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34AA" w14:textId="5115C5FC" w:rsidR="00526C77" w:rsidRDefault="00526C77" w:rsidP="00526C77">
      <w:pPr>
        <w:tabs>
          <w:tab w:val="left" w:pos="0"/>
          <w:tab w:val="left" w:pos="7371"/>
        </w:tabs>
        <w:ind w:left="7655" w:hanging="7655"/>
        <w:rPr>
          <w:rFonts w:cs="Arial"/>
        </w:rPr>
      </w:pPr>
      <w:bookmarkStart w:id="0" w:name="_Hlk136523212"/>
      <w:r>
        <w:rPr>
          <w:rFonts w:cs="Arial"/>
        </w:rPr>
        <w:t xml:space="preserve">                                                                                                      </w:t>
      </w:r>
      <w:r w:rsidR="0077331D">
        <w:rPr>
          <w:rFonts w:cs="Arial"/>
        </w:rPr>
        <w:t>Č.j</w:t>
      </w:r>
      <w:r>
        <w:rPr>
          <w:rFonts w:cs="Arial"/>
        </w:rPr>
        <w:t xml:space="preserve">: </w:t>
      </w:r>
      <w:r w:rsidRPr="00526C77">
        <w:rPr>
          <w:rFonts w:cs="Arial"/>
        </w:rPr>
        <w:t>SPU 463698/2025/D</w:t>
      </w:r>
      <w:r>
        <w:rPr>
          <w:rFonts w:cs="Arial"/>
        </w:rPr>
        <w:t>u</w:t>
      </w:r>
    </w:p>
    <w:p w14:paraId="7C76078C" w14:textId="507BD261" w:rsidR="0077331D" w:rsidRDefault="00526C77" w:rsidP="00526C77">
      <w:pPr>
        <w:tabs>
          <w:tab w:val="left" w:pos="0"/>
          <w:tab w:val="left" w:pos="7371"/>
        </w:tabs>
        <w:ind w:left="7655" w:hanging="7655"/>
        <w:rPr>
          <w:rFonts w:cs="Arial"/>
        </w:rPr>
      </w:pPr>
      <w:r>
        <w:rPr>
          <w:rFonts w:cs="Arial"/>
        </w:rPr>
        <w:t xml:space="preserve">                                                                                                      </w:t>
      </w:r>
      <w:r w:rsidR="0077331D">
        <w:rPr>
          <w:rFonts w:cs="Arial"/>
        </w:rPr>
        <w:t>UID:</w:t>
      </w:r>
      <w:bookmarkEnd w:id="0"/>
      <w:r w:rsidR="005E7398" w:rsidRPr="005E7398">
        <w:t xml:space="preserve"> </w:t>
      </w:r>
      <w:r w:rsidR="005E7398" w:rsidRPr="005E7398">
        <w:rPr>
          <w:rFonts w:cs="Arial"/>
        </w:rPr>
        <w:t>spuess9804d98e</w:t>
      </w:r>
    </w:p>
    <w:p w14:paraId="65F13B96" w14:textId="77777777" w:rsidR="00077E86" w:rsidRPr="00A730D3" w:rsidRDefault="00077E86" w:rsidP="00077E86">
      <w:pPr>
        <w:pStyle w:val="Nzev"/>
        <w:spacing w:before="120"/>
        <w:rPr>
          <w:rFonts w:ascii="Arial" w:hAnsi="Arial" w:cs="Arial"/>
          <w:caps/>
          <w:spacing w:val="24"/>
          <w:sz w:val="20"/>
          <w:szCs w:val="20"/>
        </w:rPr>
      </w:pPr>
    </w:p>
    <w:p w14:paraId="7287DFBA" w14:textId="77777777" w:rsidR="00077E86" w:rsidRPr="00C775FD" w:rsidRDefault="00077E86" w:rsidP="00077E86">
      <w:pPr>
        <w:pStyle w:val="Nzev"/>
        <w:spacing w:before="120"/>
        <w:rPr>
          <w:rFonts w:ascii="Arial" w:hAnsi="Arial" w:cs="Arial"/>
          <w:caps/>
          <w:spacing w:val="24"/>
          <w:sz w:val="22"/>
          <w:szCs w:val="20"/>
        </w:rPr>
      </w:pPr>
      <w:r w:rsidRPr="00C775FD">
        <w:rPr>
          <w:rFonts w:ascii="Arial" w:hAnsi="Arial" w:cs="Arial"/>
          <w:caps/>
          <w:spacing w:val="24"/>
          <w:sz w:val="22"/>
          <w:szCs w:val="20"/>
        </w:rPr>
        <w:t xml:space="preserve">Příkazní smlouva </w:t>
      </w:r>
    </w:p>
    <w:p w14:paraId="619ED489" w14:textId="77777777" w:rsidR="00FF40DE" w:rsidRPr="00C775FD" w:rsidRDefault="00FF40DE" w:rsidP="00077E86">
      <w:pPr>
        <w:pStyle w:val="Nzev"/>
        <w:spacing w:before="120"/>
        <w:rPr>
          <w:rFonts w:ascii="Arial" w:hAnsi="Arial" w:cs="Arial"/>
          <w:caps/>
          <w:spacing w:val="24"/>
          <w:sz w:val="20"/>
          <w:szCs w:val="20"/>
        </w:rPr>
      </w:pPr>
    </w:p>
    <w:p w14:paraId="254C7040" w14:textId="77777777" w:rsidR="00FF40DE" w:rsidRPr="00C775FD" w:rsidRDefault="00077E86" w:rsidP="00FF40DE">
      <w:pPr>
        <w:jc w:val="center"/>
        <w:rPr>
          <w:rFonts w:ascii="Arial" w:hAnsi="Arial" w:cs="Arial"/>
          <w:b/>
          <w:sz w:val="22"/>
          <w:szCs w:val="22"/>
        </w:rPr>
      </w:pPr>
      <w:r w:rsidRPr="00C775FD">
        <w:rPr>
          <w:rFonts w:ascii="Arial" w:hAnsi="Arial" w:cs="Arial"/>
          <w:b/>
          <w:sz w:val="22"/>
          <w:szCs w:val="22"/>
        </w:rPr>
        <w:t>o obstarávání záležitostí příkazce pro zakázku:</w:t>
      </w:r>
    </w:p>
    <w:p w14:paraId="386D3867" w14:textId="6D0D29B5" w:rsidR="00800C9E" w:rsidRDefault="00800C9E" w:rsidP="00800C9E">
      <w:pPr>
        <w:jc w:val="center"/>
        <w:rPr>
          <w:rFonts w:ascii="Arial" w:hAnsi="Arial" w:cs="Arial"/>
          <w:b/>
          <w:sz w:val="22"/>
          <w:szCs w:val="22"/>
        </w:rPr>
      </w:pPr>
      <w:r w:rsidRPr="00346E69">
        <w:rPr>
          <w:rFonts w:ascii="Arial" w:hAnsi="Arial" w:cs="Arial"/>
          <w:b/>
          <w:sz w:val="22"/>
          <w:szCs w:val="22"/>
        </w:rPr>
        <w:t>Správa majetku okr. Jindřichův Hradec 11/202</w:t>
      </w:r>
      <w:r>
        <w:rPr>
          <w:rFonts w:ascii="Arial" w:hAnsi="Arial" w:cs="Arial"/>
          <w:b/>
          <w:sz w:val="22"/>
          <w:szCs w:val="22"/>
        </w:rPr>
        <w:t>5</w:t>
      </w:r>
      <w:r w:rsidRPr="00346E69">
        <w:rPr>
          <w:rFonts w:ascii="Arial" w:hAnsi="Arial" w:cs="Arial"/>
          <w:b/>
          <w:sz w:val="22"/>
          <w:szCs w:val="22"/>
        </w:rPr>
        <w:t>-10/202</w:t>
      </w:r>
      <w:r>
        <w:rPr>
          <w:rFonts w:ascii="Arial" w:hAnsi="Arial" w:cs="Arial"/>
          <w:b/>
          <w:sz w:val="22"/>
          <w:szCs w:val="22"/>
        </w:rPr>
        <w:t>6</w:t>
      </w:r>
    </w:p>
    <w:p w14:paraId="5882BDD7" w14:textId="4AD33AB0" w:rsidR="00A96351" w:rsidRPr="00C775FD" w:rsidRDefault="00A96351" w:rsidP="008F6D78">
      <w:pPr>
        <w:jc w:val="center"/>
        <w:rPr>
          <w:rFonts w:ascii="Arial" w:hAnsi="Arial" w:cs="Arial"/>
          <w:b/>
          <w:sz w:val="22"/>
          <w:szCs w:val="22"/>
        </w:rPr>
      </w:pPr>
    </w:p>
    <w:p w14:paraId="247F433D" w14:textId="77777777" w:rsidR="00A96351" w:rsidRPr="00C775FD" w:rsidRDefault="00A96351" w:rsidP="008F6D78">
      <w:pPr>
        <w:jc w:val="center"/>
        <w:rPr>
          <w:rFonts w:ascii="Arial" w:hAnsi="Arial" w:cs="Arial"/>
          <w:b/>
          <w:sz w:val="22"/>
          <w:szCs w:val="22"/>
        </w:rPr>
      </w:pPr>
    </w:p>
    <w:p w14:paraId="1F4C88F5" w14:textId="77BD4B6D" w:rsidR="00FF40DE" w:rsidRPr="00C775FD" w:rsidRDefault="00FF40DE" w:rsidP="008F6D78">
      <w:pPr>
        <w:jc w:val="center"/>
        <w:rPr>
          <w:rFonts w:ascii="Arial" w:hAnsi="Arial" w:cs="Arial"/>
          <w:sz w:val="22"/>
          <w:szCs w:val="22"/>
        </w:rPr>
      </w:pPr>
      <w:r w:rsidRPr="00C775FD">
        <w:rPr>
          <w:rFonts w:ascii="Arial" w:hAnsi="Arial" w:cs="Arial"/>
          <w:sz w:val="22"/>
          <w:szCs w:val="22"/>
        </w:rPr>
        <w:t xml:space="preserve">uzavřená dle § </w:t>
      </w:r>
      <w:r w:rsidRPr="00C775FD">
        <w:rPr>
          <w:rFonts w:ascii="Arial" w:hAnsi="Arial" w:cs="Arial"/>
          <w:bCs/>
          <w:sz w:val="22"/>
          <w:szCs w:val="22"/>
        </w:rPr>
        <w:t>2430</w:t>
      </w:r>
      <w:r w:rsidRPr="00C775FD">
        <w:rPr>
          <w:rFonts w:ascii="Arial" w:hAnsi="Arial" w:cs="Arial"/>
          <w:sz w:val="22"/>
          <w:szCs w:val="22"/>
        </w:rPr>
        <w:t xml:space="preserve"> a násl. </w:t>
      </w:r>
      <w:r w:rsidRPr="00C775FD">
        <w:rPr>
          <w:rFonts w:ascii="Arial" w:hAnsi="Arial" w:cs="Arial"/>
          <w:bCs/>
          <w:sz w:val="22"/>
          <w:szCs w:val="22"/>
        </w:rPr>
        <w:t>zákona č. 89/2012 Sb., občanského</w:t>
      </w:r>
      <w:r w:rsidRPr="00C775FD">
        <w:rPr>
          <w:rFonts w:ascii="Arial" w:hAnsi="Arial" w:cs="Arial"/>
          <w:sz w:val="22"/>
          <w:szCs w:val="22"/>
        </w:rPr>
        <w:t xml:space="preserve"> zákoníku</w:t>
      </w:r>
      <w:r w:rsidRPr="00C775FD">
        <w:rPr>
          <w:rFonts w:ascii="Arial" w:hAnsi="Arial" w:cs="Arial"/>
          <w:bCs/>
          <w:sz w:val="22"/>
          <w:szCs w:val="22"/>
        </w:rPr>
        <w:t xml:space="preserve"> (dále jen „občanský zákoník“)</w:t>
      </w:r>
    </w:p>
    <w:p w14:paraId="562EEF4A" w14:textId="77777777" w:rsidR="00FF40DE" w:rsidRPr="00C775FD" w:rsidRDefault="00FF40DE" w:rsidP="00FF40DE">
      <w:pPr>
        <w:pStyle w:val="Podnadpis"/>
        <w:spacing w:before="120" w:after="0" w:line="240" w:lineRule="auto"/>
        <w:rPr>
          <w:rFonts w:ascii="Arial" w:hAnsi="Arial" w:cs="Arial"/>
          <w:sz w:val="22"/>
          <w:szCs w:val="22"/>
        </w:rPr>
      </w:pPr>
    </w:p>
    <w:p w14:paraId="619EC8A1" w14:textId="77777777" w:rsidR="00FF40DE" w:rsidRPr="00C775FD" w:rsidRDefault="00FF40DE" w:rsidP="00FF40DE">
      <w:pPr>
        <w:rPr>
          <w:rFonts w:ascii="Arial" w:hAnsi="Arial" w:cs="Arial"/>
          <w:b/>
          <w:sz w:val="22"/>
          <w:szCs w:val="22"/>
        </w:rPr>
      </w:pPr>
      <w:r w:rsidRPr="00C775FD">
        <w:rPr>
          <w:rFonts w:ascii="Arial" w:hAnsi="Arial" w:cs="Arial"/>
          <w:b/>
          <w:sz w:val="22"/>
          <w:szCs w:val="22"/>
        </w:rPr>
        <w:t>mezi smluvními stranami:</w:t>
      </w:r>
    </w:p>
    <w:p w14:paraId="2383A973" w14:textId="77777777" w:rsidR="00FF40DE" w:rsidRPr="00C775FD" w:rsidRDefault="00FF40DE" w:rsidP="00FF40DE">
      <w:pPr>
        <w:spacing w:before="120"/>
        <w:jc w:val="center"/>
        <w:rPr>
          <w:rFonts w:ascii="Arial" w:hAnsi="Arial" w:cs="Arial"/>
          <w:b/>
          <w:sz w:val="22"/>
          <w:szCs w:val="22"/>
        </w:rPr>
      </w:pPr>
    </w:p>
    <w:p w14:paraId="0D0855E8" w14:textId="77777777" w:rsidR="00FF40DE" w:rsidRPr="00C775FD" w:rsidRDefault="00FF40DE" w:rsidP="005F363F">
      <w:pPr>
        <w:numPr>
          <w:ilvl w:val="0"/>
          <w:numId w:val="3"/>
        </w:numPr>
        <w:tabs>
          <w:tab w:val="clear" w:pos="440"/>
          <w:tab w:val="left" w:pos="284"/>
          <w:tab w:val="left" w:pos="3544"/>
        </w:tabs>
        <w:ind w:left="426" w:hanging="426"/>
        <w:jc w:val="both"/>
        <w:rPr>
          <w:rFonts w:ascii="Arial" w:hAnsi="Arial" w:cs="Arial"/>
          <w:b/>
          <w:sz w:val="22"/>
          <w:szCs w:val="22"/>
        </w:rPr>
      </w:pPr>
      <w:r w:rsidRPr="00C775FD">
        <w:rPr>
          <w:rFonts w:ascii="Arial" w:hAnsi="Arial" w:cs="Arial"/>
          <w:b/>
          <w:sz w:val="22"/>
          <w:szCs w:val="22"/>
        </w:rPr>
        <w:t>Příkazce:</w:t>
      </w:r>
      <w:r w:rsidRPr="00C775FD">
        <w:rPr>
          <w:rFonts w:ascii="Arial" w:hAnsi="Arial" w:cs="Arial"/>
          <w:b/>
          <w:sz w:val="22"/>
          <w:szCs w:val="22"/>
        </w:rPr>
        <w:tab/>
      </w:r>
      <w:r w:rsidRPr="00C775FD">
        <w:rPr>
          <w:rFonts w:ascii="Arial" w:hAnsi="Arial" w:cs="Arial"/>
          <w:b/>
          <w:iCs/>
          <w:sz w:val="22"/>
          <w:szCs w:val="22"/>
        </w:rPr>
        <w:t>Česká republika - Státní pozemkový úřad,</w:t>
      </w:r>
    </w:p>
    <w:p w14:paraId="13D45071" w14:textId="431EBDFA" w:rsidR="00FF40DE" w:rsidRPr="00C775FD" w:rsidRDefault="00FF40DE" w:rsidP="00A80150">
      <w:pPr>
        <w:tabs>
          <w:tab w:val="left" w:pos="284"/>
          <w:tab w:val="left" w:pos="3544"/>
        </w:tabs>
        <w:ind w:left="3544"/>
        <w:rPr>
          <w:rFonts w:ascii="Arial" w:hAnsi="Arial" w:cs="Arial"/>
          <w:b/>
          <w:iCs/>
          <w:sz w:val="22"/>
          <w:szCs w:val="22"/>
        </w:rPr>
      </w:pPr>
      <w:r w:rsidRPr="00C775FD">
        <w:rPr>
          <w:rFonts w:ascii="Arial" w:hAnsi="Arial" w:cs="Arial"/>
          <w:b/>
          <w:iCs/>
          <w:sz w:val="22"/>
          <w:szCs w:val="22"/>
        </w:rPr>
        <w:t xml:space="preserve">Krajský pozemkový úřad pro </w:t>
      </w:r>
      <w:r w:rsidR="00800C9E">
        <w:rPr>
          <w:rFonts w:ascii="Arial" w:hAnsi="Arial" w:cs="Arial"/>
          <w:b/>
          <w:iCs/>
          <w:sz w:val="22"/>
          <w:szCs w:val="22"/>
        </w:rPr>
        <w:t xml:space="preserve">Jihočeský </w:t>
      </w:r>
      <w:r w:rsidR="003D355E" w:rsidRPr="00C775FD">
        <w:rPr>
          <w:rFonts w:ascii="Arial" w:hAnsi="Arial" w:cs="Arial"/>
          <w:b/>
          <w:iCs/>
          <w:sz w:val="22"/>
          <w:szCs w:val="22"/>
        </w:rPr>
        <w:t>kraj</w:t>
      </w:r>
    </w:p>
    <w:p w14:paraId="360826C1" w14:textId="37ADAF8D" w:rsidR="00A96351" w:rsidRPr="00C775FD" w:rsidRDefault="00A96351" w:rsidP="00A80150">
      <w:pPr>
        <w:tabs>
          <w:tab w:val="left" w:pos="284"/>
          <w:tab w:val="left" w:pos="3544"/>
        </w:tabs>
        <w:ind w:left="3544"/>
        <w:rPr>
          <w:rFonts w:ascii="Arial" w:hAnsi="Arial" w:cs="Arial"/>
          <w:b/>
          <w:iCs/>
          <w:sz w:val="22"/>
          <w:szCs w:val="22"/>
        </w:rPr>
      </w:pPr>
    </w:p>
    <w:p w14:paraId="1D349389" w14:textId="77777777" w:rsidR="00A96351" w:rsidRPr="00C775FD" w:rsidRDefault="00A96351" w:rsidP="00A80150">
      <w:pPr>
        <w:tabs>
          <w:tab w:val="left" w:pos="284"/>
          <w:tab w:val="left" w:pos="3544"/>
        </w:tabs>
        <w:ind w:left="3544"/>
        <w:rPr>
          <w:rFonts w:ascii="Arial" w:hAnsi="Arial" w:cs="Arial"/>
          <w:b/>
          <w:iCs/>
          <w:sz w:val="22"/>
          <w:szCs w:val="22"/>
        </w:rPr>
      </w:pPr>
    </w:p>
    <w:p w14:paraId="4FD73B90" w14:textId="77777777" w:rsidR="00E33732" w:rsidRPr="00C775FD" w:rsidRDefault="00FF40DE" w:rsidP="00E33732">
      <w:pPr>
        <w:tabs>
          <w:tab w:val="left" w:pos="284"/>
          <w:tab w:val="left" w:pos="3544"/>
        </w:tabs>
        <w:ind w:left="426" w:hanging="426"/>
        <w:rPr>
          <w:rFonts w:ascii="Arial" w:hAnsi="Arial" w:cs="Arial"/>
          <w:sz w:val="22"/>
          <w:szCs w:val="22"/>
        </w:rPr>
      </w:pPr>
      <w:r w:rsidRPr="00C775FD">
        <w:rPr>
          <w:rFonts w:ascii="Arial" w:hAnsi="Arial" w:cs="Arial"/>
          <w:sz w:val="22"/>
          <w:szCs w:val="22"/>
        </w:rPr>
        <w:tab/>
        <w:t xml:space="preserve">se </w:t>
      </w:r>
      <w:r w:rsidR="00A37D03" w:rsidRPr="00C775FD">
        <w:rPr>
          <w:rFonts w:ascii="Arial" w:hAnsi="Arial" w:cs="Arial"/>
          <w:sz w:val="22"/>
          <w:szCs w:val="22"/>
        </w:rPr>
        <w:t xml:space="preserve">sídlem:  </w:t>
      </w:r>
      <w:r w:rsidRPr="00C775FD">
        <w:rPr>
          <w:rFonts w:ascii="Arial" w:hAnsi="Arial" w:cs="Arial"/>
          <w:sz w:val="22"/>
          <w:szCs w:val="22"/>
        </w:rPr>
        <w:t xml:space="preserve">                                 </w:t>
      </w:r>
      <w:r w:rsidRPr="00C775FD">
        <w:rPr>
          <w:rFonts w:ascii="Arial" w:hAnsi="Arial" w:cs="Arial"/>
          <w:sz w:val="22"/>
          <w:szCs w:val="22"/>
        </w:rPr>
        <w:tab/>
      </w:r>
      <w:r w:rsidR="00E33732">
        <w:rPr>
          <w:rFonts w:ascii="Arial" w:hAnsi="Arial" w:cs="Arial"/>
          <w:sz w:val="22"/>
          <w:szCs w:val="22"/>
        </w:rPr>
        <w:t>Rudolfovská 80, 370 01 České Budějovice</w:t>
      </w:r>
      <w:r w:rsidR="00E33732" w:rsidRPr="00C775FD">
        <w:rPr>
          <w:rFonts w:ascii="Arial" w:hAnsi="Arial" w:cs="Arial"/>
          <w:sz w:val="22"/>
          <w:szCs w:val="22"/>
        </w:rPr>
        <w:t xml:space="preserve">                                       </w:t>
      </w:r>
    </w:p>
    <w:p w14:paraId="0F14D151" w14:textId="77777777" w:rsidR="00E33732" w:rsidRDefault="00E33732" w:rsidP="00E33732">
      <w:pPr>
        <w:tabs>
          <w:tab w:val="left" w:pos="284"/>
          <w:tab w:val="left" w:pos="3544"/>
        </w:tabs>
        <w:ind w:left="3544" w:hanging="3544"/>
        <w:rPr>
          <w:rFonts w:ascii="Arial" w:hAnsi="Arial" w:cs="Arial"/>
          <w:sz w:val="22"/>
          <w:szCs w:val="22"/>
        </w:rPr>
      </w:pPr>
      <w:r w:rsidRPr="00C775FD">
        <w:rPr>
          <w:rFonts w:ascii="Arial" w:hAnsi="Arial" w:cs="Arial"/>
          <w:sz w:val="22"/>
          <w:szCs w:val="22"/>
        </w:rPr>
        <w:tab/>
        <w:t>zastoupený:</w:t>
      </w:r>
      <w:r w:rsidRPr="00C775FD">
        <w:rPr>
          <w:rFonts w:ascii="Arial" w:hAnsi="Arial" w:cs="Arial"/>
          <w:sz w:val="22"/>
          <w:szCs w:val="22"/>
        </w:rPr>
        <w:tab/>
      </w:r>
      <w:r>
        <w:rPr>
          <w:rFonts w:ascii="Arial" w:hAnsi="Arial" w:cs="Arial"/>
          <w:sz w:val="22"/>
          <w:szCs w:val="22"/>
        </w:rPr>
        <w:t>Ing. Evou Schmidtmajerovou, CSc., ředitelkou Krajského pozemkového úřadu</w:t>
      </w:r>
      <w:r w:rsidRPr="00C775FD">
        <w:rPr>
          <w:rFonts w:ascii="Arial" w:hAnsi="Arial" w:cs="Arial"/>
          <w:sz w:val="22"/>
          <w:szCs w:val="22"/>
        </w:rPr>
        <w:t xml:space="preserve">    </w:t>
      </w:r>
    </w:p>
    <w:p w14:paraId="00121DFD" w14:textId="7280C3DA" w:rsidR="009C23A7" w:rsidRPr="00C775FD" w:rsidRDefault="00FF40DE" w:rsidP="00E33732">
      <w:pPr>
        <w:tabs>
          <w:tab w:val="left" w:pos="284"/>
          <w:tab w:val="left" w:pos="3544"/>
        </w:tabs>
        <w:ind w:left="426" w:hanging="426"/>
        <w:rPr>
          <w:rFonts w:ascii="Arial" w:hAnsi="Arial" w:cs="Arial"/>
          <w:sz w:val="22"/>
          <w:szCs w:val="22"/>
        </w:rPr>
      </w:pPr>
      <w:r w:rsidRPr="00C775FD">
        <w:rPr>
          <w:rFonts w:ascii="Arial" w:hAnsi="Arial" w:cs="Arial"/>
          <w:sz w:val="22"/>
          <w:szCs w:val="22"/>
        </w:rPr>
        <w:tab/>
        <w:t xml:space="preserve">ve smluvních záležitostech oprávněn jednat: </w:t>
      </w:r>
      <w:r w:rsidRPr="00C775FD">
        <w:rPr>
          <w:rFonts w:ascii="Arial" w:hAnsi="Arial" w:cs="Arial"/>
          <w:sz w:val="22"/>
          <w:szCs w:val="22"/>
        </w:rPr>
        <w:tab/>
      </w:r>
      <w:r w:rsidR="00566AD4" w:rsidRPr="00361368">
        <w:rPr>
          <w:rFonts w:ascii="Arial" w:hAnsi="Arial" w:cs="Arial"/>
          <w:snapToGrid w:val="0"/>
          <w:sz w:val="22"/>
          <w:szCs w:val="22"/>
        </w:rPr>
        <w:t>Ing. Eva Schmidtm</w:t>
      </w:r>
      <w:r w:rsidR="00566AD4">
        <w:rPr>
          <w:rFonts w:ascii="Arial" w:hAnsi="Arial" w:cs="Arial"/>
          <w:snapToGrid w:val="0"/>
          <w:sz w:val="22"/>
          <w:szCs w:val="22"/>
        </w:rPr>
        <w:t>a</w:t>
      </w:r>
      <w:r w:rsidR="00566AD4" w:rsidRPr="00361368">
        <w:rPr>
          <w:rFonts w:ascii="Arial" w:hAnsi="Arial" w:cs="Arial"/>
          <w:snapToGrid w:val="0"/>
          <w:sz w:val="22"/>
          <w:szCs w:val="22"/>
        </w:rPr>
        <w:t xml:space="preserve">jerová, CSc.                                       </w:t>
      </w:r>
      <w:r w:rsidR="00566AD4" w:rsidRPr="00C775FD">
        <w:rPr>
          <w:rFonts w:ascii="Arial" w:hAnsi="Arial" w:cs="Arial"/>
          <w:sz w:val="22"/>
          <w:szCs w:val="22"/>
        </w:rPr>
        <w:t xml:space="preserve">                                       </w:t>
      </w:r>
    </w:p>
    <w:p w14:paraId="55A912FF" w14:textId="77777777" w:rsidR="00566AD4" w:rsidRDefault="00566AD4" w:rsidP="009C23A7">
      <w:pPr>
        <w:tabs>
          <w:tab w:val="left" w:pos="284"/>
          <w:tab w:val="left" w:pos="3544"/>
        </w:tabs>
        <w:ind w:left="426" w:hanging="426"/>
        <w:rPr>
          <w:rFonts w:ascii="Arial" w:hAnsi="Arial" w:cs="Arial"/>
          <w:sz w:val="22"/>
          <w:szCs w:val="22"/>
        </w:rPr>
      </w:pPr>
    </w:p>
    <w:p w14:paraId="527438FC" w14:textId="09236D78" w:rsidR="009C23A7" w:rsidRPr="00C775FD" w:rsidRDefault="00FF40DE" w:rsidP="009C23A7">
      <w:pPr>
        <w:tabs>
          <w:tab w:val="left" w:pos="284"/>
          <w:tab w:val="left" w:pos="3544"/>
        </w:tabs>
        <w:ind w:left="426" w:hanging="426"/>
        <w:rPr>
          <w:rFonts w:ascii="Arial" w:hAnsi="Arial" w:cs="Arial"/>
          <w:sz w:val="22"/>
          <w:szCs w:val="22"/>
        </w:rPr>
      </w:pPr>
      <w:r w:rsidRPr="00C775FD">
        <w:rPr>
          <w:rFonts w:ascii="Arial" w:hAnsi="Arial" w:cs="Arial"/>
          <w:sz w:val="22"/>
          <w:szCs w:val="22"/>
        </w:rPr>
        <w:tab/>
        <w:t xml:space="preserve">v </w:t>
      </w:r>
      <w:r w:rsidRPr="00C775FD">
        <w:rPr>
          <w:rFonts w:ascii="Arial" w:hAnsi="Arial" w:cs="Arial"/>
          <w:snapToGrid w:val="0"/>
          <w:sz w:val="22"/>
          <w:szCs w:val="22"/>
        </w:rPr>
        <w:t>technických záležitostech oprávněn jednat:</w:t>
      </w:r>
      <w:r w:rsidR="00383F74" w:rsidRPr="00C775FD">
        <w:rPr>
          <w:rFonts w:ascii="Arial" w:hAnsi="Arial" w:cs="Arial"/>
          <w:sz w:val="22"/>
          <w:szCs w:val="22"/>
        </w:rPr>
        <w:tab/>
      </w:r>
      <w:r w:rsidR="00566AD4">
        <w:rPr>
          <w:rFonts w:ascii="Arial" w:hAnsi="Arial" w:cs="Arial"/>
          <w:sz w:val="22"/>
          <w:szCs w:val="22"/>
        </w:rPr>
        <w:t>Jana Šenoldová</w:t>
      </w:r>
      <w:r w:rsidR="009C23A7" w:rsidRPr="00C775FD">
        <w:rPr>
          <w:rFonts w:ascii="Arial" w:hAnsi="Arial" w:cs="Arial"/>
          <w:sz w:val="22"/>
          <w:szCs w:val="22"/>
        </w:rPr>
        <w:t xml:space="preserve">                                       </w:t>
      </w:r>
    </w:p>
    <w:p w14:paraId="5521A1BA" w14:textId="77777777" w:rsidR="00A96351" w:rsidRPr="00C775FD" w:rsidRDefault="00A96351" w:rsidP="00A96351">
      <w:pPr>
        <w:tabs>
          <w:tab w:val="left" w:pos="284"/>
          <w:tab w:val="left" w:pos="3544"/>
          <w:tab w:val="left" w:pos="4536"/>
        </w:tabs>
        <w:ind w:left="3544" w:hanging="3544"/>
        <w:rPr>
          <w:rFonts w:ascii="Arial" w:hAnsi="Arial" w:cs="Arial"/>
          <w:sz w:val="22"/>
          <w:szCs w:val="22"/>
        </w:rPr>
      </w:pPr>
    </w:p>
    <w:p w14:paraId="6842EB45" w14:textId="77777777" w:rsidR="00344E08" w:rsidRPr="00C775FD" w:rsidRDefault="00344E08" w:rsidP="00344E08">
      <w:pPr>
        <w:tabs>
          <w:tab w:val="left" w:pos="284"/>
          <w:tab w:val="left" w:pos="3544"/>
        </w:tabs>
        <w:ind w:left="426" w:hanging="426"/>
        <w:rPr>
          <w:rFonts w:ascii="Arial" w:hAnsi="Arial" w:cs="Arial"/>
          <w:sz w:val="22"/>
          <w:szCs w:val="22"/>
        </w:rPr>
      </w:pPr>
      <w:r w:rsidRPr="00C775FD">
        <w:rPr>
          <w:rFonts w:ascii="Arial" w:hAnsi="Arial" w:cs="Arial"/>
          <w:sz w:val="22"/>
          <w:szCs w:val="22"/>
        </w:rPr>
        <w:tab/>
        <w:t>Telefon:</w:t>
      </w:r>
      <w:r w:rsidRPr="00C775FD">
        <w:rPr>
          <w:rFonts w:ascii="Arial" w:hAnsi="Arial" w:cs="Arial"/>
          <w:sz w:val="22"/>
          <w:szCs w:val="22"/>
        </w:rPr>
        <w:tab/>
      </w:r>
      <w:r>
        <w:rPr>
          <w:rFonts w:ascii="Arial" w:hAnsi="Arial" w:cs="Arial"/>
          <w:sz w:val="22"/>
          <w:szCs w:val="22"/>
        </w:rPr>
        <w:t>+420 602 331 790</w:t>
      </w:r>
      <w:r w:rsidRPr="00C775FD">
        <w:rPr>
          <w:rFonts w:ascii="Arial" w:hAnsi="Arial" w:cs="Arial"/>
          <w:sz w:val="22"/>
          <w:szCs w:val="22"/>
        </w:rPr>
        <w:t xml:space="preserve">                                       </w:t>
      </w:r>
    </w:p>
    <w:p w14:paraId="6A489346" w14:textId="77777777" w:rsidR="00344E08" w:rsidRPr="00C775FD" w:rsidRDefault="00344E08" w:rsidP="00344E08">
      <w:pPr>
        <w:tabs>
          <w:tab w:val="left" w:pos="284"/>
          <w:tab w:val="left" w:pos="3544"/>
        </w:tabs>
        <w:ind w:left="3544" w:hanging="3544"/>
        <w:rPr>
          <w:rFonts w:ascii="Arial" w:hAnsi="Arial" w:cs="Arial"/>
          <w:sz w:val="22"/>
          <w:szCs w:val="22"/>
        </w:rPr>
      </w:pPr>
      <w:r w:rsidRPr="00C775FD">
        <w:rPr>
          <w:rFonts w:ascii="Arial" w:hAnsi="Arial" w:cs="Arial"/>
          <w:sz w:val="22"/>
          <w:szCs w:val="22"/>
        </w:rPr>
        <w:tab/>
        <w:t>Zast</w:t>
      </w:r>
      <w:r>
        <w:rPr>
          <w:rFonts w:ascii="Arial" w:hAnsi="Arial" w:cs="Arial"/>
          <w:sz w:val="22"/>
          <w:szCs w:val="22"/>
        </w:rPr>
        <w:t>. ve věcech technických</w:t>
      </w:r>
      <w:r w:rsidRPr="00C775FD">
        <w:rPr>
          <w:rFonts w:ascii="Arial" w:hAnsi="Arial" w:cs="Arial"/>
          <w:sz w:val="22"/>
          <w:szCs w:val="22"/>
        </w:rPr>
        <w:t>:</w:t>
      </w:r>
      <w:r w:rsidRPr="00C775FD">
        <w:rPr>
          <w:rFonts w:ascii="Arial" w:hAnsi="Arial" w:cs="Arial"/>
          <w:sz w:val="22"/>
          <w:szCs w:val="22"/>
        </w:rPr>
        <w:tab/>
      </w:r>
      <w:r>
        <w:rPr>
          <w:rFonts w:ascii="Arial" w:hAnsi="Arial" w:cs="Arial"/>
          <w:sz w:val="22"/>
          <w:szCs w:val="22"/>
        </w:rPr>
        <w:t>Ing. Miladou Duffkovou</w:t>
      </w:r>
      <w:r w:rsidRPr="00C775FD">
        <w:rPr>
          <w:rFonts w:ascii="Arial" w:hAnsi="Arial" w:cs="Arial"/>
          <w:sz w:val="22"/>
          <w:szCs w:val="22"/>
        </w:rPr>
        <w:t xml:space="preserve">                                     </w:t>
      </w:r>
    </w:p>
    <w:p w14:paraId="7D46E321" w14:textId="76138915" w:rsidR="00344E08" w:rsidRPr="00C775FD" w:rsidRDefault="00344E08" w:rsidP="00344E08">
      <w:pPr>
        <w:tabs>
          <w:tab w:val="left" w:pos="284"/>
          <w:tab w:val="left" w:pos="3544"/>
        </w:tabs>
        <w:ind w:left="426" w:hanging="426"/>
        <w:rPr>
          <w:rFonts w:ascii="Arial" w:hAnsi="Arial" w:cs="Arial"/>
          <w:sz w:val="22"/>
          <w:szCs w:val="22"/>
        </w:rPr>
      </w:pPr>
      <w:r w:rsidRPr="00C775FD">
        <w:rPr>
          <w:rFonts w:ascii="Arial" w:hAnsi="Arial" w:cs="Arial"/>
          <w:sz w:val="22"/>
          <w:szCs w:val="22"/>
        </w:rPr>
        <w:tab/>
        <w:t>E-mail:</w:t>
      </w:r>
      <w:r w:rsidRPr="00C775FD">
        <w:rPr>
          <w:rFonts w:ascii="Arial" w:hAnsi="Arial" w:cs="Arial"/>
          <w:sz w:val="22"/>
          <w:szCs w:val="22"/>
        </w:rPr>
        <w:tab/>
      </w:r>
      <w:r>
        <w:rPr>
          <w:rFonts w:ascii="Arial" w:hAnsi="Arial" w:cs="Arial"/>
          <w:sz w:val="22"/>
          <w:szCs w:val="22"/>
        </w:rPr>
        <w:t>jihoceskykraj@spu.gov.cz</w:t>
      </w:r>
      <w:r w:rsidRPr="00C775FD">
        <w:rPr>
          <w:rFonts w:ascii="Arial" w:hAnsi="Arial" w:cs="Arial"/>
          <w:sz w:val="22"/>
          <w:szCs w:val="22"/>
        </w:rPr>
        <w:t xml:space="preserve">                                       </w:t>
      </w:r>
    </w:p>
    <w:p w14:paraId="23846F1D" w14:textId="77777777" w:rsidR="00344E08" w:rsidRPr="00C775FD" w:rsidRDefault="00344E08" w:rsidP="00344E08">
      <w:pPr>
        <w:tabs>
          <w:tab w:val="left" w:pos="284"/>
          <w:tab w:val="left" w:pos="3544"/>
        </w:tabs>
        <w:ind w:left="3544" w:hanging="3544"/>
        <w:rPr>
          <w:rFonts w:ascii="Arial" w:hAnsi="Arial" w:cs="Arial"/>
          <w:sz w:val="22"/>
          <w:szCs w:val="22"/>
        </w:rPr>
      </w:pPr>
      <w:r w:rsidRPr="00C775FD">
        <w:rPr>
          <w:rFonts w:ascii="Arial" w:hAnsi="Arial" w:cs="Arial"/>
          <w:sz w:val="22"/>
          <w:szCs w:val="22"/>
        </w:rPr>
        <w:tab/>
        <w:t>ID DS:</w:t>
      </w:r>
      <w:r w:rsidRPr="00C775FD">
        <w:rPr>
          <w:rFonts w:ascii="Arial" w:hAnsi="Arial" w:cs="Arial"/>
          <w:sz w:val="22"/>
          <w:szCs w:val="22"/>
        </w:rPr>
        <w:tab/>
      </w:r>
      <w:r w:rsidRPr="00DD6707">
        <w:rPr>
          <w:rFonts w:ascii="Arial" w:hAnsi="Arial" w:cs="Arial"/>
        </w:rPr>
        <w:t>z49per3</w:t>
      </w:r>
    </w:p>
    <w:p w14:paraId="2AA76468" w14:textId="77777777" w:rsidR="00344E08" w:rsidRPr="00C775FD" w:rsidRDefault="00344E08" w:rsidP="00344E08">
      <w:pPr>
        <w:tabs>
          <w:tab w:val="left" w:pos="284"/>
          <w:tab w:val="left" w:pos="3544"/>
        </w:tabs>
        <w:ind w:left="3544" w:hanging="3544"/>
        <w:rPr>
          <w:rFonts w:ascii="Arial" w:hAnsi="Arial" w:cs="Arial"/>
        </w:rPr>
      </w:pPr>
      <w:r>
        <w:rPr>
          <w:rFonts w:ascii="Arial" w:hAnsi="Arial" w:cs="Arial"/>
        </w:rPr>
        <w:tab/>
      </w:r>
      <w:r w:rsidRPr="00C775FD">
        <w:rPr>
          <w:rFonts w:ascii="Arial" w:hAnsi="Arial" w:cs="Arial"/>
        </w:rPr>
        <w:t>Bankovní spojení:</w:t>
      </w:r>
      <w:r w:rsidRPr="00C775FD">
        <w:rPr>
          <w:rFonts w:ascii="Arial" w:hAnsi="Arial" w:cs="Arial"/>
        </w:rPr>
        <w:tab/>
      </w:r>
      <w:r>
        <w:rPr>
          <w:rFonts w:ascii="Arial" w:hAnsi="Arial" w:cs="Arial"/>
        </w:rPr>
        <w:t>Česká národní banka</w:t>
      </w:r>
      <w:r w:rsidRPr="00C775FD">
        <w:rPr>
          <w:rFonts w:ascii="Arial" w:hAnsi="Arial" w:cs="Arial"/>
        </w:rPr>
        <w:t xml:space="preserve">                                       </w:t>
      </w:r>
    </w:p>
    <w:p w14:paraId="72C3BE73" w14:textId="77777777" w:rsidR="00344E08" w:rsidRPr="00C775FD" w:rsidRDefault="00344E08" w:rsidP="00344E08">
      <w:pPr>
        <w:tabs>
          <w:tab w:val="left" w:pos="284"/>
          <w:tab w:val="left" w:pos="3544"/>
        </w:tabs>
        <w:ind w:left="284"/>
        <w:rPr>
          <w:rFonts w:ascii="Arial" w:hAnsi="Arial" w:cs="Arial"/>
          <w:sz w:val="22"/>
          <w:szCs w:val="22"/>
        </w:rPr>
      </w:pPr>
      <w:r w:rsidRPr="00C775FD">
        <w:rPr>
          <w:rFonts w:ascii="Arial" w:hAnsi="Arial" w:cs="Arial"/>
          <w:sz w:val="22"/>
          <w:szCs w:val="22"/>
        </w:rPr>
        <w:t>Číslo účtu:</w:t>
      </w:r>
      <w:r w:rsidRPr="00C775FD">
        <w:rPr>
          <w:rFonts w:ascii="Arial" w:hAnsi="Arial" w:cs="Arial"/>
          <w:sz w:val="22"/>
          <w:szCs w:val="22"/>
        </w:rPr>
        <w:tab/>
      </w:r>
      <w:r>
        <w:rPr>
          <w:rFonts w:ascii="Arial" w:hAnsi="Arial" w:cs="Arial"/>
          <w:sz w:val="22"/>
          <w:szCs w:val="22"/>
        </w:rPr>
        <w:t>3723001/0710</w:t>
      </w:r>
    </w:p>
    <w:p w14:paraId="5A6E255B" w14:textId="77777777" w:rsidR="00344E08" w:rsidRDefault="00344E08" w:rsidP="00344E08">
      <w:pPr>
        <w:pStyle w:val="Bezmezer"/>
        <w:tabs>
          <w:tab w:val="left" w:pos="284"/>
          <w:tab w:val="left" w:pos="3544"/>
          <w:tab w:val="left" w:pos="4536"/>
        </w:tabs>
        <w:ind w:left="284"/>
        <w:rPr>
          <w:rFonts w:ascii="Arial" w:hAnsi="Arial" w:cs="Arial"/>
        </w:rPr>
      </w:pPr>
      <w:r w:rsidRPr="00C775FD">
        <w:rPr>
          <w:rFonts w:ascii="Arial" w:hAnsi="Arial" w:cs="Arial"/>
          <w:bCs/>
        </w:rPr>
        <w:t>IČO:</w:t>
      </w:r>
      <w:r w:rsidRPr="00C775FD">
        <w:rPr>
          <w:rFonts w:ascii="Arial" w:hAnsi="Arial" w:cs="Arial"/>
          <w:bCs/>
        </w:rPr>
        <w:tab/>
      </w:r>
      <w:r>
        <w:rPr>
          <w:rFonts w:ascii="Arial" w:hAnsi="Arial" w:cs="Arial"/>
        </w:rPr>
        <w:t>01312774</w:t>
      </w:r>
    </w:p>
    <w:p w14:paraId="4E9BFD55" w14:textId="77777777" w:rsidR="00344E08" w:rsidRPr="00C775FD" w:rsidRDefault="00344E08" w:rsidP="00344E08">
      <w:pPr>
        <w:pStyle w:val="Bezmezer"/>
        <w:tabs>
          <w:tab w:val="left" w:pos="284"/>
          <w:tab w:val="left" w:pos="3544"/>
          <w:tab w:val="left" w:pos="4536"/>
        </w:tabs>
        <w:ind w:left="284"/>
        <w:rPr>
          <w:rFonts w:ascii="Arial" w:hAnsi="Arial" w:cs="Arial"/>
          <w:bCs/>
        </w:rPr>
      </w:pPr>
      <w:r w:rsidRPr="00C775FD">
        <w:rPr>
          <w:rFonts w:ascii="Arial" w:hAnsi="Arial" w:cs="Arial"/>
          <w:bCs/>
        </w:rPr>
        <w:t>DIČ:</w:t>
      </w:r>
      <w:r w:rsidRPr="00C775FD">
        <w:rPr>
          <w:rFonts w:ascii="Arial" w:hAnsi="Arial" w:cs="Arial"/>
          <w:bCs/>
        </w:rPr>
        <w:tab/>
      </w:r>
      <w:r>
        <w:rPr>
          <w:rFonts w:ascii="Arial" w:hAnsi="Arial" w:cs="Arial"/>
          <w:bCs/>
        </w:rPr>
        <w:t>CZ 01312774</w:t>
      </w:r>
      <w:r w:rsidRPr="00C775FD">
        <w:rPr>
          <w:rFonts w:ascii="Arial" w:hAnsi="Arial" w:cs="Arial"/>
          <w:bCs/>
        </w:rPr>
        <w:t xml:space="preserve"> </w:t>
      </w:r>
    </w:p>
    <w:p w14:paraId="667992A0" w14:textId="77777777" w:rsidR="00FF40DE" w:rsidRPr="00C775FD" w:rsidRDefault="00FF40DE" w:rsidP="00FF40DE">
      <w:pPr>
        <w:tabs>
          <w:tab w:val="left" w:pos="284"/>
          <w:tab w:val="left" w:pos="3544"/>
          <w:tab w:val="left" w:pos="3780"/>
        </w:tabs>
        <w:ind w:left="426" w:hanging="426"/>
        <w:rPr>
          <w:rFonts w:ascii="Arial" w:hAnsi="Arial" w:cs="Arial"/>
          <w:sz w:val="22"/>
          <w:szCs w:val="22"/>
        </w:rPr>
      </w:pPr>
      <w:r w:rsidRPr="00C775FD">
        <w:rPr>
          <w:rFonts w:ascii="Arial" w:hAnsi="Arial" w:cs="Arial"/>
          <w:sz w:val="22"/>
          <w:szCs w:val="22"/>
        </w:rPr>
        <w:tab/>
        <w:t>(dále jen „příkazce“)</w:t>
      </w:r>
    </w:p>
    <w:p w14:paraId="60FAFAE2" w14:textId="555E50CA" w:rsidR="00FF40DE" w:rsidRPr="00C775FD" w:rsidRDefault="00FF40DE" w:rsidP="00FF40DE">
      <w:pPr>
        <w:tabs>
          <w:tab w:val="left" w:pos="426"/>
          <w:tab w:val="left" w:pos="3780"/>
        </w:tabs>
        <w:ind w:left="426" w:hanging="426"/>
        <w:rPr>
          <w:rFonts w:ascii="Arial" w:hAnsi="Arial" w:cs="Arial"/>
          <w:sz w:val="22"/>
          <w:szCs w:val="22"/>
        </w:rPr>
      </w:pPr>
    </w:p>
    <w:p w14:paraId="1E4E3C30" w14:textId="77777777" w:rsidR="008F6D78" w:rsidRPr="00C775FD" w:rsidRDefault="008F6D78" w:rsidP="00FF40DE">
      <w:pPr>
        <w:tabs>
          <w:tab w:val="left" w:pos="426"/>
          <w:tab w:val="left" w:pos="3780"/>
        </w:tabs>
        <w:ind w:left="426" w:hanging="426"/>
        <w:rPr>
          <w:rFonts w:ascii="Arial" w:hAnsi="Arial" w:cs="Arial"/>
          <w:sz w:val="22"/>
          <w:szCs w:val="22"/>
        </w:rPr>
      </w:pPr>
    </w:p>
    <w:p w14:paraId="1777AC7C" w14:textId="3A0512F7" w:rsidR="00FF40DE" w:rsidRPr="00C775FD" w:rsidRDefault="00FF40DE" w:rsidP="00FF40DE">
      <w:pPr>
        <w:tabs>
          <w:tab w:val="left" w:pos="284"/>
          <w:tab w:val="left" w:pos="3544"/>
        </w:tabs>
        <w:ind w:left="426" w:hanging="426"/>
        <w:rPr>
          <w:rFonts w:ascii="Arial" w:hAnsi="Arial" w:cs="Arial"/>
          <w:b/>
          <w:bCs/>
          <w:sz w:val="22"/>
          <w:szCs w:val="22"/>
        </w:rPr>
      </w:pPr>
      <w:r w:rsidRPr="00C775FD">
        <w:rPr>
          <w:rFonts w:ascii="Arial" w:hAnsi="Arial" w:cs="Arial"/>
          <w:b/>
          <w:bCs/>
          <w:sz w:val="22"/>
          <w:szCs w:val="22"/>
        </w:rPr>
        <w:t>2.</w:t>
      </w:r>
      <w:r w:rsidRPr="00C775FD">
        <w:rPr>
          <w:rFonts w:ascii="Arial" w:hAnsi="Arial" w:cs="Arial"/>
          <w:b/>
          <w:bCs/>
          <w:sz w:val="22"/>
          <w:szCs w:val="22"/>
        </w:rPr>
        <w:tab/>
        <w:t>Příkazník:</w:t>
      </w:r>
      <w:r w:rsidRPr="00C775FD">
        <w:rPr>
          <w:rFonts w:ascii="Arial" w:hAnsi="Arial" w:cs="Arial"/>
          <w:b/>
          <w:bCs/>
          <w:sz w:val="22"/>
          <w:szCs w:val="22"/>
        </w:rPr>
        <w:tab/>
      </w:r>
      <w:r w:rsidR="00C32D46" w:rsidRPr="00583A5A">
        <w:rPr>
          <w:rFonts w:ascii="Arial" w:hAnsi="Arial" w:cs="Arial"/>
          <w:b/>
          <w:bCs/>
          <w:snapToGrid w:val="0"/>
          <w:sz w:val="22"/>
          <w:szCs w:val="22"/>
        </w:rPr>
        <w:t>Realitní kancelář LOYAL s.r.o.</w:t>
      </w:r>
      <w:r w:rsidRPr="00C775FD">
        <w:rPr>
          <w:rFonts w:ascii="Arial" w:hAnsi="Arial" w:cs="Arial"/>
          <w:b/>
          <w:bCs/>
          <w:sz w:val="22"/>
          <w:szCs w:val="22"/>
        </w:rPr>
        <w:tab/>
      </w:r>
    </w:p>
    <w:p w14:paraId="28DC6863" w14:textId="77777777" w:rsidR="00627FF3" w:rsidRPr="00C775FD" w:rsidRDefault="00627FF3" w:rsidP="00627FF3">
      <w:pPr>
        <w:pStyle w:val="Bezmezer"/>
        <w:tabs>
          <w:tab w:val="left" w:pos="3544"/>
        </w:tabs>
        <w:ind w:left="284"/>
        <w:rPr>
          <w:rFonts w:ascii="Arial" w:hAnsi="Arial" w:cs="Arial"/>
        </w:rPr>
      </w:pPr>
      <w:r w:rsidRPr="00C775FD">
        <w:rPr>
          <w:rFonts w:ascii="Arial" w:hAnsi="Arial" w:cs="Arial"/>
        </w:rPr>
        <w:t>sídlo:</w:t>
      </w:r>
      <w:r w:rsidRPr="00C775FD">
        <w:rPr>
          <w:rFonts w:ascii="Arial" w:hAnsi="Arial" w:cs="Arial"/>
        </w:rPr>
        <w:tab/>
      </w:r>
      <w:r w:rsidRPr="00583A5A">
        <w:rPr>
          <w:rFonts w:ascii="Arial" w:hAnsi="Arial" w:cs="Arial"/>
        </w:rPr>
        <w:t>Nekrasín 8, 378 42 Jarošov nad Nežárkou</w:t>
      </w:r>
    </w:p>
    <w:p w14:paraId="2A9D7987" w14:textId="77777777" w:rsidR="00627FF3" w:rsidRDefault="00627FF3" w:rsidP="00627FF3">
      <w:pPr>
        <w:pStyle w:val="Bezmezer"/>
        <w:tabs>
          <w:tab w:val="left" w:pos="3544"/>
        </w:tabs>
        <w:ind w:left="284"/>
        <w:rPr>
          <w:rFonts w:ascii="Arial" w:hAnsi="Arial" w:cs="Arial"/>
        </w:rPr>
      </w:pPr>
      <w:r w:rsidRPr="00C775FD">
        <w:rPr>
          <w:rFonts w:ascii="Arial" w:hAnsi="Arial" w:cs="Arial"/>
        </w:rPr>
        <w:t>zastoupený:</w:t>
      </w:r>
      <w:r w:rsidRPr="00C775FD">
        <w:rPr>
          <w:rFonts w:ascii="Arial" w:hAnsi="Arial" w:cs="Arial"/>
        </w:rPr>
        <w:tab/>
      </w:r>
      <w:r w:rsidRPr="00583A5A">
        <w:rPr>
          <w:rFonts w:ascii="Arial" w:hAnsi="Arial" w:cs="Arial"/>
        </w:rPr>
        <w:t>Petrem Šmejkalem</w:t>
      </w:r>
      <w:r w:rsidRPr="00C775FD">
        <w:rPr>
          <w:rFonts w:ascii="Arial" w:hAnsi="Arial" w:cs="Arial"/>
        </w:rPr>
        <w:t xml:space="preserve"> </w:t>
      </w:r>
    </w:p>
    <w:p w14:paraId="764C0888" w14:textId="33807C53" w:rsidR="00627FF3" w:rsidRPr="00C775FD" w:rsidRDefault="00627FF3" w:rsidP="00627FF3">
      <w:pPr>
        <w:pStyle w:val="Bezmezer"/>
        <w:tabs>
          <w:tab w:val="left" w:pos="3544"/>
        </w:tabs>
        <w:ind w:left="284"/>
        <w:rPr>
          <w:rFonts w:ascii="Arial" w:hAnsi="Arial" w:cs="Arial"/>
        </w:rPr>
      </w:pPr>
      <w:r w:rsidRPr="00C775FD">
        <w:rPr>
          <w:rFonts w:ascii="Arial" w:hAnsi="Arial" w:cs="Arial"/>
        </w:rPr>
        <w:t>Tel.:</w:t>
      </w:r>
      <w:r w:rsidRPr="00C775FD">
        <w:rPr>
          <w:rFonts w:ascii="Arial" w:hAnsi="Arial" w:cs="Arial"/>
        </w:rPr>
        <w:tab/>
      </w:r>
      <w:r w:rsidR="00595FBA">
        <w:rPr>
          <w:rFonts w:ascii="Arial" w:hAnsi="Arial" w:cs="Arial"/>
        </w:rPr>
        <w:t>xxxxxxxx</w:t>
      </w:r>
    </w:p>
    <w:p w14:paraId="5DF0371A" w14:textId="557BA1A1" w:rsidR="00627FF3" w:rsidRDefault="00627FF3" w:rsidP="00627FF3">
      <w:pPr>
        <w:pStyle w:val="Bezmezer"/>
        <w:tabs>
          <w:tab w:val="left" w:pos="3544"/>
          <w:tab w:val="left" w:pos="4962"/>
        </w:tabs>
        <w:ind w:left="284"/>
        <w:rPr>
          <w:rFonts w:ascii="Arial" w:hAnsi="Arial" w:cs="Arial"/>
        </w:rPr>
      </w:pPr>
      <w:r w:rsidRPr="00C775FD">
        <w:rPr>
          <w:rFonts w:ascii="Arial" w:hAnsi="Arial" w:cs="Arial"/>
        </w:rPr>
        <w:t>E-mail:</w:t>
      </w:r>
      <w:r w:rsidRPr="00C775FD">
        <w:rPr>
          <w:rFonts w:ascii="Arial" w:hAnsi="Arial" w:cs="Arial"/>
        </w:rPr>
        <w:tab/>
      </w:r>
      <w:r w:rsidR="00595FBA">
        <w:rPr>
          <w:rFonts w:ascii="Arial" w:hAnsi="Arial" w:cs="Arial"/>
        </w:rPr>
        <w:t>xxxxxxxx</w:t>
      </w:r>
    </w:p>
    <w:p w14:paraId="637EB749" w14:textId="77777777" w:rsidR="00627FF3" w:rsidRPr="00025FA3" w:rsidRDefault="00627FF3" w:rsidP="00627FF3">
      <w:pPr>
        <w:pStyle w:val="Bezmezer"/>
        <w:tabs>
          <w:tab w:val="left" w:pos="3544"/>
          <w:tab w:val="left" w:pos="4962"/>
        </w:tabs>
        <w:ind w:left="284"/>
        <w:rPr>
          <w:rFonts w:ascii="Arial" w:hAnsi="Arial" w:cs="Arial"/>
        </w:rPr>
      </w:pPr>
      <w:r w:rsidRPr="00C775FD">
        <w:rPr>
          <w:rFonts w:ascii="Arial" w:hAnsi="Arial" w:cs="Arial"/>
        </w:rPr>
        <w:t>Bankovní spojení:</w:t>
      </w:r>
      <w:r w:rsidRPr="00C775FD">
        <w:rPr>
          <w:rFonts w:ascii="Arial" w:hAnsi="Arial" w:cs="Arial"/>
        </w:rPr>
        <w:tab/>
      </w:r>
      <w:r>
        <w:rPr>
          <w:rFonts w:ascii="Arial" w:hAnsi="Arial" w:cs="Arial"/>
        </w:rPr>
        <w:t>Československá obchodní banka, a.s.</w:t>
      </w:r>
    </w:p>
    <w:p w14:paraId="0F4A595E" w14:textId="77777777" w:rsidR="00627FF3" w:rsidRPr="00C775FD" w:rsidRDefault="00627FF3" w:rsidP="00627FF3">
      <w:pPr>
        <w:pStyle w:val="Bezmezer"/>
        <w:tabs>
          <w:tab w:val="left" w:pos="3544"/>
          <w:tab w:val="left" w:pos="4962"/>
        </w:tabs>
        <w:ind w:left="284"/>
        <w:rPr>
          <w:rFonts w:ascii="Arial" w:hAnsi="Arial" w:cs="Arial"/>
        </w:rPr>
      </w:pPr>
      <w:r w:rsidRPr="00C775FD">
        <w:rPr>
          <w:rFonts w:ascii="Arial" w:hAnsi="Arial" w:cs="Arial"/>
        </w:rPr>
        <w:t>Číslo účtu:</w:t>
      </w:r>
      <w:r w:rsidRPr="00C775FD">
        <w:rPr>
          <w:rFonts w:ascii="Arial" w:hAnsi="Arial" w:cs="Arial"/>
        </w:rPr>
        <w:tab/>
      </w:r>
      <w:r>
        <w:rPr>
          <w:rFonts w:ascii="Arial" w:hAnsi="Arial" w:cs="Arial"/>
        </w:rPr>
        <w:t>237767795/0300</w:t>
      </w:r>
    </w:p>
    <w:p w14:paraId="32532991" w14:textId="77777777" w:rsidR="00627FF3" w:rsidRPr="00C775FD" w:rsidRDefault="00627FF3" w:rsidP="00627FF3">
      <w:pPr>
        <w:pStyle w:val="Bezmezer"/>
        <w:tabs>
          <w:tab w:val="left" w:pos="3544"/>
          <w:tab w:val="left" w:pos="4962"/>
        </w:tabs>
        <w:ind w:left="284"/>
        <w:rPr>
          <w:rFonts w:ascii="Arial" w:hAnsi="Arial" w:cs="Arial"/>
          <w:b/>
          <w:bCs/>
        </w:rPr>
      </w:pPr>
      <w:r w:rsidRPr="00C775FD">
        <w:rPr>
          <w:rFonts w:ascii="Arial" w:hAnsi="Arial" w:cs="Arial"/>
        </w:rPr>
        <w:t>IČO:</w:t>
      </w:r>
      <w:r w:rsidRPr="00C775FD">
        <w:rPr>
          <w:rFonts w:ascii="Arial" w:hAnsi="Arial" w:cs="Arial"/>
        </w:rPr>
        <w:tab/>
      </w:r>
      <w:r>
        <w:rPr>
          <w:rFonts w:ascii="Arial" w:hAnsi="Arial" w:cs="Arial"/>
        </w:rPr>
        <w:t>281 22 585</w:t>
      </w:r>
    </w:p>
    <w:p w14:paraId="3B6E5EEA" w14:textId="77777777" w:rsidR="00627FF3" w:rsidRDefault="00627FF3" w:rsidP="00627FF3">
      <w:pPr>
        <w:pStyle w:val="Bezmezer"/>
        <w:tabs>
          <w:tab w:val="left" w:pos="3544"/>
          <w:tab w:val="left" w:pos="4962"/>
        </w:tabs>
        <w:ind w:left="284"/>
        <w:rPr>
          <w:rFonts w:ascii="Arial" w:hAnsi="Arial" w:cs="Arial"/>
        </w:rPr>
      </w:pPr>
      <w:r w:rsidRPr="00C775FD">
        <w:rPr>
          <w:rFonts w:ascii="Arial" w:hAnsi="Arial" w:cs="Arial"/>
        </w:rPr>
        <w:t>DIČ:</w:t>
      </w:r>
      <w:r w:rsidRPr="00C775FD">
        <w:rPr>
          <w:rFonts w:ascii="Arial" w:hAnsi="Arial" w:cs="Arial"/>
        </w:rPr>
        <w:tab/>
      </w:r>
      <w:r>
        <w:rPr>
          <w:rFonts w:ascii="Arial" w:hAnsi="Arial" w:cs="Arial"/>
        </w:rPr>
        <w:t>CZ 28122585</w:t>
      </w:r>
    </w:p>
    <w:p w14:paraId="143C1C8A" w14:textId="77777777" w:rsidR="00627FF3" w:rsidRPr="00025FA3" w:rsidRDefault="00627FF3" w:rsidP="00627FF3">
      <w:pPr>
        <w:pStyle w:val="Bezmezer"/>
        <w:spacing w:line="276" w:lineRule="auto"/>
        <w:ind w:left="284"/>
        <w:rPr>
          <w:rFonts w:ascii="Arial" w:hAnsi="Arial" w:cs="Arial"/>
        </w:rPr>
      </w:pPr>
      <w:r w:rsidRPr="00C775FD">
        <w:rPr>
          <w:rFonts w:ascii="Arial" w:hAnsi="Arial" w:cs="Arial"/>
        </w:rPr>
        <w:t>Společnost je zapsaná v obchodním rejstříku vedeném u Krajského soudu v</w:t>
      </w:r>
      <w:r>
        <w:rPr>
          <w:rFonts w:ascii="Arial" w:hAnsi="Arial" w:cs="Arial"/>
        </w:rPr>
        <w:t xml:space="preserve"> Českých Budějovicích</w:t>
      </w:r>
      <w:r w:rsidRPr="00025FA3">
        <w:rPr>
          <w:rFonts w:ascii="Arial" w:hAnsi="Arial" w:cs="Arial"/>
        </w:rPr>
        <w:t xml:space="preserve"> oddíl</w:t>
      </w:r>
      <w:r>
        <w:rPr>
          <w:rFonts w:ascii="Arial" w:hAnsi="Arial" w:cs="Arial"/>
        </w:rPr>
        <w:t xml:space="preserve"> C</w:t>
      </w:r>
      <w:r w:rsidRPr="00025FA3">
        <w:rPr>
          <w:rFonts w:ascii="Arial" w:hAnsi="Arial" w:cs="Arial"/>
        </w:rPr>
        <w:t xml:space="preserve">, vložka </w:t>
      </w:r>
      <w:r>
        <w:rPr>
          <w:rFonts w:ascii="Arial" w:hAnsi="Arial" w:cs="Arial"/>
        </w:rPr>
        <w:t>18546</w:t>
      </w:r>
    </w:p>
    <w:p w14:paraId="28705368" w14:textId="77777777" w:rsidR="00FF40DE" w:rsidRPr="00C775FD" w:rsidRDefault="00FF40DE" w:rsidP="00FF40DE">
      <w:pPr>
        <w:pStyle w:val="Zkladntext2"/>
        <w:tabs>
          <w:tab w:val="left" w:pos="284"/>
        </w:tabs>
        <w:spacing w:after="0" w:line="240" w:lineRule="auto"/>
        <w:ind w:left="426" w:hanging="426"/>
        <w:rPr>
          <w:rFonts w:cs="Arial"/>
          <w:bCs/>
          <w:szCs w:val="22"/>
        </w:rPr>
      </w:pPr>
      <w:r w:rsidRPr="00C775FD">
        <w:rPr>
          <w:rFonts w:cs="Arial"/>
          <w:bCs/>
          <w:szCs w:val="22"/>
        </w:rPr>
        <w:tab/>
        <w:t>(dále jen „příkazník“)</w:t>
      </w:r>
      <w:r w:rsidRPr="00C775FD">
        <w:rPr>
          <w:rFonts w:cs="Arial"/>
          <w:bCs/>
          <w:szCs w:val="22"/>
        </w:rPr>
        <w:tab/>
      </w:r>
    </w:p>
    <w:p w14:paraId="783C95A5" w14:textId="77777777" w:rsidR="00AD48BB" w:rsidRPr="00C775FD" w:rsidRDefault="00AD48BB" w:rsidP="0039016C">
      <w:pPr>
        <w:tabs>
          <w:tab w:val="left" w:pos="4395"/>
        </w:tabs>
        <w:spacing w:line="276" w:lineRule="auto"/>
        <w:rPr>
          <w:rFonts w:ascii="Arial" w:hAnsi="Arial" w:cs="Arial"/>
          <w:sz w:val="22"/>
          <w:szCs w:val="22"/>
        </w:rPr>
      </w:pPr>
    </w:p>
    <w:p w14:paraId="4745C51D" w14:textId="0AAB42F6" w:rsidR="007B0A37" w:rsidRPr="00C775FD" w:rsidRDefault="00AD48BB" w:rsidP="00AD48BB">
      <w:pPr>
        <w:tabs>
          <w:tab w:val="left" w:pos="4395"/>
        </w:tabs>
        <w:spacing w:line="276" w:lineRule="auto"/>
        <w:jc w:val="center"/>
        <w:rPr>
          <w:rFonts w:ascii="Arial" w:hAnsi="Arial" w:cs="Arial"/>
          <w:sz w:val="22"/>
          <w:szCs w:val="22"/>
        </w:rPr>
      </w:pPr>
      <w:r w:rsidRPr="00C775FD">
        <w:rPr>
          <w:rFonts w:ascii="Arial" w:hAnsi="Arial" w:cs="Arial"/>
          <w:sz w:val="22"/>
          <w:szCs w:val="22"/>
        </w:rPr>
        <w:t>(dále též společně jako „</w:t>
      </w:r>
      <w:r w:rsidRPr="00C775FD">
        <w:rPr>
          <w:rFonts w:ascii="Arial" w:hAnsi="Arial" w:cs="Arial"/>
          <w:b/>
          <w:sz w:val="22"/>
          <w:szCs w:val="22"/>
        </w:rPr>
        <w:t>smluvní strany</w:t>
      </w:r>
      <w:r w:rsidRPr="00C775FD">
        <w:rPr>
          <w:rFonts w:ascii="Arial" w:hAnsi="Arial" w:cs="Arial"/>
          <w:sz w:val="22"/>
          <w:szCs w:val="22"/>
        </w:rPr>
        <w:t>“ nebo jednotlivě „</w:t>
      </w:r>
      <w:r w:rsidRPr="00C775FD">
        <w:rPr>
          <w:rFonts w:ascii="Arial" w:hAnsi="Arial" w:cs="Arial"/>
          <w:b/>
          <w:sz w:val="22"/>
          <w:szCs w:val="22"/>
        </w:rPr>
        <w:t>strana</w:t>
      </w:r>
      <w:r w:rsidRPr="00C775FD">
        <w:rPr>
          <w:rFonts w:ascii="Arial" w:hAnsi="Arial" w:cs="Arial"/>
          <w:sz w:val="22"/>
          <w:szCs w:val="22"/>
        </w:rPr>
        <w:t>“)</w:t>
      </w:r>
      <w:r w:rsidR="00CA1DA5">
        <w:rPr>
          <w:rFonts w:ascii="Arial" w:hAnsi="Arial" w:cs="Arial"/>
          <w:sz w:val="22"/>
          <w:szCs w:val="22"/>
        </w:rPr>
        <w:t xml:space="preserve"> </w:t>
      </w:r>
    </w:p>
    <w:p w14:paraId="2ABB427D" w14:textId="77777777" w:rsidR="00D556BB" w:rsidRPr="00C775FD" w:rsidRDefault="00D556BB" w:rsidP="00AD48BB">
      <w:pPr>
        <w:tabs>
          <w:tab w:val="left" w:pos="4395"/>
        </w:tabs>
        <w:spacing w:line="276" w:lineRule="auto"/>
        <w:jc w:val="center"/>
        <w:rPr>
          <w:rFonts w:ascii="Arial" w:hAnsi="Arial" w:cs="Arial"/>
          <w:sz w:val="22"/>
          <w:szCs w:val="22"/>
        </w:rPr>
      </w:pPr>
    </w:p>
    <w:p w14:paraId="5AA7D235" w14:textId="1DD1825D" w:rsidR="00423310" w:rsidRPr="00C775FD" w:rsidRDefault="00423310" w:rsidP="00423310">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lastRenderedPageBreak/>
        <w:t>Čl. I.</w:t>
      </w:r>
    </w:p>
    <w:p w14:paraId="733831F0" w14:textId="5A3FF21B" w:rsidR="00423310" w:rsidRPr="00C775FD" w:rsidRDefault="00423310"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Účel a předmět smlouvy</w:t>
      </w:r>
    </w:p>
    <w:p w14:paraId="6237CA8D" w14:textId="77777777" w:rsidR="00A875B0" w:rsidRPr="00C775FD" w:rsidRDefault="00A875B0" w:rsidP="00423310">
      <w:pPr>
        <w:tabs>
          <w:tab w:val="num" w:pos="360"/>
        </w:tabs>
        <w:spacing w:before="120" w:after="120"/>
        <w:ind w:left="357" w:hanging="357"/>
        <w:jc w:val="center"/>
        <w:rPr>
          <w:rFonts w:ascii="Arial" w:hAnsi="Arial" w:cs="Arial"/>
          <w:b/>
          <w:sz w:val="22"/>
          <w:szCs w:val="22"/>
        </w:rPr>
      </w:pPr>
    </w:p>
    <w:p w14:paraId="291DC961" w14:textId="7820326E" w:rsidR="0058633E" w:rsidRDefault="00423310" w:rsidP="00A97657">
      <w:pPr>
        <w:pStyle w:val="Odstavecseseznamem"/>
        <w:numPr>
          <w:ilvl w:val="0"/>
          <w:numId w:val="15"/>
        </w:numPr>
        <w:spacing w:before="120"/>
        <w:jc w:val="both"/>
        <w:rPr>
          <w:rFonts w:ascii="Arial" w:hAnsi="Arial" w:cs="Arial"/>
          <w:bCs/>
          <w:sz w:val="22"/>
          <w:szCs w:val="22"/>
        </w:rPr>
      </w:pPr>
      <w:r w:rsidRPr="00C775FD">
        <w:rPr>
          <w:rFonts w:ascii="Arial" w:hAnsi="Arial" w:cs="Arial"/>
          <w:bCs/>
          <w:sz w:val="22"/>
          <w:szCs w:val="22"/>
        </w:rPr>
        <w:t>Příkazník se zavazuje, že v rozsahu a za podmínek dohodnutých v této smlouvě pro</w:t>
      </w:r>
      <w:r w:rsidR="00A97657" w:rsidRPr="00C775FD">
        <w:rPr>
          <w:rFonts w:ascii="Arial" w:hAnsi="Arial" w:cs="Arial"/>
          <w:bCs/>
          <w:sz w:val="22"/>
          <w:szCs w:val="22"/>
        </w:rPr>
        <w:t xml:space="preserve"> </w:t>
      </w:r>
      <w:r w:rsidRPr="00C775FD">
        <w:rPr>
          <w:rFonts w:ascii="Arial" w:hAnsi="Arial" w:cs="Arial"/>
          <w:bCs/>
          <w:sz w:val="22"/>
          <w:szCs w:val="22"/>
        </w:rPr>
        <w:t>příkazce, na jeho účet a jeho jménem</w:t>
      </w:r>
      <w:r w:rsidR="00700947" w:rsidRPr="00C775FD">
        <w:rPr>
          <w:rFonts w:ascii="Arial" w:hAnsi="Arial" w:cs="Arial"/>
          <w:bCs/>
          <w:sz w:val="22"/>
          <w:szCs w:val="22"/>
        </w:rPr>
        <w:t xml:space="preserve"> obstará</w:t>
      </w:r>
      <w:r w:rsidR="00F351E5" w:rsidRPr="00C775FD">
        <w:rPr>
          <w:rFonts w:ascii="Arial" w:hAnsi="Arial" w:cs="Arial"/>
          <w:bCs/>
          <w:sz w:val="22"/>
          <w:szCs w:val="22"/>
        </w:rPr>
        <w:t xml:space="preserve"> </w:t>
      </w:r>
      <w:r w:rsidRPr="00C775FD">
        <w:rPr>
          <w:rFonts w:ascii="Arial" w:hAnsi="Arial" w:cs="Arial"/>
          <w:bCs/>
          <w:sz w:val="22"/>
          <w:szCs w:val="22"/>
        </w:rPr>
        <w:t xml:space="preserve">služby spojené </w:t>
      </w:r>
      <w:r w:rsidR="00CD16F2" w:rsidRPr="00230831">
        <w:rPr>
          <w:rFonts w:ascii="Arial" w:hAnsi="Arial" w:cs="Arial"/>
          <w:bCs/>
          <w:sz w:val="22"/>
          <w:szCs w:val="22"/>
        </w:rPr>
        <w:t>se zajištěním obstarávání provozu, údržby, oprav a využití bytového fondu SPÚ v působnosti pobočky Jindřichův Hradec</w:t>
      </w:r>
      <w:r w:rsidR="00CD16F2" w:rsidRPr="00C775FD">
        <w:rPr>
          <w:rFonts w:ascii="Arial" w:hAnsi="Arial" w:cs="Arial"/>
          <w:bCs/>
          <w:sz w:val="22"/>
          <w:szCs w:val="22"/>
        </w:rPr>
        <w:t xml:space="preserve"> </w:t>
      </w:r>
      <w:r w:rsidR="0058633E" w:rsidRPr="00C775FD">
        <w:rPr>
          <w:rFonts w:ascii="Arial" w:hAnsi="Arial" w:cs="Arial"/>
          <w:bCs/>
          <w:sz w:val="22"/>
          <w:szCs w:val="22"/>
        </w:rPr>
        <w:t>(dále jen</w:t>
      </w:r>
      <w:r w:rsidR="00A97657" w:rsidRPr="00C775FD">
        <w:rPr>
          <w:rFonts w:ascii="Arial" w:hAnsi="Arial" w:cs="Arial"/>
          <w:bCs/>
          <w:sz w:val="22"/>
          <w:szCs w:val="22"/>
        </w:rPr>
        <w:t xml:space="preserve"> „Plnění</w:t>
      </w:r>
      <w:r w:rsidR="00C94405" w:rsidRPr="00C775FD">
        <w:rPr>
          <w:rFonts w:ascii="Arial" w:hAnsi="Arial" w:cs="Arial"/>
          <w:bCs/>
          <w:sz w:val="22"/>
          <w:szCs w:val="22"/>
        </w:rPr>
        <w:t>“</w:t>
      </w:r>
      <w:r w:rsidR="00A97657" w:rsidRPr="00C775FD">
        <w:rPr>
          <w:rFonts w:ascii="Arial" w:hAnsi="Arial" w:cs="Arial"/>
          <w:bCs/>
          <w:sz w:val="22"/>
          <w:szCs w:val="22"/>
        </w:rPr>
        <w:t xml:space="preserve"> nebo </w:t>
      </w:r>
      <w:r w:rsidR="0058633E" w:rsidRPr="00C775FD">
        <w:rPr>
          <w:rFonts w:ascii="Arial" w:hAnsi="Arial" w:cs="Arial"/>
          <w:bCs/>
          <w:sz w:val="22"/>
          <w:szCs w:val="22"/>
        </w:rPr>
        <w:t>„Předmět plnění“</w:t>
      </w:r>
      <w:r w:rsidR="00034252" w:rsidRPr="00C775FD">
        <w:rPr>
          <w:rFonts w:ascii="Arial" w:hAnsi="Arial" w:cs="Arial"/>
          <w:bCs/>
          <w:sz w:val="22"/>
          <w:szCs w:val="22"/>
        </w:rPr>
        <w:t>)</w:t>
      </w:r>
      <w:r w:rsidR="0058633E" w:rsidRPr="00C775FD">
        <w:rPr>
          <w:rFonts w:ascii="Arial" w:hAnsi="Arial" w:cs="Arial"/>
          <w:bCs/>
          <w:sz w:val="22"/>
          <w:szCs w:val="22"/>
        </w:rPr>
        <w:t>.</w:t>
      </w:r>
    </w:p>
    <w:p w14:paraId="312CB3B6" w14:textId="77777777" w:rsidR="003B2E17" w:rsidRPr="00C775FD" w:rsidRDefault="003B2E17" w:rsidP="003B2E17">
      <w:pPr>
        <w:pStyle w:val="Odstavecseseznamem"/>
        <w:spacing w:before="120"/>
        <w:ind w:left="440"/>
        <w:jc w:val="both"/>
        <w:rPr>
          <w:rFonts w:ascii="Arial" w:hAnsi="Arial" w:cs="Arial"/>
          <w:bCs/>
          <w:sz w:val="22"/>
          <w:szCs w:val="22"/>
        </w:rPr>
      </w:pPr>
    </w:p>
    <w:p w14:paraId="413D14B3" w14:textId="7217EA8E" w:rsidR="00423310" w:rsidRPr="00C775FD" w:rsidRDefault="0058633E" w:rsidP="00A97657">
      <w:pPr>
        <w:pStyle w:val="Odstavecseseznamem"/>
        <w:numPr>
          <w:ilvl w:val="0"/>
          <w:numId w:val="15"/>
        </w:numPr>
        <w:spacing w:before="120"/>
        <w:jc w:val="both"/>
        <w:rPr>
          <w:rFonts w:ascii="Arial" w:hAnsi="Arial" w:cs="Arial"/>
          <w:sz w:val="22"/>
          <w:szCs w:val="22"/>
        </w:rPr>
      </w:pPr>
      <w:r w:rsidRPr="00C775FD">
        <w:rPr>
          <w:rFonts w:ascii="Arial" w:hAnsi="Arial" w:cs="Arial"/>
          <w:bCs/>
          <w:sz w:val="22"/>
          <w:szCs w:val="22"/>
        </w:rPr>
        <w:t>P</w:t>
      </w:r>
      <w:r w:rsidR="00423310" w:rsidRPr="00C775FD">
        <w:rPr>
          <w:rFonts w:ascii="Arial" w:hAnsi="Arial" w:cs="Arial"/>
          <w:bCs/>
          <w:sz w:val="22"/>
          <w:szCs w:val="22"/>
        </w:rPr>
        <w:t>říkazce</w:t>
      </w:r>
      <w:r w:rsidR="00423310" w:rsidRPr="00C775FD">
        <w:rPr>
          <w:rFonts w:ascii="Arial" w:hAnsi="Arial" w:cs="Arial"/>
          <w:sz w:val="22"/>
          <w:szCs w:val="22"/>
        </w:rPr>
        <w:t xml:space="preserve"> se zavazuje, že za </w:t>
      </w:r>
      <w:r w:rsidR="00756521" w:rsidRPr="00C775FD">
        <w:rPr>
          <w:rFonts w:ascii="Arial" w:hAnsi="Arial" w:cs="Arial"/>
          <w:bCs/>
          <w:sz w:val="22"/>
          <w:szCs w:val="22"/>
        </w:rPr>
        <w:t>Plnění</w:t>
      </w:r>
      <w:r w:rsidR="00423310" w:rsidRPr="00C775FD">
        <w:rPr>
          <w:rFonts w:ascii="Arial" w:hAnsi="Arial" w:cs="Arial"/>
          <w:bCs/>
          <w:sz w:val="22"/>
          <w:szCs w:val="22"/>
        </w:rPr>
        <w:t xml:space="preserve"> </w:t>
      </w:r>
      <w:r w:rsidR="00423310" w:rsidRPr="00C775FD">
        <w:rPr>
          <w:rFonts w:ascii="Arial" w:hAnsi="Arial" w:cs="Arial"/>
          <w:sz w:val="22"/>
          <w:szCs w:val="22"/>
        </w:rPr>
        <w:t xml:space="preserve">zaplatí </w:t>
      </w:r>
      <w:r w:rsidR="00423310" w:rsidRPr="00C775FD">
        <w:rPr>
          <w:rFonts w:ascii="Arial" w:hAnsi="Arial" w:cs="Arial"/>
          <w:bCs/>
          <w:sz w:val="22"/>
          <w:szCs w:val="22"/>
        </w:rPr>
        <w:t>příkazníkovi odměnu</w:t>
      </w:r>
      <w:r w:rsidR="00423310" w:rsidRPr="00C775FD">
        <w:rPr>
          <w:rFonts w:ascii="Arial" w:hAnsi="Arial" w:cs="Arial"/>
          <w:sz w:val="22"/>
          <w:szCs w:val="22"/>
        </w:rPr>
        <w:t xml:space="preserve"> ve výši ujednané v této smlouvě</w:t>
      </w:r>
      <w:r w:rsidR="00423310" w:rsidRPr="00C775FD">
        <w:rPr>
          <w:rFonts w:ascii="Arial" w:hAnsi="Arial" w:cs="Arial"/>
          <w:bCs/>
          <w:sz w:val="22"/>
          <w:szCs w:val="22"/>
        </w:rPr>
        <w:t>, přičemž</w:t>
      </w:r>
      <w:r w:rsidR="00423310" w:rsidRPr="00C775FD">
        <w:rPr>
          <w:rFonts w:ascii="Arial" w:hAnsi="Arial" w:cs="Arial"/>
          <w:sz w:val="22"/>
          <w:szCs w:val="22"/>
        </w:rPr>
        <w:t xml:space="preserve"> náklady účelně vynaložené při plnění předmětu této smlouvy</w:t>
      </w:r>
      <w:r w:rsidR="00423310" w:rsidRPr="00C775FD">
        <w:rPr>
          <w:rFonts w:ascii="Arial" w:hAnsi="Arial" w:cs="Arial"/>
          <w:bCs/>
          <w:sz w:val="22"/>
          <w:szCs w:val="22"/>
        </w:rPr>
        <w:t xml:space="preserve"> jsou v této odměně zahrnuty</w:t>
      </w:r>
      <w:r w:rsidR="00423310" w:rsidRPr="00C775FD">
        <w:rPr>
          <w:rFonts w:ascii="Arial" w:hAnsi="Arial" w:cs="Arial"/>
          <w:sz w:val="22"/>
          <w:szCs w:val="22"/>
        </w:rPr>
        <w:t>.</w:t>
      </w:r>
    </w:p>
    <w:p w14:paraId="5F4FE301" w14:textId="0CDD168D" w:rsidR="00423310" w:rsidRDefault="00423310" w:rsidP="00A97657">
      <w:pPr>
        <w:numPr>
          <w:ilvl w:val="0"/>
          <w:numId w:val="15"/>
        </w:numPr>
        <w:tabs>
          <w:tab w:val="clear" w:pos="440"/>
        </w:tabs>
        <w:spacing w:before="120"/>
        <w:ind w:left="426"/>
        <w:jc w:val="both"/>
        <w:rPr>
          <w:rFonts w:ascii="Arial" w:hAnsi="Arial" w:cs="Arial"/>
          <w:sz w:val="22"/>
          <w:szCs w:val="22"/>
        </w:rPr>
      </w:pPr>
      <w:r w:rsidRPr="00C775FD">
        <w:rPr>
          <w:rFonts w:ascii="Arial" w:hAnsi="Arial" w:cs="Arial"/>
          <w:sz w:val="22"/>
          <w:szCs w:val="22"/>
        </w:rPr>
        <w:t xml:space="preserve">Účelem této smlouvy je řádné zajištění </w:t>
      </w:r>
      <w:r w:rsidR="00A37D03" w:rsidRPr="00C775FD">
        <w:rPr>
          <w:rFonts w:ascii="Arial" w:hAnsi="Arial" w:cs="Arial"/>
          <w:sz w:val="22"/>
          <w:szCs w:val="22"/>
        </w:rPr>
        <w:t>Plnění,</w:t>
      </w:r>
      <w:r w:rsidRPr="00C775FD">
        <w:rPr>
          <w:rFonts w:ascii="Arial" w:hAnsi="Arial" w:cs="Arial"/>
          <w:sz w:val="22"/>
          <w:szCs w:val="22"/>
        </w:rPr>
        <w:t xml:space="preserve"> a to v souladu s požadavky příkazce a veškerými příslušnými právními a vnitřními předpisy příkazce.</w:t>
      </w:r>
    </w:p>
    <w:p w14:paraId="0E79D357" w14:textId="4A4B6808" w:rsidR="00E74A6B" w:rsidRPr="00230831" w:rsidRDefault="00E74A6B" w:rsidP="00D05EF9">
      <w:pPr>
        <w:pStyle w:val="TSTextlnkuslovan"/>
        <w:numPr>
          <w:ilvl w:val="0"/>
          <w:numId w:val="15"/>
        </w:numPr>
        <w:spacing w:before="120" w:line="240" w:lineRule="auto"/>
        <w:jc w:val="both"/>
        <w:rPr>
          <w:rFonts w:cs="Arial"/>
          <w:bCs/>
          <w:szCs w:val="22"/>
        </w:rPr>
      </w:pPr>
      <w:r w:rsidRPr="00230831">
        <w:rPr>
          <w:rFonts w:cs="Arial"/>
          <w:bCs/>
          <w:szCs w:val="22"/>
        </w:rPr>
        <w:t>Předmětem správy bytového fondu jsou následující nemovitosti:</w:t>
      </w:r>
    </w:p>
    <w:tbl>
      <w:tblPr>
        <w:tblW w:w="9219" w:type="dxa"/>
        <w:tblInd w:w="-10" w:type="dxa"/>
        <w:tblCellMar>
          <w:left w:w="0" w:type="dxa"/>
          <w:right w:w="0" w:type="dxa"/>
        </w:tblCellMar>
        <w:tblLook w:val="0000" w:firstRow="0" w:lastRow="0" w:firstColumn="0" w:lastColumn="0" w:noHBand="0" w:noVBand="0"/>
      </w:tblPr>
      <w:tblGrid>
        <w:gridCol w:w="1976"/>
        <w:gridCol w:w="1984"/>
        <w:gridCol w:w="2059"/>
        <w:gridCol w:w="907"/>
        <w:gridCol w:w="879"/>
        <w:gridCol w:w="1414"/>
      </w:tblGrid>
      <w:tr w:rsidR="00E74A6B" w:rsidRPr="00230831" w14:paraId="642FEEC6"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shd w:val="clear" w:color="000000" w:fill="C0C0C0"/>
            <w:vAlign w:val="center"/>
          </w:tcPr>
          <w:p w14:paraId="72AD5F95"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ID majetku název</w:t>
            </w:r>
          </w:p>
        </w:tc>
        <w:tc>
          <w:tcPr>
            <w:tcW w:w="1984"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tcPr>
          <w:p w14:paraId="0038D311" w14:textId="77777777" w:rsidR="00E74A6B" w:rsidRPr="00921203" w:rsidRDefault="00E74A6B" w:rsidP="007C75C8">
            <w:pPr>
              <w:ind w:left="127"/>
              <w:jc w:val="center"/>
              <w:rPr>
                <w:rFonts w:ascii="Arial" w:hAnsi="Arial" w:cs="Arial"/>
                <w:bCs/>
                <w:sz w:val="22"/>
                <w:szCs w:val="22"/>
              </w:rPr>
            </w:pPr>
            <w:r w:rsidRPr="00921203">
              <w:rPr>
                <w:rFonts w:ascii="Arial" w:hAnsi="Arial" w:cs="Arial"/>
                <w:bCs/>
                <w:sz w:val="22"/>
                <w:szCs w:val="22"/>
              </w:rPr>
              <w:t>HIM:</w:t>
            </w:r>
          </w:p>
        </w:tc>
        <w:tc>
          <w:tcPr>
            <w:tcW w:w="2069" w:type="dxa"/>
            <w:tcBorders>
              <w:top w:val="single" w:sz="4" w:space="0" w:color="000000"/>
              <w:left w:val="nil"/>
              <w:bottom w:val="single" w:sz="4" w:space="0" w:color="000000"/>
              <w:right w:val="single" w:sz="4" w:space="0" w:color="000000"/>
            </w:tcBorders>
            <w:shd w:val="clear" w:color="000000" w:fill="C0C0C0"/>
            <w:vAlign w:val="center"/>
          </w:tcPr>
          <w:p w14:paraId="1F05D113" w14:textId="77777777" w:rsidR="00E74A6B" w:rsidRPr="00921203" w:rsidRDefault="00E74A6B" w:rsidP="007C75C8">
            <w:pPr>
              <w:ind w:left="142"/>
              <w:jc w:val="center"/>
              <w:rPr>
                <w:rFonts w:ascii="Arial" w:hAnsi="Arial" w:cs="Arial"/>
                <w:bCs/>
                <w:sz w:val="22"/>
                <w:szCs w:val="22"/>
              </w:rPr>
            </w:pPr>
            <w:r w:rsidRPr="00921203">
              <w:rPr>
                <w:rFonts w:ascii="Arial" w:hAnsi="Arial" w:cs="Arial"/>
                <w:bCs/>
                <w:sz w:val="22"/>
                <w:szCs w:val="22"/>
              </w:rPr>
              <w:t>katastrální území</w:t>
            </w:r>
          </w:p>
        </w:tc>
        <w:tc>
          <w:tcPr>
            <w:tcW w:w="908" w:type="dxa"/>
            <w:tcBorders>
              <w:top w:val="single" w:sz="4" w:space="0" w:color="000000"/>
              <w:left w:val="nil"/>
              <w:bottom w:val="single" w:sz="4" w:space="0" w:color="000000"/>
              <w:right w:val="single" w:sz="4" w:space="0" w:color="000000"/>
            </w:tcBorders>
            <w:shd w:val="clear" w:color="000000" w:fill="C0C0C0"/>
            <w:vAlign w:val="center"/>
          </w:tcPr>
          <w:p w14:paraId="3D328B96" w14:textId="77777777" w:rsidR="00E74A6B" w:rsidRPr="00921203" w:rsidRDefault="00E74A6B" w:rsidP="007C75C8">
            <w:pPr>
              <w:ind w:left="58"/>
              <w:jc w:val="center"/>
              <w:rPr>
                <w:rFonts w:ascii="Arial" w:hAnsi="Arial" w:cs="Arial"/>
                <w:bCs/>
                <w:sz w:val="22"/>
                <w:szCs w:val="22"/>
              </w:rPr>
            </w:pPr>
            <w:r w:rsidRPr="00921203">
              <w:rPr>
                <w:rFonts w:ascii="Arial" w:hAnsi="Arial" w:cs="Arial"/>
                <w:bCs/>
                <w:sz w:val="22"/>
                <w:szCs w:val="22"/>
              </w:rPr>
              <w:t>parcela č.</w:t>
            </w:r>
          </w:p>
        </w:tc>
        <w:tc>
          <w:tcPr>
            <w:tcW w:w="851" w:type="dxa"/>
            <w:tcBorders>
              <w:top w:val="single" w:sz="4" w:space="0" w:color="000000"/>
              <w:left w:val="nil"/>
              <w:bottom w:val="single" w:sz="4" w:space="0" w:color="000000"/>
              <w:right w:val="single" w:sz="4" w:space="0" w:color="000000"/>
            </w:tcBorders>
            <w:shd w:val="clear" w:color="000000" w:fill="C0C0C0"/>
            <w:vAlign w:val="center"/>
          </w:tcPr>
          <w:p w14:paraId="5721DEDE"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počet bytových jednotek (BJ)</w:t>
            </w:r>
          </w:p>
        </w:tc>
        <w:tc>
          <w:tcPr>
            <w:tcW w:w="1417" w:type="dxa"/>
            <w:tcBorders>
              <w:top w:val="single" w:sz="4" w:space="0" w:color="000000"/>
              <w:left w:val="single" w:sz="4" w:space="0" w:color="000000"/>
              <w:bottom w:val="single" w:sz="4" w:space="0" w:color="000000"/>
              <w:right w:val="single" w:sz="4" w:space="0" w:color="000000"/>
            </w:tcBorders>
            <w:shd w:val="clear" w:color="000000" w:fill="C0C0C0"/>
            <w:vAlign w:val="center"/>
          </w:tcPr>
          <w:p w14:paraId="496FE1A2"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upřesnění</w:t>
            </w:r>
          </w:p>
        </w:tc>
      </w:tr>
      <w:tr w:rsidR="00E74A6B" w:rsidRPr="00230831" w14:paraId="62BCFE64"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1DE8037D"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90917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DA98EA"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Radouňka čp. 107</w:t>
            </w:r>
          </w:p>
        </w:tc>
        <w:tc>
          <w:tcPr>
            <w:tcW w:w="2069" w:type="dxa"/>
            <w:tcBorders>
              <w:top w:val="single" w:sz="4" w:space="0" w:color="000000"/>
              <w:left w:val="single" w:sz="4" w:space="0" w:color="000000"/>
              <w:bottom w:val="single" w:sz="4" w:space="0" w:color="000000"/>
              <w:right w:val="single" w:sz="4" w:space="0" w:color="000000"/>
            </w:tcBorders>
            <w:vAlign w:val="center"/>
          </w:tcPr>
          <w:p w14:paraId="2529464A"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Radouňka</w:t>
            </w:r>
          </w:p>
        </w:tc>
        <w:tc>
          <w:tcPr>
            <w:tcW w:w="908" w:type="dxa"/>
            <w:tcBorders>
              <w:top w:val="single" w:sz="4" w:space="0" w:color="000000"/>
              <w:left w:val="single" w:sz="4" w:space="0" w:color="000000"/>
              <w:bottom w:val="single" w:sz="4" w:space="0" w:color="000000"/>
              <w:right w:val="single" w:sz="4" w:space="0" w:color="000000"/>
            </w:tcBorders>
            <w:vAlign w:val="center"/>
          </w:tcPr>
          <w:p w14:paraId="3B7A5355"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180</w:t>
            </w:r>
          </w:p>
        </w:tc>
        <w:tc>
          <w:tcPr>
            <w:tcW w:w="851" w:type="dxa"/>
            <w:tcBorders>
              <w:top w:val="single" w:sz="4" w:space="0" w:color="000000"/>
              <w:left w:val="single" w:sz="4" w:space="0" w:color="000000"/>
              <w:bottom w:val="single" w:sz="4" w:space="0" w:color="000000"/>
              <w:right w:val="single" w:sz="4" w:space="0" w:color="000000"/>
            </w:tcBorders>
            <w:vAlign w:val="center"/>
          </w:tcPr>
          <w:p w14:paraId="5EDBC489"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300FA1C0"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6 nájemců</w:t>
            </w:r>
          </w:p>
        </w:tc>
      </w:tr>
      <w:tr w:rsidR="00E74A6B" w:rsidRPr="00230831" w14:paraId="2018E6EF"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077832A6"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91617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3BC87F"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Radouňka čp. 149</w:t>
            </w:r>
          </w:p>
        </w:tc>
        <w:tc>
          <w:tcPr>
            <w:tcW w:w="2069" w:type="dxa"/>
            <w:tcBorders>
              <w:top w:val="single" w:sz="4" w:space="0" w:color="000000"/>
              <w:left w:val="single" w:sz="4" w:space="0" w:color="000000"/>
              <w:bottom w:val="single" w:sz="4" w:space="0" w:color="000000"/>
              <w:right w:val="single" w:sz="4" w:space="0" w:color="000000"/>
            </w:tcBorders>
            <w:vAlign w:val="center"/>
          </w:tcPr>
          <w:p w14:paraId="758780D5"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Radouňka</w:t>
            </w:r>
          </w:p>
        </w:tc>
        <w:tc>
          <w:tcPr>
            <w:tcW w:w="908" w:type="dxa"/>
            <w:tcBorders>
              <w:top w:val="single" w:sz="4" w:space="0" w:color="000000"/>
              <w:left w:val="single" w:sz="4" w:space="0" w:color="000000"/>
              <w:bottom w:val="single" w:sz="4" w:space="0" w:color="000000"/>
              <w:right w:val="single" w:sz="4" w:space="0" w:color="000000"/>
            </w:tcBorders>
            <w:vAlign w:val="center"/>
          </w:tcPr>
          <w:p w14:paraId="6A665D45"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202</w:t>
            </w:r>
          </w:p>
        </w:tc>
        <w:tc>
          <w:tcPr>
            <w:tcW w:w="851" w:type="dxa"/>
            <w:tcBorders>
              <w:top w:val="single" w:sz="4" w:space="0" w:color="000000"/>
              <w:left w:val="single" w:sz="4" w:space="0" w:color="000000"/>
              <w:bottom w:val="single" w:sz="4" w:space="0" w:color="000000"/>
              <w:right w:val="single" w:sz="4" w:space="0" w:color="000000"/>
            </w:tcBorders>
            <w:vAlign w:val="center"/>
          </w:tcPr>
          <w:p w14:paraId="7414FD80"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44E04BE"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6 nájemců</w:t>
            </w:r>
          </w:p>
        </w:tc>
      </w:tr>
      <w:tr w:rsidR="00E74A6B" w:rsidRPr="00230831" w14:paraId="79ACA2FD"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7660269A"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82017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B5E298"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Radouňka čp. 2</w:t>
            </w:r>
          </w:p>
        </w:tc>
        <w:tc>
          <w:tcPr>
            <w:tcW w:w="2069" w:type="dxa"/>
            <w:tcBorders>
              <w:top w:val="single" w:sz="4" w:space="0" w:color="000000"/>
              <w:left w:val="single" w:sz="4" w:space="0" w:color="000000"/>
              <w:bottom w:val="single" w:sz="4" w:space="0" w:color="000000"/>
              <w:right w:val="single" w:sz="4" w:space="0" w:color="000000"/>
            </w:tcBorders>
            <w:vAlign w:val="center"/>
          </w:tcPr>
          <w:p w14:paraId="19C2DCC7"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Radouňka</w:t>
            </w:r>
          </w:p>
        </w:tc>
        <w:tc>
          <w:tcPr>
            <w:tcW w:w="908" w:type="dxa"/>
            <w:tcBorders>
              <w:top w:val="single" w:sz="4" w:space="0" w:color="000000"/>
              <w:left w:val="single" w:sz="4" w:space="0" w:color="000000"/>
              <w:bottom w:val="single" w:sz="4" w:space="0" w:color="000000"/>
              <w:right w:val="single" w:sz="4" w:space="0" w:color="000000"/>
            </w:tcBorders>
            <w:vAlign w:val="center"/>
          </w:tcPr>
          <w:p w14:paraId="639C85EC"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6</w:t>
            </w:r>
          </w:p>
        </w:tc>
        <w:tc>
          <w:tcPr>
            <w:tcW w:w="851" w:type="dxa"/>
            <w:tcBorders>
              <w:top w:val="single" w:sz="4" w:space="0" w:color="000000"/>
              <w:left w:val="single" w:sz="4" w:space="0" w:color="000000"/>
              <w:bottom w:val="single" w:sz="4" w:space="0" w:color="000000"/>
              <w:right w:val="single" w:sz="4" w:space="0" w:color="000000"/>
            </w:tcBorders>
            <w:vAlign w:val="center"/>
          </w:tcPr>
          <w:p w14:paraId="06CAA174"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6A09624"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10 nájemců</w:t>
            </w:r>
          </w:p>
        </w:tc>
      </w:tr>
      <w:tr w:rsidR="00E74A6B" w:rsidRPr="00230831" w14:paraId="2BE62571"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6EF5C1CA"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82217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184237"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Radouňka čp. 4</w:t>
            </w:r>
          </w:p>
        </w:tc>
        <w:tc>
          <w:tcPr>
            <w:tcW w:w="2069" w:type="dxa"/>
            <w:tcBorders>
              <w:top w:val="single" w:sz="4" w:space="0" w:color="000000"/>
              <w:left w:val="single" w:sz="4" w:space="0" w:color="000000"/>
              <w:bottom w:val="single" w:sz="4" w:space="0" w:color="000000"/>
              <w:right w:val="single" w:sz="4" w:space="0" w:color="000000"/>
            </w:tcBorders>
            <w:vAlign w:val="center"/>
          </w:tcPr>
          <w:p w14:paraId="6EB11E1B"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Radouňka</w:t>
            </w:r>
          </w:p>
        </w:tc>
        <w:tc>
          <w:tcPr>
            <w:tcW w:w="908" w:type="dxa"/>
            <w:tcBorders>
              <w:top w:val="single" w:sz="4" w:space="0" w:color="000000"/>
              <w:left w:val="single" w:sz="4" w:space="0" w:color="000000"/>
              <w:bottom w:val="single" w:sz="4" w:space="0" w:color="000000"/>
              <w:right w:val="single" w:sz="4" w:space="0" w:color="000000"/>
            </w:tcBorders>
            <w:vAlign w:val="center"/>
          </w:tcPr>
          <w:p w14:paraId="1BDCE1C1"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7</w:t>
            </w:r>
          </w:p>
        </w:tc>
        <w:tc>
          <w:tcPr>
            <w:tcW w:w="851" w:type="dxa"/>
            <w:tcBorders>
              <w:top w:val="single" w:sz="4" w:space="0" w:color="000000"/>
              <w:left w:val="single" w:sz="4" w:space="0" w:color="000000"/>
              <w:bottom w:val="single" w:sz="4" w:space="0" w:color="000000"/>
              <w:right w:val="single" w:sz="4" w:space="0" w:color="000000"/>
            </w:tcBorders>
            <w:vAlign w:val="center"/>
          </w:tcPr>
          <w:p w14:paraId="03CD6AFB"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A8DC5B2"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nepronajato</w:t>
            </w:r>
          </w:p>
        </w:tc>
      </w:tr>
      <w:tr w:rsidR="00E74A6B" w:rsidRPr="00230831" w14:paraId="63094DD6"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3737298E"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80517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420DB1"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Drahýška čp. 1</w:t>
            </w:r>
          </w:p>
        </w:tc>
        <w:tc>
          <w:tcPr>
            <w:tcW w:w="2069" w:type="dxa"/>
            <w:tcBorders>
              <w:top w:val="single" w:sz="4" w:space="0" w:color="000000"/>
              <w:left w:val="single" w:sz="4" w:space="0" w:color="000000"/>
              <w:bottom w:val="single" w:sz="4" w:space="0" w:color="000000"/>
              <w:right w:val="single" w:sz="4" w:space="0" w:color="000000"/>
            </w:tcBorders>
            <w:vAlign w:val="center"/>
          </w:tcPr>
          <w:p w14:paraId="331428BA"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Dolní Radouň</w:t>
            </w:r>
          </w:p>
        </w:tc>
        <w:tc>
          <w:tcPr>
            <w:tcW w:w="908" w:type="dxa"/>
            <w:tcBorders>
              <w:top w:val="single" w:sz="4" w:space="0" w:color="000000"/>
              <w:left w:val="single" w:sz="4" w:space="0" w:color="000000"/>
              <w:bottom w:val="single" w:sz="4" w:space="0" w:color="000000"/>
              <w:right w:val="single" w:sz="4" w:space="0" w:color="000000"/>
            </w:tcBorders>
            <w:vAlign w:val="center"/>
          </w:tcPr>
          <w:p w14:paraId="276B30DA"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119</w:t>
            </w:r>
          </w:p>
        </w:tc>
        <w:tc>
          <w:tcPr>
            <w:tcW w:w="851" w:type="dxa"/>
            <w:tcBorders>
              <w:top w:val="single" w:sz="4" w:space="0" w:color="000000"/>
              <w:left w:val="single" w:sz="4" w:space="0" w:color="000000"/>
              <w:bottom w:val="single" w:sz="4" w:space="0" w:color="000000"/>
              <w:right w:val="single" w:sz="4" w:space="0" w:color="000000"/>
            </w:tcBorders>
            <w:vAlign w:val="center"/>
          </w:tcPr>
          <w:p w14:paraId="563DE765"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FE3037B"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nepronajato</w:t>
            </w:r>
          </w:p>
        </w:tc>
      </w:tr>
      <w:tr w:rsidR="00E74A6B" w:rsidRPr="00230831" w14:paraId="6B5CCAEA" w14:textId="77777777" w:rsidTr="007C75C8">
        <w:trPr>
          <w:trHeight w:val="340"/>
        </w:trPr>
        <w:tc>
          <w:tcPr>
            <w:tcW w:w="1990" w:type="dxa"/>
            <w:tcBorders>
              <w:top w:val="single" w:sz="4" w:space="0" w:color="000000"/>
              <w:left w:val="single" w:sz="4" w:space="0" w:color="000000"/>
              <w:bottom w:val="single" w:sz="4" w:space="0" w:color="000000"/>
              <w:right w:val="single" w:sz="4" w:space="0" w:color="000000"/>
            </w:tcBorders>
            <w:vAlign w:val="center"/>
          </w:tcPr>
          <w:p w14:paraId="76FC07DF"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80617</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C6DCE4" w14:textId="77777777" w:rsidR="00E74A6B" w:rsidRPr="00921203" w:rsidRDefault="00E74A6B" w:rsidP="007C75C8">
            <w:pPr>
              <w:ind w:left="127"/>
              <w:rPr>
                <w:rFonts w:ascii="Arial" w:hAnsi="Arial" w:cs="Arial"/>
                <w:bCs/>
                <w:sz w:val="22"/>
                <w:szCs w:val="22"/>
              </w:rPr>
            </w:pPr>
            <w:r w:rsidRPr="00921203">
              <w:rPr>
                <w:rFonts w:ascii="Arial" w:hAnsi="Arial" w:cs="Arial"/>
                <w:bCs/>
                <w:sz w:val="22"/>
                <w:szCs w:val="22"/>
              </w:rPr>
              <w:t>Drahýška čp. 3</w:t>
            </w:r>
          </w:p>
        </w:tc>
        <w:tc>
          <w:tcPr>
            <w:tcW w:w="2069" w:type="dxa"/>
            <w:tcBorders>
              <w:top w:val="single" w:sz="4" w:space="0" w:color="000000"/>
              <w:left w:val="single" w:sz="4" w:space="0" w:color="000000"/>
              <w:bottom w:val="single" w:sz="4" w:space="0" w:color="000000"/>
              <w:right w:val="single" w:sz="4" w:space="0" w:color="000000"/>
            </w:tcBorders>
            <w:vAlign w:val="center"/>
          </w:tcPr>
          <w:p w14:paraId="1114D971" w14:textId="77777777" w:rsidR="00E74A6B" w:rsidRPr="00921203" w:rsidRDefault="00E74A6B" w:rsidP="007C75C8">
            <w:pPr>
              <w:ind w:left="142"/>
              <w:rPr>
                <w:rFonts w:ascii="Arial" w:hAnsi="Arial" w:cs="Arial"/>
                <w:bCs/>
                <w:sz w:val="22"/>
                <w:szCs w:val="22"/>
              </w:rPr>
            </w:pPr>
            <w:r w:rsidRPr="00921203">
              <w:rPr>
                <w:rFonts w:ascii="Arial" w:hAnsi="Arial" w:cs="Arial"/>
                <w:bCs/>
                <w:sz w:val="22"/>
                <w:szCs w:val="22"/>
              </w:rPr>
              <w:t>Dolní Radouň</w:t>
            </w:r>
          </w:p>
        </w:tc>
        <w:tc>
          <w:tcPr>
            <w:tcW w:w="908" w:type="dxa"/>
            <w:tcBorders>
              <w:top w:val="single" w:sz="4" w:space="0" w:color="000000"/>
              <w:left w:val="single" w:sz="4" w:space="0" w:color="000000"/>
              <w:bottom w:val="single" w:sz="4" w:space="0" w:color="000000"/>
              <w:right w:val="single" w:sz="4" w:space="0" w:color="000000"/>
            </w:tcBorders>
            <w:vAlign w:val="center"/>
          </w:tcPr>
          <w:p w14:paraId="67E689E2"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St. 180</w:t>
            </w:r>
          </w:p>
        </w:tc>
        <w:tc>
          <w:tcPr>
            <w:tcW w:w="851" w:type="dxa"/>
            <w:tcBorders>
              <w:top w:val="single" w:sz="4" w:space="0" w:color="000000"/>
              <w:left w:val="single" w:sz="4" w:space="0" w:color="000000"/>
              <w:bottom w:val="single" w:sz="4" w:space="0" w:color="000000"/>
              <w:right w:val="single" w:sz="4" w:space="0" w:color="000000"/>
            </w:tcBorders>
            <w:vAlign w:val="center"/>
          </w:tcPr>
          <w:p w14:paraId="12448808"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A236815"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1 nájemce</w:t>
            </w:r>
          </w:p>
        </w:tc>
      </w:tr>
      <w:tr w:rsidR="00E74A6B" w:rsidRPr="00230831" w14:paraId="373B22A4" w14:textId="77777777" w:rsidTr="007C75C8">
        <w:trPr>
          <w:trHeight w:val="340"/>
        </w:trPr>
        <w:tc>
          <w:tcPr>
            <w:tcW w:w="6951" w:type="dxa"/>
            <w:gridSpan w:val="4"/>
            <w:tcBorders>
              <w:top w:val="single" w:sz="4" w:space="0" w:color="000000"/>
              <w:left w:val="single" w:sz="4" w:space="0" w:color="000000"/>
              <w:bottom w:val="single" w:sz="4" w:space="0" w:color="000000"/>
              <w:right w:val="single" w:sz="4" w:space="0" w:color="000000"/>
            </w:tcBorders>
            <w:vAlign w:val="center"/>
          </w:tcPr>
          <w:p w14:paraId="61E15251" w14:textId="77777777" w:rsidR="00E74A6B" w:rsidRPr="00921203" w:rsidRDefault="00E74A6B" w:rsidP="007C75C8">
            <w:pPr>
              <w:ind w:left="58"/>
              <w:rPr>
                <w:rFonts w:ascii="Arial" w:hAnsi="Arial" w:cs="Arial"/>
                <w:bCs/>
                <w:sz w:val="22"/>
                <w:szCs w:val="22"/>
              </w:rPr>
            </w:pPr>
            <w:r w:rsidRPr="00921203">
              <w:rPr>
                <w:rFonts w:ascii="Arial" w:hAnsi="Arial" w:cs="Arial"/>
                <w:bCs/>
                <w:sz w:val="22"/>
                <w:szCs w:val="22"/>
              </w:rPr>
              <w:t>Počet bytových jednotek celkem</w:t>
            </w:r>
          </w:p>
        </w:tc>
        <w:tc>
          <w:tcPr>
            <w:tcW w:w="851" w:type="dxa"/>
            <w:tcBorders>
              <w:top w:val="single" w:sz="4" w:space="0" w:color="000000"/>
              <w:left w:val="single" w:sz="4" w:space="0" w:color="000000"/>
              <w:bottom w:val="single" w:sz="4" w:space="0" w:color="000000"/>
              <w:right w:val="single" w:sz="4" w:space="0" w:color="000000"/>
            </w:tcBorders>
            <w:vAlign w:val="center"/>
          </w:tcPr>
          <w:p w14:paraId="1C1FC911" w14:textId="77777777" w:rsidR="00E74A6B" w:rsidRPr="00921203" w:rsidRDefault="00E74A6B" w:rsidP="007C75C8">
            <w:pPr>
              <w:jc w:val="center"/>
              <w:rPr>
                <w:rFonts w:ascii="Arial" w:hAnsi="Arial" w:cs="Arial"/>
                <w:bCs/>
                <w:sz w:val="22"/>
                <w:szCs w:val="22"/>
              </w:rPr>
            </w:pPr>
            <w:r w:rsidRPr="00921203">
              <w:rPr>
                <w:rFonts w:ascii="Arial" w:hAnsi="Arial" w:cs="Arial"/>
                <w:bCs/>
                <w:sz w:val="22"/>
                <w:szCs w:val="22"/>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14A46" w14:textId="77777777" w:rsidR="00E74A6B" w:rsidRPr="00921203" w:rsidRDefault="00E74A6B" w:rsidP="007C75C8">
            <w:pPr>
              <w:jc w:val="center"/>
              <w:rPr>
                <w:rFonts w:ascii="Arial" w:hAnsi="Arial" w:cs="Arial"/>
                <w:bCs/>
                <w:sz w:val="22"/>
                <w:szCs w:val="22"/>
              </w:rPr>
            </w:pPr>
          </w:p>
        </w:tc>
      </w:tr>
    </w:tbl>
    <w:p w14:paraId="16C47E40" w14:textId="77777777" w:rsidR="00423310" w:rsidRPr="00C775FD" w:rsidRDefault="00423310" w:rsidP="00423310">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t xml:space="preserve">Čl. II. </w:t>
      </w:r>
    </w:p>
    <w:p w14:paraId="0B2C0B69" w14:textId="33B233D5" w:rsidR="00423310" w:rsidRPr="00C775FD" w:rsidRDefault="00700947"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 xml:space="preserve">Rozsah a obsah předmětu plnění </w:t>
      </w:r>
    </w:p>
    <w:p w14:paraId="567B4EEA" w14:textId="77777777" w:rsidR="00A875B0" w:rsidRPr="00C775FD" w:rsidRDefault="00A875B0" w:rsidP="00423310">
      <w:pPr>
        <w:tabs>
          <w:tab w:val="num" w:pos="360"/>
        </w:tabs>
        <w:spacing w:before="120" w:after="120"/>
        <w:ind w:left="357" w:hanging="357"/>
        <w:jc w:val="center"/>
        <w:rPr>
          <w:rFonts w:ascii="Arial" w:hAnsi="Arial" w:cs="Arial"/>
          <w:b/>
          <w:sz w:val="22"/>
          <w:szCs w:val="22"/>
        </w:rPr>
      </w:pPr>
    </w:p>
    <w:p w14:paraId="6550FFB4" w14:textId="2C853DBD" w:rsidR="00CD333A" w:rsidRPr="00FC15BA" w:rsidRDefault="00F351E5" w:rsidP="009C23A7">
      <w:pPr>
        <w:numPr>
          <w:ilvl w:val="0"/>
          <w:numId w:val="14"/>
        </w:numPr>
        <w:spacing w:before="120"/>
        <w:ind w:left="426" w:hanging="426"/>
        <w:rPr>
          <w:rFonts w:ascii="Arial" w:hAnsi="Arial" w:cs="Arial"/>
          <w:sz w:val="22"/>
          <w:szCs w:val="22"/>
        </w:rPr>
      </w:pPr>
      <w:r w:rsidRPr="00C775FD">
        <w:rPr>
          <w:rFonts w:ascii="Arial" w:hAnsi="Arial" w:cs="Arial"/>
          <w:sz w:val="22"/>
          <w:szCs w:val="22"/>
        </w:rPr>
        <w:t>Příkazník se zavazuje obstarat</w:t>
      </w:r>
      <w:r w:rsidR="00700947" w:rsidRPr="00C775FD">
        <w:rPr>
          <w:rFonts w:ascii="Arial" w:hAnsi="Arial" w:cs="Arial"/>
          <w:sz w:val="22"/>
          <w:szCs w:val="22"/>
        </w:rPr>
        <w:t xml:space="preserve"> pro příkazce služ</w:t>
      </w:r>
      <w:r w:rsidR="00383F74" w:rsidRPr="00C775FD">
        <w:rPr>
          <w:rFonts w:ascii="Arial" w:hAnsi="Arial" w:cs="Arial"/>
          <w:sz w:val="22"/>
          <w:szCs w:val="22"/>
        </w:rPr>
        <w:t xml:space="preserve">by spojené </w:t>
      </w:r>
      <w:r w:rsidR="00795920" w:rsidRPr="00230831">
        <w:rPr>
          <w:rFonts w:ascii="Arial" w:hAnsi="Arial" w:cs="Arial"/>
          <w:bCs/>
          <w:sz w:val="22"/>
          <w:szCs w:val="22"/>
        </w:rPr>
        <w:t xml:space="preserve">se zajištěním obstarávání provozu, údržby, oprav a využití bytového fondu SPÚ v působnosti pobočky Jindřichův </w:t>
      </w:r>
      <w:r w:rsidR="00795920" w:rsidRPr="0045332A">
        <w:rPr>
          <w:rFonts w:ascii="Arial" w:hAnsi="Arial" w:cs="Arial"/>
          <w:bCs/>
          <w:sz w:val="22"/>
          <w:szCs w:val="22"/>
        </w:rPr>
        <w:t>Hradec, specifikovaného v čl. I bod 5 smlouvy, přičemž zejména je povinen provádět:</w:t>
      </w:r>
    </w:p>
    <w:p w14:paraId="6DFCD129" w14:textId="77777777" w:rsidR="00FC15BA" w:rsidRPr="0045332A" w:rsidRDefault="00FC15BA" w:rsidP="00FC15BA">
      <w:pPr>
        <w:spacing w:before="120"/>
        <w:ind w:left="426"/>
        <w:rPr>
          <w:rFonts w:ascii="Arial" w:hAnsi="Arial" w:cs="Arial"/>
          <w:sz w:val="22"/>
          <w:szCs w:val="22"/>
        </w:rPr>
      </w:pPr>
    </w:p>
    <w:p w14:paraId="2CAF8E77" w14:textId="1E34CEFC" w:rsidR="00421872" w:rsidRPr="0045332A" w:rsidRDefault="00421872" w:rsidP="00A1667F">
      <w:pPr>
        <w:pStyle w:val="Odstavecseseznamem2"/>
        <w:numPr>
          <w:ilvl w:val="0"/>
          <w:numId w:val="27"/>
        </w:numPr>
        <w:jc w:val="both"/>
        <w:rPr>
          <w:rFonts w:ascii="Arial" w:eastAsia="Times New Roman" w:hAnsi="Arial" w:cs="Arial"/>
          <w:bCs/>
          <w:lang w:eastAsia="cs-CZ"/>
        </w:rPr>
      </w:pPr>
      <w:r w:rsidRPr="0045332A">
        <w:rPr>
          <w:rFonts w:ascii="Arial" w:eastAsia="Times New Roman" w:hAnsi="Arial" w:cs="Arial"/>
          <w:bCs/>
          <w:lang w:eastAsia="cs-CZ"/>
        </w:rPr>
        <w:t>Zajišťování provozu nemovitostí v souladu s účelem, ke kterému jsou určeny, pokud nebude příkazcem určeno jinak.</w:t>
      </w:r>
    </w:p>
    <w:p w14:paraId="65F93D33" w14:textId="77777777" w:rsidR="00421872" w:rsidRPr="0045332A" w:rsidRDefault="00421872" w:rsidP="00A1667F">
      <w:pPr>
        <w:pStyle w:val="Odstavecseseznamem2"/>
        <w:numPr>
          <w:ilvl w:val="0"/>
          <w:numId w:val="27"/>
        </w:numPr>
        <w:jc w:val="both"/>
        <w:rPr>
          <w:rFonts w:ascii="Arial" w:eastAsia="Times New Roman" w:hAnsi="Arial" w:cs="Arial"/>
          <w:bCs/>
          <w:lang w:eastAsia="cs-CZ"/>
        </w:rPr>
      </w:pPr>
      <w:r w:rsidRPr="0045332A">
        <w:rPr>
          <w:rFonts w:ascii="Arial" w:eastAsia="Times New Roman" w:hAnsi="Arial" w:cs="Arial"/>
          <w:bCs/>
          <w:lang w:eastAsia="cs-CZ"/>
        </w:rPr>
        <w:t>Příprava podkladů (evidenční list bytové jednotky (dále jen „BJ“), předávací protokol, fotodokumentace) popř. předkládání návrhů pro uzavírání, resp. vypovězení nájemních či jiných smluv a jejich dodatků.</w:t>
      </w:r>
    </w:p>
    <w:p w14:paraId="25ADC2CB" w14:textId="77777777" w:rsidR="00421872" w:rsidRPr="0045332A" w:rsidRDefault="00421872" w:rsidP="00A1667F">
      <w:pPr>
        <w:pStyle w:val="Odstavecseseznamem2"/>
        <w:numPr>
          <w:ilvl w:val="0"/>
          <w:numId w:val="27"/>
        </w:numPr>
        <w:jc w:val="both"/>
        <w:rPr>
          <w:rFonts w:ascii="Arial" w:eastAsia="Times New Roman" w:hAnsi="Arial" w:cs="Arial"/>
          <w:bCs/>
          <w:lang w:eastAsia="cs-CZ"/>
        </w:rPr>
      </w:pPr>
      <w:r w:rsidRPr="0045332A">
        <w:rPr>
          <w:rFonts w:ascii="Arial" w:eastAsia="Times New Roman" w:hAnsi="Arial" w:cs="Arial"/>
          <w:bCs/>
          <w:lang w:eastAsia="cs-CZ"/>
        </w:rPr>
        <w:t>Předávání bytových jednotek do užívání nájemcům a provádění kontroly dodržování účelu užívání bytových jednotek.</w:t>
      </w:r>
    </w:p>
    <w:p w14:paraId="1616A37D" w14:textId="77777777" w:rsidR="00421872" w:rsidRPr="0045332A" w:rsidRDefault="00421872" w:rsidP="00A1667F">
      <w:pPr>
        <w:pStyle w:val="Odstavecseseznamem2"/>
        <w:numPr>
          <w:ilvl w:val="0"/>
          <w:numId w:val="27"/>
        </w:numPr>
        <w:jc w:val="both"/>
        <w:rPr>
          <w:rFonts w:ascii="Arial" w:eastAsia="Times New Roman" w:hAnsi="Arial" w:cs="Arial"/>
          <w:bCs/>
          <w:lang w:eastAsia="cs-CZ"/>
        </w:rPr>
      </w:pPr>
      <w:r w:rsidRPr="0045332A">
        <w:rPr>
          <w:rFonts w:ascii="Arial" w:eastAsia="Times New Roman" w:hAnsi="Arial" w:cs="Arial"/>
          <w:bCs/>
          <w:lang w:eastAsia="cs-CZ"/>
        </w:rPr>
        <w:t>Předkládání objednateli návrhu plánu údržby a oprav, popř. revizí nutných k zajištění správy majetku v následujícím kalendářním měsíci včetně rozpisu předpokládaných finančních nákladů.</w:t>
      </w:r>
    </w:p>
    <w:p w14:paraId="31786C2F"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Zajištění realizace schváleného plánu údržby a oprav, popř. revizí, nutných k zajištění správy majetku, včetně uzavírání smluv po provedení výběru a odsouhlasení jednotlivých dodavatelů příkazcem.</w:t>
      </w:r>
    </w:p>
    <w:p w14:paraId="73DB161F"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lastRenderedPageBreak/>
        <w:t>Zajištění havarijní služby s povinností bezodkladně oznamovat příkazci všechny havárie a mimořádné události, rozsah škod a provedená opatření.</w:t>
      </w:r>
    </w:p>
    <w:p w14:paraId="36EC954E"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Zajištění dodávky služeb nutných k provozu bytového fondu a jejich vyúčtování, včetně zpracování celkového ročního vyúčtování nájmu a služeb včetně společných prostor.</w:t>
      </w:r>
    </w:p>
    <w:p w14:paraId="2D28967F"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Kontrola početní správnosti, kvality a úplnosti převzatých dodávek, prací a výkonů od smluvních partnerů.</w:t>
      </w:r>
    </w:p>
    <w:p w14:paraId="092252B8"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Prověřování správnosti a oprávněnosti dokladů či jiných písemností zakládajících třetím osobám právo fakturovat příkazci práce, dodávky či výkony provedené na spravovaném majetku a tyto předkládat příkazci.</w:t>
      </w:r>
    </w:p>
    <w:p w14:paraId="04CC0263"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Přebírání, archivace a aktualizace stavební, technické a jiné dokumentace, vztahující se ke spravovanému majetku v souladu s předpisy upravujícími tyto činnosti.</w:t>
      </w:r>
    </w:p>
    <w:p w14:paraId="21844385"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Zajištění evidence a ochrany spravovaného majetku.</w:t>
      </w:r>
    </w:p>
    <w:p w14:paraId="6A1EF797" w14:textId="77777777" w:rsidR="0045332A" w:rsidRPr="00230831" w:rsidRDefault="0045332A" w:rsidP="0045332A">
      <w:pPr>
        <w:pStyle w:val="Odstavecseseznamem2"/>
        <w:numPr>
          <w:ilvl w:val="0"/>
          <w:numId w:val="27"/>
        </w:numPr>
        <w:jc w:val="both"/>
        <w:rPr>
          <w:rFonts w:ascii="Arial" w:eastAsia="Times New Roman" w:hAnsi="Arial" w:cs="Arial"/>
          <w:bCs/>
          <w:lang w:eastAsia="cs-CZ"/>
        </w:rPr>
      </w:pPr>
      <w:r w:rsidRPr="00230831">
        <w:rPr>
          <w:rFonts w:ascii="Arial" w:eastAsia="Times New Roman" w:hAnsi="Arial" w:cs="Arial"/>
          <w:bCs/>
          <w:lang w:eastAsia="cs-CZ"/>
        </w:rPr>
        <w:t>Provádění pravidelných kontrol volných bytů a jejich zabezpečení proti vniknutí cizích osob.</w:t>
      </w:r>
    </w:p>
    <w:p w14:paraId="7CDEF450" w14:textId="0C29A213" w:rsidR="00423310" w:rsidRPr="0045332A" w:rsidRDefault="00423310" w:rsidP="0045332A">
      <w:pPr>
        <w:pStyle w:val="Odstavecseseznamem"/>
        <w:numPr>
          <w:ilvl w:val="0"/>
          <w:numId w:val="28"/>
        </w:numPr>
        <w:spacing w:before="120"/>
        <w:jc w:val="both"/>
        <w:rPr>
          <w:rFonts w:ascii="Arial" w:hAnsi="Arial" w:cs="Arial"/>
          <w:sz w:val="22"/>
          <w:szCs w:val="22"/>
        </w:rPr>
      </w:pPr>
      <w:r w:rsidRPr="0045332A">
        <w:rPr>
          <w:rFonts w:ascii="Arial" w:hAnsi="Arial" w:cs="Arial"/>
          <w:sz w:val="22"/>
          <w:szCs w:val="22"/>
        </w:rPr>
        <w:t xml:space="preserve">Příkazník je povinen neprodleně informovat příkazce a vyžádat si jeho pokyny, resp. plnou moc, jestliže k zabezpečení výkonu </w:t>
      </w:r>
      <w:r w:rsidR="00656E76" w:rsidRPr="0045332A">
        <w:rPr>
          <w:rFonts w:ascii="Arial" w:hAnsi="Arial" w:cs="Arial"/>
          <w:sz w:val="22"/>
          <w:szCs w:val="22"/>
        </w:rPr>
        <w:t>práv a povinností příkazce dle Č</w:t>
      </w:r>
      <w:r w:rsidRPr="0045332A">
        <w:rPr>
          <w:rFonts w:ascii="Arial" w:hAnsi="Arial" w:cs="Arial"/>
          <w:sz w:val="22"/>
          <w:szCs w:val="22"/>
        </w:rPr>
        <w:t>l. I. této smlouvy je zapotřebí právních jednání jménem příkazce. Plnou moc k zabezpečování výkonu uvedených práv a povinností může příkazce udělit i bez jejího vyžádání. Příkazník je povinen plnou moc přijmout.</w:t>
      </w:r>
    </w:p>
    <w:p w14:paraId="104F986D" w14:textId="77777777" w:rsidR="00423310" w:rsidRPr="00C775FD" w:rsidRDefault="00423310" w:rsidP="00423310">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t>Čl. III.</w:t>
      </w:r>
    </w:p>
    <w:p w14:paraId="58974EB6" w14:textId="245B2C22" w:rsidR="00423310" w:rsidRPr="00C775FD" w:rsidRDefault="006F4AA9"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P</w:t>
      </w:r>
      <w:r w:rsidR="00423310" w:rsidRPr="00C775FD">
        <w:rPr>
          <w:rFonts w:ascii="Arial" w:hAnsi="Arial" w:cs="Arial"/>
          <w:b/>
          <w:sz w:val="22"/>
          <w:szCs w:val="22"/>
        </w:rPr>
        <w:t>ovinnosti příkazníka</w:t>
      </w:r>
      <w:r w:rsidRPr="00C775FD">
        <w:rPr>
          <w:rFonts w:ascii="Arial" w:hAnsi="Arial" w:cs="Arial"/>
          <w:b/>
          <w:sz w:val="22"/>
          <w:szCs w:val="22"/>
        </w:rPr>
        <w:t xml:space="preserve"> </w:t>
      </w:r>
    </w:p>
    <w:p w14:paraId="58B8CC9F" w14:textId="77777777" w:rsidR="00D62CC7" w:rsidRPr="00C775FD" w:rsidRDefault="00D62CC7" w:rsidP="00423310">
      <w:pPr>
        <w:tabs>
          <w:tab w:val="num" w:pos="360"/>
        </w:tabs>
        <w:spacing w:before="120" w:after="120"/>
        <w:ind w:left="357" w:hanging="357"/>
        <w:jc w:val="center"/>
        <w:rPr>
          <w:rFonts w:ascii="Arial" w:hAnsi="Arial" w:cs="Arial"/>
          <w:b/>
          <w:sz w:val="22"/>
          <w:szCs w:val="22"/>
        </w:rPr>
      </w:pPr>
    </w:p>
    <w:p w14:paraId="3FB3700A" w14:textId="77777777" w:rsidR="00156D41" w:rsidRPr="00C775FD" w:rsidRDefault="00156D41"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se zavazuje řídit se při poskytování Plnění ustanoveními této smlouvy a platnými právními předpisy. V případě, že v průběhu poskytování Plnění nabude platnosti a účinnosti novela některých právních předpisů a návodů (postupů), popřípadě nabude platnosti a účinnosti jiný právní předpis a návod (postup) vztahující se k Plnění, je </w:t>
      </w:r>
      <w:r w:rsidR="00FF1936" w:rsidRPr="00C775FD">
        <w:rPr>
          <w:rFonts w:ascii="Arial" w:hAnsi="Arial" w:cs="Arial"/>
          <w:sz w:val="22"/>
          <w:szCs w:val="22"/>
        </w:rPr>
        <w:t>příkazník</w:t>
      </w:r>
      <w:r w:rsidRPr="00C775FD">
        <w:rPr>
          <w:rFonts w:ascii="Arial" w:hAnsi="Arial" w:cs="Arial"/>
          <w:sz w:val="22"/>
          <w:szCs w:val="22"/>
        </w:rPr>
        <w:t xml:space="preserve"> povinen řídit se těmito novými právními předpisy a návody (postupy), a to bez nároku na zvýšení </w:t>
      </w:r>
      <w:r w:rsidR="00D14120" w:rsidRPr="00C775FD">
        <w:rPr>
          <w:rFonts w:ascii="Arial" w:hAnsi="Arial" w:cs="Arial"/>
          <w:sz w:val="22"/>
          <w:szCs w:val="22"/>
        </w:rPr>
        <w:t>odměny</w:t>
      </w:r>
      <w:r w:rsidRPr="00C775FD">
        <w:rPr>
          <w:rFonts w:ascii="Arial" w:hAnsi="Arial" w:cs="Arial"/>
          <w:sz w:val="22"/>
          <w:szCs w:val="22"/>
        </w:rPr>
        <w:t xml:space="preserve"> za Plnění.</w:t>
      </w:r>
    </w:p>
    <w:p w14:paraId="1A7F0257" w14:textId="54428EBE" w:rsidR="00B54521" w:rsidRPr="00C775FD" w:rsidRDefault="00B54521" w:rsidP="00B54521">
      <w:pPr>
        <w:numPr>
          <w:ilvl w:val="0"/>
          <w:numId w:val="8"/>
        </w:numPr>
        <w:spacing w:before="120"/>
        <w:ind w:left="360"/>
        <w:jc w:val="both"/>
        <w:rPr>
          <w:rFonts w:ascii="Arial" w:hAnsi="Arial" w:cs="Arial"/>
          <w:sz w:val="22"/>
          <w:szCs w:val="22"/>
          <w:lang w:val="x-none"/>
        </w:rPr>
      </w:pPr>
      <w:r w:rsidRPr="00C775FD">
        <w:rPr>
          <w:rFonts w:ascii="Arial" w:hAnsi="Arial" w:cs="Arial"/>
          <w:bCs/>
          <w:sz w:val="22"/>
          <w:szCs w:val="22"/>
        </w:rPr>
        <w:t>P</w:t>
      </w:r>
      <w:r w:rsidRPr="00C775FD">
        <w:rPr>
          <w:rFonts w:ascii="Arial" w:hAnsi="Arial" w:cs="Arial"/>
          <w:bCs/>
          <w:sz w:val="22"/>
          <w:szCs w:val="22"/>
          <w:lang w:val="x-none"/>
        </w:rPr>
        <w:t>říkazník</w:t>
      </w:r>
      <w:r w:rsidRPr="00C775FD">
        <w:rPr>
          <w:rFonts w:ascii="Arial" w:hAnsi="Arial" w:cs="Arial"/>
          <w:sz w:val="22"/>
          <w:szCs w:val="22"/>
          <w:lang w:val="x-none"/>
        </w:rPr>
        <w:t xml:space="preserve"> se </w:t>
      </w:r>
      <w:r w:rsidRPr="00C775FD">
        <w:rPr>
          <w:rFonts w:ascii="Arial" w:hAnsi="Arial" w:cs="Arial"/>
          <w:bCs/>
          <w:sz w:val="22"/>
          <w:szCs w:val="22"/>
          <w:lang w:val="x-none"/>
        </w:rPr>
        <w:t xml:space="preserve">dále zavazuje </w:t>
      </w:r>
      <w:r w:rsidRPr="00C775FD">
        <w:rPr>
          <w:rFonts w:ascii="Arial" w:hAnsi="Arial" w:cs="Arial"/>
          <w:sz w:val="22"/>
          <w:szCs w:val="22"/>
          <w:lang w:val="x-none"/>
        </w:rPr>
        <w:t xml:space="preserve">řídit </w:t>
      </w:r>
      <w:r w:rsidRPr="00C775FD">
        <w:rPr>
          <w:rFonts w:ascii="Arial" w:hAnsi="Arial" w:cs="Arial"/>
          <w:bCs/>
          <w:sz w:val="22"/>
          <w:szCs w:val="22"/>
          <w:lang w:val="x-none"/>
        </w:rPr>
        <w:t xml:space="preserve">se </w:t>
      </w:r>
      <w:r w:rsidRPr="00C775FD">
        <w:rPr>
          <w:rFonts w:ascii="Arial" w:hAnsi="Arial" w:cs="Arial"/>
          <w:sz w:val="22"/>
          <w:szCs w:val="22"/>
          <w:lang w:val="x-none"/>
        </w:rPr>
        <w:t xml:space="preserve">výchozími podklady </w:t>
      </w:r>
      <w:r w:rsidRPr="00C775FD">
        <w:rPr>
          <w:rFonts w:ascii="Arial" w:hAnsi="Arial" w:cs="Arial"/>
          <w:bCs/>
          <w:sz w:val="22"/>
          <w:szCs w:val="22"/>
          <w:lang w:val="x-none"/>
        </w:rPr>
        <w:t>příkazce</w:t>
      </w:r>
      <w:r w:rsidRPr="00C775FD">
        <w:rPr>
          <w:rFonts w:ascii="Arial" w:hAnsi="Arial" w:cs="Arial"/>
          <w:sz w:val="22"/>
          <w:szCs w:val="22"/>
          <w:lang w:val="x-none"/>
        </w:rPr>
        <w:t xml:space="preserve">, které mu byly předány ke dni uzavření smlouvy, pokyny </w:t>
      </w:r>
      <w:r w:rsidRPr="00C775FD">
        <w:rPr>
          <w:rFonts w:ascii="Arial" w:hAnsi="Arial" w:cs="Arial"/>
          <w:bCs/>
          <w:sz w:val="22"/>
          <w:szCs w:val="22"/>
          <w:lang w:val="x-none"/>
        </w:rPr>
        <w:t xml:space="preserve">příkazce </w:t>
      </w:r>
      <w:r w:rsidRPr="00C775FD">
        <w:rPr>
          <w:rFonts w:ascii="Arial" w:hAnsi="Arial" w:cs="Arial"/>
          <w:sz w:val="22"/>
          <w:szCs w:val="22"/>
          <w:lang w:val="x-none"/>
        </w:rPr>
        <w:t xml:space="preserve">a vyjádřeními veřejnoprávních orgánů. </w:t>
      </w:r>
    </w:p>
    <w:p w14:paraId="61DDF3E4" w14:textId="5A250568" w:rsidR="00156D41" w:rsidRPr="00C775FD" w:rsidRDefault="00156D41"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se zavazuje při poskytování Plnění </w:t>
      </w:r>
      <w:r w:rsidR="00B54521" w:rsidRPr="00C775FD">
        <w:rPr>
          <w:rFonts w:ascii="Arial" w:hAnsi="Arial" w:cs="Arial"/>
          <w:sz w:val="22"/>
          <w:szCs w:val="22"/>
        </w:rPr>
        <w:t xml:space="preserve">řídit </w:t>
      </w:r>
      <w:r w:rsidRPr="00C775FD">
        <w:rPr>
          <w:rFonts w:ascii="Arial" w:hAnsi="Arial" w:cs="Arial"/>
          <w:sz w:val="22"/>
          <w:szCs w:val="22"/>
        </w:rPr>
        <w:t>rozhodnutí</w:t>
      </w:r>
      <w:r w:rsidR="00B54521" w:rsidRPr="00C775FD">
        <w:rPr>
          <w:rFonts w:ascii="Arial" w:hAnsi="Arial" w:cs="Arial"/>
          <w:sz w:val="22"/>
          <w:szCs w:val="22"/>
        </w:rPr>
        <w:t>m</w:t>
      </w:r>
      <w:r w:rsidRPr="00C775FD">
        <w:rPr>
          <w:rFonts w:ascii="Arial" w:hAnsi="Arial" w:cs="Arial"/>
          <w:sz w:val="22"/>
          <w:szCs w:val="22"/>
        </w:rPr>
        <w:t xml:space="preserve"> </w:t>
      </w:r>
      <w:r w:rsidR="00997CD6" w:rsidRPr="00C775FD">
        <w:rPr>
          <w:rFonts w:ascii="Arial" w:hAnsi="Arial" w:cs="Arial"/>
          <w:sz w:val="22"/>
          <w:szCs w:val="22"/>
        </w:rPr>
        <w:t>příkazce</w:t>
      </w:r>
      <w:r w:rsidRPr="00C775FD">
        <w:rPr>
          <w:rFonts w:ascii="Arial" w:hAnsi="Arial" w:cs="Arial"/>
          <w:sz w:val="22"/>
          <w:szCs w:val="22"/>
        </w:rPr>
        <w:t xml:space="preserve">, je však současně </w:t>
      </w:r>
      <w:r w:rsidR="00997CD6" w:rsidRPr="00C775FD">
        <w:rPr>
          <w:rFonts w:ascii="Arial" w:hAnsi="Arial" w:cs="Arial"/>
          <w:sz w:val="22"/>
          <w:szCs w:val="22"/>
        </w:rPr>
        <w:t>povinen příkazce</w:t>
      </w:r>
      <w:r w:rsidRPr="00C775FD">
        <w:rPr>
          <w:rFonts w:ascii="Arial" w:hAnsi="Arial" w:cs="Arial"/>
          <w:sz w:val="22"/>
          <w:szCs w:val="22"/>
        </w:rPr>
        <w:t xml:space="preserve"> upozornit na možné negativní důsledky jeho rozhodnutí, včetně důsledků pro kvalitu a termín odevzdání Plnění. Ustanovení § 2594 a</w:t>
      </w:r>
      <w:r w:rsidR="00566DC8" w:rsidRPr="00C775FD">
        <w:rPr>
          <w:rFonts w:ascii="Arial" w:hAnsi="Arial" w:cs="Arial"/>
          <w:sz w:val="22"/>
          <w:szCs w:val="22"/>
        </w:rPr>
        <w:t xml:space="preserve"> §</w:t>
      </w:r>
      <w:r w:rsidRPr="00C775FD">
        <w:rPr>
          <w:rFonts w:ascii="Arial" w:hAnsi="Arial" w:cs="Arial"/>
          <w:sz w:val="22"/>
          <w:szCs w:val="22"/>
        </w:rPr>
        <w:t xml:space="preserve"> 2595 občanského zákoníku tímto nejsou dotčena.</w:t>
      </w:r>
    </w:p>
    <w:p w14:paraId="1AE25DE1"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je povinen postupovat při </w:t>
      </w:r>
      <w:r w:rsidR="00756521" w:rsidRPr="00C775FD">
        <w:rPr>
          <w:rFonts w:ascii="Arial" w:hAnsi="Arial" w:cs="Arial"/>
          <w:sz w:val="22"/>
          <w:szCs w:val="22"/>
        </w:rPr>
        <w:t>Plnění</w:t>
      </w:r>
      <w:r w:rsidRPr="00C775FD">
        <w:rPr>
          <w:rFonts w:ascii="Arial" w:hAnsi="Arial" w:cs="Arial"/>
          <w:sz w:val="22"/>
          <w:szCs w:val="22"/>
        </w:rPr>
        <w:t xml:space="preserve"> s potřebnou péčí podle pokynů příkazce a v souladu s jeho zájmy, které jsou mu známy nebo které mu známy být musí.</w:t>
      </w:r>
    </w:p>
    <w:p w14:paraId="7938315D"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V případě pochybností o obsahu pokynu příkazce je příkazník povinen vyžádat si stanovisko příkazce. Odchýlit se od pokynů příkazce může</w:t>
      </w:r>
      <w:r w:rsidR="00FC0DAE" w:rsidRPr="00C775FD">
        <w:rPr>
          <w:rFonts w:ascii="Arial" w:hAnsi="Arial" w:cs="Arial"/>
          <w:sz w:val="22"/>
          <w:szCs w:val="22"/>
        </w:rPr>
        <w:t xml:space="preserve"> jen tehdy, je-li to nezbytné v </w:t>
      </w:r>
      <w:r w:rsidRPr="00C775FD">
        <w:rPr>
          <w:rFonts w:ascii="Arial" w:hAnsi="Arial" w:cs="Arial"/>
          <w:sz w:val="22"/>
          <w:szCs w:val="22"/>
        </w:rPr>
        <w:t>zájmu příkazce a nemůže-li včas obdržet nebo neobdrží, ačkoliv jej vyžádal, jeho souhlas, jinak odpovídá za škodu.</w:t>
      </w:r>
    </w:p>
    <w:p w14:paraId="7BCAB890"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je povinen včas oznámit příkazci všechny okolnosti, které zjistil při poskytování Plnění a jež mohou mít vliv na změnu pokynů </w:t>
      </w:r>
      <w:r w:rsidR="007F2099" w:rsidRPr="00C775FD">
        <w:rPr>
          <w:rFonts w:ascii="Arial" w:hAnsi="Arial" w:cs="Arial"/>
          <w:sz w:val="22"/>
          <w:szCs w:val="22"/>
        </w:rPr>
        <w:t>příkazce</w:t>
      </w:r>
      <w:r w:rsidRPr="00C775FD">
        <w:rPr>
          <w:rFonts w:ascii="Arial" w:hAnsi="Arial" w:cs="Arial"/>
          <w:sz w:val="22"/>
          <w:szCs w:val="22"/>
        </w:rPr>
        <w:t>.</w:t>
      </w:r>
    </w:p>
    <w:p w14:paraId="2B176F37"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prohlašuje, že odpovídá příkazci za škodu na věcech, které od příkazce protokolárně převzal pro účely poskytnutí Plnění, a zavazuje se spolu s příslušnou předávanou či poskytovanou částí Plnění předložit </w:t>
      </w:r>
      <w:r w:rsidR="007F2099" w:rsidRPr="00C775FD">
        <w:rPr>
          <w:rFonts w:ascii="Arial" w:hAnsi="Arial" w:cs="Arial"/>
          <w:sz w:val="22"/>
          <w:szCs w:val="22"/>
        </w:rPr>
        <w:t>příkazci</w:t>
      </w:r>
      <w:r w:rsidRPr="00C775FD">
        <w:rPr>
          <w:rFonts w:ascii="Arial" w:hAnsi="Arial" w:cs="Arial"/>
          <w:sz w:val="22"/>
          <w:szCs w:val="22"/>
        </w:rPr>
        <w:t xml:space="preserve"> vyúčtování a vrátit mu veškeré takové věci, které při poskytování Plnění nezpracoval.</w:t>
      </w:r>
    </w:p>
    <w:p w14:paraId="3D12510B"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lastRenderedPageBreak/>
        <w:t xml:space="preserve">Příkazník nenese odpovědnost za správnost údajů převzatých z katastru nemovitostí, je však povinen jejich správnost náležitě ověřit v rozsahu nezbytném pro poskytnutí Plnění dle této smlouvy. </w:t>
      </w:r>
    </w:p>
    <w:p w14:paraId="02BBF874"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Pokud byla k provedení Plnění užita věc opatřená příkazcem, snižuje se </w:t>
      </w:r>
      <w:r w:rsidR="00D14120" w:rsidRPr="00C775FD">
        <w:rPr>
          <w:rFonts w:ascii="Arial" w:hAnsi="Arial" w:cs="Arial"/>
          <w:sz w:val="22"/>
          <w:szCs w:val="22"/>
        </w:rPr>
        <w:t>odměna</w:t>
      </w:r>
      <w:r w:rsidRPr="00C775FD">
        <w:rPr>
          <w:rFonts w:ascii="Arial" w:hAnsi="Arial" w:cs="Arial"/>
          <w:sz w:val="22"/>
          <w:szCs w:val="22"/>
        </w:rPr>
        <w:t xml:space="preserve"> o její hodnotu.</w:t>
      </w:r>
    </w:p>
    <w:p w14:paraId="00372B5F" w14:textId="7059100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tímto ve smyslu § 2620 odst. 2 občanského zákoníku prohlašuje, že přebírá nebezpečí změny okolností a že v takovém případě nemá nárok </w:t>
      </w:r>
      <w:r w:rsidR="007164E9" w:rsidRPr="00C775FD">
        <w:rPr>
          <w:rFonts w:ascii="Arial" w:hAnsi="Arial" w:cs="Arial"/>
          <w:sz w:val="22"/>
          <w:szCs w:val="22"/>
        </w:rPr>
        <w:t>na</w:t>
      </w:r>
      <w:r w:rsidRPr="00C775FD">
        <w:rPr>
          <w:rFonts w:ascii="Arial" w:hAnsi="Arial" w:cs="Arial"/>
          <w:sz w:val="22"/>
          <w:szCs w:val="22"/>
        </w:rPr>
        <w:t xml:space="preserve"> zvýšení </w:t>
      </w:r>
      <w:r w:rsidR="00D14120" w:rsidRPr="00C775FD">
        <w:rPr>
          <w:rFonts w:ascii="Arial" w:hAnsi="Arial" w:cs="Arial"/>
          <w:sz w:val="22"/>
          <w:szCs w:val="22"/>
        </w:rPr>
        <w:t>odměny</w:t>
      </w:r>
      <w:r w:rsidRPr="00C775FD">
        <w:rPr>
          <w:rFonts w:ascii="Arial" w:hAnsi="Arial" w:cs="Arial"/>
          <w:sz w:val="22"/>
          <w:szCs w:val="22"/>
        </w:rPr>
        <w:t xml:space="preserve"> za Plnění. </w:t>
      </w:r>
    </w:p>
    <w:p w14:paraId="5F879BF3"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Smluvní strany se dohodly na tom, že příkazník není oprávněn výstupy Plnění či podklady pro jeho vytvoření poskytnuté </w:t>
      </w:r>
      <w:r w:rsidR="007F2099" w:rsidRPr="00C775FD">
        <w:rPr>
          <w:rFonts w:ascii="Arial" w:hAnsi="Arial" w:cs="Arial"/>
          <w:sz w:val="22"/>
          <w:szCs w:val="22"/>
        </w:rPr>
        <w:t>příkazcem</w:t>
      </w:r>
      <w:r w:rsidRPr="00C775FD">
        <w:rPr>
          <w:rFonts w:ascii="Arial" w:hAnsi="Arial" w:cs="Arial"/>
          <w:sz w:val="22"/>
          <w:szCs w:val="22"/>
        </w:rPr>
        <w:t xml:space="preserve"> bez písemného souhlasu </w:t>
      </w:r>
      <w:r w:rsidR="007F2099" w:rsidRPr="00C775FD">
        <w:rPr>
          <w:rFonts w:ascii="Arial" w:hAnsi="Arial" w:cs="Arial"/>
          <w:sz w:val="22"/>
          <w:szCs w:val="22"/>
        </w:rPr>
        <w:t>příkazc</w:t>
      </w:r>
      <w:r w:rsidRPr="00C775FD">
        <w:rPr>
          <w:rFonts w:ascii="Arial" w:hAnsi="Arial" w:cs="Arial"/>
          <w:sz w:val="22"/>
          <w:szCs w:val="22"/>
        </w:rPr>
        <w:t>e dále prodávat, poskytovat třetím osobám, zveřejňovat či s nimi jinak nakládat.</w:t>
      </w:r>
    </w:p>
    <w:p w14:paraId="7076B234" w14:textId="77777777" w:rsidR="00765C07" w:rsidRPr="00C775FD" w:rsidRDefault="00156D41"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w:t>
      </w:r>
      <w:r w:rsidR="00765C07" w:rsidRPr="00C775FD">
        <w:rPr>
          <w:rFonts w:ascii="Arial" w:hAnsi="Arial" w:cs="Arial"/>
          <w:sz w:val="22"/>
          <w:szCs w:val="22"/>
        </w:rPr>
        <w:t xml:space="preserve"> je povinen bezodkladně upozornit příkazce na vady či nedostatky předaných podkladů a dokladů nebo nesprávně vydaných pokynů</w:t>
      </w:r>
      <w:r w:rsidR="00E35AF0" w:rsidRPr="00C775FD">
        <w:rPr>
          <w:rFonts w:ascii="Arial" w:hAnsi="Arial" w:cs="Arial"/>
          <w:sz w:val="22"/>
          <w:szCs w:val="22"/>
        </w:rPr>
        <w:t>.</w:t>
      </w:r>
    </w:p>
    <w:p w14:paraId="149F6B48"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je povinen podle pokynu příkazce podat zprávu o průběhu </w:t>
      </w:r>
      <w:r w:rsidR="00756521" w:rsidRPr="00C775FD">
        <w:rPr>
          <w:rFonts w:ascii="Arial" w:hAnsi="Arial" w:cs="Arial"/>
          <w:sz w:val="22"/>
          <w:szCs w:val="22"/>
        </w:rPr>
        <w:t>Plnění</w:t>
      </w:r>
      <w:r w:rsidRPr="00C775FD">
        <w:rPr>
          <w:rFonts w:ascii="Arial" w:hAnsi="Arial" w:cs="Arial"/>
          <w:sz w:val="22"/>
          <w:szCs w:val="22"/>
        </w:rPr>
        <w:t xml:space="preserve"> a o stavu jeho majetku, a to nejpozději do 15 dnů ode dne vyžádání, pokud nebude stanoveno jinak.</w:t>
      </w:r>
    </w:p>
    <w:p w14:paraId="42E35C55" w14:textId="77777777" w:rsidR="00E35AF0" w:rsidRPr="00C775FD" w:rsidRDefault="00E35AF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je povinen umožnit příkazci kontrolu, zda </w:t>
      </w:r>
      <w:r w:rsidR="00756521" w:rsidRPr="00C775FD">
        <w:rPr>
          <w:rFonts w:ascii="Arial" w:hAnsi="Arial" w:cs="Arial"/>
          <w:sz w:val="22"/>
          <w:szCs w:val="22"/>
        </w:rPr>
        <w:t>je Plnění</w:t>
      </w:r>
      <w:r w:rsidRPr="00C775FD">
        <w:rPr>
          <w:rFonts w:ascii="Arial" w:hAnsi="Arial" w:cs="Arial"/>
          <w:sz w:val="22"/>
          <w:szCs w:val="22"/>
        </w:rPr>
        <w:t xml:space="preserve"> prováděn</w:t>
      </w:r>
      <w:r w:rsidR="00756521" w:rsidRPr="00C775FD">
        <w:rPr>
          <w:rFonts w:ascii="Arial" w:hAnsi="Arial" w:cs="Arial"/>
          <w:sz w:val="22"/>
          <w:szCs w:val="22"/>
        </w:rPr>
        <w:t>o</w:t>
      </w:r>
      <w:r w:rsidRPr="00C775FD">
        <w:rPr>
          <w:rFonts w:ascii="Arial" w:hAnsi="Arial" w:cs="Arial"/>
          <w:sz w:val="22"/>
          <w:szCs w:val="22"/>
        </w:rPr>
        <w:t xml:space="preserve"> příkazníkem řádně a v souladu s touto smlouvou, pokyny příkazce a příslušnými právními předpisy. </w:t>
      </w:r>
    </w:p>
    <w:p w14:paraId="275A050B" w14:textId="4448EA04"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není oprávněn nakládat se svěřeným majetkem jiným způsobem, než stanoví tato smlouva.</w:t>
      </w:r>
    </w:p>
    <w:p w14:paraId="43803A82"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se zavazuje plnit své závazky vyplývající z této smlouvy řádně a včas, vyvíjet potřebnou součinnost a spolupráci</w:t>
      </w:r>
      <w:r w:rsidR="00E1335F" w:rsidRPr="00C775FD">
        <w:rPr>
          <w:rFonts w:ascii="Arial" w:hAnsi="Arial" w:cs="Arial"/>
          <w:sz w:val="22"/>
          <w:szCs w:val="22"/>
        </w:rPr>
        <w:t xml:space="preserve"> v rozsahu a za podmínek v této smlouvě dohodnutých</w:t>
      </w:r>
      <w:r w:rsidRPr="00C775FD">
        <w:rPr>
          <w:rFonts w:ascii="Arial" w:hAnsi="Arial" w:cs="Arial"/>
          <w:sz w:val="22"/>
          <w:szCs w:val="22"/>
        </w:rPr>
        <w:t>.</w:t>
      </w:r>
    </w:p>
    <w:p w14:paraId="295159F4"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je povinen nahradit příkazci škodu, která mu vznikla tím, že příkazník nesplnil všechny povinnosti podle této smlouvy. Náhradu nelze vymáhat, zavinil-li porušení povinnosti příkazníka prokazatelně sám příkazce.</w:t>
      </w:r>
    </w:p>
    <w:p w14:paraId="30F4BF7B" w14:textId="483415A2" w:rsidR="00765C07" w:rsidRPr="00C775FD" w:rsidRDefault="00765C07"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prohlašuje, že má uzavřenou platnou pojistnou smlouvu, která kryje všechna rizika spojená s činností příkazníka dle této smlouvy. V případě škody vzniklé příkazci prokazatelným zaviněním příkazníka nebo osoby, které svěřil provedení příkazu nebo jeho zaměstnanců</w:t>
      </w:r>
      <w:r w:rsidR="008A64BD" w:rsidRPr="00C775FD">
        <w:rPr>
          <w:rFonts w:ascii="Arial" w:hAnsi="Arial" w:cs="Arial"/>
          <w:sz w:val="22"/>
          <w:szCs w:val="22"/>
        </w:rPr>
        <w:t xml:space="preserve">, </w:t>
      </w:r>
      <w:r w:rsidRPr="00C775FD">
        <w:rPr>
          <w:rFonts w:ascii="Arial" w:hAnsi="Arial" w:cs="Arial"/>
          <w:sz w:val="22"/>
          <w:szCs w:val="22"/>
        </w:rPr>
        <w:t xml:space="preserve">za jejichž výkon práce nese poskytovatel odpovědnost ve smyslu pracovněprávních předpisů, je příkazník povinen škodu příkazci uhradit. Toto ustanovení se netýká případů, kdy příkazník nemohl vzniku škody zabránit. </w:t>
      </w:r>
    </w:p>
    <w:p w14:paraId="3862A35B" w14:textId="77777777" w:rsidR="00765C07" w:rsidRPr="00C775FD" w:rsidRDefault="00765C07"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je rovněž povinen příkazce odškodnit v případě veškerých nároků a nahradit výdaje vzniklé v souvislosti s jakýmkoli zraněním osob, které příkazci, jeho oprávněným zástupcům, zaměstnancům či třetím osobám při </w:t>
      </w:r>
      <w:r w:rsidR="00756521" w:rsidRPr="00C775FD">
        <w:rPr>
          <w:rFonts w:ascii="Arial" w:hAnsi="Arial" w:cs="Arial"/>
          <w:sz w:val="22"/>
          <w:szCs w:val="22"/>
        </w:rPr>
        <w:t>Plnění</w:t>
      </w:r>
      <w:r w:rsidRPr="00C775FD">
        <w:rPr>
          <w:rFonts w:ascii="Arial" w:hAnsi="Arial" w:cs="Arial"/>
          <w:sz w:val="22"/>
          <w:szCs w:val="22"/>
        </w:rPr>
        <w:t xml:space="preserve"> či v souvislosti s ním vzniknou. </w:t>
      </w:r>
    </w:p>
    <w:p w14:paraId="3B21B373" w14:textId="2E3B2F6D" w:rsidR="00E1335F" w:rsidRPr="00C775FD" w:rsidRDefault="00765C07" w:rsidP="00CD333A">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 má uzavřenou pojistnou smlouvu u: </w:t>
      </w:r>
      <w:r w:rsidR="00F01E94">
        <w:rPr>
          <w:rFonts w:ascii="Arial" w:hAnsi="Arial" w:cs="Arial"/>
          <w:sz w:val="22"/>
          <w:szCs w:val="22"/>
        </w:rPr>
        <w:t>MAXIMA pojišťovna a.s.</w:t>
      </w:r>
      <w:r w:rsidR="00F01E94" w:rsidRPr="00C775FD">
        <w:rPr>
          <w:rFonts w:ascii="Arial" w:hAnsi="Arial" w:cs="Arial"/>
          <w:sz w:val="22"/>
          <w:szCs w:val="22"/>
        </w:rPr>
        <w:t>,</w:t>
      </w:r>
      <w:r w:rsidRPr="00C775FD">
        <w:rPr>
          <w:rFonts w:ascii="Arial" w:hAnsi="Arial" w:cs="Arial"/>
          <w:sz w:val="22"/>
          <w:szCs w:val="22"/>
        </w:rPr>
        <w:t xml:space="preserve"> pokud jde o škody hmotné i nehmotné ve výši plnění: </w:t>
      </w:r>
      <w:r w:rsidR="00F01E94">
        <w:rPr>
          <w:rFonts w:ascii="Arial" w:hAnsi="Arial" w:cs="Arial"/>
          <w:sz w:val="22"/>
          <w:szCs w:val="22"/>
        </w:rPr>
        <w:t>2 000 000</w:t>
      </w:r>
      <w:r w:rsidRPr="00C775FD">
        <w:rPr>
          <w:rFonts w:ascii="Arial" w:hAnsi="Arial" w:cs="Arial"/>
          <w:sz w:val="22"/>
          <w:szCs w:val="22"/>
        </w:rPr>
        <w:t xml:space="preserve">,- Kč. Číslo pojistné smlouvy je: </w:t>
      </w:r>
      <w:r w:rsidR="00837609">
        <w:rPr>
          <w:rFonts w:ascii="Arial" w:hAnsi="Arial" w:cs="Arial"/>
          <w:sz w:val="22"/>
          <w:szCs w:val="22"/>
        </w:rPr>
        <w:t>6902180338</w:t>
      </w:r>
      <w:r w:rsidRPr="00C775FD">
        <w:rPr>
          <w:rFonts w:ascii="Arial" w:hAnsi="Arial" w:cs="Arial"/>
          <w:sz w:val="22"/>
          <w:szCs w:val="22"/>
        </w:rPr>
        <w:t xml:space="preserve">. </w:t>
      </w:r>
      <w:r w:rsidR="00423310" w:rsidRPr="00C775FD">
        <w:rPr>
          <w:rFonts w:ascii="Arial" w:hAnsi="Arial" w:cs="Arial"/>
          <w:sz w:val="22"/>
          <w:szCs w:val="22"/>
        </w:rPr>
        <w:t>Splnění této povinnosti doloží příkazník příkazci před uzavřením této smlouvy.</w:t>
      </w:r>
    </w:p>
    <w:p w14:paraId="0AE2FA04"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Příkazníkovi vznikne nárok na </w:t>
      </w:r>
      <w:r w:rsidR="00D14120" w:rsidRPr="00C775FD">
        <w:rPr>
          <w:rFonts w:ascii="Arial" w:hAnsi="Arial" w:cs="Arial"/>
          <w:sz w:val="22"/>
          <w:szCs w:val="22"/>
        </w:rPr>
        <w:t>odměnu</w:t>
      </w:r>
      <w:r w:rsidRPr="00C775FD">
        <w:rPr>
          <w:rFonts w:ascii="Arial" w:hAnsi="Arial" w:cs="Arial"/>
          <w:sz w:val="22"/>
          <w:szCs w:val="22"/>
        </w:rPr>
        <w:t xml:space="preserve"> za činnost dle této smlouvy, jestliže tuto řádně vykonává. </w:t>
      </w:r>
    </w:p>
    <w:p w14:paraId="409E333C" w14:textId="77777777"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je povinen využívat předané podklady a data pouze pro výkon smluvené činnosti. Při ukončení smluvního vztahu je povinen vrátit datové nosiče příkazci a ze svých prostředků výpočetní techniky tato data vymazat.</w:t>
      </w:r>
    </w:p>
    <w:p w14:paraId="10205F17" w14:textId="1DFFCBA4" w:rsidR="00423310" w:rsidRPr="00C775FD" w:rsidRDefault="00423310"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se zavazuje příkazci potvrdit převzetí spisového materiálu týkající</w:t>
      </w:r>
      <w:r w:rsidR="00AE6B54" w:rsidRPr="00C775FD">
        <w:rPr>
          <w:rFonts w:ascii="Arial" w:hAnsi="Arial" w:cs="Arial"/>
          <w:sz w:val="22"/>
          <w:szCs w:val="22"/>
        </w:rPr>
        <w:t>c</w:t>
      </w:r>
      <w:r w:rsidRPr="00C775FD">
        <w:rPr>
          <w:rFonts w:ascii="Arial" w:hAnsi="Arial" w:cs="Arial"/>
          <w:sz w:val="22"/>
          <w:szCs w:val="22"/>
        </w:rPr>
        <w:t xml:space="preserve">h se </w:t>
      </w:r>
      <w:r w:rsidR="00F530A0" w:rsidRPr="00C775FD">
        <w:rPr>
          <w:rFonts w:ascii="Arial" w:hAnsi="Arial" w:cs="Arial"/>
          <w:sz w:val="22"/>
          <w:szCs w:val="22"/>
        </w:rPr>
        <w:t>činností uvedených v </w:t>
      </w:r>
      <w:r w:rsidR="00656E76" w:rsidRPr="00C775FD">
        <w:rPr>
          <w:rFonts w:ascii="Arial" w:hAnsi="Arial" w:cs="Arial"/>
          <w:sz w:val="22"/>
          <w:szCs w:val="22"/>
        </w:rPr>
        <w:t>Č</w:t>
      </w:r>
      <w:r w:rsidR="00F530A0" w:rsidRPr="00C775FD">
        <w:rPr>
          <w:rFonts w:ascii="Arial" w:hAnsi="Arial" w:cs="Arial"/>
          <w:sz w:val="22"/>
          <w:szCs w:val="22"/>
        </w:rPr>
        <w:t xml:space="preserve">l. II této smlouvy </w:t>
      </w:r>
      <w:r w:rsidRPr="00C775FD">
        <w:rPr>
          <w:rFonts w:ascii="Arial" w:hAnsi="Arial" w:cs="Arial"/>
          <w:sz w:val="22"/>
          <w:szCs w:val="22"/>
        </w:rPr>
        <w:t xml:space="preserve">nemovitostí, případně potvrdit převzetí datových nosičů s podkladovými daty pro výkon </w:t>
      </w:r>
      <w:r w:rsidR="00F530A0" w:rsidRPr="00C775FD">
        <w:rPr>
          <w:rFonts w:ascii="Arial" w:hAnsi="Arial" w:cs="Arial"/>
          <w:sz w:val="22"/>
          <w:szCs w:val="22"/>
        </w:rPr>
        <w:t>těchto</w:t>
      </w:r>
      <w:r w:rsidRPr="00C775FD">
        <w:rPr>
          <w:rFonts w:ascii="Arial" w:hAnsi="Arial" w:cs="Arial"/>
          <w:sz w:val="22"/>
          <w:szCs w:val="22"/>
        </w:rPr>
        <w:t xml:space="preserve"> činnosti.</w:t>
      </w:r>
    </w:p>
    <w:p w14:paraId="44ECA41C" w14:textId="77777777" w:rsidR="0080550D" w:rsidRPr="00C775FD" w:rsidRDefault="0080550D"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Pokud příkazník svěří, byť i jen zčásti, provedení plnění třetí osobě, odpovídá vždy jako by plnil sám, a to i v případech, bylo-li toto svěření provedení plnění třetí osobě provedeno s </w:t>
      </w:r>
      <w:r w:rsidRPr="00C775FD">
        <w:rPr>
          <w:rFonts w:ascii="Arial" w:hAnsi="Arial" w:cs="Arial"/>
          <w:sz w:val="22"/>
          <w:szCs w:val="22"/>
        </w:rPr>
        <w:lastRenderedPageBreak/>
        <w:t xml:space="preserve">písemným svolením příkazce či nezbytně nutné. Smluvní strany se výslovně dohodly na vyloučení aplikace § 2434 občanského zákoníku. </w:t>
      </w:r>
    </w:p>
    <w:p w14:paraId="4560AD33" w14:textId="77777777" w:rsidR="0080550D" w:rsidRPr="00C775FD" w:rsidRDefault="0080550D"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 xml:space="preserve">Od pokynu příkazce se příkazník může odchýlit jenom tehdy, je-li to naléhavě nezbytné v zájmu příkazce a v případě, že by pokyny příkazce odporovaly platným zákonům či dobrým mravům a nemůže-li včas obdržet jeho souhlas, jinak odpovídá za škodu. </w:t>
      </w:r>
    </w:p>
    <w:p w14:paraId="667A32FC" w14:textId="77777777" w:rsidR="0080550D" w:rsidRPr="00C775FD" w:rsidRDefault="0080550D"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D0C3716" w14:textId="77777777" w:rsidR="0080550D" w:rsidRPr="00C775FD" w:rsidRDefault="0080550D" w:rsidP="005F363F">
      <w:pPr>
        <w:numPr>
          <w:ilvl w:val="0"/>
          <w:numId w:val="8"/>
        </w:numPr>
        <w:spacing w:before="120"/>
        <w:ind w:left="426"/>
        <w:jc w:val="both"/>
        <w:rPr>
          <w:rFonts w:ascii="Arial" w:hAnsi="Arial" w:cs="Arial"/>
          <w:sz w:val="22"/>
          <w:szCs w:val="22"/>
        </w:rPr>
      </w:pPr>
      <w:r w:rsidRPr="00C775FD">
        <w:rPr>
          <w:rFonts w:ascii="Arial" w:hAnsi="Arial" w:cs="Arial"/>
          <w:sz w:val="22"/>
          <w:szCs w:val="22"/>
        </w:rPr>
        <w:t>Povinnost nahradit příkazci škodu, která vznikla činností příkazníka příkazci nebo třetím osobám z titulu opomenutí, nedbalosti, nebo neplněním podmínek vyplývajících ze zákona, technických nebo jiných norem nebo vyplývajících z uzavřené smlouvy.</w:t>
      </w:r>
    </w:p>
    <w:p w14:paraId="181B13AC" w14:textId="5526A885" w:rsidR="0080550D" w:rsidRPr="00C775FD" w:rsidRDefault="0080550D" w:rsidP="005F363F">
      <w:pPr>
        <w:numPr>
          <w:ilvl w:val="0"/>
          <w:numId w:val="8"/>
        </w:numPr>
        <w:spacing w:before="120"/>
        <w:ind w:left="360"/>
        <w:jc w:val="both"/>
        <w:rPr>
          <w:rFonts w:ascii="Arial" w:hAnsi="Arial" w:cs="Arial"/>
          <w:sz w:val="22"/>
          <w:szCs w:val="22"/>
        </w:rPr>
      </w:pPr>
      <w:r w:rsidRPr="00C775FD">
        <w:rPr>
          <w:rFonts w:ascii="Arial" w:hAnsi="Arial" w:cs="Arial"/>
          <w:sz w:val="22"/>
          <w:szCs w:val="22"/>
        </w:rPr>
        <w:t>Příkazník je povinen zachovávat mlčenlivost o všech skutečnostech, o nichž se dozvěděl v souvislosti s prováděním předmětu smlouvy. Ukončení účinnosti této smlouvy z jakéhokoliv důvodu se nedotkne tohoto ustanovení a jeho účinnost přetrvá i po ukončení účinnosti této smlouvy, a to nejméně po dobu 10 let od takového ukončení.</w:t>
      </w:r>
    </w:p>
    <w:p w14:paraId="61CE66E1" w14:textId="77777777" w:rsidR="00423310" w:rsidRPr="00C775FD" w:rsidRDefault="00423310" w:rsidP="00423310">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t xml:space="preserve">Čl. IV. </w:t>
      </w:r>
    </w:p>
    <w:p w14:paraId="2BB8F963" w14:textId="5060160E" w:rsidR="004A6AC6" w:rsidRPr="00C775FD" w:rsidRDefault="005D05DB"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Odměna příkazníka</w:t>
      </w:r>
    </w:p>
    <w:p w14:paraId="113AF2A7" w14:textId="77777777" w:rsidR="00D62CC7" w:rsidRPr="00C775FD" w:rsidRDefault="00D62CC7" w:rsidP="00423310">
      <w:pPr>
        <w:tabs>
          <w:tab w:val="num" w:pos="360"/>
        </w:tabs>
        <w:spacing w:before="120" w:after="120"/>
        <w:ind w:left="357" w:hanging="357"/>
        <w:jc w:val="center"/>
        <w:rPr>
          <w:rFonts w:ascii="Arial" w:hAnsi="Arial" w:cs="Arial"/>
          <w:sz w:val="22"/>
          <w:szCs w:val="22"/>
        </w:rPr>
      </w:pPr>
    </w:p>
    <w:p w14:paraId="4CFE601B" w14:textId="22F3765F" w:rsidR="00D55642" w:rsidRPr="00C775FD" w:rsidRDefault="004A6AC6" w:rsidP="00BF25EC">
      <w:pPr>
        <w:pStyle w:val="Odstavecseseznamem"/>
        <w:numPr>
          <w:ilvl w:val="0"/>
          <w:numId w:val="12"/>
        </w:numPr>
        <w:spacing w:before="120" w:after="120"/>
        <w:ind w:left="426"/>
        <w:jc w:val="both"/>
        <w:rPr>
          <w:rFonts w:ascii="Arial" w:hAnsi="Arial" w:cs="Arial"/>
          <w:sz w:val="22"/>
          <w:szCs w:val="22"/>
        </w:rPr>
      </w:pPr>
      <w:r w:rsidRPr="00C775FD">
        <w:rPr>
          <w:rFonts w:ascii="Arial" w:hAnsi="Arial" w:cs="Arial"/>
          <w:sz w:val="22"/>
          <w:szCs w:val="22"/>
        </w:rPr>
        <w:t>Příkazce se zavazuje za práce a činnosti uvedené v této smlouvě zaplatit příkazníkovi odměnu</w:t>
      </w:r>
      <w:r w:rsidR="00B56152" w:rsidRPr="00C775FD">
        <w:rPr>
          <w:rFonts w:ascii="Arial" w:hAnsi="Arial" w:cs="Arial"/>
          <w:sz w:val="22"/>
          <w:szCs w:val="22"/>
        </w:rPr>
        <w:t xml:space="preserve"> za jednu odpracovanou hodinu</w:t>
      </w:r>
      <w:r w:rsidRPr="00C775FD">
        <w:rPr>
          <w:rFonts w:ascii="Arial" w:hAnsi="Arial" w:cs="Arial"/>
          <w:sz w:val="22"/>
          <w:szCs w:val="22"/>
        </w:rPr>
        <w:t xml:space="preserve">, </w:t>
      </w:r>
      <w:r w:rsidR="00B56152" w:rsidRPr="00C775FD">
        <w:rPr>
          <w:rFonts w:ascii="Arial" w:hAnsi="Arial" w:cs="Arial"/>
          <w:sz w:val="22"/>
          <w:szCs w:val="22"/>
        </w:rPr>
        <w:t>která</w:t>
      </w:r>
      <w:r w:rsidRPr="00C775FD">
        <w:rPr>
          <w:rFonts w:ascii="Arial" w:hAnsi="Arial" w:cs="Arial"/>
          <w:sz w:val="22"/>
          <w:szCs w:val="22"/>
        </w:rPr>
        <w:t xml:space="preserve"> činí </w:t>
      </w:r>
      <w:r w:rsidR="00B5503D">
        <w:rPr>
          <w:rFonts w:ascii="Arial" w:hAnsi="Arial" w:cs="Arial"/>
          <w:sz w:val="22"/>
          <w:szCs w:val="22"/>
        </w:rPr>
        <w:t>500</w:t>
      </w:r>
      <w:r w:rsidR="00831822">
        <w:rPr>
          <w:rFonts w:ascii="Arial" w:hAnsi="Arial" w:cs="Arial"/>
          <w:sz w:val="22"/>
          <w:szCs w:val="22"/>
        </w:rPr>
        <w:t xml:space="preserve"> </w:t>
      </w:r>
      <w:r w:rsidR="00D55642" w:rsidRPr="00C775FD">
        <w:rPr>
          <w:rFonts w:ascii="Arial" w:hAnsi="Arial" w:cs="Arial"/>
          <w:sz w:val="22"/>
          <w:szCs w:val="22"/>
        </w:rPr>
        <w:t xml:space="preserve">Kč </w:t>
      </w:r>
      <w:r w:rsidR="00061F65" w:rsidRPr="00C65391">
        <w:rPr>
          <w:rFonts w:ascii="Arial" w:hAnsi="Arial" w:cs="Arial"/>
          <w:sz w:val="22"/>
          <w:szCs w:val="22"/>
        </w:rPr>
        <w:t>(příkazník není plátce DPH)</w:t>
      </w:r>
      <w:r w:rsidR="00061F65">
        <w:rPr>
          <w:rFonts w:ascii="Arial" w:hAnsi="Arial" w:cs="Arial"/>
          <w:sz w:val="22"/>
          <w:szCs w:val="22"/>
        </w:rPr>
        <w:t xml:space="preserve">. </w:t>
      </w:r>
      <w:r w:rsidRPr="00C775FD">
        <w:rPr>
          <w:rFonts w:ascii="Arial" w:hAnsi="Arial" w:cs="Arial"/>
          <w:sz w:val="22"/>
          <w:szCs w:val="22"/>
        </w:rPr>
        <w:t>Tato odměna je stanovena jako nejvýše přípustná a nepřekročitelná, s výjimkou zákonné změny výše sazby DPH, platná v nezměněné výši od data nabytí účinnosti smlouvy až do ukončení účinnosti smlouvy. V odměně jsou zahrnuty veškeré náklady příkazníka související s komplexním zajištěním celého předmětu smlouvy (náklady a výdaje za materiál, dopravu, pohonné hmoty, poplatky, pojištění, diety, administrativu, poplatky za potřebné dokumenty, kolky apod., za všechny práce, služby, dodávky a jiné aktivity nebo činnosti příkazníka související s předmětem této smlouvy)</w:t>
      </w:r>
      <w:r w:rsidR="00D55642" w:rsidRPr="00C775FD">
        <w:rPr>
          <w:rFonts w:ascii="Arial" w:hAnsi="Arial" w:cs="Arial"/>
          <w:sz w:val="22"/>
          <w:szCs w:val="22"/>
        </w:rPr>
        <w:t>.</w:t>
      </w:r>
    </w:p>
    <w:p w14:paraId="1C7F5D26" w14:textId="3F9C65BF" w:rsidR="00B56152" w:rsidRPr="00C775FD" w:rsidRDefault="00423310" w:rsidP="005F363F">
      <w:pPr>
        <w:numPr>
          <w:ilvl w:val="0"/>
          <w:numId w:val="12"/>
        </w:numPr>
        <w:spacing w:before="120"/>
        <w:ind w:left="426" w:hanging="426"/>
        <w:jc w:val="both"/>
        <w:rPr>
          <w:rFonts w:ascii="Arial" w:hAnsi="Arial" w:cs="Arial"/>
          <w:sz w:val="22"/>
          <w:szCs w:val="22"/>
        </w:rPr>
      </w:pPr>
      <w:r w:rsidRPr="00C775FD">
        <w:rPr>
          <w:rFonts w:ascii="Arial" w:hAnsi="Arial" w:cs="Arial"/>
          <w:sz w:val="22"/>
          <w:szCs w:val="22"/>
        </w:rPr>
        <w:t xml:space="preserve">Příkazník povede měsíční výkaz </w:t>
      </w:r>
      <w:r w:rsidR="004A6AC6" w:rsidRPr="00C775FD">
        <w:rPr>
          <w:rFonts w:ascii="Arial" w:hAnsi="Arial" w:cs="Arial"/>
          <w:sz w:val="22"/>
          <w:szCs w:val="22"/>
        </w:rPr>
        <w:t xml:space="preserve">práce, dle </w:t>
      </w:r>
      <w:r w:rsidR="00F05A44" w:rsidRPr="00C775FD">
        <w:rPr>
          <w:rFonts w:ascii="Arial" w:hAnsi="Arial" w:cs="Arial"/>
          <w:sz w:val="22"/>
          <w:szCs w:val="22"/>
        </w:rPr>
        <w:t xml:space="preserve">svých </w:t>
      </w:r>
      <w:r w:rsidRPr="00C775FD">
        <w:rPr>
          <w:rFonts w:ascii="Arial" w:hAnsi="Arial" w:cs="Arial"/>
          <w:sz w:val="22"/>
          <w:szCs w:val="22"/>
        </w:rPr>
        <w:t xml:space="preserve">odpracovaných </w:t>
      </w:r>
      <w:r w:rsidR="00056D32" w:rsidRPr="00C775FD">
        <w:rPr>
          <w:rFonts w:ascii="Arial" w:hAnsi="Arial" w:cs="Arial"/>
          <w:sz w:val="22"/>
          <w:szCs w:val="22"/>
        </w:rPr>
        <w:t>hodin</w:t>
      </w:r>
      <w:r w:rsidR="00F05A44" w:rsidRPr="00C775FD">
        <w:rPr>
          <w:rFonts w:ascii="Arial" w:hAnsi="Arial" w:cs="Arial"/>
          <w:sz w:val="22"/>
          <w:szCs w:val="22"/>
        </w:rPr>
        <w:t xml:space="preserve">, případně </w:t>
      </w:r>
      <w:r w:rsidR="00DD5136" w:rsidRPr="00C775FD">
        <w:rPr>
          <w:rFonts w:ascii="Arial" w:hAnsi="Arial" w:cs="Arial"/>
          <w:sz w:val="22"/>
          <w:szCs w:val="22"/>
        </w:rPr>
        <w:t xml:space="preserve">odpracovaných hodin </w:t>
      </w:r>
      <w:r w:rsidR="00F05A44" w:rsidRPr="00C775FD">
        <w:rPr>
          <w:rFonts w:ascii="Arial" w:hAnsi="Arial" w:cs="Arial"/>
          <w:sz w:val="22"/>
          <w:szCs w:val="22"/>
        </w:rPr>
        <w:t xml:space="preserve">jeho zaměstnanců, </w:t>
      </w:r>
      <w:r w:rsidRPr="00C775FD">
        <w:rPr>
          <w:rFonts w:ascii="Arial" w:hAnsi="Arial" w:cs="Arial"/>
          <w:sz w:val="22"/>
          <w:szCs w:val="22"/>
        </w:rPr>
        <w:t xml:space="preserve">při </w:t>
      </w:r>
      <w:r w:rsidR="00C94405" w:rsidRPr="00C775FD">
        <w:rPr>
          <w:rFonts w:ascii="Arial" w:hAnsi="Arial" w:cs="Arial"/>
          <w:sz w:val="22"/>
          <w:szCs w:val="22"/>
        </w:rPr>
        <w:t xml:space="preserve">činnostech </w:t>
      </w:r>
      <w:r w:rsidR="00656E76" w:rsidRPr="00C775FD">
        <w:rPr>
          <w:rFonts w:ascii="Arial" w:hAnsi="Arial" w:cs="Arial"/>
          <w:sz w:val="22"/>
          <w:szCs w:val="22"/>
        </w:rPr>
        <w:t xml:space="preserve">uvedených v Čl. II této smlouvy </w:t>
      </w:r>
      <w:r w:rsidR="007F49EB" w:rsidRPr="00C775FD">
        <w:rPr>
          <w:rFonts w:ascii="Arial" w:hAnsi="Arial" w:cs="Arial"/>
          <w:sz w:val="22"/>
          <w:szCs w:val="22"/>
        </w:rPr>
        <w:t xml:space="preserve">a </w:t>
      </w:r>
      <w:r w:rsidRPr="00C775FD">
        <w:rPr>
          <w:rFonts w:ascii="Arial" w:hAnsi="Arial" w:cs="Arial"/>
          <w:sz w:val="22"/>
          <w:szCs w:val="22"/>
        </w:rPr>
        <w:t>při činnostech s bezprostředně souvisejících.</w:t>
      </w:r>
    </w:p>
    <w:p w14:paraId="73EC0354" w14:textId="2D58284A" w:rsidR="00C56248" w:rsidRPr="00C775FD" w:rsidRDefault="00C56248" w:rsidP="005F363F">
      <w:pPr>
        <w:numPr>
          <w:ilvl w:val="0"/>
          <w:numId w:val="12"/>
        </w:numPr>
        <w:spacing w:before="120"/>
        <w:ind w:left="426" w:hanging="426"/>
        <w:jc w:val="both"/>
        <w:rPr>
          <w:rFonts w:ascii="Arial" w:hAnsi="Arial" w:cs="Arial"/>
          <w:sz w:val="22"/>
          <w:szCs w:val="22"/>
        </w:rPr>
      </w:pPr>
      <w:r w:rsidRPr="00C775FD">
        <w:rPr>
          <w:rFonts w:ascii="Arial" w:hAnsi="Arial" w:cs="Arial"/>
          <w:sz w:val="22"/>
          <w:szCs w:val="22"/>
        </w:rPr>
        <w:t>Příkazce neposkytuje zálohy.</w:t>
      </w:r>
    </w:p>
    <w:p w14:paraId="409D8517" w14:textId="1DD43A91" w:rsidR="00423310" w:rsidRPr="00C775FD" w:rsidRDefault="00423310" w:rsidP="005F363F">
      <w:pPr>
        <w:numPr>
          <w:ilvl w:val="0"/>
          <w:numId w:val="12"/>
        </w:numPr>
        <w:spacing w:before="120"/>
        <w:ind w:left="426" w:hanging="426"/>
        <w:jc w:val="both"/>
        <w:rPr>
          <w:rFonts w:ascii="Arial" w:hAnsi="Arial" w:cs="Arial"/>
          <w:sz w:val="22"/>
          <w:szCs w:val="22"/>
        </w:rPr>
      </w:pPr>
      <w:r w:rsidRPr="00C775FD">
        <w:rPr>
          <w:rFonts w:ascii="Arial" w:hAnsi="Arial" w:cs="Arial"/>
          <w:sz w:val="22"/>
          <w:szCs w:val="22"/>
        </w:rPr>
        <w:t xml:space="preserve">Maximální </w:t>
      </w:r>
      <w:r w:rsidR="00C56248" w:rsidRPr="00C775FD">
        <w:rPr>
          <w:rFonts w:ascii="Arial" w:hAnsi="Arial" w:cs="Arial"/>
          <w:sz w:val="22"/>
          <w:szCs w:val="22"/>
        </w:rPr>
        <w:t xml:space="preserve">celková </w:t>
      </w:r>
      <w:r w:rsidRPr="00C775FD">
        <w:rPr>
          <w:rFonts w:ascii="Arial" w:hAnsi="Arial" w:cs="Arial"/>
          <w:sz w:val="22"/>
          <w:szCs w:val="22"/>
        </w:rPr>
        <w:t xml:space="preserve">výše </w:t>
      </w:r>
      <w:r w:rsidR="005D05DB" w:rsidRPr="00C775FD">
        <w:rPr>
          <w:rFonts w:ascii="Arial" w:hAnsi="Arial" w:cs="Arial"/>
          <w:sz w:val="22"/>
          <w:szCs w:val="22"/>
        </w:rPr>
        <w:t>odměny</w:t>
      </w:r>
      <w:r w:rsidRPr="00C775FD">
        <w:rPr>
          <w:rFonts w:ascii="Arial" w:hAnsi="Arial" w:cs="Arial"/>
          <w:sz w:val="22"/>
          <w:szCs w:val="22"/>
        </w:rPr>
        <w:t xml:space="preserve"> za dobu trvání smlouvy (tj. od </w:t>
      </w:r>
      <w:r w:rsidR="008E37A2">
        <w:rPr>
          <w:rFonts w:ascii="Arial" w:hAnsi="Arial" w:cs="Arial"/>
          <w:sz w:val="22"/>
          <w:szCs w:val="22"/>
        </w:rPr>
        <w:t>1. 11. 2025</w:t>
      </w:r>
      <w:r w:rsidRPr="00C775FD">
        <w:rPr>
          <w:rFonts w:ascii="Arial" w:hAnsi="Arial" w:cs="Arial"/>
          <w:sz w:val="22"/>
          <w:szCs w:val="22"/>
        </w:rPr>
        <w:t xml:space="preserve"> do</w:t>
      </w:r>
      <w:r w:rsidR="00A96351" w:rsidRPr="00C775FD">
        <w:rPr>
          <w:rFonts w:ascii="Arial" w:hAnsi="Arial" w:cs="Arial"/>
          <w:sz w:val="22"/>
          <w:szCs w:val="22"/>
        </w:rPr>
        <w:t xml:space="preserve"> </w:t>
      </w:r>
      <w:r w:rsidR="008E37A2">
        <w:rPr>
          <w:rFonts w:ascii="Arial" w:hAnsi="Arial" w:cs="Arial"/>
          <w:sz w:val="22"/>
          <w:szCs w:val="22"/>
        </w:rPr>
        <w:t>31. 10. 2026</w:t>
      </w:r>
      <w:r w:rsidRPr="00C775FD">
        <w:rPr>
          <w:rFonts w:ascii="Arial" w:hAnsi="Arial" w:cs="Arial"/>
          <w:sz w:val="22"/>
          <w:szCs w:val="22"/>
        </w:rPr>
        <w:t>):</w:t>
      </w:r>
      <w:r w:rsidR="008E37A2">
        <w:rPr>
          <w:rFonts w:ascii="Arial" w:hAnsi="Arial" w:cs="Arial"/>
          <w:sz w:val="22"/>
          <w:szCs w:val="22"/>
        </w:rPr>
        <w:t xml:space="preserve"> 120 000,00 Kč</w:t>
      </w:r>
    </w:p>
    <w:p w14:paraId="10040721" w14:textId="53FA93BD" w:rsidR="00286D54" w:rsidRPr="00C775FD" w:rsidRDefault="00423310" w:rsidP="00D55642">
      <w:pPr>
        <w:ind w:left="360"/>
        <w:jc w:val="both"/>
        <w:rPr>
          <w:rFonts w:ascii="Arial" w:hAnsi="Arial" w:cs="Arial"/>
          <w:sz w:val="22"/>
          <w:szCs w:val="22"/>
        </w:rPr>
      </w:pPr>
      <w:r w:rsidRPr="00C775FD">
        <w:rPr>
          <w:rFonts w:ascii="Arial" w:hAnsi="Arial" w:cs="Arial"/>
          <w:sz w:val="22"/>
          <w:szCs w:val="22"/>
        </w:rPr>
        <w:tab/>
      </w:r>
      <w:r w:rsidRPr="00C775FD">
        <w:rPr>
          <w:rFonts w:ascii="Arial" w:hAnsi="Arial" w:cs="Arial"/>
          <w:sz w:val="22"/>
          <w:szCs w:val="22"/>
        </w:rPr>
        <w:tab/>
      </w:r>
      <w:r w:rsidRPr="00C775FD">
        <w:rPr>
          <w:rFonts w:ascii="Arial" w:hAnsi="Arial" w:cs="Arial"/>
          <w:sz w:val="22"/>
          <w:szCs w:val="22"/>
        </w:rPr>
        <w:tab/>
      </w:r>
      <w:r w:rsidRPr="00C775FD">
        <w:rPr>
          <w:rFonts w:ascii="Arial" w:hAnsi="Arial" w:cs="Arial"/>
          <w:sz w:val="22"/>
          <w:szCs w:val="22"/>
        </w:rPr>
        <w:tab/>
      </w:r>
      <w:r w:rsidRPr="00C775FD">
        <w:rPr>
          <w:rFonts w:ascii="Arial" w:hAnsi="Arial" w:cs="Arial"/>
          <w:sz w:val="22"/>
          <w:szCs w:val="22"/>
        </w:rPr>
        <w:tab/>
      </w:r>
    </w:p>
    <w:p w14:paraId="05922BAC" w14:textId="77777777" w:rsidR="00AB6D66" w:rsidRPr="00C775FD" w:rsidRDefault="00AB6D66" w:rsidP="00AB6D66">
      <w:pPr>
        <w:pStyle w:val="Odstavecseseznamem"/>
        <w:tabs>
          <w:tab w:val="num" w:pos="360"/>
        </w:tabs>
        <w:spacing w:before="240"/>
        <w:jc w:val="center"/>
        <w:rPr>
          <w:rFonts w:ascii="Arial" w:hAnsi="Arial" w:cs="Arial"/>
          <w:b/>
          <w:sz w:val="22"/>
          <w:szCs w:val="22"/>
        </w:rPr>
      </w:pPr>
      <w:r w:rsidRPr="00C775FD">
        <w:rPr>
          <w:rFonts w:ascii="Arial" w:hAnsi="Arial" w:cs="Arial"/>
          <w:b/>
          <w:sz w:val="22"/>
          <w:szCs w:val="22"/>
        </w:rPr>
        <w:t>Čl. V.</w:t>
      </w:r>
    </w:p>
    <w:p w14:paraId="53A21F2E" w14:textId="2A0AD063" w:rsidR="00AB6D66" w:rsidRPr="00C775FD" w:rsidRDefault="00F1624B" w:rsidP="00F1624B">
      <w:pPr>
        <w:pStyle w:val="Odstavecseseznamem"/>
        <w:tabs>
          <w:tab w:val="num" w:pos="360"/>
        </w:tabs>
        <w:spacing w:before="120" w:after="120"/>
        <w:jc w:val="center"/>
        <w:rPr>
          <w:rFonts w:ascii="Arial" w:hAnsi="Arial" w:cs="Arial"/>
          <w:b/>
          <w:sz w:val="22"/>
          <w:szCs w:val="22"/>
        </w:rPr>
      </w:pPr>
      <w:r w:rsidRPr="00C775FD">
        <w:rPr>
          <w:rFonts w:ascii="Arial" w:hAnsi="Arial" w:cs="Arial"/>
          <w:b/>
          <w:sz w:val="22"/>
          <w:szCs w:val="22"/>
        </w:rPr>
        <w:t>Platební podmínky</w:t>
      </w:r>
    </w:p>
    <w:p w14:paraId="7BE929C6" w14:textId="77777777" w:rsidR="00D62CC7" w:rsidRPr="00C775FD" w:rsidRDefault="00D62CC7" w:rsidP="00F1624B">
      <w:pPr>
        <w:pStyle w:val="Odstavecseseznamem"/>
        <w:tabs>
          <w:tab w:val="num" w:pos="360"/>
        </w:tabs>
        <w:spacing w:before="120" w:after="120"/>
        <w:jc w:val="center"/>
        <w:rPr>
          <w:rFonts w:ascii="Arial" w:hAnsi="Arial" w:cs="Arial"/>
          <w:b/>
          <w:sz w:val="22"/>
          <w:szCs w:val="22"/>
        </w:rPr>
      </w:pPr>
    </w:p>
    <w:p w14:paraId="0D92FC4F"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Podkladem pro úhradu měsíční </w:t>
      </w:r>
      <w:r w:rsidR="006A3B9C" w:rsidRPr="00C775FD">
        <w:rPr>
          <w:rFonts w:ascii="Arial" w:hAnsi="Arial" w:cs="Arial"/>
          <w:sz w:val="22"/>
          <w:szCs w:val="22"/>
        </w:rPr>
        <w:t xml:space="preserve">odměny za </w:t>
      </w:r>
      <w:r w:rsidR="00756521" w:rsidRPr="00C775FD">
        <w:rPr>
          <w:rFonts w:ascii="Arial" w:hAnsi="Arial" w:cs="Arial"/>
          <w:sz w:val="22"/>
          <w:szCs w:val="22"/>
        </w:rPr>
        <w:t>Plnění</w:t>
      </w:r>
      <w:r w:rsidRPr="00C775FD">
        <w:rPr>
          <w:rFonts w:ascii="Arial" w:hAnsi="Arial" w:cs="Arial"/>
          <w:sz w:val="22"/>
          <w:szCs w:val="22"/>
        </w:rPr>
        <w:t xml:space="preserve"> bude faktura vyhotovená příkazníkem po splnění předmětu smlouvy. </w:t>
      </w:r>
      <w:r w:rsidR="006A3B9C" w:rsidRPr="00C775FD">
        <w:rPr>
          <w:rFonts w:ascii="Arial" w:hAnsi="Arial" w:cs="Arial"/>
          <w:sz w:val="22"/>
          <w:szCs w:val="22"/>
        </w:rPr>
        <w:t>Příkazník pře</w:t>
      </w:r>
      <w:r w:rsidR="00AB231F" w:rsidRPr="00C775FD">
        <w:rPr>
          <w:rFonts w:ascii="Arial" w:hAnsi="Arial" w:cs="Arial"/>
          <w:sz w:val="22"/>
          <w:szCs w:val="22"/>
        </w:rPr>
        <w:t>dloží příkazci nejpozději do 5. </w:t>
      </w:r>
      <w:r w:rsidR="006A3B9C" w:rsidRPr="00C775FD">
        <w:rPr>
          <w:rFonts w:ascii="Arial" w:hAnsi="Arial" w:cs="Arial"/>
          <w:sz w:val="22"/>
          <w:szCs w:val="22"/>
        </w:rPr>
        <w:t>dne následujícího měsíce fakturu za svoji činnost za uplynulý měsíc.</w:t>
      </w:r>
      <w:r w:rsidR="00B26D46" w:rsidRPr="00C775FD">
        <w:rPr>
          <w:rFonts w:ascii="Arial" w:hAnsi="Arial" w:cs="Arial"/>
          <w:sz w:val="22"/>
          <w:szCs w:val="22"/>
        </w:rPr>
        <w:t xml:space="preserve"> Faktura musí obsahovat odkaz na příkazní smlouvu a rozpis jednotlivých činností vykonaných v účtovaném období. Faktura musí být vždy parafována zmocněncem příkazce, který svým podpisem potvrzuje správnost výkazu odpracovaných hodin a řádné provedení fakturovaných prací a úkonů. </w:t>
      </w:r>
    </w:p>
    <w:p w14:paraId="5AE618F2" w14:textId="13B1CE00" w:rsidR="00B26D46" w:rsidRPr="00C775FD" w:rsidRDefault="00B26D4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Fakturovaná částka bude vypočtena z celkového počtu odpracovaných hodin příkazníka. Celkový počet odpracovaných hodin bude vynásoben příslušnou hodinovou sazbou </w:t>
      </w:r>
      <w:r w:rsidR="00B56152" w:rsidRPr="00C775FD">
        <w:rPr>
          <w:rFonts w:ascii="Arial" w:hAnsi="Arial" w:cs="Arial"/>
          <w:sz w:val="22"/>
          <w:szCs w:val="22"/>
        </w:rPr>
        <w:t>–</w:t>
      </w:r>
      <w:r w:rsidRPr="00C775FD">
        <w:rPr>
          <w:rFonts w:ascii="Arial" w:hAnsi="Arial" w:cs="Arial"/>
          <w:sz w:val="22"/>
          <w:szCs w:val="22"/>
        </w:rPr>
        <w:t xml:space="preserve"> </w:t>
      </w:r>
      <w:r w:rsidR="00D14120" w:rsidRPr="00C775FD">
        <w:rPr>
          <w:rFonts w:ascii="Arial" w:hAnsi="Arial" w:cs="Arial"/>
          <w:sz w:val="22"/>
          <w:szCs w:val="22"/>
        </w:rPr>
        <w:t>odměnou</w:t>
      </w:r>
      <w:r w:rsidR="00656E76" w:rsidRPr="00C775FD">
        <w:rPr>
          <w:rFonts w:ascii="Arial" w:hAnsi="Arial" w:cs="Arial"/>
          <w:sz w:val="22"/>
          <w:szCs w:val="22"/>
        </w:rPr>
        <w:t xml:space="preserve"> uvedenou v Č</w:t>
      </w:r>
      <w:r w:rsidR="00B56152" w:rsidRPr="00C775FD">
        <w:rPr>
          <w:rFonts w:ascii="Arial" w:hAnsi="Arial" w:cs="Arial"/>
          <w:sz w:val="22"/>
          <w:szCs w:val="22"/>
        </w:rPr>
        <w:t>l. IV</w:t>
      </w:r>
      <w:r w:rsidRPr="00C775FD">
        <w:rPr>
          <w:rFonts w:ascii="Arial" w:hAnsi="Arial" w:cs="Arial"/>
          <w:sz w:val="22"/>
          <w:szCs w:val="22"/>
        </w:rPr>
        <w:t>.</w:t>
      </w:r>
    </w:p>
    <w:p w14:paraId="4857E93C"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lastRenderedPageBreak/>
        <w:t xml:space="preserve">Splatnost faktury je 30 dnů ode dne prokazatelného doručení na adresu příkazce. Poslední daňový doklad v kalendářním roce musí být příkazci doručen nejpozději </w:t>
      </w:r>
      <w:r w:rsidR="00305B1B" w:rsidRPr="00C775FD">
        <w:rPr>
          <w:rFonts w:ascii="Arial" w:hAnsi="Arial" w:cs="Arial"/>
          <w:sz w:val="22"/>
          <w:szCs w:val="22"/>
        </w:rPr>
        <w:t>3</w:t>
      </w:r>
      <w:r w:rsidR="003F3676" w:rsidRPr="00C775FD">
        <w:rPr>
          <w:rFonts w:ascii="Arial" w:hAnsi="Arial" w:cs="Arial"/>
          <w:sz w:val="22"/>
          <w:szCs w:val="22"/>
        </w:rPr>
        <w:t>0</w:t>
      </w:r>
      <w:r w:rsidR="00305B1B" w:rsidRPr="00C775FD">
        <w:rPr>
          <w:rFonts w:ascii="Arial" w:hAnsi="Arial" w:cs="Arial"/>
          <w:sz w:val="22"/>
          <w:szCs w:val="22"/>
        </w:rPr>
        <w:t xml:space="preserve">. listopadu </w:t>
      </w:r>
      <w:r w:rsidRPr="00C775FD">
        <w:rPr>
          <w:rFonts w:ascii="Arial" w:hAnsi="Arial" w:cs="Arial"/>
          <w:sz w:val="22"/>
          <w:szCs w:val="22"/>
        </w:rPr>
        <w:t>příslušného roku. Termínem úhrady se rozumí den odepsání částky z účtu příkazce.</w:t>
      </w:r>
    </w:p>
    <w:p w14:paraId="6F9B7D28"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Faktura musí splňovat náležitosti daňového dokladu dle zákona č. 588/1992 Sb., o dani z přidané hodnoty, ve znění pozdějších předpisů, a musí odpovídat zákonu č. 563/1991 Sb., o účetnictví, ve znění pozdějších předpisů.</w:t>
      </w:r>
    </w:p>
    <w:p w14:paraId="3B1D69FB"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V případě, že faktura nebude obsahovat náležitosti uvedené v této smlouvě, je příkazce oprávněn je vrátit příkazníkovi na doplnění. V takovém případě začne plynout doručením opravené faktury příkazci nová lhůta splatnosti.</w:t>
      </w:r>
    </w:p>
    <w:p w14:paraId="7277A529" w14:textId="2F727D81" w:rsidR="00AB6D66" w:rsidRPr="00C775FD" w:rsidRDefault="00AB6D66" w:rsidP="006B1558">
      <w:pPr>
        <w:pStyle w:val="Odstavecseseznamem"/>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Faktura ve dvou vyhotoveních, ve kterých je odběratelem Státní pozemkový ú</w:t>
      </w:r>
      <w:r w:rsidR="003B7106" w:rsidRPr="00C775FD">
        <w:rPr>
          <w:rFonts w:ascii="Arial" w:hAnsi="Arial" w:cs="Arial"/>
          <w:sz w:val="22"/>
          <w:szCs w:val="22"/>
        </w:rPr>
        <w:t>řad, Husinecká 1024/11a, 130 00</w:t>
      </w:r>
      <w:r w:rsidRPr="00C775FD">
        <w:rPr>
          <w:rFonts w:ascii="Arial" w:hAnsi="Arial" w:cs="Arial"/>
          <w:sz w:val="22"/>
          <w:szCs w:val="22"/>
        </w:rPr>
        <w:t xml:space="preserve"> Praha 3, budou zaslány konečnému příjemci na adresu </w:t>
      </w:r>
      <w:r w:rsidR="00D40C8A">
        <w:rPr>
          <w:rFonts w:ascii="Arial" w:hAnsi="Arial" w:cs="Arial"/>
          <w:sz w:val="22"/>
          <w:szCs w:val="22"/>
        </w:rPr>
        <w:t>Krajský pozemkový úřad pro Jihočeský kraj, Rudolfovská 80, 370 01 České Budějovice</w:t>
      </w:r>
      <w:r w:rsidR="00A37D03" w:rsidRPr="00C775FD">
        <w:rPr>
          <w:rFonts w:ascii="Arial" w:hAnsi="Arial" w:cs="Arial"/>
          <w:sz w:val="22"/>
          <w:szCs w:val="22"/>
        </w:rPr>
        <w:t>, který</w:t>
      </w:r>
      <w:r w:rsidRPr="00C775FD">
        <w:rPr>
          <w:rFonts w:ascii="Arial" w:hAnsi="Arial" w:cs="Arial"/>
          <w:sz w:val="22"/>
          <w:szCs w:val="22"/>
        </w:rPr>
        <w:t xml:space="preserve"> je po kontrole věcné a formální správnosti zašle k proplacení.</w:t>
      </w:r>
    </w:p>
    <w:p w14:paraId="73081412"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Příkazník tímto bere na vědomí, že příkazce je organizační složkou státu a jeho stav účtu závisí na převodu finančních prostředků ze státního rozpočtu. V případě nedostatku finančních prostředků na účtu </w:t>
      </w:r>
      <w:r w:rsidR="007F2099" w:rsidRPr="00C775FD">
        <w:rPr>
          <w:rFonts w:ascii="Arial" w:hAnsi="Arial" w:cs="Arial"/>
          <w:sz w:val="22"/>
          <w:szCs w:val="22"/>
        </w:rPr>
        <w:t>příkazc</w:t>
      </w:r>
      <w:r w:rsidRPr="00C775FD">
        <w:rPr>
          <w:rFonts w:ascii="Arial" w:hAnsi="Arial" w:cs="Arial"/>
          <w:sz w:val="22"/>
          <w:szCs w:val="22"/>
        </w:rPr>
        <w:t xml:space="preserve">e může dojít k úhradě faktury až po obdržení potřebných finančních prostředků ze státního rozpočtu. Časová prodleva z těchto důvodů nemůže být považována za zaviněné prodlení na straně </w:t>
      </w:r>
      <w:r w:rsidR="007F2099" w:rsidRPr="00C775FD">
        <w:rPr>
          <w:rFonts w:ascii="Arial" w:hAnsi="Arial" w:cs="Arial"/>
          <w:sz w:val="22"/>
          <w:szCs w:val="22"/>
        </w:rPr>
        <w:t>příkazce a nelze z tohoto důvodu vůči příkazc</w:t>
      </w:r>
      <w:r w:rsidRPr="00C775FD">
        <w:rPr>
          <w:rFonts w:ascii="Arial" w:hAnsi="Arial" w:cs="Arial"/>
          <w:sz w:val="22"/>
          <w:szCs w:val="22"/>
        </w:rPr>
        <w:t xml:space="preserve">i uplatňovat žádné sankce. </w:t>
      </w:r>
    </w:p>
    <w:p w14:paraId="17F6F240" w14:textId="77777777" w:rsidR="00AB6D66"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Příkazník souhlasí s tím, že v případě nedostatku finančních prostředků na účtu příkazce, dojde s ohledem na povahu závazku k prodloužení doby splatnosti faktury na dobu 60 dnů. Příkazce se zavazuje, že v případě, že tato skutečnost nastane, oznámí ji neprodleně písemně příkazníkovi nejpozději do 5 pracovních dní před původním termínem splatnosti faktury, popř. do 3 pracovních dnů od okamžiku, kdy se příkazce dozvěděl o vzniku této skutečnosti, nastane-li ve lhůtě kratší než 5 pracovních dní před původním termínem splatnosti faktury.</w:t>
      </w:r>
    </w:p>
    <w:p w14:paraId="2DC21B30" w14:textId="7E033848" w:rsidR="00286D54" w:rsidRPr="00C775FD" w:rsidRDefault="00AB6D66" w:rsidP="005F363F">
      <w:pPr>
        <w:numPr>
          <w:ilvl w:val="0"/>
          <w:numId w:val="6"/>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V případě, že účinnost této smlouvy zanikne odstoupením a smluvní strany se nedohodnou jinak, zavazuje se příkazce nahradit příkazníkovi pouze náklady, které do té doby měl, jakož i část odměny dle </w:t>
      </w:r>
      <w:r w:rsidR="00F1624B" w:rsidRPr="00C775FD">
        <w:rPr>
          <w:rFonts w:ascii="Arial" w:hAnsi="Arial" w:cs="Arial"/>
          <w:sz w:val="22"/>
          <w:szCs w:val="22"/>
        </w:rPr>
        <w:t xml:space="preserve">Čl. IV </w:t>
      </w:r>
      <w:r w:rsidRPr="00C775FD">
        <w:rPr>
          <w:rFonts w:ascii="Arial" w:hAnsi="Arial" w:cs="Arial"/>
          <w:sz w:val="22"/>
          <w:szCs w:val="22"/>
        </w:rPr>
        <w:t>odst. 2 přiměřenou vynaložené námaze příkazníka.</w:t>
      </w:r>
    </w:p>
    <w:p w14:paraId="3699AA9E" w14:textId="77777777" w:rsidR="00D62CC7" w:rsidRPr="00C775FD" w:rsidRDefault="00D62CC7" w:rsidP="00A730D3">
      <w:pPr>
        <w:spacing w:before="120"/>
        <w:jc w:val="both"/>
        <w:rPr>
          <w:rFonts w:ascii="Arial" w:hAnsi="Arial" w:cs="Arial"/>
          <w:sz w:val="22"/>
          <w:szCs w:val="22"/>
        </w:rPr>
      </w:pPr>
    </w:p>
    <w:p w14:paraId="28D847B5" w14:textId="36DD2C8E" w:rsidR="00D62CC7" w:rsidRPr="00C775FD" w:rsidRDefault="00F1624B" w:rsidP="00286D54">
      <w:pPr>
        <w:jc w:val="center"/>
        <w:rPr>
          <w:rFonts w:ascii="Arial" w:hAnsi="Arial" w:cs="Arial"/>
          <w:b/>
          <w:sz w:val="22"/>
          <w:szCs w:val="22"/>
        </w:rPr>
      </w:pPr>
      <w:r w:rsidRPr="00C775FD">
        <w:rPr>
          <w:rFonts w:ascii="Arial" w:hAnsi="Arial" w:cs="Arial"/>
          <w:b/>
          <w:sz w:val="22"/>
          <w:szCs w:val="22"/>
        </w:rPr>
        <w:t>Čl. V</w:t>
      </w:r>
      <w:r w:rsidR="00286D54" w:rsidRPr="00C775FD">
        <w:rPr>
          <w:rFonts w:ascii="Arial" w:hAnsi="Arial" w:cs="Arial"/>
          <w:b/>
          <w:sz w:val="22"/>
          <w:szCs w:val="22"/>
        </w:rPr>
        <w:t>I</w:t>
      </w:r>
      <w:r w:rsidRPr="00C775FD">
        <w:rPr>
          <w:rFonts w:ascii="Arial" w:hAnsi="Arial" w:cs="Arial"/>
          <w:b/>
          <w:sz w:val="22"/>
          <w:szCs w:val="22"/>
        </w:rPr>
        <w:t>.</w:t>
      </w:r>
      <w:r w:rsidR="00286D54" w:rsidRPr="00C775FD">
        <w:rPr>
          <w:rFonts w:ascii="Arial" w:hAnsi="Arial" w:cs="Arial"/>
          <w:b/>
          <w:sz w:val="22"/>
          <w:szCs w:val="22"/>
        </w:rPr>
        <w:br/>
        <w:t>Vady Plnění</w:t>
      </w:r>
      <w:r w:rsidR="007F15EC" w:rsidRPr="00C775FD">
        <w:rPr>
          <w:rFonts w:ascii="Arial" w:hAnsi="Arial" w:cs="Arial"/>
          <w:b/>
          <w:sz w:val="22"/>
          <w:szCs w:val="22"/>
        </w:rPr>
        <w:t>, smluvní pokuta a odpovědnost za škody</w:t>
      </w:r>
    </w:p>
    <w:p w14:paraId="488EC78A" w14:textId="77777777" w:rsidR="007F15EC" w:rsidRPr="00C775FD" w:rsidRDefault="007F15EC" w:rsidP="00286D54">
      <w:pPr>
        <w:jc w:val="center"/>
        <w:rPr>
          <w:rFonts w:ascii="Arial" w:hAnsi="Arial" w:cs="Arial"/>
          <w:b/>
          <w:sz w:val="22"/>
          <w:szCs w:val="22"/>
        </w:rPr>
      </w:pPr>
    </w:p>
    <w:p w14:paraId="484D44B3" w14:textId="01CBE703" w:rsidR="005B2B79" w:rsidRPr="00C775FD" w:rsidRDefault="005B2B79"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Příkazník odpovídá za řádné provedení služeb </w:t>
      </w:r>
      <w:r w:rsidR="00DB55D1" w:rsidRPr="00C775FD">
        <w:rPr>
          <w:rFonts w:ascii="Arial" w:hAnsi="Arial" w:cs="Arial"/>
          <w:sz w:val="22"/>
          <w:szCs w:val="22"/>
        </w:rPr>
        <w:t>uvedených v </w:t>
      </w:r>
      <w:r w:rsidR="00656E76" w:rsidRPr="00C775FD">
        <w:rPr>
          <w:rFonts w:ascii="Arial" w:hAnsi="Arial" w:cs="Arial"/>
          <w:sz w:val="22"/>
          <w:szCs w:val="22"/>
        </w:rPr>
        <w:t>Č</w:t>
      </w:r>
      <w:r w:rsidR="00DB55D1" w:rsidRPr="00C775FD">
        <w:rPr>
          <w:rFonts w:ascii="Arial" w:hAnsi="Arial" w:cs="Arial"/>
          <w:sz w:val="22"/>
          <w:szCs w:val="22"/>
        </w:rPr>
        <w:t xml:space="preserve">l. II této smlouvy </w:t>
      </w:r>
      <w:r w:rsidRPr="00C775FD">
        <w:rPr>
          <w:rFonts w:ascii="Arial" w:hAnsi="Arial" w:cs="Arial"/>
          <w:sz w:val="22"/>
          <w:szCs w:val="22"/>
        </w:rPr>
        <w:t>v rozsahu dle této smlouvy.</w:t>
      </w:r>
    </w:p>
    <w:p w14:paraId="57517027" w14:textId="77777777" w:rsidR="00027EE5" w:rsidRPr="00C775FD" w:rsidRDefault="007F2099"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Příkazce</w:t>
      </w:r>
      <w:r w:rsidR="00027EE5" w:rsidRPr="00C775FD">
        <w:rPr>
          <w:rFonts w:ascii="Arial" w:hAnsi="Arial" w:cs="Arial"/>
          <w:sz w:val="22"/>
          <w:szCs w:val="22"/>
        </w:rPr>
        <w:t xml:space="preserve"> je povinen převzít pouze Plnění, které bylo v rozsahu této smlouvy řádně splněno (bez vad a nedodělků).</w:t>
      </w:r>
    </w:p>
    <w:p w14:paraId="6A485BEF" w14:textId="09322B1F" w:rsidR="00027EE5" w:rsidRPr="00C775FD" w:rsidRDefault="00027EE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Před </w:t>
      </w:r>
      <w:r w:rsidR="00B73AB8" w:rsidRPr="00C775FD">
        <w:rPr>
          <w:rFonts w:ascii="Arial" w:hAnsi="Arial" w:cs="Arial"/>
          <w:sz w:val="22"/>
          <w:szCs w:val="22"/>
        </w:rPr>
        <w:t>převzetí</w:t>
      </w:r>
      <w:r w:rsidR="00172DCC" w:rsidRPr="00C775FD">
        <w:rPr>
          <w:rFonts w:ascii="Arial" w:hAnsi="Arial" w:cs="Arial"/>
          <w:sz w:val="22"/>
          <w:szCs w:val="22"/>
        </w:rPr>
        <w:t>m</w:t>
      </w:r>
      <w:r w:rsidRPr="00C775FD">
        <w:rPr>
          <w:rFonts w:ascii="Arial" w:hAnsi="Arial" w:cs="Arial"/>
          <w:sz w:val="22"/>
          <w:szCs w:val="22"/>
        </w:rPr>
        <w:t xml:space="preserve"> Plnění pořídí </w:t>
      </w:r>
      <w:r w:rsidR="007F2099" w:rsidRPr="00C775FD">
        <w:rPr>
          <w:rFonts w:ascii="Arial" w:hAnsi="Arial" w:cs="Arial"/>
          <w:sz w:val="22"/>
          <w:szCs w:val="22"/>
        </w:rPr>
        <w:t>příkazce</w:t>
      </w:r>
      <w:r w:rsidRPr="00C775FD">
        <w:rPr>
          <w:rFonts w:ascii="Arial" w:hAnsi="Arial" w:cs="Arial"/>
          <w:sz w:val="22"/>
          <w:szCs w:val="22"/>
        </w:rPr>
        <w:t xml:space="preserve"> zápis, ve kterém se uvede soupis vad a nedodělků, pokud je Plnění obsahuje s termínem jejich odstranění.</w:t>
      </w:r>
    </w:p>
    <w:p w14:paraId="74FBE2DF" w14:textId="77777777" w:rsidR="00286D54" w:rsidRPr="00C775FD" w:rsidRDefault="00286D54"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Plnění má vady, pokud neodpovídá svou kvalitou či rozsahem podmínkám stanoveným </w:t>
      </w:r>
      <w:r w:rsidRPr="00C775FD">
        <w:rPr>
          <w:rFonts w:ascii="Arial" w:hAnsi="Arial" w:cs="Arial"/>
          <w:sz w:val="22"/>
          <w:szCs w:val="22"/>
        </w:rPr>
        <w:br/>
        <w:t>v této smlouvě, nebo požadavkům platných právních předpisů a norem.</w:t>
      </w:r>
    </w:p>
    <w:p w14:paraId="7E3B794C" w14:textId="602617C0" w:rsidR="00286D54" w:rsidRPr="00C775FD" w:rsidRDefault="00286D54"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Pokud jednotlivé Plnění budou mít vady, dohodly se strany této smlouvy, že za tyto vady a nedodělky odpovídá </w:t>
      </w:r>
      <w:r w:rsidR="004E4313" w:rsidRPr="00C775FD">
        <w:rPr>
          <w:rFonts w:ascii="Arial" w:hAnsi="Arial" w:cs="Arial"/>
          <w:sz w:val="22"/>
          <w:szCs w:val="22"/>
        </w:rPr>
        <w:t>příkazník</w:t>
      </w:r>
      <w:r w:rsidRPr="00C775FD">
        <w:rPr>
          <w:rFonts w:ascii="Arial" w:hAnsi="Arial" w:cs="Arial"/>
          <w:sz w:val="22"/>
          <w:szCs w:val="22"/>
        </w:rPr>
        <w:t xml:space="preserve"> a odstraní je na vlastní náklad a ve lhůtě uvedené v zápise o převzetí Plnění. Pokud nebude ani pak Plnění odpovídat požadavkům </w:t>
      </w:r>
      <w:r w:rsidR="007F2099" w:rsidRPr="00C775FD">
        <w:rPr>
          <w:rFonts w:ascii="Arial" w:hAnsi="Arial" w:cs="Arial"/>
          <w:sz w:val="22"/>
          <w:szCs w:val="22"/>
        </w:rPr>
        <w:t>příkazc</w:t>
      </w:r>
      <w:r w:rsidRPr="00C775FD">
        <w:rPr>
          <w:rFonts w:ascii="Arial" w:hAnsi="Arial" w:cs="Arial"/>
          <w:sz w:val="22"/>
          <w:szCs w:val="22"/>
        </w:rPr>
        <w:t xml:space="preserve">e daných touto smlouvou, má </w:t>
      </w:r>
      <w:r w:rsidR="007F2099" w:rsidRPr="00C775FD">
        <w:rPr>
          <w:rFonts w:ascii="Arial" w:hAnsi="Arial" w:cs="Arial"/>
          <w:sz w:val="22"/>
          <w:szCs w:val="22"/>
        </w:rPr>
        <w:t>příkazce</w:t>
      </w:r>
      <w:r w:rsidRPr="00C775FD">
        <w:rPr>
          <w:rFonts w:ascii="Arial" w:hAnsi="Arial" w:cs="Arial"/>
          <w:sz w:val="22"/>
          <w:szCs w:val="22"/>
        </w:rPr>
        <w:t xml:space="preserve"> právo od smlouvy odstoupit.</w:t>
      </w:r>
    </w:p>
    <w:p w14:paraId="4AA95537" w14:textId="77777777"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Příkazník neodpovídá za vady, které byly způsobené použitím podkladů či informací převzatých od příkazce nebo nesprávnými pokyny příkazce, pokud příkazník ani při vynaložení veškeré péče nemohl zjistit jejich nevhodnost, popř. na ni upozornil příkazce, ale ten na jejich použití trval.</w:t>
      </w:r>
    </w:p>
    <w:p w14:paraId="5D36FB84" w14:textId="77777777"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lastRenderedPageBreak/>
        <w:t>Příkazník je povinen bezodkladně upozornit příkazce na vady či nedostatky předaných podkladů a dokladů nebo nesprávně vydaných pokynů příkazce.</w:t>
      </w:r>
    </w:p>
    <w:p w14:paraId="215BDD4F" w14:textId="24F74492"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Příkazce je oprávněný reklamovat nedostatky či vady poskytnuté činnosti nejpozději do doby</w:t>
      </w:r>
      <w:r w:rsidR="00522CBF" w:rsidRPr="00C775FD">
        <w:rPr>
          <w:rFonts w:ascii="Arial" w:hAnsi="Arial" w:cs="Arial"/>
          <w:sz w:val="22"/>
          <w:szCs w:val="22"/>
        </w:rPr>
        <w:t xml:space="preserve"> </w:t>
      </w:r>
      <w:r w:rsidR="005F688E" w:rsidRPr="00C775FD">
        <w:rPr>
          <w:rFonts w:ascii="Arial" w:hAnsi="Arial" w:cs="Arial"/>
          <w:sz w:val="22"/>
          <w:szCs w:val="22"/>
        </w:rPr>
        <w:t>60 měsíců</w:t>
      </w:r>
      <w:r w:rsidR="00522CBF" w:rsidRPr="00C775FD">
        <w:rPr>
          <w:rFonts w:ascii="Arial" w:hAnsi="Arial" w:cs="Arial"/>
          <w:sz w:val="22"/>
          <w:szCs w:val="22"/>
        </w:rPr>
        <w:t>.</w:t>
      </w:r>
      <w:r w:rsidRPr="00C775FD">
        <w:rPr>
          <w:rFonts w:ascii="Arial" w:hAnsi="Arial" w:cs="Arial"/>
          <w:sz w:val="22"/>
          <w:szCs w:val="22"/>
        </w:rPr>
        <w:t xml:space="preserve"> Reklamace musí být uplatněna písemně do rukou příkazníka, a to vždy bez zbytečného odkladu poté, co vadu zjistil.</w:t>
      </w:r>
    </w:p>
    <w:p w14:paraId="7E756EFF" w14:textId="171D2F39"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Příkazce má právo na neodkladné a bezplatné odstranění opodstatněně reklamovaného nedostatku či vady plnění.</w:t>
      </w:r>
    </w:p>
    <w:p w14:paraId="7A30396C" w14:textId="504809AC" w:rsidR="00286D54" w:rsidRPr="00C775FD" w:rsidRDefault="00286D54"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Pokud </w:t>
      </w:r>
      <w:r w:rsidR="004E4313" w:rsidRPr="00C775FD">
        <w:rPr>
          <w:rFonts w:ascii="Arial" w:hAnsi="Arial" w:cs="Arial"/>
          <w:sz w:val="22"/>
          <w:szCs w:val="22"/>
        </w:rPr>
        <w:t>příkazník</w:t>
      </w:r>
      <w:r w:rsidRPr="00C775FD">
        <w:rPr>
          <w:rFonts w:ascii="Arial" w:hAnsi="Arial" w:cs="Arial"/>
          <w:sz w:val="22"/>
          <w:szCs w:val="22"/>
        </w:rPr>
        <w:t xml:space="preserve"> neodstraní drobné vady a nedodělky v dohodnutých termínech, je </w:t>
      </w:r>
      <w:r w:rsidR="007F2099" w:rsidRPr="00C775FD">
        <w:rPr>
          <w:rFonts w:ascii="Arial" w:hAnsi="Arial" w:cs="Arial"/>
          <w:sz w:val="22"/>
          <w:szCs w:val="22"/>
        </w:rPr>
        <w:t>příkazce</w:t>
      </w:r>
      <w:r w:rsidRPr="00C775FD">
        <w:rPr>
          <w:rFonts w:ascii="Arial" w:hAnsi="Arial" w:cs="Arial"/>
          <w:sz w:val="22"/>
          <w:szCs w:val="22"/>
        </w:rPr>
        <w:t xml:space="preserve"> oprávněn </w:t>
      </w:r>
      <w:r w:rsidR="007F2099" w:rsidRPr="00C775FD">
        <w:rPr>
          <w:rFonts w:ascii="Arial" w:hAnsi="Arial" w:cs="Arial"/>
          <w:sz w:val="22"/>
          <w:szCs w:val="22"/>
        </w:rPr>
        <w:t>požadovat</w:t>
      </w:r>
      <w:r w:rsidRPr="00C775FD">
        <w:rPr>
          <w:rFonts w:ascii="Arial" w:hAnsi="Arial" w:cs="Arial"/>
          <w:sz w:val="22"/>
          <w:szCs w:val="22"/>
        </w:rPr>
        <w:t xml:space="preserve"> odstranění těchto vad a n</w:t>
      </w:r>
      <w:r w:rsidR="007F2099" w:rsidRPr="00C775FD">
        <w:rPr>
          <w:rFonts w:ascii="Arial" w:hAnsi="Arial" w:cs="Arial"/>
          <w:sz w:val="22"/>
          <w:szCs w:val="22"/>
        </w:rPr>
        <w:t xml:space="preserve">edodělků u jiného </w:t>
      </w:r>
      <w:r w:rsidR="004E4313" w:rsidRPr="00C775FD">
        <w:rPr>
          <w:rFonts w:ascii="Arial" w:hAnsi="Arial" w:cs="Arial"/>
          <w:sz w:val="22"/>
          <w:szCs w:val="22"/>
        </w:rPr>
        <w:t>příkazníka</w:t>
      </w:r>
      <w:r w:rsidR="007F2099" w:rsidRPr="00C775FD">
        <w:rPr>
          <w:rFonts w:ascii="Arial" w:hAnsi="Arial" w:cs="Arial"/>
          <w:sz w:val="22"/>
          <w:szCs w:val="22"/>
        </w:rPr>
        <w:t xml:space="preserve"> a příkazce</w:t>
      </w:r>
      <w:r w:rsidRPr="00C775FD">
        <w:rPr>
          <w:rFonts w:ascii="Arial" w:hAnsi="Arial" w:cs="Arial"/>
          <w:sz w:val="22"/>
          <w:szCs w:val="22"/>
        </w:rPr>
        <w:t xml:space="preserve"> nezbavuje </w:t>
      </w:r>
      <w:r w:rsidR="004E4313" w:rsidRPr="00C775FD">
        <w:rPr>
          <w:rFonts w:ascii="Arial" w:hAnsi="Arial" w:cs="Arial"/>
          <w:sz w:val="22"/>
          <w:szCs w:val="22"/>
        </w:rPr>
        <w:t>příkazníka</w:t>
      </w:r>
      <w:r w:rsidRPr="00C775FD">
        <w:rPr>
          <w:rFonts w:ascii="Arial" w:hAnsi="Arial" w:cs="Arial"/>
          <w:sz w:val="22"/>
          <w:szCs w:val="22"/>
        </w:rPr>
        <w:t xml:space="preserve"> povinnosti zaplatit </w:t>
      </w:r>
      <w:r w:rsidR="007F2099" w:rsidRPr="00C775FD">
        <w:rPr>
          <w:rFonts w:ascii="Arial" w:hAnsi="Arial" w:cs="Arial"/>
          <w:sz w:val="22"/>
          <w:szCs w:val="22"/>
        </w:rPr>
        <w:t>příkazc</w:t>
      </w:r>
      <w:r w:rsidRPr="00C775FD">
        <w:rPr>
          <w:rFonts w:ascii="Arial" w:hAnsi="Arial" w:cs="Arial"/>
          <w:sz w:val="22"/>
          <w:szCs w:val="22"/>
        </w:rPr>
        <w:t>i do 15 pracovních dní od obdržení písemného vyrozumění veškeré další náklady, které mu v této souvislosti vznikly.</w:t>
      </w:r>
    </w:p>
    <w:p w14:paraId="2717F021" w14:textId="22CA8AAE" w:rsidR="00286D54" w:rsidRPr="00C775FD" w:rsidRDefault="00286D54"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V případě, že </w:t>
      </w:r>
      <w:r w:rsidR="004E4313" w:rsidRPr="00C775FD">
        <w:rPr>
          <w:rFonts w:ascii="Arial" w:hAnsi="Arial" w:cs="Arial"/>
          <w:sz w:val="22"/>
          <w:szCs w:val="22"/>
        </w:rPr>
        <w:t>příkazník</w:t>
      </w:r>
      <w:r w:rsidRPr="00C775FD">
        <w:rPr>
          <w:rFonts w:ascii="Arial" w:hAnsi="Arial" w:cs="Arial"/>
          <w:sz w:val="22"/>
          <w:szCs w:val="22"/>
        </w:rPr>
        <w:t xml:space="preserve"> odstraňuje vady a nedodělky, je povinen provedenou opravu </w:t>
      </w:r>
      <w:r w:rsidR="007F2099" w:rsidRPr="00C775FD">
        <w:rPr>
          <w:rFonts w:ascii="Arial" w:hAnsi="Arial" w:cs="Arial"/>
          <w:sz w:val="22"/>
          <w:szCs w:val="22"/>
        </w:rPr>
        <w:t>příkazc</w:t>
      </w:r>
      <w:r w:rsidRPr="00C775FD">
        <w:rPr>
          <w:rFonts w:ascii="Arial" w:hAnsi="Arial" w:cs="Arial"/>
          <w:sz w:val="22"/>
          <w:szCs w:val="22"/>
        </w:rPr>
        <w:t xml:space="preserve">i řádně předat. V případě, že </w:t>
      </w:r>
      <w:r w:rsidR="007F2099" w:rsidRPr="00C775FD">
        <w:rPr>
          <w:rFonts w:ascii="Arial" w:hAnsi="Arial" w:cs="Arial"/>
          <w:sz w:val="22"/>
          <w:szCs w:val="22"/>
        </w:rPr>
        <w:t>příkazce</w:t>
      </w:r>
      <w:r w:rsidRPr="00C775FD">
        <w:rPr>
          <w:rFonts w:ascii="Arial" w:hAnsi="Arial" w:cs="Arial"/>
          <w:sz w:val="22"/>
          <w:szCs w:val="22"/>
        </w:rPr>
        <w:t xml:space="preserve"> bude souhlasit s tím, že vady a nedodělky jsou řádně odstraněny, vydá </w:t>
      </w:r>
      <w:r w:rsidR="004E4313" w:rsidRPr="00C775FD">
        <w:rPr>
          <w:rFonts w:ascii="Arial" w:hAnsi="Arial" w:cs="Arial"/>
          <w:sz w:val="22"/>
          <w:szCs w:val="22"/>
        </w:rPr>
        <w:t>příkazníkovi</w:t>
      </w:r>
      <w:r w:rsidRPr="00C775FD">
        <w:rPr>
          <w:rFonts w:ascii="Arial" w:hAnsi="Arial" w:cs="Arial"/>
          <w:sz w:val="22"/>
          <w:szCs w:val="22"/>
        </w:rPr>
        <w:t xml:space="preserve"> „Potvrzení o odstranění vad a nedodělků“.</w:t>
      </w:r>
    </w:p>
    <w:p w14:paraId="5C63DA42" w14:textId="672C2E48" w:rsidR="00286D54" w:rsidRPr="00C775FD" w:rsidRDefault="00286D54"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Splněním Plnění se rozumí řádné dokončení a předání Plnění v rozsahu a </w:t>
      </w:r>
      <w:r w:rsidR="00284FA2" w:rsidRPr="00C775FD">
        <w:rPr>
          <w:rFonts w:ascii="Arial" w:hAnsi="Arial" w:cs="Arial"/>
          <w:sz w:val="22"/>
          <w:szCs w:val="22"/>
        </w:rPr>
        <w:t>v</w:t>
      </w:r>
      <w:r w:rsidRPr="00C775FD">
        <w:rPr>
          <w:rFonts w:ascii="Arial" w:hAnsi="Arial" w:cs="Arial"/>
          <w:sz w:val="22"/>
          <w:szCs w:val="22"/>
        </w:rPr>
        <w:t xml:space="preserve"> kvalitě dle této smlouvy, norem a příslušných právních předpisů.</w:t>
      </w:r>
    </w:p>
    <w:p w14:paraId="7DB8FF9F" w14:textId="3070A113"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Strany této smlouvy si sjednávají pro případ, že příkazník poruší některou povinnost, uvedenou v této smlouvě, povinnost příkazníka zaplatit příkazci smluvní pokutu ve výši </w:t>
      </w:r>
      <w:r w:rsidR="0030058F" w:rsidRPr="00C775FD">
        <w:rPr>
          <w:rFonts w:ascii="Arial" w:hAnsi="Arial" w:cs="Arial"/>
          <w:sz w:val="22"/>
          <w:szCs w:val="22"/>
        </w:rPr>
        <w:t>1000</w:t>
      </w:r>
      <w:r w:rsidRPr="00C775FD">
        <w:rPr>
          <w:rFonts w:ascii="Arial" w:hAnsi="Arial" w:cs="Arial"/>
          <w:sz w:val="22"/>
          <w:szCs w:val="22"/>
        </w:rPr>
        <w:t>,-</w:t>
      </w:r>
      <w:r w:rsidR="00172DCC" w:rsidRPr="00C775FD">
        <w:rPr>
          <w:rFonts w:ascii="Arial" w:hAnsi="Arial" w:cs="Arial"/>
          <w:sz w:val="22"/>
          <w:szCs w:val="22"/>
        </w:rPr>
        <w:t xml:space="preserve"> </w:t>
      </w:r>
      <w:r w:rsidRPr="00C775FD">
        <w:rPr>
          <w:rFonts w:ascii="Arial" w:hAnsi="Arial" w:cs="Arial"/>
          <w:sz w:val="22"/>
          <w:szCs w:val="22"/>
        </w:rPr>
        <w:t>Kč za každý případ porušení povinnosti.</w:t>
      </w:r>
    </w:p>
    <w:p w14:paraId="3D337B4F" w14:textId="4F36F13A"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Smluvní pokuta je splatná do 14</w:t>
      </w:r>
      <w:r w:rsidR="00522CBF" w:rsidRPr="00C775FD">
        <w:rPr>
          <w:rFonts w:ascii="Arial" w:hAnsi="Arial" w:cs="Arial"/>
          <w:sz w:val="22"/>
          <w:szCs w:val="22"/>
        </w:rPr>
        <w:t xml:space="preserve"> </w:t>
      </w:r>
      <w:r w:rsidRPr="00C775FD">
        <w:rPr>
          <w:rFonts w:ascii="Arial" w:hAnsi="Arial" w:cs="Arial"/>
          <w:sz w:val="22"/>
          <w:szCs w:val="22"/>
        </w:rPr>
        <w:t>dní poté, co bude písemná výzva jedné strany v tomto směru druhé straně doručena.</w:t>
      </w:r>
    </w:p>
    <w:p w14:paraId="7B0E6BF9" w14:textId="2837ED3A"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Povinnost uhradit smluvní pokutu může vzniknout i opakovaně, její celková výše není omezena.</w:t>
      </w:r>
    </w:p>
    <w:p w14:paraId="73512D55" w14:textId="5CD98C19"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Povin</w:t>
      </w:r>
      <w:r w:rsidR="00522CBF" w:rsidRPr="00C775FD">
        <w:rPr>
          <w:rFonts w:ascii="Arial" w:hAnsi="Arial" w:cs="Arial"/>
          <w:sz w:val="22"/>
          <w:szCs w:val="22"/>
        </w:rPr>
        <w:t>n</w:t>
      </w:r>
      <w:r w:rsidRPr="00C775FD">
        <w:rPr>
          <w:rFonts w:ascii="Arial" w:hAnsi="Arial" w:cs="Arial"/>
          <w:sz w:val="22"/>
          <w:szCs w:val="22"/>
        </w:rPr>
        <w:t>ostí uhradit smluvní pokutu, není dotčeno právo na náhradu škody, ani co do výše, v níž případně náhrada škody smluvní pokutu přesáhne.</w:t>
      </w:r>
    </w:p>
    <w:p w14:paraId="0C451C14" w14:textId="77777777"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Povinnost uhradit smluvní pokutu trvá i po skončení účinnosti této smlouvy (taktéž i po té, co dojde k odstoupení, či výpovědi).</w:t>
      </w:r>
    </w:p>
    <w:p w14:paraId="5252EB07" w14:textId="77777777"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Bude-li ze strany příkazníka porušena právní povinnost, která je stanovena právními předpisy nebo touto smlouvou, a příkazce učiní nebo opomene učinit v důsledku porušení takové povinnosti následné činnosti, v jejichž důsledku bude sankcionován ze strany orgánů veřejné správy, je příkazník povinen tuto částku jako vzniklou škodu příkazci uhradit, pokud nebyla způsobena zcela či z části v důsledku jednání či opomenutí příkazcem nebo pokud na možné porušení předpisů příkazník příkazce předem neupozornil.</w:t>
      </w:r>
    </w:p>
    <w:p w14:paraId="520F5B7C" w14:textId="7C7AA7FF"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Odpovědnost za škody se řídí obecně závaznými právními předpisy.</w:t>
      </w:r>
    </w:p>
    <w:p w14:paraId="32358C20" w14:textId="77777777"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Příkazník je rovněž povinen příkazci odškodnit v případě veškerých nároků a nahradit výdaje vzniklé v souvislosti s jakýmkoli zraněním osob, které příkazci, jeho oprávněným zástupcům, zaměstnancům či třetím osobám při provádění služeb či v souvislosti s ním vzniknou.</w:t>
      </w:r>
    </w:p>
    <w:p w14:paraId="4B4D6690" w14:textId="4914FE27" w:rsidR="00A16EC5" w:rsidRPr="00C775FD" w:rsidRDefault="00A16EC5"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Příkazník neodpovídá za vady a nedodělky, které byly po převzetí </w:t>
      </w:r>
      <w:r w:rsidR="005B2B79" w:rsidRPr="00C775FD">
        <w:rPr>
          <w:rFonts w:ascii="Arial" w:hAnsi="Arial" w:cs="Arial"/>
          <w:sz w:val="22"/>
          <w:szCs w:val="22"/>
        </w:rPr>
        <w:t xml:space="preserve">plnění </w:t>
      </w:r>
      <w:r w:rsidRPr="00C775FD">
        <w:rPr>
          <w:rFonts w:ascii="Arial" w:hAnsi="Arial" w:cs="Arial"/>
          <w:sz w:val="22"/>
          <w:szCs w:val="22"/>
        </w:rPr>
        <w:t>způsobeny příkazcem, neoprávněným zásahem třetí osoby či neodvratitelnými událostmi.</w:t>
      </w:r>
    </w:p>
    <w:p w14:paraId="73649254" w14:textId="5CEC0DCB"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Je-li příkazník v prodlení s odstraněním vad Plně</w:t>
      </w:r>
      <w:r w:rsidR="00656E76" w:rsidRPr="00C775FD">
        <w:rPr>
          <w:rFonts w:ascii="Arial" w:hAnsi="Arial" w:cs="Arial"/>
          <w:sz w:val="22"/>
          <w:szCs w:val="22"/>
        </w:rPr>
        <w:t>ní či jeho části v termínu dle Č</w:t>
      </w:r>
      <w:r w:rsidRPr="00C775FD">
        <w:rPr>
          <w:rFonts w:ascii="Arial" w:hAnsi="Arial" w:cs="Arial"/>
          <w:sz w:val="22"/>
          <w:szCs w:val="22"/>
        </w:rPr>
        <w:t xml:space="preserve">l. VI. této smlouvy, uhradí příkazci smluvní pokutu ve výši 0,05 % z ceny takového Plnění či jeho části za </w:t>
      </w:r>
      <w:r w:rsidR="00226EB2" w:rsidRPr="00C775FD">
        <w:rPr>
          <w:rFonts w:ascii="Arial" w:hAnsi="Arial" w:cs="Arial"/>
          <w:sz w:val="22"/>
          <w:szCs w:val="22"/>
        </w:rPr>
        <w:t>každý,</w:t>
      </w:r>
      <w:r w:rsidRPr="00C775FD">
        <w:rPr>
          <w:rFonts w:ascii="Arial" w:hAnsi="Arial" w:cs="Arial"/>
          <w:sz w:val="22"/>
          <w:szCs w:val="22"/>
        </w:rPr>
        <w:t xml:space="preserve"> byť i jen započatý den prodlení.</w:t>
      </w:r>
    </w:p>
    <w:p w14:paraId="744E8F8E" w14:textId="77777777" w:rsidR="007F15EC"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C775FD">
        <w:rPr>
          <w:rFonts w:ascii="Arial" w:hAnsi="Arial" w:cs="Arial"/>
          <w:sz w:val="22"/>
          <w:szCs w:val="22"/>
        </w:rPr>
        <w:lastRenderedPageBreak/>
        <w:t>náhradu škody v plné výši a věřitel je oprávněn domáhat se náhrady škody v plné výši, i když přesahuje výši smluvní pokuty.</w:t>
      </w:r>
    </w:p>
    <w:p w14:paraId="712DEFB6" w14:textId="6B30A382" w:rsidR="00C23691" w:rsidRPr="00C775FD" w:rsidRDefault="007F15EC" w:rsidP="005F363F">
      <w:pPr>
        <w:numPr>
          <w:ilvl w:val="0"/>
          <w:numId w:val="9"/>
        </w:numPr>
        <w:tabs>
          <w:tab w:val="clear" w:pos="720"/>
          <w:tab w:val="num" w:pos="360"/>
        </w:tabs>
        <w:spacing w:before="120"/>
        <w:ind w:left="357" w:hanging="357"/>
        <w:jc w:val="both"/>
        <w:rPr>
          <w:rFonts w:ascii="Arial" w:hAnsi="Arial" w:cs="Arial"/>
          <w:sz w:val="22"/>
          <w:szCs w:val="22"/>
        </w:rPr>
      </w:pPr>
      <w:r w:rsidRPr="00C775FD">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 </w:t>
      </w:r>
    </w:p>
    <w:p w14:paraId="43FD9030" w14:textId="66BB922B" w:rsidR="00A730D3" w:rsidRPr="00C775FD" w:rsidRDefault="00A730D3" w:rsidP="00A730D3">
      <w:pPr>
        <w:spacing w:before="120"/>
        <w:jc w:val="both"/>
        <w:rPr>
          <w:rFonts w:ascii="Arial" w:hAnsi="Arial" w:cs="Arial"/>
          <w:sz w:val="22"/>
          <w:szCs w:val="22"/>
        </w:rPr>
      </w:pPr>
    </w:p>
    <w:p w14:paraId="0A5204B8" w14:textId="77777777" w:rsidR="00F1624B" w:rsidRPr="00C775FD" w:rsidRDefault="00F1624B" w:rsidP="00286D54">
      <w:pPr>
        <w:pStyle w:val="l-L1"/>
        <w:keepNext w:val="0"/>
        <w:numPr>
          <w:ilvl w:val="0"/>
          <w:numId w:val="0"/>
        </w:numPr>
        <w:spacing w:before="0" w:after="0" w:line="240" w:lineRule="auto"/>
        <w:rPr>
          <w:rFonts w:ascii="Arial" w:hAnsi="Arial" w:cs="Arial"/>
          <w:szCs w:val="22"/>
          <w:u w:val="none"/>
          <w:lang w:eastAsia="cs-CZ"/>
        </w:rPr>
      </w:pPr>
      <w:r w:rsidRPr="00C775FD">
        <w:rPr>
          <w:rFonts w:ascii="Arial" w:hAnsi="Arial" w:cs="Arial"/>
          <w:szCs w:val="22"/>
          <w:u w:val="none"/>
          <w:lang w:eastAsia="cs-CZ"/>
        </w:rPr>
        <w:t>Čl. VI</w:t>
      </w:r>
      <w:r w:rsidR="00286D54" w:rsidRPr="00C775FD">
        <w:rPr>
          <w:rFonts w:ascii="Arial" w:hAnsi="Arial" w:cs="Arial"/>
          <w:szCs w:val="22"/>
          <w:u w:val="none"/>
          <w:lang w:eastAsia="cs-CZ"/>
        </w:rPr>
        <w:t>I</w:t>
      </w:r>
      <w:r w:rsidRPr="00C775FD">
        <w:rPr>
          <w:rFonts w:ascii="Arial" w:hAnsi="Arial" w:cs="Arial"/>
          <w:szCs w:val="22"/>
          <w:u w:val="none"/>
          <w:lang w:eastAsia="cs-CZ"/>
        </w:rPr>
        <w:t>.</w:t>
      </w:r>
    </w:p>
    <w:p w14:paraId="078BB407" w14:textId="0AC2414B" w:rsidR="00286D54" w:rsidRPr="00C775FD" w:rsidRDefault="00286D54" w:rsidP="00286D54">
      <w:pPr>
        <w:pStyle w:val="l-L1"/>
        <w:keepNext w:val="0"/>
        <w:numPr>
          <w:ilvl w:val="0"/>
          <w:numId w:val="0"/>
        </w:numPr>
        <w:spacing w:before="0" w:after="0" w:line="240" w:lineRule="auto"/>
        <w:rPr>
          <w:rFonts w:ascii="Arial" w:hAnsi="Arial" w:cs="Arial"/>
          <w:szCs w:val="22"/>
          <w:u w:val="none"/>
          <w:lang w:eastAsia="cs-CZ"/>
        </w:rPr>
      </w:pPr>
      <w:r w:rsidRPr="00C775FD">
        <w:rPr>
          <w:rFonts w:ascii="Arial" w:hAnsi="Arial" w:cs="Arial"/>
          <w:szCs w:val="22"/>
          <w:u w:val="none"/>
          <w:lang w:eastAsia="cs-CZ"/>
        </w:rPr>
        <w:t>Povinnost mlčenlivosti</w:t>
      </w:r>
    </w:p>
    <w:p w14:paraId="594FA09A" w14:textId="77777777" w:rsidR="00D62CC7" w:rsidRPr="00C775FD" w:rsidRDefault="00D62CC7" w:rsidP="00286D54">
      <w:pPr>
        <w:pStyle w:val="l-L1"/>
        <w:keepNext w:val="0"/>
        <w:numPr>
          <w:ilvl w:val="0"/>
          <w:numId w:val="0"/>
        </w:numPr>
        <w:spacing w:before="0" w:after="0" w:line="240" w:lineRule="auto"/>
        <w:rPr>
          <w:rFonts w:ascii="Arial" w:hAnsi="Arial" w:cs="Arial"/>
          <w:szCs w:val="22"/>
        </w:rPr>
      </w:pPr>
    </w:p>
    <w:p w14:paraId="15863854" w14:textId="17410DFC" w:rsidR="00AB231F" w:rsidRPr="00C775FD" w:rsidRDefault="004E4313" w:rsidP="00A003B2">
      <w:pPr>
        <w:pStyle w:val="Odstavecseseznamem"/>
        <w:numPr>
          <w:ilvl w:val="0"/>
          <w:numId w:val="22"/>
        </w:numPr>
        <w:spacing w:before="120"/>
        <w:ind w:left="426"/>
        <w:jc w:val="both"/>
        <w:rPr>
          <w:rFonts w:ascii="Arial" w:hAnsi="Arial" w:cs="Arial"/>
          <w:sz w:val="22"/>
          <w:szCs w:val="22"/>
        </w:rPr>
      </w:pPr>
      <w:r w:rsidRPr="00C775FD">
        <w:rPr>
          <w:rFonts w:ascii="Arial" w:hAnsi="Arial" w:cs="Arial"/>
          <w:sz w:val="22"/>
          <w:szCs w:val="22"/>
        </w:rPr>
        <w:t>Příkazník</w:t>
      </w:r>
      <w:r w:rsidR="00286D54" w:rsidRPr="00C775FD">
        <w:rPr>
          <w:rFonts w:ascii="Arial" w:hAnsi="Arial" w:cs="Arial"/>
          <w:sz w:val="22"/>
          <w:szCs w:val="22"/>
        </w:rPr>
        <w:t xml:space="preserve"> se zavazuje, zachovávat mlčenlivost o všech skutečnostech, o kterých se dozví od </w:t>
      </w:r>
      <w:r w:rsidR="007F2099" w:rsidRPr="00C775FD">
        <w:rPr>
          <w:rFonts w:ascii="Arial" w:hAnsi="Arial" w:cs="Arial"/>
          <w:sz w:val="22"/>
          <w:szCs w:val="22"/>
        </w:rPr>
        <w:t>příkazc</w:t>
      </w:r>
      <w:r w:rsidR="00286D54" w:rsidRPr="00C775FD">
        <w:rPr>
          <w:rFonts w:ascii="Arial" w:hAnsi="Arial" w:cs="Arial"/>
          <w:sz w:val="22"/>
          <w:szCs w:val="22"/>
        </w:rPr>
        <w:t xml:space="preserve">e v souvislosti s plněním smlouvy, a to zejména ohledně obchodního tajemství ve smyslu § 504 občanského zákoníku a důvěrných informací ve smyslu § 1730 občanského </w:t>
      </w:r>
      <w:r w:rsidR="00A37D03" w:rsidRPr="00C775FD">
        <w:rPr>
          <w:rFonts w:ascii="Arial" w:hAnsi="Arial" w:cs="Arial"/>
          <w:sz w:val="22"/>
          <w:szCs w:val="22"/>
        </w:rPr>
        <w:t>zákoníku,</w:t>
      </w:r>
      <w:r w:rsidR="00AB231F" w:rsidRPr="00C775FD">
        <w:rPr>
          <w:rFonts w:ascii="Arial" w:hAnsi="Arial" w:cs="Arial"/>
          <w:sz w:val="22"/>
          <w:szCs w:val="22"/>
        </w:rPr>
        <w:t xml:space="preserve"> a to i po ukončení této smlouvy. </w:t>
      </w:r>
    </w:p>
    <w:p w14:paraId="592BA271" w14:textId="396AE127" w:rsidR="00286D54" w:rsidRPr="00C775FD" w:rsidRDefault="00286D54" w:rsidP="00A003B2">
      <w:pPr>
        <w:pStyle w:val="Odstavecseseznamem"/>
        <w:numPr>
          <w:ilvl w:val="0"/>
          <w:numId w:val="22"/>
        </w:numPr>
        <w:spacing w:before="120"/>
        <w:ind w:left="426"/>
        <w:jc w:val="both"/>
        <w:rPr>
          <w:rFonts w:ascii="Arial" w:hAnsi="Arial" w:cs="Arial"/>
          <w:sz w:val="22"/>
          <w:szCs w:val="22"/>
        </w:rPr>
      </w:pPr>
      <w:r w:rsidRPr="00C775FD">
        <w:rPr>
          <w:rFonts w:ascii="Arial" w:hAnsi="Arial" w:cs="Arial"/>
          <w:sz w:val="22"/>
          <w:szCs w:val="22"/>
        </w:rPr>
        <w:t xml:space="preserve">Za porušení povinnosti mlčenlivosti dle předchozího odstavce je </w:t>
      </w:r>
      <w:r w:rsidR="004E4313" w:rsidRPr="00C775FD">
        <w:rPr>
          <w:rFonts w:ascii="Arial" w:hAnsi="Arial" w:cs="Arial"/>
          <w:sz w:val="22"/>
          <w:szCs w:val="22"/>
        </w:rPr>
        <w:t>příkazník</w:t>
      </w:r>
      <w:r w:rsidRPr="00C775FD">
        <w:rPr>
          <w:rFonts w:ascii="Arial" w:hAnsi="Arial" w:cs="Arial"/>
          <w:sz w:val="22"/>
          <w:szCs w:val="22"/>
        </w:rPr>
        <w:t xml:space="preserve"> povinen uhradit </w:t>
      </w:r>
      <w:r w:rsidR="007F2099" w:rsidRPr="00C775FD">
        <w:rPr>
          <w:rFonts w:ascii="Arial" w:hAnsi="Arial" w:cs="Arial"/>
          <w:sz w:val="22"/>
          <w:szCs w:val="22"/>
        </w:rPr>
        <w:t>příkazc</w:t>
      </w:r>
      <w:r w:rsidRPr="00C775FD">
        <w:rPr>
          <w:rFonts w:ascii="Arial" w:hAnsi="Arial" w:cs="Arial"/>
          <w:sz w:val="22"/>
          <w:szCs w:val="22"/>
        </w:rPr>
        <w:t>i smluvní pokutu ve výši 10 000,- Kč, a to za každý jednotlivý případ porušení této povinnosti.</w:t>
      </w:r>
    </w:p>
    <w:p w14:paraId="620EDB34" w14:textId="53E613B7" w:rsidR="008D0BFF" w:rsidRPr="00C775FD" w:rsidRDefault="008D0BFF" w:rsidP="00A003B2">
      <w:pPr>
        <w:pStyle w:val="Odstavecseseznamem"/>
        <w:numPr>
          <w:ilvl w:val="0"/>
          <w:numId w:val="22"/>
        </w:numPr>
        <w:spacing w:before="120" w:after="120"/>
        <w:ind w:left="426"/>
        <w:jc w:val="both"/>
        <w:rPr>
          <w:rFonts w:ascii="Arial" w:hAnsi="Arial" w:cs="Arial"/>
          <w:sz w:val="22"/>
          <w:szCs w:val="22"/>
        </w:rPr>
      </w:pPr>
      <w:r w:rsidRPr="00C775FD">
        <w:rPr>
          <w:rFonts w:ascii="Arial" w:hAnsi="Arial" w:cs="Arial"/>
          <w:sz w:val="22"/>
          <w:szCs w:val="22"/>
        </w:rPr>
        <w:t xml:space="preserve">V souvislosti s realizací práv a povinností vyplývajících z této Smlouvy bude mít </w:t>
      </w:r>
      <w:r w:rsidR="00AD3D6F" w:rsidRPr="00C775FD">
        <w:rPr>
          <w:rFonts w:ascii="Arial" w:hAnsi="Arial" w:cs="Arial"/>
          <w:sz w:val="22"/>
          <w:szCs w:val="22"/>
        </w:rPr>
        <w:t xml:space="preserve">příkazník </w:t>
      </w:r>
      <w:r w:rsidRPr="00C775FD">
        <w:rPr>
          <w:rFonts w:ascii="Arial" w:hAnsi="Arial" w:cs="Arial"/>
          <w:sz w:val="22"/>
          <w:szCs w:val="22"/>
        </w:rPr>
        <w:t>přístup k</w:t>
      </w:r>
      <w:r w:rsidR="00D62CC7" w:rsidRPr="00C775FD">
        <w:rPr>
          <w:rFonts w:ascii="Arial" w:hAnsi="Arial" w:cs="Arial"/>
          <w:sz w:val="22"/>
          <w:szCs w:val="22"/>
        </w:rPr>
        <w:t xml:space="preserve"> </w:t>
      </w:r>
      <w:r w:rsidRPr="00C775FD">
        <w:rPr>
          <w:rFonts w:ascii="Arial" w:hAnsi="Arial" w:cs="Arial"/>
          <w:sz w:val="22"/>
          <w:szCs w:val="22"/>
        </w:rPr>
        <w:t xml:space="preserve">informacím Státního pozemkového úřadu, které jsou nezbytné k plnění Smlouvy, včetně osobních údajů v nich obsažených. </w:t>
      </w:r>
      <w:r w:rsidR="00AD3D6F" w:rsidRPr="00C775FD">
        <w:rPr>
          <w:rFonts w:ascii="Arial" w:hAnsi="Arial" w:cs="Arial"/>
          <w:sz w:val="22"/>
          <w:szCs w:val="22"/>
        </w:rPr>
        <w:t xml:space="preserve">Příkazník </w:t>
      </w:r>
      <w:r w:rsidRPr="00C775FD">
        <w:rPr>
          <w:rFonts w:ascii="Arial" w:hAnsi="Arial" w:cs="Arial"/>
          <w:sz w:val="22"/>
          <w:szCs w:val="22"/>
        </w:rPr>
        <w:t xml:space="preserve">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454176" w:rsidRPr="00C775FD">
        <w:rPr>
          <w:rFonts w:ascii="Arial" w:hAnsi="Arial" w:cs="Arial"/>
          <w:sz w:val="22"/>
          <w:szCs w:val="22"/>
        </w:rPr>
        <w:t xml:space="preserve">110/2019 </w:t>
      </w:r>
      <w:r w:rsidRPr="00C775FD">
        <w:rPr>
          <w:rFonts w:ascii="Arial" w:hAnsi="Arial" w:cs="Arial"/>
          <w:sz w:val="22"/>
          <w:szCs w:val="22"/>
        </w:rPr>
        <w:t xml:space="preserve">Sb., o </w:t>
      </w:r>
      <w:r w:rsidR="00072895" w:rsidRPr="00C775FD">
        <w:rPr>
          <w:rFonts w:ascii="Arial" w:hAnsi="Arial" w:cs="Arial"/>
          <w:sz w:val="22"/>
          <w:szCs w:val="22"/>
        </w:rPr>
        <w:t>zpracování</w:t>
      </w:r>
      <w:r w:rsidRPr="00C775FD">
        <w:rPr>
          <w:rFonts w:ascii="Arial" w:hAnsi="Arial" w:cs="Arial"/>
          <w:sz w:val="22"/>
          <w:szCs w:val="22"/>
        </w:rPr>
        <w:t xml:space="preserve"> osobních údajů a o změně některých zákonů nebo zákonným předpisem, který tento zákon nahradí.</w:t>
      </w:r>
    </w:p>
    <w:p w14:paraId="6EFC3C1E" w14:textId="77777777" w:rsidR="008D0BFF" w:rsidRPr="00C775FD" w:rsidRDefault="008D0BFF" w:rsidP="00A003B2">
      <w:pPr>
        <w:pStyle w:val="Odstavecseseznamem"/>
        <w:spacing w:before="120" w:after="120"/>
        <w:ind w:left="426"/>
        <w:jc w:val="both"/>
        <w:rPr>
          <w:rFonts w:ascii="Arial" w:hAnsi="Arial" w:cs="Arial"/>
          <w:sz w:val="22"/>
          <w:szCs w:val="22"/>
        </w:rPr>
      </w:pPr>
    </w:p>
    <w:p w14:paraId="7A039E2B" w14:textId="3FE2FB82" w:rsidR="00423310" w:rsidRPr="00C775FD" w:rsidRDefault="00F1624B" w:rsidP="00915A74">
      <w:pPr>
        <w:pStyle w:val="l-L1"/>
        <w:keepNext w:val="0"/>
        <w:numPr>
          <w:ilvl w:val="0"/>
          <w:numId w:val="0"/>
        </w:numPr>
        <w:spacing w:before="0" w:after="0" w:line="240" w:lineRule="auto"/>
        <w:rPr>
          <w:rFonts w:ascii="Arial" w:hAnsi="Arial" w:cs="Arial"/>
          <w:szCs w:val="22"/>
          <w:u w:val="none"/>
          <w:lang w:eastAsia="cs-CZ"/>
        </w:rPr>
      </w:pPr>
      <w:r w:rsidRPr="00C775FD">
        <w:rPr>
          <w:rStyle w:val="l-L2Char"/>
          <w:rFonts w:cs="Arial"/>
          <w:szCs w:val="22"/>
          <w:u w:val="none"/>
        </w:rPr>
        <w:t>Čl. VIII.</w:t>
      </w:r>
      <w:r w:rsidR="00286D54" w:rsidRPr="00C775FD">
        <w:rPr>
          <w:rFonts w:ascii="Arial" w:hAnsi="Arial" w:cs="Arial"/>
          <w:szCs w:val="22"/>
          <w:u w:val="none"/>
        </w:rPr>
        <w:br/>
      </w:r>
      <w:r w:rsidR="00423310" w:rsidRPr="00C775FD">
        <w:rPr>
          <w:rFonts w:ascii="Arial" w:hAnsi="Arial" w:cs="Arial"/>
          <w:szCs w:val="22"/>
          <w:u w:val="none"/>
          <w:lang w:eastAsia="cs-CZ"/>
        </w:rPr>
        <w:t>Povinnosti příkazce</w:t>
      </w:r>
    </w:p>
    <w:p w14:paraId="01D77C80" w14:textId="77777777" w:rsidR="00A875B0" w:rsidRPr="00C775FD" w:rsidRDefault="00A875B0" w:rsidP="00915A74">
      <w:pPr>
        <w:pStyle w:val="l-L1"/>
        <w:keepNext w:val="0"/>
        <w:numPr>
          <w:ilvl w:val="0"/>
          <w:numId w:val="0"/>
        </w:numPr>
        <w:spacing w:before="0" w:after="0" w:line="240" w:lineRule="auto"/>
        <w:rPr>
          <w:rFonts w:ascii="Arial" w:hAnsi="Arial" w:cs="Arial"/>
          <w:szCs w:val="22"/>
          <w:u w:val="none"/>
          <w:lang w:eastAsia="cs-CZ"/>
        </w:rPr>
      </w:pPr>
    </w:p>
    <w:p w14:paraId="77D7BEA5" w14:textId="3F336D33" w:rsidR="00423310" w:rsidRPr="00C775FD" w:rsidRDefault="00423310" w:rsidP="005F363F">
      <w:pPr>
        <w:numPr>
          <w:ilvl w:val="0"/>
          <w:numId w:val="7"/>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 xml:space="preserve">Příkazce se zavazuje umožnit příkazníkovi přístup k </w:t>
      </w:r>
      <w:r w:rsidR="00F530A0" w:rsidRPr="00C775FD">
        <w:rPr>
          <w:rFonts w:ascii="Arial" w:hAnsi="Arial" w:cs="Arial"/>
          <w:sz w:val="22"/>
          <w:szCs w:val="22"/>
        </w:rPr>
        <w:t>listinám, podkladům a programům potřebným k činnoste</w:t>
      </w:r>
      <w:r w:rsidR="00656E76" w:rsidRPr="00C775FD">
        <w:rPr>
          <w:rFonts w:ascii="Arial" w:hAnsi="Arial" w:cs="Arial"/>
          <w:sz w:val="22"/>
          <w:szCs w:val="22"/>
        </w:rPr>
        <w:t>m uvedeným v Č</w:t>
      </w:r>
      <w:r w:rsidR="00F530A0" w:rsidRPr="00C775FD">
        <w:rPr>
          <w:rFonts w:ascii="Arial" w:hAnsi="Arial" w:cs="Arial"/>
          <w:sz w:val="22"/>
          <w:szCs w:val="22"/>
        </w:rPr>
        <w:t>l. II této smlouvy</w:t>
      </w:r>
      <w:r w:rsidRPr="00C775FD">
        <w:rPr>
          <w:rFonts w:ascii="Arial" w:hAnsi="Arial" w:cs="Arial"/>
          <w:sz w:val="22"/>
          <w:szCs w:val="22"/>
        </w:rPr>
        <w:t xml:space="preserve"> tak, aby mohl plnit veškeré povinnosti a oprávnění vyplývající pro něj z této smlouvy.</w:t>
      </w:r>
    </w:p>
    <w:p w14:paraId="03B3B700" w14:textId="241CEF12" w:rsidR="00C56248" w:rsidRPr="00C775FD" w:rsidRDefault="00C56248" w:rsidP="005F363F">
      <w:pPr>
        <w:numPr>
          <w:ilvl w:val="0"/>
          <w:numId w:val="7"/>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se zavazuje, že v rozsahu nevyhnutelně nutném</w:t>
      </w:r>
      <w:r w:rsidRPr="00C775FD">
        <w:rPr>
          <w:rFonts w:ascii="Arial" w:hAnsi="Arial" w:cs="Arial"/>
          <w:bCs/>
          <w:sz w:val="22"/>
          <w:szCs w:val="22"/>
        </w:rPr>
        <w:t xml:space="preserve"> poskytne příkazníkovi</w:t>
      </w:r>
      <w:r w:rsidRPr="00C775FD">
        <w:rPr>
          <w:rFonts w:ascii="Arial" w:hAnsi="Arial" w:cs="Arial"/>
          <w:sz w:val="22"/>
          <w:szCs w:val="22"/>
        </w:rPr>
        <w:t xml:space="preserve"> na vyzvání</w:t>
      </w:r>
      <w:r w:rsidRPr="00C775FD" w:rsidDel="00E5106E">
        <w:rPr>
          <w:rFonts w:ascii="Arial" w:hAnsi="Arial" w:cs="Arial"/>
          <w:bCs/>
          <w:sz w:val="22"/>
          <w:szCs w:val="22"/>
        </w:rPr>
        <w:t xml:space="preserve"> </w:t>
      </w:r>
      <w:r w:rsidRPr="00C775FD">
        <w:rPr>
          <w:rFonts w:ascii="Arial" w:hAnsi="Arial" w:cs="Arial"/>
          <w:bCs/>
          <w:sz w:val="22"/>
          <w:szCs w:val="22"/>
        </w:rPr>
        <w:t>součinnost nezbytnou pro</w:t>
      </w:r>
      <w:r w:rsidRPr="00C775FD">
        <w:rPr>
          <w:rFonts w:ascii="Arial" w:hAnsi="Arial" w:cs="Arial"/>
          <w:sz w:val="22"/>
          <w:szCs w:val="22"/>
        </w:rPr>
        <w:t xml:space="preserve"> zajištění podkladů, doplňujících údajů, upřesnění, vyjádření a stanovisek, </w:t>
      </w:r>
      <w:r w:rsidRPr="00C775FD">
        <w:rPr>
          <w:rFonts w:ascii="Arial" w:hAnsi="Arial" w:cs="Arial"/>
          <w:bCs/>
          <w:sz w:val="22"/>
          <w:szCs w:val="22"/>
        </w:rPr>
        <w:t>jejichž</w:t>
      </w:r>
      <w:r w:rsidRPr="00C775FD">
        <w:rPr>
          <w:rFonts w:ascii="Arial" w:hAnsi="Arial" w:cs="Arial"/>
          <w:sz w:val="22"/>
          <w:szCs w:val="22"/>
        </w:rPr>
        <w:t xml:space="preserve"> potřeba vznikne v průběhu plnění této smlouvy. </w:t>
      </w:r>
      <w:r w:rsidRPr="00C775FD">
        <w:rPr>
          <w:rFonts w:ascii="Arial" w:hAnsi="Arial" w:cs="Arial"/>
          <w:bCs/>
          <w:sz w:val="22"/>
          <w:szCs w:val="22"/>
        </w:rPr>
        <w:t>Tuto součinnost</w:t>
      </w:r>
      <w:r w:rsidRPr="00C775FD">
        <w:rPr>
          <w:rFonts w:ascii="Arial" w:hAnsi="Arial" w:cs="Arial"/>
          <w:sz w:val="22"/>
          <w:szCs w:val="22"/>
        </w:rPr>
        <w:t xml:space="preserve"> poskytne </w:t>
      </w:r>
      <w:r w:rsidRPr="00C775FD">
        <w:rPr>
          <w:rFonts w:ascii="Arial" w:hAnsi="Arial" w:cs="Arial"/>
          <w:bCs/>
          <w:sz w:val="22"/>
          <w:szCs w:val="22"/>
        </w:rPr>
        <w:t>příkazce příkazníkovi</w:t>
      </w:r>
      <w:r w:rsidRPr="00C775FD">
        <w:rPr>
          <w:rFonts w:ascii="Arial" w:hAnsi="Arial" w:cs="Arial"/>
          <w:sz w:val="22"/>
          <w:szCs w:val="22"/>
        </w:rPr>
        <w:t xml:space="preserve"> nejpozději do 1 týdne od jeho požádání. Zvláštní lhůtu</w:t>
      </w:r>
      <w:r w:rsidRPr="00C775FD">
        <w:rPr>
          <w:rFonts w:ascii="Arial" w:hAnsi="Arial" w:cs="Arial"/>
          <w:bCs/>
          <w:sz w:val="22"/>
          <w:szCs w:val="22"/>
        </w:rPr>
        <w:t>, jež nebude kratší než 10 pracovních dní,</w:t>
      </w:r>
      <w:r w:rsidRPr="00C775FD">
        <w:rPr>
          <w:rFonts w:ascii="Arial" w:hAnsi="Arial" w:cs="Arial"/>
          <w:sz w:val="22"/>
          <w:szCs w:val="22"/>
        </w:rPr>
        <w:t xml:space="preserve"> ujednají smluvní strany v případě, kdy se bude jednat o </w:t>
      </w:r>
      <w:r w:rsidRPr="00C775FD">
        <w:rPr>
          <w:rFonts w:ascii="Arial" w:hAnsi="Arial" w:cs="Arial"/>
          <w:bCs/>
          <w:sz w:val="22"/>
          <w:szCs w:val="22"/>
        </w:rPr>
        <w:t>součinnost, kterou</w:t>
      </w:r>
      <w:r w:rsidRPr="00C775FD">
        <w:rPr>
          <w:rFonts w:ascii="Arial" w:hAnsi="Arial" w:cs="Arial"/>
          <w:sz w:val="22"/>
          <w:szCs w:val="22"/>
        </w:rPr>
        <w:t xml:space="preserve"> nemůže </w:t>
      </w:r>
      <w:r w:rsidRPr="00C775FD">
        <w:rPr>
          <w:rFonts w:ascii="Arial" w:hAnsi="Arial" w:cs="Arial"/>
          <w:bCs/>
          <w:sz w:val="22"/>
          <w:szCs w:val="22"/>
        </w:rPr>
        <w:t>příkazce</w:t>
      </w:r>
      <w:r w:rsidRPr="00C775FD">
        <w:rPr>
          <w:rFonts w:ascii="Arial" w:hAnsi="Arial" w:cs="Arial"/>
          <w:sz w:val="22"/>
          <w:szCs w:val="22"/>
        </w:rPr>
        <w:t xml:space="preserve"> zabezpečit vlastními silami.</w:t>
      </w:r>
    </w:p>
    <w:p w14:paraId="2AB9B6DB" w14:textId="77777777" w:rsidR="00423310" w:rsidRPr="00C775FD" w:rsidRDefault="00423310" w:rsidP="005F363F">
      <w:pPr>
        <w:numPr>
          <w:ilvl w:val="0"/>
          <w:numId w:val="7"/>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se zavazuje plnit své závazky vyplývající z této smlouvy řádně a včas, vyvíjet potřebnou součinnost a spolupráci.</w:t>
      </w:r>
    </w:p>
    <w:p w14:paraId="31A8AD3A" w14:textId="77777777" w:rsidR="00423310" w:rsidRPr="00C775FD" w:rsidRDefault="00423310" w:rsidP="005F363F">
      <w:pPr>
        <w:numPr>
          <w:ilvl w:val="0"/>
          <w:numId w:val="7"/>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 xml:space="preserve">Platit příkazníkovi dohodnutým způsobem sjednanou </w:t>
      </w:r>
      <w:r w:rsidR="00D14120" w:rsidRPr="00C775FD">
        <w:rPr>
          <w:rFonts w:ascii="Arial" w:hAnsi="Arial" w:cs="Arial"/>
          <w:sz w:val="22"/>
          <w:szCs w:val="22"/>
        </w:rPr>
        <w:t>odměnu</w:t>
      </w:r>
      <w:r w:rsidRPr="00C775FD">
        <w:rPr>
          <w:rFonts w:ascii="Arial" w:hAnsi="Arial" w:cs="Arial"/>
          <w:sz w:val="22"/>
          <w:szCs w:val="22"/>
        </w:rPr>
        <w:t xml:space="preserve"> v určených termínech.</w:t>
      </w:r>
    </w:p>
    <w:p w14:paraId="0AE57792" w14:textId="6A39677D" w:rsidR="00C50CA7" w:rsidRPr="00C775FD" w:rsidRDefault="00C50CA7" w:rsidP="005F363F">
      <w:pPr>
        <w:numPr>
          <w:ilvl w:val="0"/>
          <w:numId w:val="7"/>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Smluvní strany si veškeré pokyny a informace předávají písemnou formou a poskytují si je zpravidla prostřednictvím kontaktních osob.</w:t>
      </w:r>
    </w:p>
    <w:p w14:paraId="3DA669BF" w14:textId="7E402D98" w:rsidR="00A730D3" w:rsidRPr="00C775FD" w:rsidRDefault="00A730D3" w:rsidP="00D55642">
      <w:pPr>
        <w:spacing w:before="120"/>
        <w:ind w:left="360"/>
        <w:jc w:val="both"/>
        <w:rPr>
          <w:rFonts w:ascii="Arial" w:hAnsi="Arial" w:cs="Arial"/>
          <w:sz w:val="22"/>
          <w:szCs w:val="22"/>
        </w:rPr>
      </w:pPr>
    </w:p>
    <w:p w14:paraId="2F0A505B" w14:textId="77777777" w:rsidR="00D71437" w:rsidRPr="00C775FD" w:rsidRDefault="00D71437" w:rsidP="00D55642">
      <w:pPr>
        <w:pStyle w:val="l-L1"/>
        <w:keepNext w:val="0"/>
        <w:numPr>
          <w:ilvl w:val="0"/>
          <w:numId w:val="0"/>
        </w:numPr>
        <w:spacing w:before="0" w:after="0" w:line="240" w:lineRule="auto"/>
        <w:rPr>
          <w:rStyle w:val="l-L2Char"/>
          <w:rFonts w:cs="Arial"/>
          <w:szCs w:val="22"/>
          <w:u w:val="none"/>
        </w:rPr>
      </w:pPr>
      <w:r w:rsidRPr="00C775FD">
        <w:rPr>
          <w:rStyle w:val="l-L2Char"/>
          <w:rFonts w:cs="Arial"/>
          <w:szCs w:val="22"/>
          <w:u w:val="none"/>
        </w:rPr>
        <w:t xml:space="preserve">Čl. </w:t>
      </w:r>
      <w:r w:rsidR="00915A74" w:rsidRPr="00C775FD">
        <w:rPr>
          <w:rStyle w:val="l-L2Char"/>
          <w:rFonts w:cs="Arial"/>
          <w:szCs w:val="22"/>
          <w:u w:val="none"/>
        </w:rPr>
        <w:t>I</w:t>
      </w:r>
      <w:r w:rsidR="00F1624B" w:rsidRPr="00C775FD">
        <w:rPr>
          <w:rStyle w:val="l-L2Char"/>
          <w:rFonts w:cs="Arial"/>
          <w:szCs w:val="22"/>
          <w:u w:val="none"/>
        </w:rPr>
        <w:t>X.</w:t>
      </w:r>
    </w:p>
    <w:p w14:paraId="1ACD0E5B" w14:textId="4A5C801F" w:rsidR="00DF3A26" w:rsidRPr="00C775FD" w:rsidRDefault="00D55642" w:rsidP="00D55642">
      <w:pPr>
        <w:pStyle w:val="l-L1"/>
        <w:keepNext w:val="0"/>
        <w:numPr>
          <w:ilvl w:val="0"/>
          <w:numId w:val="0"/>
        </w:numPr>
        <w:spacing w:before="0" w:after="0" w:line="240" w:lineRule="auto"/>
        <w:rPr>
          <w:rStyle w:val="l-L2Char"/>
          <w:rFonts w:cs="Arial"/>
          <w:szCs w:val="22"/>
          <w:u w:val="none"/>
        </w:rPr>
      </w:pPr>
      <w:r w:rsidRPr="00C775FD">
        <w:rPr>
          <w:rStyle w:val="l-L2Char"/>
          <w:rFonts w:cs="Arial"/>
          <w:szCs w:val="22"/>
          <w:u w:val="none"/>
        </w:rPr>
        <w:t>O</w:t>
      </w:r>
      <w:r w:rsidR="007F15EC" w:rsidRPr="00C775FD">
        <w:rPr>
          <w:rStyle w:val="l-L2Char"/>
          <w:rFonts w:cs="Arial"/>
          <w:szCs w:val="22"/>
          <w:u w:val="none"/>
        </w:rPr>
        <w:t>dstoupení od smlouvy</w:t>
      </w:r>
    </w:p>
    <w:p w14:paraId="59AC02EC" w14:textId="77777777" w:rsidR="00A875B0" w:rsidRPr="00C775FD" w:rsidRDefault="00A875B0" w:rsidP="00D55642">
      <w:pPr>
        <w:pStyle w:val="l-L1"/>
        <w:keepNext w:val="0"/>
        <w:numPr>
          <w:ilvl w:val="0"/>
          <w:numId w:val="0"/>
        </w:numPr>
        <w:spacing w:before="0" w:after="0" w:line="240" w:lineRule="auto"/>
        <w:rPr>
          <w:rStyle w:val="l-L2Char"/>
          <w:rFonts w:cs="Arial"/>
          <w:szCs w:val="22"/>
          <w:u w:val="none"/>
        </w:rPr>
      </w:pPr>
    </w:p>
    <w:p w14:paraId="4CE931B0" w14:textId="77777777" w:rsidR="00DF3A26" w:rsidRPr="00C775FD" w:rsidRDefault="007F2099"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w:t>
      </w:r>
      <w:r w:rsidR="00DF3A26" w:rsidRPr="00C775FD">
        <w:rPr>
          <w:rFonts w:ascii="Arial" w:hAnsi="Arial" w:cs="Arial"/>
          <w:sz w:val="22"/>
          <w:szCs w:val="22"/>
        </w:rPr>
        <w:t xml:space="preserve"> si vyhrazuje právo na odstoupení od smlouvy v případě, že </w:t>
      </w:r>
      <w:r w:rsidR="004E4313" w:rsidRPr="00C775FD">
        <w:rPr>
          <w:rFonts w:ascii="Arial" w:hAnsi="Arial" w:cs="Arial"/>
          <w:sz w:val="22"/>
          <w:szCs w:val="22"/>
        </w:rPr>
        <w:t>příkazník</w:t>
      </w:r>
      <w:r w:rsidR="00DF3A26" w:rsidRPr="00C775FD">
        <w:rPr>
          <w:rFonts w:ascii="Arial" w:hAnsi="Arial" w:cs="Arial"/>
          <w:sz w:val="22"/>
          <w:szCs w:val="22"/>
        </w:rPr>
        <w:t xml:space="preserve"> bude Plnění poskytovat nekvalitně v rozporu s platnými předpisy nebo smlouvou, i když byl na tuto skutečnost </w:t>
      </w:r>
      <w:r w:rsidR="009673D0" w:rsidRPr="00C775FD">
        <w:rPr>
          <w:rFonts w:ascii="Arial" w:hAnsi="Arial" w:cs="Arial"/>
          <w:sz w:val="22"/>
          <w:szCs w:val="22"/>
        </w:rPr>
        <w:t>příkazc</w:t>
      </w:r>
      <w:r w:rsidR="00DF3A26" w:rsidRPr="00C775FD">
        <w:rPr>
          <w:rFonts w:ascii="Arial" w:hAnsi="Arial" w:cs="Arial"/>
          <w:sz w:val="22"/>
          <w:szCs w:val="22"/>
        </w:rPr>
        <w:t xml:space="preserve">em písemně upozorněn. </w:t>
      </w:r>
    </w:p>
    <w:p w14:paraId="2923F997" w14:textId="77777777" w:rsidR="00DF3A26" w:rsidRPr="00C775FD" w:rsidRDefault="007F2099"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lastRenderedPageBreak/>
        <w:t>Příkazce</w:t>
      </w:r>
      <w:r w:rsidR="00DF3A26" w:rsidRPr="00C775FD">
        <w:rPr>
          <w:rFonts w:ascii="Arial" w:hAnsi="Arial" w:cs="Arial"/>
          <w:sz w:val="22"/>
          <w:szCs w:val="22"/>
        </w:rPr>
        <w:t xml:space="preserve"> je oprávněn odstoupit od smlouvy bez jakýchkoli sankcí, pokud nebude schválena částka ze státního rozpočtu následujícího roku, která je potřebná k úhradě za plnění poskytované podle této smlouvy v následujícím roce. </w:t>
      </w:r>
      <w:r w:rsidRPr="00C775FD">
        <w:rPr>
          <w:rFonts w:ascii="Arial" w:hAnsi="Arial" w:cs="Arial"/>
          <w:sz w:val="22"/>
          <w:szCs w:val="22"/>
        </w:rPr>
        <w:t>Příkazce</w:t>
      </w:r>
      <w:r w:rsidR="00DF3A26" w:rsidRPr="00C775FD">
        <w:rPr>
          <w:rFonts w:ascii="Arial" w:hAnsi="Arial" w:cs="Arial"/>
          <w:sz w:val="22"/>
          <w:szCs w:val="22"/>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5D2EFD5D" w14:textId="161D9BD2" w:rsidR="00D71437" w:rsidRPr="00C775FD" w:rsidRDefault="007F2099"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w:t>
      </w:r>
      <w:r w:rsidR="00DF3A26" w:rsidRPr="00C775FD">
        <w:rPr>
          <w:rFonts w:ascii="Arial" w:hAnsi="Arial" w:cs="Arial"/>
          <w:sz w:val="22"/>
          <w:szCs w:val="22"/>
        </w:rPr>
        <w:t xml:space="preserve"> si vyhrazuje právo na odstoupení od smlouvy ve</w:t>
      </w:r>
      <w:r w:rsidRPr="00C775FD">
        <w:rPr>
          <w:rFonts w:ascii="Arial" w:hAnsi="Arial" w:cs="Arial"/>
          <w:sz w:val="22"/>
          <w:szCs w:val="22"/>
        </w:rPr>
        <w:t xml:space="preserve"> vztahu k Plnění v případě, že příkazce</w:t>
      </w:r>
      <w:r w:rsidR="00DF3A26" w:rsidRPr="00C775FD">
        <w:rPr>
          <w:rFonts w:ascii="Arial" w:hAnsi="Arial" w:cs="Arial"/>
          <w:sz w:val="22"/>
          <w:szCs w:val="22"/>
        </w:rPr>
        <w:t xml:space="preserve"> obdrží ze státního rozpočtu snížené množství finančních prostředků oproti množství požadovanému v období před započetím poskytování Plnění.</w:t>
      </w:r>
    </w:p>
    <w:p w14:paraId="6EBAB1CC" w14:textId="218D408E"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 příkazník tak neučiní ani v přiměřené lhůtě mu k tomu poskytnuté a postup příkazníka by vedl nepochybně k podstatnému porušení této smlouvy, je</w:t>
      </w:r>
      <w:r w:rsidR="00522CBF" w:rsidRPr="00C775FD">
        <w:rPr>
          <w:rFonts w:ascii="Arial" w:hAnsi="Arial" w:cs="Arial"/>
          <w:sz w:val="22"/>
          <w:szCs w:val="22"/>
        </w:rPr>
        <w:t xml:space="preserve"> příkazce oprávněn odstoupit od</w:t>
      </w:r>
      <w:r w:rsidRPr="00C775FD">
        <w:rPr>
          <w:rFonts w:ascii="Arial" w:hAnsi="Arial" w:cs="Arial"/>
          <w:sz w:val="22"/>
          <w:szCs w:val="22"/>
        </w:rPr>
        <w:t xml:space="preserve"> smlouvy. Vznikne-li z těchto důvodů příkazci škoda, je příkazník povinen průkazně vyčíslenou škodu uhradit.</w:t>
      </w:r>
    </w:p>
    <w:p w14:paraId="0B43D739" w14:textId="3245A1CA"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je od smlouvy oprávněn jednostranně odstoupit bez jakýchkoli sankcí, pokud nebude schválena částka ze státního rozpočtu, která je potřebná k úhradě za plnění poskytované podle této smlouvy. Takto však může odstoupit pouze v případě, pokud dílo od příkazníka dosud nepřevzal, nebo v době kratší než 3 dny před sjednaným datem předání odborných stanovisek.</w:t>
      </w:r>
    </w:p>
    <w:p w14:paraId="44A45FC7" w14:textId="74736D1A"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Obě smluvní strany jsou oprávněny odstoupit od této smlouvy v případě podstatného porušení smlouvy druhou smluvní stranou, přičemž takto lze odstoupit jen v případě, kdy dotčená strana vyzve druhou smluvní stranu k řádnému pl</w:t>
      </w:r>
      <w:r w:rsidR="00522CBF" w:rsidRPr="00C775FD">
        <w:rPr>
          <w:rFonts w:ascii="Arial" w:hAnsi="Arial" w:cs="Arial"/>
          <w:sz w:val="22"/>
          <w:szCs w:val="22"/>
        </w:rPr>
        <w:t>nění závazku a ta tak neučiní v </w:t>
      </w:r>
      <w:r w:rsidRPr="00C775FD">
        <w:rPr>
          <w:rFonts w:ascii="Arial" w:hAnsi="Arial" w:cs="Arial"/>
          <w:sz w:val="22"/>
          <w:szCs w:val="22"/>
        </w:rPr>
        <w:t xml:space="preserve">přiměřené lhůtě jí k tomu stanovené; přiměřená lhůta nesmí být kratší než </w:t>
      </w:r>
      <w:r w:rsidR="00C64A7E" w:rsidRPr="00C775FD">
        <w:rPr>
          <w:rFonts w:ascii="Arial" w:hAnsi="Arial" w:cs="Arial"/>
          <w:sz w:val="22"/>
          <w:szCs w:val="22"/>
        </w:rPr>
        <w:t>30</w:t>
      </w:r>
      <w:r w:rsidRPr="00C775FD">
        <w:rPr>
          <w:rFonts w:ascii="Arial" w:hAnsi="Arial" w:cs="Arial"/>
          <w:sz w:val="22"/>
          <w:szCs w:val="22"/>
        </w:rPr>
        <w:t xml:space="preserve"> dnů, výzva musí být písemná a vedle lhůty musí obsahovat i upozornění na možnost odstoupení v případě marného uplynutí lhůty, nebude-li výzva úplná, možnost odstoupení s ní není spojena.</w:t>
      </w:r>
    </w:p>
    <w:p w14:paraId="70FB265D" w14:textId="3B495739"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je oprávněn odstoupit od této smlouvy bez jakýchkoliv sankcí v případě podstatného porušení této smlouvy příkazník</w:t>
      </w:r>
      <w:r w:rsidR="00B821AE" w:rsidRPr="00C775FD">
        <w:rPr>
          <w:rFonts w:ascii="Arial" w:hAnsi="Arial" w:cs="Arial"/>
          <w:sz w:val="22"/>
          <w:szCs w:val="22"/>
        </w:rPr>
        <w:t>em</w:t>
      </w:r>
      <w:r w:rsidRPr="00C775FD">
        <w:rPr>
          <w:rFonts w:ascii="Arial" w:hAnsi="Arial" w:cs="Arial"/>
          <w:sz w:val="22"/>
          <w:szCs w:val="22"/>
        </w:rPr>
        <w:t xml:space="preserve"> v případě:</w:t>
      </w:r>
    </w:p>
    <w:p w14:paraId="6DFBAC27" w14:textId="066D853C" w:rsidR="007F15EC" w:rsidRPr="00C775FD" w:rsidRDefault="007F15EC" w:rsidP="005F363F">
      <w:pPr>
        <w:pStyle w:val="Odstavecseseznamem"/>
        <w:numPr>
          <w:ilvl w:val="0"/>
          <w:numId w:val="13"/>
        </w:numPr>
        <w:spacing w:before="120"/>
        <w:ind w:left="851" w:hanging="426"/>
        <w:jc w:val="both"/>
        <w:rPr>
          <w:rFonts w:ascii="Arial" w:hAnsi="Arial" w:cs="Arial"/>
          <w:sz w:val="22"/>
          <w:szCs w:val="22"/>
        </w:rPr>
      </w:pPr>
      <w:r w:rsidRPr="00C775FD">
        <w:rPr>
          <w:rFonts w:ascii="Arial" w:hAnsi="Arial" w:cs="Arial"/>
          <w:sz w:val="22"/>
          <w:szCs w:val="22"/>
        </w:rPr>
        <w:t>prodlení s řádným</w:t>
      </w:r>
      <w:r w:rsidR="00172DCC" w:rsidRPr="00C775FD">
        <w:rPr>
          <w:rFonts w:ascii="Arial" w:hAnsi="Arial" w:cs="Arial"/>
          <w:sz w:val="22"/>
          <w:szCs w:val="22"/>
        </w:rPr>
        <w:t xml:space="preserve"> plněním předmětu této smlouvy</w:t>
      </w:r>
      <w:r w:rsidRPr="00C775FD">
        <w:rPr>
          <w:rFonts w:ascii="Arial" w:hAnsi="Arial" w:cs="Arial"/>
          <w:sz w:val="22"/>
          <w:szCs w:val="22"/>
        </w:rPr>
        <w:t>, od doby určené příkazcem příkazníkovi,</w:t>
      </w:r>
    </w:p>
    <w:p w14:paraId="6B08436F" w14:textId="329CFC0E" w:rsidR="007F15EC" w:rsidRPr="00C775FD" w:rsidRDefault="007F15EC" w:rsidP="005F363F">
      <w:pPr>
        <w:pStyle w:val="Odstavecseseznamem"/>
        <w:numPr>
          <w:ilvl w:val="0"/>
          <w:numId w:val="13"/>
        </w:numPr>
        <w:spacing w:before="120"/>
        <w:ind w:left="851" w:hanging="426"/>
        <w:jc w:val="both"/>
        <w:rPr>
          <w:rFonts w:ascii="Arial" w:hAnsi="Arial" w:cs="Arial"/>
          <w:sz w:val="22"/>
          <w:szCs w:val="22"/>
        </w:rPr>
      </w:pPr>
      <w:r w:rsidRPr="00C775FD">
        <w:rPr>
          <w:rFonts w:ascii="Arial" w:hAnsi="Arial" w:cs="Arial"/>
          <w:sz w:val="22"/>
          <w:szCs w:val="22"/>
        </w:rPr>
        <w:t>prodlení s řádným protokolárním předáním předmětu smlouvy od doby uvedené příkazcem,</w:t>
      </w:r>
    </w:p>
    <w:p w14:paraId="370FEF7D" w14:textId="4B7E73D6" w:rsidR="007F15EC" w:rsidRPr="00C775FD" w:rsidRDefault="007F15EC" w:rsidP="005F363F">
      <w:pPr>
        <w:pStyle w:val="Odstavecseseznamem"/>
        <w:numPr>
          <w:ilvl w:val="0"/>
          <w:numId w:val="13"/>
        </w:numPr>
        <w:spacing w:before="120"/>
        <w:ind w:left="851" w:hanging="426"/>
        <w:jc w:val="both"/>
        <w:rPr>
          <w:rFonts w:ascii="Arial" w:hAnsi="Arial" w:cs="Arial"/>
          <w:sz w:val="22"/>
          <w:szCs w:val="22"/>
        </w:rPr>
      </w:pPr>
      <w:r w:rsidRPr="00C775FD">
        <w:rPr>
          <w:rFonts w:ascii="Arial" w:hAnsi="Arial" w:cs="Arial"/>
          <w:sz w:val="22"/>
          <w:szCs w:val="22"/>
        </w:rPr>
        <w:t>porušení smluvní povinnosti dle této smlouvy</w:t>
      </w:r>
      <w:r w:rsidR="00522CBF" w:rsidRPr="00C775FD">
        <w:rPr>
          <w:rFonts w:ascii="Arial" w:hAnsi="Arial" w:cs="Arial"/>
          <w:sz w:val="22"/>
          <w:szCs w:val="22"/>
        </w:rPr>
        <w:t>, které nebude odstraněno ani v dodatečné přiměřené lhůtě</w:t>
      </w:r>
      <w:r w:rsidRPr="00C775FD">
        <w:rPr>
          <w:rFonts w:ascii="Arial" w:hAnsi="Arial" w:cs="Arial"/>
          <w:sz w:val="22"/>
          <w:szCs w:val="22"/>
        </w:rPr>
        <w:t>,</w:t>
      </w:r>
    </w:p>
    <w:p w14:paraId="7963531E" w14:textId="77777777" w:rsidR="007F15EC" w:rsidRPr="00C775FD" w:rsidRDefault="007F15EC" w:rsidP="005F363F">
      <w:pPr>
        <w:pStyle w:val="Odstavecseseznamem"/>
        <w:numPr>
          <w:ilvl w:val="0"/>
          <w:numId w:val="13"/>
        </w:numPr>
        <w:spacing w:before="120"/>
        <w:ind w:left="851" w:hanging="426"/>
        <w:jc w:val="both"/>
        <w:rPr>
          <w:rFonts w:ascii="Arial" w:hAnsi="Arial" w:cs="Arial"/>
          <w:sz w:val="22"/>
          <w:szCs w:val="22"/>
        </w:rPr>
      </w:pPr>
      <w:r w:rsidRPr="00C775FD">
        <w:rPr>
          <w:rFonts w:ascii="Arial" w:hAnsi="Arial" w:cs="Arial"/>
          <w:sz w:val="22"/>
          <w:szCs w:val="22"/>
        </w:rPr>
        <w:t>vůči majetku příkazníka probíhá insolvenční řízení, v němž bylo vydáno rozhodnutí o úpadku.</w:t>
      </w:r>
    </w:p>
    <w:p w14:paraId="72789564" w14:textId="77777777"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prací ke dni odstoupení od této smlouvy. Závěrem protokolu smluvní strany uvedou finanční hodnotu dosud provedeného předmětu smlouvy.</w:t>
      </w:r>
    </w:p>
    <w:p w14:paraId="170801F6" w14:textId="77777777"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293FEBBF" w14:textId="24DEFCE0"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V případě odstoupení od této smlouvy se příkazník zavazuje na žádost příkazce vrátit podklady, příp. i poskytnout nebo dát k dispozici všechny doklady spjaté s provedením předmětu smlouvy.</w:t>
      </w:r>
    </w:p>
    <w:p w14:paraId="1443CCC4" w14:textId="77777777"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lastRenderedPageBreak/>
        <w:t>Odstoupením od této smlouvy nejsou dotčena práva smluvních stran na úhradu splatné smluvní pokuty a případnou náhradu škody.</w:t>
      </w:r>
    </w:p>
    <w:p w14:paraId="08132E88" w14:textId="77777777"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 xml:space="preserve">Do doby vyčíslení oprávněných nároků smluvních stran a do doby dohody o vzájemném vyrovnání těchto nároků, je příkazce oprávněn zadržet veškeré fakturované a splatné platby příkazníkovi. </w:t>
      </w:r>
    </w:p>
    <w:p w14:paraId="62ECDB24" w14:textId="77777777" w:rsidR="007F15EC" w:rsidRPr="00C775FD" w:rsidRDefault="007F15EC" w:rsidP="005F363F">
      <w:pPr>
        <w:numPr>
          <w:ilvl w:val="0"/>
          <w:numId w:val="11"/>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je rovněž oprávněn tuto smlouvu ukončit písemnou výpovědí doručenou příkazníkovi i bez udání důvodu, přičemž výpovědní lhůta činí 1 měsíc a začíná běžet prvním dnem ode dne kalendářního měsíce následujícího po měsíci, v němž byla výpověď doručena druhé straně.</w:t>
      </w:r>
    </w:p>
    <w:p w14:paraId="5F43BE03" w14:textId="77777777" w:rsidR="00423310" w:rsidRPr="00C775FD" w:rsidRDefault="00423310" w:rsidP="00423310">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t xml:space="preserve">Čl. </w:t>
      </w:r>
      <w:r w:rsidR="00F1624B" w:rsidRPr="00C775FD">
        <w:rPr>
          <w:rFonts w:ascii="Arial" w:hAnsi="Arial" w:cs="Arial"/>
          <w:b/>
          <w:sz w:val="22"/>
          <w:szCs w:val="22"/>
        </w:rPr>
        <w:t>X</w:t>
      </w:r>
      <w:r w:rsidRPr="00C775FD">
        <w:rPr>
          <w:rFonts w:ascii="Arial" w:hAnsi="Arial" w:cs="Arial"/>
          <w:b/>
          <w:sz w:val="22"/>
          <w:szCs w:val="22"/>
        </w:rPr>
        <w:t>.</w:t>
      </w:r>
    </w:p>
    <w:p w14:paraId="44DD6E47" w14:textId="7ABA0EBA" w:rsidR="00423310" w:rsidRPr="00C775FD" w:rsidRDefault="00C50CA7"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Doba trvání příkazu, předání a převzetí plnění</w:t>
      </w:r>
    </w:p>
    <w:p w14:paraId="5E121855" w14:textId="773C53E3" w:rsidR="00DC4600" w:rsidRPr="00C775FD" w:rsidRDefault="00DC4600" w:rsidP="00423310">
      <w:pPr>
        <w:tabs>
          <w:tab w:val="num" w:pos="360"/>
        </w:tabs>
        <w:spacing w:before="120" w:after="120"/>
        <w:ind w:left="357" w:hanging="357"/>
        <w:jc w:val="center"/>
        <w:rPr>
          <w:rFonts w:ascii="Arial" w:hAnsi="Arial" w:cs="Arial"/>
          <w:i/>
          <w:sz w:val="22"/>
          <w:szCs w:val="22"/>
          <w:u w:val="single"/>
        </w:rPr>
      </w:pPr>
    </w:p>
    <w:p w14:paraId="7DDC76ED" w14:textId="30E4EDA2" w:rsidR="00423310" w:rsidRPr="00B23483" w:rsidRDefault="00977E7E" w:rsidP="00F1674A">
      <w:pPr>
        <w:numPr>
          <w:ilvl w:val="0"/>
          <w:numId w:val="5"/>
        </w:numPr>
        <w:tabs>
          <w:tab w:val="num" w:pos="360"/>
        </w:tabs>
        <w:spacing w:before="120"/>
        <w:ind w:left="360"/>
        <w:jc w:val="both"/>
        <w:rPr>
          <w:rFonts w:ascii="Arial" w:hAnsi="Arial" w:cs="Arial"/>
          <w:sz w:val="22"/>
          <w:szCs w:val="22"/>
        </w:rPr>
      </w:pPr>
      <w:r w:rsidRPr="00C775FD">
        <w:rPr>
          <w:rFonts w:ascii="Arial" w:hAnsi="Arial" w:cs="Arial"/>
          <w:sz w:val="22"/>
          <w:szCs w:val="22"/>
        </w:rPr>
        <w:t>Tato smlouva nabývá platnosti dnem podpisu smluvními stranami a účinnosti dnem uvedeným v Čl. X. odst. 2 této smlouvy, nejdříve však dnem zveřejnění v registru smluv dle ustanoveni § 6 zákona č. 340/2015 Sb. o zvláštních podmínkách účinnosti některých smluv, uveřejňování těchto smluv a o registru smluv (zákon o registru smluv), ve znění pozdějších předpisů</w:t>
      </w:r>
      <w:r w:rsidR="00825F1D" w:rsidRPr="00C775FD">
        <w:rPr>
          <w:rFonts w:ascii="Arial" w:hAnsi="Arial" w:cs="Arial"/>
          <w:sz w:val="22"/>
          <w:szCs w:val="22"/>
        </w:rPr>
        <w:t>.</w:t>
      </w:r>
      <w:r w:rsidR="00B23483">
        <w:rPr>
          <w:rFonts w:ascii="Arial" w:hAnsi="Arial" w:cs="Arial"/>
          <w:sz w:val="22"/>
          <w:szCs w:val="22"/>
        </w:rPr>
        <w:t xml:space="preserve"> </w:t>
      </w:r>
      <w:r w:rsidR="00DC4600" w:rsidRPr="00B23483">
        <w:rPr>
          <w:rFonts w:ascii="Arial" w:hAnsi="Arial" w:cs="Arial"/>
          <w:sz w:val="22"/>
          <w:szCs w:val="22"/>
        </w:rPr>
        <w:t xml:space="preserve">Uveřejnění této smlouvy v registru smluv zajistí příkazce. </w:t>
      </w:r>
    </w:p>
    <w:p w14:paraId="0DCB59D6" w14:textId="43713B5F" w:rsidR="00423310" w:rsidRPr="00C775FD" w:rsidRDefault="00423310" w:rsidP="005F363F">
      <w:pPr>
        <w:numPr>
          <w:ilvl w:val="0"/>
          <w:numId w:val="5"/>
        </w:numPr>
        <w:tabs>
          <w:tab w:val="num" w:pos="360"/>
        </w:tabs>
        <w:spacing w:before="120"/>
        <w:ind w:left="360"/>
        <w:jc w:val="both"/>
        <w:rPr>
          <w:rFonts w:ascii="Arial" w:hAnsi="Arial" w:cs="Arial"/>
          <w:sz w:val="22"/>
          <w:szCs w:val="22"/>
        </w:rPr>
      </w:pPr>
      <w:r w:rsidRPr="00C775FD">
        <w:rPr>
          <w:rFonts w:ascii="Arial" w:hAnsi="Arial" w:cs="Arial"/>
          <w:sz w:val="22"/>
          <w:szCs w:val="22"/>
        </w:rPr>
        <w:t xml:space="preserve">Tato smlouva se uzavírá na dobu určitou, a to od </w:t>
      </w:r>
      <w:r w:rsidR="00DF2B59">
        <w:rPr>
          <w:rFonts w:ascii="Arial" w:hAnsi="Arial" w:cs="Arial"/>
          <w:b/>
          <w:sz w:val="22"/>
          <w:szCs w:val="22"/>
        </w:rPr>
        <w:t xml:space="preserve">listopadu 2025 </w:t>
      </w:r>
      <w:r w:rsidR="00825F1D" w:rsidRPr="00C775FD">
        <w:rPr>
          <w:rFonts w:ascii="Arial" w:hAnsi="Arial" w:cs="Arial"/>
          <w:sz w:val="22"/>
          <w:szCs w:val="22"/>
        </w:rPr>
        <w:t>do</w:t>
      </w:r>
      <w:r w:rsidR="00DF2B59">
        <w:rPr>
          <w:rFonts w:ascii="Arial" w:hAnsi="Arial" w:cs="Arial"/>
          <w:sz w:val="22"/>
          <w:szCs w:val="22"/>
        </w:rPr>
        <w:t xml:space="preserve"> </w:t>
      </w:r>
      <w:r w:rsidR="00DF2B59" w:rsidRPr="00DF2B59">
        <w:rPr>
          <w:rFonts w:ascii="Arial" w:hAnsi="Arial" w:cs="Arial"/>
          <w:b/>
          <w:bCs/>
          <w:sz w:val="22"/>
          <w:szCs w:val="22"/>
        </w:rPr>
        <w:t>31. 10. 2026</w:t>
      </w:r>
      <w:r w:rsidRPr="00C775FD">
        <w:rPr>
          <w:rFonts w:ascii="Arial" w:hAnsi="Arial" w:cs="Arial"/>
          <w:b/>
          <w:sz w:val="22"/>
          <w:szCs w:val="22"/>
        </w:rPr>
        <w:t>.</w:t>
      </w:r>
    </w:p>
    <w:p w14:paraId="4D422468" w14:textId="646FDC23" w:rsidR="00423310" w:rsidRPr="00C775FD" w:rsidRDefault="00423310" w:rsidP="005F363F">
      <w:pPr>
        <w:numPr>
          <w:ilvl w:val="0"/>
          <w:numId w:val="5"/>
        </w:numPr>
        <w:tabs>
          <w:tab w:val="num" w:pos="360"/>
        </w:tabs>
        <w:spacing w:before="120"/>
        <w:ind w:left="360"/>
        <w:jc w:val="both"/>
        <w:rPr>
          <w:rFonts w:ascii="Arial" w:hAnsi="Arial" w:cs="Arial"/>
          <w:sz w:val="22"/>
          <w:szCs w:val="22"/>
        </w:rPr>
      </w:pPr>
      <w:r w:rsidRPr="00C775FD">
        <w:rPr>
          <w:rFonts w:ascii="Arial" w:hAnsi="Arial" w:cs="Arial"/>
          <w:sz w:val="22"/>
          <w:szCs w:val="22"/>
        </w:rPr>
        <w:t>Právní vztah založený touto smlouvou lze ukončit dříve dohodou nebo písemn</w:t>
      </w:r>
      <w:r w:rsidR="001776E2" w:rsidRPr="00C775FD">
        <w:rPr>
          <w:rFonts w:ascii="Arial" w:hAnsi="Arial" w:cs="Arial"/>
          <w:sz w:val="22"/>
          <w:szCs w:val="22"/>
        </w:rPr>
        <w:t>ým</w:t>
      </w:r>
      <w:r w:rsidRPr="00C775FD">
        <w:rPr>
          <w:rFonts w:ascii="Arial" w:hAnsi="Arial" w:cs="Arial"/>
          <w:sz w:val="22"/>
          <w:szCs w:val="22"/>
        </w:rPr>
        <w:t xml:space="preserve"> </w:t>
      </w:r>
      <w:r w:rsidR="001776E2" w:rsidRPr="00C775FD">
        <w:rPr>
          <w:rFonts w:ascii="Arial" w:hAnsi="Arial" w:cs="Arial"/>
          <w:sz w:val="22"/>
          <w:szCs w:val="22"/>
        </w:rPr>
        <w:t>odstoupením od smlouvy.</w:t>
      </w:r>
    </w:p>
    <w:p w14:paraId="5F86E3D3" w14:textId="78DA1280" w:rsidR="00662D5D" w:rsidRPr="00C775FD" w:rsidRDefault="00662D5D" w:rsidP="005F1ED0">
      <w:pPr>
        <w:numPr>
          <w:ilvl w:val="0"/>
          <w:numId w:val="5"/>
        </w:numPr>
        <w:tabs>
          <w:tab w:val="num" w:pos="360"/>
        </w:tabs>
        <w:spacing w:before="120"/>
        <w:ind w:left="360"/>
        <w:jc w:val="both"/>
        <w:rPr>
          <w:rFonts w:ascii="Arial" w:hAnsi="Arial" w:cs="Arial"/>
          <w:sz w:val="22"/>
          <w:szCs w:val="22"/>
        </w:rPr>
      </w:pPr>
      <w:r w:rsidRPr="00C775FD">
        <w:rPr>
          <w:rFonts w:ascii="Arial" w:hAnsi="Arial" w:cs="Arial"/>
          <w:sz w:val="22"/>
          <w:szCs w:val="22"/>
        </w:rPr>
        <w:t>Příkazník se zavazuje dokončit a předat plnění příkazci v souladu s touto smlouvou. O </w:t>
      </w:r>
      <w:r w:rsidR="005123BE" w:rsidRPr="00C775FD">
        <w:rPr>
          <w:rFonts w:ascii="Arial" w:hAnsi="Arial" w:cs="Arial"/>
          <w:sz w:val="22"/>
          <w:szCs w:val="22"/>
        </w:rPr>
        <w:t>předání a převzetí plnění budou</w:t>
      </w:r>
      <w:r w:rsidRPr="00C775FD">
        <w:rPr>
          <w:rFonts w:ascii="Arial" w:hAnsi="Arial" w:cs="Arial"/>
          <w:sz w:val="22"/>
          <w:szCs w:val="22"/>
        </w:rPr>
        <w:t xml:space="preserve"> vyhotoven</w:t>
      </w:r>
      <w:r w:rsidR="005123BE" w:rsidRPr="00C775FD">
        <w:rPr>
          <w:rFonts w:ascii="Arial" w:hAnsi="Arial" w:cs="Arial"/>
          <w:sz w:val="22"/>
          <w:szCs w:val="22"/>
        </w:rPr>
        <w:t>y</w:t>
      </w:r>
      <w:r w:rsidRPr="00C775FD">
        <w:rPr>
          <w:rFonts w:ascii="Arial" w:hAnsi="Arial" w:cs="Arial"/>
          <w:sz w:val="22"/>
          <w:szCs w:val="22"/>
        </w:rPr>
        <w:t xml:space="preserve"> protokol</w:t>
      </w:r>
      <w:r w:rsidR="005123BE" w:rsidRPr="00C775FD">
        <w:rPr>
          <w:rFonts w:ascii="Arial" w:hAnsi="Arial" w:cs="Arial"/>
          <w:sz w:val="22"/>
          <w:szCs w:val="22"/>
        </w:rPr>
        <w:t>y, jenž budou</w:t>
      </w:r>
      <w:r w:rsidRPr="00C775FD">
        <w:rPr>
          <w:rFonts w:ascii="Arial" w:hAnsi="Arial" w:cs="Arial"/>
          <w:sz w:val="22"/>
          <w:szCs w:val="22"/>
        </w:rPr>
        <w:t xml:space="preserve"> podepsán</w:t>
      </w:r>
      <w:r w:rsidR="005123BE" w:rsidRPr="00C775FD">
        <w:rPr>
          <w:rFonts w:ascii="Arial" w:hAnsi="Arial" w:cs="Arial"/>
          <w:sz w:val="22"/>
          <w:szCs w:val="22"/>
        </w:rPr>
        <w:t>y</w:t>
      </w:r>
      <w:r w:rsidRPr="00C775FD">
        <w:rPr>
          <w:rFonts w:ascii="Arial" w:hAnsi="Arial" w:cs="Arial"/>
          <w:sz w:val="22"/>
          <w:szCs w:val="22"/>
        </w:rPr>
        <w:t xml:space="preserve"> osobami oprávněnými jednat z</w:t>
      </w:r>
      <w:r w:rsidR="005123BE" w:rsidRPr="00C775FD">
        <w:rPr>
          <w:rFonts w:ascii="Arial" w:hAnsi="Arial" w:cs="Arial"/>
          <w:sz w:val="22"/>
          <w:szCs w:val="22"/>
        </w:rPr>
        <w:t xml:space="preserve">a příkazce a příkazníka. </w:t>
      </w:r>
      <w:r w:rsidR="00A37D03" w:rsidRPr="00C775FD">
        <w:rPr>
          <w:rFonts w:ascii="Arial" w:hAnsi="Arial" w:cs="Arial"/>
          <w:sz w:val="22"/>
          <w:szCs w:val="22"/>
        </w:rPr>
        <w:t>V protokolu</w:t>
      </w:r>
      <w:r w:rsidRPr="00C775FD">
        <w:rPr>
          <w:rFonts w:ascii="Arial" w:hAnsi="Arial" w:cs="Arial"/>
          <w:sz w:val="22"/>
          <w:szCs w:val="22"/>
        </w:rPr>
        <w:t xml:space="preserve"> musí být vždy uvedeno, zda bylo plnění převzato s výhradami, či bez výhrad. </w:t>
      </w:r>
      <w:r w:rsidR="00D03C88" w:rsidRPr="00C775FD">
        <w:rPr>
          <w:rFonts w:ascii="Arial" w:hAnsi="Arial" w:cs="Arial"/>
          <w:sz w:val="22"/>
          <w:szCs w:val="22"/>
        </w:rPr>
        <w:t>Místem pro předání</w:t>
      </w:r>
      <w:r w:rsidRPr="00C775FD">
        <w:rPr>
          <w:rFonts w:ascii="Arial" w:hAnsi="Arial" w:cs="Arial"/>
          <w:sz w:val="22"/>
          <w:szCs w:val="22"/>
        </w:rPr>
        <w:t xml:space="preserve"> je sídlo příkazce</w:t>
      </w:r>
    </w:p>
    <w:p w14:paraId="5D795003" w14:textId="77777777" w:rsidR="00423310" w:rsidRPr="00C775FD" w:rsidRDefault="00423310" w:rsidP="00C50CA7">
      <w:pPr>
        <w:tabs>
          <w:tab w:val="num" w:pos="360"/>
        </w:tabs>
        <w:spacing w:before="240"/>
        <w:ind w:left="360" w:hanging="360"/>
        <w:jc w:val="center"/>
        <w:rPr>
          <w:rFonts w:ascii="Arial" w:hAnsi="Arial" w:cs="Arial"/>
          <w:b/>
          <w:sz w:val="22"/>
          <w:szCs w:val="22"/>
        </w:rPr>
      </w:pPr>
      <w:r w:rsidRPr="00C775FD">
        <w:rPr>
          <w:rFonts w:ascii="Arial" w:hAnsi="Arial" w:cs="Arial"/>
          <w:b/>
          <w:sz w:val="22"/>
          <w:szCs w:val="22"/>
        </w:rPr>
        <w:t xml:space="preserve">Čl. </w:t>
      </w:r>
      <w:r w:rsidR="00F1624B" w:rsidRPr="00C775FD">
        <w:rPr>
          <w:rFonts w:ascii="Arial" w:hAnsi="Arial" w:cs="Arial"/>
          <w:b/>
          <w:sz w:val="22"/>
          <w:szCs w:val="22"/>
        </w:rPr>
        <w:t>XI</w:t>
      </w:r>
      <w:r w:rsidRPr="00C775FD">
        <w:rPr>
          <w:rFonts w:ascii="Arial" w:hAnsi="Arial" w:cs="Arial"/>
          <w:b/>
          <w:sz w:val="22"/>
          <w:szCs w:val="22"/>
        </w:rPr>
        <w:t>.</w:t>
      </w:r>
    </w:p>
    <w:p w14:paraId="11FF7D00" w14:textId="65DD9108" w:rsidR="00423310" w:rsidRPr="00C775FD" w:rsidRDefault="00423310" w:rsidP="00423310">
      <w:pPr>
        <w:tabs>
          <w:tab w:val="num" w:pos="360"/>
        </w:tabs>
        <w:spacing w:before="120" w:after="120"/>
        <w:ind w:left="357" w:hanging="357"/>
        <w:jc w:val="center"/>
        <w:rPr>
          <w:rFonts w:ascii="Arial" w:hAnsi="Arial" w:cs="Arial"/>
          <w:b/>
          <w:sz w:val="22"/>
          <w:szCs w:val="22"/>
        </w:rPr>
      </w:pPr>
      <w:r w:rsidRPr="00C775FD">
        <w:rPr>
          <w:rFonts w:ascii="Arial" w:hAnsi="Arial" w:cs="Arial"/>
          <w:b/>
          <w:sz w:val="22"/>
          <w:szCs w:val="22"/>
        </w:rPr>
        <w:t>Závěrečná ustanovení</w:t>
      </w:r>
    </w:p>
    <w:p w14:paraId="0011C6B6" w14:textId="77777777" w:rsidR="00431772" w:rsidRPr="00C775FD" w:rsidRDefault="00431772" w:rsidP="00423310">
      <w:pPr>
        <w:tabs>
          <w:tab w:val="num" w:pos="360"/>
        </w:tabs>
        <w:spacing w:before="120" w:after="120"/>
        <w:ind w:left="357" w:hanging="357"/>
        <w:jc w:val="center"/>
        <w:rPr>
          <w:rFonts w:ascii="Arial" w:hAnsi="Arial" w:cs="Arial"/>
          <w:b/>
          <w:sz w:val="22"/>
          <w:szCs w:val="22"/>
        </w:rPr>
      </w:pPr>
    </w:p>
    <w:p w14:paraId="116B30C9" w14:textId="7C76C9AA" w:rsidR="00423310" w:rsidRPr="00C775FD" w:rsidRDefault="00423310" w:rsidP="005F363F">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Tuto smlouvu lze měnit nebo doplnit pouze písemn</w:t>
      </w:r>
      <w:r w:rsidR="00212393" w:rsidRPr="00C775FD">
        <w:rPr>
          <w:rFonts w:ascii="Arial" w:hAnsi="Arial" w:cs="Arial"/>
          <w:sz w:val="22"/>
          <w:szCs w:val="22"/>
        </w:rPr>
        <w:t>ě</w:t>
      </w:r>
      <w:r w:rsidRPr="00C775FD">
        <w:rPr>
          <w:rFonts w:ascii="Arial" w:hAnsi="Arial" w:cs="Arial"/>
          <w:sz w:val="22"/>
          <w:szCs w:val="22"/>
        </w:rPr>
        <w:t xml:space="preserve"> na základě souhlasu obou smluvních stran </w:t>
      </w:r>
      <w:r w:rsidR="00212393" w:rsidRPr="00C775FD">
        <w:rPr>
          <w:rFonts w:ascii="Arial" w:hAnsi="Arial" w:cs="Arial"/>
          <w:sz w:val="22"/>
          <w:szCs w:val="22"/>
        </w:rPr>
        <w:t>formou dodatků, které budou očíslované</w:t>
      </w:r>
      <w:r w:rsidRPr="00C775FD">
        <w:rPr>
          <w:rFonts w:ascii="Arial" w:hAnsi="Arial" w:cs="Arial"/>
          <w:sz w:val="22"/>
          <w:szCs w:val="22"/>
        </w:rPr>
        <w:t>.</w:t>
      </w:r>
    </w:p>
    <w:p w14:paraId="583B42F2" w14:textId="0F10EC7E" w:rsidR="00212393" w:rsidRPr="00C775FD" w:rsidRDefault="00212393" w:rsidP="005F363F">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 xml:space="preserve">V mezích této smlouvy uděluje příkazce příkazníkovi plnou moc ke všem právním úkonům, které bude příkazník jménem a na účet příkazce vykonávat na základě této smlouvy. </w:t>
      </w:r>
    </w:p>
    <w:p w14:paraId="09DB00F0" w14:textId="3C2C9368" w:rsidR="00212393" w:rsidRPr="00C775FD" w:rsidRDefault="00212393" w:rsidP="005F363F">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Příkazce si vyhrazuje právo přerušit plnění předmětu smlouvy v případě nedostatku finančních prostředků na tyto práce přidělených z rozpočtu Státního pozemkového úřadu. Při přerušení plnění předmětu smlouvy ze strany příkazce se provede inventarizace rozpracovanosti, dodavatel doloží rozpracovanost a tyto práce budou v této výši uhrazeny na základě oboustranně potvrzeného protokolu. O dobu přerušení prací se prodlouží lhůty k předání plnění předmětu smlouvy, pokud ne</w:t>
      </w:r>
      <w:r w:rsidR="00FF603B" w:rsidRPr="00C775FD">
        <w:rPr>
          <w:rFonts w:ascii="Arial" w:hAnsi="Arial" w:cs="Arial"/>
          <w:sz w:val="22"/>
          <w:szCs w:val="22"/>
        </w:rPr>
        <w:t>bude dohodnuto jinak. Příkazník</w:t>
      </w:r>
      <w:r w:rsidRPr="00C775FD">
        <w:rPr>
          <w:rFonts w:ascii="Arial" w:hAnsi="Arial" w:cs="Arial"/>
          <w:sz w:val="22"/>
          <w:szCs w:val="22"/>
        </w:rPr>
        <w:t xml:space="preserve"> toto právo objednatele plně akceptuje.</w:t>
      </w:r>
    </w:p>
    <w:p w14:paraId="31BFA160" w14:textId="77777777" w:rsidR="00423310" w:rsidRPr="00C775FD" w:rsidRDefault="00423310" w:rsidP="005F363F">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Pokud v této smlouvě není stanoveno jinak, řídí se právní vztahy z ní vyplývající příslušnými ustanoveními občanského zákoníku, jakož i dalšími obecně závaznými platnými právními předpisy ČR.</w:t>
      </w:r>
    </w:p>
    <w:p w14:paraId="1F9E9D78" w14:textId="77777777" w:rsidR="007F2099" w:rsidRPr="00C775FD" w:rsidRDefault="007F2099" w:rsidP="005F363F">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C775FD">
        <w:rPr>
          <w:rFonts w:ascii="Arial" w:hAnsi="Arial" w:cs="Arial"/>
          <w:sz w:val="22"/>
          <w:szCs w:val="22"/>
        </w:rPr>
        <w:lastRenderedPageBreak/>
        <w:t>ustanovení neplatného/neúčinného. Do té doby platí odpovídající úprava obecně závazných právních předpisů České republiky.</w:t>
      </w:r>
    </w:p>
    <w:p w14:paraId="4A6FB705" w14:textId="77777777" w:rsidR="00BF25EC" w:rsidRPr="00C775FD" w:rsidRDefault="00BF25EC" w:rsidP="00BF25EC">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Veškerá práva a povinnosti vyplývající z této Smlouvy přecházejí, pokud to povaha těchto práv a povinností nevylučuje, na právní nástupce smluvních stran.</w:t>
      </w:r>
    </w:p>
    <w:p w14:paraId="3ACD1EEC" w14:textId="57C0238D" w:rsidR="00BF25EC" w:rsidRPr="00C775FD" w:rsidRDefault="00EC183E" w:rsidP="00BF25EC">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Příkazník poskytuje 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w:t>
      </w:r>
      <w:r w:rsidR="0077331D">
        <w:rPr>
          <w:rFonts w:ascii="Arial" w:hAnsi="Arial" w:cs="Arial"/>
          <w:sz w:val="22"/>
          <w:szCs w:val="22"/>
        </w:rPr>
        <w:t>a</w:t>
      </w:r>
      <w:r w:rsidRPr="00C775FD">
        <w:rPr>
          <w:rFonts w:ascii="Arial" w:hAnsi="Arial" w:cs="Arial"/>
          <w:sz w:val="22"/>
          <w:szCs w:val="22"/>
        </w:rPr>
        <w:t xml:space="preserve"> </w:t>
      </w:r>
      <w:r w:rsidR="0077331D">
        <w:rPr>
          <w:rFonts w:ascii="Arial" w:hAnsi="Arial" w:cs="Arial"/>
          <w:sz w:val="22"/>
          <w:szCs w:val="22"/>
        </w:rPr>
        <w:t>kopie</w:t>
      </w:r>
      <w:r w:rsidRPr="00C775FD">
        <w:rPr>
          <w:rFonts w:ascii="Arial" w:hAnsi="Arial" w:cs="Arial"/>
          <w:sz w:val="22"/>
          <w:szCs w:val="22"/>
        </w:rPr>
        <w:t xml:space="preserve"> Smlouvy v otevřeném a strojově čitelném formátu a rovněž metadata Smlouvy.</w:t>
      </w:r>
      <w:r w:rsidRPr="00C775FD">
        <w:rPr>
          <w:sz w:val="23"/>
          <w:szCs w:val="23"/>
        </w:rPr>
        <w:t xml:space="preserve"> </w:t>
      </w:r>
    </w:p>
    <w:p w14:paraId="6A2810FC" w14:textId="77777777" w:rsidR="00BF25EC" w:rsidRPr="00C775FD" w:rsidRDefault="00BF25EC" w:rsidP="00BF25EC">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E2077CE" w14:textId="77777777" w:rsidR="00BF25EC" w:rsidRPr="00C775FD" w:rsidRDefault="00BF25EC" w:rsidP="00BF25EC">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Smluvní strany prohlašují, že si tuto smlouvu přečetly, souhlasí s jejím obsahem, že tato byla sepsána na základě jejich pravé a svobodné vůle, určitě, vážně a srozumitelně, což stvrzují svými podpisy.</w:t>
      </w:r>
    </w:p>
    <w:p w14:paraId="5EA0CEA9" w14:textId="39C8AD70" w:rsidR="00BF25EC" w:rsidRPr="00C775FD" w:rsidRDefault="00BF25EC" w:rsidP="00BF25EC">
      <w:pPr>
        <w:numPr>
          <w:ilvl w:val="0"/>
          <w:numId w:val="4"/>
        </w:numPr>
        <w:tabs>
          <w:tab w:val="clear" w:pos="720"/>
          <w:tab w:val="num" w:pos="360"/>
        </w:tabs>
        <w:spacing w:before="120"/>
        <w:ind w:left="360"/>
        <w:jc w:val="both"/>
        <w:rPr>
          <w:rFonts w:ascii="Arial" w:hAnsi="Arial" w:cs="Arial"/>
          <w:sz w:val="22"/>
          <w:szCs w:val="22"/>
        </w:rPr>
      </w:pPr>
      <w:r w:rsidRPr="00C775FD">
        <w:rPr>
          <w:rFonts w:ascii="Arial" w:hAnsi="Arial" w:cs="Arial"/>
          <w:sz w:val="22"/>
          <w:szCs w:val="22"/>
        </w:rPr>
        <w:t>Tato smlouva je vyhotovena ve čtyřech stejnopisech, z nichž každý má platnost originálu.</w:t>
      </w:r>
      <w:r w:rsidR="00ED2EF5" w:rsidRPr="00C775FD">
        <w:rPr>
          <w:rFonts w:ascii="Arial" w:hAnsi="Arial" w:cs="Arial"/>
          <w:sz w:val="22"/>
          <w:szCs w:val="22"/>
        </w:rPr>
        <w:t xml:space="preserve"> </w:t>
      </w:r>
      <w:r w:rsidR="00ED2EF5" w:rsidRPr="00C775FD">
        <w:rPr>
          <w:rFonts w:ascii="Arial" w:hAnsi="Arial" w:cs="Arial"/>
          <w:sz w:val="22"/>
          <w:szCs w:val="22"/>
        </w:rPr>
        <w:br/>
      </w:r>
      <w:r w:rsidRPr="00C775FD">
        <w:rPr>
          <w:rFonts w:ascii="Arial" w:hAnsi="Arial" w:cs="Arial"/>
          <w:sz w:val="22"/>
          <w:szCs w:val="22"/>
        </w:rPr>
        <w:t>Tři</w:t>
      </w:r>
      <w:r w:rsidR="00ED2EF5" w:rsidRPr="00C775FD">
        <w:rPr>
          <w:rFonts w:ascii="Arial" w:hAnsi="Arial" w:cs="Arial"/>
          <w:sz w:val="22"/>
          <w:szCs w:val="22"/>
        </w:rPr>
        <w:t xml:space="preserve"> </w:t>
      </w:r>
      <w:r w:rsidRPr="00C775FD">
        <w:rPr>
          <w:rFonts w:ascii="Arial" w:hAnsi="Arial" w:cs="Arial"/>
          <w:sz w:val="22"/>
          <w:szCs w:val="22"/>
        </w:rPr>
        <w:t>vyhotovení obdrží příkazce a jedno vyhotovení obdrží příkazník.</w:t>
      </w:r>
    </w:p>
    <w:p w14:paraId="4679BFB2" w14:textId="30037601" w:rsidR="00423310" w:rsidRPr="00C775FD" w:rsidRDefault="00423310" w:rsidP="00423310">
      <w:pPr>
        <w:jc w:val="both"/>
        <w:rPr>
          <w:rFonts w:ascii="Arial" w:hAnsi="Arial" w:cs="Arial"/>
          <w:sz w:val="22"/>
          <w:szCs w:val="22"/>
        </w:rPr>
      </w:pPr>
    </w:p>
    <w:p w14:paraId="4FE5FC3D" w14:textId="77777777" w:rsidR="00CD333A" w:rsidRPr="00C775FD" w:rsidRDefault="00CD333A" w:rsidP="00423310">
      <w:pPr>
        <w:jc w:val="both"/>
        <w:rPr>
          <w:rFonts w:ascii="Arial" w:hAnsi="Arial" w:cs="Arial"/>
          <w:sz w:val="22"/>
          <w:szCs w:val="22"/>
        </w:rPr>
      </w:pPr>
    </w:p>
    <w:p w14:paraId="47BBE0E3" w14:textId="45A1FD9A" w:rsidR="00423310" w:rsidRPr="00C775FD" w:rsidRDefault="00423310" w:rsidP="00423310">
      <w:pPr>
        <w:pStyle w:val="bodytext3"/>
        <w:rPr>
          <w:rFonts w:ascii="Arial" w:hAnsi="Arial" w:cs="Arial"/>
          <w:sz w:val="22"/>
          <w:szCs w:val="22"/>
        </w:rPr>
      </w:pPr>
      <w:r w:rsidRPr="00C775FD">
        <w:rPr>
          <w:rFonts w:ascii="Arial" w:hAnsi="Arial" w:cs="Arial"/>
          <w:sz w:val="22"/>
          <w:szCs w:val="22"/>
        </w:rPr>
        <w:t xml:space="preserve">Seznam příloh: </w:t>
      </w:r>
      <w:r w:rsidR="00AE5CFB">
        <w:rPr>
          <w:rFonts w:ascii="Arial" w:hAnsi="Arial" w:cs="Arial"/>
          <w:sz w:val="22"/>
          <w:szCs w:val="22"/>
        </w:rPr>
        <w:t>plná moc</w:t>
      </w:r>
    </w:p>
    <w:p w14:paraId="170E0DA1" w14:textId="77777777" w:rsidR="00FE775E" w:rsidRPr="00C775FD" w:rsidRDefault="00FE775E" w:rsidP="00423310">
      <w:pPr>
        <w:pStyle w:val="bodytext3"/>
        <w:rPr>
          <w:rFonts w:ascii="Arial" w:hAnsi="Arial" w:cs="Arial"/>
          <w:sz w:val="22"/>
          <w:szCs w:val="22"/>
        </w:rPr>
      </w:pPr>
    </w:p>
    <w:p w14:paraId="2C985415" w14:textId="77777777" w:rsidR="00423310" w:rsidRPr="00C775FD" w:rsidRDefault="00423310" w:rsidP="00423310">
      <w:pPr>
        <w:ind w:right="72"/>
        <w:jc w:val="both"/>
        <w:rPr>
          <w:rFonts w:ascii="Arial" w:hAnsi="Arial" w:cs="Arial"/>
          <w:snapToGrid w:val="0"/>
          <w:color w:val="000000"/>
          <w:sz w:val="22"/>
          <w:szCs w:val="22"/>
        </w:rPr>
      </w:pPr>
      <w:r w:rsidRPr="00C775FD">
        <w:rPr>
          <w:rFonts w:ascii="Arial" w:hAnsi="Arial" w:cs="Arial"/>
          <w:snapToGrid w:val="0"/>
          <w:color w:val="000000"/>
          <w:sz w:val="22"/>
          <w:szCs w:val="22"/>
        </w:rPr>
        <w:t xml:space="preserve">Za příkazce: </w:t>
      </w:r>
      <w:r w:rsidRPr="00C775FD">
        <w:rPr>
          <w:rFonts w:ascii="Arial" w:hAnsi="Arial" w:cs="Arial"/>
          <w:snapToGrid w:val="0"/>
          <w:color w:val="000000"/>
          <w:sz w:val="22"/>
          <w:szCs w:val="22"/>
        </w:rPr>
        <w:tab/>
      </w:r>
      <w:r w:rsidRPr="00C775FD">
        <w:rPr>
          <w:rFonts w:ascii="Arial" w:hAnsi="Arial" w:cs="Arial"/>
          <w:snapToGrid w:val="0"/>
          <w:color w:val="000000"/>
          <w:sz w:val="22"/>
          <w:szCs w:val="22"/>
        </w:rPr>
        <w:tab/>
      </w:r>
      <w:r w:rsidRPr="00C775FD">
        <w:rPr>
          <w:rFonts w:ascii="Arial" w:hAnsi="Arial" w:cs="Arial"/>
          <w:snapToGrid w:val="0"/>
          <w:color w:val="000000"/>
          <w:sz w:val="22"/>
          <w:szCs w:val="22"/>
        </w:rPr>
        <w:tab/>
      </w:r>
      <w:r w:rsidRPr="00C775FD">
        <w:rPr>
          <w:rFonts w:ascii="Arial" w:hAnsi="Arial" w:cs="Arial"/>
          <w:snapToGrid w:val="0"/>
          <w:color w:val="000000"/>
          <w:sz w:val="22"/>
          <w:szCs w:val="22"/>
        </w:rPr>
        <w:tab/>
      </w:r>
      <w:r w:rsidRPr="00C775FD">
        <w:rPr>
          <w:rFonts w:ascii="Arial" w:hAnsi="Arial" w:cs="Arial"/>
          <w:snapToGrid w:val="0"/>
          <w:color w:val="000000"/>
          <w:sz w:val="22"/>
          <w:szCs w:val="22"/>
        </w:rPr>
        <w:tab/>
        <w:t xml:space="preserve">             Za příkazníka: </w:t>
      </w:r>
    </w:p>
    <w:p w14:paraId="0C546F4F" w14:textId="77777777" w:rsidR="00FE775E" w:rsidRPr="00C775FD" w:rsidRDefault="00FE775E" w:rsidP="00423310">
      <w:pPr>
        <w:ind w:right="72"/>
        <w:jc w:val="both"/>
        <w:rPr>
          <w:rFonts w:ascii="Arial" w:hAnsi="Arial" w:cs="Arial"/>
          <w:snapToGrid w:val="0"/>
          <w:color w:val="000000"/>
          <w:sz w:val="22"/>
          <w:szCs w:val="22"/>
        </w:rPr>
      </w:pPr>
    </w:p>
    <w:p w14:paraId="0E1215FF" w14:textId="16E3AD98" w:rsidR="00423310" w:rsidRPr="00C775FD" w:rsidRDefault="00A96351" w:rsidP="00423310">
      <w:pPr>
        <w:ind w:right="72"/>
        <w:jc w:val="both"/>
        <w:rPr>
          <w:rFonts w:ascii="Arial" w:hAnsi="Arial" w:cs="Arial"/>
          <w:snapToGrid w:val="0"/>
          <w:color w:val="000000"/>
          <w:sz w:val="22"/>
          <w:szCs w:val="22"/>
        </w:rPr>
      </w:pPr>
      <w:r w:rsidRPr="00C775FD">
        <w:rPr>
          <w:rFonts w:ascii="Arial" w:hAnsi="Arial" w:cs="Arial"/>
          <w:snapToGrid w:val="0"/>
          <w:color w:val="000000"/>
          <w:sz w:val="22"/>
          <w:szCs w:val="22"/>
        </w:rPr>
        <w:t xml:space="preserve"> </w:t>
      </w:r>
    </w:p>
    <w:p w14:paraId="66E2881D" w14:textId="65A28B0E" w:rsidR="00423310" w:rsidRPr="00C775FD" w:rsidRDefault="00423310" w:rsidP="00423310">
      <w:pPr>
        <w:ind w:right="72"/>
        <w:jc w:val="both"/>
        <w:rPr>
          <w:rFonts w:ascii="Arial" w:hAnsi="Arial" w:cs="Arial"/>
          <w:snapToGrid w:val="0"/>
          <w:color w:val="000000"/>
          <w:sz w:val="22"/>
          <w:szCs w:val="22"/>
        </w:rPr>
      </w:pPr>
      <w:r w:rsidRPr="00C775FD">
        <w:rPr>
          <w:rFonts w:ascii="Arial" w:hAnsi="Arial" w:cs="Arial"/>
          <w:snapToGrid w:val="0"/>
          <w:color w:val="000000"/>
          <w:sz w:val="22"/>
          <w:szCs w:val="22"/>
        </w:rPr>
        <w:t>V</w:t>
      </w:r>
      <w:r w:rsidR="00AE5CFB">
        <w:rPr>
          <w:rFonts w:ascii="Arial" w:hAnsi="Arial" w:cs="Arial"/>
          <w:snapToGrid w:val="0"/>
          <w:color w:val="000000"/>
          <w:sz w:val="22"/>
          <w:szCs w:val="22"/>
        </w:rPr>
        <w:t> Českých Budějovicích</w:t>
      </w:r>
      <w:r w:rsidR="00843732" w:rsidRPr="00C775FD">
        <w:rPr>
          <w:rFonts w:ascii="Arial" w:hAnsi="Arial" w:cs="Arial"/>
          <w:snapToGrid w:val="0"/>
          <w:color w:val="000000"/>
          <w:sz w:val="22"/>
          <w:szCs w:val="22"/>
        </w:rPr>
        <w:t xml:space="preserve"> </w:t>
      </w:r>
      <w:r w:rsidRPr="00C775FD">
        <w:rPr>
          <w:rFonts w:ascii="Arial" w:hAnsi="Arial" w:cs="Arial"/>
          <w:snapToGrid w:val="0"/>
          <w:color w:val="000000"/>
          <w:sz w:val="22"/>
          <w:szCs w:val="22"/>
        </w:rPr>
        <w:t xml:space="preserve"> dne </w:t>
      </w:r>
      <w:r w:rsidR="00390B69">
        <w:rPr>
          <w:rFonts w:ascii="Arial" w:hAnsi="Arial" w:cs="Arial"/>
          <w:snapToGrid w:val="0"/>
          <w:color w:val="000000"/>
          <w:sz w:val="22"/>
          <w:szCs w:val="22"/>
        </w:rPr>
        <w:t>12.11.2025</w:t>
      </w:r>
      <w:r w:rsidRPr="00C775FD">
        <w:rPr>
          <w:rFonts w:ascii="Arial" w:hAnsi="Arial" w:cs="Arial"/>
          <w:snapToGrid w:val="0"/>
          <w:color w:val="000000"/>
          <w:sz w:val="22"/>
          <w:szCs w:val="22"/>
        </w:rPr>
        <w:tab/>
        <w:t xml:space="preserve">           V </w:t>
      </w:r>
      <w:r w:rsidR="00853579">
        <w:rPr>
          <w:rFonts w:ascii="Arial" w:hAnsi="Arial" w:cs="Arial"/>
          <w:snapToGrid w:val="0"/>
          <w:color w:val="000000"/>
          <w:sz w:val="22"/>
          <w:szCs w:val="22"/>
        </w:rPr>
        <w:t>Nekrasíně</w:t>
      </w:r>
      <w:r w:rsidRPr="00C775FD">
        <w:rPr>
          <w:rFonts w:ascii="Arial" w:hAnsi="Arial" w:cs="Arial"/>
          <w:snapToGrid w:val="0"/>
          <w:color w:val="000000"/>
          <w:sz w:val="22"/>
          <w:szCs w:val="22"/>
        </w:rPr>
        <w:t xml:space="preserve"> dne </w:t>
      </w:r>
      <w:r w:rsidR="00581E02">
        <w:rPr>
          <w:rFonts w:ascii="Arial" w:hAnsi="Arial" w:cs="Arial"/>
          <w:snapToGrid w:val="0"/>
          <w:color w:val="000000"/>
          <w:sz w:val="22"/>
          <w:szCs w:val="22"/>
        </w:rPr>
        <w:t>12.11.2025</w:t>
      </w:r>
      <w:r w:rsidRPr="00C775FD">
        <w:rPr>
          <w:rFonts w:ascii="Arial" w:hAnsi="Arial" w:cs="Arial"/>
          <w:snapToGrid w:val="0"/>
          <w:color w:val="000000"/>
          <w:sz w:val="22"/>
          <w:szCs w:val="22"/>
        </w:rPr>
        <w:t xml:space="preserve"> </w:t>
      </w:r>
    </w:p>
    <w:p w14:paraId="1B8CAE62" w14:textId="77777777" w:rsidR="00423310" w:rsidRPr="00C775FD" w:rsidRDefault="00423310" w:rsidP="00423310">
      <w:pPr>
        <w:ind w:right="72"/>
        <w:jc w:val="both"/>
        <w:rPr>
          <w:rFonts w:ascii="Arial" w:hAnsi="Arial" w:cs="Arial"/>
          <w:snapToGrid w:val="0"/>
          <w:color w:val="000000"/>
          <w:sz w:val="22"/>
          <w:szCs w:val="22"/>
        </w:rPr>
      </w:pPr>
    </w:p>
    <w:p w14:paraId="15FB9699" w14:textId="09D4E577" w:rsidR="00423310" w:rsidRPr="00C775FD" w:rsidRDefault="00423310" w:rsidP="00423310">
      <w:pPr>
        <w:rPr>
          <w:rFonts w:ascii="Arial" w:hAnsi="Arial" w:cs="Arial"/>
          <w:sz w:val="22"/>
          <w:szCs w:val="22"/>
        </w:rPr>
      </w:pPr>
      <w:r w:rsidRPr="00C775FD">
        <w:rPr>
          <w:rFonts w:ascii="Arial" w:hAnsi="Arial" w:cs="Arial"/>
          <w:sz w:val="22"/>
          <w:szCs w:val="22"/>
        </w:rPr>
        <w:t xml:space="preserve"> ……………………………………             </w:t>
      </w:r>
      <w:r w:rsidR="00A875B0" w:rsidRPr="00C775FD">
        <w:rPr>
          <w:rFonts w:ascii="Arial" w:hAnsi="Arial" w:cs="Arial"/>
          <w:sz w:val="22"/>
          <w:szCs w:val="22"/>
        </w:rPr>
        <w:t xml:space="preserve">        </w:t>
      </w:r>
      <w:r w:rsidRPr="00C775FD">
        <w:rPr>
          <w:rFonts w:ascii="Arial" w:hAnsi="Arial" w:cs="Arial"/>
          <w:sz w:val="22"/>
          <w:szCs w:val="22"/>
        </w:rPr>
        <w:t xml:space="preserve">         …………………………………………</w:t>
      </w:r>
    </w:p>
    <w:p w14:paraId="6DB8A8F6" w14:textId="77777777" w:rsidR="00923B4C" w:rsidRPr="004F1D84" w:rsidRDefault="00923B4C" w:rsidP="00923B4C">
      <w:pPr>
        <w:rPr>
          <w:rFonts w:ascii="Arial" w:hAnsi="Arial" w:cs="Arial"/>
          <w:b/>
          <w:bCs/>
          <w:sz w:val="22"/>
          <w:szCs w:val="22"/>
        </w:rPr>
      </w:pPr>
      <w:r w:rsidRPr="004F1D84">
        <w:rPr>
          <w:rFonts w:ascii="Arial" w:hAnsi="Arial" w:cs="Arial"/>
          <w:b/>
          <w:bCs/>
          <w:sz w:val="22"/>
          <w:szCs w:val="22"/>
        </w:rPr>
        <w:t>Ing. Eva Schmidtmajerová, CSc.</w:t>
      </w:r>
      <w:r w:rsidRPr="004F1D84">
        <w:rPr>
          <w:rFonts w:ascii="Arial" w:hAnsi="Arial" w:cs="Arial"/>
          <w:b/>
          <w:bCs/>
          <w:sz w:val="22"/>
          <w:szCs w:val="22"/>
        </w:rPr>
        <w:tab/>
      </w:r>
      <w:r w:rsidRPr="004F1D84">
        <w:rPr>
          <w:rFonts w:ascii="Arial" w:hAnsi="Arial" w:cs="Arial"/>
          <w:b/>
          <w:bCs/>
          <w:sz w:val="22"/>
          <w:szCs w:val="22"/>
        </w:rPr>
        <w:tab/>
      </w:r>
      <w:r w:rsidRPr="004F1D84">
        <w:rPr>
          <w:rFonts w:ascii="Arial" w:hAnsi="Arial" w:cs="Arial"/>
          <w:b/>
          <w:bCs/>
          <w:sz w:val="22"/>
          <w:szCs w:val="22"/>
        </w:rPr>
        <w:tab/>
        <w:t xml:space="preserve">Petr Šmejkal </w:t>
      </w:r>
    </w:p>
    <w:p w14:paraId="6036C6B3" w14:textId="77777777" w:rsidR="00923B4C" w:rsidRPr="004F1D84" w:rsidRDefault="00923B4C" w:rsidP="00923B4C">
      <w:pPr>
        <w:rPr>
          <w:rFonts w:ascii="Arial" w:hAnsi="Arial" w:cs="Arial"/>
          <w:sz w:val="22"/>
          <w:szCs w:val="22"/>
        </w:rPr>
      </w:pPr>
      <w:r w:rsidRPr="004F1D84">
        <w:rPr>
          <w:rFonts w:ascii="Arial" w:hAnsi="Arial" w:cs="Arial"/>
          <w:sz w:val="22"/>
          <w:szCs w:val="22"/>
        </w:rPr>
        <w:t>ředitelka</w:t>
      </w:r>
      <w:r w:rsidRPr="004F1D84">
        <w:rPr>
          <w:rFonts w:ascii="Arial" w:hAnsi="Arial" w:cs="Arial"/>
          <w:sz w:val="22"/>
          <w:szCs w:val="22"/>
        </w:rPr>
        <w:tab/>
      </w:r>
      <w:r w:rsidRPr="004F1D84">
        <w:rPr>
          <w:rFonts w:ascii="Arial" w:hAnsi="Arial" w:cs="Arial"/>
          <w:sz w:val="22"/>
          <w:szCs w:val="22"/>
        </w:rPr>
        <w:tab/>
      </w:r>
      <w:r w:rsidRPr="004F1D84">
        <w:rPr>
          <w:rFonts w:ascii="Arial" w:hAnsi="Arial" w:cs="Arial"/>
          <w:sz w:val="22"/>
          <w:szCs w:val="22"/>
        </w:rPr>
        <w:tab/>
      </w:r>
      <w:r w:rsidRPr="004F1D84">
        <w:rPr>
          <w:rFonts w:ascii="Arial" w:hAnsi="Arial" w:cs="Arial"/>
          <w:sz w:val="22"/>
          <w:szCs w:val="22"/>
        </w:rPr>
        <w:tab/>
      </w:r>
      <w:r w:rsidRPr="004F1D84">
        <w:rPr>
          <w:rFonts w:ascii="Arial" w:hAnsi="Arial" w:cs="Arial"/>
          <w:sz w:val="22"/>
          <w:szCs w:val="22"/>
        </w:rPr>
        <w:tab/>
      </w:r>
      <w:r w:rsidRPr="004F1D84">
        <w:rPr>
          <w:rFonts w:ascii="Arial" w:hAnsi="Arial" w:cs="Arial"/>
          <w:sz w:val="22"/>
          <w:szCs w:val="22"/>
        </w:rPr>
        <w:tab/>
        <w:t xml:space="preserve"> jednatel</w:t>
      </w:r>
    </w:p>
    <w:p w14:paraId="30719912" w14:textId="77777777" w:rsidR="00923B4C" w:rsidRPr="004F1D84" w:rsidRDefault="00923B4C" w:rsidP="00923B4C">
      <w:pPr>
        <w:rPr>
          <w:rFonts w:ascii="Arial" w:hAnsi="Arial" w:cs="Arial"/>
          <w:sz w:val="22"/>
          <w:szCs w:val="22"/>
        </w:rPr>
      </w:pPr>
      <w:r w:rsidRPr="004F1D84">
        <w:rPr>
          <w:rFonts w:ascii="Arial" w:hAnsi="Arial" w:cs="Arial"/>
          <w:sz w:val="22"/>
          <w:szCs w:val="22"/>
        </w:rPr>
        <w:t>Krajského pozemkového úřadu</w:t>
      </w:r>
      <w:r w:rsidRPr="004F1D84">
        <w:rPr>
          <w:rFonts w:ascii="Arial" w:hAnsi="Arial" w:cs="Arial"/>
          <w:sz w:val="22"/>
          <w:szCs w:val="22"/>
        </w:rPr>
        <w:tab/>
      </w:r>
      <w:r w:rsidRPr="004F1D84">
        <w:rPr>
          <w:rFonts w:ascii="Arial" w:hAnsi="Arial" w:cs="Arial"/>
          <w:sz w:val="22"/>
          <w:szCs w:val="22"/>
        </w:rPr>
        <w:tab/>
      </w:r>
      <w:r w:rsidRPr="004F1D84">
        <w:rPr>
          <w:rFonts w:ascii="Arial" w:hAnsi="Arial" w:cs="Arial"/>
          <w:sz w:val="22"/>
          <w:szCs w:val="22"/>
        </w:rPr>
        <w:tab/>
        <w:t xml:space="preserve"> RK LOYAL s.r.o.</w:t>
      </w:r>
      <w:r w:rsidRPr="004F1D84">
        <w:rPr>
          <w:rFonts w:ascii="Arial" w:hAnsi="Arial" w:cs="Arial"/>
          <w:sz w:val="22"/>
          <w:szCs w:val="22"/>
        </w:rPr>
        <w:tab/>
      </w:r>
    </w:p>
    <w:p w14:paraId="110A0B6D" w14:textId="77777777" w:rsidR="00923B4C" w:rsidRPr="004F1D84" w:rsidRDefault="00923B4C" w:rsidP="00923B4C">
      <w:pPr>
        <w:tabs>
          <w:tab w:val="center" w:pos="6379"/>
        </w:tabs>
        <w:rPr>
          <w:rFonts w:ascii="Arial" w:hAnsi="Arial" w:cs="Arial"/>
          <w:sz w:val="22"/>
          <w:szCs w:val="22"/>
        </w:rPr>
      </w:pPr>
      <w:r w:rsidRPr="004F1D84">
        <w:rPr>
          <w:rFonts w:ascii="Arial" w:hAnsi="Arial" w:cs="Arial"/>
          <w:sz w:val="22"/>
          <w:szCs w:val="22"/>
        </w:rPr>
        <w:t>pro Jihočeský kraj</w:t>
      </w:r>
      <w:r w:rsidRPr="004F1D84">
        <w:rPr>
          <w:rFonts w:ascii="Arial" w:hAnsi="Arial" w:cs="Arial"/>
          <w:sz w:val="22"/>
          <w:szCs w:val="22"/>
        </w:rPr>
        <w:tab/>
        <w:t xml:space="preserve">  </w:t>
      </w:r>
    </w:p>
    <w:p w14:paraId="6801C8EA" w14:textId="2785A701" w:rsidR="00AD3D6F" w:rsidRPr="00C775FD" w:rsidRDefault="00AD3D6F" w:rsidP="00423310">
      <w:pPr>
        <w:rPr>
          <w:rFonts w:ascii="Arial" w:hAnsi="Arial" w:cs="Arial"/>
          <w:b/>
          <w:iCs/>
          <w:color w:val="000000"/>
          <w:sz w:val="22"/>
          <w:szCs w:val="22"/>
        </w:rPr>
      </w:pPr>
    </w:p>
    <w:p w14:paraId="1AB998FD" w14:textId="7BDCED34" w:rsidR="00AD3D6F" w:rsidRPr="00C775FD" w:rsidRDefault="00AD3D6F" w:rsidP="00AD3D6F">
      <w:pPr>
        <w:spacing w:before="120"/>
        <w:jc w:val="both"/>
        <w:rPr>
          <w:rFonts w:ascii="Arial" w:hAnsi="Arial" w:cs="Arial"/>
          <w:bCs/>
          <w:sz w:val="22"/>
          <w:szCs w:val="22"/>
        </w:rPr>
      </w:pPr>
      <w:r w:rsidRPr="00C775FD">
        <w:rPr>
          <w:rFonts w:ascii="Arial" w:hAnsi="Arial" w:cs="Arial"/>
          <w:bCs/>
          <w:sz w:val="22"/>
          <w:szCs w:val="22"/>
        </w:rPr>
        <w:t xml:space="preserve">Za správnost: </w:t>
      </w:r>
      <w:r w:rsidR="00923B4C">
        <w:rPr>
          <w:rFonts w:ascii="Arial" w:hAnsi="Arial" w:cs="Arial"/>
          <w:bCs/>
          <w:i/>
          <w:sz w:val="22"/>
          <w:szCs w:val="22"/>
        </w:rPr>
        <w:t>Ing. Milada Duffková</w:t>
      </w:r>
    </w:p>
    <w:p w14:paraId="5D2EE485" w14:textId="77777777" w:rsidR="00AD3D6F" w:rsidRPr="00C775FD" w:rsidRDefault="00AD3D6F" w:rsidP="00AD3D6F">
      <w:pPr>
        <w:pStyle w:val="Zkladntext21"/>
        <w:spacing w:before="120"/>
        <w:rPr>
          <w:rFonts w:ascii="Arial" w:hAnsi="Arial" w:cs="Arial"/>
          <w:b w:val="0"/>
          <w:bCs/>
          <w:sz w:val="22"/>
          <w:szCs w:val="22"/>
        </w:rPr>
      </w:pPr>
      <w:r w:rsidRPr="00C775FD">
        <w:rPr>
          <w:rFonts w:ascii="Arial" w:hAnsi="Arial" w:cs="Arial"/>
          <w:b w:val="0"/>
          <w:bCs/>
          <w:sz w:val="22"/>
          <w:szCs w:val="22"/>
        </w:rPr>
        <w:t>…………………………..</w:t>
      </w:r>
    </w:p>
    <w:p w14:paraId="6B01AE83" w14:textId="77777777" w:rsidR="00AD3D6F" w:rsidRPr="00C775FD" w:rsidRDefault="00AD3D6F" w:rsidP="00AD3D6F">
      <w:pPr>
        <w:pStyle w:val="Zkladntext31"/>
        <w:rPr>
          <w:rFonts w:ascii="Arial" w:hAnsi="Arial" w:cs="Arial"/>
          <w:i/>
          <w:sz w:val="22"/>
          <w:szCs w:val="22"/>
        </w:rPr>
      </w:pPr>
      <w:r w:rsidRPr="00C775FD">
        <w:rPr>
          <w:rFonts w:ascii="Arial" w:hAnsi="Arial" w:cs="Arial"/>
          <w:i/>
          <w:sz w:val="22"/>
          <w:szCs w:val="22"/>
        </w:rPr>
        <w:tab/>
        <w:t>podpis</w:t>
      </w:r>
    </w:p>
    <w:p w14:paraId="07CE91BC" w14:textId="3A90BC85" w:rsidR="00AD3D6F" w:rsidRPr="00C775FD" w:rsidRDefault="00AD3D6F" w:rsidP="00423310">
      <w:pPr>
        <w:rPr>
          <w:rFonts w:ascii="Arial" w:hAnsi="Arial" w:cs="Arial"/>
          <w:b/>
          <w:iCs/>
          <w:color w:val="000000"/>
          <w:sz w:val="22"/>
          <w:szCs w:val="22"/>
        </w:rPr>
      </w:pPr>
    </w:p>
    <w:p w14:paraId="1136F099" w14:textId="77777777" w:rsidR="00923B4C" w:rsidRDefault="00923B4C" w:rsidP="00AD3D6F">
      <w:pPr>
        <w:jc w:val="both"/>
        <w:rPr>
          <w:rFonts w:ascii="Arial" w:hAnsi="Arial" w:cs="Arial"/>
          <w:sz w:val="22"/>
          <w:szCs w:val="22"/>
        </w:rPr>
      </w:pPr>
    </w:p>
    <w:p w14:paraId="0BAE1D3D" w14:textId="6D5FD9E4" w:rsidR="00AD3D6F" w:rsidRPr="00C775FD" w:rsidRDefault="00AD3D6F" w:rsidP="00AD3D6F">
      <w:pPr>
        <w:jc w:val="both"/>
        <w:rPr>
          <w:rFonts w:ascii="Arial" w:hAnsi="Arial" w:cs="Arial"/>
          <w:sz w:val="22"/>
          <w:szCs w:val="22"/>
        </w:rPr>
      </w:pPr>
      <w:r w:rsidRPr="00C775FD">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31A46C8D" w14:textId="77777777" w:rsidR="00AD3D6F" w:rsidRPr="00C775FD" w:rsidRDefault="00AD3D6F" w:rsidP="00AD3D6F">
      <w:pPr>
        <w:jc w:val="both"/>
        <w:rPr>
          <w:rFonts w:ascii="Arial" w:hAnsi="Arial" w:cs="Arial"/>
          <w:sz w:val="22"/>
          <w:szCs w:val="22"/>
        </w:rPr>
      </w:pPr>
    </w:p>
    <w:p w14:paraId="0BE52A54" w14:textId="77777777" w:rsidR="00AD3D6F" w:rsidRPr="00C775FD" w:rsidRDefault="00AD3D6F" w:rsidP="00AD3D6F">
      <w:pPr>
        <w:jc w:val="both"/>
        <w:rPr>
          <w:rFonts w:ascii="Arial" w:hAnsi="Arial" w:cs="Arial"/>
          <w:sz w:val="22"/>
          <w:szCs w:val="22"/>
        </w:rPr>
      </w:pPr>
      <w:r w:rsidRPr="00C775FD">
        <w:rPr>
          <w:rFonts w:ascii="Arial" w:hAnsi="Arial" w:cs="Arial"/>
          <w:sz w:val="22"/>
          <w:szCs w:val="22"/>
        </w:rPr>
        <w:t>Datum registrace ………………………….</w:t>
      </w:r>
    </w:p>
    <w:p w14:paraId="71958878" w14:textId="77777777" w:rsidR="00AD3D6F" w:rsidRPr="00C775FD" w:rsidRDefault="00AD3D6F" w:rsidP="00AD3D6F">
      <w:pPr>
        <w:jc w:val="both"/>
        <w:rPr>
          <w:rFonts w:ascii="Arial" w:hAnsi="Arial" w:cs="Arial"/>
          <w:sz w:val="22"/>
          <w:szCs w:val="22"/>
        </w:rPr>
      </w:pPr>
      <w:r w:rsidRPr="00C775FD">
        <w:rPr>
          <w:rFonts w:ascii="Arial" w:hAnsi="Arial" w:cs="Arial"/>
          <w:sz w:val="22"/>
          <w:szCs w:val="22"/>
        </w:rPr>
        <w:t>ID smlouvy ………………………………..</w:t>
      </w:r>
    </w:p>
    <w:p w14:paraId="10A14707" w14:textId="77777777" w:rsidR="00AD3D6F" w:rsidRPr="00C775FD" w:rsidRDefault="00AD3D6F" w:rsidP="00AD3D6F">
      <w:pPr>
        <w:jc w:val="both"/>
        <w:rPr>
          <w:rFonts w:ascii="Arial" w:hAnsi="Arial" w:cs="Arial"/>
          <w:sz w:val="22"/>
          <w:szCs w:val="22"/>
        </w:rPr>
      </w:pPr>
      <w:r w:rsidRPr="00C775FD">
        <w:rPr>
          <w:rFonts w:ascii="Arial" w:hAnsi="Arial" w:cs="Arial"/>
          <w:sz w:val="22"/>
          <w:szCs w:val="22"/>
        </w:rPr>
        <w:t>ID verze ……………………………………</w:t>
      </w:r>
    </w:p>
    <w:p w14:paraId="162E8C85" w14:textId="4AC03778" w:rsidR="00AD3D6F" w:rsidRPr="00C775FD" w:rsidRDefault="00AD3D6F" w:rsidP="00AD3D6F">
      <w:pPr>
        <w:jc w:val="both"/>
        <w:rPr>
          <w:rFonts w:ascii="Arial" w:hAnsi="Arial" w:cs="Arial"/>
          <w:i/>
          <w:sz w:val="22"/>
          <w:szCs w:val="22"/>
        </w:rPr>
      </w:pPr>
      <w:r w:rsidRPr="00C775FD">
        <w:rPr>
          <w:rFonts w:ascii="Arial" w:hAnsi="Arial" w:cs="Arial"/>
          <w:sz w:val="22"/>
          <w:szCs w:val="22"/>
        </w:rPr>
        <w:t xml:space="preserve">Registraci provedl </w:t>
      </w:r>
      <w:r w:rsidR="00923B4C">
        <w:rPr>
          <w:rFonts w:ascii="Arial" w:hAnsi="Arial" w:cs="Arial"/>
          <w:sz w:val="22"/>
          <w:szCs w:val="22"/>
        </w:rPr>
        <w:t>Ing. Milada Duffková</w:t>
      </w:r>
    </w:p>
    <w:p w14:paraId="12D18DE8" w14:textId="77777777" w:rsidR="00AD3D6F" w:rsidRPr="00C775FD" w:rsidRDefault="00AD3D6F" w:rsidP="00AD3D6F">
      <w:pPr>
        <w:jc w:val="both"/>
        <w:rPr>
          <w:rFonts w:ascii="Arial" w:hAnsi="Arial" w:cs="Arial"/>
          <w:sz w:val="22"/>
          <w:szCs w:val="22"/>
        </w:rPr>
      </w:pPr>
    </w:p>
    <w:p w14:paraId="0C3DAA9E" w14:textId="77777777" w:rsidR="00AD3D6F" w:rsidRPr="00C775FD" w:rsidRDefault="00AD3D6F" w:rsidP="00AD3D6F">
      <w:pPr>
        <w:jc w:val="both"/>
        <w:rPr>
          <w:rFonts w:ascii="Arial" w:hAnsi="Arial" w:cs="Arial"/>
          <w:sz w:val="22"/>
          <w:szCs w:val="22"/>
        </w:rPr>
      </w:pPr>
    </w:p>
    <w:p w14:paraId="34C71EC1" w14:textId="08B479C9" w:rsidR="00AD3D6F" w:rsidRPr="00C775FD" w:rsidRDefault="00AD3D6F" w:rsidP="00AD3D6F">
      <w:pPr>
        <w:jc w:val="both"/>
        <w:rPr>
          <w:rFonts w:ascii="Arial" w:hAnsi="Arial" w:cs="Arial"/>
          <w:sz w:val="22"/>
          <w:szCs w:val="22"/>
        </w:rPr>
      </w:pPr>
      <w:r w:rsidRPr="00C775FD">
        <w:rPr>
          <w:rFonts w:ascii="Arial" w:hAnsi="Arial" w:cs="Arial"/>
          <w:sz w:val="22"/>
          <w:szCs w:val="22"/>
        </w:rPr>
        <w:t>V</w:t>
      </w:r>
      <w:r w:rsidR="00923B4C">
        <w:rPr>
          <w:rFonts w:ascii="Arial" w:hAnsi="Arial" w:cs="Arial"/>
          <w:sz w:val="22"/>
          <w:szCs w:val="22"/>
        </w:rPr>
        <w:t> Českých Budějovicích</w:t>
      </w:r>
      <w:r w:rsidRPr="00C775FD">
        <w:rPr>
          <w:rFonts w:ascii="Arial" w:hAnsi="Arial" w:cs="Arial"/>
          <w:sz w:val="22"/>
          <w:szCs w:val="22"/>
        </w:rPr>
        <w:t xml:space="preserve"> dne ……………..</w:t>
      </w:r>
      <w:r w:rsidRPr="00C775FD">
        <w:rPr>
          <w:rFonts w:ascii="Arial" w:hAnsi="Arial" w:cs="Arial"/>
          <w:sz w:val="22"/>
          <w:szCs w:val="22"/>
        </w:rPr>
        <w:tab/>
      </w:r>
      <w:r w:rsidRPr="00C775FD">
        <w:rPr>
          <w:rFonts w:ascii="Arial" w:hAnsi="Arial" w:cs="Arial"/>
          <w:sz w:val="22"/>
          <w:szCs w:val="22"/>
        </w:rPr>
        <w:tab/>
      </w:r>
      <w:r w:rsidRPr="00C775FD">
        <w:rPr>
          <w:rFonts w:ascii="Arial" w:hAnsi="Arial" w:cs="Arial"/>
          <w:sz w:val="22"/>
          <w:szCs w:val="22"/>
        </w:rPr>
        <w:tab/>
        <w:t>…………………………………..</w:t>
      </w:r>
    </w:p>
    <w:p w14:paraId="5D9D0791" w14:textId="5C6D2B76" w:rsidR="00AD3D6F" w:rsidRPr="00C775FD" w:rsidRDefault="00AD3D6F" w:rsidP="00AD3D6F">
      <w:pPr>
        <w:rPr>
          <w:rFonts w:ascii="Arial" w:hAnsi="Arial" w:cs="Arial"/>
          <w:b/>
          <w:iCs/>
          <w:color w:val="000000"/>
          <w:sz w:val="22"/>
          <w:szCs w:val="22"/>
        </w:rPr>
      </w:pPr>
      <w:r w:rsidRPr="00C775FD">
        <w:rPr>
          <w:rFonts w:ascii="Arial" w:hAnsi="Arial" w:cs="Arial"/>
          <w:sz w:val="22"/>
          <w:szCs w:val="22"/>
        </w:rPr>
        <w:tab/>
      </w:r>
      <w:r w:rsidR="00A76BD1">
        <w:rPr>
          <w:rFonts w:ascii="Arial" w:hAnsi="Arial" w:cs="Arial"/>
          <w:sz w:val="22"/>
          <w:szCs w:val="22"/>
        </w:rPr>
        <w:tab/>
      </w:r>
      <w:r w:rsidR="00A76BD1">
        <w:rPr>
          <w:rFonts w:ascii="Arial" w:hAnsi="Arial" w:cs="Arial"/>
          <w:sz w:val="22"/>
          <w:szCs w:val="22"/>
        </w:rPr>
        <w:tab/>
      </w:r>
      <w:r w:rsidR="00A76BD1">
        <w:rPr>
          <w:rFonts w:ascii="Arial" w:hAnsi="Arial" w:cs="Arial"/>
          <w:sz w:val="22"/>
          <w:szCs w:val="22"/>
        </w:rPr>
        <w:tab/>
      </w:r>
      <w:r w:rsidR="00A76BD1">
        <w:rPr>
          <w:rFonts w:ascii="Arial" w:hAnsi="Arial" w:cs="Arial"/>
          <w:sz w:val="22"/>
          <w:szCs w:val="22"/>
        </w:rPr>
        <w:tab/>
      </w:r>
      <w:r w:rsidR="00A76BD1">
        <w:rPr>
          <w:rFonts w:ascii="Arial" w:hAnsi="Arial" w:cs="Arial"/>
          <w:sz w:val="22"/>
          <w:szCs w:val="22"/>
        </w:rPr>
        <w:tab/>
      </w:r>
      <w:r w:rsidR="00A76BD1">
        <w:rPr>
          <w:rFonts w:ascii="Arial" w:hAnsi="Arial" w:cs="Arial"/>
          <w:sz w:val="22"/>
          <w:szCs w:val="22"/>
        </w:rPr>
        <w:tab/>
        <w:t xml:space="preserve">        </w:t>
      </w:r>
      <w:r w:rsidRPr="00C775FD">
        <w:rPr>
          <w:rFonts w:ascii="Arial" w:hAnsi="Arial" w:cs="Arial"/>
          <w:i/>
          <w:sz w:val="22"/>
          <w:szCs w:val="22"/>
        </w:rPr>
        <w:t>podpis odpovědného zaměstnance</w:t>
      </w:r>
    </w:p>
    <w:p w14:paraId="3DC64F38" w14:textId="2615AEBE" w:rsidR="00FC15BA" w:rsidRPr="00C47BAC" w:rsidRDefault="00FC15BA" w:rsidP="00FC15BA">
      <w:pPr>
        <w:spacing w:after="200" w:line="276" w:lineRule="auto"/>
        <w:jc w:val="both"/>
        <w:rPr>
          <w:rFonts w:ascii="Arial" w:eastAsia="Arial" w:hAnsi="Arial" w:cs="Arial"/>
          <w:b/>
          <w:bCs/>
          <w:color w:val="000000" w:themeColor="text1"/>
          <w:sz w:val="22"/>
          <w:szCs w:val="22"/>
        </w:rPr>
      </w:pPr>
      <w:r w:rsidRPr="00C47BAC">
        <w:rPr>
          <w:rFonts w:ascii="Arial" w:eastAsia="Arial" w:hAnsi="Arial" w:cs="Arial"/>
          <w:b/>
          <w:bCs/>
          <w:color w:val="000000" w:themeColor="text1"/>
          <w:sz w:val="22"/>
          <w:szCs w:val="22"/>
        </w:rPr>
        <w:lastRenderedPageBreak/>
        <w:t xml:space="preserve">Příloha č. </w:t>
      </w:r>
      <w:r>
        <w:rPr>
          <w:rFonts w:ascii="Arial" w:eastAsia="Arial" w:hAnsi="Arial" w:cs="Arial"/>
          <w:b/>
          <w:bCs/>
          <w:color w:val="000000" w:themeColor="text1"/>
          <w:sz w:val="22"/>
          <w:szCs w:val="22"/>
        </w:rPr>
        <w:t>1</w:t>
      </w:r>
      <w:r w:rsidRPr="00C47BAC">
        <w:rPr>
          <w:rFonts w:ascii="Arial" w:eastAsia="Arial" w:hAnsi="Arial" w:cs="Arial"/>
          <w:b/>
          <w:bCs/>
          <w:color w:val="000000" w:themeColor="text1"/>
          <w:sz w:val="22"/>
          <w:szCs w:val="22"/>
        </w:rPr>
        <w:t xml:space="preserve"> – plná moc </w:t>
      </w:r>
    </w:p>
    <w:p w14:paraId="7BD9F7B3" w14:textId="77777777" w:rsidR="00FC15BA" w:rsidRDefault="00FC15BA" w:rsidP="00FC15BA">
      <w:pPr>
        <w:rPr>
          <w:rFonts w:ascii="Arial" w:hAnsi="Arial" w:cs="Arial"/>
          <w:b/>
          <w:sz w:val="22"/>
          <w:szCs w:val="22"/>
        </w:rPr>
      </w:pPr>
    </w:p>
    <w:p w14:paraId="74007E7E" w14:textId="77777777" w:rsidR="00FC15BA" w:rsidRPr="009974EF" w:rsidRDefault="00FC15BA" w:rsidP="00FC15BA">
      <w:pPr>
        <w:rPr>
          <w:rFonts w:ascii="Arial" w:hAnsi="Arial" w:cs="Arial"/>
          <w:b/>
          <w:sz w:val="22"/>
          <w:szCs w:val="22"/>
        </w:rPr>
      </w:pPr>
      <w:r w:rsidRPr="009974EF">
        <w:rPr>
          <w:rFonts w:ascii="Arial" w:hAnsi="Arial" w:cs="Arial"/>
          <w:b/>
          <w:sz w:val="22"/>
          <w:szCs w:val="22"/>
        </w:rPr>
        <w:t>STÁTNÍ   POZEMKOVÝ  ÚŘAD</w:t>
      </w:r>
    </w:p>
    <w:p w14:paraId="52019A57" w14:textId="77777777" w:rsidR="00FC15BA" w:rsidRPr="009974EF" w:rsidRDefault="00FC15BA" w:rsidP="00FC15BA">
      <w:pPr>
        <w:rPr>
          <w:rFonts w:ascii="Arial" w:hAnsi="Arial" w:cs="Arial"/>
          <w:sz w:val="22"/>
          <w:szCs w:val="22"/>
        </w:rPr>
      </w:pPr>
      <w:r w:rsidRPr="009974EF">
        <w:rPr>
          <w:rFonts w:ascii="Arial" w:hAnsi="Arial" w:cs="Arial"/>
          <w:sz w:val="22"/>
          <w:szCs w:val="22"/>
        </w:rPr>
        <w:t>Sídlo: Husinecká 1024/11a, 130 00 Praha 3 – Žižkov, IČO: 01312774, DIČ: CZ01312774</w:t>
      </w:r>
    </w:p>
    <w:p w14:paraId="228ACB1B" w14:textId="77777777" w:rsidR="00FC15BA" w:rsidRPr="00137AD9" w:rsidRDefault="00FC15BA" w:rsidP="00FC15BA">
      <w:pPr>
        <w:rPr>
          <w:rFonts w:ascii="Arial" w:hAnsi="Arial" w:cs="Arial"/>
          <w:b/>
        </w:rPr>
      </w:pPr>
      <w:r w:rsidRPr="00137AD9">
        <w:rPr>
          <w:rFonts w:ascii="Arial" w:hAnsi="Arial" w:cs="Arial"/>
          <w:b/>
        </w:rPr>
        <w:t>-----------------------------------------------------------------------------------------------------------------</w:t>
      </w:r>
    </w:p>
    <w:p w14:paraId="419E99EF" w14:textId="77777777" w:rsidR="00FC15BA" w:rsidRPr="00137AD9" w:rsidRDefault="00FC15BA" w:rsidP="00FC15BA">
      <w:pPr>
        <w:rPr>
          <w:rFonts w:ascii="Arial" w:hAnsi="Arial" w:cs="Arial"/>
          <w:b/>
        </w:rPr>
      </w:pPr>
    </w:p>
    <w:p w14:paraId="7C843877" w14:textId="77777777" w:rsidR="00FC15BA" w:rsidRPr="00137AD9" w:rsidRDefault="00FC15BA" w:rsidP="00FC15BA">
      <w:pPr>
        <w:jc w:val="center"/>
        <w:rPr>
          <w:rFonts w:ascii="Arial" w:hAnsi="Arial" w:cs="Arial"/>
          <w:b/>
        </w:rPr>
      </w:pPr>
      <w:r w:rsidRPr="00137AD9">
        <w:rPr>
          <w:rFonts w:ascii="Arial" w:hAnsi="Arial" w:cs="Arial"/>
          <w:b/>
        </w:rPr>
        <w:t>P L N Á    M O C</w:t>
      </w:r>
    </w:p>
    <w:p w14:paraId="77773AD8" w14:textId="77777777" w:rsidR="00FC15BA" w:rsidRPr="00137AD9" w:rsidRDefault="00FC15BA" w:rsidP="00FC15BA">
      <w:pPr>
        <w:ind w:right="-285"/>
        <w:rPr>
          <w:rFonts w:ascii="Arial" w:hAnsi="Arial" w:cs="Arial"/>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FC15BA" w:rsidRPr="009974EF" w14:paraId="4B04F645" w14:textId="77777777" w:rsidTr="007C75C8">
        <w:trPr>
          <w:trHeight w:val="247"/>
        </w:trPr>
        <w:tc>
          <w:tcPr>
            <w:tcW w:w="9606" w:type="dxa"/>
          </w:tcPr>
          <w:p w14:paraId="341955FF" w14:textId="77777777" w:rsidR="00FC15BA" w:rsidRPr="009974EF" w:rsidRDefault="00FC15BA" w:rsidP="007C75C8">
            <w:pPr>
              <w:pStyle w:val="Default"/>
              <w:jc w:val="both"/>
              <w:rPr>
                <w:rFonts w:ascii="Arial" w:hAnsi="Arial" w:cs="Arial"/>
                <w:sz w:val="22"/>
                <w:szCs w:val="22"/>
              </w:rPr>
            </w:pPr>
          </w:p>
        </w:tc>
      </w:tr>
    </w:tbl>
    <w:p w14:paraId="18689EB8" w14:textId="77777777" w:rsidR="00FC15BA" w:rsidRPr="009974EF" w:rsidRDefault="00FC15BA" w:rsidP="00FC15BA">
      <w:pPr>
        <w:pStyle w:val="Default"/>
        <w:jc w:val="both"/>
        <w:rPr>
          <w:rFonts w:ascii="Arial" w:hAnsi="Arial" w:cs="Arial"/>
          <w:sz w:val="22"/>
          <w:szCs w:val="22"/>
        </w:rPr>
      </w:pPr>
      <w:r w:rsidRPr="00C775FD">
        <w:rPr>
          <w:rFonts w:ascii="Arial" w:hAnsi="Arial" w:cs="Arial"/>
          <w:b/>
          <w:iCs/>
          <w:sz w:val="22"/>
          <w:szCs w:val="22"/>
        </w:rPr>
        <w:t>Česká republika – Státní pozemkový úřad</w:t>
      </w:r>
      <w:r w:rsidRPr="009974EF">
        <w:rPr>
          <w:rFonts w:ascii="Arial" w:hAnsi="Arial" w:cs="Arial"/>
          <w:b/>
          <w:sz w:val="22"/>
          <w:szCs w:val="22"/>
        </w:rPr>
        <w:t>, 130 00 Praha 3,</w:t>
      </w:r>
      <w:r w:rsidRPr="009974EF">
        <w:rPr>
          <w:rFonts w:ascii="Arial" w:hAnsi="Arial" w:cs="Arial"/>
          <w:sz w:val="22"/>
          <w:szCs w:val="22"/>
        </w:rPr>
        <w:t xml:space="preserve"> </w:t>
      </w:r>
      <w:r w:rsidRPr="009974EF">
        <w:rPr>
          <w:rFonts w:ascii="Arial" w:hAnsi="Arial" w:cs="Arial"/>
          <w:b/>
          <w:sz w:val="22"/>
          <w:szCs w:val="22"/>
        </w:rPr>
        <w:t xml:space="preserve">Husinecká 1024/11a </w:t>
      </w:r>
    </w:p>
    <w:p w14:paraId="009DB0AB" w14:textId="77777777" w:rsidR="00FC15BA" w:rsidRPr="009974EF" w:rsidRDefault="00FC15BA" w:rsidP="00FC15BA">
      <w:pPr>
        <w:pStyle w:val="Default"/>
        <w:jc w:val="both"/>
        <w:rPr>
          <w:rFonts w:ascii="Arial" w:hAnsi="Arial" w:cs="Arial"/>
          <w:sz w:val="22"/>
          <w:szCs w:val="22"/>
        </w:rPr>
      </w:pPr>
      <w:r w:rsidRPr="009974EF">
        <w:rPr>
          <w:rFonts w:ascii="Arial" w:hAnsi="Arial" w:cs="Arial"/>
          <w:sz w:val="22"/>
          <w:szCs w:val="22"/>
        </w:rPr>
        <w:t>Krajský pozemkový úřad pro Jihočeský kraj</w:t>
      </w:r>
    </w:p>
    <w:p w14:paraId="3C8F4FF6" w14:textId="77777777" w:rsidR="00FC15BA" w:rsidRPr="009974EF" w:rsidRDefault="00FC15BA" w:rsidP="00FC15BA">
      <w:pPr>
        <w:jc w:val="both"/>
        <w:rPr>
          <w:rFonts w:ascii="Arial" w:hAnsi="Arial" w:cs="Arial"/>
          <w:sz w:val="22"/>
          <w:szCs w:val="22"/>
        </w:rPr>
      </w:pPr>
      <w:r w:rsidRPr="009974EF">
        <w:rPr>
          <w:rFonts w:ascii="Arial" w:hAnsi="Arial" w:cs="Arial"/>
          <w:sz w:val="22"/>
          <w:szCs w:val="22"/>
        </w:rPr>
        <w:t>IČO: 01312774, DIČ: CZ01312774</w:t>
      </w:r>
    </w:p>
    <w:p w14:paraId="60FB60EA" w14:textId="77777777" w:rsidR="00FC15BA" w:rsidRPr="009974EF" w:rsidRDefault="00FC15BA" w:rsidP="00FC15BA">
      <w:pPr>
        <w:jc w:val="both"/>
        <w:rPr>
          <w:rFonts w:ascii="Arial" w:hAnsi="Arial" w:cs="Arial"/>
          <w:sz w:val="22"/>
          <w:szCs w:val="22"/>
        </w:rPr>
      </w:pPr>
      <w:r w:rsidRPr="009974EF">
        <w:rPr>
          <w:rFonts w:ascii="Arial" w:hAnsi="Arial" w:cs="Arial"/>
          <w:sz w:val="22"/>
          <w:szCs w:val="22"/>
        </w:rPr>
        <w:t>Adresa: Rudolfovská 80, 370 01 České Budějovice</w:t>
      </w:r>
    </w:p>
    <w:p w14:paraId="26C1E06E" w14:textId="77777777" w:rsidR="00FC15BA" w:rsidRPr="009974EF" w:rsidRDefault="00FC15BA" w:rsidP="00FC15BA">
      <w:pPr>
        <w:ind w:right="566"/>
        <w:jc w:val="both"/>
        <w:rPr>
          <w:rFonts w:ascii="Arial" w:hAnsi="Arial" w:cs="Arial"/>
          <w:sz w:val="22"/>
          <w:szCs w:val="22"/>
        </w:rPr>
      </w:pPr>
    </w:p>
    <w:p w14:paraId="76CB9341" w14:textId="77777777" w:rsidR="00FC15BA" w:rsidRPr="009974EF" w:rsidRDefault="00FC15BA" w:rsidP="00FC15BA">
      <w:pPr>
        <w:ind w:right="566"/>
        <w:jc w:val="both"/>
        <w:rPr>
          <w:rFonts w:ascii="Arial" w:hAnsi="Arial" w:cs="Arial"/>
          <w:sz w:val="22"/>
          <w:szCs w:val="22"/>
        </w:rPr>
      </w:pPr>
      <w:r w:rsidRPr="009974EF">
        <w:rPr>
          <w:rFonts w:ascii="Arial" w:hAnsi="Arial" w:cs="Arial"/>
          <w:sz w:val="22"/>
          <w:szCs w:val="22"/>
        </w:rPr>
        <w:t>Zastoupený: Ing. Evou Schmidtmajerovou, CSc.</w:t>
      </w:r>
    </w:p>
    <w:p w14:paraId="7ADD26C3" w14:textId="77777777" w:rsidR="00FC15BA" w:rsidRPr="009974EF" w:rsidRDefault="00FC15BA" w:rsidP="00FC15BA">
      <w:pPr>
        <w:ind w:right="566"/>
        <w:jc w:val="both"/>
        <w:rPr>
          <w:rFonts w:ascii="Arial" w:hAnsi="Arial" w:cs="Arial"/>
          <w:sz w:val="22"/>
          <w:szCs w:val="22"/>
        </w:rPr>
      </w:pPr>
      <w:r w:rsidRPr="009974EF">
        <w:rPr>
          <w:rFonts w:ascii="Arial" w:hAnsi="Arial" w:cs="Arial"/>
          <w:sz w:val="22"/>
          <w:szCs w:val="22"/>
        </w:rPr>
        <w:tab/>
      </w:r>
      <w:r w:rsidRPr="009974EF">
        <w:rPr>
          <w:rFonts w:ascii="Arial" w:hAnsi="Arial" w:cs="Arial"/>
          <w:sz w:val="22"/>
          <w:szCs w:val="22"/>
        </w:rPr>
        <w:tab/>
      </w:r>
      <w:r w:rsidRPr="009974EF">
        <w:rPr>
          <w:rFonts w:ascii="Arial" w:hAnsi="Arial" w:cs="Arial"/>
          <w:sz w:val="22"/>
          <w:szCs w:val="22"/>
        </w:rPr>
        <w:tab/>
      </w:r>
      <w:r w:rsidRPr="009974EF">
        <w:rPr>
          <w:rFonts w:ascii="Arial" w:hAnsi="Arial" w:cs="Arial"/>
          <w:sz w:val="22"/>
          <w:szCs w:val="22"/>
        </w:rPr>
        <w:tab/>
      </w:r>
      <w:r w:rsidRPr="009974EF">
        <w:rPr>
          <w:rFonts w:ascii="Arial" w:hAnsi="Arial" w:cs="Arial"/>
          <w:sz w:val="22"/>
          <w:szCs w:val="22"/>
        </w:rPr>
        <w:tab/>
      </w:r>
      <w:r w:rsidRPr="009974EF">
        <w:rPr>
          <w:rFonts w:ascii="Arial" w:hAnsi="Arial" w:cs="Arial"/>
          <w:sz w:val="22"/>
          <w:szCs w:val="22"/>
        </w:rPr>
        <w:tab/>
        <w:t xml:space="preserve">   </w:t>
      </w:r>
    </w:p>
    <w:p w14:paraId="1124F450" w14:textId="77777777" w:rsidR="00FC15BA" w:rsidRPr="009974EF" w:rsidRDefault="00FC15BA" w:rsidP="00FC15BA">
      <w:pPr>
        <w:ind w:right="70"/>
        <w:jc w:val="center"/>
        <w:rPr>
          <w:rFonts w:ascii="Arial" w:hAnsi="Arial" w:cs="Arial"/>
          <w:b/>
          <w:sz w:val="22"/>
          <w:szCs w:val="22"/>
        </w:rPr>
      </w:pPr>
      <w:r w:rsidRPr="009974EF">
        <w:rPr>
          <w:rFonts w:ascii="Arial" w:hAnsi="Arial" w:cs="Arial"/>
          <w:b/>
          <w:sz w:val="22"/>
          <w:szCs w:val="22"/>
        </w:rPr>
        <w:t>z m o c ň u j e    (pověřuje)</w:t>
      </w:r>
    </w:p>
    <w:p w14:paraId="51BD6313" w14:textId="77777777" w:rsidR="00FC15BA" w:rsidRPr="009974EF" w:rsidRDefault="00FC15BA" w:rsidP="00FC15BA">
      <w:pPr>
        <w:ind w:right="70"/>
        <w:jc w:val="both"/>
        <w:rPr>
          <w:rFonts w:ascii="Arial" w:hAnsi="Arial" w:cs="Arial"/>
          <w:b/>
          <w:sz w:val="22"/>
          <w:szCs w:val="22"/>
        </w:rPr>
      </w:pPr>
    </w:p>
    <w:p w14:paraId="698EAAB7" w14:textId="77777777" w:rsidR="00FC15BA" w:rsidRPr="009974EF" w:rsidRDefault="00FC15BA" w:rsidP="00FC15BA">
      <w:pPr>
        <w:jc w:val="both"/>
        <w:rPr>
          <w:rFonts w:ascii="Arial" w:hAnsi="Arial" w:cs="Arial"/>
          <w:b/>
          <w:bCs/>
          <w:snapToGrid w:val="0"/>
          <w:sz w:val="22"/>
          <w:szCs w:val="22"/>
        </w:rPr>
      </w:pPr>
      <w:r w:rsidRPr="009974EF">
        <w:rPr>
          <w:rFonts w:ascii="Arial" w:hAnsi="Arial" w:cs="Arial"/>
          <w:sz w:val="22"/>
          <w:szCs w:val="22"/>
        </w:rPr>
        <w:t xml:space="preserve">společnost:  </w:t>
      </w:r>
      <w:r>
        <w:rPr>
          <w:rFonts w:ascii="Arial" w:hAnsi="Arial" w:cs="Arial"/>
          <w:sz w:val="22"/>
          <w:szCs w:val="22"/>
        </w:rPr>
        <w:tab/>
      </w:r>
      <w:r w:rsidRPr="009974EF">
        <w:rPr>
          <w:rFonts w:ascii="Arial" w:hAnsi="Arial" w:cs="Arial"/>
          <w:b/>
          <w:bCs/>
          <w:snapToGrid w:val="0"/>
          <w:sz w:val="22"/>
          <w:szCs w:val="22"/>
        </w:rPr>
        <w:t>Realitní kancelář LOYAL s.r.o.</w:t>
      </w:r>
    </w:p>
    <w:p w14:paraId="21380E04" w14:textId="77777777" w:rsidR="00FC15BA" w:rsidRPr="009974EF" w:rsidRDefault="00FC15BA" w:rsidP="00FC15BA">
      <w:pPr>
        <w:jc w:val="both"/>
        <w:rPr>
          <w:rFonts w:ascii="Arial" w:hAnsi="Arial" w:cs="Arial"/>
          <w:sz w:val="22"/>
          <w:szCs w:val="22"/>
        </w:rPr>
      </w:pPr>
      <w:r w:rsidRPr="009974EF">
        <w:rPr>
          <w:rFonts w:ascii="Arial" w:hAnsi="Arial" w:cs="Arial"/>
          <w:sz w:val="22"/>
          <w:szCs w:val="22"/>
        </w:rPr>
        <w:t>se sídlem</w:t>
      </w:r>
      <w:r>
        <w:rPr>
          <w:rFonts w:ascii="Arial" w:hAnsi="Arial" w:cs="Arial"/>
          <w:sz w:val="22"/>
          <w:szCs w:val="22"/>
        </w:rPr>
        <w:t>:</w:t>
      </w:r>
      <w:r w:rsidRPr="009974EF">
        <w:rPr>
          <w:rFonts w:ascii="Arial" w:hAnsi="Arial" w:cs="Arial"/>
          <w:sz w:val="22"/>
          <w:szCs w:val="22"/>
        </w:rPr>
        <w:t xml:space="preserve">  </w:t>
      </w:r>
      <w:r>
        <w:rPr>
          <w:rFonts w:ascii="Arial" w:hAnsi="Arial" w:cs="Arial"/>
          <w:sz w:val="22"/>
          <w:szCs w:val="22"/>
        </w:rPr>
        <w:tab/>
      </w:r>
      <w:r w:rsidRPr="009974EF">
        <w:rPr>
          <w:rFonts w:ascii="Arial" w:hAnsi="Arial" w:cs="Arial"/>
          <w:sz w:val="22"/>
          <w:szCs w:val="22"/>
        </w:rPr>
        <w:t>Nekrasín 8, 378 42 Jarošov nad Nežárkou</w:t>
      </w:r>
    </w:p>
    <w:p w14:paraId="7E7E79A1" w14:textId="77777777" w:rsidR="00FC15BA" w:rsidRPr="009974EF" w:rsidRDefault="00FC15BA" w:rsidP="00FC15BA">
      <w:pPr>
        <w:ind w:right="70"/>
        <w:jc w:val="both"/>
        <w:rPr>
          <w:rFonts w:ascii="Arial" w:hAnsi="Arial" w:cs="Arial"/>
          <w:sz w:val="22"/>
          <w:szCs w:val="22"/>
        </w:rPr>
      </w:pPr>
      <w:r w:rsidRPr="009974EF">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Pr="009974EF">
        <w:rPr>
          <w:rFonts w:ascii="Arial" w:hAnsi="Arial" w:cs="Arial"/>
          <w:sz w:val="22"/>
          <w:szCs w:val="22"/>
        </w:rPr>
        <w:t>281 22 585</w:t>
      </w:r>
    </w:p>
    <w:p w14:paraId="550D0EF2" w14:textId="77777777" w:rsidR="00FC15BA" w:rsidRPr="009974EF" w:rsidRDefault="00FC15BA" w:rsidP="00FC15BA">
      <w:pPr>
        <w:ind w:right="70"/>
        <w:jc w:val="both"/>
        <w:rPr>
          <w:rFonts w:ascii="Arial" w:hAnsi="Arial" w:cs="Arial"/>
          <w:sz w:val="22"/>
          <w:szCs w:val="22"/>
        </w:rPr>
      </w:pPr>
      <w:r w:rsidRPr="009974EF">
        <w:rPr>
          <w:rFonts w:ascii="Arial" w:hAnsi="Arial" w:cs="Arial"/>
          <w:sz w:val="22"/>
          <w:szCs w:val="22"/>
        </w:rPr>
        <w:t xml:space="preserve">Zastoupená:  </w:t>
      </w:r>
      <w:r>
        <w:rPr>
          <w:rFonts w:ascii="Arial" w:hAnsi="Arial" w:cs="Arial"/>
          <w:sz w:val="22"/>
          <w:szCs w:val="22"/>
        </w:rPr>
        <w:tab/>
      </w:r>
      <w:r w:rsidRPr="009974EF">
        <w:rPr>
          <w:rFonts w:ascii="Arial" w:hAnsi="Arial" w:cs="Arial"/>
          <w:sz w:val="22"/>
          <w:szCs w:val="22"/>
        </w:rPr>
        <w:t xml:space="preserve">Petrem Šmejkalem </w:t>
      </w:r>
    </w:p>
    <w:p w14:paraId="710344AF" w14:textId="77777777" w:rsidR="00FC15BA" w:rsidRPr="009974EF" w:rsidRDefault="00FC15BA" w:rsidP="00FC15BA">
      <w:pPr>
        <w:ind w:right="70"/>
        <w:jc w:val="both"/>
        <w:rPr>
          <w:rFonts w:ascii="Arial" w:hAnsi="Arial" w:cs="Arial"/>
          <w:sz w:val="22"/>
          <w:szCs w:val="22"/>
        </w:rPr>
      </w:pPr>
    </w:p>
    <w:p w14:paraId="256EE78F" w14:textId="77777777" w:rsidR="00FC15BA" w:rsidRPr="009974EF" w:rsidRDefault="00FC15BA" w:rsidP="00FC15BA">
      <w:pPr>
        <w:ind w:right="70"/>
        <w:jc w:val="both"/>
        <w:rPr>
          <w:rFonts w:ascii="Arial" w:hAnsi="Arial" w:cs="Arial"/>
          <w:sz w:val="22"/>
          <w:szCs w:val="22"/>
        </w:rPr>
      </w:pPr>
    </w:p>
    <w:p w14:paraId="2AB627B3" w14:textId="77777777" w:rsidR="00FC15BA" w:rsidRPr="009974EF" w:rsidRDefault="00FC15BA" w:rsidP="00FC15BA">
      <w:pPr>
        <w:ind w:right="70"/>
        <w:jc w:val="both"/>
        <w:rPr>
          <w:rFonts w:ascii="Arial" w:hAnsi="Arial" w:cs="Arial"/>
          <w:sz w:val="22"/>
          <w:szCs w:val="22"/>
        </w:rPr>
      </w:pPr>
      <w:r w:rsidRPr="009974EF">
        <w:rPr>
          <w:rFonts w:ascii="Arial" w:hAnsi="Arial" w:cs="Arial"/>
          <w:sz w:val="22"/>
          <w:szCs w:val="22"/>
        </w:rPr>
        <w:t xml:space="preserve">  </w:t>
      </w:r>
    </w:p>
    <w:p w14:paraId="291DD432" w14:textId="25309BC3" w:rsidR="00FC15BA" w:rsidRPr="009974EF" w:rsidRDefault="00FC15BA" w:rsidP="00FC15BA">
      <w:pPr>
        <w:jc w:val="both"/>
        <w:rPr>
          <w:rFonts w:ascii="Arial" w:hAnsi="Arial" w:cs="Arial"/>
          <w:sz w:val="22"/>
          <w:szCs w:val="22"/>
        </w:rPr>
      </w:pPr>
      <w:r w:rsidRPr="009974EF">
        <w:rPr>
          <w:rFonts w:ascii="Arial" w:hAnsi="Arial" w:cs="Arial"/>
          <w:sz w:val="22"/>
          <w:szCs w:val="22"/>
        </w:rPr>
        <w:t xml:space="preserve">k zastupování </w:t>
      </w:r>
      <w:r w:rsidRPr="008D42EE">
        <w:rPr>
          <w:rFonts w:ascii="Arial" w:hAnsi="Arial" w:cs="Arial"/>
          <w:sz w:val="22"/>
          <w:szCs w:val="22"/>
        </w:rPr>
        <w:t>České republiky – Státního pozemkového úřadu</w:t>
      </w:r>
      <w:r w:rsidRPr="009974EF">
        <w:rPr>
          <w:rFonts w:ascii="Arial" w:hAnsi="Arial" w:cs="Arial"/>
          <w:sz w:val="22"/>
          <w:szCs w:val="22"/>
        </w:rPr>
        <w:t xml:space="preserve"> ve věci obstarání služeb spojených se </w:t>
      </w:r>
      <w:r>
        <w:rPr>
          <w:rFonts w:ascii="Arial" w:hAnsi="Arial"/>
          <w:color w:val="000000" w:themeColor="text1"/>
          <w:sz w:val="22"/>
        </w:rPr>
        <w:t xml:space="preserve">zajištěním obstarávání provozu, údržby, oprav a využití bytového fondu SPÚ v působnosti KPÚ pro Jihočeský kraj okres Jindřichův Hradec </w:t>
      </w:r>
      <w:r w:rsidRPr="009974EF">
        <w:rPr>
          <w:rFonts w:ascii="Arial" w:hAnsi="Arial" w:cs="Arial"/>
          <w:bCs/>
          <w:sz w:val="22"/>
          <w:szCs w:val="22"/>
        </w:rPr>
        <w:t xml:space="preserve">dle </w:t>
      </w:r>
      <w:r w:rsidRPr="009974EF">
        <w:rPr>
          <w:rFonts w:ascii="Arial" w:hAnsi="Arial" w:cs="Arial"/>
          <w:sz w:val="22"/>
          <w:szCs w:val="22"/>
        </w:rPr>
        <w:t xml:space="preserve">příkazní </w:t>
      </w:r>
      <w:r w:rsidRPr="00444994">
        <w:rPr>
          <w:rFonts w:ascii="Arial" w:hAnsi="Arial"/>
          <w:color w:val="000000" w:themeColor="text1"/>
          <w:sz w:val="22"/>
        </w:rPr>
        <w:t xml:space="preserve">smlouvy Čj. </w:t>
      </w:r>
      <w:r w:rsidR="00444994" w:rsidRPr="00444994">
        <w:rPr>
          <w:rFonts w:ascii="Arial" w:hAnsi="Arial"/>
          <w:color w:val="000000" w:themeColor="text1"/>
          <w:sz w:val="22"/>
        </w:rPr>
        <w:t xml:space="preserve">SPU 463698/2025/Du </w:t>
      </w:r>
      <w:r w:rsidRPr="00444994">
        <w:rPr>
          <w:rFonts w:ascii="Arial" w:hAnsi="Arial"/>
          <w:color w:val="000000" w:themeColor="text1"/>
          <w:sz w:val="22"/>
        </w:rPr>
        <w:t>uzavřené dne                     mezi Státním pozemkovým úřadem jako příkazcem</w:t>
      </w:r>
      <w:r w:rsidRPr="009974EF">
        <w:rPr>
          <w:rFonts w:ascii="Arial" w:hAnsi="Arial" w:cs="Arial"/>
          <w:sz w:val="22"/>
          <w:szCs w:val="22"/>
        </w:rPr>
        <w:t xml:space="preserve"> a společností </w:t>
      </w:r>
      <w:r w:rsidRPr="00583A5A">
        <w:rPr>
          <w:rFonts w:ascii="Arial" w:hAnsi="Arial" w:cs="Arial"/>
          <w:b/>
          <w:bCs/>
          <w:snapToGrid w:val="0"/>
          <w:sz w:val="22"/>
          <w:szCs w:val="22"/>
        </w:rPr>
        <w:t>Realitní kancelář LOYAL s.r.o.</w:t>
      </w:r>
      <w:r>
        <w:rPr>
          <w:rFonts w:ascii="Arial" w:hAnsi="Arial" w:cs="Arial"/>
          <w:b/>
          <w:bCs/>
          <w:snapToGrid w:val="0"/>
          <w:sz w:val="22"/>
          <w:szCs w:val="22"/>
        </w:rPr>
        <w:t xml:space="preserve"> </w:t>
      </w:r>
      <w:r w:rsidRPr="009974EF">
        <w:rPr>
          <w:rFonts w:ascii="Arial" w:hAnsi="Arial" w:cs="Arial"/>
          <w:sz w:val="22"/>
          <w:szCs w:val="22"/>
        </w:rPr>
        <w:t>jako příkazníkem v rozsahu čl. I a čl. II této smlouvy.</w:t>
      </w:r>
    </w:p>
    <w:p w14:paraId="786257A7" w14:textId="77777777" w:rsidR="00FC15BA" w:rsidRPr="009974EF" w:rsidRDefault="00FC15BA" w:rsidP="00FC15BA">
      <w:pPr>
        <w:ind w:left="1843"/>
        <w:jc w:val="both"/>
        <w:rPr>
          <w:rFonts w:ascii="Arial" w:hAnsi="Arial" w:cs="Arial"/>
          <w:sz w:val="22"/>
          <w:szCs w:val="22"/>
        </w:rPr>
      </w:pPr>
    </w:p>
    <w:p w14:paraId="6FC9AB89" w14:textId="77777777" w:rsidR="00FC15BA" w:rsidRPr="009974EF" w:rsidRDefault="00FC15BA" w:rsidP="00FC15BA">
      <w:pPr>
        <w:ind w:right="70"/>
        <w:jc w:val="both"/>
        <w:rPr>
          <w:rFonts w:ascii="Arial" w:hAnsi="Arial" w:cs="Arial"/>
          <w:sz w:val="22"/>
          <w:szCs w:val="22"/>
        </w:rPr>
      </w:pPr>
    </w:p>
    <w:p w14:paraId="26C68901" w14:textId="77777777" w:rsidR="00FC15BA" w:rsidRPr="009974EF" w:rsidRDefault="00FC15BA" w:rsidP="00FC15BA">
      <w:pPr>
        <w:ind w:right="70"/>
        <w:jc w:val="both"/>
        <w:rPr>
          <w:rFonts w:ascii="Arial" w:hAnsi="Arial" w:cs="Arial"/>
          <w:sz w:val="22"/>
          <w:szCs w:val="22"/>
        </w:rPr>
      </w:pPr>
      <w:r w:rsidRPr="009974EF">
        <w:rPr>
          <w:rFonts w:ascii="Arial" w:hAnsi="Arial" w:cs="Arial"/>
          <w:sz w:val="22"/>
          <w:szCs w:val="22"/>
        </w:rPr>
        <w:t>Tato plná moc je platná ode dne jejího udělení a končí splněním předmětu výše uvedené příkazní smlouvy; je vyhotovena ve třech stejnopisech, z nichž jeden je založen u zmocnitele.</w:t>
      </w:r>
    </w:p>
    <w:p w14:paraId="2982A3F0" w14:textId="77777777" w:rsidR="00FC15BA" w:rsidRPr="009974EF" w:rsidRDefault="00FC15BA" w:rsidP="00FC15BA">
      <w:pPr>
        <w:ind w:right="70"/>
        <w:jc w:val="both"/>
        <w:rPr>
          <w:rFonts w:ascii="Arial" w:hAnsi="Arial" w:cs="Arial"/>
          <w:sz w:val="22"/>
          <w:szCs w:val="22"/>
        </w:rPr>
      </w:pPr>
    </w:p>
    <w:p w14:paraId="13D7E6FC" w14:textId="44E00F3E" w:rsidR="00FC15BA" w:rsidRPr="009974EF" w:rsidRDefault="00FC15BA" w:rsidP="00FC15BA">
      <w:pPr>
        <w:ind w:right="70"/>
        <w:jc w:val="both"/>
        <w:rPr>
          <w:rFonts w:ascii="Arial" w:hAnsi="Arial" w:cs="Arial"/>
          <w:sz w:val="22"/>
          <w:szCs w:val="22"/>
        </w:rPr>
      </w:pPr>
      <w:r w:rsidRPr="009974EF">
        <w:rPr>
          <w:rFonts w:ascii="Arial" w:hAnsi="Arial" w:cs="Arial"/>
          <w:sz w:val="22"/>
          <w:szCs w:val="22"/>
        </w:rPr>
        <w:t xml:space="preserve">V Českých Budějovicích dne </w:t>
      </w:r>
      <w:r w:rsidR="00581E02">
        <w:rPr>
          <w:rFonts w:ascii="Arial" w:hAnsi="Arial" w:cs="Arial"/>
          <w:sz w:val="22"/>
          <w:szCs w:val="22"/>
        </w:rPr>
        <w:t>12.11.2025</w:t>
      </w:r>
    </w:p>
    <w:p w14:paraId="5CC51F3F" w14:textId="77777777" w:rsidR="00FC15BA" w:rsidRPr="009974EF" w:rsidRDefault="00FC15BA" w:rsidP="00FC15BA">
      <w:pPr>
        <w:ind w:right="70"/>
        <w:jc w:val="both"/>
        <w:rPr>
          <w:rFonts w:ascii="Arial" w:hAnsi="Arial" w:cs="Arial"/>
          <w:sz w:val="22"/>
          <w:szCs w:val="22"/>
        </w:rPr>
      </w:pPr>
    </w:p>
    <w:p w14:paraId="114C9B97" w14:textId="77777777" w:rsidR="00FC15BA" w:rsidRPr="009974EF" w:rsidRDefault="00FC15BA" w:rsidP="00FC15BA">
      <w:pPr>
        <w:ind w:right="70"/>
        <w:jc w:val="both"/>
        <w:rPr>
          <w:rFonts w:ascii="Arial" w:hAnsi="Arial" w:cs="Arial"/>
          <w:sz w:val="22"/>
          <w:szCs w:val="22"/>
        </w:rPr>
      </w:pPr>
    </w:p>
    <w:p w14:paraId="42F9B251" w14:textId="77777777" w:rsidR="00FC15BA" w:rsidRPr="009974EF" w:rsidRDefault="00FC15BA" w:rsidP="00FC15BA">
      <w:pPr>
        <w:ind w:right="70"/>
        <w:jc w:val="both"/>
        <w:rPr>
          <w:rFonts w:ascii="Arial" w:hAnsi="Arial" w:cs="Arial"/>
          <w:sz w:val="22"/>
          <w:szCs w:val="22"/>
        </w:rPr>
      </w:pPr>
    </w:p>
    <w:p w14:paraId="003AABB1" w14:textId="77777777" w:rsidR="00FC15BA" w:rsidRPr="009974EF" w:rsidRDefault="00FC15BA" w:rsidP="00FC15BA">
      <w:pPr>
        <w:ind w:right="70"/>
        <w:jc w:val="both"/>
        <w:rPr>
          <w:rFonts w:ascii="Arial" w:hAnsi="Arial" w:cs="Arial"/>
          <w:sz w:val="22"/>
          <w:szCs w:val="22"/>
        </w:rPr>
      </w:pPr>
    </w:p>
    <w:p w14:paraId="65D945BE" w14:textId="77777777" w:rsidR="00FC15BA" w:rsidRPr="009974EF" w:rsidRDefault="00FC15BA" w:rsidP="00FC15BA">
      <w:pPr>
        <w:ind w:left="2124" w:firstLine="708"/>
        <w:jc w:val="both"/>
        <w:rPr>
          <w:rFonts w:ascii="Arial" w:hAnsi="Arial" w:cs="Arial"/>
          <w:sz w:val="22"/>
          <w:szCs w:val="22"/>
        </w:rPr>
      </w:pPr>
      <w:r w:rsidRPr="009974EF">
        <w:rPr>
          <w:rFonts w:ascii="Arial" w:hAnsi="Arial" w:cs="Arial"/>
          <w:sz w:val="22"/>
          <w:szCs w:val="22"/>
        </w:rPr>
        <w:t>…………………………………………………..</w:t>
      </w:r>
    </w:p>
    <w:p w14:paraId="5B557CD0" w14:textId="77777777" w:rsidR="00FC15BA" w:rsidRPr="009974EF" w:rsidRDefault="00FC15BA" w:rsidP="00FC15BA">
      <w:pPr>
        <w:ind w:left="3540"/>
        <w:jc w:val="both"/>
        <w:rPr>
          <w:rFonts w:ascii="Arial" w:hAnsi="Arial" w:cs="Arial"/>
          <w:i/>
          <w:sz w:val="22"/>
          <w:szCs w:val="22"/>
        </w:rPr>
      </w:pPr>
      <w:r w:rsidRPr="009974EF">
        <w:rPr>
          <w:rFonts w:ascii="Arial" w:hAnsi="Arial" w:cs="Arial"/>
          <w:i/>
          <w:sz w:val="22"/>
          <w:szCs w:val="22"/>
        </w:rPr>
        <w:t>Ing. Eva Schmidtmajerová, CSc.</w:t>
      </w:r>
    </w:p>
    <w:p w14:paraId="79A22A46" w14:textId="77777777" w:rsidR="00FC15BA" w:rsidRPr="009974EF" w:rsidRDefault="00FC15BA" w:rsidP="00FC15BA">
      <w:pPr>
        <w:ind w:left="3540"/>
        <w:jc w:val="both"/>
        <w:rPr>
          <w:rFonts w:ascii="Arial" w:hAnsi="Arial" w:cs="Arial"/>
          <w:i/>
          <w:sz w:val="22"/>
          <w:szCs w:val="22"/>
        </w:rPr>
      </w:pPr>
      <w:r w:rsidRPr="009974EF">
        <w:rPr>
          <w:rFonts w:ascii="Arial" w:hAnsi="Arial" w:cs="Arial"/>
          <w:i/>
          <w:sz w:val="22"/>
          <w:szCs w:val="22"/>
        </w:rPr>
        <w:t>Ředitelka KPÚ pro Jihočeský kraj</w:t>
      </w:r>
    </w:p>
    <w:p w14:paraId="5D3CC327" w14:textId="77777777" w:rsidR="00FC15BA" w:rsidRPr="009974EF" w:rsidRDefault="00FC15BA" w:rsidP="00FC15BA">
      <w:pPr>
        <w:pStyle w:val="Zkladntext31"/>
        <w:rPr>
          <w:rFonts w:ascii="Arial" w:hAnsi="Arial" w:cs="Arial"/>
          <w:sz w:val="22"/>
          <w:szCs w:val="22"/>
        </w:rPr>
      </w:pPr>
    </w:p>
    <w:p w14:paraId="7F179597" w14:textId="77777777" w:rsidR="00FC15BA" w:rsidRPr="009974EF" w:rsidRDefault="00FC15BA" w:rsidP="00FC15BA">
      <w:pPr>
        <w:pStyle w:val="Zkladntext31"/>
        <w:rPr>
          <w:rFonts w:ascii="Arial" w:hAnsi="Arial" w:cs="Arial"/>
          <w:sz w:val="22"/>
          <w:szCs w:val="22"/>
        </w:rPr>
      </w:pPr>
    </w:p>
    <w:p w14:paraId="46D2CDAC" w14:textId="77777777" w:rsidR="00FC15BA" w:rsidRPr="009974EF" w:rsidRDefault="00FC15BA" w:rsidP="00FC15BA">
      <w:pPr>
        <w:pStyle w:val="Zkladntext31"/>
        <w:rPr>
          <w:rFonts w:ascii="Arial" w:hAnsi="Arial" w:cs="Arial"/>
          <w:sz w:val="22"/>
          <w:szCs w:val="22"/>
        </w:rPr>
      </w:pPr>
    </w:p>
    <w:p w14:paraId="2029173A" w14:textId="77777777" w:rsidR="00FC15BA" w:rsidRPr="009974EF" w:rsidRDefault="00FC15BA" w:rsidP="00FC15BA">
      <w:pPr>
        <w:pStyle w:val="Zkladntext31"/>
        <w:rPr>
          <w:rFonts w:ascii="Arial" w:hAnsi="Arial" w:cs="Arial"/>
          <w:sz w:val="22"/>
          <w:szCs w:val="22"/>
        </w:rPr>
      </w:pPr>
    </w:p>
    <w:p w14:paraId="636CDA72" w14:textId="77777777" w:rsidR="00FC15BA" w:rsidRPr="009974EF" w:rsidRDefault="00FC15BA" w:rsidP="00FC15BA">
      <w:pPr>
        <w:pStyle w:val="Zkladntext31"/>
        <w:rPr>
          <w:rFonts w:ascii="Arial" w:hAnsi="Arial" w:cs="Arial"/>
          <w:sz w:val="22"/>
          <w:szCs w:val="22"/>
        </w:rPr>
      </w:pPr>
      <w:r w:rsidRPr="009974EF">
        <w:rPr>
          <w:rFonts w:ascii="Arial" w:hAnsi="Arial" w:cs="Arial"/>
          <w:sz w:val="22"/>
          <w:szCs w:val="22"/>
        </w:rPr>
        <w:t>Plnou moc přijímá: …………………………</w:t>
      </w:r>
    </w:p>
    <w:p w14:paraId="6205211A" w14:textId="77777777" w:rsidR="00FC15BA" w:rsidRDefault="00FC15BA" w:rsidP="00FC15BA">
      <w:pPr>
        <w:pStyle w:val="Zkladntext31"/>
        <w:rPr>
          <w:rFonts w:ascii="Arial" w:hAnsi="Arial" w:cs="Arial"/>
          <w:i/>
          <w:sz w:val="22"/>
          <w:szCs w:val="22"/>
          <w:lang w:eastAsia="cs-CZ"/>
        </w:rPr>
      </w:pPr>
      <w:r w:rsidRPr="009974EF">
        <w:rPr>
          <w:rFonts w:ascii="Arial" w:hAnsi="Arial" w:cs="Arial"/>
          <w:sz w:val="22"/>
          <w:szCs w:val="22"/>
        </w:rPr>
        <w:tab/>
      </w:r>
      <w:r w:rsidRPr="009974EF">
        <w:rPr>
          <w:rFonts w:ascii="Arial" w:hAnsi="Arial" w:cs="Arial"/>
          <w:sz w:val="22"/>
          <w:szCs w:val="22"/>
        </w:rPr>
        <w:tab/>
      </w:r>
      <w:r w:rsidRPr="009974EF">
        <w:rPr>
          <w:rFonts w:ascii="Arial" w:hAnsi="Arial" w:cs="Arial"/>
          <w:sz w:val="22"/>
          <w:szCs w:val="22"/>
        </w:rPr>
        <w:tab/>
      </w:r>
      <w:r>
        <w:rPr>
          <w:rFonts w:ascii="Arial" w:hAnsi="Arial" w:cs="Arial"/>
          <w:i/>
          <w:sz w:val="22"/>
          <w:szCs w:val="22"/>
          <w:lang w:eastAsia="cs-CZ"/>
        </w:rPr>
        <w:t>Petr Šmejkal</w:t>
      </w:r>
    </w:p>
    <w:p w14:paraId="79D3CC8A" w14:textId="77777777" w:rsidR="00FC15BA" w:rsidRPr="009974EF" w:rsidRDefault="00FC15BA" w:rsidP="00FC15BA">
      <w:pPr>
        <w:pStyle w:val="Zkladntext31"/>
        <w:rPr>
          <w:rFonts w:ascii="Arial" w:hAnsi="Arial" w:cs="Arial"/>
          <w:i/>
          <w:sz w:val="22"/>
          <w:szCs w:val="22"/>
          <w:lang w:eastAsia="cs-CZ"/>
        </w:rPr>
      </w:pPr>
      <w:r>
        <w:rPr>
          <w:rFonts w:ascii="Arial" w:hAnsi="Arial" w:cs="Arial"/>
          <w:i/>
          <w:sz w:val="22"/>
          <w:szCs w:val="22"/>
          <w:lang w:eastAsia="cs-CZ"/>
        </w:rPr>
        <w:tab/>
        <w:t xml:space="preserve">                    RK, LOYAL s.r.o.</w:t>
      </w:r>
    </w:p>
    <w:sectPr w:rsidR="00FC15BA" w:rsidRPr="009974EF">
      <w:footerReference w:type="even"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6D79" w14:textId="77777777" w:rsidR="00ED2FD4" w:rsidRDefault="00ED2FD4" w:rsidP="00EB24EA">
      <w:r>
        <w:separator/>
      </w:r>
    </w:p>
  </w:endnote>
  <w:endnote w:type="continuationSeparator" w:id="0">
    <w:p w14:paraId="1AC6599D" w14:textId="77777777" w:rsidR="00ED2FD4" w:rsidRDefault="00ED2FD4" w:rsidP="00EB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B533" w14:textId="77777777" w:rsidR="000945B2" w:rsidRDefault="0085744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4E2118" w14:textId="77777777" w:rsidR="000945B2" w:rsidRDefault="000945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A58A" w14:textId="788AE121" w:rsidR="00025FA3" w:rsidRPr="00A90828" w:rsidRDefault="00025FA3" w:rsidP="00A90828">
    <w:pPr>
      <w:pStyle w:val="Zpat"/>
      <w:framePr w:w="1246" w:h="406" w:hRule="exact" w:wrap="around" w:vAnchor="text" w:hAnchor="page" w:x="10141" w:y="47"/>
      <w:jc w:val="center"/>
      <w:rPr>
        <w:rFonts w:cs="Calibri"/>
      </w:rPr>
    </w:pPr>
    <w:r w:rsidRPr="00A90828">
      <w:rPr>
        <w:rFonts w:cs="Calibri"/>
        <w:b/>
        <w:bCs/>
      </w:rPr>
      <w:fldChar w:fldCharType="begin"/>
    </w:r>
    <w:r w:rsidRPr="00A90828">
      <w:rPr>
        <w:rFonts w:cs="Calibri"/>
        <w:b/>
        <w:bCs/>
      </w:rPr>
      <w:instrText>PAGE</w:instrText>
    </w:r>
    <w:r w:rsidRPr="00A90828">
      <w:rPr>
        <w:rFonts w:cs="Calibri"/>
        <w:b/>
        <w:bCs/>
      </w:rPr>
      <w:fldChar w:fldCharType="separate"/>
    </w:r>
    <w:r w:rsidRPr="00A90828">
      <w:rPr>
        <w:rFonts w:cs="Calibri"/>
        <w:b/>
        <w:bCs/>
      </w:rPr>
      <w:t>1</w:t>
    </w:r>
    <w:r w:rsidRPr="00A90828">
      <w:rPr>
        <w:rFonts w:cs="Calibri"/>
        <w:b/>
        <w:bCs/>
      </w:rPr>
      <w:fldChar w:fldCharType="end"/>
    </w:r>
    <w:r w:rsidRPr="00A90828">
      <w:rPr>
        <w:rFonts w:cs="Calibri"/>
      </w:rPr>
      <w:t xml:space="preserve"> /12</w:t>
    </w:r>
  </w:p>
  <w:p w14:paraId="44471643" w14:textId="0658CADA" w:rsidR="000945B2" w:rsidRDefault="00857442">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0CDA" w14:textId="77777777" w:rsidR="00ED2FD4" w:rsidRDefault="00ED2FD4" w:rsidP="00EB24EA">
      <w:r>
        <w:separator/>
      </w:r>
    </w:p>
  </w:footnote>
  <w:footnote w:type="continuationSeparator" w:id="0">
    <w:p w14:paraId="100620CB" w14:textId="77777777" w:rsidR="00ED2FD4" w:rsidRDefault="00ED2FD4" w:rsidP="00EB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70F9" w14:textId="77777777" w:rsidR="000945B2" w:rsidRDefault="00510035" w:rsidP="00510035">
    <w:pPr>
      <w:pStyle w:val="Zhlav"/>
      <w:tabs>
        <w:tab w:val="clear" w:pos="4536"/>
        <w:tab w:val="clear" w:pos="9072"/>
        <w:tab w:val="right" w:pos="9354"/>
      </w:tabs>
      <w:rPr>
        <w:sz w:val="16"/>
        <w:szCs w:val="16"/>
      </w:rPr>
    </w:pPr>
    <w:r>
      <w:rPr>
        <w:sz w:val="16"/>
        <w:szCs w:val="16"/>
      </w:rPr>
      <w:tab/>
    </w:r>
    <w:r w:rsidR="00857442">
      <w:rPr>
        <w:sz w:val="16"/>
        <w:szCs w:val="16"/>
      </w:rPr>
      <w:t xml:space="preserve">Č.j. </w:t>
    </w:r>
    <w:r w:rsidR="00EB24EA">
      <w:rPr>
        <w:sz w:val="16"/>
        <w:szCs w:val="16"/>
      </w:rPr>
      <w:t>O</w:t>
    </w:r>
    <w:r w:rsidR="00857442">
      <w:rPr>
        <w:sz w:val="16"/>
        <w:szCs w:val="16"/>
      </w:rPr>
      <w:t>bjednatele:</w:t>
    </w:r>
    <w:r w:rsidRPr="00510035">
      <w:t xml:space="preserve"> </w:t>
    </w:r>
    <w:r w:rsidRPr="00510035">
      <w:rPr>
        <w:sz w:val="16"/>
        <w:szCs w:val="16"/>
      </w:rPr>
      <w:t>SPU 532371/2015</w:t>
    </w:r>
  </w:p>
  <w:p w14:paraId="18D8DCB2" w14:textId="77777777" w:rsidR="000945B2" w:rsidRPr="0047679A" w:rsidRDefault="00857442">
    <w:pPr>
      <w:pStyle w:val="Zhlav"/>
      <w:rPr>
        <w:sz w:val="16"/>
        <w:szCs w:val="16"/>
      </w:rPr>
    </w:pPr>
    <w:r>
      <w:rPr>
        <w:sz w:val="16"/>
        <w:szCs w:val="16"/>
      </w:rPr>
      <w:tab/>
      <w:t xml:space="preserve">                                                                                                                             </w:t>
    </w:r>
    <w:r w:rsidR="00EB24EA">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D83"/>
    <w:multiLevelType w:val="hybridMultilevel"/>
    <w:tmpl w:val="047A05A6"/>
    <w:lvl w:ilvl="0" w:tplc="11C8942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9FD54A6"/>
    <w:multiLevelType w:val="hybridMultilevel"/>
    <w:tmpl w:val="EC9A7C04"/>
    <w:lvl w:ilvl="0" w:tplc="FFFFFFFF">
      <w:start w:val="1"/>
      <w:numFmt w:val="decimal"/>
      <w:lvlText w:val="%1."/>
      <w:lvlJc w:val="left"/>
      <w:pPr>
        <w:tabs>
          <w:tab w:val="num" w:pos="440"/>
        </w:tabs>
        <w:ind w:left="440" w:hanging="360"/>
      </w:pPr>
      <w:rPr>
        <w:rFonts w:hint="default"/>
      </w:rPr>
    </w:lvl>
    <w:lvl w:ilvl="1" w:tplc="FFFFFFFF">
      <w:start w:val="1"/>
      <w:numFmt w:val="bullet"/>
      <w:lvlText w:val="-"/>
      <w:lvlJc w:val="left"/>
      <w:pPr>
        <w:tabs>
          <w:tab w:val="num" w:pos="1480"/>
        </w:tabs>
        <w:ind w:left="1480" w:hanging="360"/>
      </w:pPr>
      <w:rPr>
        <w:rFonts w:ascii="Times New Roman" w:eastAsia="Times New Roman" w:hAnsi="Times New Roman" w:cs="Times New Roman" w:hint="default"/>
      </w:r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2" w15:restartNumberingAfterBreak="0">
    <w:nsid w:val="0A465128"/>
    <w:multiLevelType w:val="hybridMultilevel"/>
    <w:tmpl w:val="E196B7E4"/>
    <w:lvl w:ilvl="0" w:tplc="FFFFFFFF">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3D48E9"/>
    <w:multiLevelType w:val="hybridMultilevel"/>
    <w:tmpl w:val="C9762F94"/>
    <w:lvl w:ilvl="0" w:tplc="FFFFFFF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F7490"/>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3E2A83"/>
    <w:multiLevelType w:val="hybridMultilevel"/>
    <w:tmpl w:val="C00C02E4"/>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20C279D2"/>
    <w:multiLevelType w:val="multilevel"/>
    <w:tmpl w:val="C0365380"/>
    <w:styleLink w:val="Styl2"/>
    <w:lvl w:ilvl="0">
      <w:start w:val="2"/>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1F44004"/>
    <w:multiLevelType w:val="hybridMultilevel"/>
    <w:tmpl w:val="3D94A34A"/>
    <w:lvl w:ilvl="0" w:tplc="EA5417CE">
      <w:start w:val="1"/>
      <w:numFmt w:val="bullet"/>
      <w:lvlText w:val=""/>
      <w:lvlJc w:val="left"/>
      <w:pPr>
        <w:ind w:left="720" w:hanging="360"/>
      </w:pPr>
      <w:rPr>
        <w:rFonts w:ascii="Symbol" w:hAnsi="Symbol" w:hint="default"/>
      </w:rPr>
    </w:lvl>
    <w:lvl w:ilvl="1" w:tplc="872AD680">
      <w:start w:val="1"/>
      <w:numFmt w:val="bullet"/>
      <w:lvlText w:val="o"/>
      <w:lvlJc w:val="left"/>
      <w:pPr>
        <w:ind w:left="1440" w:hanging="360"/>
      </w:pPr>
      <w:rPr>
        <w:rFonts w:ascii="Courier New" w:hAnsi="Courier New" w:cs="Times New Roman" w:hint="default"/>
      </w:rPr>
    </w:lvl>
    <w:lvl w:ilvl="2" w:tplc="73FC1D96">
      <w:start w:val="1"/>
      <w:numFmt w:val="bullet"/>
      <w:lvlText w:val=""/>
      <w:lvlJc w:val="left"/>
      <w:pPr>
        <w:ind w:left="2160" w:hanging="360"/>
      </w:pPr>
      <w:rPr>
        <w:rFonts w:ascii="Wingdings" w:hAnsi="Wingdings" w:hint="default"/>
      </w:rPr>
    </w:lvl>
    <w:lvl w:ilvl="3" w:tplc="8C621308">
      <w:start w:val="1"/>
      <w:numFmt w:val="bullet"/>
      <w:lvlText w:val=""/>
      <w:lvlJc w:val="left"/>
      <w:pPr>
        <w:ind w:left="2880" w:hanging="360"/>
      </w:pPr>
      <w:rPr>
        <w:rFonts w:ascii="Symbol" w:hAnsi="Symbol" w:hint="default"/>
      </w:rPr>
    </w:lvl>
    <w:lvl w:ilvl="4" w:tplc="8C4CCD92">
      <w:start w:val="1"/>
      <w:numFmt w:val="bullet"/>
      <w:lvlText w:val="o"/>
      <w:lvlJc w:val="left"/>
      <w:pPr>
        <w:ind w:left="3600" w:hanging="360"/>
      </w:pPr>
      <w:rPr>
        <w:rFonts w:ascii="Courier New" w:hAnsi="Courier New" w:cs="Times New Roman" w:hint="default"/>
      </w:rPr>
    </w:lvl>
    <w:lvl w:ilvl="5" w:tplc="F07420B0">
      <w:start w:val="1"/>
      <w:numFmt w:val="bullet"/>
      <w:lvlText w:val=""/>
      <w:lvlJc w:val="left"/>
      <w:pPr>
        <w:ind w:left="4320" w:hanging="360"/>
      </w:pPr>
      <w:rPr>
        <w:rFonts w:ascii="Wingdings" w:hAnsi="Wingdings" w:hint="default"/>
      </w:rPr>
    </w:lvl>
    <w:lvl w:ilvl="6" w:tplc="56DEFC60">
      <w:start w:val="1"/>
      <w:numFmt w:val="bullet"/>
      <w:lvlText w:val=""/>
      <w:lvlJc w:val="left"/>
      <w:pPr>
        <w:ind w:left="5040" w:hanging="360"/>
      </w:pPr>
      <w:rPr>
        <w:rFonts w:ascii="Symbol" w:hAnsi="Symbol" w:hint="default"/>
      </w:rPr>
    </w:lvl>
    <w:lvl w:ilvl="7" w:tplc="BB46FA16">
      <w:start w:val="1"/>
      <w:numFmt w:val="bullet"/>
      <w:lvlText w:val="o"/>
      <w:lvlJc w:val="left"/>
      <w:pPr>
        <w:ind w:left="5760" w:hanging="360"/>
      </w:pPr>
      <w:rPr>
        <w:rFonts w:ascii="Courier New" w:hAnsi="Courier New" w:cs="Times New Roman" w:hint="default"/>
      </w:rPr>
    </w:lvl>
    <w:lvl w:ilvl="8" w:tplc="AFD046C0">
      <w:start w:val="1"/>
      <w:numFmt w:val="bullet"/>
      <w:lvlText w:val=""/>
      <w:lvlJc w:val="left"/>
      <w:pPr>
        <w:ind w:left="6480" w:hanging="360"/>
      </w:pPr>
      <w:rPr>
        <w:rFonts w:ascii="Wingdings" w:hAnsi="Wingdings" w:hint="default"/>
      </w:rPr>
    </w:lvl>
  </w:abstractNum>
  <w:abstractNum w:abstractNumId="8" w15:restartNumberingAfterBreak="0">
    <w:nsid w:val="23AB192E"/>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E86FBE"/>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BA6949"/>
    <w:multiLevelType w:val="hybridMultilevel"/>
    <w:tmpl w:val="71E0FF62"/>
    <w:lvl w:ilvl="0" w:tplc="239CA0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F1A1826"/>
    <w:multiLevelType w:val="hybridMultilevel"/>
    <w:tmpl w:val="1F70596E"/>
    <w:lvl w:ilvl="0" w:tplc="B6F683CA">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8E4A6B"/>
    <w:multiLevelType w:val="hybridMultilevel"/>
    <w:tmpl w:val="573E5592"/>
    <w:lvl w:ilvl="0" w:tplc="5662698E">
      <w:start w:val="1"/>
      <w:numFmt w:val="bullet"/>
      <w:lvlText w:val=""/>
      <w:lvlJc w:val="left"/>
      <w:pPr>
        <w:ind w:left="720" w:hanging="360"/>
      </w:pPr>
      <w:rPr>
        <w:rFonts w:ascii="Symbol" w:hAnsi="Symbol" w:hint="default"/>
      </w:rPr>
    </w:lvl>
    <w:lvl w:ilvl="1" w:tplc="D17AD000">
      <w:start w:val="1"/>
      <w:numFmt w:val="bullet"/>
      <w:lvlText w:val="o"/>
      <w:lvlJc w:val="left"/>
      <w:pPr>
        <w:ind w:left="1440" w:hanging="360"/>
      </w:pPr>
      <w:rPr>
        <w:rFonts w:ascii="Courier New" w:hAnsi="Courier New" w:cs="Times New Roman" w:hint="default"/>
      </w:rPr>
    </w:lvl>
    <w:lvl w:ilvl="2" w:tplc="2EC46B80">
      <w:start w:val="1"/>
      <w:numFmt w:val="bullet"/>
      <w:lvlText w:val=""/>
      <w:lvlJc w:val="left"/>
      <w:pPr>
        <w:ind w:left="2160" w:hanging="360"/>
      </w:pPr>
      <w:rPr>
        <w:rFonts w:ascii="Wingdings" w:hAnsi="Wingdings" w:hint="default"/>
      </w:rPr>
    </w:lvl>
    <w:lvl w:ilvl="3" w:tplc="685E7A96">
      <w:start w:val="1"/>
      <w:numFmt w:val="bullet"/>
      <w:lvlText w:val=""/>
      <w:lvlJc w:val="left"/>
      <w:pPr>
        <w:ind w:left="2880" w:hanging="360"/>
      </w:pPr>
      <w:rPr>
        <w:rFonts w:ascii="Symbol" w:hAnsi="Symbol" w:hint="default"/>
      </w:rPr>
    </w:lvl>
    <w:lvl w:ilvl="4" w:tplc="648A6F9C">
      <w:start w:val="1"/>
      <w:numFmt w:val="bullet"/>
      <w:lvlText w:val="o"/>
      <w:lvlJc w:val="left"/>
      <w:pPr>
        <w:ind w:left="3600" w:hanging="360"/>
      </w:pPr>
      <w:rPr>
        <w:rFonts w:ascii="Courier New" w:hAnsi="Courier New" w:cs="Times New Roman" w:hint="default"/>
      </w:rPr>
    </w:lvl>
    <w:lvl w:ilvl="5" w:tplc="2836E73E">
      <w:start w:val="1"/>
      <w:numFmt w:val="bullet"/>
      <w:lvlText w:val=""/>
      <w:lvlJc w:val="left"/>
      <w:pPr>
        <w:ind w:left="4320" w:hanging="360"/>
      </w:pPr>
      <w:rPr>
        <w:rFonts w:ascii="Wingdings" w:hAnsi="Wingdings" w:hint="default"/>
      </w:rPr>
    </w:lvl>
    <w:lvl w:ilvl="6" w:tplc="BD40C29C">
      <w:start w:val="1"/>
      <w:numFmt w:val="bullet"/>
      <w:lvlText w:val=""/>
      <w:lvlJc w:val="left"/>
      <w:pPr>
        <w:ind w:left="5040" w:hanging="360"/>
      </w:pPr>
      <w:rPr>
        <w:rFonts w:ascii="Symbol" w:hAnsi="Symbol" w:hint="default"/>
      </w:rPr>
    </w:lvl>
    <w:lvl w:ilvl="7" w:tplc="7FE61772">
      <w:start w:val="1"/>
      <w:numFmt w:val="bullet"/>
      <w:lvlText w:val="o"/>
      <w:lvlJc w:val="left"/>
      <w:pPr>
        <w:ind w:left="5760" w:hanging="360"/>
      </w:pPr>
      <w:rPr>
        <w:rFonts w:ascii="Courier New" w:hAnsi="Courier New" w:cs="Times New Roman" w:hint="default"/>
      </w:rPr>
    </w:lvl>
    <w:lvl w:ilvl="8" w:tplc="C07247D0">
      <w:start w:val="1"/>
      <w:numFmt w:val="bullet"/>
      <w:lvlText w:val=""/>
      <w:lvlJc w:val="left"/>
      <w:pPr>
        <w:ind w:left="6480" w:hanging="360"/>
      </w:pPr>
      <w:rPr>
        <w:rFonts w:ascii="Wingdings" w:hAnsi="Wingdings" w:hint="default"/>
      </w:rPr>
    </w:lvl>
  </w:abstractNum>
  <w:abstractNum w:abstractNumId="15" w15:restartNumberingAfterBreak="0">
    <w:nsid w:val="4095680E"/>
    <w:multiLevelType w:val="hybridMultilevel"/>
    <w:tmpl w:val="DB445240"/>
    <w:lvl w:ilvl="0" w:tplc="49909D1C">
      <w:start w:val="2"/>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6" w15:restartNumberingAfterBreak="0">
    <w:nsid w:val="42A56B3B"/>
    <w:multiLevelType w:val="hybridMultilevel"/>
    <w:tmpl w:val="7CCACE5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6823AC"/>
    <w:multiLevelType w:val="hybridMultilevel"/>
    <w:tmpl w:val="6DFA747A"/>
    <w:lvl w:ilvl="0" w:tplc="FFFFFFFF">
      <w:start w:val="1"/>
      <w:numFmt w:val="decimal"/>
      <w:lvlText w:val="%1."/>
      <w:lvlJc w:val="left"/>
      <w:pPr>
        <w:tabs>
          <w:tab w:val="num" w:pos="501"/>
        </w:tabs>
        <w:ind w:left="501"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BF3223"/>
    <w:multiLevelType w:val="multilevel"/>
    <w:tmpl w:val="22D6DD18"/>
    <w:lvl w:ilvl="0">
      <w:numFmt w:val="decimal"/>
      <w:lvlText w:val=""/>
      <w:lvlJc w:val="left"/>
      <w:pPr>
        <w:ind w:left="720" w:hanging="360"/>
      </w:pPr>
      <w:rPr>
        <w:rFonts w:ascii="Symbol" w:eastAsia="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6D3AE8"/>
    <w:multiLevelType w:val="multilevel"/>
    <w:tmpl w:val="A9C454A0"/>
    <w:lvl w:ilvl="0">
      <w:start w:val="1"/>
      <w:numFmt w:val="upperRoman"/>
      <w:suff w:val="nothing"/>
      <w:lvlText w:val="Čl. %1"/>
      <w:lvlJc w:val="left"/>
      <w:pPr>
        <w:ind w:left="4679"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7A7A8A"/>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21" w15:restartNumberingAfterBreak="0">
    <w:nsid w:val="661919FC"/>
    <w:multiLevelType w:val="hybridMultilevel"/>
    <w:tmpl w:val="D7EE66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9164D6D"/>
    <w:multiLevelType w:val="hybridMultilevel"/>
    <w:tmpl w:val="7CCACE5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12316D3"/>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24" w15:restartNumberingAfterBreak="0">
    <w:nsid w:val="72B852F3"/>
    <w:multiLevelType w:val="hybridMultilevel"/>
    <w:tmpl w:val="FD78AB26"/>
    <w:lvl w:ilvl="0" w:tplc="9BDA71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986F54"/>
    <w:multiLevelType w:val="hybridMultilevel"/>
    <w:tmpl w:val="7054A802"/>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D993AC8"/>
    <w:multiLevelType w:val="hybridMultilevel"/>
    <w:tmpl w:val="94C490E6"/>
    <w:lvl w:ilvl="0" w:tplc="FFFFFFFF">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111478"/>
    <w:multiLevelType w:val="hybridMultilevel"/>
    <w:tmpl w:val="6242D9FE"/>
    <w:lvl w:ilvl="0" w:tplc="7FB84D28">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16cid:durableId="506939653">
    <w:abstractNumId w:val="11"/>
  </w:num>
  <w:num w:numId="2" w16cid:durableId="1553733208">
    <w:abstractNumId w:val="9"/>
  </w:num>
  <w:num w:numId="3" w16cid:durableId="2038192473">
    <w:abstractNumId w:val="23"/>
  </w:num>
  <w:num w:numId="4" w16cid:durableId="137919864">
    <w:abstractNumId w:val="25"/>
  </w:num>
  <w:num w:numId="5" w16cid:durableId="1553149988">
    <w:abstractNumId w:val="26"/>
  </w:num>
  <w:num w:numId="6" w16cid:durableId="884174704">
    <w:abstractNumId w:val="8"/>
  </w:num>
  <w:num w:numId="7" w16cid:durableId="47074148">
    <w:abstractNumId w:val="22"/>
  </w:num>
  <w:num w:numId="8" w16cid:durableId="1781218131">
    <w:abstractNumId w:val="2"/>
  </w:num>
  <w:num w:numId="9" w16cid:durableId="685593935">
    <w:abstractNumId w:val="10"/>
  </w:num>
  <w:num w:numId="10" w16cid:durableId="314145907">
    <w:abstractNumId w:val="4"/>
  </w:num>
  <w:num w:numId="11" w16cid:durableId="1540823395">
    <w:abstractNumId w:val="16"/>
  </w:num>
  <w:num w:numId="12" w16cid:durableId="1261719178">
    <w:abstractNumId w:val="3"/>
  </w:num>
  <w:num w:numId="13" w16cid:durableId="1289772957">
    <w:abstractNumId w:val="21"/>
  </w:num>
  <w:num w:numId="14" w16cid:durableId="813764379">
    <w:abstractNumId w:val="17"/>
  </w:num>
  <w:num w:numId="15" w16cid:durableId="1133597101">
    <w:abstractNumId w:val="20"/>
  </w:num>
  <w:num w:numId="16" w16cid:durableId="243030570">
    <w:abstractNumId w:val="19"/>
  </w:num>
  <w:num w:numId="17" w16cid:durableId="1968706956">
    <w:abstractNumId w:val="6"/>
  </w:num>
  <w:num w:numId="18" w16cid:durableId="1613248439">
    <w:abstractNumId w:val="24"/>
  </w:num>
  <w:num w:numId="19" w16cid:durableId="2088771205">
    <w:abstractNumId w:val="0"/>
  </w:num>
  <w:num w:numId="20" w16cid:durableId="2108499836">
    <w:abstractNumId w:val="12"/>
  </w:num>
  <w:num w:numId="21" w16cid:durableId="1206018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366866">
    <w:abstractNumId w:val="13"/>
  </w:num>
  <w:num w:numId="23" w16cid:durableId="1911652012">
    <w:abstractNumId w:val="7"/>
  </w:num>
  <w:num w:numId="24" w16cid:durableId="2094694325">
    <w:abstractNumId w:val="14"/>
  </w:num>
  <w:num w:numId="25" w16cid:durableId="1042436106">
    <w:abstractNumId w:val="1"/>
  </w:num>
  <w:num w:numId="26" w16cid:durableId="1347488145">
    <w:abstractNumId w:val="18"/>
  </w:num>
  <w:num w:numId="27" w16cid:durableId="1151291475">
    <w:abstractNumId w:val="27"/>
  </w:num>
  <w:num w:numId="28" w16cid:durableId="11072342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2E"/>
    <w:rsid w:val="0001434E"/>
    <w:rsid w:val="00025FA3"/>
    <w:rsid w:val="00027EE5"/>
    <w:rsid w:val="00031D00"/>
    <w:rsid w:val="00034252"/>
    <w:rsid w:val="00037A42"/>
    <w:rsid w:val="00043649"/>
    <w:rsid w:val="00056D32"/>
    <w:rsid w:val="00061F65"/>
    <w:rsid w:val="0006511C"/>
    <w:rsid w:val="000662F7"/>
    <w:rsid w:val="00072895"/>
    <w:rsid w:val="000730DD"/>
    <w:rsid w:val="00076F79"/>
    <w:rsid w:val="00076F81"/>
    <w:rsid w:val="000774AA"/>
    <w:rsid w:val="00077E86"/>
    <w:rsid w:val="00086B14"/>
    <w:rsid w:val="0009371E"/>
    <w:rsid w:val="000945B2"/>
    <w:rsid w:val="000B4D18"/>
    <w:rsid w:val="000E10A1"/>
    <w:rsid w:val="000E68E4"/>
    <w:rsid w:val="000F3CF4"/>
    <w:rsid w:val="00102D4D"/>
    <w:rsid w:val="00115AB5"/>
    <w:rsid w:val="00116EEF"/>
    <w:rsid w:val="00116EFD"/>
    <w:rsid w:val="00131878"/>
    <w:rsid w:val="00156D41"/>
    <w:rsid w:val="00165DE7"/>
    <w:rsid w:val="00166926"/>
    <w:rsid w:val="00172035"/>
    <w:rsid w:val="00172DCC"/>
    <w:rsid w:val="001776E2"/>
    <w:rsid w:val="00185949"/>
    <w:rsid w:val="0019237C"/>
    <w:rsid w:val="00196DF5"/>
    <w:rsid w:val="00196E66"/>
    <w:rsid w:val="001C0C71"/>
    <w:rsid w:val="001C1AB9"/>
    <w:rsid w:val="001C5A08"/>
    <w:rsid w:val="001D352A"/>
    <w:rsid w:val="001E6170"/>
    <w:rsid w:val="001F3E48"/>
    <w:rsid w:val="00201B54"/>
    <w:rsid w:val="002025B8"/>
    <w:rsid w:val="00212393"/>
    <w:rsid w:val="00215862"/>
    <w:rsid w:val="00222E19"/>
    <w:rsid w:val="00226EB2"/>
    <w:rsid w:val="00240356"/>
    <w:rsid w:val="00276C7D"/>
    <w:rsid w:val="002800E1"/>
    <w:rsid w:val="00284FA2"/>
    <w:rsid w:val="00286D54"/>
    <w:rsid w:val="00287070"/>
    <w:rsid w:val="002B6910"/>
    <w:rsid w:val="002C56C4"/>
    <w:rsid w:val="002D65AA"/>
    <w:rsid w:val="002E79F4"/>
    <w:rsid w:val="0030058F"/>
    <w:rsid w:val="00301F2F"/>
    <w:rsid w:val="00302EA5"/>
    <w:rsid w:val="00304E3F"/>
    <w:rsid w:val="00305B1B"/>
    <w:rsid w:val="00313627"/>
    <w:rsid w:val="00316CEF"/>
    <w:rsid w:val="003209F2"/>
    <w:rsid w:val="00334766"/>
    <w:rsid w:val="00343995"/>
    <w:rsid w:val="00344E08"/>
    <w:rsid w:val="00360BF2"/>
    <w:rsid w:val="00370F2D"/>
    <w:rsid w:val="003713F7"/>
    <w:rsid w:val="00372A93"/>
    <w:rsid w:val="00383F74"/>
    <w:rsid w:val="0039016C"/>
    <w:rsid w:val="00390B69"/>
    <w:rsid w:val="003B2E17"/>
    <w:rsid w:val="003B59EE"/>
    <w:rsid w:val="003B7106"/>
    <w:rsid w:val="003C274A"/>
    <w:rsid w:val="003D355E"/>
    <w:rsid w:val="003E34BD"/>
    <w:rsid w:val="003F1015"/>
    <w:rsid w:val="003F3676"/>
    <w:rsid w:val="00403EED"/>
    <w:rsid w:val="004136D3"/>
    <w:rsid w:val="00421872"/>
    <w:rsid w:val="00423310"/>
    <w:rsid w:val="00426F21"/>
    <w:rsid w:val="00431772"/>
    <w:rsid w:val="00444994"/>
    <w:rsid w:val="00452F26"/>
    <w:rsid w:val="0045332A"/>
    <w:rsid w:val="00454176"/>
    <w:rsid w:val="004756D7"/>
    <w:rsid w:val="00485AA7"/>
    <w:rsid w:val="00486861"/>
    <w:rsid w:val="00495667"/>
    <w:rsid w:val="00496EC7"/>
    <w:rsid w:val="004A60CB"/>
    <w:rsid w:val="004A6AC6"/>
    <w:rsid w:val="004B282D"/>
    <w:rsid w:val="004B6463"/>
    <w:rsid w:val="004B692E"/>
    <w:rsid w:val="004E4313"/>
    <w:rsid w:val="004E5D8E"/>
    <w:rsid w:val="005035E6"/>
    <w:rsid w:val="00510035"/>
    <w:rsid w:val="005123BE"/>
    <w:rsid w:val="00515966"/>
    <w:rsid w:val="00522CBF"/>
    <w:rsid w:val="00526C77"/>
    <w:rsid w:val="00551C9F"/>
    <w:rsid w:val="00561002"/>
    <w:rsid w:val="005658B7"/>
    <w:rsid w:val="00566AD4"/>
    <w:rsid w:val="00566DC8"/>
    <w:rsid w:val="00571803"/>
    <w:rsid w:val="005817BF"/>
    <w:rsid w:val="00581E02"/>
    <w:rsid w:val="0058633E"/>
    <w:rsid w:val="00595FBA"/>
    <w:rsid w:val="005B2B79"/>
    <w:rsid w:val="005B3C55"/>
    <w:rsid w:val="005C2366"/>
    <w:rsid w:val="005D05DB"/>
    <w:rsid w:val="005D4017"/>
    <w:rsid w:val="005D7719"/>
    <w:rsid w:val="005E15BE"/>
    <w:rsid w:val="005E7398"/>
    <w:rsid w:val="005F1ED0"/>
    <w:rsid w:val="005F363F"/>
    <w:rsid w:val="005F688E"/>
    <w:rsid w:val="0060329A"/>
    <w:rsid w:val="00610CDE"/>
    <w:rsid w:val="00627FF3"/>
    <w:rsid w:val="00630913"/>
    <w:rsid w:val="00641F06"/>
    <w:rsid w:val="00642B0D"/>
    <w:rsid w:val="0065447B"/>
    <w:rsid w:val="006564F3"/>
    <w:rsid w:val="00656E76"/>
    <w:rsid w:val="00662D5D"/>
    <w:rsid w:val="00665916"/>
    <w:rsid w:val="00696850"/>
    <w:rsid w:val="006A20E2"/>
    <w:rsid w:val="006A3B9C"/>
    <w:rsid w:val="006A3CEF"/>
    <w:rsid w:val="006B0FE1"/>
    <w:rsid w:val="006B110C"/>
    <w:rsid w:val="006B34CC"/>
    <w:rsid w:val="006B4BE1"/>
    <w:rsid w:val="006C00B3"/>
    <w:rsid w:val="006C082C"/>
    <w:rsid w:val="006C574D"/>
    <w:rsid w:val="006D737C"/>
    <w:rsid w:val="006F4AA9"/>
    <w:rsid w:val="00700947"/>
    <w:rsid w:val="007034FF"/>
    <w:rsid w:val="007164E9"/>
    <w:rsid w:val="00717B80"/>
    <w:rsid w:val="00726E22"/>
    <w:rsid w:val="0073424D"/>
    <w:rsid w:val="00735B38"/>
    <w:rsid w:val="00747C00"/>
    <w:rsid w:val="00747C9C"/>
    <w:rsid w:val="00752634"/>
    <w:rsid w:val="00756521"/>
    <w:rsid w:val="00765C07"/>
    <w:rsid w:val="00765EB8"/>
    <w:rsid w:val="00772514"/>
    <w:rsid w:val="0077331D"/>
    <w:rsid w:val="00795920"/>
    <w:rsid w:val="00797806"/>
    <w:rsid w:val="007A12DD"/>
    <w:rsid w:val="007A3717"/>
    <w:rsid w:val="007A4DAF"/>
    <w:rsid w:val="007A6719"/>
    <w:rsid w:val="007B0A37"/>
    <w:rsid w:val="007E0A7B"/>
    <w:rsid w:val="007F15EC"/>
    <w:rsid w:val="007F2099"/>
    <w:rsid w:val="007F49EB"/>
    <w:rsid w:val="007F54B9"/>
    <w:rsid w:val="007F7D8F"/>
    <w:rsid w:val="00800C9E"/>
    <w:rsid w:val="0080550D"/>
    <w:rsid w:val="00814495"/>
    <w:rsid w:val="00822B4E"/>
    <w:rsid w:val="00825F1D"/>
    <w:rsid w:val="00826350"/>
    <w:rsid w:val="00831822"/>
    <w:rsid w:val="00834E11"/>
    <w:rsid w:val="00837609"/>
    <w:rsid w:val="00843732"/>
    <w:rsid w:val="00845897"/>
    <w:rsid w:val="00853579"/>
    <w:rsid w:val="00857442"/>
    <w:rsid w:val="00864AAE"/>
    <w:rsid w:val="008902CB"/>
    <w:rsid w:val="00892F75"/>
    <w:rsid w:val="008A64BD"/>
    <w:rsid w:val="008A7373"/>
    <w:rsid w:val="008C4678"/>
    <w:rsid w:val="008C4DED"/>
    <w:rsid w:val="008D0BFF"/>
    <w:rsid w:val="008E3063"/>
    <w:rsid w:val="008E37A2"/>
    <w:rsid w:val="008E7C0B"/>
    <w:rsid w:val="008F4D3B"/>
    <w:rsid w:val="008F4ED3"/>
    <w:rsid w:val="008F6D78"/>
    <w:rsid w:val="0090596F"/>
    <w:rsid w:val="00915A74"/>
    <w:rsid w:val="00923B4C"/>
    <w:rsid w:val="00945D65"/>
    <w:rsid w:val="009673D0"/>
    <w:rsid w:val="00970911"/>
    <w:rsid w:val="0097273C"/>
    <w:rsid w:val="00975DB8"/>
    <w:rsid w:val="00976CC9"/>
    <w:rsid w:val="00977E7E"/>
    <w:rsid w:val="009854DE"/>
    <w:rsid w:val="00997CD6"/>
    <w:rsid w:val="009A3F41"/>
    <w:rsid w:val="009A52C6"/>
    <w:rsid w:val="009C23A7"/>
    <w:rsid w:val="009C461C"/>
    <w:rsid w:val="009D5F1B"/>
    <w:rsid w:val="009E7D57"/>
    <w:rsid w:val="00A003B2"/>
    <w:rsid w:val="00A03AF4"/>
    <w:rsid w:val="00A063AF"/>
    <w:rsid w:val="00A16084"/>
    <w:rsid w:val="00A1667F"/>
    <w:rsid w:val="00A16AC3"/>
    <w:rsid w:val="00A16EC5"/>
    <w:rsid w:val="00A2322E"/>
    <w:rsid w:val="00A237CF"/>
    <w:rsid w:val="00A31580"/>
    <w:rsid w:val="00A37D03"/>
    <w:rsid w:val="00A441F4"/>
    <w:rsid w:val="00A52C23"/>
    <w:rsid w:val="00A5416E"/>
    <w:rsid w:val="00A5503E"/>
    <w:rsid w:val="00A61082"/>
    <w:rsid w:val="00A64488"/>
    <w:rsid w:val="00A647E4"/>
    <w:rsid w:val="00A70936"/>
    <w:rsid w:val="00A730D3"/>
    <w:rsid w:val="00A7552F"/>
    <w:rsid w:val="00A767D1"/>
    <w:rsid w:val="00A76BD1"/>
    <w:rsid w:val="00A80150"/>
    <w:rsid w:val="00A854D6"/>
    <w:rsid w:val="00A875B0"/>
    <w:rsid w:val="00A9051B"/>
    <w:rsid w:val="00A90828"/>
    <w:rsid w:val="00A96351"/>
    <w:rsid w:val="00A97657"/>
    <w:rsid w:val="00AA4751"/>
    <w:rsid w:val="00AA4BF9"/>
    <w:rsid w:val="00AB0083"/>
    <w:rsid w:val="00AB231F"/>
    <w:rsid w:val="00AB486A"/>
    <w:rsid w:val="00AB6D66"/>
    <w:rsid w:val="00AB7DAA"/>
    <w:rsid w:val="00AD3B24"/>
    <w:rsid w:val="00AD3D6F"/>
    <w:rsid w:val="00AD48BB"/>
    <w:rsid w:val="00AE3C50"/>
    <w:rsid w:val="00AE58FC"/>
    <w:rsid w:val="00AE5CFB"/>
    <w:rsid w:val="00AE6B54"/>
    <w:rsid w:val="00AF65B1"/>
    <w:rsid w:val="00B23483"/>
    <w:rsid w:val="00B26D46"/>
    <w:rsid w:val="00B54521"/>
    <w:rsid w:val="00B5503D"/>
    <w:rsid w:val="00B56152"/>
    <w:rsid w:val="00B601EA"/>
    <w:rsid w:val="00B73AB8"/>
    <w:rsid w:val="00B748C8"/>
    <w:rsid w:val="00B76563"/>
    <w:rsid w:val="00B821AE"/>
    <w:rsid w:val="00B845C3"/>
    <w:rsid w:val="00BA4234"/>
    <w:rsid w:val="00BF25EC"/>
    <w:rsid w:val="00BF4A64"/>
    <w:rsid w:val="00BF661B"/>
    <w:rsid w:val="00BF685F"/>
    <w:rsid w:val="00C01348"/>
    <w:rsid w:val="00C07370"/>
    <w:rsid w:val="00C132BD"/>
    <w:rsid w:val="00C14455"/>
    <w:rsid w:val="00C144A4"/>
    <w:rsid w:val="00C23691"/>
    <w:rsid w:val="00C32D46"/>
    <w:rsid w:val="00C32FAE"/>
    <w:rsid w:val="00C3558B"/>
    <w:rsid w:val="00C47FF3"/>
    <w:rsid w:val="00C50CA7"/>
    <w:rsid w:val="00C50F81"/>
    <w:rsid w:val="00C56248"/>
    <w:rsid w:val="00C64A7E"/>
    <w:rsid w:val="00C775FD"/>
    <w:rsid w:val="00C82A94"/>
    <w:rsid w:val="00C94405"/>
    <w:rsid w:val="00C97461"/>
    <w:rsid w:val="00CA1DA5"/>
    <w:rsid w:val="00CA756E"/>
    <w:rsid w:val="00CC47C5"/>
    <w:rsid w:val="00CD16F2"/>
    <w:rsid w:val="00CD333A"/>
    <w:rsid w:val="00CD7942"/>
    <w:rsid w:val="00CE6EEE"/>
    <w:rsid w:val="00CE7BBF"/>
    <w:rsid w:val="00CF592E"/>
    <w:rsid w:val="00CF6E0C"/>
    <w:rsid w:val="00D0249B"/>
    <w:rsid w:val="00D03C88"/>
    <w:rsid w:val="00D05EF9"/>
    <w:rsid w:val="00D14120"/>
    <w:rsid w:val="00D2242C"/>
    <w:rsid w:val="00D40C8A"/>
    <w:rsid w:val="00D41EF7"/>
    <w:rsid w:val="00D55642"/>
    <w:rsid w:val="00D556BB"/>
    <w:rsid w:val="00D62CC7"/>
    <w:rsid w:val="00D71437"/>
    <w:rsid w:val="00D7211D"/>
    <w:rsid w:val="00D811E5"/>
    <w:rsid w:val="00D85B0C"/>
    <w:rsid w:val="00D97F31"/>
    <w:rsid w:val="00DB55D1"/>
    <w:rsid w:val="00DC3AB9"/>
    <w:rsid w:val="00DC4600"/>
    <w:rsid w:val="00DD2EC2"/>
    <w:rsid w:val="00DD45E5"/>
    <w:rsid w:val="00DD5136"/>
    <w:rsid w:val="00DE7DD9"/>
    <w:rsid w:val="00DF2B59"/>
    <w:rsid w:val="00DF3A26"/>
    <w:rsid w:val="00E03EB1"/>
    <w:rsid w:val="00E1335F"/>
    <w:rsid w:val="00E15C52"/>
    <w:rsid w:val="00E21A98"/>
    <w:rsid w:val="00E22376"/>
    <w:rsid w:val="00E33732"/>
    <w:rsid w:val="00E35AF0"/>
    <w:rsid w:val="00E365AB"/>
    <w:rsid w:val="00E43A2B"/>
    <w:rsid w:val="00E532A6"/>
    <w:rsid w:val="00E649FD"/>
    <w:rsid w:val="00E70A3A"/>
    <w:rsid w:val="00E74A6B"/>
    <w:rsid w:val="00E76A62"/>
    <w:rsid w:val="00E9366B"/>
    <w:rsid w:val="00EB181D"/>
    <w:rsid w:val="00EB24EA"/>
    <w:rsid w:val="00EC183E"/>
    <w:rsid w:val="00ED0DC7"/>
    <w:rsid w:val="00ED2EF5"/>
    <w:rsid w:val="00ED2FD4"/>
    <w:rsid w:val="00ED480D"/>
    <w:rsid w:val="00EF3980"/>
    <w:rsid w:val="00F000EA"/>
    <w:rsid w:val="00F00B28"/>
    <w:rsid w:val="00F01E94"/>
    <w:rsid w:val="00F05A44"/>
    <w:rsid w:val="00F1014E"/>
    <w:rsid w:val="00F14BF9"/>
    <w:rsid w:val="00F1624B"/>
    <w:rsid w:val="00F1674A"/>
    <w:rsid w:val="00F3140E"/>
    <w:rsid w:val="00F32F74"/>
    <w:rsid w:val="00F334C7"/>
    <w:rsid w:val="00F351E5"/>
    <w:rsid w:val="00F530A0"/>
    <w:rsid w:val="00F6425E"/>
    <w:rsid w:val="00F656B4"/>
    <w:rsid w:val="00F66FF8"/>
    <w:rsid w:val="00F825B4"/>
    <w:rsid w:val="00F9405C"/>
    <w:rsid w:val="00FA1BB6"/>
    <w:rsid w:val="00FA5099"/>
    <w:rsid w:val="00FB0C89"/>
    <w:rsid w:val="00FB562E"/>
    <w:rsid w:val="00FC0DAE"/>
    <w:rsid w:val="00FC15BA"/>
    <w:rsid w:val="00FC5FD5"/>
    <w:rsid w:val="00FD2053"/>
    <w:rsid w:val="00FE63CA"/>
    <w:rsid w:val="00FE775E"/>
    <w:rsid w:val="00FF1936"/>
    <w:rsid w:val="00FF40DE"/>
    <w:rsid w:val="00FF6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068E"/>
  <w15:docId w15:val="{57C29859-D6D1-4B69-8613-5539781A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16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9237C"/>
    <w:pPr>
      <w:keepNext/>
      <w:outlineLvl w:val="0"/>
    </w:pPr>
    <w:rPr>
      <w:b/>
      <w:snapToGrid w:val="0"/>
      <w:szCs w:val="20"/>
    </w:rPr>
  </w:style>
  <w:style w:type="paragraph" w:styleId="Nadpis3">
    <w:name w:val="heading 3"/>
    <w:basedOn w:val="Normln"/>
    <w:next w:val="Normln"/>
    <w:link w:val="Nadpis3Char"/>
    <w:uiPriority w:val="9"/>
    <w:semiHidden/>
    <w:unhideWhenUsed/>
    <w:qFormat/>
    <w:rsid w:val="00975DB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9016C"/>
    <w:pPr>
      <w:jc w:val="center"/>
    </w:pPr>
    <w:rPr>
      <w:b/>
      <w:snapToGrid w:val="0"/>
      <w:sz w:val="28"/>
      <w:szCs w:val="28"/>
    </w:rPr>
  </w:style>
  <w:style w:type="character" w:customStyle="1" w:styleId="NzevChar">
    <w:name w:val="Název Char"/>
    <w:basedOn w:val="Standardnpsmoodstavce"/>
    <w:link w:val="Nzev"/>
    <w:rsid w:val="0039016C"/>
    <w:rPr>
      <w:rFonts w:ascii="Times New Roman" w:eastAsia="Times New Roman" w:hAnsi="Times New Roman" w:cs="Times New Roman"/>
      <w:b/>
      <w:snapToGrid w:val="0"/>
      <w:sz w:val="28"/>
      <w:szCs w:val="28"/>
      <w:lang w:eastAsia="cs-CZ"/>
    </w:rPr>
  </w:style>
  <w:style w:type="paragraph" w:styleId="Bezmezer">
    <w:name w:val="No Spacing"/>
    <w:link w:val="BezmezerChar"/>
    <w:uiPriority w:val="1"/>
    <w:qFormat/>
    <w:rsid w:val="0039016C"/>
    <w:pPr>
      <w:spacing w:after="0" w:line="240" w:lineRule="auto"/>
    </w:pPr>
    <w:rPr>
      <w:rFonts w:ascii="Calibri" w:eastAsia="Calibri" w:hAnsi="Calibri" w:cs="Times New Roman"/>
    </w:rPr>
  </w:style>
  <w:style w:type="character" w:customStyle="1" w:styleId="BezmezerChar">
    <w:name w:val="Bez mezer Char"/>
    <w:link w:val="Bezmezer"/>
    <w:uiPriority w:val="1"/>
    <w:rsid w:val="0039016C"/>
    <w:rPr>
      <w:rFonts w:ascii="Calibri" w:eastAsia="Calibri" w:hAnsi="Calibri" w:cs="Times New Roman"/>
    </w:rPr>
  </w:style>
  <w:style w:type="paragraph" w:styleId="Odstavecseseznamem">
    <w:name w:val="List Paragraph"/>
    <w:basedOn w:val="Normln"/>
    <w:uiPriority w:val="34"/>
    <w:qFormat/>
    <w:rsid w:val="008F4D3B"/>
    <w:pPr>
      <w:ind w:left="720"/>
      <w:contextualSpacing/>
    </w:pPr>
  </w:style>
  <w:style w:type="character" w:customStyle="1" w:styleId="Nadpis1Char">
    <w:name w:val="Nadpis 1 Char"/>
    <w:basedOn w:val="Standardnpsmoodstavce"/>
    <w:link w:val="Nadpis1"/>
    <w:rsid w:val="0019237C"/>
    <w:rPr>
      <w:rFonts w:ascii="Times New Roman" w:eastAsia="Times New Roman" w:hAnsi="Times New Roman" w:cs="Times New Roman"/>
      <w:b/>
      <w:snapToGrid w:val="0"/>
      <w:sz w:val="24"/>
      <w:szCs w:val="20"/>
      <w:lang w:eastAsia="cs-CZ"/>
    </w:rPr>
  </w:style>
  <w:style w:type="character" w:customStyle="1" w:styleId="Nadpis3Char">
    <w:name w:val="Nadpis 3 Char"/>
    <w:basedOn w:val="Standardnpsmoodstavce"/>
    <w:link w:val="Nadpis3"/>
    <w:uiPriority w:val="9"/>
    <w:semiHidden/>
    <w:rsid w:val="00975DB8"/>
    <w:rPr>
      <w:rFonts w:asciiTheme="majorHAnsi" w:eastAsiaTheme="majorEastAsia" w:hAnsiTheme="majorHAnsi" w:cstheme="majorBidi"/>
      <w:color w:val="1F4D78" w:themeColor="accent1" w:themeShade="7F"/>
      <w:sz w:val="24"/>
      <w:szCs w:val="24"/>
      <w:lang w:eastAsia="cs-CZ"/>
    </w:rPr>
  </w:style>
  <w:style w:type="paragraph" w:customStyle="1" w:styleId="l-L1">
    <w:name w:val="Čl. - L1"/>
    <w:basedOn w:val="Normln"/>
    <w:link w:val="l-L1Char"/>
    <w:qFormat/>
    <w:rsid w:val="0009371E"/>
    <w:pPr>
      <w:keepNext/>
      <w:numPr>
        <w:numId w:val="2"/>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09371E"/>
    <w:rPr>
      <w:rFonts w:ascii="Times New Roman" w:eastAsia="Times New Roman" w:hAnsi="Times New Roman" w:cs="Times New Roman"/>
      <w:b/>
      <w:szCs w:val="24"/>
      <w:u w:val="single"/>
    </w:rPr>
  </w:style>
  <w:style w:type="paragraph" w:customStyle="1" w:styleId="l-L2">
    <w:name w:val="Čl - L2"/>
    <w:basedOn w:val="Normln"/>
    <w:link w:val="l-L2Char"/>
    <w:qFormat/>
    <w:rsid w:val="0009371E"/>
    <w:pPr>
      <w:tabs>
        <w:tab w:val="num" w:pos="737"/>
      </w:tabs>
      <w:spacing w:line="280" w:lineRule="exact"/>
      <w:ind w:left="737" w:hanging="737"/>
      <w:jc w:val="both"/>
    </w:pPr>
    <w:rPr>
      <w:rFonts w:ascii="Arial" w:hAnsi="Arial"/>
      <w:sz w:val="22"/>
    </w:rPr>
  </w:style>
  <w:style w:type="character" w:customStyle="1" w:styleId="l-L2Char">
    <w:name w:val="Čl - L2 Char"/>
    <w:link w:val="l-L2"/>
    <w:rsid w:val="0009371E"/>
    <w:rPr>
      <w:rFonts w:ascii="Arial" w:eastAsia="Times New Roman" w:hAnsi="Arial" w:cs="Times New Roman"/>
      <w:szCs w:val="24"/>
      <w:lang w:eastAsia="cs-CZ"/>
    </w:rPr>
  </w:style>
  <w:style w:type="paragraph" w:customStyle="1" w:styleId="TSlneksmlouvy">
    <w:name w:val="TS Článek smlouvy"/>
    <w:basedOn w:val="Normln"/>
    <w:next w:val="Normln"/>
    <w:link w:val="TSlneksmlouvyChar"/>
    <w:rsid w:val="0009371E"/>
    <w:pPr>
      <w:keepNext/>
      <w:numPr>
        <w:numId w:val="1"/>
      </w:numPr>
      <w:suppressAutoHyphens/>
      <w:spacing w:before="480" w:after="240" w:line="280" w:lineRule="exact"/>
      <w:jc w:val="center"/>
      <w:outlineLvl w:val="0"/>
    </w:pPr>
    <w:rPr>
      <w:rFonts w:ascii="Arial" w:hAnsi="Arial"/>
      <w:b/>
      <w:sz w:val="22"/>
      <w:u w:val="single"/>
      <w:lang w:eastAsia="en-US"/>
    </w:rPr>
  </w:style>
  <w:style w:type="character" w:customStyle="1" w:styleId="TSlneksmlouvyChar">
    <w:name w:val="TS Článek smlouvy Char"/>
    <w:link w:val="TSlneksmlouvy"/>
    <w:rsid w:val="0009371E"/>
    <w:rPr>
      <w:rFonts w:ascii="Arial" w:eastAsia="Times New Roman" w:hAnsi="Arial" w:cs="Times New Roman"/>
      <w:b/>
      <w:szCs w:val="24"/>
      <w:u w:val="single"/>
    </w:rPr>
  </w:style>
  <w:style w:type="character" w:styleId="slostrnky">
    <w:name w:val="page number"/>
    <w:basedOn w:val="Standardnpsmoodstavce"/>
    <w:rsid w:val="00A16AC3"/>
  </w:style>
  <w:style w:type="paragraph" w:styleId="Zpat">
    <w:name w:val="footer"/>
    <w:basedOn w:val="Normln"/>
    <w:link w:val="ZpatChar"/>
    <w:uiPriority w:val="99"/>
    <w:rsid w:val="00A16AC3"/>
    <w:pPr>
      <w:tabs>
        <w:tab w:val="center" w:pos="4536"/>
        <w:tab w:val="right" w:pos="9072"/>
      </w:tabs>
      <w:spacing w:after="120" w:line="280" w:lineRule="exact"/>
    </w:pPr>
    <w:rPr>
      <w:rFonts w:ascii="Arial" w:hAnsi="Arial"/>
      <w:sz w:val="20"/>
      <w:szCs w:val="20"/>
    </w:rPr>
  </w:style>
  <w:style w:type="character" w:customStyle="1" w:styleId="ZpatChar">
    <w:name w:val="Zápatí Char"/>
    <w:basedOn w:val="Standardnpsmoodstavce"/>
    <w:link w:val="Zpat"/>
    <w:uiPriority w:val="99"/>
    <w:rsid w:val="00A16AC3"/>
    <w:rPr>
      <w:rFonts w:ascii="Arial" w:eastAsia="Times New Roman" w:hAnsi="Arial" w:cs="Times New Roman"/>
      <w:sz w:val="20"/>
      <w:szCs w:val="20"/>
      <w:lang w:eastAsia="cs-CZ"/>
    </w:rPr>
  </w:style>
  <w:style w:type="paragraph" w:styleId="Zhlav">
    <w:name w:val="header"/>
    <w:basedOn w:val="Normln"/>
    <w:link w:val="ZhlavChar"/>
    <w:rsid w:val="00A16AC3"/>
    <w:pPr>
      <w:tabs>
        <w:tab w:val="center" w:pos="4536"/>
        <w:tab w:val="right" w:pos="9072"/>
      </w:tabs>
      <w:spacing w:after="120" w:line="280" w:lineRule="exact"/>
    </w:pPr>
    <w:rPr>
      <w:rFonts w:ascii="Arial" w:hAnsi="Arial"/>
      <w:sz w:val="22"/>
    </w:rPr>
  </w:style>
  <w:style w:type="character" w:customStyle="1" w:styleId="ZhlavChar">
    <w:name w:val="Záhlaví Char"/>
    <w:basedOn w:val="Standardnpsmoodstavce"/>
    <w:link w:val="Zhlav"/>
    <w:rsid w:val="00A16AC3"/>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5100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0035"/>
    <w:rPr>
      <w:rFonts w:ascii="Segoe UI" w:eastAsia="Times New Roman" w:hAnsi="Segoe UI" w:cs="Segoe UI"/>
      <w:sz w:val="18"/>
      <w:szCs w:val="18"/>
      <w:lang w:eastAsia="cs-CZ"/>
    </w:rPr>
  </w:style>
  <w:style w:type="paragraph" w:styleId="Podnadpis">
    <w:name w:val="Subtitle"/>
    <w:basedOn w:val="Normln"/>
    <w:link w:val="PodnadpisChar"/>
    <w:qFormat/>
    <w:rsid w:val="00FF40DE"/>
    <w:pPr>
      <w:numPr>
        <w:ilvl w:val="1"/>
      </w:numPr>
      <w:spacing w:after="120" w:line="280" w:lineRule="exact"/>
    </w:pPr>
    <w:rPr>
      <w:rFonts w:ascii="Cambria" w:hAnsi="Cambria"/>
      <w:i/>
      <w:iCs/>
      <w:color w:val="4F81BD"/>
      <w:spacing w:val="15"/>
    </w:rPr>
  </w:style>
  <w:style w:type="character" w:customStyle="1" w:styleId="PodnadpisChar">
    <w:name w:val="Podnadpis Char"/>
    <w:basedOn w:val="Standardnpsmoodstavce"/>
    <w:link w:val="Podnadpis"/>
    <w:rsid w:val="00FF40DE"/>
    <w:rPr>
      <w:rFonts w:ascii="Cambria" w:eastAsia="Times New Roman" w:hAnsi="Cambria" w:cs="Times New Roman"/>
      <w:i/>
      <w:iCs/>
      <w:color w:val="4F81BD"/>
      <w:spacing w:val="15"/>
      <w:sz w:val="24"/>
      <w:szCs w:val="24"/>
      <w:lang w:eastAsia="cs-CZ"/>
    </w:rPr>
  </w:style>
  <w:style w:type="paragraph" w:styleId="Zkladntext2">
    <w:name w:val="Body Text 2"/>
    <w:basedOn w:val="Normln"/>
    <w:link w:val="Zkladntext2Char"/>
    <w:rsid w:val="00FF40DE"/>
    <w:pPr>
      <w:spacing w:after="120" w:line="480" w:lineRule="auto"/>
    </w:pPr>
    <w:rPr>
      <w:rFonts w:ascii="Arial" w:hAnsi="Arial"/>
      <w:sz w:val="22"/>
    </w:rPr>
  </w:style>
  <w:style w:type="character" w:customStyle="1" w:styleId="Zkladntext2Char">
    <w:name w:val="Základní text 2 Char"/>
    <w:basedOn w:val="Standardnpsmoodstavce"/>
    <w:link w:val="Zkladntext2"/>
    <w:rsid w:val="00FF40DE"/>
    <w:rPr>
      <w:rFonts w:ascii="Arial" w:eastAsia="Times New Roman" w:hAnsi="Arial" w:cs="Times New Roman"/>
      <w:szCs w:val="24"/>
      <w:lang w:eastAsia="cs-CZ"/>
    </w:rPr>
  </w:style>
  <w:style w:type="paragraph" w:customStyle="1" w:styleId="bodytext3">
    <w:name w:val="bodytext3"/>
    <w:basedOn w:val="Normln"/>
    <w:rsid w:val="00423310"/>
    <w:pPr>
      <w:jc w:val="both"/>
    </w:pPr>
    <w:rPr>
      <w:rFonts w:eastAsia="Arial Unicode MS"/>
    </w:rPr>
  </w:style>
  <w:style w:type="character" w:customStyle="1" w:styleId="TSTextlnkuslovanChar">
    <w:name w:val="TS Text článku číslovaný Char"/>
    <w:link w:val="TSTextlnkuslovan"/>
    <w:locked/>
    <w:rsid w:val="000E68E4"/>
    <w:rPr>
      <w:rFonts w:ascii="Arial" w:eastAsia="Times New Roman" w:hAnsi="Arial" w:cs="Times New Roman"/>
      <w:szCs w:val="24"/>
      <w:lang w:eastAsia="cs-CZ"/>
    </w:rPr>
  </w:style>
  <w:style w:type="paragraph" w:customStyle="1" w:styleId="TSTextlnkuslovan">
    <w:name w:val="TS Text článku číslovaný"/>
    <w:basedOn w:val="Normln"/>
    <w:link w:val="TSTextlnkuslovanChar"/>
    <w:rsid w:val="000E68E4"/>
    <w:pPr>
      <w:spacing w:after="120" w:line="280" w:lineRule="exact"/>
    </w:pPr>
    <w:rPr>
      <w:rFonts w:ascii="Arial" w:hAnsi="Arial"/>
      <w:sz w:val="22"/>
    </w:rPr>
  </w:style>
  <w:style w:type="paragraph" w:styleId="Zkladntextodsazen2">
    <w:name w:val="Body Text Indent 2"/>
    <w:basedOn w:val="Normln"/>
    <w:link w:val="Zkladntextodsazen2Char"/>
    <w:uiPriority w:val="99"/>
    <w:semiHidden/>
    <w:unhideWhenUsed/>
    <w:rsid w:val="00D7143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71437"/>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00947"/>
    <w:rPr>
      <w:sz w:val="16"/>
      <w:szCs w:val="16"/>
    </w:rPr>
  </w:style>
  <w:style w:type="paragraph" w:styleId="Textkomente">
    <w:name w:val="annotation text"/>
    <w:basedOn w:val="Normln"/>
    <w:link w:val="TextkomenteChar"/>
    <w:uiPriority w:val="99"/>
    <w:semiHidden/>
    <w:unhideWhenUsed/>
    <w:rsid w:val="00700947"/>
    <w:rPr>
      <w:sz w:val="20"/>
      <w:szCs w:val="20"/>
    </w:rPr>
  </w:style>
  <w:style w:type="character" w:customStyle="1" w:styleId="TextkomenteChar">
    <w:name w:val="Text komentáře Char"/>
    <w:basedOn w:val="Standardnpsmoodstavce"/>
    <w:link w:val="Textkomente"/>
    <w:uiPriority w:val="99"/>
    <w:semiHidden/>
    <w:rsid w:val="0070094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0947"/>
    <w:rPr>
      <w:b/>
      <w:bCs/>
    </w:rPr>
  </w:style>
  <w:style w:type="character" w:customStyle="1" w:styleId="PedmtkomenteChar">
    <w:name w:val="Předmět komentáře Char"/>
    <w:basedOn w:val="TextkomenteChar"/>
    <w:link w:val="Pedmtkomente"/>
    <w:uiPriority w:val="99"/>
    <w:semiHidden/>
    <w:rsid w:val="00700947"/>
    <w:rPr>
      <w:rFonts w:ascii="Times New Roman" w:eastAsia="Times New Roman" w:hAnsi="Times New Roman" w:cs="Times New Roman"/>
      <w:b/>
      <w:bCs/>
      <w:sz w:val="20"/>
      <w:szCs w:val="20"/>
      <w:lang w:eastAsia="cs-CZ"/>
    </w:rPr>
  </w:style>
  <w:style w:type="numbering" w:customStyle="1" w:styleId="Styl2">
    <w:name w:val="Styl2"/>
    <w:uiPriority w:val="99"/>
    <w:rsid w:val="00662D5D"/>
    <w:pPr>
      <w:numPr>
        <w:numId w:val="17"/>
      </w:numPr>
    </w:pPr>
  </w:style>
  <w:style w:type="paragraph" w:styleId="Revize">
    <w:name w:val="Revision"/>
    <w:hidden/>
    <w:uiPriority w:val="99"/>
    <w:semiHidden/>
    <w:rsid w:val="005D7719"/>
    <w:pPr>
      <w:spacing w:after="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rsid w:val="00AD3D6F"/>
    <w:pPr>
      <w:jc w:val="both"/>
    </w:pPr>
    <w:rPr>
      <w:b/>
      <w:szCs w:val="20"/>
    </w:rPr>
  </w:style>
  <w:style w:type="paragraph" w:customStyle="1" w:styleId="Zkladntext31">
    <w:name w:val="Základní text 31"/>
    <w:basedOn w:val="Normln"/>
    <w:uiPriority w:val="99"/>
    <w:rsid w:val="00AD3D6F"/>
    <w:pPr>
      <w:jc w:val="both"/>
    </w:pPr>
    <w:rPr>
      <w:szCs w:val="20"/>
      <w:lang w:eastAsia="en-US"/>
    </w:rPr>
  </w:style>
  <w:style w:type="paragraph" w:customStyle="1" w:styleId="Odstavecseseznamem2">
    <w:name w:val="Odstavec se seznamem2"/>
    <w:basedOn w:val="Normln"/>
    <w:rsid w:val="00421872"/>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B48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3358">
      <w:bodyDiv w:val="1"/>
      <w:marLeft w:val="0"/>
      <w:marRight w:val="0"/>
      <w:marTop w:val="0"/>
      <w:marBottom w:val="0"/>
      <w:divBdr>
        <w:top w:val="none" w:sz="0" w:space="0" w:color="auto"/>
        <w:left w:val="none" w:sz="0" w:space="0" w:color="auto"/>
        <w:bottom w:val="none" w:sz="0" w:space="0" w:color="auto"/>
        <w:right w:val="none" w:sz="0" w:space="0" w:color="auto"/>
      </w:divBdr>
    </w:div>
    <w:div w:id="729882685">
      <w:bodyDiv w:val="1"/>
      <w:marLeft w:val="0"/>
      <w:marRight w:val="0"/>
      <w:marTop w:val="0"/>
      <w:marBottom w:val="0"/>
      <w:divBdr>
        <w:top w:val="none" w:sz="0" w:space="0" w:color="auto"/>
        <w:left w:val="none" w:sz="0" w:space="0" w:color="auto"/>
        <w:bottom w:val="none" w:sz="0" w:space="0" w:color="auto"/>
        <w:right w:val="none" w:sz="0" w:space="0" w:color="auto"/>
      </w:divBdr>
    </w:div>
    <w:div w:id="765464840">
      <w:bodyDiv w:val="1"/>
      <w:marLeft w:val="0"/>
      <w:marRight w:val="0"/>
      <w:marTop w:val="0"/>
      <w:marBottom w:val="0"/>
      <w:divBdr>
        <w:top w:val="none" w:sz="0" w:space="0" w:color="auto"/>
        <w:left w:val="none" w:sz="0" w:space="0" w:color="auto"/>
        <w:bottom w:val="none" w:sz="0" w:space="0" w:color="auto"/>
        <w:right w:val="none" w:sz="0" w:space="0" w:color="auto"/>
      </w:divBdr>
    </w:div>
    <w:div w:id="766270972">
      <w:bodyDiv w:val="1"/>
      <w:marLeft w:val="0"/>
      <w:marRight w:val="0"/>
      <w:marTop w:val="0"/>
      <w:marBottom w:val="0"/>
      <w:divBdr>
        <w:top w:val="none" w:sz="0" w:space="0" w:color="auto"/>
        <w:left w:val="none" w:sz="0" w:space="0" w:color="auto"/>
        <w:bottom w:val="none" w:sz="0" w:space="0" w:color="auto"/>
        <w:right w:val="none" w:sz="0" w:space="0" w:color="auto"/>
      </w:divBdr>
    </w:div>
    <w:div w:id="1045637496">
      <w:bodyDiv w:val="1"/>
      <w:marLeft w:val="0"/>
      <w:marRight w:val="0"/>
      <w:marTop w:val="0"/>
      <w:marBottom w:val="0"/>
      <w:divBdr>
        <w:top w:val="none" w:sz="0" w:space="0" w:color="auto"/>
        <w:left w:val="none" w:sz="0" w:space="0" w:color="auto"/>
        <w:bottom w:val="none" w:sz="0" w:space="0" w:color="auto"/>
        <w:right w:val="none" w:sz="0" w:space="0" w:color="auto"/>
      </w:divBdr>
    </w:div>
    <w:div w:id="1096168837">
      <w:bodyDiv w:val="1"/>
      <w:marLeft w:val="0"/>
      <w:marRight w:val="0"/>
      <w:marTop w:val="0"/>
      <w:marBottom w:val="0"/>
      <w:divBdr>
        <w:top w:val="none" w:sz="0" w:space="0" w:color="auto"/>
        <w:left w:val="none" w:sz="0" w:space="0" w:color="auto"/>
        <w:bottom w:val="none" w:sz="0" w:space="0" w:color="auto"/>
        <w:right w:val="none" w:sz="0" w:space="0" w:color="auto"/>
      </w:divBdr>
    </w:div>
    <w:div w:id="1679891128">
      <w:bodyDiv w:val="1"/>
      <w:marLeft w:val="0"/>
      <w:marRight w:val="0"/>
      <w:marTop w:val="0"/>
      <w:marBottom w:val="0"/>
      <w:divBdr>
        <w:top w:val="none" w:sz="0" w:space="0" w:color="auto"/>
        <w:left w:val="none" w:sz="0" w:space="0" w:color="auto"/>
        <w:bottom w:val="none" w:sz="0" w:space="0" w:color="auto"/>
        <w:right w:val="none" w:sz="0" w:space="0" w:color="auto"/>
      </w:divBdr>
    </w:div>
    <w:div w:id="1806003488">
      <w:bodyDiv w:val="1"/>
      <w:marLeft w:val="0"/>
      <w:marRight w:val="0"/>
      <w:marTop w:val="0"/>
      <w:marBottom w:val="0"/>
      <w:divBdr>
        <w:top w:val="none" w:sz="0" w:space="0" w:color="auto"/>
        <w:left w:val="none" w:sz="0" w:space="0" w:color="auto"/>
        <w:bottom w:val="none" w:sz="0" w:space="0" w:color="auto"/>
        <w:right w:val="none" w:sz="0" w:space="0" w:color="auto"/>
      </w:divBdr>
    </w:div>
    <w:div w:id="2086535568">
      <w:bodyDiv w:val="1"/>
      <w:marLeft w:val="0"/>
      <w:marRight w:val="0"/>
      <w:marTop w:val="0"/>
      <w:marBottom w:val="0"/>
      <w:divBdr>
        <w:top w:val="none" w:sz="0" w:space="0" w:color="auto"/>
        <w:left w:val="none" w:sz="0" w:space="0" w:color="auto"/>
        <w:bottom w:val="none" w:sz="0" w:space="0" w:color="auto"/>
        <w:right w:val="none" w:sz="0" w:space="0" w:color="auto"/>
      </w:divBdr>
    </w:div>
    <w:div w:id="20892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70BB-77D2-4D7E-A3F2-63E6A352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4917</Words>
  <Characters>29016</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Vagaský Peter Mgr.</dc:creator>
  <cp:keywords/>
  <dc:description/>
  <cp:lastModifiedBy>Duffková Milada Ing.</cp:lastModifiedBy>
  <cp:revision>57</cp:revision>
  <cp:lastPrinted>2019-11-20T14:31:00Z</cp:lastPrinted>
  <dcterms:created xsi:type="dcterms:W3CDTF">2025-10-02T09:57:00Z</dcterms:created>
  <dcterms:modified xsi:type="dcterms:W3CDTF">2025-12-03T09:27:00Z</dcterms:modified>
</cp:coreProperties>
</file>