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9DDC" w14:textId="77777777" w:rsidR="00CB0E59" w:rsidRDefault="006C3BB5">
      <w:pPr>
        <w:pStyle w:val="Bodytext30"/>
      </w:pPr>
      <w:r>
        <w:rPr>
          <w:rStyle w:val="Bodytext3"/>
        </w:rPr>
        <w:t xml:space="preserve">Číslo dodatku </w:t>
      </w:r>
      <w:proofErr w:type="spellStart"/>
      <w:r>
        <w:rPr>
          <w:rStyle w:val="Bodytext3"/>
        </w:rPr>
        <w:t>vASPU</w:t>
      </w:r>
      <w:proofErr w:type="spellEnd"/>
      <w:r>
        <w:rPr>
          <w:rStyle w:val="Bodytext3"/>
        </w:rPr>
        <w:t>: SPU 465900/2025</w:t>
      </w:r>
    </w:p>
    <w:p w14:paraId="0C6B0506" w14:textId="77777777" w:rsidR="00CB0E59" w:rsidRDefault="006C3BB5">
      <w:pPr>
        <w:pStyle w:val="Bodytext30"/>
      </w:pPr>
      <w:proofErr w:type="gramStart"/>
      <w:r>
        <w:rPr>
          <w:rStyle w:val="Bodytext3"/>
        </w:rPr>
        <w:t>UID :</w:t>
      </w:r>
      <w:proofErr w:type="gramEnd"/>
      <w:r>
        <w:rPr>
          <w:rStyle w:val="Bodytext3"/>
        </w:rPr>
        <w:t xml:space="preserve"> spudms00000016132315</w:t>
      </w:r>
    </w:p>
    <w:p w14:paraId="00AC73A7" w14:textId="77777777" w:rsidR="00CB0E59" w:rsidRDefault="006C3BB5">
      <w:pPr>
        <w:pStyle w:val="Bodytext30"/>
      </w:pPr>
      <w:r>
        <w:rPr>
          <w:rStyle w:val="Bodytext3"/>
        </w:rPr>
        <w:t xml:space="preserve">Číslo Smlouvy Objednatele: 19/2023-537100, </w:t>
      </w:r>
      <w:proofErr w:type="spellStart"/>
      <w:r>
        <w:rPr>
          <w:rStyle w:val="Bodytext3"/>
        </w:rPr>
        <w:t>vASPU</w:t>
      </w:r>
      <w:proofErr w:type="spellEnd"/>
      <w:r>
        <w:rPr>
          <w:rStyle w:val="Bodytext3"/>
        </w:rPr>
        <w:t xml:space="preserve"> 1149-2023-537213 Číslo Smlouvy Zhotovitele:</w:t>
      </w:r>
    </w:p>
    <w:p w14:paraId="72DD712E" w14:textId="77777777" w:rsidR="00CB0E59" w:rsidRDefault="006C3BB5">
      <w:pPr>
        <w:pStyle w:val="Bodytext30"/>
        <w:pBdr>
          <w:bottom w:val="single" w:sz="4" w:space="0" w:color="auto"/>
        </w:pBdr>
        <w:spacing w:after="280"/>
        <w:ind w:left="0"/>
      </w:pPr>
      <w:r>
        <w:rPr>
          <w:rStyle w:val="Bodytext3"/>
        </w:rPr>
        <w:t>Komplexní pozemkové úpravy Kounov u Rakovníka s upřesněním přídělů</w:t>
      </w:r>
    </w:p>
    <w:p w14:paraId="344BF5A9" w14:textId="77777777" w:rsidR="00CB0E59" w:rsidRDefault="006C3BB5">
      <w:pPr>
        <w:pStyle w:val="Heading10"/>
        <w:keepNext/>
        <w:keepLines/>
        <w:spacing w:after="220" w:line="269" w:lineRule="auto"/>
        <w:jc w:val="center"/>
      </w:pPr>
      <w:bookmarkStart w:id="0" w:name="bookmark0"/>
      <w:r>
        <w:rPr>
          <w:rStyle w:val="Heading1"/>
          <w:b/>
          <w:bCs/>
        </w:rPr>
        <w:t>DODATEK Č. 4</w:t>
      </w:r>
      <w:bookmarkEnd w:id="0"/>
    </w:p>
    <w:p w14:paraId="611C34D3" w14:textId="77777777" w:rsidR="00CB0E59" w:rsidRDefault="006C3BB5">
      <w:pPr>
        <w:pStyle w:val="Zkladntext"/>
        <w:spacing w:after="220" w:line="269" w:lineRule="auto"/>
        <w:jc w:val="center"/>
      </w:pPr>
      <w:r>
        <w:rPr>
          <w:rStyle w:val="ZkladntextChar"/>
        </w:rPr>
        <w:t xml:space="preserve">ke Smlouvě o dílo č. 19/2023-537100 ze dne 04.10.2023 </w:t>
      </w:r>
      <w:r>
        <w:rPr>
          <w:rStyle w:val="ZkladntextChar"/>
          <w:b/>
          <w:bCs/>
        </w:rPr>
        <w:t>(„Smlouva“)</w:t>
      </w:r>
    </w:p>
    <w:p w14:paraId="12237A17" w14:textId="77777777" w:rsidR="00CB0E59" w:rsidRDefault="006C3BB5">
      <w:pPr>
        <w:pStyle w:val="Zkladntext"/>
        <w:numPr>
          <w:ilvl w:val="0"/>
          <w:numId w:val="1"/>
        </w:numPr>
        <w:tabs>
          <w:tab w:val="left" w:pos="541"/>
        </w:tabs>
        <w:spacing w:after="220" w:line="269" w:lineRule="auto"/>
      </w:pPr>
      <w:r>
        <w:rPr>
          <w:rStyle w:val="ZkladntextChar"/>
          <w:b/>
          <w:bCs/>
        </w:rPr>
        <w:t>SMLUVNÍ STRANY</w:t>
      </w:r>
    </w:p>
    <w:p w14:paraId="760F8C5C" w14:textId="77777777" w:rsidR="00CB0E59" w:rsidRDefault="006C3BB5">
      <w:pPr>
        <w:pStyle w:val="Zkladntext"/>
        <w:numPr>
          <w:ilvl w:val="0"/>
          <w:numId w:val="2"/>
        </w:numPr>
        <w:tabs>
          <w:tab w:val="left" w:pos="541"/>
        </w:tabs>
        <w:spacing w:after="100" w:line="269" w:lineRule="auto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14:paraId="4D88949D" w14:textId="77777777" w:rsidR="00CB0E59" w:rsidRDefault="006C3BB5">
      <w:pPr>
        <w:pStyle w:val="Zkladntext"/>
        <w:spacing w:after="100" w:line="269" w:lineRule="auto"/>
        <w:ind w:left="540"/>
        <w:jc w:val="both"/>
      </w:pPr>
      <w:r>
        <w:rPr>
          <w:rStyle w:val="ZkladntextChar"/>
        </w:rPr>
        <w:t>se sídlem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>, 130 00 Praha 3</w:t>
      </w:r>
      <w:r>
        <w:rPr>
          <w:rStyle w:val="ZkladntextChar"/>
          <w:lang w:val="sk-SK" w:eastAsia="sk-SK" w:bidi="sk-SK"/>
        </w:rPr>
        <w:t xml:space="preserve">-Žižkov, </w:t>
      </w:r>
      <w:r>
        <w:rPr>
          <w:rStyle w:val="ZkladntextChar"/>
        </w:rPr>
        <w:t>IČO: 013 12 774, Krajský pozemkový úřad pro Středočeský kraj a hlavní město Praha, na adrese Nám. Winstona Churchilla 1800/2, 130 00 Praha 3.</w:t>
      </w:r>
    </w:p>
    <w:p w14:paraId="0BBA3A28" w14:textId="77777777" w:rsidR="00CB0E59" w:rsidRDefault="006C3BB5">
      <w:pPr>
        <w:pStyle w:val="Zkladntext"/>
        <w:spacing w:after="100" w:line="269" w:lineRule="auto"/>
        <w:ind w:firstLine="540"/>
        <w:jc w:val="both"/>
      </w:pPr>
      <w:r>
        <w:rPr>
          <w:rStyle w:val="ZkladntextChar"/>
        </w:rPr>
        <w:t>Zastoupená: Ing. Jiřím Veselým, ředitelem KPÚ pro Středočeský kraj a hlavní město Praha</w:t>
      </w:r>
    </w:p>
    <w:p w14:paraId="0255D253" w14:textId="77777777" w:rsidR="00CB0E59" w:rsidRDefault="006C3BB5">
      <w:pPr>
        <w:pStyle w:val="Zkladntext"/>
        <w:spacing w:after="100" w:line="271" w:lineRule="auto"/>
        <w:ind w:left="4360" w:hanging="3820"/>
      </w:pPr>
      <w:r>
        <w:rPr>
          <w:rStyle w:val="ZkladntextChar"/>
        </w:rPr>
        <w:t>Ve smluvních záležitostech zastoupená: Ing. Jiří Veselý, ředitel KPÚ pro Středočeský kraj a hlavní město Praha</w:t>
      </w:r>
    </w:p>
    <w:p w14:paraId="317259B3" w14:textId="77777777" w:rsidR="00CB0E59" w:rsidRDefault="006C3BB5">
      <w:pPr>
        <w:pStyle w:val="Zkladntext"/>
        <w:spacing w:after="100" w:line="269" w:lineRule="auto"/>
        <w:ind w:firstLine="540"/>
        <w:jc w:val="both"/>
      </w:pPr>
      <w:r>
        <w:rPr>
          <w:rStyle w:val="ZkladntextChar"/>
        </w:rPr>
        <w:t xml:space="preserve">V technických záležitostech zastoupená: Ing. Silvie </w:t>
      </w:r>
      <w:proofErr w:type="spellStart"/>
      <w:r>
        <w:rPr>
          <w:rStyle w:val="ZkladntextChar"/>
        </w:rPr>
        <w:t>Romerová</w:t>
      </w:r>
      <w:proofErr w:type="spellEnd"/>
      <w:r>
        <w:rPr>
          <w:rStyle w:val="ZkladntextChar"/>
        </w:rPr>
        <w:t>, vedoucí Pobočky Rakovník</w:t>
      </w:r>
    </w:p>
    <w:p w14:paraId="0AE7ED91" w14:textId="77777777" w:rsidR="00CB0E59" w:rsidRDefault="006C3BB5">
      <w:pPr>
        <w:pStyle w:val="Zkladntext"/>
        <w:spacing w:after="100" w:line="269" w:lineRule="auto"/>
        <w:ind w:left="4360"/>
      </w:pPr>
      <w:r>
        <w:rPr>
          <w:rStyle w:val="ZkladntextChar"/>
        </w:rPr>
        <w:t>Jindra Joglová, vrchní referent Pobočky Rakovník</w:t>
      </w:r>
    </w:p>
    <w:p w14:paraId="7E918D5E" w14:textId="77777777" w:rsidR="00CB0E59" w:rsidRDefault="006C3BB5">
      <w:pPr>
        <w:pStyle w:val="Zkladntext"/>
        <w:spacing w:after="0" w:line="269" w:lineRule="auto"/>
        <w:ind w:firstLine="540"/>
      </w:pPr>
      <w:r>
        <w:rPr>
          <w:rStyle w:val="ZkladntextChar"/>
          <w:b/>
          <w:bCs/>
        </w:rPr>
        <w:t>Kontaktní údaje:</w:t>
      </w:r>
    </w:p>
    <w:p w14:paraId="30E94A1B" w14:textId="77777777" w:rsidR="00CB0E59" w:rsidRDefault="006C3BB5">
      <w:pPr>
        <w:pStyle w:val="Zkladntext"/>
        <w:spacing w:after="0" w:line="269" w:lineRule="auto"/>
        <w:ind w:firstLine="540"/>
      </w:pPr>
      <w:r>
        <w:rPr>
          <w:rStyle w:val="ZkladntextChar"/>
        </w:rPr>
        <w:t>Tel.: +420 725 949 942</w:t>
      </w:r>
    </w:p>
    <w:p w14:paraId="00CCCA80" w14:textId="77777777" w:rsidR="00CB0E59" w:rsidRDefault="006C3BB5">
      <w:pPr>
        <w:pStyle w:val="Zkladntext"/>
        <w:spacing w:after="0" w:line="269" w:lineRule="auto"/>
        <w:ind w:firstLine="540"/>
      </w:pPr>
      <w:r>
        <w:rPr>
          <w:rStyle w:val="ZkladntextChar"/>
        </w:rPr>
        <w:t xml:space="preserve">E-mail: </w:t>
      </w:r>
      <w:hyperlink r:id="rId7" w:history="1">
        <w:r>
          <w:rPr>
            <w:rStyle w:val="ZkladntextChar"/>
            <w:color w:val="2970B0"/>
            <w:u w:val="single"/>
            <w:lang w:val="en-US" w:eastAsia="en-US" w:bidi="en-US"/>
          </w:rPr>
          <w:t>rakovnik.pk@spucr.cz</w:t>
        </w:r>
      </w:hyperlink>
    </w:p>
    <w:p w14:paraId="4B813810" w14:textId="77777777" w:rsidR="00CB0E59" w:rsidRDefault="006C3BB5">
      <w:pPr>
        <w:pStyle w:val="Zkladntext"/>
        <w:spacing w:after="100" w:line="269" w:lineRule="auto"/>
        <w:ind w:firstLine="540"/>
      </w:pPr>
      <w:r>
        <w:rPr>
          <w:rStyle w:val="ZkladntextChar"/>
        </w:rPr>
        <w:t>ID datové schránky: z49per3</w:t>
      </w:r>
    </w:p>
    <w:p w14:paraId="3750940F" w14:textId="77777777" w:rsidR="00CB0E59" w:rsidRDefault="006C3BB5">
      <w:pPr>
        <w:pStyle w:val="Zkladntext"/>
        <w:spacing w:after="0" w:line="269" w:lineRule="auto"/>
        <w:ind w:firstLine="540"/>
      </w:pPr>
      <w:r>
        <w:rPr>
          <w:rStyle w:val="ZkladntextChar"/>
          <w:b/>
          <w:bCs/>
        </w:rPr>
        <w:t xml:space="preserve">Bankovní spojení: </w:t>
      </w:r>
      <w:r>
        <w:rPr>
          <w:rStyle w:val="ZkladntextChar"/>
        </w:rPr>
        <w:t>Česká národní banka</w:t>
      </w:r>
    </w:p>
    <w:p w14:paraId="294CC503" w14:textId="77777777" w:rsidR="00CB0E59" w:rsidRDefault="006C3BB5">
      <w:pPr>
        <w:pStyle w:val="Zkladntext"/>
        <w:spacing w:after="0" w:line="269" w:lineRule="auto"/>
        <w:ind w:firstLine="540"/>
      </w:pPr>
      <w:r>
        <w:rPr>
          <w:rStyle w:val="ZkladntextChar"/>
        </w:rPr>
        <w:t>Číslo účtu: 3723001/0710</w:t>
      </w:r>
    </w:p>
    <w:p w14:paraId="012EDB76" w14:textId="77777777" w:rsidR="00CB0E59" w:rsidRDefault="006C3BB5">
      <w:pPr>
        <w:pStyle w:val="Zkladntext"/>
        <w:spacing w:after="100" w:line="269" w:lineRule="auto"/>
        <w:ind w:firstLine="540"/>
      </w:pPr>
      <w:r>
        <w:rPr>
          <w:rStyle w:val="ZkladntextChar"/>
        </w:rPr>
        <w:t xml:space="preserve">DIČ: CZ01312774 </w:t>
      </w:r>
      <w:r>
        <w:rPr>
          <w:rStyle w:val="ZkladntextChar"/>
          <w:i/>
          <w:iCs/>
        </w:rPr>
        <w:t>(</w:t>
      </w:r>
      <w:proofErr w:type="spellStart"/>
      <w:r>
        <w:rPr>
          <w:rStyle w:val="ZkladntextChar"/>
          <w:i/>
          <w:iCs/>
        </w:rPr>
        <w:t>neníplátce</w:t>
      </w:r>
      <w:proofErr w:type="spellEnd"/>
      <w:r>
        <w:rPr>
          <w:rStyle w:val="ZkladntextChar"/>
          <w:i/>
          <w:iCs/>
        </w:rPr>
        <w:t xml:space="preserve"> DPH)</w:t>
      </w:r>
    </w:p>
    <w:p w14:paraId="7DA5E966" w14:textId="77777777" w:rsidR="00CB0E59" w:rsidRDefault="006C3BB5">
      <w:pPr>
        <w:pStyle w:val="Zkladntext"/>
        <w:spacing w:after="220" w:line="269" w:lineRule="auto"/>
        <w:ind w:firstLine="540"/>
      </w:pPr>
      <w:r>
        <w:rPr>
          <w:rStyle w:val="ZkladntextChar"/>
          <w:b/>
          <w:bCs/>
        </w:rPr>
        <w:t>(„Objednatel“)</w:t>
      </w:r>
    </w:p>
    <w:p w14:paraId="60F7DC59" w14:textId="77777777" w:rsidR="00CB0E59" w:rsidRDefault="006C3BB5">
      <w:pPr>
        <w:pStyle w:val="Zkladntext"/>
        <w:spacing w:after="100" w:line="269" w:lineRule="auto"/>
        <w:ind w:firstLine="540"/>
      </w:pPr>
      <w:r>
        <w:rPr>
          <w:rStyle w:val="ZkladntextChar"/>
        </w:rPr>
        <w:t>a</w:t>
      </w:r>
    </w:p>
    <w:p w14:paraId="1FCD3619" w14:textId="77777777" w:rsidR="00CB0E59" w:rsidRDefault="006C3BB5">
      <w:pPr>
        <w:pStyle w:val="Zkladntext"/>
        <w:numPr>
          <w:ilvl w:val="0"/>
          <w:numId w:val="2"/>
        </w:numPr>
        <w:tabs>
          <w:tab w:val="left" w:pos="541"/>
        </w:tabs>
        <w:spacing w:after="100" w:line="269" w:lineRule="auto"/>
      </w:pPr>
      <w:r>
        <w:rPr>
          <w:rStyle w:val="ZkladntextChar"/>
          <w:b/>
          <w:bCs/>
        </w:rPr>
        <w:t>GEOREAL spol. s r.o.</w:t>
      </w:r>
    </w:p>
    <w:p w14:paraId="1EA128E9" w14:textId="77777777" w:rsidR="00CB0E59" w:rsidRDefault="006C3BB5">
      <w:pPr>
        <w:pStyle w:val="Zkladntext"/>
        <w:spacing w:after="100" w:line="269" w:lineRule="auto"/>
        <w:ind w:left="540"/>
        <w:jc w:val="both"/>
      </w:pPr>
      <w:r>
        <w:rPr>
          <w:rStyle w:val="ZkladntextChar"/>
        </w:rPr>
        <w:t>společnost založená a existující podle právního řádu České republiky, se sídlem Hálkova 12, 301 00 Plzeň, IČO: 40527514, zapsaná v obchodním rejstříku vedeném u Krajského soudu v Plzni, oddíl C, vložka 1442.</w:t>
      </w:r>
    </w:p>
    <w:p w14:paraId="27AB4598" w14:textId="77777777" w:rsidR="00CB0E59" w:rsidRDefault="006C3BB5">
      <w:pPr>
        <w:pStyle w:val="Zkladntext"/>
        <w:spacing w:after="100" w:line="269" w:lineRule="auto"/>
        <w:ind w:firstLine="540"/>
        <w:jc w:val="both"/>
      </w:pPr>
      <w:r>
        <w:rPr>
          <w:rStyle w:val="ZkladntextChar"/>
        </w:rPr>
        <w:t>Zastoupená: Martin Vondráček, jednatel</w:t>
      </w:r>
    </w:p>
    <w:p w14:paraId="70998E9D" w14:textId="77777777" w:rsidR="00CB0E59" w:rsidRDefault="006C3BB5">
      <w:pPr>
        <w:pStyle w:val="Zkladntext"/>
        <w:spacing w:after="100" w:line="269" w:lineRule="auto"/>
        <w:ind w:firstLine="540"/>
        <w:jc w:val="both"/>
      </w:pPr>
      <w:r>
        <w:rPr>
          <w:rStyle w:val="ZkladntextChar"/>
        </w:rPr>
        <w:t>Ve smluvních záležitostech zastoupená: Martin Vondráček, jednatel</w:t>
      </w:r>
    </w:p>
    <w:p w14:paraId="4E01184B" w14:textId="492218DB" w:rsidR="00CB0E59" w:rsidRDefault="006C3BB5">
      <w:pPr>
        <w:pStyle w:val="Zkladntext"/>
        <w:spacing w:after="100" w:line="269" w:lineRule="auto"/>
        <w:ind w:firstLine="540"/>
        <w:jc w:val="both"/>
      </w:pPr>
      <w:r>
        <w:rPr>
          <w:rStyle w:val="ZkladntextChar"/>
        </w:rPr>
        <w:t xml:space="preserve">V technických záležitostech zastoupená: </w:t>
      </w:r>
      <w:r w:rsidR="000C211D">
        <w:rPr>
          <w:rStyle w:val="ZkladntextChar"/>
        </w:rPr>
        <w:t>XXXXXXXXXX</w:t>
      </w:r>
    </w:p>
    <w:p w14:paraId="1B0DC772" w14:textId="77777777" w:rsidR="00CB0E59" w:rsidRDefault="006C3BB5">
      <w:pPr>
        <w:pStyle w:val="Zkladntext"/>
        <w:spacing w:after="0" w:line="269" w:lineRule="auto"/>
        <w:ind w:firstLine="540"/>
      </w:pPr>
      <w:r>
        <w:rPr>
          <w:rStyle w:val="ZkladntextChar"/>
          <w:b/>
          <w:bCs/>
        </w:rPr>
        <w:t>Kontaktní údaje:</w:t>
      </w:r>
    </w:p>
    <w:p w14:paraId="7AA91DDA" w14:textId="25DADC2D" w:rsidR="00CB0E59" w:rsidRDefault="006C3BB5">
      <w:pPr>
        <w:pStyle w:val="Zkladntext"/>
        <w:spacing w:after="0" w:line="269" w:lineRule="auto"/>
        <w:ind w:firstLine="540"/>
      </w:pPr>
      <w:proofErr w:type="spellStart"/>
      <w:proofErr w:type="gramStart"/>
      <w:r>
        <w:rPr>
          <w:rStyle w:val="ZkladntextChar"/>
        </w:rPr>
        <w:t>Tel.:</w:t>
      </w:r>
      <w:r w:rsidR="000C211D">
        <w:rPr>
          <w:rStyle w:val="ZkladntextChar"/>
        </w:rPr>
        <w:t>XXXXXXXXXX</w:t>
      </w:r>
      <w:proofErr w:type="spellEnd"/>
      <w:proofErr w:type="gramEnd"/>
    </w:p>
    <w:p w14:paraId="44EB324D" w14:textId="2760CAB2" w:rsidR="00CB0E59" w:rsidRDefault="006C3BB5">
      <w:pPr>
        <w:pStyle w:val="Zkladntext"/>
        <w:spacing w:after="0" w:line="269" w:lineRule="auto"/>
        <w:ind w:firstLine="540"/>
      </w:pPr>
      <w:r>
        <w:rPr>
          <w:rStyle w:val="ZkladntextChar"/>
        </w:rPr>
        <w:t xml:space="preserve">E-mail: </w:t>
      </w:r>
      <w:hyperlink r:id="rId8" w:history="1">
        <w:r w:rsidR="000C211D">
          <w:rPr>
            <w:rStyle w:val="ZkladntextChar"/>
            <w:lang w:val="en-US" w:eastAsia="en-US" w:bidi="en-US"/>
          </w:rPr>
          <w:t>XXXXXXXXXX</w:t>
        </w:r>
      </w:hyperlink>
    </w:p>
    <w:p w14:paraId="0DF5826D" w14:textId="77777777" w:rsidR="00CB0E59" w:rsidRDefault="006C3BB5">
      <w:pPr>
        <w:pStyle w:val="Zkladntext"/>
        <w:spacing w:after="100" w:line="269" w:lineRule="auto"/>
        <w:ind w:firstLine="540"/>
      </w:pPr>
      <w:r>
        <w:rPr>
          <w:rStyle w:val="ZkladntextChar"/>
        </w:rPr>
        <w:t>ID datové schránky: s85762s</w:t>
      </w:r>
    </w:p>
    <w:p w14:paraId="1E9949E5" w14:textId="77777777" w:rsidR="00CB0E59" w:rsidRDefault="006C3BB5">
      <w:pPr>
        <w:pStyle w:val="Zkladntext"/>
        <w:spacing w:after="0" w:line="269" w:lineRule="auto"/>
        <w:ind w:firstLine="540"/>
      </w:pPr>
      <w:r>
        <w:rPr>
          <w:rStyle w:val="ZkladntextChar"/>
          <w:b/>
          <w:bCs/>
        </w:rPr>
        <w:t xml:space="preserve">Bankovní spojení: </w:t>
      </w:r>
      <w:r>
        <w:rPr>
          <w:rStyle w:val="ZkladntextChar"/>
        </w:rPr>
        <w:t>Česká spořitelna, a.s.</w:t>
      </w:r>
    </w:p>
    <w:p w14:paraId="79B495CD" w14:textId="77777777" w:rsidR="00CB0E59" w:rsidRDefault="006C3BB5">
      <w:pPr>
        <w:pStyle w:val="Zkladntext"/>
        <w:spacing w:after="0" w:line="269" w:lineRule="auto"/>
        <w:ind w:firstLine="540"/>
      </w:pPr>
      <w:r>
        <w:rPr>
          <w:rStyle w:val="ZkladntextChar"/>
        </w:rPr>
        <w:t>Číslo účtu: 0720092329/0800</w:t>
      </w:r>
    </w:p>
    <w:p w14:paraId="1FE3E1D8" w14:textId="77777777" w:rsidR="00CB0E59" w:rsidRDefault="006C3BB5">
      <w:pPr>
        <w:pStyle w:val="Zkladntext"/>
        <w:spacing w:after="100" w:line="269" w:lineRule="auto"/>
        <w:ind w:firstLine="540"/>
      </w:pPr>
      <w:r>
        <w:rPr>
          <w:rStyle w:val="ZkladntextChar"/>
        </w:rPr>
        <w:t>DIČ: CZ40527514</w:t>
      </w:r>
    </w:p>
    <w:p w14:paraId="045BE56D" w14:textId="77777777" w:rsidR="00CB0E59" w:rsidRDefault="006C3BB5">
      <w:pPr>
        <w:pStyle w:val="Zkladntext"/>
        <w:spacing w:after="220" w:line="269" w:lineRule="auto"/>
        <w:ind w:firstLine="540"/>
      </w:pPr>
      <w:r>
        <w:rPr>
          <w:rStyle w:val="ZkladntextChar"/>
          <w:b/>
          <w:bCs/>
        </w:rPr>
        <w:t>(„Zhotovitel“)</w:t>
      </w:r>
    </w:p>
    <w:p w14:paraId="547D44CA" w14:textId="77777777" w:rsidR="00CB0E59" w:rsidRDefault="006C3BB5">
      <w:pPr>
        <w:pStyle w:val="Zkladntext"/>
        <w:spacing w:after="0" w:line="269" w:lineRule="auto"/>
        <w:ind w:firstLine="540"/>
        <w:jc w:val="both"/>
      </w:pPr>
      <w:r>
        <w:rPr>
          <w:rStyle w:val="ZkladntextChar"/>
        </w:rPr>
        <w:t xml:space="preserve">(Objednatel a Zhotovitel dále jako </w:t>
      </w:r>
      <w:r>
        <w:rPr>
          <w:rStyle w:val="ZkladntextChar"/>
          <w:b/>
          <w:bCs/>
        </w:rPr>
        <w:t xml:space="preserve">„Smluvní strany“ </w:t>
      </w:r>
      <w:r>
        <w:rPr>
          <w:rStyle w:val="ZkladntextChar"/>
        </w:rPr>
        <w:t>a každý z nich samostatně jako</w:t>
      </w:r>
    </w:p>
    <w:p w14:paraId="64C4CA14" w14:textId="77777777" w:rsidR="00CB0E59" w:rsidRDefault="006C3BB5">
      <w:pPr>
        <w:pStyle w:val="Zkladntext"/>
        <w:spacing w:after="100" w:line="269" w:lineRule="auto"/>
        <w:ind w:firstLine="540"/>
        <w:sectPr w:rsidR="00CB0E59">
          <w:pgSz w:w="11900" w:h="16840"/>
          <w:pgMar w:top="1089" w:right="1257" w:bottom="1089" w:left="1214" w:header="661" w:footer="661" w:gutter="0"/>
          <w:pgNumType w:start="1"/>
          <w:cols w:space="720"/>
          <w:noEndnote/>
          <w:docGrid w:linePitch="360"/>
        </w:sectPr>
      </w:pPr>
      <w:r>
        <w:rPr>
          <w:rStyle w:val="ZkladntextChar"/>
          <w:b/>
          <w:bCs/>
        </w:rPr>
        <w:t>„Smluvní strana“)</w:t>
      </w:r>
    </w:p>
    <w:p w14:paraId="6C895327" w14:textId="77777777" w:rsidR="00CB0E59" w:rsidRDefault="006C3BB5">
      <w:pPr>
        <w:pStyle w:val="Heading10"/>
        <w:keepNext/>
        <w:keepLines/>
        <w:numPr>
          <w:ilvl w:val="0"/>
          <w:numId w:val="3"/>
        </w:numPr>
        <w:tabs>
          <w:tab w:val="left" w:pos="527"/>
        </w:tabs>
        <w:spacing w:before="420" w:after="340"/>
      </w:pPr>
      <w:bookmarkStart w:id="1" w:name="bookmark2"/>
      <w:r>
        <w:rPr>
          <w:rStyle w:val="Heading1"/>
          <w:b/>
          <w:bCs/>
        </w:rPr>
        <w:lastRenderedPageBreak/>
        <w:t>PREAMBULE</w:t>
      </w:r>
      <w:bookmarkEnd w:id="1"/>
    </w:p>
    <w:p w14:paraId="6B4802F7" w14:textId="77777777" w:rsidR="00CB0E59" w:rsidRDefault="006C3BB5">
      <w:pPr>
        <w:pStyle w:val="Zkladntext"/>
        <w:spacing w:after="220"/>
        <w:jc w:val="both"/>
      </w:pPr>
      <w:r>
        <w:rPr>
          <w:rStyle w:val="ZkladntextChar"/>
        </w:rPr>
        <w:t xml:space="preserve">Předmětem Dodatku č. 4 ke Smlouvě je dle čl. </w:t>
      </w:r>
      <w:r>
        <w:rPr>
          <w:rStyle w:val="ZkladntextChar"/>
          <w:b/>
          <w:bCs/>
        </w:rPr>
        <w:t xml:space="preserve">2 DOBA PROVÁDĚNÍ DÍLA, </w:t>
      </w:r>
      <w:r>
        <w:rPr>
          <w:rStyle w:val="ZkladntextChar"/>
        </w:rPr>
        <w:t xml:space="preserve">čl. 2.1 a čl. </w:t>
      </w:r>
      <w:r>
        <w:rPr>
          <w:rStyle w:val="ZkladntextChar"/>
          <w:b/>
          <w:bCs/>
        </w:rPr>
        <w:t xml:space="preserve">17. VYHRAZENÁ ZMĚNA ZÁVAZKU, ZMĚNA SMLOUVY A ODSTOUPENÍ, </w:t>
      </w:r>
      <w:r>
        <w:rPr>
          <w:rStyle w:val="ZkladntextChar"/>
        </w:rPr>
        <w:t xml:space="preserve">čl. 17.7. posunutí termínu části Díla a prodloužení termínu v Položkovém výkazu o dobu nezbytně nutnou. Tímto dodatkem se v souladu s článkem 17.7 a v souladu s § 100 zákona o zadávání veřejných zakázek (ZZVZ) mění smlouva o dílo uzavřená na zhotovení návrhu Komplexních pozemkových úprav v katastrálním území Kounov u Rakovníka s upřesněním přídělů, okres Rakovník (dále jen smlouva) a to na základě žádosti zhotovitele ze dne 17. 10. 2025 </w:t>
      </w:r>
      <w:r>
        <w:rPr>
          <w:rStyle w:val="ZkladntextChar"/>
          <w:lang w:val="sk-SK" w:eastAsia="sk-SK" w:bidi="sk-SK"/>
        </w:rPr>
        <w:t xml:space="preserve">zaevidované </w:t>
      </w:r>
      <w:r>
        <w:rPr>
          <w:rStyle w:val="ZkladntextChar"/>
        </w:rPr>
        <w:t xml:space="preserve">pod č.j. SPU 431323/2025 z důvodu potřebného zhotovení inženýrsko-geologického průzkumu, který zadával SPÚ, Pobočka Rakovník. Na základě posunutí termínu dojde ke změně přílohy č. 1 k </w:t>
      </w:r>
      <w:proofErr w:type="spellStart"/>
      <w:r>
        <w:rPr>
          <w:rStyle w:val="ZkladntextChar"/>
        </w:rPr>
        <w:t>SoD</w:t>
      </w:r>
      <w:proofErr w:type="spellEnd"/>
      <w:r>
        <w:rPr>
          <w:rStyle w:val="ZkladntextChar"/>
        </w:rPr>
        <w:t xml:space="preserve"> v rámci </w:t>
      </w:r>
      <w:proofErr w:type="spellStart"/>
      <w:r>
        <w:rPr>
          <w:rStyle w:val="ZkladntextChar"/>
        </w:rPr>
        <w:t>KoPÚ</w:t>
      </w:r>
      <w:proofErr w:type="spellEnd"/>
      <w:r>
        <w:rPr>
          <w:rStyle w:val="ZkladntextChar"/>
        </w:rPr>
        <w:t xml:space="preserve"> Kounov u Rakovníka.</w:t>
      </w:r>
    </w:p>
    <w:p w14:paraId="44A6AB0D" w14:textId="77777777" w:rsidR="00CB0E59" w:rsidRDefault="006C3BB5">
      <w:pPr>
        <w:pStyle w:val="Zkladntext"/>
        <w:spacing w:after="900"/>
        <w:jc w:val="both"/>
      </w:pPr>
      <w:r>
        <w:rPr>
          <w:rStyle w:val="ZkladntextChar"/>
        </w:rPr>
        <w:t>Důvodem pro změnu závazku ze smlouvy o dílo je změna termínu plnění díla, a to o dobu potřebnou pro zhotovení inženýrsko-geologického průzkumu (IGP), který je závazným podkladem pro návrh plánu společných zařízení (PSZ) a následně pro zpracování návrhu nového uspořádání pozemků.</w:t>
      </w:r>
    </w:p>
    <w:p w14:paraId="48FCEC29" w14:textId="77777777" w:rsidR="00CB0E59" w:rsidRDefault="006C3BB5">
      <w:pPr>
        <w:pStyle w:val="Heading10"/>
        <w:keepNext/>
        <w:keepLines/>
        <w:numPr>
          <w:ilvl w:val="0"/>
          <w:numId w:val="3"/>
        </w:numPr>
        <w:tabs>
          <w:tab w:val="left" w:pos="527"/>
        </w:tabs>
        <w:spacing w:after="220" w:line="240" w:lineRule="auto"/>
        <w:jc w:val="both"/>
      </w:pPr>
      <w:bookmarkStart w:id="2" w:name="bookmark4"/>
      <w:r>
        <w:rPr>
          <w:rStyle w:val="Heading1"/>
          <w:b/>
          <w:bCs/>
        </w:rPr>
        <w:t>PŘEDMĚT DODATKU</w:t>
      </w:r>
      <w:bookmarkEnd w:id="2"/>
    </w:p>
    <w:p w14:paraId="29FCC3F4" w14:textId="77777777" w:rsidR="00CB0E59" w:rsidRDefault="006C3BB5">
      <w:pPr>
        <w:pStyle w:val="Zkladntext"/>
        <w:spacing w:after="560" w:line="240" w:lineRule="auto"/>
        <w:jc w:val="both"/>
      </w:pPr>
      <w:r>
        <w:rPr>
          <w:rStyle w:val="ZkladntextChar"/>
        </w:rPr>
        <w:t xml:space="preserve">Příloha (položkový výkaz činností) ke Smlouvě o dílo </w:t>
      </w:r>
      <w:proofErr w:type="spellStart"/>
      <w:r>
        <w:rPr>
          <w:rStyle w:val="ZkladntextChar"/>
        </w:rPr>
        <w:t>KoPÚ</w:t>
      </w:r>
      <w:proofErr w:type="spellEnd"/>
      <w:r>
        <w:rPr>
          <w:rStyle w:val="ZkladntextChar"/>
        </w:rPr>
        <w:t xml:space="preserve"> Kounov u Rakovníka s upřesněním přídělů se upravuje následovně:</w:t>
      </w:r>
    </w:p>
    <w:p w14:paraId="60F6200F" w14:textId="77777777" w:rsidR="00CB0E59" w:rsidRDefault="006C3BB5">
      <w:pPr>
        <w:pStyle w:val="Heading10"/>
        <w:keepNext/>
        <w:keepLines/>
        <w:numPr>
          <w:ilvl w:val="2"/>
          <w:numId w:val="3"/>
        </w:numPr>
        <w:tabs>
          <w:tab w:val="left" w:pos="599"/>
        </w:tabs>
        <w:spacing w:after="160" w:line="240" w:lineRule="auto"/>
        <w:jc w:val="both"/>
      </w:pPr>
      <w:bookmarkStart w:id="3" w:name="bookmark6"/>
      <w:r>
        <w:rPr>
          <w:rStyle w:val="Heading1"/>
          <w:b/>
          <w:bCs/>
        </w:rPr>
        <w:t>Vypracování plánu společných zařízení („PSZ“).</w:t>
      </w:r>
      <w:bookmarkEnd w:id="3"/>
    </w:p>
    <w:p w14:paraId="5D38D709" w14:textId="77777777" w:rsidR="00CB0E59" w:rsidRDefault="006C3BB5">
      <w:pPr>
        <w:pStyle w:val="Zkladntext"/>
        <w:spacing w:after="160" w:line="240" w:lineRule="auto"/>
        <w:jc w:val="both"/>
      </w:pPr>
      <w:r>
        <w:rPr>
          <w:rStyle w:val="ZkladntextChar"/>
        </w:rPr>
        <w:t>Počet MJ dle SOD 608</w:t>
      </w:r>
    </w:p>
    <w:p w14:paraId="689E4A36" w14:textId="77777777" w:rsidR="00CB0E59" w:rsidRDefault="006C3BB5">
      <w:pPr>
        <w:pStyle w:val="Zkladntext"/>
        <w:spacing w:after="160" w:line="240" w:lineRule="auto"/>
        <w:jc w:val="both"/>
      </w:pPr>
      <w:r>
        <w:rPr>
          <w:rStyle w:val="ZkladntextChar"/>
        </w:rPr>
        <w:t>Cena za MJ bez DPH dle SOD 1.100 Kč</w:t>
      </w:r>
    </w:p>
    <w:p w14:paraId="1B91E092" w14:textId="77777777" w:rsidR="00CB0E59" w:rsidRDefault="006C3BB5">
      <w:pPr>
        <w:pStyle w:val="Zkladntext"/>
        <w:spacing w:after="340" w:line="240" w:lineRule="auto"/>
        <w:jc w:val="both"/>
      </w:pPr>
      <w:r>
        <w:rPr>
          <w:rStyle w:val="ZkladntextChar"/>
        </w:rPr>
        <w:t>Cena bez DPH celkem dle SOD 668.800 Kč</w:t>
      </w:r>
    </w:p>
    <w:p w14:paraId="46610A8B" w14:textId="77777777" w:rsidR="00CB0E59" w:rsidRDefault="006C3BB5">
      <w:pPr>
        <w:pStyle w:val="Zkladntext"/>
        <w:spacing w:after="560" w:line="240" w:lineRule="auto"/>
        <w:jc w:val="both"/>
      </w:pPr>
      <w:r>
        <w:rPr>
          <w:rStyle w:val="ZkladntextChar"/>
        </w:rPr>
        <w:t xml:space="preserve">Termín předání k akceptačnímu řízení 31.3.2026 </w:t>
      </w:r>
      <w:r>
        <w:rPr>
          <w:rStyle w:val="ZkladntextChar"/>
          <w:b/>
          <w:bCs/>
        </w:rPr>
        <w:t>se nahrazuje termínem 31.7.2026.</w:t>
      </w:r>
    </w:p>
    <w:p w14:paraId="13DE579B" w14:textId="77777777" w:rsidR="00CB0E59" w:rsidRDefault="006C3BB5">
      <w:pPr>
        <w:pStyle w:val="Heading10"/>
        <w:keepNext/>
        <w:keepLines/>
        <w:numPr>
          <w:ilvl w:val="2"/>
          <w:numId w:val="3"/>
        </w:numPr>
        <w:tabs>
          <w:tab w:val="left" w:pos="631"/>
        </w:tabs>
        <w:spacing w:after="160"/>
        <w:jc w:val="both"/>
      </w:pPr>
      <w:bookmarkStart w:id="4" w:name="bookmark8"/>
      <w:r>
        <w:rPr>
          <w:rStyle w:val="Heading1"/>
          <w:b/>
          <w:bCs/>
        </w:rPr>
        <w:t xml:space="preserve">Vypracování návrhu nového uspořádání pozemků </w:t>
      </w:r>
      <w:proofErr w:type="spellStart"/>
      <w:r>
        <w:rPr>
          <w:rStyle w:val="Heading1"/>
          <w:b/>
          <w:bCs/>
        </w:rPr>
        <w:t>kjeho</w:t>
      </w:r>
      <w:proofErr w:type="spellEnd"/>
      <w:r>
        <w:rPr>
          <w:rStyle w:val="Heading1"/>
          <w:b/>
          <w:bCs/>
        </w:rPr>
        <w:t xml:space="preserve"> vystavení dle § 11 odst. 1 Zákona.</w:t>
      </w:r>
      <w:bookmarkEnd w:id="4"/>
    </w:p>
    <w:p w14:paraId="53D3985E" w14:textId="77777777" w:rsidR="00CB0E59" w:rsidRDefault="006C3BB5">
      <w:pPr>
        <w:pStyle w:val="Zkladntext"/>
        <w:spacing w:after="160"/>
        <w:jc w:val="both"/>
      </w:pPr>
      <w:r>
        <w:rPr>
          <w:rStyle w:val="ZkladntextChar"/>
        </w:rPr>
        <w:t>Počet MJ dle SOD 608</w:t>
      </w:r>
    </w:p>
    <w:p w14:paraId="77893DCA" w14:textId="77777777" w:rsidR="00CB0E59" w:rsidRDefault="006C3BB5">
      <w:pPr>
        <w:pStyle w:val="Zkladntext"/>
        <w:spacing w:after="160"/>
        <w:jc w:val="both"/>
      </w:pPr>
      <w:r>
        <w:rPr>
          <w:rStyle w:val="ZkladntextChar"/>
        </w:rPr>
        <w:t>Cena za MJ bez DPH dle SOD 1.650 Kč</w:t>
      </w:r>
    </w:p>
    <w:p w14:paraId="671460F2" w14:textId="77777777" w:rsidR="00CB0E59" w:rsidRDefault="006C3BB5">
      <w:pPr>
        <w:pStyle w:val="Zkladntext"/>
        <w:spacing w:after="340"/>
        <w:jc w:val="both"/>
      </w:pPr>
      <w:r>
        <w:rPr>
          <w:rStyle w:val="ZkladntextChar"/>
        </w:rPr>
        <w:t>Cena bez DPH celkem dle SOD 1.003.200 Kč.</w:t>
      </w:r>
    </w:p>
    <w:p w14:paraId="13D819C7" w14:textId="77777777" w:rsidR="00CB0E59" w:rsidRDefault="006C3BB5">
      <w:pPr>
        <w:pStyle w:val="Zkladntext"/>
        <w:spacing w:after="560"/>
        <w:jc w:val="both"/>
      </w:pPr>
      <w:r>
        <w:rPr>
          <w:rStyle w:val="ZkladntextChar"/>
        </w:rPr>
        <w:t xml:space="preserve">Termín předání k akceptačnímu řízení 31.10.2026 </w:t>
      </w:r>
      <w:r>
        <w:rPr>
          <w:rStyle w:val="ZkladntextChar"/>
          <w:b/>
          <w:bCs/>
        </w:rPr>
        <w:t>se nahrazuje termínem 28.2.2027.</w:t>
      </w:r>
    </w:p>
    <w:p w14:paraId="6461B66A" w14:textId="77777777" w:rsidR="00CB0E59" w:rsidRDefault="006C3BB5">
      <w:pPr>
        <w:pStyle w:val="Zkladntext"/>
        <w:spacing w:after="280" w:line="240" w:lineRule="auto"/>
        <w:jc w:val="both"/>
      </w:pPr>
      <w:r>
        <w:rPr>
          <w:rStyle w:val="ZkladntextChar"/>
          <w:b/>
          <w:bCs/>
        </w:rPr>
        <w:t>Tímto dodatkem se mění termín plnění díla u návrhových prací 6.3.1 se termín 31.3.2026 nahrazuje novým termínem 31.7.2026 a u návrhových prací 6.3.2 se termín 31.10.2026 nahrazuje novým termínem 28.2.2027.</w:t>
      </w:r>
    </w:p>
    <w:p w14:paraId="139FF985" w14:textId="77777777" w:rsidR="00CB0E59" w:rsidRDefault="006C3BB5">
      <w:pPr>
        <w:pStyle w:val="Heading10"/>
        <w:keepNext/>
        <w:keepLines/>
        <w:numPr>
          <w:ilvl w:val="0"/>
          <w:numId w:val="3"/>
        </w:numPr>
        <w:tabs>
          <w:tab w:val="left" w:pos="542"/>
        </w:tabs>
        <w:spacing w:after="220"/>
      </w:pPr>
      <w:bookmarkStart w:id="5" w:name="bookmark10"/>
      <w:r>
        <w:rPr>
          <w:rStyle w:val="Heading1"/>
          <w:b/>
          <w:bCs/>
        </w:rPr>
        <w:lastRenderedPageBreak/>
        <w:t>ZÁVĚREČNÁ USTANOVENÍ</w:t>
      </w:r>
      <w:bookmarkEnd w:id="5"/>
    </w:p>
    <w:p w14:paraId="7B342433" w14:textId="77777777" w:rsidR="00CB0E59" w:rsidRDefault="006C3BB5">
      <w:pPr>
        <w:pStyle w:val="Zkladntext"/>
        <w:numPr>
          <w:ilvl w:val="1"/>
          <w:numId w:val="3"/>
        </w:numPr>
        <w:tabs>
          <w:tab w:val="left" w:pos="542"/>
        </w:tabs>
      </w:pPr>
      <w:r>
        <w:rPr>
          <w:rStyle w:val="ZkladntextChar"/>
        </w:rPr>
        <w:t>Ostatní ujednání Smlouvy, která nejsou dotčena tímto Dodatkem (tj. termíny a ceny), se nemění.</w:t>
      </w:r>
    </w:p>
    <w:p w14:paraId="1A5DC445" w14:textId="77777777" w:rsidR="00CB0E59" w:rsidRDefault="006C3BB5">
      <w:pPr>
        <w:pStyle w:val="Zkladntext"/>
        <w:numPr>
          <w:ilvl w:val="1"/>
          <w:numId w:val="3"/>
        </w:numPr>
        <w:tabs>
          <w:tab w:val="left" w:pos="542"/>
        </w:tabs>
        <w:ind w:left="540" w:hanging="540"/>
        <w:jc w:val="both"/>
      </w:pPr>
      <w:r>
        <w:rPr>
          <w:rStyle w:val="ZkladntextChar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1A3F5BC4" w14:textId="77777777" w:rsidR="00CB0E59" w:rsidRDefault="006C3BB5">
      <w:pPr>
        <w:pStyle w:val="Zkladntext"/>
        <w:numPr>
          <w:ilvl w:val="1"/>
          <w:numId w:val="3"/>
        </w:numPr>
        <w:tabs>
          <w:tab w:val="left" w:pos="542"/>
        </w:tabs>
        <w:ind w:left="540" w:hanging="540"/>
        <w:jc w:val="both"/>
      </w:pPr>
      <w:r>
        <w:rPr>
          <w:rStyle w:val="ZkladntextChar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0BB039BC" w14:textId="77777777" w:rsidR="00CB0E59" w:rsidRDefault="006C3BB5">
      <w:pPr>
        <w:pStyle w:val="Zkladntext"/>
        <w:numPr>
          <w:ilvl w:val="1"/>
          <w:numId w:val="3"/>
        </w:numPr>
        <w:tabs>
          <w:tab w:val="left" w:pos="542"/>
        </w:tabs>
        <w:sectPr w:rsidR="00CB0E59">
          <w:headerReference w:type="default" r:id="rId9"/>
          <w:footerReference w:type="default" r:id="rId10"/>
          <w:pgSz w:w="11900" w:h="16840"/>
          <w:pgMar w:top="1780" w:right="1260" w:bottom="2270" w:left="1237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Dodatek byl vyhotoven a podepsán v elektronické podobě.</w:t>
      </w:r>
    </w:p>
    <w:p w14:paraId="02A39860" w14:textId="77777777" w:rsidR="00CB0E59" w:rsidRDefault="00CB0E59">
      <w:pPr>
        <w:spacing w:before="61" w:after="61" w:line="240" w:lineRule="exact"/>
        <w:rPr>
          <w:sz w:val="19"/>
          <w:szCs w:val="19"/>
        </w:rPr>
      </w:pPr>
    </w:p>
    <w:p w14:paraId="59193B65" w14:textId="77777777" w:rsidR="00CB0E59" w:rsidRDefault="00CB0E59">
      <w:pPr>
        <w:spacing w:line="1" w:lineRule="exact"/>
        <w:sectPr w:rsidR="00CB0E59">
          <w:pgSz w:w="11900" w:h="16840"/>
          <w:pgMar w:top="1650" w:right="1325" w:bottom="1398" w:left="1196" w:header="0" w:footer="3" w:gutter="0"/>
          <w:cols w:space="720"/>
          <w:noEndnote/>
          <w:docGrid w:linePitch="360"/>
        </w:sectPr>
      </w:pPr>
    </w:p>
    <w:p w14:paraId="38086517" w14:textId="77777777" w:rsidR="00CB0E59" w:rsidRDefault="006C3BB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155825" distL="125730" distR="434340" simplePos="0" relativeHeight="125829378" behindDoc="0" locked="0" layoutInCell="1" allowOverlap="1" wp14:anchorId="23098978" wp14:editId="3FEB82FB">
                <wp:simplePos x="0" y="0"/>
                <wp:positionH relativeFrom="page">
                  <wp:posOffset>4211320</wp:posOffset>
                </wp:positionH>
                <wp:positionV relativeFrom="paragraph">
                  <wp:posOffset>1040130</wp:posOffset>
                </wp:positionV>
                <wp:extent cx="1380490" cy="46609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63EBA0" w14:textId="77777777" w:rsidR="00CB0E59" w:rsidRDefault="006C3BB5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GEOREAL spol. s r.o.</w:t>
                            </w:r>
                          </w:p>
                          <w:p w14:paraId="345328B3" w14:textId="77777777" w:rsidR="00CB0E59" w:rsidRDefault="006C3BB5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Místo: Plzeň</w:t>
                            </w:r>
                          </w:p>
                          <w:p w14:paraId="754D311E" w14:textId="2ECF36C1" w:rsidR="00CB0E59" w:rsidRDefault="006C3BB5">
                            <w:pPr>
                              <w:pStyle w:val="Zkladntext"/>
                              <w:tabs>
                                <w:tab w:val="left" w:leader="dot" w:pos="1519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Datum:</w:t>
                            </w:r>
                            <w:r w:rsidR="000C211D">
                              <w:rPr>
                                <w:rStyle w:val="ZkladntextChar"/>
                              </w:rPr>
                              <w:t xml:space="preserve"> 25.11.2025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098978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331.6pt;margin-top:81.9pt;width:108.7pt;height:36.7pt;z-index:125829378;visibility:visible;mso-wrap-style:square;mso-wrap-distance-left:9.9pt;mso-wrap-distance-top:0;mso-wrap-distance-right:34.2pt;mso-wrap-distance-bottom:16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" filled="f" stroked="f">
                <v:textbox inset="0,0,0,0">
                  <w:txbxContent>
                    <w:p w14:paraId="2063EBA0" w14:textId="77777777" w:rsidR="00CB0E59" w:rsidRDefault="006C3BB5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GEOREAL spol. s r.o.</w:t>
                      </w:r>
                    </w:p>
                    <w:p w14:paraId="345328B3" w14:textId="77777777" w:rsidR="00CB0E59" w:rsidRDefault="006C3BB5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Místo: Plzeň</w:t>
                      </w:r>
                    </w:p>
                    <w:p w14:paraId="754D311E" w14:textId="2ECF36C1" w:rsidR="00CB0E59" w:rsidRDefault="006C3BB5">
                      <w:pPr>
                        <w:pStyle w:val="Zkladntext"/>
                        <w:tabs>
                          <w:tab w:val="left" w:leader="dot" w:pos="1519"/>
                        </w:tabs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Datum:</w:t>
                      </w:r>
                      <w:r w:rsidR="000C211D">
                        <w:rPr>
                          <w:rStyle w:val="ZkladntextChar"/>
                        </w:rPr>
                        <w:t xml:space="preserve"> 25.11.2025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87195" distB="0" distL="114300" distR="114300" simplePos="0" relativeHeight="125829380" behindDoc="0" locked="0" layoutInCell="1" allowOverlap="1" wp14:anchorId="490CAE7A" wp14:editId="068E4941">
                <wp:simplePos x="0" y="0"/>
                <wp:positionH relativeFrom="page">
                  <wp:posOffset>4199890</wp:posOffset>
                </wp:positionH>
                <wp:positionV relativeFrom="paragraph">
                  <wp:posOffset>2727325</wp:posOffset>
                </wp:positionV>
                <wp:extent cx="1711960" cy="93472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934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5C46A6" w14:textId="77777777" w:rsidR="00CB0E59" w:rsidRDefault="006C3BB5" w:rsidP="000C211D">
                            <w:pPr>
                              <w:pStyle w:val="Zkladntext"/>
                              <w:pBdr>
                                <w:bottom w:val="single" w:sz="4" w:space="1" w:color="auto"/>
                              </w:pBdr>
                              <w:spacing w:after="720"/>
                              <w:ind w:firstLine="160"/>
                            </w:pPr>
                            <w:r>
                              <w:rPr>
                                <w:rStyle w:val="ZkladntextChar"/>
                                <w:i/>
                                <w:iCs/>
                              </w:rPr>
                              <w:t>„elektronicky podepsáno“</w:t>
                            </w:r>
                          </w:p>
                          <w:p w14:paraId="480F09CC" w14:textId="77777777" w:rsidR="00CB0E59" w:rsidRDefault="006C3BB5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Jméno: Martin Vondráček Funkce: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0CAE7A" id="Shape 8" o:spid="_x0000_s1027" type="#_x0000_t202" style="position:absolute;margin-left:330.7pt;margin-top:214.75pt;width:134.8pt;height:73.6pt;z-index:125829380;visibility:visible;mso-wrap-style:square;mso-wrap-distance-left:9pt;mso-wrap-distance-top:132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" filled="f" stroked="f">
                <v:textbox inset="0,0,0,0">
                  <w:txbxContent>
                    <w:p w14:paraId="2D5C46A6" w14:textId="77777777" w:rsidR="00CB0E59" w:rsidRDefault="006C3BB5" w:rsidP="000C211D">
                      <w:pPr>
                        <w:pStyle w:val="Zkladntext"/>
                        <w:pBdr>
                          <w:bottom w:val="single" w:sz="4" w:space="1" w:color="auto"/>
                        </w:pBdr>
                        <w:spacing w:after="720"/>
                        <w:ind w:firstLine="160"/>
                      </w:pPr>
                      <w:r>
                        <w:rPr>
                          <w:rStyle w:val="ZkladntextChar"/>
                          <w:i/>
                          <w:iCs/>
                        </w:rPr>
                        <w:t>„elektronicky podepsáno“</w:t>
                      </w:r>
                    </w:p>
                    <w:p w14:paraId="480F09CC" w14:textId="77777777" w:rsidR="00CB0E59" w:rsidRDefault="006C3BB5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Jméno: Martin Vondráček Funkce: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51AF434" w14:textId="77777777" w:rsidR="00CB0E59" w:rsidRDefault="006C3BB5">
      <w:pPr>
        <w:pStyle w:val="Zkladntext"/>
        <w:spacing w:after="240" w:line="240" w:lineRule="auto"/>
      </w:pPr>
      <w:r>
        <w:rPr>
          <w:rStyle w:val="ZkladntextChar"/>
          <w:b/>
          <w:bCs/>
        </w:rPr>
        <w:t>PODPISOVÁ STRANA</w:t>
      </w:r>
    </w:p>
    <w:p w14:paraId="6617485A" w14:textId="77777777" w:rsidR="00CB0E59" w:rsidRDefault="006C3BB5">
      <w:pPr>
        <w:pStyle w:val="Zkladntext"/>
        <w:spacing w:after="600" w:line="240" w:lineRule="auto"/>
      </w:pPr>
      <w:r>
        <w:rPr>
          <w:rStyle w:val="ZkladntextChar"/>
          <w:b/>
          <w:bCs/>
        </w:rPr>
        <w:t>Smluvní strany tímto výslovně prohlašují, že tato Smlouva vyjadřuje jejich pravou a svobodnou vůli, na důkaz čehož připojují níže své podpisy.</w:t>
      </w:r>
    </w:p>
    <w:p w14:paraId="263FA041" w14:textId="77777777" w:rsidR="00CB0E59" w:rsidRDefault="006C3BB5">
      <w:pPr>
        <w:pStyle w:val="Heading10"/>
        <w:keepNext/>
        <w:keepLines/>
        <w:spacing w:after="0" w:line="240" w:lineRule="auto"/>
      </w:pPr>
      <w:bookmarkStart w:id="6" w:name="bookmark12"/>
      <w:r>
        <w:rPr>
          <w:rStyle w:val="Heading1"/>
          <w:b/>
          <w:bCs/>
        </w:rPr>
        <w:t xml:space="preserve">Česká </w:t>
      </w:r>
      <w:proofErr w:type="gramStart"/>
      <w:r>
        <w:rPr>
          <w:rStyle w:val="Heading1"/>
          <w:b/>
          <w:bCs/>
        </w:rPr>
        <w:t>republika - Státní</w:t>
      </w:r>
      <w:proofErr w:type="gramEnd"/>
      <w:r>
        <w:rPr>
          <w:rStyle w:val="Heading1"/>
          <w:b/>
          <w:bCs/>
        </w:rPr>
        <w:t xml:space="preserve"> pozemkový úřad</w:t>
      </w:r>
      <w:bookmarkEnd w:id="6"/>
    </w:p>
    <w:p w14:paraId="71F3A53E" w14:textId="77777777" w:rsidR="00CB0E59" w:rsidRDefault="006C3BB5">
      <w:pPr>
        <w:pStyle w:val="Zkladntext"/>
        <w:spacing w:after="0" w:line="240" w:lineRule="auto"/>
      </w:pPr>
      <w:r>
        <w:rPr>
          <w:rStyle w:val="ZkladntextChar"/>
        </w:rPr>
        <w:t>Místo: Praha</w:t>
      </w:r>
    </w:p>
    <w:p w14:paraId="2B172E3E" w14:textId="197168D3" w:rsidR="00CB0E59" w:rsidRDefault="006C3BB5">
      <w:pPr>
        <w:pStyle w:val="Zkladntext"/>
        <w:tabs>
          <w:tab w:val="left" w:leader="dot" w:pos="1534"/>
        </w:tabs>
        <w:spacing w:after="1940" w:line="240" w:lineRule="auto"/>
      </w:pPr>
      <w:r>
        <w:rPr>
          <w:rStyle w:val="ZkladntextChar"/>
        </w:rPr>
        <w:t>Datum</w:t>
      </w:r>
      <w:r w:rsidR="000C211D">
        <w:rPr>
          <w:rStyle w:val="ZkladntextChar"/>
        </w:rPr>
        <w:t xml:space="preserve">: 26.11.2025 </w:t>
      </w:r>
    </w:p>
    <w:p w14:paraId="3355B799" w14:textId="77777777" w:rsidR="00CB0E59" w:rsidRDefault="006C3BB5" w:rsidP="000C211D">
      <w:pPr>
        <w:pStyle w:val="Zkladntext"/>
        <w:pBdr>
          <w:bottom w:val="single" w:sz="4" w:space="1" w:color="auto"/>
        </w:pBdr>
        <w:spacing w:after="720" w:line="240" w:lineRule="auto"/>
        <w:ind w:firstLine="340"/>
      </w:pPr>
      <w:r>
        <w:rPr>
          <w:rStyle w:val="ZkladntextChar"/>
          <w:i/>
          <w:iCs/>
        </w:rPr>
        <w:t>„elektronicky pode psáno“</w:t>
      </w:r>
    </w:p>
    <w:p w14:paraId="7A712F76" w14:textId="7B8D4998" w:rsidR="00CB0E59" w:rsidRDefault="006C3BB5" w:rsidP="000C211D">
      <w:pPr>
        <w:pStyle w:val="Zkladntext"/>
        <w:spacing w:after="0" w:line="240" w:lineRule="auto"/>
      </w:pPr>
      <w:r>
        <w:rPr>
          <w:rStyle w:val="ZkladntextChar"/>
        </w:rPr>
        <w:t>Jméno: Ing. Jiří Vesel</w:t>
      </w:r>
      <w:r w:rsidR="000C211D">
        <w:rPr>
          <w:rStyle w:val="ZkladntextChar"/>
        </w:rPr>
        <w:t>ý</w:t>
      </w:r>
    </w:p>
    <w:p w14:paraId="6336BBA0" w14:textId="77777777" w:rsidR="00CB0E59" w:rsidRDefault="006C3BB5">
      <w:pPr>
        <w:pStyle w:val="Zkladntext"/>
        <w:spacing w:after="1200" w:line="240" w:lineRule="auto"/>
      </w:pPr>
      <w:r>
        <w:rPr>
          <w:rStyle w:val="ZkladntextChar"/>
        </w:rPr>
        <w:t>Funkce: ředitel KPÚ pro Středočeský kraj a hlavní město Praha</w:t>
      </w:r>
    </w:p>
    <w:p w14:paraId="45C8C968" w14:textId="77777777" w:rsidR="00CB0E59" w:rsidRDefault="006C3BB5">
      <w:pPr>
        <w:pStyle w:val="Zkladntext"/>
        <w:spacing w:after="0" w:line="240" w:lineRule="auto"/>
        <w:sectPr w:rsidR="00CB0E59">
          <w:type w:val="continuous"/>
          <w:pgSz w:w="11900" w:h="16840"/>
          <w:pgMar w:top="1650" w:right="1325" w:bottom="1398" w:left="1196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Dodatek vyhotovil a za jeho správnost odpovídá Jindra Joglová.</w:t>
      </w:r>
    </w:p>
    <w:tbl>
      <w:tblPr>
        <w:tblOverlap w:val="never"/>
        <w:tblW w:w="7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2599"/>
        <w:gridCol w:w="544"/>
        <w:gridCol w:w="547"/>
        <w:gridCol w:w="1044"/>
        <w:gridCol w:w="1012"/>
        <w:gridCol w:w="1159"/>
      </w:tblGrid>
      <w:tr w:rsidR="00CB0E59" w14:paraId="379CE5F2" w14:textId="77777777" w:rsidTr="009A16E4">
        <w:trPr>
          <w:trHeight w:hRule="exact" w:val="421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38448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lastRenderedPageBreak/>
              <w:t>Hlavní celek / Dílčí část Hlavního celku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568E68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Měrná jednotka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A1F3DC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66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Počet Měrných jednotek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153516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Cena za Měrnou jednotku bez DPH v Kč 10)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A251B3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Cena bez DPH celkem v Kč 10)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2F86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54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 xml:space="preserve">Termín předáni k </w:t>
            </w:r>
            <w:proofErr w:type="spellStart"/>
            <w:r>
              <w:rPr>
                <w:rStyle w:val="Other"/>
                <w:b/>
                <w:bCs/>
                <w:sz w:val="11"/>
                <w:szCs w:val="11"/>
              </w:rPr>
              <w:t>akceptačnimu</w:t>
            </w:r>
            <w:proofErr w:type="spellEnd"/>
            <w:r>
              <w:rPr>
                <w:rStyle w:val="Other"/>
                <w:b/>
                <w:bCs/>
                <w:sz w:val="11"/>
                <w:szCs w:val="11"/>
              </w:rPr>
              <w:t xml:space="preserve"> řízení</w:t>
            </w:r>
          </w:p>
        </w:tc>
      </w:tr>
      <w:tr w:rsidR="00CB0E59" w14:paraId="5459E094" w14:textId="77777777" w:rsidTr="009A16E4">
        <w:trPr>
          <w:trHeight w:hRule="exact" w:val="3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E4C95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6,2</w:t>
            </w:r>
          </w:p>
        </w:tc>
        <w:tc>
          <w:tcPr>
            <w:tcW w:w="69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B78A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42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Hlavní celek 1 „Přípravné práce“</w:t>
            </w:r>
          </w:p>
        </w:tc>
      </w:tr>
      <w:tr w:rsidR="009A16E4" w14:paraId="6E2F758F" w14:textId="77777777" w:rsidTr="009A16E4">
        <w:trPr>
          <w:trHeight w:hRule="exact" w:val="30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9777E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6.2.1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9DB90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Revize stávajícího bodového pole 6)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9056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bod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0C49E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39B77" w14:textId="7C3BFFAB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01BAA" w14:textId="74B6FEA9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3747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30.4.2024</w:t>
            </w:r>
          </w:p>
        </w:tc>
      </w:tr>
      <w:tr w:rsidR="009A16E4" w14:paraId="6A3444C0" w14:textId="77777777" w:rsidTr="009A16E4">
        <w:trPr>
          <w:trHeight w:hRule="exact" w:val="302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DD5D4" w14:textId="77777777" w:rsidR="009A16E4" w:rsidRDefault="009A16E4" w:rsidP="009A16E4">
            <w:pPr>
              <w:framePr w:w="7538" w:h="13172" w:vSpace="259" w:wrap="notBeside" w:vAnchor="text" w:hAnchor="text" w:y="260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0E8A0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Doplnění stávajícího bodového pole 6)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92E53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bod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2E4B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D3405" w14:textId="48DB5485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1811B" w14:textId="66AF5EAC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A1C2" w14:textId="77777777" w:rsidR="009A16E4" w:rsidRDefault="009A16E4" w:rsidP="009A16E4">
            <w:pPr>
              <w:framePr w:w="7538" w:h="13172" w:vSpace="259" w:wrap="notBeside" w:vAnchor="text" w:hAnchor="text" w:y="260"/>
            </w:pPr>
          </w:p>
        </w:tc>
      </w:tr>
      <w:tr w:rsidR="009A16E4" w14:paraId="35568DEF" w14:textId="77777777" w:rsidTr="009A16E4">
        <w:trPr>
          <w:trHeight w:hRule="exact" w:val="33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E593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6.2.2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12FD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Podrobné měření polohopisu v obvodu </w:t>
            </w:r>
            <w:proofErr w:type="spellStart"/>
            <w:r>
              <w:rPr>
                <w:rStyle w:val="Other"/>
                <w:sz w:val="11"/>
                <w:szCs w:val="11"/>
              </w:rPr>
              <w:t>KoPÚ</w:t>
            </w:r>
            <w:proofErr w:type="spellEnd"/>
            <w:r>
              <w:rPr>
                <w:rStyle w:val="Other"/>
                <w:sz w:val="11"/>
                <w:szCs w:val="11"/>
              </w:rPr>
              <w:t xml:space="preserve"> mimo trvalé porosty 1)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4AF4F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634A1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523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DD08A" w14:textId="223A7CD1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5625FC" w14:textId="725C1D41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04F2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30.4.2024</w:t>
            </w:r>
          </w:p>
        </w:tc>
      </w:tr>
      <w:tr w:rsidR="009A16E4" w14:paraId="35143EDB" w14:textId="77777777" w:rsidTr="009A16E4">
        <w:trPr>
          <w:trHeight w:hRule="exact" w:val="349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8FD161" w14:textId="77777777" w:rsidR="009A16E4" w:rsidRDefault="009A16E4" w:rsidP="009A16E4">
            <w:pPr>
              <w:framePr w:w="7538" w:h="13172" w:vSpace="259" w:wrap="notBeside" w:vAnchor="text" w:hAnchor="text" w:y="260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61FD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Podrobné měření polohopisu v obvodu </w:t>
            </w:r>
            <w:proofErr w:type="spellStart"/>
            <w:r>
              <w:rPr>
                <w:rStyle w:val="Other"/>
                <w:sz w:val="11"/>
                <w:szCs w:val="11"/>
              </w:rPr>
              <w:t>KoPÚ</w:t>
            </w:r>
            <w:proofErr w:type="spellEnd"/>
            <w:r>
              <w:rPr>
                <w:rStyle w:val="Other"/>
                <w:sz w:val="11"/>
                <w:szCs w:val="11"/>
              </w:rPr>
              <w:t xml:space="preserve"> v trvalých porostech 1)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BE20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B0C72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86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94C73" w14:textId="157D4083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6CC37" w14:textId="41275273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3E4F" w14:textId="77777777" w:rsidR="009A16E4" w:rsidRDefault="009A16E4" w:rsidP="009A16E4">
            <w:pPr>
              <w:framePr w:w="7538" w:h="13172" w:vSpace="259" w:wrap="notBeside" w:vAnchor="text" w:hAnchor="text" w:y="260"/>
            </w:pPr>
          </w:p>
        </w:tc>
      </w:tr>
      <w:tr w:rsidR="009A16E4" w14:paraId="084D8EAB" w14:textId="77777777" w:rsidTr="009A16E4">
        <w:trPr>
          <w:trHeight w:hRule="exact" w:val="34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BC2F73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6.2.3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52B17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proofErr w:type="spellStart"/>
            <w:r>
              <w:rPr>
                <w:rStyle w:val="Other"/>
                <w:sz w:val="11"/>
                <w:szCs w:val="11"/>
              </w:rPr>
              <w:t>Vektorizace</w:t>
            </w:r>
            <w:proofErr w:type="spellEnd"/>
            <w:r>
              <w:rPr>
                <w:rStyle w:val="Other"/>
                <w:sz w:val="11"/>
                <w:szCs w:val="11"/>
              </w:rPr>
              <w:t xml:space="preserve"> vlastnické mapy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2E2CE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3BD51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2CD60" w14:textId="5E16EFE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DCCF0" w14:textId="48886E5B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170F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30.4.2024</w:t>
            </w:r>
          </w:p>
        </w:tc>
      </w:tr>
      <w:tr w:rsidR="009A16E4" w14:paraId="64554FCC" w14:textId="77777777" w:rsidTr="009A16E4">
        <w:trPr>
          <w:trHeight w:hRule="exact" w:val="34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6DF09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</w:t>
            </w:r>
            <w:proofErr w:type="gramStart"/>
            <w:r>
              <w:rPr>
                <w:rStyle w:val="Other"/>
                <w:sz w:val="11"/>
                <w:szCs w:val="11"/>
              </w:rPr>
              <w:t>2a</w:t>
            </w:r>
            <w:proofErr w:type="gram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87167D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Zjišťování hranic obvodu přídělových lokalit a vyhotovení </w:t>
            </w:r>
            <w:proofErr w:type="gramStart"/>
            <w:r>
              <w:rPr>
                <w:rStyle w:val="Other"/>
                <w:sz w:val="11"/>
                <w:szCs w:val="11"/>
              </w:rPr>
              <w:t>GP - upřesnění</w:t>
            </w:r>
            <w:proofErr w:type="gramEnd"/>
            <w:r>
              <w:rPr>
                <w:rStyle w:val="Other"/>
                <w:sz w:val="11"/>
                <w:szCs w:val="11"/>
              </w:rPr>
              <w:t xml:space="preserve"> přídělů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6986B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100bm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226FF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EF494" w14:textId="267E3201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9B9D8" w14:textId="21A7466D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5269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30.6.2024</w:t>
            </w:r>
          </w:p>
        </w:tc>
      </w:tr>
      <w:tr w:rsidR="009A16E4" w14:paraId="64F2DD93" w14:textId="77777777" w:rsidTr="009A16E4">
        <w:trPr>
          <w:trHeight w:hRule="exact" w:val="349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33427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</w:t>
            </w:r>
            <w:proofErr w:type="gramStart"/>
            <w:r>
              <w:rPr>
                <w:rStyle w:val="Other"/>
                <w:sz w:val="11"/>
                <w:szCs w:val="11"/>
              </w:rPr>
              <w:t>2b</w:t>
            </w:r>
            <w:proofErr w:type="gram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49D5A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Dokumentace k vstupním soupisům nároků pozemků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54FBA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057BA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26D83" w14:textId="09A29A0E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0067E" w14:textId="6AFE2E2A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E9AF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31.8.2024</w:t>
            </w:r>
          </w:p>
        </w:tc>
      </w:tr>
      <w:tr w:rsidR="009A16E4" w14:paraId="283117BC" w14:textId="77777777" w:rsidTr="009A16E4">
        <w:trPr>
          <w:trHeight w:hRule="exact" w:val="349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B4C1C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6.2c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13A3BE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Dokumentace k výstupním soupisům nároků pozemků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D7422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D1A7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D001A" w14:textId="26779158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9BA1D" w14:textId="472D1BD2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CE1E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30.9.2024</w:t>
            </w:r>
          </w:p>
        </w:tc>
      </w:tr>
      <w:tr w:rsidR="009A16E4" w14:paraId="3720F351" w14:textId="77777777" w:rsidTr="009A16E4">
        <w:trPr>
          <w:trHeight w:hRule="exact" w:val="34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8620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6.</w:t>
            </w:r>
            <w:proofErr w:type="gramStart"/>
            <w:r>
              <w:rPr>
                <w:rStyle w:val="Other"/>
                <w:b/>
                <w:bCs/>
                <w:sz w:val="11"/>
                <w:szCs w:val="11"/>
              </w:rPr>
              <w:t>2d</w:t>
            </w:r>
            <w:proofErr w:type="gram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5CBD7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Vyhotovení podkladů pro rozhodnuti o určení hranic pozemků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99F30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CFB7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79DA1" w14:textId="7915FE2E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7196E" w14:textId="64E14771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792F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31.10.2024</w:t>
            </w:r>
          </w:p>
        </w:tc>
      </w:tr>
      <w:tr w:rsidR="009A16E4" w14:paraId="2CEF8E0E" w14:textId="77777777" w:rsidTr="009A16E4">
        <w:trPr>
          <w:trHeight w:hRule="exact" w:val="34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2BD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6.2e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55A08A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Dokumentace pro obnovu </w:t>
            </w:r>
            <w:proofErr w:type="spellStart"/>
            <w:r>
              <w:rPr>
                <w:rStyle w:val="Other"/>
                <w:sz w:val="11"/>
                <w:szCs w:val="11"/>
              </w:rPr>
              <w:t>katastrálníhooperátu</w:t>
            </w:r>
            <w:proofErr w:type="spellEnd"/>
            <w:r>
              <w:rPr>
                <w:rStyle w:val="Other"/>
                <w:sz w:val="11"/>
                <w:szCs w:val="11"/>
              </w:rPr>
              <w:t xml:space="preserve"> na podkladě rozhodnutí o určení hranic pozemků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C81EA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08ED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423EB" w14:textId="3473F71F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2E475" w14:textId="6038C0C8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408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30.11.2024</w:t>
            </w:r>
          </w:p>
        </w:tc>
      </w:tr>
      <w:tr w:rsidR="009A16E4" w14:paraId="1DA0BE4E" w14:textId="77777777" w:rsidTr="009A16E4">
        <w:trPr>
          <w:trHeight w:hRule="exact" w:val="4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9711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6.2.4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4A6E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Zjišťováni hranic obvodu </w:t>
            </w:r>
            <w:proofErr w:type="spellStart"/>
            <w:r>
              <w:rPr>
                <w:rStyle w:val="Other"/>
                <w:sz w:val="11"/>
                <w:szCs w:val="11"/>
              </w:rPr>
              <w:t>KoPÚ</w:t>
            </w:r>
            <w:proofErr w:type="spellEnd"/>
            <w:r>
              <w:rPr>
                <w:rStyle w:val="Other"/>
                <w:sz w:val="11"/>
                <w:szCs w:val="11"/>
              </w:rPr>
              <w:t xml:space="preserve">, geometrické plány pro stanovení obvodu </w:t>
            </w:r>
            <w:proofErr w:type="spellStart"/>
            <w:r>
              <w:rPr>
                <w:rStyle w:val="Other"/>
                <w:sz w:val="11"/>
                <w:szCs w:val="11"/>
              </w:rPr>
              <w:t>KoPÚ</w:t>
            </w:r>
            <w:proofErr w:type="spellEnd"/>
            <w:r>
              <w:rPr>
                <w:rStyle w:val="Other"/>
                <w:sz w:val="11"/>
                <w:szCs w:val="11"/>
              </w:rPr>
              <w:t>, předepsaná stabilizace dle vyhlášky č. 357/2013 Sb.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37EBA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100 </w:t>
            </w:r>
            <w:proofErr w:type="spellStart"/>
            <w:r>
              <w:rPr>
                <w:rStyle w:val="Other"/>
                <w:sz w:val="11"/>
                <w:szCs w:val="11"/>
              </w:rPr>
              <w:t>bm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16FC1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6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214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8EBD9" w14:textId="1B5DCF45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CA82C" w14:textId="0B5ED351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464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31.1.2025</w:t>
            </w:r>
          </w:p>
        </w:tc>
      </w:tr>
      <w:tr w:rsidR="009A16E4" w14:paraId="5EA03706" w14:textId="77777777" w:rsidTr="009A16E4">
        <w:trPr>
          <w:trHeight w:hRule="exact" w:val="34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165C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6.2.5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9E93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Zjišťování hranic pozemků neřešených dle § 2</w:t>
            </w:r>
          </w:p>
          <w:p w14:paraId="2594DB1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Zákona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5E1B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100 </w:t>
            </w:r>
            <w:proofErr w:type="spellStart"/>
            <w:r>
              <w:rPr>
                <w:rStyle w:val="Other"/>
                <w:sz w:val="11"/>
                <w:szCs w:val="11"/>
              </w:rPr>
              <w:t>bm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0F39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D8D9E" w14:textId="115C424C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ED537" w14:textId="7D84ABFC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91B2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31.1.2025</w:t>
            </w:r>
          </w:p>
        </w:tc>
      </w:tr>
      <w:tr w:rsidR="009A16E4" w14:paraId="22BFD175" w14:textId="77777777" w:rsidTr="009A16E4">
        <w:trPr>
          <w:trHeight w:hRule="exact" w:val="4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BC77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6.2.6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FAB0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Šetření průběhu vlastnických hranic řešených pozemků s porosty pro účely návrhu </w:t>
            </w:r>
            <w:proofErr w:type="spellStart"/>
            <w:r>
              <w:rPr>
                <w:rStyle w:val="Other"/>
                <w:sz w:val="11"/>
                <w:szCs w:val="11"/>
              </w:rPr>
              <w:t>KoPÚ</w:t>
            </w:r>
            <w:proofErr w:type="spellEnd"/>
            <w:r>
              <w:rPr>
                <w:rStyle w:val="Other"/>
                <w:sz w:val="11"/>
                <w:szCs w:val="11"/>
              </w:rPr>
              <w:t>, včetně označení lomových bodů 6), 8)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0BEA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100 </w:t>
            </w:r>
            <w:proofErr w:type="spellStart"/>
            <w:r>
              <w:rPr>
                <w:rStyle w:val="Other"/>
                <w:sz w:val="11"/>
                <w:szCs w:val="11"/>
              </w:rPr>
              <w:t>bm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ECC5B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F2A82F" w14:textId="00C09D8D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AE6D8" w14:textId="1A8B2AC6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C92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30.4.2024</w:t>
            </w:r>
          </w:p>
        </w:tc>
      </w:tr>
      <w:tr w:rsidR="009A16E4" w14:paraId="00D16B52" w14:textId="77777777" w:rsidTr="009A16E4">
        <w:trPr>
          <w:trHeight w:hRule="exact" w:val="2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34BBF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6.2.7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DBAD9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Rozbor současného stavu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5F637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37E9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609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C1BD5" w14:textId="682B036D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47DF7" w14:textId="323C5DC9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406D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30.11.2024</w:t>
            </w:r>
          </w:p>
        </w:tc>
      </w:tr>
      <w:tr w:rsidR="009A16E4" w14:paraId="47473A93" w14:textId="77777777" w:rsidTr="009A16E4">
        <w:trPr>
          <w:trHeight w:hRule="exact" w:val="35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ED47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6.2.8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9FBD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Dokumentace k soupisu nároků vlastníků pozemků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EB92C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2BFED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9B300" w14:textId="139C721E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4E0EB" w14:textId="3EE74F42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ED3B0A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49A7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31.3.2025</w:t>
            </w:r>
          </w:p>
        </w:tc>
      </w:tr>
      <w:tr w:rsidR="00CB0E59" w14:paraId="4F54E255" w14:textId="77777777" w:rsidTr="009A16E4">
        <w:trPr>
          <w:trHeight w:hRule="exact" w:val="403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EE801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„Přípravné práce" celkem bez DPH v Kč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</w:tcPr>
          <w:p w14:paraId="75373697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623642F4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56B36D78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B84D6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2 785 945,00</w:t>
            </w: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E353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31.3.2025</w:t>
            </w:r>
          </w:p>
        </w:tc>
      </w:tr>
      <w:tr w:rsidR="00CB0E59" w14:paraId="4E9CDACB" w14:textId="77777777" w:rsidTr="009A16E4">
        <w:trPr>
          <w:trHeight w:hRule="exact" w:val="3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BC866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6.3</w:t>
            </w:r>
          </w:p>
        </w:tc>
        <w:tc>
          <w:tcPr>
            <w:tcW w:w="69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ABA6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42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Hlavní celek 2 „Návrhové práce“</w:t>
            </w:r>
          </w:p>
        </w:tc>
      </w:tr>
      <w:tr w:rsidR="009A16E4" w14:paraId="0F258F28" w14:textId="77777777" w:rsidTr="00C156F7">
        <w:trPr>
          <w:trHeight w:hRule="exact" w:val="2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26F4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6.3.1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3758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Vypracování plánu společných zařízení ("PSZ")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045DB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4DAE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6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E5216" w14:textId="3ED1DFE1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02076" w14:textId="6AD5CF8D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A1C1F" w14:textId="77777777" w:rsidR="009A16E4" w:rsidRDefault="009A16E4" w:rsidP="009A16E4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</w:tr>
      <w:tr w:rsidR="009A16E4" w14:paraId="6666DD55" w14:textId="77777777" w:rsidTr="00C156F7">
        <w:trPr>
          <w:trHeight w:hRule="exact" w:val="56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1A65B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6.3.1 i) a)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7CD13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Výškopisné zaměření zájmového území dle čl. 6.3.1 i) a) Smlouvy 2)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30779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2A84A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EF81F" w14:textId="07D6DC46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1A3EB" w14:textId="3207E359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A1C26" w14:textId="77777777" w:rsidR="009A16E4" w:rsidRDefault="009A16E4" w:rsidP="009A16E4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</w:tr>
      <w:tr w:rsidR="009A16E4" w14:paraId="4E3C30B7" w14:textId="77777777" w:rsidTr="00C156F7">
        <w:trPr>
          <w:trHeight w:hRule="exact" w:val="47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5E5B7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6.3.1 i) b)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8A5D2B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7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DTR liniových dopravních staveb PSZ pro stanovení plochy záboru půdy stavbami dle čl. 6.3.1 i) b) Smlouvy 2)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52399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100 </w:t>
            </w:r>
            <w:proofErr w:type="spellStart"/>
            <w:r>
              <w:rPr>
                <w:rStyle w:val="Other"/>
                <w:sz w:val="11"/>
                <w:szCs w:val="11"/>
              </w:rPr>
              <w:t>bm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36A7D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A9294F" w14:textId="4DA19B8F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284C1" w14:textId="4A09E800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BDC7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rStyle w:val="Other"/>
                <w:color w:val="D87B72"/>
                <w:sz w:val="11"/>
                <w:szCs w:val="11"/>
              </w:rPr>
              <w:t>31.7 2026 4)</w:t>
            </w:r>
          </w:p>
        </w:tc>
      </w:tr>
      <w:tr w:rsidR="009A16E4" w14:paraId="426C50CC" w14:textId="77777777" w:rsidTr="00C156F7">
        <w:trPr>
          <w:trHeight w:hRule="exact" w:val="46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5C9DF" w14:textId="77777777" w:rsidR="009A16E4" w:rsidRDefault="009A16E4" w:rsidP="009A16E4">
            <w:pPr>
              <w:framePr w:w="7538" w:h="13172" w:vSpace="259" w:wrap="notBeside" w:vAnchor="text" w:hAnchor="text" w:y="260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BE77B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7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DTR liniových vodohospodářských a protierozních staveb PSZ pro stanoveni plochy záboru půdy stavbami dle čl. 6.3.1 i) b) Smlouvy 2)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332CD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100bm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07FFF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B22D9" w14:textId="76F603FB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48B88" w14:textId="5F065ED5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98E13" w14:textId="77777777" w:rsidR="009A16E4" w:rsidRDefault="009A16E4" w:rsidP="009A16E4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</w:tr>
      <w:tr w:rsidR="009A16E4" w14:paraId="5A7B82F4" w14:textId="77777777" w:rsidTr="00C156F7">
        <w:trPr>
          <w:trHeight w:hRule="exact" w:val="4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4804B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 3.1 i) c)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AA373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DTR vodohospodářských staveb PSZ dle čl. 6.3.1 i) c) Smlouvy 2)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D4353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ks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CAB1C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D107C" w14:textId="43125863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E518A" w14:textId="10CE971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9E0386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1BF0" w14:textId="77777777" w:rsidR="009A16E4" w:rsidRDefault="009A16E4" w:rsidP="009A16E4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</w:tr>
      <w:tr w:rsidR="00CB0E59" w14:paraId="33730745" w14:textId="77777777" w:rsidTr="009A16E4">
        <w:trPr>
          <w:trHeight w:hRule="exact" w:val="39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BB065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6.3.2 h)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ADFCC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Aktualizace PSZ 11)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84510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CBD0CC"/>
          </w:tcPr>
          <w:p w14:paraId="5D3E5A3E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BD0CC"/>
          </w:tcPr>
          <w:p w14:paraId="3C18D7C9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CBD0CC"/>
          </w:tcPr>
          <w:p w14:paraId="201B1D01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D0CC"/>
          </w:tcPr>
          <w:p w14:paraId="4B3460D1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</w:tr>
      <w:tr w:rsidR="009A16E4" w14:paraId="78B0AED1" w14:textId="77777777" w:rsidTr="003F4C64">
        <w:trPr>
          <w:trHeight w:hRule="exact" w:val="40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AB7A2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6.3.2 h) i)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3AC52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Aktualizace PSZ do 10 ha 11)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6CA43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A4B9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21B12" w14:textId="3721D362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5651F" w14:textId="54EA58F8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jc w:val="both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1919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na výzvu Objednatele v dohodnuté lhůtě</w:t>
            </w:r>
          </w:p>
        </w:tc>
      </w:tr>
      <w:tr w:rsidR="009A16E4" w14:paraId="0D778BBC" w14:textId="77777777" w:rsidTr="003F4C64">
        <w:trPr>
          <w:trHeight w:hRule="exact" w:val="40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F86DB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6.3.2 h) </w:t>
            </w:r>
            <w:proofErr w:type="spellStart"/>
            <w:r>
              <w:rPr>
                <w:rStyle w:val="Other"/>
                <w:sz w:val="11"/>
                <w:szCs w:val="11"/>
              </w:rPr>
              <w:t>ii</w:t>
            </w:r>
            <w:proofErr w:type="spellEnd"/>
            <w:r>
              <w:rPr>
                <w:rStyle w:val="Other"/>
                <w:sz w:val="11"/>
                <w:szCs w:val="11"/>
              </w:rPr>
              <w:t>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54E03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Aktualizace PSZ do 50 ha 11)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E8362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32C9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20BC5" w14:textId="36F8B12F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A74E2" w14:textId="43BE63B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jc w:val="both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6A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na výzvu Objednatele v dohodnuté lhůtě</w:t>
            </w:r>
          </w:p>
        </w:tc>
      </w:tr>
      <w:tr w:rsidR="009A16E4" w14:paraId="721FE934" w14:textId="77777777" w:rsidTr="003F4C64">
        <w:trPr>
          <w:trHeight w:hRule="exact" w:val="40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8507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6.3.2 h) </w:t>
            </w:r>
            <w:proofErr w:type="spellStart"/>
            <w:r>
              <w:rPr>
                <w:rStyle w:val="Other"/>
                <w:sz w:val="11"/>
                <w:szCs w:val="11"/>
              </w:rPr>
              <w:t>iii</w:t>
            </w:r>
            <w:proofErr w:type="spellEnd"/>
            <w:r>
              <w:rPr>
                <w:rStyle w:val="Other"/>
                <w:sz w:val="11"/>
                <w:szCs w:val="11"/>
              </w:rPr>
              <w:t>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39C4E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Aktualizace PSZ nad 50 ha 11)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0233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3EEBE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AA8DD" w14:textId="37E9D2EA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D2F2F" w14:textId="0F77C70D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CC2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na výzvu Objednatele v dohodnuté lhůtě</w:t>
            </w:r>
          </w:p>
        </w:tc>
      </w:tr>
      <w:tr w:rsidR="009A16E4" w14:paraId="70A9ECA6" w14:textId="77777777" w:rsidTr="003F4C64">
        <w:trPr>
          <w:trHeight w:hRule="exact" w:val="34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2657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6.3.2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AECD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Vypracování návrhu nového uspořádání pozemků k jeho vystavení dle § 11 odst. 1 Zákona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C6B1C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6192A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C0542D" w14:textId="4B140FF9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9F5BF" w14:textId="28CFF9E4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917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color w:val="D87B72"/>
                <w:sz w:val="11"/>
                <w:szCs w:val="11"/>
              </w:rPr>
              <w:t>28.2.2027</w:t>
            </w:r>
          </w:p>
        </w:tc>
      </w:tr>
      <w:tr w:rsidR="009A16E4" w14:paraId="2583EAF3" w14:textId="77777777" w:rsidTr="003F4C64">
        <w:trPr>
          <w:trHeight w:hRule="exact" w:val="3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8908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6.3.3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D1B7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Předložení aktuální dokumentace návrhu </w:t>
            </w:r>
            <w:proofErr w:type="spellStart"/>
            <w:r>
              <w:rPr>
                <w:rStyle w:val="Other"/>
                <w:sz w:val="11"/>
                <w:szCs w:val="11"/>
              </w:rPr>
              <w:t>KoPÚ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3028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ks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43F79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13BD4E" w14:textId="6057CA2D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22398" w14:textId="4EA863B2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31EB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do 1 měsíce od </w:t>
            </w:r>
            <w:r>
              <w:rPr>
                <w:rStyle w:val="Other"/>
                <w:i/>
                <w:iCs/>
                <w:sz w:val="11"/>
                <w:szCs w:val="11"/>
              </w:rPr>
              <w:t xml:space="preserve">výzvy </w:t>
            </w:r>
            <w:r>
              <w:rPr>
                <w:rStyle w:val="Other"/>
                <w:sz w:val="11"/>
                <w:szCs w:val="11"/>
              </w:rPr>
              <w:t>Objednatele</w:t>
            </w:r>
          </w:p>
        </w:tc>
      </w:tr>
      <w:tr w:rsidR="009A16E4" w14:paraId="4539FE38" w14:textId="77777777" w:rsidTr="003F4C64">
        <w:trPr>
          <w:trHeight w:hRule="exact" w:val="3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9394E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6.3.4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7834B0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66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Zhotovení podkladů pro změnu katastrální hranice 3), 7)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A051F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100 </w:t>
            </w:r>
            <w:proofErr w:type="spellStart"/>
            <w:r>
              <w:rPr>
                <w:rStyle w:val="Other"/>
                <w:sz w:val="11"/>
                <w:szCs w:val="11"/>
              </w:rPr>
              <w:t>bm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3778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CC32B" w14:textId="09D3DB6F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80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815A6" w14:textId="48FF94C4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FE3F2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50A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66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do 3 měsíců od výzvy Objednatele</w:t>
            </w:r>
          </w:p>
        </w:tc>
      </w:tr>
      <w:tr w:rsidR="00CB0E59" w14:paraId="2002FB30" w14:textId="77777777" w:rsidTr="009A16E4">
        <w:trPr>
          <w:trHeight w:hRule="exact" w:val="3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A853B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6.3.5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360EEF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66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Aktualizace návrhu po ukončení odvolacího řízení 12)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7D33F" w14:textId="77777777" w:rsidR="00CB0E59" w:rsidRDefault="006C3BB5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CBD0CC"/>
          </w:tcPr>
          <w:p w14:paraId="329FEB5C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BD0CC"/>
          </w:tcPr>
          <w:p w14:paraId="3C14E93C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CBD0CC"/>
          </w:tcPr>
          <w:p w14:paraId="09448136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D0CC"/>
          </w:tcPr>
          <w:p w14:paraId="241DA300" w14:textId="77777777" w:rsidR="00CB0E59" w:rsidRDefault="00CB0E59">
            <w:pPr>
              <w:framePr w:w="7538" w:h="13172" w:vSpace="259" w:wrap="notBeside" w:vAnchor="text" w:hAnchor="text" w:y="260"/>
              <w:rPr>
                <w:sz w:val="10"/>
                <w:szCs w:val="10"/>
              </w:rPr>
            </w:pPr>
          </w:p>
        </w:tc>
      </w:tr>
      <w:tr w:rsidR="009A16E4" w14:paraId="434F6F4E" w14:textId="77777777" w:rsidTr="00361763">
        <w:trPr>
          <w:trHeight w:hRule="exact" w:val="3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B1F27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  <w:lang w:val="sk-SK" w:eastAsia="sk-SK" w:bidi="sk-SK"/>
              </w:rPr>
              <w:t>6.3.5 i)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6F649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Aktualizace návrhu po ukončeni odvolacího řízení do 10 ha 12)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2FD34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86D96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0F397" w14:textId="4A5E2E2F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8624C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DACC0" w14:textId="7DB34EE3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8624C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2F7C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do 3 měsíců od výzvy Objednatele</w:t>
            </w:r>
          </w:p>
        </w:tc>
      </w:tr>
      <w:tr w:rsidR="009A16E4" w14:paraId="638F5E53" w14:textId="77777777" w:rsidTr="00361763">
        <w:trPr>
          <w:trHeight w:hRule="exact" w:val="3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DD335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6.3.5 </w:t>
            </w:r>
            <w:proofErr w:type="spellStart"/>
            <w:r>
              <w:rPr>
                <w:rStyle w:val="Other"/>
                <w:sz w:val="11"/>
                <w:szCs w:val="11"/>
              </w:rPr>
              <w:t>ii</w:t>
            </w:r>
            <w:proofErr w:type="spellEnd"/>
            <w:r>
              <w:rPr>
                <w:rStyle w:val="Other"/>
                <w:sz w:val="11"/>
                <w:szCs w:val="11"/>
              </w:rPr>
              <w:t>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4C8A3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Aktualizace návrhu po ukončení odvolacího řízení do 50 ha 12)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F6ABF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F0A83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3175C" w14:textId="2340D3A6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8624C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4011B" w14:textId="3B30F849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8624C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5D18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do 3 měsíců od výzvy Objednatele</w:t>
            </w:r>
          </w:p>
        </w:tc>
      </w:tr>
      <w:tr w:rsidR="009A16E4" w14:paraId="5E871079" w14:textId="77777777" w:rsidTr="00361763">
        <w:trPr>
          <w:trHeight w:hRule="exact" w:val="3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272B1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6.3.5 </w:t>
            </w:r>
            <w:proofErr w:type="spellStart"/>
            <w:r>
              <w:rPr>
                <w:rStyle w:val="Other"/>
                <w:sz w:val="11"/>
                <w:szCs w:val="11"/>
              </w:rPr>
              <w:t>iii</w:t>
            </w:r>
            <w:proofErr w:type="spellEnd"/>
            <w:r>
              <w:rPr>
                <w:rStyle w:val="Other"/>
                <w:sz w:val="11"/>
                <w:szCs w:val="11"/>
              </w:rPr>
              <w:t>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6B04A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Aktualizace návrhu po ukončení odvolacího řízení nad 50 ha 12)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5E55E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D22DD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F3859" w14:textId="030D93CC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 w:rsidRPr="008624C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193CA" w14:textId="1FFB7AFD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8624C0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5D9C" w14:textId="77777777" w:rsidR="009A16E4" w:rsidRDefault="009A16E4" w:rsidP="009A16E4">
            <w:pPr>
              <w:pStyle w:val="Other0"/>
              <w:framePr w:w="7538" w:h="13172" w:vSpace="259" w:wrap="notBeside" w:vAnchor="text" w:hAnchor="text" w:y="260"/>
              <w:spacing w:after="0" w:line="254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do 3 měsíců od výzvy Objednatele</w:t>
            </w:r>
          </w:p>
        </w:tc>
      </w:tr>
    </w:tbl>
    <w:p w14:paraId="7E8FD3E3" w14:textId="77777777" w:rsidR="00CB0E59" w:rsidRDefault="006C3BB5">
      <w:pPr>
        <w:pStyle w:val="Tablecaption0"/>
        <w:framePr w:w="7106" w:h="176" w:hSpace="2272" w:wrap="notBeside" w:vAnchor="text" w:hAnchor="text" w:x="48" w:y="1"/>
      </w:pPr>
      <w:r>
        <w:rPr>
          <w:rStyle w:val="Tablecaption"/>
          <w:b/>
          <w:bCs/>
        </w:rPr>
        <w:t xml:space="preserve">Položkový výkaz </w:t>
      </w:r>
      <w:proofErr w:type="gramStart"/>
      <w:r>
        <w:rPr>
          <w:rStyle w:val="Tablecaption"/>
          <w:b/>
          <w:bCs/>
        </w:rPr>
        <w:t>činností - Příloha</w:t>
      </w:r>
      <w:proofErr w:type="gramEnd"/>
      <w:r>
        <w:rPr>
          <w:rStyle w:val="Tablecaption"/>
          <w:b/>
          <w:bCs/>
        </w:rPr>
        <w:t xml:space="preserve"> ke Smlouvě - Komplexní pozemkové úpravy v </w:t>
      </w:r>
      <w:proofErr w:type="spellStart"/>
      <w:r>
        <w:rPr>
          <w:rStyle w:val="Tablecaption"/>
          <w:b/>
          <w:bCs/>
        </w:rPr>
        <w:t>k.ú</w:t>
      </w:r>
      <w:proofErr w:type="spellEnd"/>
      <w:r>
        <w:rPr>
          <w:rStyle w:val="Tablecaption"/>
          <w:b/>
          <w:bCs/>
        </w:rPr>
        <w:t>. Kounov u Rakovníka, včetně upřesnění přídělů</w:t>
      </w:r>
    </w:p>
    <w:p w14:paraId="6EC094D0" w14:textId="77777777" w:rsidR="00CB0E59" w:rsidRDefault="006C3BB5">
      <w:pPr>
        <w:spacing w:line="1" w:lineRule="exact"/>
        <w:sectPr w:rsidR="00CB0E59">
          <w:headerReference w:type="default" r:id="rId11"/>
          <w:footerReference w:type="default" r:id="rId12"/>
          <w:pgSz w:w="11900" w:h="16840"/>
          <w:pgMar w:top="1650" w:right="1325" w:bottom="1398" w:left="1196" w:header="1222" w:footer="970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B9CE84E" wp14:editId="6D88B9D2">
                <wp:simplePos x="0" y="0"/>
                <wp:positionH relativeFrom="page">
                  <wp:posOffset>5548630</wp:posOffset>
                </wp:positionH>
                <wp:positionV relativeFrom="margin">
                  <wp:posOffset>8890</wp:posOffset>
                </wp:positionV>
                <wp:extent cx="408940" cy="9842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98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93DD35" w14:textId="77777777" w:rsidR="00CB0E59" w:rsidRDefault="006C3BB5">
                            <w:pPr>
                              <w:pStyle w:val="Bodytext2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SM 05/2019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9CE84E" id="Shape 10" o:spid="_x0000_s1028" type="#_x0000_t202" style="position:absolute;margin-left:436.9pt;margin-top:.7pt;width:32.2pt;height:7.75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" filled="f" stroked="f">
                <v:textbox inset="0,0,0,0">
                  <w:txbxContent>
                    <w:p w14:paraId="5193DD35" w14:textId="77777777" w:rsidR="00CB0E59" w:rsidRDefault="006C3BB5">
                      <w:pPr>
                        <w:pStyle w:val="Bodytext20"/>
                        <w:spacing w:after="0" w:line="240" w:lineRule="auto"/>
                        <w:jc w:val="center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SM 05/2019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</w:p>
    <w:tbl>
      <w:tblPr>
        <w:tblOverlap w:val="never"/>
        <w:tblW w:w="74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536"/>
        <w:gridCol w:w="551"/>
        <w:gridCol w:w="1044"/>
        <w:gridCol w:w="1008"/>
        <w:gridCol w:w="1116"/>
      </w:tblGrid>
      <w:tr w:rsidR="00CB0E59" w14:paraId="72D394EC" w14:textId="77777777" w:rsidTr="009A16E4">
        <w:trPr>
          <w:trHeight w:hRule="exact" w:val="421"/>
          <w:jc w:val="center"/>
        </w:trPr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9D862" w14:textId="77777777" w:rsidR="00CB0E59" w:rsidRDefault="006C3BB5">
            <w:pPr>
              <w:pStyle w:val="Other0"/>
              <w:spacing w:after="0" w:line="240" w:lineRule="auto"/>
              <w:ind w:firstLine="56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lastRenderedPageBreak/>
              <w:t>„Návrhové práce“ celkem bez DPH v Kč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F2C4D" w14:textId="77777777" w:rsidR="00CB0E59" w:rsidRDefault="006C3BB5">
            <w:pPr>
              <w:pStyle w:val="Other0"/>
              <w:spacing w:after="0" w:line="240" w:lineRule="auto"/>
              <w:ind w:firstLine="16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1 960 475,00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53D2" w14:textId="77777777" w:rsidR="00CB0E59" w:rsidRDefault="006C3BB5">
            <w:pPr>
              <w:pStyle w:val="Other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</w:tr>
      <w:tr w:rsidR="009A16E4" w14:paraId="6E0A4A34" w14:textId="77777777" w:rsidTr="009A16E4">
        <w:trPr>
          <w:trHeight w:hRule="exact" w:val="299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528D5" w14:textId="77777777" w:rsidR="009A16E4" w:rsidRDefault="009A16E4" w:rsidP="009A16E4">
            <w:pPr>
              <w:pStyle w:val="Other0"/>
              <w:spacing w:after="0" w:line="240" w:lineRule="auto"/>
              <w:ind w:firstLine="24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6.4 Hlavni celek 3 „Mapové dílo“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C3A09" w14:textId="77777777" w:rsidR="009A16E4" w:rsidRDefault="009A16E4" w:rsidP="009A16E4">
            <w:pPr>
              <w:pStyle w:val="Other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ha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B501F" w14:textId="77777777" w:rsidR="009A16E4" w:rsidRDefault="009A16E4" w:rsidP="009A16E4">
            <w:pPr>
              <w:pStyle w:val="Other0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612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DA1FB" w14:textId="18E81380" w:rsidR="009A16E4" w:rsidRDefault="009A16E4" w:rsidP="009A16E4">
            <w:pPr>
              <w:pStyle w:val="Other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44FB8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C0987" w14:textId="434566AA" w:rsidR="009A16E4" w:rsidRDefault="009A16E4" w:rsidP="009A16E4">
            <w:pPr>
              <w:pStyle w:val="Other0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 w:rsidRPr="00244FB8">
              <w:rPr>
                <w:rStyle w:val="Other"/>
                <w:b/>
                <w:bCs/>
                <w:sz w:val="11"/>
                <w:szCs w:val="11"/>
              </w:rPr>
              <w:t>xxxxx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656BC" w14:textId="77777777" w:rsidR="009A16E4" w:rsidRDefault="009A16E4" w:rsidP="009A16E4">
            <w:pPr>
              <w:pStyle w:val="Other0"/>
              <w:spacing w:after="0" w:line="266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do 3 měsíců od výzvy Objednatele</w:t>
            </w:r>
          </w:p>
        </w:tc>
      </w:tr>
      <w:tr w:rsidR="00CB0E59" w14:paraId="7D2A930C" w14:textId="77777777" w:rsidTr="009A16E4">
        <w:trPr>
          <w:trHeight w:hRule="exact" w:val="403"/>
          <w:jc w:val="center"/>
        </w:trPr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D99EA" w14:textId="77777777" w:rsidR="00CB0E59" w:rsidRDefault="006C3BB5">
            <w:pPr>
              <w:pStyle w:val="Other0"/>
              <w:spacing w:after="0" w:line="240" w:lineRule="auto"/>
              <w:ind w:firstLine="66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„Mapové dílo“ celkem bez DPH v Kč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66493" w14:textId="77777777" w:rsidR="00CB0E59" w:rsidRDefault="006C3BB5">
            <w:pPr>
              <w:pStyle w:val="Other0"/>
              <w:spacing w:after="0" w:line="240" w:lineRule="auto"/>
              <w:ind w:firstLine="22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269 280,00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2894" w14:textId="77777777" w:rsidR="00CB0E59" w:rsidRDefault="006C3BB5">
            <w:pPr>
              <w:pStyle w:val="Other0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Other"/>
                <w:b/>
                <w:bCs/>
                <w:sz w:val="9"/>
                <w:szCs w:val="9"/>
              </w:rPr>
              <w:t>XXXXX</w:t>
            </w:r>
          </w:p>
        </w:tc>
      </w:tr>
      <w:tr w:rsidR="00CB0E59" w14:paraId="0490C38C" w14:textId="77777777" w:rsidTr="009A16E4">
        <w:trPr>
          <w:trHeight w:hRule="exact" w:val="302"/>
          <w:jc w:val="center"/>
        </w:trPr>
        <w:tc>
          <w:tcPr>
            <w:tcW w:w="74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3908" w14:textId="77777777" w:rsidR="00CB0E59" w:rsidRDefault="006C3BB5">
            <w:pPr>
              <w:pStyle w:val="Other0"/>
              <w:spacing w:after="0" w:line="240" w:lineRule="auto"/>
              <w:ind w:firstLine="860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Rekapitulace kalkulace ceny</w:t>
            </w:r>
          </w:p>
        </w:tc>
      </w:tr>
      <w:tr w:rsidR="00CB0E59" w14:paraId="53D8A31E" w14:textId="77777777" w:rsidTr="009A16E4">
        <w:trPr>
          <w:trHeight w:hRule="exact" w:val="302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A8AF4" w14:textId="77777777" w:rsidR="00CB0E59" w:rsidRDefault="006C3BB5">
            <w:pPr>
              <w:pStyle w:val="Other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1. Hlavní celek 1 celkem bez DPH v Kč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19C36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2C132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A857D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FDCA8" w14:textId="77777777" w:rsidR="00CB0E59" w:rsidRDefault="006C3BB5">
            <w:pPr>
              <w:pStyle w:val="Other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2 785 945,00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1077A" w14:textId="77777777" w:rsidR="00CB0E59" w:rsidRDefault="00CB0E59">
            <w:pPr>
              <w:rPr>
                <w:sz w:val="10"/>
                <w:szCs w:val="10"/>
              </w:rPr>
            </w:pPr>
          </w:p>
        </w:tc>
      </w:tr>
      <w:tr w:rsidR="00CB0E59" w14:paraId="73718512" w14:textId="77777777" w:rsidTr="009A16E4">
        <w:trPr>
          <w:trHeight w:hRule="exact" w:val="299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6A0E6" w14:textId="77777777" w:rsidR="00CB0E59" w:rsidRDefault="006C3BB5">
            <w:pPr>
              <w:pStyle w:val="Other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2. Hlavní celek 2 celkem bez DPH v Kč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759B7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9AA3B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470B9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55A7F" w14:textId="77777777" w:rsidR="00CB0E59" w:rsidRDefault="006C3BB5">
            <w:pPr>
              <w:pStyle w:val="Other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1 960 475,00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DAC8E" w14:textId="77777777" w:rsidR="00CB0E59" w:rsidRDefault="00CB0E59">
            <w:pPr>
              <w:rPr>
                <w:sz w:val="10"/>
                <w:szCs w:val="10"/>
              </w:rPr>
            </w:pPr>
          </w:p>
        </w:tc>
      </w:tr>
      <w:tr w:rsidR="00CB0E59" w14:paraId="0AD67553" w14:textId="77777777" w:rsidTr="009A16E4">
        <w:trPr>
          <w:trHeight w:hRule="exact" w:val="302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AFA4C" w14:textId="77777777" w:rsidR="00CB0E59" w:rsidRDefault="006C3BB5">
            <w:pPr>
              <w:pStyle w:val="Other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3. Hlavní celek 3 celkem bez DPH v Kč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13210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A84B4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1AEA7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61E86" w14:textId="77777777" w:rsidR="00CB0E59" w:rsidRDefault="006C3BB5">
            <w:pPr>
              <w:pStyle w:val="Other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269 280,00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DD10" w14:textId="77777777" w:rsidR="00CB0E59" w:rsidRDefault="00CB0E59">
            <w:pPr>
              <w:rPr>
                <w:sz w:val="10"/>
                <w:szCs w:val="10"/>
              </w:rPr>
            </w:pPr>
          </w:p>
        </w:tc>
      </w:tr>
      <w:tr w:rsidR="00CB0E59" w14:paraId="5E68A5F1" w14:textId="77777777" w:rsidTr="009A16E4">
        <w:trPr>
          <w:trHeight w:hRule="exact" w:val="302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FA1B4" w14:textId="77777777" w:rsidR="00CB0E59" w:rsidRDefault="006C3BB5">
            <w:pPr>
              <w:pStyle w:val="Other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Celková cena bez DPH v Kč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B6B34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DC8A8C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C02D7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5ADC0" w14:textId="77777777" w:rsidR="00CB0E59" w:rsidRDefault="006C3BB5">
            <w:pPr>
              <w:pStyle w:val="Other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5 015 700,00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768B5" w14:textId="77777777" w:rsidR="00CB0E59" w:rsidRDefault="00CB0E59">
            <w:pPr>
              <w:rPr>
                <w:sz w:val="10"/>
                <w:szCs w:val="10"/>
              </w:rPr>
            </w:pPr>
          </w:p>
        </w:tc>
      </w:tr>
      <w:tr w:rsidR="00CB0E59" w14:paraId="3B3A8A08" w14:textId="77777777" w:rsidTr="009A16E4">
        <w:trPr>
          <w:trHeight w:hRule="exact" w:val="299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3059C" w14:textId="77777777" w:rsidR="00CB0E59" w:rsidRDefault="006C3BB5">
            <w:pPr>
              <w:pStyle w:val="Other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 xml:space="preserve">DPH </w:t>
            </w:r>
            <w:proofErr w:type="gramStart"/>
            <w:r>
              <w:rPr>
                <w:rStyle w:val="Other"/>
                <w:sz w:val="11"/>
                <w:szCs w:val="11"/>
              </w:rPr>
              <w:t>21%</w:t>
            </w:r>
            <w:proofErr w:type="gramEnd"/>
            <w:r>
              <w:rPr>
                <w:rStyle w:val="Other"/>
                <w:sz w:val="11"/>
                <w:szCs w:val="11"/>
              </w:rPr>
              <w:t xml:space="preserve"> v Kč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B2390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028BF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814A3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C5E67" w14:textId="77777777" w:rsidR="00CB0E59" w:rsidRDefault="006C3BB5">
            <w:pPr>
              <w:pStyle w:val="Other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sz w:val="11"/>
                <w:szCs w:val="11"/>
              </w:rPr>
              <w:t>1 053 297,00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E36D6" w14:textId="77777777" w:rsidR="00CB0E59" w:rsidRDefault="00CB0E59">
            <w:pPr>
              <w:rPr>
                <w:sz w:val="10"/>
                <w:szCs w:val="10"/>
              </w:rPr>
            </w:pPr>
          </w:p>
        </w:tc>
      </w:tr>
      <w:tr w:rsidR="00CB0E59" w14:paraId="30107F2B" w14:textId="77777777" w:rsidTr="009A16E4">
        <w:trPr>
          <w:trHeight w:hRule="exact" w:val="313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E2A06" w14:textId="77777777" w:rsidR="00CB0E59" w:rsidRDefault="006C3BB5">
            <w:pPr>
              <w:pStyle w:val="Other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Celková cena Díla včetně DPH v Kč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F0F35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734BA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5EA08F" w14:textId="77777777" w:rsidR="00CB0E59" w:rsidRDefault="00CB0E5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25163" w14:textId="77777777" w:rsidR="00CB0E59" w:rsidRDefault="006C3BB5">
            <w:pPr>
              <w:pStyle w:val="Other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Other"/>
                <w:b/>
                <w:bCs/>
                <w:sz w:val="11"/>
                <w:szCs w:val="11"/>
              </w:rPr>
              <w:t>6 068 997,00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08BA" w14:textId="77777777" w:rsidR="00CB0E59" w:rsidRDefault="00CB0E59">
            <w:pPr>
              <w:rPr>
                <w:sz w:val="10"/>
                <w:szCs w:val="10"/>
              </w:rPr>
            </w:pPr>
          </w:p>
        </w:tc>
      </w:tr>
    </w:tbl>
    <w:p w14:paraId="03EB65EC" w14:textId="77777777" w:rsidR="00CB0E59" w:rsidRDefault="00CB0E59">
      <w:pPr>
        <w:spacing w:after="239" w:line="1" w:lineRule="exact"/>
      </w:pPr>
    </w:p>
    <w:p w14:paraId="78B1C547" w14:textId="77777777" w:rsidR="00CB0E59" w:rsidRDefault="006C3BB5">
      <w:pPr>
        <w:pStyle w:val="Bodytext20"/>
        <w:spacing w:line="240" w:lineRule="auto"/>
      </w:pPr>
      <w:r>
        <w:rPr>
          <w:noProof/>
        </w:rPr>
        <mc:AlternateContent>
          <mc:Choice Requires="wps">
            <w:drawing>
              <wp:anchor distT="0" distB="948690" distL="118745" distR="320040" simplePos="0" relativeHeight="125829384" behindDoc="0" locked="0" layoutInCell="1" allowOverlap="1" wp14:anchorId="314DA40D" wp14:editId="0A9B5CD2">
                <wp:simplePos x="0" y="0"/>
                <wp:positionH relativeFrom="page">
                  <wp:posOffset>3505835</wp:posOffset>
                </wp:positionH>
                <wp:positionV relativeFrom="paragraph">
                  <wp:posOffset>12700</wp:posOffset>
                </wp:positionV>
                <wp:extent cx="738505" cy="35687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863F77" w14:textId="77777777" w:rsidR="00CB0E59" w:rsidRDefault="006C3BB5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GEOREAL spol. s r.o.</w:t>
                            </w:r>
                          </w:p>
                          <w:p w14:paraId="593D7226" w14:textId="77777777" w:rsidR="00CB0E59" w:rsidRDefault="006C3BB5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Místo: Plzeň</w:t>
                            </w:r>
                          </w:p>
                          <w:p w14:paraId="2551054E" w14:textId="76EA9A14" w:rsidR="00CB0E59" w:rsidRDefault="006C3BB5">
                            <w:pPr>
                              <w:pStyle w:val="Bodytext20"/>
                              <w:tabs>
                                <w:tab w:val="left" w:leader="dot" w:pos="796"/>
                              </w:tabs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Datum: 25.11.2025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4DA40D" id="Shape 12" o:spid="_x0000_s1029" type="#_x0000_t202" style="position:absolute;margin-left:276.05pt;margin-top:1pt;width:58.15pt;height:28.1pt;z-index:125829384;visibility:visible;mso-wrap-style:square;mso-wrap-distance-left:9.35pt;mso-wrap-distance-top:0;mso-wrap-distance-right:25.2pt;mso-wrap-distance-bottom:7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" filled="f" stroked="f">
                <v:textbox inset="0,0,0,0">
                  <w:txbxContent>
                    <w:p w14:paraId="20863F77" w14:textId="77777777" w:rsidR="00CB0E59" w:rsidRDefault="006C3BB5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GEOREAL spol. s r.o.</w:t>
                      </w:r>
                    </w:p>
                    <w:p w14:paraId="593D7226" w14:textId="77777777" w:rsidR="00CB0E59" w:rsidRDefault="006C3BB5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</w:rPr>
                        <w:t>Místo: Plzeň</w:t>
                      </w:r>
                    </w:p>
                    <w:p w14:paraId="2551054E" w14:textId="76EA9A14" w:rsidR="00CB0E59" w:rsidRDefault="006C3BB5">
                      <w:pPr>
                        <w:pStyle w:val="Bodytext20"/>
                        <w:tabs>
                          <w:tab w:val="left" w:leader="dot" w:pos="796"/>
                        </w:tabs>
                        <w:spacing w:line="240" w:lineRule="auto"/>
                      </w:pPr>
                      <w:r>
                        <w:rPr>
                          <w:rStyle w:val="Bodytext2"/>
                        </w:rPr>
                        <w:t>Datum: 25.11.2025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7560" distB="635" distL="114300" distR="114300" simplePos="0" relativeHeight="125829386" behindDoc="0" locked="0" layoutInCell="1" allowOverlap="1" wp14:anchorId="05448C74" wp14:editId="31CCFF68">
                <wp:simplePos x="0" y="0"/>
                <wp:positionH relativeFrom="page">
                  <wp:posOffset>3501390</wp:posOffset>
                </wp:positionH>
                <wp:positionV relativeFrom="paragraph">
                  <wp:posOffset>810260</wp:posOffset>
                </wp:positionV>
                <wp:extent cx="948690" cy="50736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7AF92" w14:textId="77777777" w:rsidR="00CB0E59" w:rsidRDefault="006C3BB5">
                            <w:pPr>
                              <w:pStyle w:val="Bodytext20"/>
                              <w:spacing w:after="140" w:line="391" w:lineRule="auto"/>
                              <w:ind w:firstLine="220"/>
                            </w:pPr>
                            <w:r>
                              <w:rPr>
                                <w:rStyle w:val="Bodytext2"/>
                              </w:rPr>
                              <w:t>"elektronicky podepsáno"</w:t>
                            </w:r>
                          </w:p>
                          <w:p w14:paraId="34F76A34" w14:textId="77777777" w:rsidR="00CB0E59" w:rsidRDefault="006C3BB5">
                            <w:pPr>
                              <w:pStyle w:val="Bodytext20"/>
                              <w:pBdr>
                                <w:top w:val="single" w:sz="4" w:space="0" w:color="auto"/>
                              </w:pBdr>
                              <w:spacing w:after="0" w:line="391" w:lineRule="auto"/>
                            </w:pPr>
                            <w:r>
                              <w:rPr>
                                <w:rStyle w:val="Bodytext2"/>
                              </w:rPr>
                              <w:t>Jméno: Martin Vondráček Funkce: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448C74" id="Shape 14" o:spid="_x0000_s1030" type="#_x0000_t202" style="position:absolute;margin-left:275.7pt;margin-top:63.8pt;width:74.7pt;height:39.95pt;z-index:125829386;visibility:visible;mso-wrap-style:square;mso-wrap-distance-left:9pt;mso-wrap-distance-top:62.8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" filled="f" stroked="f">
                <v:textbox inset="0,0,0,0">
                  <w:txbxContent>
                    <w:p w14:paraId="6E57AF92" w14:textId="77777777" w:rsidR="00CB0E59" w:rsidRDefault="006C3BB5">
                      <w:pPr>
                        <w:pStyle w:val="Bodytext20"/>
                        <w:spacing w:after="140" w:line="391" w:lineRule="auto"/>
                        <w:ind w:firstLine="220"/>
                      </w:pPr>
                      <w:r>
                        <w:rPr>
                          <w:rStyle w:val="Bodytext2"/>
                        </w:rPr>
                        <w:t>"elektronicky podepsáno"</w:t>
                      </w:r>
                    </w:p>
                    <w:p w14:paraId="34F76A34" w14:textId="77777777" w:rsidR="00CB0E59" w:rsidRDefault="006C3BB5">
                      <w:pPr>
                        <w:pStyle w:val="Bodytext20"/>
                        <w:pBdr>
                          <w:top w:val="single" w:sz="4" w:space="0" w:color="auto"/>
                        </w:pBdr>
                        <w:spacing w:after="0" w:line="391" w:lineRule="auto"/>
                      </w:pPr>
                      <w:r>
                        <w:rPr>
                          <w:rStyle w:val="Bodytext2"/>
                        </w:rPr>
                        <w:t>Jméno: Martin Vondráček Funkce: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  <w:b/>
          <w:bCs/>
        </w:rPr>
        <w:t xml:space="preserve">Česká </w:t>
      </w:r>
      <w:proofErr w:type="gramStart"/>
      <w:r>
        <w:rPr>
          <w:rStyle w:val="Bodytext2"/>
          <w:b/>
          <w:bCs/>
        </w:rPr>
        <w:t>republika - Státní</w:t>
      </w:r>
      <w:proofErr w:type="gramEnd"/>
      <w:r>
        <w:rPr>
          <w:rStyle w:val="Bodytext2"/>
          <w:b/>
          <w:bCs/>
        </w:rPr>
        <w:t xml:space="preserve"> pozemkový úřad</w:t>
      </w:r>
    </w:p>
    <w:p w14:paraId="56EA3DFC" w14:textId="77777777" w:rsidR="00CB0E59" w:rsidRDefault="006C3BB5">
      <w:pPr>
        <w:pStyle w:val="Bodytext20"/>
        <w:spacing w:line="240" w:lineRule="auto"/>
      </w:pPr>
      <w:r>
        <w:rPr>
          <w:rStyle w:val="Bodytext2"/>
          <w:lang w:val="en-US" w:eastAsia="en-US" w:bidi="en-US"/>
        </w:rPr>
        <w:t xml:space="preserve">Misto: </w:t>
      </w:r>
      <w:r>
        <w:rPr>
          <w:rStyle w:val="Bodytext2"/>
        </w:rPr>
        <w:t>Praha</w:t>
      </w:r>
    </w:p>
    <w:p w14:paraId="7358DCDD" w14:textId="7E8A99B4" w:rsidR="00CB0E59" w:rsidRDefault="006C3BB5">
      <w:pPr>
        <w:pStyle w:val="Bodytext20"/>
        <w:tabs>
          <w:tab w:val="left" w:leader="dot" w:pos="803"/>
        </w:tabs>
        <w:spacing w:after="680" w:line="240" w:lineRule="auto"/>
      </w:pPr>
      <w:r>
        <w:rPr>
          <w:rStyle w:val="Bodytext2"/>
        </w:rPr>
        <w:t>Datum: 26.11.2025</w:t>
      </w:r>
    </w:p>
    <w:p w14:paraId="331DEED7" w14:textId="77777777" w:rsidR="00CB0E59" w:rsidRDefault="006C3BB5">
      <w:pPr>
        <w:pStyle w:val="Bodytext20"/>
        <w:spacing w:after="240" w:line="240" w:lineRule="auto"/>
        <w:ind w:firstLine="240"/>
      </w:pPr>
      <w:r>
        <w:rPr>
          <w:rStyle w:val="Bodytext2"/>
          <w:i/>
          <w:iCs/>
        </w:rPr>
        <w:t>"elektronicky podepsáno"</w:t>
      </w:r>
    </w:p>
    <w:p w14:paraId="1E607EF5" w14:textId="77777777" w:rsidR="00CB0E59" w:rsidRDefault="006C3BB5">
      <w:pPr>
        <w:pStyle w:val="Bodytext20"/>
        <w:pBdr>
          <w:top w:val="single" w:sz="4" w:space="0" w:color="auto"/>
        </w:pBdr>
        <w:spacing w:line="240" w:lineRule="auto"/>
      </w:pPr>
      <w:r>
        <w:rPr>
          <w:rStyle w:val="Bodytext2"/>
        </w:rPr>
        <w:t>Jméno: Ing. Jiří Veselý</w:t>
      </w:r>
    </w:p>
    <w:p w14:paraId="76F3301A" w14:textId="77777777" w:rsidR="00CB0E59" w:rsidRDefault="006C3BB5">
      <w:pPr>
        <w:pStyle w:val="Bodytext20"/>
        <w:spacing w:after="240" w:line="240" w:lineRule="auto"/>
      </w:pPr>
      <w:r>
        <w:rPr>
          <w:rStyle w:val="Bodytext2"/>
        </w:rPr>
        <w:t>Funkce: ředitel KPÚ pro Středočeský kraj a hlavní město Praha</w:t>
      </w:r>
    </w:p>
    <w:p w14:paraId="6A895100" w14:textId="77777777" w:rsidR="00CB0E59" w:rsidRDefault="006C3BB5">
      <w:pPr>
        <w:pStyle w:val="Bodytext20"/>
        <w:numPr>
          <w:ilvl w:val="0"/>
          <w:numId w:val="4"/>
        </w:numPr>
        <w:tabs>
          <w:tab w:val="left" w:pos="230"/>
        </w:tabs>
        <w:spacing w:line="257" w:lineRule="auto"/>
      </w:pPr>
      <w:r>
        <w:rPr>
          <w:rStyle w:val="Bodytext2"/>
        </w:rPr>
        <w:t xml:space="preserve">Jedná se o volitelnou položku v Zadávací </w:t>
      </w:r>
      <w:proofErr w:type="gramStart"/>
      <w:r>
        <w:rPr>
          <w:rStyle w:val="Bodytext2"/>
        </w:rPr>
        <w:t>dokumentaci - rozděleni</w:t>
      </w:r>
      <w:proofErr w:type="gramEnd"/>
      <w:r>
        <w:rPr>
          <w:rStyle w:val="Bodytext2"/>
        </w:rPr>
        <w:t xml:space="preserve"> položek na „Podrobné měření polohopisu v obvodu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mimo trvalé porosty / v trvalých porostech", případně jejich sloučeni do jedné položky „Podrobné měřeni polohopisu v obvodu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" stanoví Objednatel v Zadávací dokumentaci na základě výchozích podmínek v daném k. </w:t>
      </w:r>
      <w:proofErr w:type="spellStart"/>
      <w:r>
        <w:rPr>
          <w:rStyle w:val="Bodytext2"/>
        </w:rPr>
        <w:t>ú.</w:t>
      </w:r>
      <w:proofErr w:type="spellEnd"/>
      <w:r>
        <w:rPr>
          <w:rStyle w:val="Bodytext2"/>
        </w:rPr>
        <w:t xml:space="preserve"> (výrazný či nevýrazný podíl trvalých porostů v řešeném území mající / nemající vliv na složitost díla a jeho cenu).</w:t>
      </w:r>
    </w:p>
    <w:p w14:paraId="30F55B12" w14:textId="77777777" w:rsidR="00CB0E59" w:rsidRDefault="006C3BB5">
      <w:pPr>
        <w:pStyle w:val="Bodytext20"/>
        <w:numPr>
          <w:ilvl w:val="0"/>
          <w:numId w:val="4"/>
        </w:numPr>
        <w:tabs>
          <w:tab w:val="left" w:pos="230"/>
        </w:tabs>
      </w:pPr>
      <w:r>
        <w:rPr>
          <w:rStyle w:val="Bodytext2"/>
        </w:rPr>
        <w:t>Jedná se o položky, u kterých nelze předem objektivně stanovit přesný počet Měrných jednotek, zadavatel proto stanoví v Zadávací dokumentaci počet Měrných jednotek kvalifikovaným odhadem.</w:t>
      </w:r>
    </w:p>
    <w:p w14:paraId="4FB394DC" w14:textId="77777777" w:rsidR="00CB0E59" w:rsidRDefault="006C3BB5">
      <w:pPr>
        <w:pStyle w:val="Bodytext20"/>
        <w:numPr>
          <w:ilvl w:val="0"/>
          <w:numId w:val="4"/>
        </w:numPr>
        <w:tabs>
          <w:tab w:val="left" w:pos="230"/>
        </w:tabs>
      </w:pPr>
      <w:r>
        <w:rPr>
          <w:rStyle w:val="Bodytext2"/>
        </w:rPr>
        <w:t>V případě, že se v době zadávání Veřejné zakázky nepředpokládá změna katastrální hraníce, bude vždy uvedena 1 Měrná jednotka, jejíž výše je v Zadávací dokumentaci limitovaná.</w:t>
      </w:r>
    </w:p>
    <w:p w14:paraId="3762952A" w14:textId="77777777" w:rsidR="00CB0E59" w:rsidRDefault="006C3BB5">
      <w:pPr>
        <w:pStyle w:val="Bodytext20"/>
        <w:numPr>
          <w:ilvl w:val="0"/>
          <w:numId w:val="4"/>
        </w:numPr>
        <w:tabs>
          <w:tab w:val="left" w:pos="230"/>
        </w:tabs>
      </w:pPr>
      <w:r>
        <w:rPr>
          <w:rStyle w:val="Bodytext2"/>
        </w:rPr>
        <w:t>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</w:t>
      </w:r>
    </w:p>
    <w:p w14:paraId="5C012C8B" w14:textId="77777777" w:rsidR="00CB0E59" w:rsidRDefault="006C3BB5">
      <w:pPr>
        <w:pStyle w:val="Bodytext20"/>
        <w:numPr>
          <w:ilvl w:val="0"/>
          <w:numId w:val="4"/>
        </w:numPr>
        <w:tabs>
          <w:tab w:val="left" w:pos="226"/>
        </w:tabs>
        <w:spacing w:after="140"/>
      </w:pPr>
      <w:r>
        <w:rPr>
          <w:rStyle w:val="Bodytext2"/>
        </w:rPr>
        <w:t>Termín stanovuje Objednatel.</w:t>
      </w:r>
    </w:p>
    <w:p w14:paraId="3416CADB" w14:textId="77777777" w:rsidR="00CB0E59" w:rsidRDefault="006C3BB5">
      <w:pPr>
        <w:pStyle w:val="Bodytext20"/>
        <w:numPr>
          <w:ilvl w:val="0"/>
          <w:numId w:val="4"/>
        </w:numPr>
        <w:tabs>
          <w:tab w:val="left" w:pos="230"/>
        </w:tabs>
        <w:spacing w:after="140"/>
      </w:pPr>
      <w:r>
        <w:rPr>
          <w:rStyle w:val="Bodytext2"/>
        </w:rPr>
        <w:t xml:space="preserve">Volitelná položka, v případě, že v rámci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nebude potřeba, položku odstranit. Nepoužije se v případě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v bývalých </w:t>
      </w:r>
      <w:proofErr w:type="spellStart"/>
      <w:r>
        <w:rPr>
          <w:rStyle w:val="Bodytext2"/>
        </w:rPr>
        <w:t>VÚj</w:t>
      </w:r>
      <w:proofErr w:type="spellEnd"/>
      <w:r>
        <w:rPr>
          <w:rStyle w:val="Bodytext2"/>
        </w:rPr>
        <w:t>.</w:t>
      </w:r>
    </w:p>
    <w:p w14:paraId="6970FEC9" w14:textId="77777777" w:rsidR="00CB0E59" w:rsidRDefault="006C3BB5">
      <w:pPr>
        <w:pStyle w:val="Bodytext20"/>
        <w:numPr>
          <w:ilvl w:val="0"/>
          <w:numId w:val="4"/>
        </w:numPr>
        <w:tabs>
          <w:tab w:val="left" w:pos="230"/>
        </w:tabs>
        <w:spacing w:after="140"/>
      </w:pPr>
      <w:r>
        <w:rPr>
          <w:rStyle w:val="Bodytext2"/>
        </w:rPr>
        <w:t>Počet Měrných jednotek bude stanoven podle původní katastrální hranice.</w:t>
      </w:r>
    </w:p>
    <w:p w14:paraId="2EEB4CF2" w14:textId="77777777" w:rsidR="00CB0E59" w:rsidRDefault="006C3BB5">
      <w:pPr>
        <w:pStyle w:val="Bodytext20"/>
        <w:numPr>
          <w:ilvl w:val="0"/>
          <w:numId w:val="4"/>
        </w:numPr>
        <w:tabs>
          <w:tab w:val="left" w:pos="237"/>
        </w:tabs>
      </w:pPr>
      <w:r>
        <w:rPr>
          <w:rStyle w:val="Bodytext2"/>
        </w:rPr>
        <w:t xml:space="preserve">Volitelná položka pro případ, kdy je vhodné zahrnout do obvodu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>.</w:t>
      </w:r>
    </w:p>
    <w:p w14:paraId="13F3B749" w14:textId="77777777" w:rsidR="00CB0E59" w:rsidRDefault="006C3BB5">
      <w:pPr>
        <w:pStyle w:val="Bodytext20"/>
        <w:numPr>
          <w:ilvl w:val="0"/>
          <w:numId w:val="4"/>
        </w:numPr>
        <w:tabs>
          <w:tab w:val="left" w:pos="230"/>
        </w:tabs>
        <w:spacing w:after="140" w:line="240" w:lineRule="auto"/>
      </w:pPr>
      <w:r>
        <w:rPr>
          <w:rStyle w:val="Bodytext2"/>
        </w:rPr>
        <w:t xml:space="preserve">Volitelná položka pro případ, kdy je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zpracovávána na podkladě rastrové mapy a je nutné provést </w:t>
      </w:r>
      <w:proofErr w:type="spellStart"/>
      <w:r>
        <w:rPr>
          <w:rStyle w:val="Bodytext2"/>
        </w:rPr>
        <w:t>vektorizaci</w:t>
      </w:r>
      <w:proofErr w:type="spellEnd"/>
      <w:r>
        <w:rPr>
          <w:rStyle w:val="Bodytext2"/>
        </w:rPr>
        <w:t xml:space="preserve"> pro účely kontroly souladu popisných a grafických údajů ISKN; nepoužije se v územích, kde existuje </w:t>
      </w:r>
      <w:r>
        <w:rPr>
          <w:rStyle w:val="Bodytext2"/>
          <w:lang w:val="en-US" w:eastAsia="en-US" w:bidi="en-US"/>
        </w:rPr>
        <w:t xml:space="preserve">DKM, </w:t>
      </w:r>
      <w:r>
        <w:rPr>
          <w:rStyle w:val="Bodytext2"/>
        </w:rPr>
        <w:t xml:space="preserve">KM-D, KMD nebo kde je již zpracovaná. Nepoužije se v případě </w:t>
      </w:r>
      <w:proofErr w:type="spellStart"/>
      <w:r>
        <w:rPr>
          <w:rStyle w:val="Bodytext2"/>
        </w:rPr>
        <w:t>KoPÚ</w:t>
      </w:r>
      <w:proofErr w:type="spellEnd"/>
      <w:r>
        <w:rPr>
          <w:rStyle w:val="Bodytext2"/>
        </w:rPr>
        <w:t xml:space="preserve"> v bývalých </w:t>
      </w:r>
      <w:proofErr w:type="spellStart"/>
      <w:r>
        <w:rPr>
          <w:rStyle w:val="Bodytext2"/>
        </w:rPr>
        <w:t>VÚj</w:t>
      </w:r>
      <w:proofErr w:type="spellEnd"/>
      <w:r>
        <w:rPr>
          <w:rStyle w:val="Bodytext2"/>
        </w:rPr>
        <w:t>.</w:t>
      </w:r>
    </w:p>
    <w:p w14:paraId="07CB170E" w14:textId="77777777" w:rsidR="00CB0E59" w:rsidRDefault="006C3BB5">
      <w:pPr>
        <w:pStyle w:val="Bodytext20"/>
        <w:numPr>
          <w:ilvl w:val="0"/>
          <w:numId w:val="4"/>
        </w:numPr>
        <w:tabs>
          <w:tab w:val="left" w:pos="284"/>
        </w:tabs>
        <w:spacing w:after="140"/>
      </w:pPr>
      <w:r>
        <w:rPr>
          <w:rStyle w:val="Bodytext2"/>
        </w:rPr>
        <w:t>Ceny jsou uváděny s přesností na dvě desetinná místa.</w:t>
      </w:r>
    </w:p>
    <w:p w14:paraId="15403C05" w14:textId="77777777" w:rsidR="00CB0E59" w:rsidRDefault="006C3BB5">
      <w:pPr>
        <w:pStyle w:val="Bodytext20"/>
        <w:numPr>
          <w:ilvl w:val="0"/>
          <w:numId w:val="4"/>
        </w:numPr>
        <w:tabs>
          <w:tab w:val="left" w:pos="291"/>
        </w:tabs>
      </w:pPr>
      <w:r>
        <w:rPr>
          <w:rStyle w:val="Bodytext2"/>
        </w:rPr>
        <w:t xml:space="preserve">Vždy bude uvedena 1 </w:t>
      </w:r>
      <w:proofErr w:type="spellStart"/>
      <w:r>
        <w:rPr>
          <w:rStyle w:val="Bodytext2"/>
        </w:rPr>
        <w:t>Mérná</w:t>
      </w:r>
      <w:proofErr w:type="spellEnd"/>
      <w:r>
        <w:rPr>
          <w:rStyle w:val="Bodytext2"/>
        </w:rPr>
        <w:t xml:space="preserve">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opatřeni uvedených v TS PSZ. Za aktualizaci PSZ je považována úprava PSZ již schváleného zastupitelstvem obce.</w:t>
      </w:r>
    </w:p>
    <w:p w14:paraId="5C4B4DAD" w14:textId="77777777" w:rsidR="00CB0E59" w:rsidRDefault="006C3BB5">
      <w:pPr>
        <w:pStyle w:val="Bodytext20"/>
        <w:numPr>
          <w:ilvl w:val="0"/>
          <w:numId w:val="4"/>
        </w:numPr>
        <w:tabs>
          <w:tab w:val="left" w:pos="291"/>
        </w:tabs>
        <w:spacing w:after="240"/>
      </w:pPr>
      <w:r>
        <w:rPr>
          <w:rStyle w:val="Bodytext2"/>
        </w:rPr>
        <w:t>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schváleni návrhu.</w:t>
      </w:r>
    </w:p>
    <w:p w14:paraId="4FEFD916" w14:textId="77777777" w:rsidR="00CB0E59" w:rsidRDefault="006C3BB5">
      <w:pPr>
        <w:pStyle w:val="Bodytext20"/>
      </w:pPr>
      <w:r>
        <w:rPr>
          <w:rStyle w:val="Bodytext2"/>
          <w:b/>
          <w:bCs/>
        </w:rPr>
        <w:t>Poznámka:</w:t>
      </w:r>
    </w:p>
    <w:p w14:paraId="3F6808C5" w14:textId="77777777" w:rsidR="00CB0E59" w:rsidRDefault="006C3BB5">
      <w:pPr>
        <w:pStyle w:val="Bodytext20"/>
        <w:ind w:firstLine="620"/>
      </w:pPr>
      <w:r>
        <w:rPr>
          <w:rStyle w:val="Bodytext2"/>
        </w:rPr>
        <w:t xml:space="preserve">hodnota </w:t>
      </w:r>
      <w:proofErr w:type="gramStart"/>
      <w:r>
        <w:rPr>
          <w:rStyle w:val="Bodytext2"/>
        </w:rPr>
        <w:t>A - pozemky</w:t>
      </w:r>
      <w:proofErr w:type="gramEnd"/>
      <w:r>
        <w:rPr>
          <w:rStyle w:val="Bodytext2"/>
        </w:rPr>
        <w:t xml:space="preserve"> řešené dle § 2 Zákona</w:t>
      </w:r>
    </w:p>
    <w:p w14:paraId="15253700" w14:textId="77777777" w:rsidR="00CB0E59" w:rsidRDefault="006C3BB5">
      <w:pPr>
        <w:pStyle w:val="Bodytext20"/>
        <w:ind w:firstLine="620"/>
      </w:pPr>
      <w:r>
        <w:rPr>
          <w:rStyle w:val="Bodytext2"/>
        </w:rPr>
        <w:t xml:space="preserve">hodnota </w:t>
      </w:r>
      <w:proofErr w:type="gramStart"/>
      <w:r>
        <w:rPr>
          <w:rStyle w:val="Bodytext2"/>
        </w:rPr>
        <w:t>B - pozemky</w:t>
      </w:r>
      <w:proofErr w:type="gramEnd"/>
      <w:r>
        <w:rPr>
          <w:rStyle w:val="Bodytext2"/>
        </w:rPr>
        <w:t xml:space="preserve"> neřešené dle § 2 Zákona</w:t>
      </w:r>
    </w:p>
    <w:p w14:paraId="4FBBAEC6" w14:textId="77777777" w:rsidR="00CB0E59" w:rsidRDefault="006C3BB5">
      <w:pPr>
        <w:pStyle w:val="Bodytext20"/>
        <w:ind w:firstLine="620"/>
      </w:pPr>
      <w:r>
        <w:rPr>
          <w:rStyle w:val="Bodytext2"/>
        </w:rPr>
        <w:t xml:space="preserve">hodnota C1 až </w:t>
      </w:r>
      <w:proofErr w:type="gramStart"/>
      <w:r>
        <w:rPr>
          <w:rStyle w:val="Bodytext2"/>
        </w:rPr>
        <w:t>C13 - urči</w:t>
      </w:r>
      <w:proofErr w:type="gramEnd"/>
      <w:r>
        <w:rPr>
          <w:rStyle w:val="Bodytext2"/>
        </w:rPr>
        <w:t xml:space="preserve"> Objednatel</w:t>
      </w:r>
    </w:p>
    <w:p w14:paraId="6E2CCF79" w14:textId="77777777" w:rsidR="00CB0E59" w:rsidRDefault="006C3BB5">
      <w:pPr>
        <w:pStyle w:val="Bodytext20"/>
        <w:ind w:firstLine="620"/>
      </w:pPr>
      <w:r>
        <w:rPr>
          <w:rStyle w:val="Bodytext2"/>
        </w:rPr>
        <w:t>C3 + C4 = A + B</w:t>
      </w:r>
    </w:p>
    <w:p w14:paraId="4820443A" w14:textId="77777777" w:rsidR="00CB0E59" w:rsidRDefault="006C3BB5">
      <w:pPr>
        <w:pStyle w:val="Bodytext20"/>
        <w:ind w:firstLine="620"/>
      </w:pPr>
      <w:r>
        <w:rPr>
          <w:rStyle w:val="Bodytext2"/>
        </w:rPr>
        <w:t xml:space="preserve">hodnota </w:t>
      </w:r>
      <w:proofErr w:type="gramStart"/>
      <w:r>
        <w:rPr>
          <w:rStyle w:val="Bodytext2"/>
        </w:rPr>
        <w:t>D - určí</w:t>
      </w:r>
      <w:proofErr w:type="gramEnd"/>
      <w:r>
        <w:rPr>
          <w:rStyle w:val="Bodytext2"/>
        </w:rPr>
        <w:t xml:space="preserve"> Objednatel</w:t>
      </w:r>
    </w:p>
    <w:p w14:paraId="18E634DF" w14:textId="77777777" w:rsidR="00CB0E59" w:rsidRDefault="006C3BB5">
      <w:pPr>
        <w:pStyle w:val="Bodytext20"/>
        <w:ind w:firstLine="620"/>
      </w:pPr>
      <w:r>
        <w:rPr>
          <w:rStyle w:val="Bodytext2"/>
        </w:rPr>
        <w:t>nevyplňovat</w:t>
      </w:r>
    </w:p>
    <w:p w14:paraId="528713A5" w14:textId="77777777" w:rsidR="00CB0E59" w:rsidRDefault="006C3BB5">
      <w:pPr>
        <w:pStyle w:val="Bodytext20"/>
        <w:ind w:firstLine="620"/>
      </w:pPr>
      <w:proofErr w:type="gramStart"/>
      <w:r>
        <w:rPr>
          <w:rStyle w:val="Bodytext2"/>
        </w:rPr>
        <w:t>DTR - dokumentace</w:t>
      </w:r>
      <w:proofErr w:type="gramEnd"/>
      <w:r>
        <w:rPr>
          <w:rStyle w:val="Bodytext2"/>
        </w:rPr>
        <w:t xml:space="preserve"> technického řešení PSZ</w:t>
      </w:r>
    </w:p>
    <w:sectPr w:rsidR="00CB0E59">
      <w:pgSz w:w="11900" w:h="16840"/>
      <w:pgMar w:top="1582" w:right="3211" w:bottom="1582" w:left="1223" w:header="1154" w:footer="11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1D18" w14:textId="77777777" w:rsidR="006C3BB5" w:rsidRDefault="006C3BB5">
      <w:r>
        <w:separator/>
      </w:r>
    </w:p>
  </w:endnote>
  <w:endnote w:type="continuationSeparator" w:id="0">
    <w:p w14:paraId="507F3397" w14:textId="77777777" w:rsidR="006C3BB5" w:rsidRDefault="006C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7BD6" w14:textId="77777777" w:rsidR="00CB0E59" w:rsidRDefault="006C3BB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F9CBB0F" wp14:editId="3AC1303A">
              <wp:simplePos x="0" y="0"/>
              <wp:positionH relativeFrom="page">
                <wp:posOffset>6536690</wp:posOffset>
              </wp:positionH>
              <wp:positionV relativeFrom="page">
                <wp:posOffset>9899015</wp:posOffset>
              </wp:positionV>
              <wp:extent cx="180340" cy="7112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DEC50" w14:textId="77777777" w:rsidR="00CB0E59" w:rsidRDefault="006C3BB5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CBB0F" id="_x0000_t202" coordsize="21600,21600" o:spt="202" path="m,l,21600r21600,l21600,xe">
              <v:stroke joinstyle="miter"/>
              <v:path gradientshapeok="t" o:connecttype="rect"/>
            </v:shapetype>
            <v:shape id="Shape 4" o:spid="_x0000_s1032" type="#_x0000_t202" style="position:absolute;margin-left:514.7pt;margin-top:779.45pt;width:14.2pt;height:5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" filled="f" stroked="f">
              <v:textbox style="mso-fit-shape-to-text:t" inset="0,0,0,0">
                <w:txbxContent>
                  <w:p w14:paraId="010DEC50" w14:textId="77777777" w:rsidR="00CB0E59" w:rsidRDefault="006C3BB5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00DD" w14:textId="77777777" w:rsidR="00CB0E59" w:rsidRDefault="00CB0E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03CF" w14:textId="77777777" w:rsidR="00CB0E59" w:rsidRDefault="00CB0E59"/>
  </w:footnote>
  <w:footnote w:type="continuationSeparator" w:id="0">
    <w:p w14:paraId="5436EE96" w14:textId="77777777" w:rsidR="00CB0E59" w:rsidRDefault="00CB0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57C5" w14:textId="77777777" w:rsidR="00CB0E59" w:rsidRDefault="006C3BB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7B8F88" wp14:editId="203E4254">
              <wp:simplePos x="0" y="0"/>
              <wp:positionH relativeFrom="page">
                <wp:posOffset>821690</wp:posOffset>
              </wp:positionH>
              <wp:positionV relativeFrom="page">
                <wp:posOffset>830580</wp:posOffset>
              </wp:positionV>
              <wp:extent cx="393446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446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415F89" w14:textId="77777777" w:rsidR="00CB0E59" w:rsidRDefault="006C3BB5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Smlouva o dílo — Komplexní pozemkové úpravy Kounov u Rakovníka s upřesněním přídělů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B8F88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64.7pt;margin-top:65.4pt;width:309.8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" filled="f" stroked="f">
              <v:textbox style="mso-fit-shape-to-text:t" inset="0,0,0,0">
                <w:txbxContent>
                  <w:p w14:paraId="1D415F89" w14:textId="77777777" w:rsidR="00CB0E59" w:rsidRDefault="006C3BB5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Smlouva o dílo — Komplexní pozemkové úpravy Kounov u Rakovníka s upřesněním přídělů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F8355FA" wp14:editId="3C8619E8">
              <wp:simplePos x="0" y="0"/>
              <wp:positionH relativeFrom="page">
                <wp:posOffset>796925</wp:posOffset>
              </wp:positionH>
              <wp:positionV relativeFrom="page">
                <wp:posOffset>963295</wp:posOffset>
              </wp:positionV>
              <wp:extent cx="59594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4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75pt;margin-top:75.850000000000009pt;width:469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1E11" w14:textId="77777777" w:rsidR="00CB0E59" w:rsidRDefault="00CB0E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A91"/>
    <w:multiLevelType w:val="multilevel"/>
    <w:tmpl w:val="CF5EFE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A75749"/>
    <w:multiLevelType w:val="multilevel"/>
    <w:tmpl w:val="959E5E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A4782E"/>
    <w:multiLevelType w:val="multilevel"/>
    <w:tmpl w:val="8396A71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F26182"/>
    <w:multiLevelType w:val="multilevel"/>
    <w:tmpl w:val="197AAD5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3554649">
    <w:abstractNumId w:val="2"/>
  </w:num>
  <w:num w:numId="2" w16cid:durableId="1631664579">
    <w:abstractNumId w:val="3"/>
  </w:num>
  <w:num w:numId="3" w16cid:durableId="2114084350">
    <w:abstractNumId w:val="1"/>
  </w:num>
  <w:num w:numId="4" w16cid:durableId="134729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59"/>
    <w:rsid w:val="000C211D"/>
    <w:rsid w:val="006C3BB5"/>
    <w:rsid w:val="006C74BB"/>
    <w:rsid w:val="009A16E4"/>
    <w:rsid w:val="00CB0E59"/>
    <w:rsid w:val="00F1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516E"/>
  <w15:docId w15:val="{3237ED1D-29FE-494B-A241-558B48A2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30">
    <w:name w:val="Body text (3)"/>
    <w:basedOn w:val="Normln"/>
    <w:link w:val="Bodytext3"/>
    <w:pPr>
      <w:ind w:left="4260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ln"/>
    <w:link w:val="Heading1"/>
    <w:pPr>
      <w:spacing w:after="190" w:line="252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12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60" w:line="254" w:lineRule="auto"/>
    </w:pPr>
    <w:rPr>
      <w:rFonts w:ascii="Arial" w:eastAsia="Arial" w:hAnsi="Arial" w:cs="Arial"/>
      <w:sz w:val="11"/>
      <w:szCs w:val="11"/>
    </w:rPr>
  </w:style>
  <w:style w:type="paragraph" w:customStyle="1" w:styleId="Other0">
    <w:name w:val="Other"/>
    <w:basedOn w:val="Normln"/>
    <w:link w:val="Other"/>
    <w:pPr>
      <w:spacing w:after="12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eal@georea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kovnik.pk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1826</Words>
  <Characters>10777</Characters>
  <Application>Microsoft Office Word</Application>
  <DocSecurity>0</DocSecurity>
  <Lines>89</Lines>
  <Paragraphs>25</Paragraphs>
  <ScaleCrop>false</ScaleCrop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0050AA43A08B251124132353</dc:title>
  <dc:subject/>
  <dc:creator>joglovaj</dc:creator>
  <cp:keywords/>
  <cp:lastModifiedBy>Vokatá Dana Ing.</cp:lastModifiedBy>
  <cp:revision>4</cp:revision>
  <dcterms:created xsi:type="dcterms:W3CDTF">2025-11-26T13:02:00Z</dcterms:created>
  <dcterms:modified xsi:type="dcterms:W3CDTF">2025-11-26T13:17:00Z</dcterms:modified>
</cp:coreProperties>
</file>