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C410C8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F4BE0" w:rsidRPr="00AF49D6">
        <w:rPr>
          <w:rFonts w:cs="Arial"/>
          <w:b/>
          <w:bCs/>
          <w:szCs w:val="22"/>
        </w:rPr>
        <w:t>Revitalizace potoků Radimovický a Svrabovský</w:t>
      </w:r>
    </w:p>
    <w:p w14:paraId="33661A81" w14:textId="1CE6C3EF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7B1D55" w:rsidRPr="00F35B3A">
        <w:t xml:space="preserve">veřejná zakázka </w:t>
      </w:r>
      <w:r w:rsidR="007B1D55">
        <w:t xml:space="preserve">malého rozsahu </w:t>
      </w:r>
      <w:r w:rsidR="007B1D55" w:rsidRPr="00F35B3A">
        <w:t xml:space="preserve">na </w:t>
      </w:r>
      <w:r w:rsidR="007B1D55">
        <w:t>stavební práce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5C5E9949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9D215A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131A58AA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 xml:space="preserve">v rámci </w:t>
      </w:r>
      <w:r w:rsidR="009D215A">
        <w:rPr>
          <w:rFonts w:ascii="Arial" w:eastAsia="Times New Roman" w:hAnsi="Arial" w:cs="Arial"/>
          <w:szCs w:val="24"/>
          <w:lang w:eastAsia="cs-CZ"/>
        </w:rPr>
        <w:t>výběrového</w:t>
      </w:r>
      <w:r w:rsidRPr="004924EE">
        <w:rPr>
          <w:rFonts w:ascii="Arial" w:eastAsia="Times New Roman" w:hAnsi="Arial" w:cs="Arial"/>
          <w:szCs w:val="24"/>
          <w:lang w:eastAsia="cs-CZ"/>
        </w:rPr>
        <w:t xml:space="preserve">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D632" w14:textId="77777777" w:rsidR="00254761" w:rsidRPr="00697907" w:rsidRDefault="00254761" w:rsidP="00254761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–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12A5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761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4BE0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1D55"/>
    <w:rsid w:val="007B630A"/>
    <w:rsid w:val="007C40F9"/>
    <w:rsid w:val="007C4D62"/>
    <w:rsid w:val="007C519B"/>
    <w:rsid w:val="007D4836"/>
    <w:rsid w:val="007E0060"/>
    <w:rsid w:val="007E22CE"/>
    <w:rsid w:val="007F7952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215A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6B60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332C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721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18</cp:revision>
  <cp:lastPrinted>2022-02-09T07:14:00Z</cp:lastPrinted>
  <dcterms:created xsi:type="dcterms:W3CDTF">2022-02-20T09:23:00Z</dcterms:created>
  <dcterms:modified xsi:type="dcterms:W3CDTF">2025-10-20T10:50:00Z</dcterms:modified>
</cp:coreProperties>
</file>