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3560E5" w:rsidRDefault="00912DCF" w:rsidP="00912DCF">
      <w:pPr>
        <w:pStyle w:val="Nzev"/>
        <w:rPr>
          <w:b w:val="0"/>
          <w:bCs w:val="0"/>
          <w:sz w:val="16"/>
          <w:szCs w:val="20"/>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3560E5" w:rsidRDefault="00583A2C" w:rsidP="00912DCF">
      <w:pPr>
        <w:pStyle w:val="Nzev"/>
        <w:rPr>
          <w:b w:val="0"/>
          <w:bCs w:val="0"/>
          <w:sz w:val="18"/>
          <w:szCs w:val="16"/>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3560E5">
      <w:pPr>
        <w:tabs>
          <w:tab w:val="left" w:pos="4253"/>
        </w:tabs>
        <w:contextualSpacing w:val="0"/>
        <w:rPr>
          <w:rFonts w:cs="Arial"/>
          <w:b/>
        </w:rPr>
      </w:pPr>
      <w:r w:rsidRPr="005C59DC">
        <w:rPr>
          <w:rFonts w:cs="Arial"/>
          <w:b/>
        </w:rPr>
        <w:t>Objednatel:</w:t>
      </w: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1024/11a, 130 00 Praha 3</w:t>
      </w:r>
      <w:bookmarkEnd w:id="0"/>
    </w:p>
    <w:p w14:paraId="01540AAD" w14:textId="77777777" w:rsidR="005B4FD3" w:rsidRDefault="005B4FD3" w:rsidP="005B4FD3">
      <w:pPr>
        <w:overflowPunct w:val="0"/>
        <w:autoSpaceDE w:val="0"/>
        <w:autoSpaceDN w:val="0"/>
        <w:adjustRightInd w:val="0"/>
        <w:spacing w:after="0"/>
        <w:textAlignment w:val="baseline"/>
        <w:rPr>
          <w:rFonts w:cs="Arial"/>
          <w:bCs/>
          <w:snapToGrid w:val="0"/>
          <w:highlight w:val="yellow"/>
          <w:lang w:val="en-US"/>
        </w:rPr>
      </w:pPr>
      <w:r w:rsidRPr="00800EE4">
        <w:rPr>
          <w:rFonts w:cs="Arial"/>
          <w:b/>
        </w:rPr>
        <w:t xml:space="preserve">Krajský pozemkový úřad </w:t>
      </w:r>
      <w:r w:rsidRPr="001447C7">
        <w:rPr>
          <w:rFonts w:cs="Arial"/>
          <w:b/>
        </w:rPr>
        <w:t>pro Liberecký kraj,</w:t>
      </w:r>
      <w:r w:rsidRPr="00800EE4">
        <w:rPr>
          <w:rFonts w:cs="Arial"/>
          <w:b/>
        </w:rPr>
        <w:t xml:space="preserve"> </w:t>
      </w:r>
    </w:p>
    <w:p w14:paraId="102A42A0" w14:textId="77777777" w:rsidR="005B4FD3" w:rsidRPr="004209CB" w:rsidRDefault="005B4FD3" w:rsidP="005B4FD3">
      <w:pPr>
        <w:overflowPunct w:val="0"/>
        <w:autoSpaceDE w:val="0"/>
        <w:autoSpaceDN w:val="0"/>
        <w:adjustRightInd w:val="0"/>
        <w:spacing w:after="0"/>
        <w:textAlignment w:val="baseline"/>
        <w:rPr>
          <w:rFonts w:cs="Arial"/>
          <w:bCs/>
        </w:rPr>
      </w:pPr>
      <w:r w:rsidRPr="004209CB">
        <w:rPr>
          <w:rFonts w:cs="Arial"/>
          <w:bCs/>
        </w:rPr>
        <w:t>Adresa: U Nisy 745/6a, 460 57 Liberec</w:t>
      </w:r>
    </w:p>
    <w:p w14:paraId="404ABB4F" w14:textId="77777777" w:rsidR="005B4FD3" w:rsidRDefault="005B4FD3" w:rsidP="005B4FD3">
      <w:pPr>
        <w:tabs>
          <w:tab w:val="left" w:pos="1701"/>
        </w:tabs>
        <w:overflowPunct w:val="0"/>
        <w:autoSpaceDE w:val="0"/>
        <w:autoSpaceDN w:val="0"/>
        <w:adjustRightInd w:val="0"/>
        <w:spacing w:after="0"/>
        <w:ind w:left="284" w:hanging="284"/>
        <w:textAlignment w:val="baseline"/>
        <w:rPr>
          <w:rFonts w:eastAsia="Lucida Sans Unicode" w:cs="Arial"/>
        </w:rPr>
      </w:pPr>
      <w:r w:rsidRPr="00800EE4">
        <w:rPr>
          <w:rFonts w:eastAsia="Lucida Sans Unicode" w:cs="Arial"/>
        </w:rPr>
        <w:t>zastoupený:</w:t>
      </w:r>
      <w:r>
        <w:rPr>
          <w:rFonts w:eastAsia="Lucida Sans Unicode" w:cs="Arial"/>
        </w:rPr>
        <w:tab/>
        <w:t>Ing. Bohuslavem Kabátkem, ředitelem Krajského pozemkového úřadu</w:t>
      </w:r>
    </w:p>
    <w:p w14:paraId="0E009A1C" w14:textId="77777777" w:rsidR="005B4FD3" w:rsidRPr="001447C7" w:rsidRDefault="005B4FD3" w:rsidP="005B4FD3">
      <w:pPr>
        <w:overflowPunct w:val="0"/>
        <w:autoSpaceDE w:val="0"/>
        <w:autoSpaceDN w:val="0"/>
        <w:adjustRightInd w:val="0"/>
        <w:spacing w:after="0"/>
        <w:ind w:left="1560" w:firstLine="140"/>
        <w:textAlignment w:val="baseline"/>
        <w:rPr>
          <w:rFonts w:eastAsia="Lucida Sans Unicode" w:cs="Arial"/>
        </w:rPr>
      </w:pPr>
      <w:r>
        <w:rPr>
          <w:rFonts w:eastAsia="Lucida Sans Unicode" w:cs="Arial"/>
        </w:rPr>
        <w:t>pro Liberecký kraj</w:t>
      </w:r>
      <w:r w:rsidRPr="00800EE4">
        <w:rPr>
          <w:rFonts w:eastAsia="Lucida Sans Unicode" w:cs="Arial"/>
        </w:rPr>
        <w:t xml:space="preserve"> </w:t>
      </w:r>
    </w:p>
    <w:p w14:paraId="50938D1C" w14:textId="77777777" w:rsidR="005B4FD3" w:rsidRDefault="005B4FD3" w:rsidP="005B4FD3">
      <w:pPr>
        <w:widowControl w:val="0"/>
        <w:tabs>
          <w:tab w:val="left" w:pos="4678"/>
        </w:tabs>
        <w:suppressAutoHyphens/>
        <w:spacing w:after="0" w:line="240" w:lineRule="auto"/>
        <w:ind w:left="4678" w:hanging="4678"/>
        <w:jc w:val="left"/>
        <w:rPr>
          <w:rFonts w:eastAsia="Lucida Sans Unicode" w:cs="Arial"/>
        </w:rPr>
      </w:pPr>
      <w:r w:rsidRPr="00800EE4">
        <w:rPr>
          <w:rFonts w:eastAsia="Lucida Sans Unicode" w:cs="Arial"/>
        </w:rPr>
        <w:t>ve smluvních záležitostech</w:t>
      </w:r>
      <w:r>
        <w:rPr>
          <w:rFonts w:eastAsia="Lucida Sans Unicode" w:cs="Arial"/>
        </w:rPr>
        <w:t xml:space="preserve"> </w:t>
      </w:r>
      <w:r w:rsidRPr="00800EE4">
        <w:rPr>
          <w:rFonts w:eastAsia="Lucida Sans Unicode" w:cs="Arial"/>
        </w:rPr>
        <w:t>oprávněn jednat:</w:t>
      </w:r>
      <w:r w:rsidRPr="00800EE4">
        <w:rPr>
          <w:rFonts w:eastAsia="Lucida Sans Unicode" w:cs="Arial"/>
        </w:rPr>
        <w:tab/>
      </w:r>
      <w:r>
        <w:rPr>
          <w:rFonts w:eastAsia="Lucida Sans Unicode" w:cs="Arial"/>
        </w:rPr>
        <w:t>Ing. Bohuslav Kabátek, ředitel KPÚ pro Liberecký kraj</w:t>
      </w:r>
    </w:p>
    <w:p w14:paraId="6A12F864" w14:textId="26522E42" w:rsidR="005B4FD3" w:rsidRDefault="005B4FD3" w:rsidP="00F17C98">
      <w:pPr>
        <w:widowControl w:val="0"/>
        <w:tabs>
          <w:tab w:val="left" w:pos="4678"/>
        </w:tabs>
        <w:suppressAutoHyphens/>
        <w:spacing w:after="0"/>
        <w:ind w:left="4530" w:hanging="4530"/>
        <w:rPr>
          <w:rFonts w:eastAsia="Lucida Sans Unicode" w:cs="Arial"/>
          <w:szCs w:val="22"/>
        </w:rPr>
      </w:pPr>
      <w:r w:rsidRPr="004D5F78">
        <w:rPr>
          <w:rFonts w:eastAsia="Lucida Sans Unicode" w:cs="Arial"/>
          <w:szCs w:val="22"/>
        </w:rPr>
        <w:t xml:space="preserve">v </w:t>
      </w:r>
      <w:r w:rsidRPr="004D5F78">
        <w:rPr>
          <w:rFonts w:eastAsia="Lucida Sans Unicode" w:cs="Arial"/>
          <w:snapToGrid w:val="0"/>
          <w:szCs w:val="22"/>
        </w:rPr>
        <w:t>technických záležitostech oprávněn jednat:</w:t>
      </w:r>
      <w:r>
        <w:rPr>
          <w:rFonts w:eastAsia="Lucida Sans Unicode" w:cs="Arial"/>
          <w:snapToGrid w:val="0"/>
          <w:szCs w:val="22"/>
        </w:rPr>
        <w:t xml:space="preserve"> </w:t>
      </w:r>
      <w:r>
        <w:rPr>
          <w:rFonts w:eastAsia="Lucida Sans Unicode" w:cs="Arial"/>
          <w:snapToGrid w:val="0"/>
          <w:szCs w:val="22"/>
        </w:rPr>
        <w:tab/>
      </w:r>
      <w:r>
        <w:rPr>
          <w:rFonts w:eastAsia="Lucida Sans Unicode" w:cs="Arial"/>
          <w:snapToGrid w:val="0"/>
          <w:szCs w:val="22"/>
        </w:rPr>
        <w:tab/>
      </w:r>
      <w:r>
        <w:rPr>
          <w:rFonts w:eastAsia="Lucida Sans Unicode" w:cs="Arial"/>
          <w:szCs w:val="22"/>
        </w:rPr>
        <w:t>Mgr. Marta Srnková</w:t>
      </w:r>
    </w:p>
    <w:p w14:paraId="74D0070A" w14:textId="10420C0A" w:rsidR="005B4FD3" w:rsidRDefault="00F17C98" w:rsidP="00F17C98">
      <w:pPr>
        <w:widowControl w:val="0"/>
        <w:tabs>
          <w:tab w:val="left" w:pos="4678"/>
        </w:tabs>
        <w:suppressAutoHyphens/>
        <w:spacing w:after="0"/>
        <w:ind w:left="4678" w:hanging="4678"/>
        <w:rPr>
          <w:rFonts w:eastAsia="Lucida Sans Unicode" w:cs="Arial"/>
          <w:szCs w:val="22"/>
        </w:rPr>
      </w:pPr>
      <w:r>
        <w:rPr>
          <w:rFonts w:eastAsia="Lucida Sans Unicode" w:cs="Arial"/>
          <w:szCs w:val="22"/>
        </w:rPr>
        <w:tab/>
      </w:r>
      <w:r w:rsidR="005B4FD3">
        <w:rPr>
          <w:rFonts w:eastAsia="Lucida Sans Unicode" w:cs="Arial"/>
          <w:snapToGrid w:val="0"/>
          <w:szCs w:val="22"/>
        </w:rPr>
        <w:t>vedoucí Pobočky Česká Lípa</w:t>
      </w:r>
      <w:r w:rsidR="005B4FD3" w:rsidRPr="004D5F78">
        <w:rPr>
          <w:rFonts w:eastAsia="Lucida Sans Unicode" w:cs="Arial"/>
          <w:szCs w:val="22"/>
        </w:rPr>
        <w:tab/>
      </w:r>
      <w:r w:rsidR="005B4FD3" w:rsidRPr="004D5F78">
        <w:rPr>
          <w:rFonts w:eastAsia="Lucida Sans Unicode" w:cs="Arial"/>
          <w:szCs w:val="22"/>
        </w:rPr>
        <w:tab/>
      </w:r>
    </w:p>
    <w:p w14:paraId="6BAB0E5B" w14:textId="6AC4FBCA" w:rsidR="005B4FD3" w:rsidRPr="004D5F78" w:rsidRDefault="005B4FD3" w:rsidP="00F17C98">
      <w:pPr>
        <w:widowControl w:val="0"/>
        <w:tabs>
          <w:tab w:val="left" w:pos="4678"/>
        </w:tabs>
        <w:suppressAutoHyphens/>
        <w:spacing w:after="0"/>
        <w:ind w:left="4530" w:hanging="4530"/>
        <w:rPr>
          <w:rFonts w:eastAsia="Lucida Sans Unicode" w:cs="Arial"/>
          <w:szCs w:val="22"/>
        </w:rPr>
      </w:pPr>
      <w:r w:rsidRPr="004D5F78">
        <w:rPr>
          <w:rFonts w:eastAsia="Lucida Sans Unicode" w:cs="Arial"/>
          <w:szCs w:val="22"/>
        </w:rPr>
        <w:t>Tel.:</w:t>
      </w:r>
      <w:r w:rsidRPr="004D5F78">
        <w:rPr>
          <w:rFonts w:eastAsia="Lucida Sans Unicode" w:cs="Arial"/>
          <w:szCs w:val="22"/>
        </w:rPr>
        <w:tab/>
      </w:r>
      <w:r>
        <w:rPr>
          <w:rFonts w:eastAsia="Lucida Sans Unicode" w:cs="Arial"/>
          <w:szCs w:val="22"/>
        </w:rPr>
        <w:tab/>
        <w:t>+420 </w:t>
      </w:r>
      <w:r w:rsidRPr="0073444D">
        <w:rPr>
          <w:rFonts w:eastAsia="Lucida Sans Unicode" w:cs="Arial"/>
          <w:szCs w:val="22"/>
        </w:rPr>
        <w:t>7</w:t>
      </w:r>
      <w:r>
        <w:rPr>
          <w:rFonts w:eastAsia="Lucida Sans Unicode" w:cs="Arial"/>
          <w:szCs w:val="22"/>
        </w:rPr>
        <w:t>25 548 187</w:t>
      </w:r>
    </w:p>
    <w:p w14:paraId="1C529F7D" w14:textId="21FC5664" w:rsidR="005B4FD3" w:rsidRPr="004D5F78" w:rsidRDefault="005B4FD3" w:rsidP="00F17C98">
      <w:pPr>
        <w:widowControl w:val="0"/>
        <w:tabs>
          <w:tab w:val="left" w:pos="4678"/>
        </w:tabs>
        <w:suppressAutoHyphens/>
        <w:spacing w:after="0"/>
        <w:rPr>
          <w:rFonts w:eastAsia="Lucida Sans Unicode" w:cs="Arial"/>
          <w:szCs w:val="22"/>
        </w:rPr>
      </w:pPr>
      <w:r w:rsidRPr="004D5F78">
        <w:rPr>
          <w:rFonts w:eastAsia="Lucida Sans Unicode" w:cs="Arial"/>
          <w:szCs w:val="22"/>
        </w:rPr>
        <w:t>E-mail:</w:t>
      </w:r>
      <w:r w:rsidRPr="004D5F78">
        <w:rPr>
          <w:rFonts w:eastAsia="Lucida Sans Unicode" w:cs="Arial"/>
          <w:szCs w:val="22"/>
        </w:rPr>
        <w:tab/>
      </w:r>
      <w:r w:rsidRPr="0073444D">
        <w:rPr>
          <w:rFonts w:eastAsia="Lucida Sans Unicode" w:cs="Arial"/>
          <w:szCs w:val="22"/>
        </w:rPr>
        <w:t>m</w:t>
      </w:r>
      <w:r>
        <w:rPr>
          <w:rFonts w:eastAsia="Lucida Sans Unicode" w:cs="Arial"/>
          <w:szCs w:val="22"/>
        </w:rPr>
        <w:t>arta</w:t>
      </w:r>
      <w:r w:rsidRPr="0073444D">
        <w:rPr>
          <w:rFonts w:eastAsia="Lucida Sans Unicode" w:cs="Arial"/>
          <w:szCs w:val="22"/>
        </w:rPr>
        <w:t>.srnkova@spu</w:t>
      </w:r>
      <w:r>
        <w:rPr>
          <w:rFonts w:eastAsia="Lucida Sans Unicode" w:cs="Arial"/>
          <w:szCs w:val="22"/>
        </w:rPr>
        <w:t>.gov</w:t>
      </w:r>
      <w:r w:rsidRPr="0073444D">
        <w:rPr>
          <w:rFonts w:eastAsia="Lucida Sans Unicode" w:cs="Arial"/>
          <w:szCs w:val="22"/>
        </w:rPr>
        <w:t>.cz</w:t>
      </w:r>
    </w:p>
    <w:p w14:paraId="0EFC49F8" w14:textId="49D50506"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ID DS:</w:t>
      </w:r>
      <w:r w:rsidRPr="005C59DC">
        <w:rPr>
          <w:rFonts w:eastAsia="Lucida Sans Unicode" w:cs="Arial"/>
        </w:rPr>
        <w:tab/>
        <w:t>z49per3</w:t>
      </w:r>
    </w:p>
    <w:p w14:paraId="7FAE65DD" w14:textId="0C2E8230"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Bankovní spojení:</w:t>
      </w:r>
      <w:r w:rsidRPr="005C59DC">
        <w:rPr>
          <w:rFonts w:eastAsia="Lucida Sans Unicode" w:cs="Arial"/>
        </w:rPr>
        <w:tab/>
        <w:t>ČNB</w:t>
      </w:r>
    </w:p>
    <w:p w14:paraId="6086C705" w14:textId="6F451818"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Číslo účtu:</w:t>
      </w:r>
      <w:r w:rsidRPr="005C59DC">
        <w:rPr>
          <w:rFonts w:eastAsia="Lucida Sans Unicode" w:cs="Arial"/>
          <w:bCs/>
        </w:rPr>
        <w:tab/>
        <w:t>3723001/0710</w:t>
      </w:r>
    </w:p>
    <w:p w14:paraId="2D8DEED9" w14:textId="48BA3473"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IČO:</w:t>
      </w:r>
      <w:r w:rsidRPr="005C59DC">
        <w:rPr>
          <w:rFonts w:eastAsia="Lucida Sans Unicode" w:cs="Arial"/>
          <w:bCs/>
        </w:rPr>
        <w:tab/>
        <w:t>01312774</w:t>
      </w:r>
    </w:p>
    <w:p w14:paraId="3910C11E" w14:textId="2A7AF0A0"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DIČ:</w:t>
      </w:r>
      <w:r w:rsidRPr="005C59DC">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EE1C42" w:rsidRDefault="00101BC4" w:rsidP="00101BC4">
      <w:pPr>
        <w:tabs>
          <w:tab w:val="left" w:pos="4253"/>
        </w:tabs>
        <w:spacing w:after="0"/>
        <w:rPr>
          <w:rFonts w:cs="Arial"/>
          <w:bCs/>
          <w:sz w:val="8"/>
          <w:szCs w:val="10"/>
        </w:rPr>
      </w:pPr>
    </w:p>
    <w:p w14:paraId="169DFE0A" w14:textId="77777777" w:rsidR="00101BC4" w:rsidRPr="003560E5" w:rsidRDefault="00101BC4" w:rsidP="00101BC4">
      <w:pPr>
        <w:spacing w:line="288" w:lineRule="auto"/>
        <w:contextualSpacing w:val="0"/>
        <w:rPr>
          <w:rFonts w:cs="Arial"/>
          <w:bCs/>
        </w:rPr>
      </w:pPr>
      <w:r w:rsidRPr="003560E5">
        <w:rPr>
          <w:rFonts w:cs="Arial"/>
          <w:bCs/>
        </w:rPr>
        <w:t>a</w:t>
      </w:r>
    </w:p>
    <w:p w14:paraId="46278FD0" w14:textId="77777777" w:rsidR="00101BC4" w:rsidRPr="005C59DC" w:rsidRDefault="00101BC4" w:rsidP="003560E5">
      <w:pPr>
        <w:tabs>
          <w:tab w:val="left" w:pos="4253"/>
        </w:tabs>
        <w:spacing w:line="288" w:lineRule="auto"/>
        <w:contextualSpacing w:val="0"/>
        <w:rPr>
          <w:rFonts w:cs="Arial"/>
          <w:b/>
        </w:rPr>
      </w:pPr>
      <w:r w:rsidRPr="005C59DC">
        <w:rPr>
          <w:rFonts w:cs="Arial"/>
          <w:b/>
        </w:rPr>
        <w:t>Zhotovitel:</w:t>
      </w:r>
    </w:p>
    <w:p w14:paraId="76C4F1A8" w14:textId="389E482F" w:rsidR="00101BC4" w:rsidRPr="005C59DC" w:rsidRDefault="00101BC4" w:rsidP="00101BC4">
      <w:pPr>
        <w:tabs>
          <w:tab w:val="left" w:pos="4253"/>
        </w:tabs>
        <w:spacing w:line="288" w:lineRule="auto"/>
        <w:rPr>
          <w:rFonts w:cs="Arial"/>
          <w:b/>
        </w:rPr>
      </w:pPr>
      <w:r w:rsidRPr="005C59DC">
        <w:rPr>
          <w:rFonts w:cs="Arial"/>
          <w:b/>
        </w:rPr>
        <w:t xml:space="preserve">Jméno: </w:t>
      </w:r>
      <w:r w:rsidR="0059549A" w:rsidRPr="002B1B86">
        <w:rPr>
          <w:rFonts w:cs="Arial"/>
          <w:b/>
          <w:bCs/>
          <w:snapToGrid w:val="0"/>
        </w:rPr>
        <w:t>„Agroprojekce Litomyšl, spol. s r.o.</w:t>
      </w:r>
      <w:r w:rsidR="002B1B86" w:rsidRPr="002B1B86">
        <w:rPr>
          <w:rFonts w:cs="Arial"/>
          <w:b/>
          <w:bCs/>
          <w:snapToGrid w:val="0"/>
        </w:rPr>
        <w:t>“</w:t>
      </w:r>
    </w:p>
    <w:p w14:paraId="7C77A4BA" w14:textId="355191A4" w:rsidR="00101BC4" w:rsidRPr="005C59DC" w:rsidRDefault="00101BC4" w:rsidP="00101BC4">
      <w:pPr>
        <w:tabs>
          <w:tab w:val="left" w:pos="4253"/>
        </w:tabs>
        <w:spacing w:line="288" w:lineRule="auto"/>
        <w:rPr>
          <w:rFonts w:cs="Arial"/>
          <w:b/>
        </w:rPr>
      </w:pPr>
      <w:r w:rsidRPr="005C59DC">
        <w:rPr>
          <w:rFonts w:cs="Arial"/>
          <w:b/>
        </w:rPr>
        <w:t>Sídlo:</w:t>
      </w:r>
      <w:r w:rsidRPr="005C59DC">
        <w:rPr>
          <w:rFonts w:cs="Arial"/>
          <w:bCs/>
        </w:rPr>
        <w:t xml:space="preserve"> </w:t>
      </w:r>
      <w:r w:rsidR="002B1B86" w:rsidRPr="002B1B86">
        <w:rPr>
          <w:rFonts w:cs="Arial"/>
          <w:snapToGrid w:val="0"/>
        </w:rPr>
        <w:t>Rokycanova</w:t>
      </w:r>
      <w:r w:rsidR="002B1B86">
        <w:rPr>
          <w:rFonts w:cs="Arial"/>
          <w:snapToGrid w:val="0"/>
        </w:rPr>
        <w:t xml:space="preserve"> 114, 56601 Vysoké Mýto</w:t>
      </w:r>
    </w:p>
    <w:p w14:paraId="14F76697" w14:textId="73E78DF8" w:rsidR="00101BC4" w:rsidRDefault="00101BC4" w:rsidP="00651320">
      <w:pPr>
        <w:tabs>
          <w:tab w:val="left" w:pos="1701"/>
        </w:tabs>
        <w:spacing w:after="0" w:line="288" w:lineRule="auto"/>
        <w:rPr>
          <w:rFonts w:cs="Arial"/>
        </w:rPr>
      </w:pPr>
      <w:r w:rsidRPr="005C59DC">
        <w:rPr>
          <w:rFonts w:cs="Arial"/>
        </w:rPr>
        <w:t>zastoupený:</w:t>
      </w:r>
      <w:r w:rsidR="00651320">
        <w:rPr>
          <w:rFonts w:cs="Arial"/>
        </w:rPr>
        <w:tab/>
      </w:r>
      <w:r w:rsidR="00780325">
        <w:rPr>
          <w:rFonts w:cs="Arial"/>
        </w:rPr>
        <w:t>Ing. Jaroslav</w:t>
      </w:r>
      <w:r w:rsidR="00C45BE3">
        <w:rPr>
          <w:rFonts w:cs="Arial"/>
        </w:rPr>
        <w:t>em</w:t>
      </w:r>
      <w:r w:rsidR="00780325">
        <w:rPr>
          <w:rFonts w:cs="Arial"/>
        </w:rPr>
        <w:t xml:space="preserve"> Jakoub</w:t>
      </w:r>
      <w:r w:rsidR="00C45BE3">
        <w:rPr>
          <w:rFonts w:cs="Arial"/>
        </w:rPr>
        <w:t>kem</w:t>
      </w:r>
      <w:r w:rsidR="00780325">
        <w:rPr>
          <w:rFonts w:cs="Arial"/>
        </w:rPr>
        <w:t>, jednatel</w:t>
      </w:r>
      <w:r w:rsidR="00EE1C42">
        <w:rPr>
          <w:rFonts w:cs="Arial"/>
        </w:rPr>
        <w:t>em</w:t>
      </w:r>
    </w:p>
    <w:p w14:paraId="2C528DBF" w14:textId="52FD672D" w:rsidR="00EE1C42" w:rsidRPr="00EE1C42" w:rsidRDefault="00EE1C42" w:rsidP="00651320">
      <w:pPr>
        <w:tabs>
          <w:tab w:val="left" w:pos="4678"/>
        </w:tabs>
        <w:spacing w:after="0" w:line="288" w:lineRule="auto"/>
        <w:rPr>
          <w:rFonts w:cs="Arial"/>
          <w:iCs/>
        </w:rPr>
      </w:pPr>
      <w:r w:rsidRPr="00EE1C42">
        <w:rPr>
          <w:rFonts w:cs="Arial"/>
          <w:iCs/>
        </w:rPr>
        <w:t>Ve smluvních záležitostech oprávněn jednat:</w:t>
      </w:r>
      <w:r w:rsidR="00651320">
        <w:rPr>
          <w:rFonts w:cs="Arial"/>
          <w:iCs/>
        </w:rPr>
        <w:tab/>
      </w:r>
      <w:r w:rsidRPr="00EE1C42">
        <w:rPr>
          <w:rFonts w:cs="Arial"/>
          <w:iCs/>
        </w:rPr>
        <w:t>Ing. Jaroslav Jakoubek</w:t>
      </w:r>
    </w:p>
    <w:p w14:paraId="76149021" w14:textId="3EA70C70" w:rsidR="00EE1C42" w:rsidRPr="00EE1C42" w:rsidRDefault="00EE1C42" w:rsidP="00651320">
      <w:pPr>
        <w:tabs>
          <w:tab w:val="left" w:pos="4678"/>
        </w:tabs>
        <w:spacing w:after="0" w:line="288" w:lineRule="auto"/>
        <w:rPr>
          <w:rFonts w:cs="Arial"/>
          <w:iCs/>
        </w:rPr>
      </w:pPr>
      <w:r w:rsidRPr="00EE1C42">
        <w:rPr>
          <w:rFonts w:cs="Arial"/>
          <w:iCs/>
        </w:rPr>
        <w:t>V technických záležitostech oprávněn jednat:</w:t>
      </w:r>
      <w:r w:rsidR="00651320">
        <w:rPr>
          <w:rFonts w:cs="Arial"/>
          <w:iCs/>
        </w:rPr>
        <w:tab/>
      </w:r>
      <w:proofErr w:type="spellStart"/>
      <w:r w:rsidR="00AC2919">
        <w:rPr>
          <w:rFonts w:cs="Arial"/>
          <w:iCs/>
        </w:rPr>
        <w:t>xxxxxxxxxxxxxxxxxxxxxxx</w:t>
      </w:r>
      <w:proofErr w:type="spellEnd"/>
      <w:r w:rsidRPr="00EE1C42">
        <w:rPr>
          <w:rFonts w:cs="Arial"/>
          <w:iCs/>
        </w:rPr>
        <w:t>, vedoucí projektant</w:t>
      </w:r>
    </w:p>
    <w:p w14:paraId="0DEA4797" w14:textId="14CB2189" w:rsidR="00EE1C42" w:rsidRPr="00EE1C42" w:rsidRDefault="00EE1C42" w:rsidP="00651320">
      <w:pPr>
        <w:tabs>
          <w:tab w:val="left" w:pos="4678"/>
        </w:tabs>
        <w:spacing w:after="0" w:line="288" w:lineRule="auto"/>
        <w:rPr>
          <w:rFonts w:cs="Arial"/>
          <w:iCs/>
        </w:rPr>
      </w:pPr>
      <w:r w:rsidRPr="00EE1C42">
        <w:rPr>
          <w:rFonts w:cs="Arial"/>
          <w:iCs/>
        </w:rPr>
        <w:t>Tel:</w:t>
      </w:r>
      <w:r w:rsidR="00651320">
        <w:rPr>
          <w:rFonts w:cs="Arial"/>
          <w:iCs/>
        </w:rPr>
        <w:tab/>
        <w:t xml:space="preserve">+ 420 </w:t>
      </w:r>
      <w:proofErr w:type="spellStart"/>
      <w:r w:rsidR="00AC2919">
        <w:rPr>
          <w:rFonts w:cs="Arial"/>
          <w:iCs/>
        </w:rPr>
        <w:t>xxx</w:t>
      </w:r>
      <w:proofErr w:type="spellEnd"/>
      <w:r w:rsidR="00AC2919">
        <w:rPr>
          <w:rFonts w:cs="Arial"/>
          <w:iCs/>
        </w:rPr>
        <w:t xml:space="preserve"> </w:t>
      </w:r>
      <w:proofErr w:type="spellStart"/>
      <w:r w:rsidR="00AC2919">
        <w:rPr>
          <w:rFonts w:cs="Arial"/>
          <w:iCs/>
        </w:rPr>
        <w:t>xxx</w:t>
      </w:r>
      <w:proofErr w:type="spellEnd"/>
      <w:r w:rsidR="00AC2919">
        <w:rPr>
          <w:rFonts w:cs="Arial"/>
          <w:iCs/>
        </w:rPr>
        <w:t xml:space="preserve"> </w:t>
      </w:r>
      <w:proofErr w:type="spellStart"/>
      <w:proofErr w:type="gramStart"/>
      <w:r w:rsidR="00AC2919">
        <w:rPr>
          <w:rFonts w:cs="Arial"/>
          <w:iCs/>
        </w:rPr>
        <w:t>xxx</w:t>
      </w:r>
      <w:proofErr w:type="spellEnd"/>
      <w:r w:rsidR="00AC2919">
        <w:rPr>
          <w:rFonts w:cs="Arial"/>
          <w:iCs/>
        </w:rPr>
        <w:t xml:space="preserve"> - x</w:t>
      </w:r>
      <w:proofErr w:type="gramEnd"/>
    </w:p>
    <w:p w14:paraId="6FC91A3C" w14:textId="66567C7D" w:rsidR="00EE1C42" w:rsidRPr="00EE1C42" w:rsidRDefault="00EE1C42" w:rsidP="00651320">
      <w:pPr>
        <w:tabs>
          <w:tab w:val="left" w:pos="4678"/>
        </w:tabs>
        <w:spacing w:after="0" w:line="288" w:lineRule="auto"/>
        <w:rPr>
          <w:rFonts w:cs="Arial"/>
          <w:iCs/>
        </w:rPr>
      </w:pPr>
      <w:r w:rsidRPr="00EE1C42">
        <w:rPr>
          <w:rFonts w:cs="Arial"/>
          <w:iCs/>
        </w:rPr>
        <w:t>E-mail:</w:t>
      </w:r>
      <w:r w:rsidR="00651320">
        <w:rPr>
          <w:rFonts w:cs="Arial"/>
          <w:iCs/>
        </w:rPr>
        <w:tab/>
      </w:r>
      <w:proofErr w:type="spellStart"/>
      <w:r w:rsidR="00AC2919">
        <w:rPr>
          <w:rFonts w:cs="Arial"/>
          <w:iCs/>
        </w:rPr>
        <w:t>xxxxxxxxxxxxxxxxxxxxxxxxxx</w:t>
      </w:r>
      <w:proofErr w:type="spellEnd"/>
    </w:p>
    <w:p w14:paraId="11005A59" w14:textId="313D6EFA" w:rsidR="00EE1C42" w:rsidRPr="00EE1C42" w:rsidRDefault="00EE1C42" w:rsidP="00651320">
      <w:pPr>
        <w:tabs>
          <w:tab w:val="left" w:pos="4678"/>
        </w:tabs>
        <w:spacing w:after="0" w:line="288" w:lineRule="auto"/>
        <w:rPr>
          <w:rFonts w:cs="Arial"/>
          <w:iCs/>
        </w:rPr>
      </w:pPr>
      <w:r w:rsidRPr="00EE1C42">
        <w:rPr>
          <w:rFonts w:cs="Arial"/>
          <w:iCs/>
        </w:rPr>
        <w:t>ID</w:t>
      </w:r>
      <w:r w:rsidR="00651320">
        <w:rPr>
          <w:rFonts w:cs="Arial"/>
          <w:iCs/>
        </w:rPr>
        <w:t xml:space="preserve"> </w:t>
      </w:r>
      <w:r w:rsidRPr="00EE1C42">
        <w:rPr>
          <w:rFonts w:cs="Arial"/>
          <w:iCs/>
        </w:rPr>
        <w:t>DS:</w:t>
      </w:r>
      <w:r w:rsidR="00651320">
        <w:rPr>
          <w:rFonts w:cs="Arial"/>
          <w:iCs/>
        </w:rPr>
        <w:tab/>
      </w:r>
      <w:r w:rsidRPr="00EE1C42">
        <w:rPr>
          <w:rFonts w:cs="Arial"/>
          <w:iCs/>
        </w:rPr>
        <w:t>gv6y8j4</w:t>
      </w:r>
    </w:p>
    <w:p w14:paraId="5596C732" w14:textId="05F8BE86" w:rsidR="00EE1C42" w:rsidRPr="00EE1C42" w:rsidRDefault="00EE1C42" w:rsidP="00651320">
      <w:pPr>
        <w:tabs>
          <w:tab w:val="left" w:pos="4678"/>
        </w:tabs>
        <w:spacing w:after="0" w:line="288" w:lineRule="auto"/>
        <w:rPr>
          <w:rFonts w:cs="Arial"/>
          <w:iCs/>
        </w:rPr>
      </w:pPr>
      <w:r w:rsidRPr="00EE1C42">
        <w:rPr>
          <w:rFonts w:cs="Arial"/>
          <w:iCs/>
        </w:rPr>
        <w:t>Bankovní spojení:</w:t>
      </w:r>
      <w:r w:rsidR="00651320">
        <w:rPr>
          <w:rFonts w:cs="Arial"/>
          <w:iCs/>
        </w:rPr>
        <w:tab/>
      </w:r>
      <w:r w:rsidRPr="00EE1C42">
        <w:rPr>
          <w:rFonts w:cs="Arial"/>
          <w:iCs/>
        </w:rPr>
        <w:t>MONETA Money Bank, a.s.</w:t>
      </w:r>
    </w:p>
    <w:p w14:paraId="1464B237" w14:textId="6AB760C5" w:rsidR="00EE1C42" w:rsidRPr="00EE1C42" w:rsidRDefault="00EE1C42" w:rsidP="00651320">
      <w:pPr>
        <w:tabs>
          <w:tab w:val="left" w:pos="4678"/>
        </w:tabs>
        <w:spacing w:after="0" w:line="288" w:lineRule="auto"/>
        <w:rPr>
          <w:rFonts w:cs="Arial"/>
          <w:iCs/>
        </w:rPr>
      </w:pPr>
      <w:r w:rsidRPr="00EE1C42">
        <w:rPr>
          <w:rFonts w:cs="Arial"/>
          <w:iCs/>
        </w:rPr>
        <w:t>Číslo účtu:</w:t>
      </w:r>
      <w:r w:rsidR="00651320">
        <w:rPr>
          <w:rFonts w:cs="Arial"/>
          <w:iCs/>
        </w:rPr>
        <w:tab/>
      </w:r>
      <w:r w:rsidRPr="00EE1C42">
        <w:rPr>
          <w:rFonts w:cs="Arial"/>
          <w:iCs/>
        </w:rPr>
        <w:t>341302664/0600</w:t>
      </w:r>
    </w:p>
    <w:p w14:paraId="70031681" w14:textId="1232AAE7" w:rsidR="00EE1C42" w:rsidRPr="00EE1C42" w:rsidRDefault="00EE1C42" w:rsidP="00651320">
      <w:pPr>
        <w:tabs>
          <w:tab w:val="left" w:pos="4678"/>
        </w:tabs>
        <w:spacing w:after="0" w:line="288" w:lineRule="auto"/>
        <w:rPr>
          <w:rFonts w:cs="Arial"/>
          <w:iCs/>
        </w:rPr>
      </w:pPr>
      <w:r w:rsidRPr="00EE1C42">
        <w:rPr>
          <w:rFonts w:cs="Arial"/>
          <w:iCs/>
        </w:rPr>
        <w:t>IČO:</w:t>
      </w:r>
      <w:r w:rsidR="00651320">
        <w:rPr>
          <w:rFonts w:cs="Arial"/>
          <w:iCs/>
        </w:rPr>
        <w:tab/>
      </w:r>
      <w:r w:rsidRPr="00EE1C42">
        <w:rPr>
          <w:rFonts w:cs="Arial"/>
          <w:iCs/>
        </w:rPr>
        <w:t>64255611</w:t>
      </w:r>
    </w:p>
    <w:p w14:paraId="3D9038C2" w14:textId="07542A1C" w:rsidR="00EE1C42" w:rsidRPr="00EE1C42" w:rsidRDefault="00EE1C42" w:rsidP="00651320">
      <w:pPr>
        <w:tabs>
          <w:tab w:val="left" w:pos="4678"/>
        </w:tabs>
        <w:spacing w:after="0" w:line="288" w:lineRule="auto"/>
        <w:rPr>
          <w:rFonts w:cs="Arial"/>
          <w:iCs/>
        </w:rPr>
      </w:pPr>
      <w:r w:rsidRPr="00EE1C42">
        <w:rPr>
          <w:rFonts w:cs="Arial"/>
          <w:iCs/>
        </w:rPr>
        <w:t>DIČ:</w:t>
      </w:r>
      <w:r w:rsidR="00651320">
        <w:rPr>
          <w:rFonts w:cs="Arial"/>
          <w:iCs/>
        </w:rPr>
        <w:tab/>
      </w:r>
      <w:r w:rsidRPr="00EE1C42">
        <w:rPr>
          <w:rFonts w:cs="Arial"/>
          <w:iCs/>
        </w:rPr>
        <w:t>CZ64255611 – je plátcem DPH</w:t>
      </w:r>
    </w:p>
    <w:p w14:paraId="17038AF6" w14:textId="79F0742B" w:rsidR="00101BC4" w:rsidRPr="005C59DC" w:rsidRDefault="00101BC4" w:rsidP="00EE1C42">
      <w:pPr>
        <w:spacing w:before="60" w:after="60" w:line="288" w:lineRule="auto"/>
        <w:contextualSpacing w:val="0"/>
        <w:rPr>
          <w:rFonts w:cs="Arial"/>
        </w:rPr>
      </w:pPr>
      <w:r w:rsidRPr="005C59DC">
        <w:rPr>
          <w:rFonts w:cs="Arial"/>
        </w:rPr>
        <w:t>Společnost je zapsaná v obchodním rejstříku vedeném u</w:t>
      </w:r>
      <w:r w:rsidR="00EE1C42">
        <w:rPr>
          <w:rFonts w:cs="Arial"/>
        </w:rPr>
        <w:t xml:space="preserve"> Krajského soudu v Hradci Králové</w:t>
      </w:r>
      <w:r w:rsidRPr="005C59DC">
        <w:rPr>
          <w:rFonts w:cs="Arial"/>
        </w:rPr>
        <w:t xml:space="preserve">, oddíl </w:t>
      </w:r>
      <w:r w:rsidR="00EE1C42">
        <w:rPr>
          <w:rFonts w:cs="Arial"/>
        </w:rPr>
        <w:t>C</w:t>
      </w:r>
      <w:r w:rsidRPr="005C59DC">
        <w:rPr>
          <w:rFonts w:cs="Arial"/>
        </w:rPr>
        <w:t>, vložka</w:t>
      </w:r>
      <w:r w:rsidR="00EE1C42">
        <w:rPr>
          <w:rFonts w:cs="Arial"/>
        </w:rPr>
        <w:t xml:space="preserve"> 8321</w:t>
      </w:r>
      <w:r w:rsidRPr="005C59DC">
        <w:rPr>
          <w:rFonts w:cs="Arial"/>
          <w:snapToGrid w:val="0"/>
        </w:rPr>
        <w:t>.</w:t>
      </w:r>
    </w:p>
    <w:p w14:paraId="3BB997AC" w14:textId="7DF6BADB" w:rsidR="00126736" w:rsidRPr="00085415" w:rsidRDefault="00101BC4" w:rsidP="00EE1C42">
      <w:pPr>
        <w:spacing w:before="60" w:after="60" w:line="288" w:lineRule="auto"/>
        <w:ind w:right="-284"/>
        <w:contextualSpacing w:val="0"/>
        <w:rPr>
          <w:rFonts w:cs="Arial"/>
          <w:szCs w:val="22"/>
        </w:rPr>
      </w:pPr>
      <w:r w:rsidRPr="005C59DC">
        <w:rPr>
          <w:rFonts w:cs="Arial"/>
        </w:rPr>
        <w:t>(dále jen „</w:t>
      </w:r>
      <w:r w:rsidRPr="005C59DC">
        <w:rPr>
          <w:rFonts w:cs="Arial"/>
          <w:b/>
        </w:rPr>
        <w:t>zhotovitel</w:t>
      </w:r>
      <w:r w:rsidRPr="005C59DC">
        <w:rPr>
          <w:rFonts w:cs="Arial"/>
        </w:rPr>
        <w:t>“)</w:t>
      </w:r>
    </w:p>
    <w:p w14:paraId="266CCAAA" w14:textId="5CEF353B" w:rsidR="007E7161" w:rsidRDefault="000475F1" w:rsidP="004262AE">
      <w:pPr>
        <w:rPr>
          <w:rFonts w:cs="Arial"/>
        </w:rPr>
      </w:pPr>
      <w:r w:rsidRPr="00085415">
        <w:rPr>
          <w:rFonts w:cs="Arial"/>
        </w:rPr>
        <w:lastRenderedPageBreak/>
        <w:t xml:space="preserve">na veřejnou zakázku malého rozsahu </w:t>
      </w:r>
      <w:r w:rsidR="002921CB" w:rsidRPr="00085415">
        <w:rPr>
          <w:rFonts w:cs="Arial"/>
        </w:rPr>
        <w:t xml:space="preserve">s názvem </w:t>
      </w:r>
      <w:r w:rsidR="002921CB" w:rsidRPr="00085415">
        <w:rPr>
          <w:rFonts w:cs="Arial"/>
          <w:b/>
          <w:bCs/>
          <w:spacing w:val="8"/>
        </w:rPr>
        <w:t>„</w:t>
      </w:r>
      <w:r w:rsidR="005B4FD3" w:rsidRPr="005B4FD3">
        <w:rPr>
          <w:rFonts w:eastAsia="Arial" w:cs="Arial"/>
          <w:b/>
          <w:szCs w:val="22"/>
        </w:rPr>
        <w:t xml:space="preserve">Vypracování projektové dokumentace </w:t>
      </w:r>
      <w:r w:rsidR="005B4FD3">
        <w:rPr>
          <w:rFonts w:eastAsia="Arial" w:cs="Arial"/>
          <w:b/>
          <w:szCs w:val="22"/>
        </w:rPr>
        <w:t xml:space="preserve">          </w:t>
      </w:r>
      <w:r w:rsidR="005B4FD3" w:rsidRPr="005B4FD3">
        <w:rPr>
          <w:rFonts w:eastAsia="Arial" w:cs="Arial"/>
          <w:b/>
          <w:szCs w:val="22"/>
        </w:rPr>
        <w:t>na MVN 1 a MVN 5 v k. ú. Kamenice u Zákup</w:t>
      </w:r>
      <w:r w:rsidR="005B4FD3">
        <w:rPr>
          <w:rFonts w:eastAsia="Arial" w:cs="Arial"/>
          <w:b/>
          <w:szCs w:val="22"/>
        </w:rPr>
        <w:t xml:space="preserve"> </w:t>
      </w:r>
      <w:r w:rsidR="005B4FD3" w:rsidRPr="005B4FD3">
        <w:rPr>
          <w:rFonts w:eastAsia="Arial" w:cs="Arial"/>
          <w:b/>
          <w:szCs w:val="22"/>
        </w:rPr>
        <w:t>včetně výkonu dozoru projektanta, zajištění podrobného GTP a povolení záměru</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3560E5">
      <w:pPr>
        <w:pStyle w:val="l-L2"/>
        <w:numPr>
          <w:ilvl w:val="0"/>
          <w:numId w:val="5"/>
        </w:numPr>
        <w:ind w:left="357" w:hanging="357"/>
        <w:contextualSpacing w:val="0"/>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6ED108AD" w14:textId="74D5BE40" w:rsidR="005B4FD3" w:rsidRDefault="003560E5" w:rsidP="003560E5">
      <w:pPr>
        <w:pStyle w:val="l-L2"/>
        <w:spacing w:after="60"/>
        <w:ind w:left="426" w:hanging="142"/>
        <w:contextualSpacing w:val="0"/>
        <w:jc w:val="left"/>
      </w:pPr>
      <w:r>
        <w:t xml:space="preserve"> </w:t>
      </w:r>
      <w:r w:rsidR="005B4FD3">
        <w:t>Název stavby:</w:t>
      </w:r>
      <w:r w:rsidR="005B4FD3">
        <w:tab/>
      </w:r>
      <w:r w:rsidR="005B4FD3" w:rsidRPr="003560E5">
        <w:rPr>
          <w:b/>
          <w:bCs/>
        </w:rPr>
        <w:t>Rekonstrukce MVN 1  a výstavba MVN 5 v k.ú. Kamenice u Zákup</w:t>
      </w:r>
    </w:p>
    <w:p w14:paraId="6690986F" w14:textId="75750668" w:rsidR="00467E1E" w:rsidRDefault="005B4FD3" w:rsidP="00467E1E">
      <w:pPr>
        <w:pStyle w:val="l-L2"/>
        <w:tabs>
          <w:tab w:val="clear" w:pos="737"/>
        </w:tabs>
        <w:spacing w:before="60" w:after="60"/>
        <w:ind w:left="2127" w:hanging="1770"/>
        <w:contextualSpacing w:val="0"/>
      </w:pPr>
      <w:r>
        <w:t>Místo stavby:</w:t>
      </w:r>
      <w:r>
        <w:tab/>
      </w:r>
      <w:r w:rsidR="00AA529B">
        <w:t>KN</w:t>
      </w:r>
      <w:r>
        <w:t xml:space="preserve"> 858, 860, 876 v k.ú. Kamenice u Zákup, obec Zákupy, okres Česká Lípa, Liberecký kraj</w:t>
      </w:r>
    </w:p>
    <w:p w14:paraId="26756BD3" w14:textId="0A9EFF7F" w:rsidR="00467E1E" w:rsidRDefault="00035F68" w:rsidP="00467E1E">
      <w:pPr>
        <w:pStyle w:val="l-L2"/>
        <w:tabs>
          <w:tab w:val="clear" w:pos="737"/>
        </w:tabs>
        <w:spacing w:before="60" w:after="20"/>
        <w:ind w:left="2126" w:hanging="1769"/>
        <w:contextualSpacing w:val="0"/>
      </w:pPr>
      <w:r w:rsidRPr="005F0F87">
        <w:t>Popis stavby:</w:t>
      </w:r>
      <w:r w:rsidR="00467E1E">
        <w:tab/>
        <w:t>- Rekonstrukce MVN 1 na pozemku KN 858 v k.ú. Kamenice u Zákup</w:t>
      </w:r>
    </w:p>
    <w:p w14:paraId="6ECED2C8" w14:textId="77777777" w:rsidR="006E7211" w:rsidRDefault="00467E1E" w:rsidP="006E7211">
      <w:pPr>
        <w:pStyle w:val="l-L2"/>
        <w:numPr>
          <w:ilvl w:val="0"/>
          <w:numId w:val="46"/>
        </w:numPr>
        <w:spacing w:before="20" w:after="60"/>
        <w:ind w:left="2268" w:hanging="142"/>
        <w:contextualSpacing w:val="0"/>
      </w:pPr>
      <w:r>
        <w:t>Výstavba MVN 5 na pozemku KN 876 v k.ú. Kamenice u Zákup</w:t>
      </w:r>
    </w:p>
    <w:p w14:paraId="7782FD21" w14:textId="4464EC6C" w:rsidR="000F5BF7" w:rsidRPr="005F0F87" w:rsidRDefault="000F5BF7" w:rsidP="006E7211">
      <w:pPr>
        <w:pStyle w:val="l-L2"/>
        <w:tabs>
          <w:tab w:val="clear" w:pos="737"/>
        </w:tabs>
        <w:spacing w:before="20" w:after="60"/>
        <w:ind w:left="2268" w:hanging="1842"/>
        <w:contextualSpacing w:val="0"/>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4976178" w14:textId="4E2DEB99" w:rsidR="00372F2C" w:rsidRPr="00361FD0" w:rsidRDefault="00372F2C" w:rsidP="00D60669">
      <w:pPr>
        <w:pStyle w:val="l-L2"/>
        <w:numPr>
          <w:ilvl w:val="0"/>
          <w:numId w:val="5"/>
        </w:numPr>
        <w:ind w:left="357" w:hanging="357"/>
        <w:rPr>
          <w:rStyle w:val="Odkaznakoment"/>
          <w:b/>
          <w:sz w:val="22"/>
          <w:szCs w:val="22"/>
        </w:rPr>
      </w:pPr>
      <w:r w:rsidRPr="00361FD0">
        <w:t xml:space="preserve">Zhotovitel předloží projektovou dokumentaci minimálně </w:t>
      </w:r>
      <w:r w:rsidR="0065225A" w:rsidRPr="00361FD0">
        <w:t xml:space="preserve">45 </w:t>
      </w:r>
      <w:r w:rsidRPr="00361FD0">
        <w:t>pracovních dnů před</w:t>
      </w:r>
      <w:r w:rsidR="00EA37A7" w:rsidRPr="00361FD0">
        <w:t> </w:t>
      </w:r>
      <w:r w:rsidRPr="00361FD0">
        <w:t>stanoven</w:t>
      </w:r>
      <w:r w:rsidR="00B648B8" w:rsidRPr="00361FD0">
        <w:t>ou</w:t>
      </w:r>
      <w:r w:rsidRPr="00361FD0">
        <w:t xml:space="preserve"> </w:t>
      </w:r>
      <w:r w:rsidR="00B648B8" w:rsidRPr="00361FD0">
        <w:t>lhůtou pro předání</w:t>
      </w:r>
      <w:r w:rsidRPr="00361FD0">
        <w:t xml:space="preserve"> </w:t>
      </w:r>
      <w:r w:rsidR="008700F5" w:rsidRPr="00361FD0">
        <w:t xml:space="preserve">Díla </w:t>
      </w:r>
      <w:r w:rsidRPr="00361FD0">
        <w:t>objednateli. Objednatel zajistí posouzení této</w:t>
      </w:r>
      <w:r w:rsidR="00EA37A7" w:rsidRPr="00361FD0">
        <w:t> </w:t>
      </w:r>
      <w:r w:rsidRPr="00361FD0">
        <w:t>projektové dokumentace</w:t>
      </w:r>
      <w:r w:rsidR="00B648B8" w:rsidRPr="00361FD0">
        <w:t>.</w:t>
      </w:r>
      <w:r w:rsidRPr="00361FD0">
        <w:t xml:space="preserve"> Objednatel následně předloží výsledek posouzení zhotoviteli, který zohlední závěry </w:t>
      </w:r>
      <w:r w:rsidR="00B648B8" w:rsidRPr="00361FD0">
        <w:t xml:space="preserve">z </w:t>
      </w:r>
      <w:r w:rsidRPr="00361FD0">
        <w:t xml:space="preserve">posudku </w:t>
      </w:r>
      <w:r w:rsidR="00B648B8" w:rsidRPr="00361FD0">
        <w:t>a</w:t>
      </w:r>
      <w:r w:rsidRPr="00361FD0">
        <w:t xml:space="preserve"> projektov</w:t>
      </w:r>
      <w:r w:rsidR="00B648B8" w:rsidRPr="00361FD0">
        <w:t>ou</w:t>
      </w:r>
      <w:r w:rsidRPr="00361FD0">
        <w:t xml:space="preserve"> dokumentaci</w:t>
      </w:r>
      <w:r w:rsidR="00B648B8" w:rsidRPr="00361FD0">
        <w:t xml:space="preserve"> opraví</w:t>
      </w:r>
      <w:r w:rsidRPr="00361FD0">
        <w:t>.</w:t>
      </w:r>
    </w:p>
    <w:p w14:paraId="3E1129F4" w14:textId="29103E1D" w:rsidR="002F6773" w:rsidRPr="003560E5" w:rsidRDefault="005C4290" w:rsidP="00D60669">
      <w:pPr>
        <w:pStyle w:val="l-L2"/>
        <w:numPr>
          <w:ilvl w:val="0"/>
          <w:numId w:val="5"/>
        </w:numPr>
        <w:ind w:left="357" w:hanging="357"/>
        <w:rPr>
          <w:b/>
        </w:rPr>
      </w:pPr>
      <w:r w:rsidRPr="003560E5">
        <w:t>Zhotovitel se zavazuje následně po</w:t>
      </w:r>
      <w:r w:rsidR="00427100" w:rsidRPr="003560E5">
        <w:t> </w:t>
      </w:r>
      <w:r w:rsidRPr="003560E5">
        <w:t>vypracování projektové dokumentace a následném schválení, převzetí projektové dokumentace objednatelem zajistit povolení stavebního úřadu na</w:t>
      </w:r>
      <w:r w:rsidR="00427100" w:rsidRPr="003560E5">
        <w:t> </w:t>
      </w:r>
      <w:r w:rsidRPr="003560E5">
        <w:t>stavbu dle</w:t>
      </w:r>
      <w:r w:rsidR="00427100" w:rsidRPr="003560E5">
        <w:t> </w:t>
      </w:r>
      <w:r w:rsidRPr="003560E5">
        <w:t>projektové dokumentace. Zhotovitel je v</w:t>
      </w:r>
      <w:r w:rsidR="00427100" w:rsidRPr="003560E5">
        <w:t> </w:t>
      </w:r>
      <w:r w:rsidRPr="003560E5">
        <w:t>rámci úkonů směřujícím k</w:t>
      </w:r>
      <w:r w:rsidR="00427100" w:rsidRPr="003560E5">
        <w:t> </w:t>
      </w:r>
      <w:r w:rsidRPr="003560E5">
        <w:t>zajištění povolení stavebního úřadu na stavbu na</w:t>
      </w:r>
      <w:r w:rsidR="00427100" w:rsidRPr="003560E5">
        <w:t> </w:t>
      </w:r>
      <w:r w:rsidRPr="003560E5">
        <w:t>základě plné moci (Příloha č.</w:t>
      </w:r>
      <w:r w:rsidR="00427100" w:rsidRPr="003560E5">
        <w:t> </w:t>
      </w:r>
      <w:r w:rsidRPr="003560E5">
        <w:t>3) oprávněn podat žádosti o</w:t>
      </w:r>
      <w:r w:rsidR="00427100" w:rsidRPr="003560E5">
        <w:t> </w:t>
      </w:r>
      <w:r w:rsidRPr="003560E5">
        <w:t>vydání stavebního povolení, doplnění a</w:t>
      </w:r>
      <w:r w:rsidR="00427100" w:rsidRPr="003560E5">
        <w:t> </w:t>
      </w:r>
      <w:r w:rsidRPr="003560E5">
        <w:t>opravy podání po</w:t>
      </w:r>
      <w:r w:rsidR="00427100" w:rsidRPr="003560E5">
        <w:t> </w:t>
      </w:r>
      <w:r w:rsidRPr="003560E5">
        <w:t>výzvě stavebního úřadu, převzetí veškerých písemností a</w:t>
      </w:r>
      <w:r w:rsidR="00427100" w:rsidRPr="003560E5">
        <w:t> </w:t>
      </w:r>
      <w:r w:rsidRPr="003560E5">
        <w:t>rozhodnutí stavebního úřadu, vzdání se práva na</w:t>
      </w:r>
      <w:r w:rsidR="00427100" w:rsidRPr="003560E5">
        <w:t> </w:t>
      </w:r>
      <w:r w:rsidRPr="003560E5">
        <w:t>odvolání proti rozhodnutí stavebního úřadu a</w:t>
      </w:r>
      <w:r w:rsidR="00427100" w:rsidRPr="003560E5">
        <w:t> </w:t>
      </w:r>
      <w:r w:rsidRPr="003560E5">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lastRenderedPageBreak/>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7C0767" w:rsidRDefault="001B29E9" w:rsidP="001B29E9">
      <w:pPr>
        <w:spacing w:after="0" w:line="240" w:lineRule="auto"/>
        <w:rPr>
          <w:rFonts w:cs="Arial"/>
          <w:sz w:val="12"/>
          <w:szCs w:val="14"/>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70AE68A2" w14:textId="77777777" w:rsidR="003560E5" w:rsidRPr="00756BED" w:rsidRDefault="003560E5" w:rsidP="003560E5">
      <w:pPr>
        <w:pStyle w:val="l-L2"/>
        <w:numPr>
          <w:ilvl w:val="0"/>
          <w:numId w:val="43"/>
        </w:numPr>
        <w:ind w:left="357" w:hanging="357"/>
      </w:pPr>
      <w:bookmarkStart w:id="3" w:name="_Ref376374899"/>
      <w:bookmarkStart w:id="4" w:name="_Ref376425265"/>
      <w:r w:rsidRPr="00756BED">
        <w:t>Zhotovitel se zavazuje dokončit a předat Dílo včetně zajištění vydání povolení stavebního úřadu</w:t>
      </w:r>
      <w:r>
        <w:t>/</w:t>
      </w:r>
      <w:r w:rsidRPr="008A31C2">
        <w:rPr>
          <w:b/>
          <w:bCs/>
        </w:rPr>
        <w:t>povolení záměru</w:t>
      </w:r>
      <w:r w:rsidRPr="00756BED">
        <w:t xml:space="preserve"> na stavbu</w:t>
      </w:r>
      <w:r w:rsidRPr="00756BED" w:rsidDel="00F446B1">
        <w:t xml:space="preserve"> </w:t>
      </w:r>
      <w:r w:rsidRPr="00756BED">
        <w:t>v následujících lhůtách:</w:t>
      </w:r>
      <w:bookmarkEnd w:id="3"/>
      <w:bookmarkEnd w:id="4"/>
    </w:p>
    <w:p w14:paraId="6DF0F32E" w14:textId="77400678" w:rsidR="003560E5" w:rsidRPr="008A31C2" w:rsidRDefault="003560E5" w:rsidP="003560E5">
      <w:pPr>
        <w:pStyle w:val="l-L2"/>
        <w:numPr>
          <w:ilvl w:val="3"/>
          <w:numId w:val="10"/>
        </w:numPr>
        <w:rPr>
          <w:b/>
          <w:bCs/>
        </w:rPr>
      </w:pPr>
      <w:r w:rsidRPr="00756BED">
        <w:t xml:space="preserve">projektová dokumentace </w:t>
      </w:r>
      <w:r w:rsidRPr="008A31C2">
        <w:rPr>
          <w:b/>
          <w:bCs/>
        </w:rPr>
        <w:t>do 3</w:t>
      </w:r>
      <w:r w:rsidR="00361FD0">
        <w:rPr>
          <w:b/>
          <w:bCs/>
        </w:rPr>
        <w:t>0</w:t>
      </w:r>
      <w:r w:rsidRPr="008A31C2">
        <w:rPr>
          <w:b/>
          <w:bCs/>
        </w:rPr>
        <w:t xml:space="preserve">. </w:t>
      </w:r>
      <w:r w:rsidR="00361FD0">
        <w:rPr>
          <w:b/>
          <w:bCs/>
        </w:rPr>
        <w:t>4</w:t>
      </w:r>
      <w:r w:rsidRPr="008A31C2">
        <w:rPr>
          <w:b/>
          <w:bCs/>
        </w:rPr>
        <w:t>. 2026.</w:t>
      </w:r>
    </w:p>
    <w:p w14:paraId="4FAE0DF1" w14:textId="711DBF6E" w:rsidR="003560E5" w:rsidRPr="00756BED" w:rsidRDefault="003560E5" w:rsidP="003560E5">
      <w:pPr>
        <w:pStyle w:val="l-L2"/>
        <w:numPr>
          <w:ilvl w:val="3"/>
          <w:numId w:val="10"/>
        </w:numPr>
        <w:spacing w:after="60"/>
        <w:ind w:left="714" w:hanging="357"/>
        <w:contextualSpacing w:val="0"/>
        <w:rPr>
          <w:bCs/>
          <w:snapToGrid w:val="0"/>
        </w:rPr>
      </w:pPr>
      <w:r w:rsidRPr="00756BED">
        <w:t>povolení stavebního úřadu</w:t>
      </w:r>
      <w:r>
        <w:t>/</w:t>
      </w:r>
      <w:r w:rsidRPr="008A31C2">
        <w:rPr>
          <w:b/>
          <w:bCs/>
        </w:rPr>
        <w:t>povolení záměru</w:t>
      </w:r>
      <w:r w:rsidRPr="00756BED">
        <w:t xml:space="preserve"> (s doložením právní moci</w:t>
      </w:r>
      <w:r>
        <w:t xml:space="preserve">) </w:t>
      </w:r>
      <w:r w:rsidRPr="008A31C2">
        <w:rPr>
          <w:b/>
          <w:bCs/>
        </w:rPr>
        <w:t>do 3</w:t>
      </w:r>
      <w:r w:rsidR="00361FD0">
        <w:rPr>
          <w:b/>
          <w:bCs/>
        </w:rPr>
        <w:t>0</w:t>
      </w:r>
      <w:r w:rsidRPr="008A31C2">
        <w:rPr>
          <w:b/>
          <w:bCs/>
        </w:rPr>
        <w:t xml:space="preserve">. </w:t>
      </w:r>
      <w:r w:rsidR="00361FD0">
        <w:rPr>
          <w:b/>
          <w:bCs/>
        </w:rPr>
        <w:t>9</w:t>
      </w:r>
      <w:r w:rsidRPr="008A31C2">
        <w:rPr>
          <w:b/>
          <w:bCs/>
        </w:rPr>
        <w:t>. 2026.</w:t>
      </w:r>
    </w:p>
    <w:p w14:paraId="04773E0E" w14:textId="25F078F6" w:rsidR="00712A60" w:rsidRDefault="00932E7A" w:rsidP="009C22B3">
      <w:pPr>
        <w:pStyle w:val="l-L2"/>
        <w:numPr>
          <w:ilvl w:val="0"/>
          <w:numId w:val="43"/>
        </w:numPr>
        <w:ind w:left="357" w:hanging="357"/>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1AFF7557" w14:textId="20E869FE" w:rsidR="006144F0" w:rsidRPr="003560E5" w:rsidRDefault="006144F0" w:rsidP="006144F0">
      <w:pPr>
        <w:pStyle w:val="l-L2"/>
        <w:numPr>
          <w:ilvl w:val="0"/>
          <w:numId w:val="11"/>
        </w:numPr>
        <w:ind w:left="357" w:hanging="357"/>
      </w:pPr>
      <w:r w:rsidRPr="003560E5">
        <w:t>V</w:t>
      </w:r>
      <w:r w:rsidR="00712A60" w:rsidRPr="003560E5">
        <w:t>y</w:t>
      </w:r>
      <w:r w:rsidRPr="003560E5">
        <w:t>hotovení projektové dokumentace se skládá ze dvou etap:</w:t>
      </w:r>
    </w:p>
    <w:p w14:paraId="5354F49E" w14:textId="36A3C127" w:rsidR="006144F0" w:rsidRPr="003560E5" w:rsidRDefault="006144F0" w:rsidP="006144F0">
      <w:pPr>
        <w:pStyle w:val="l-L2"/>
        <w:numPr>
          <w:ilvl w:val="3"/>
          <w:numId w:val="12"/>
        </w:numPr>
      </w:pPr>
      <w:r w:rsidRPr="003560E5">
        <w:t>vypracování projektové dokumentace,</w:t>
      </w:r>
    </w:p>
    <w:p w14:paraId="6AE834DE" w14:textId="68C98A11" w:rsidR="00712A60" w:rsidRPr="003560E5" w:rsidRDefault="006144F0" w:rsidP="006144F0">
      <w:pPr>
        <w:pStyle w:val="l-L2"/>
        <w:numPr>
          <w:ilvl w:val="3"/>
          <w:numId w:val="12"/>
        </w:numPr>
      </w:pPr>
      <w:r w:rsidRPr="003560E5">
        <w:t>zajištění povolení stavebního úřadu</w:t>
      </w:r>
      <w:r w:rsidR="003560E5">
        <w:t>/</w:t>
      </w:r>
      <w:r w:rsidR="003560E5" w:rsidRPr="003560E5">
        <w:t>povolení záměru</w:t>
      </w:r>
      <w:r w:rsidRPr="003560E5">
        <w:t xml:space="preserve"> na stavbu</w:t>
      </w:r>
      <w:r w:rsidRPr="003560E5" w:rsidDel="00B548B4">
        <w:t xml:space="preserve"> </w:t>
      </w:r>
      <w:r w:rsidRPr="003560E5">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65BCA4A6" w:rsidR="00FB3251" w:rsidRPr="00377E63" w:rsidRDefault="00377E63" w:rsidP="00313F8F">
      <w:pPr>
        <w:pStyle w:val="l-L2"/>
        <w:tabs>
          <w:tab w:val="clear" w:pos="737"/>
        </w:tabs>
        <w:ind w:left="357" w:firstLine="0"/>
      </w:pPr>
      <w:r w:rsidRPr="00377E63">
        <w:t>V</w:t>
      </w:r>
      <w:r w:rsidR="004E7FB7" w:rsidRPr="00377E63">
        <w:t xml:space="preserve"> případě, že částí díla bude </w:t>
      </w:r>
      <w:r w:rsidR="00B548B4" w:rsidRPr="00377E63">
        <w:t>povolení stavebního úřadu na stavbu</w:t>
      </w:r>
      <w:r w:rsidR="00B548B4" w:rsidRPr="00377E63" w:rsidDel="00B548B4">
        <w:t xml:space="preserve"> </w:t>
      </w:r>
      <w:r w:rsidR="004E7FB7" w:rsidRPr="00377E63">
        <w:t>(s</w:t>
      </w:r>
      <w:r w:rsidR="0068571B" w:rsidRPr="00377E63">
        <w:t> </w:t>
      </w:r>
      <w:r w:rsidR="004E7FB7" w:rsidRPr="00377E63">
        <w:t>doložením právní moci), bude jeho předání objednateli potvrzovat protokol o předání a</w:t>
      </w:r>
      <w:r w:rsidR="0068571B" w:rsidRPr="00377E63">
        <w:t> </w:t>
      </w:r>
      <w:r w:rsidR="004E7FB7" w:rsidRPr="00377E63">
        <w:t>převzetí podepsaný oběma smluvními stranami.</w:t>
      </w:r>
    </w:p>
    <w:p w14:paraId="604D4C4E" w14:textId="77777777" w:rsidR="00313F8F" w:rsidRPr="00894ECF" w:rsidRDefault="00313F8F" w:rsidP="00313F8F">
      <w:pPr>
        <w:pStyle w:val="l-L2"/>
        <w:tabs>
          <w:tab w:val="clear" w:pos="737"/>
        </w:tabs>
        <w:rPr>
          <w:sz w:val="10"/>
          <w:szCs w:val="12"/>
        </w:rPr>
      </w:pPr>
    </w:p>
    <w:p w14:paraId="1158744F" w14:textId="68F887A3" w:rsidR="00236919" w:rsidRPr="001719E0" w:rsidRDefault="008960AA" w:rsidP="001719E0">
      <w:pPr>
        <w:pStyle w:val="l-L1"/>
      </w:pPr>
      <w:r w:rsidRPr="001719E0">
        <w:t>Cena a způsob platby</w:t>
      </w:r>
    </w:p>
    <w:p w14:paraId="3034429D" w14:textId="4E3615F7" w:rsidR="00AF7FF2" w:rsidRPr="00655700" w:rsidRDefault="00AF7FF2" w:rsidP="00D60669">
      <w:pPr>
        <w:pStyle w:val="l-L2"/>
        <w:numPr>
          <w:ilvl w:val="0"/>
          <w:numId w:val="21"/>
        </w:numPr>
        <w:ind w:left="357" w:hanging="357"/>
        <w:rPr>
          <w:rFonts w:cs="Arial"/>
        </w:rPr>
      </w:pPr>
      <w:r w:rsidRPr="00655700">
        <w:rPr>
          <w:rFonts w:cs="Arial"/>
        </w:rPr>
        <w:t>Smluvní cena byla stanovena na základě nabídky zhotovitele ze dne</w:t>
      </w:r>
      <w:r w:rsidR="00EE1C42">
        <w:rPr>
          <w:rFonts w:cs="Arial"/>
        </w:rPr>
        <w:t xml:space="preserve"> 13. 10. 2025</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21141542" w:rsidR="00AF7FF2" w:rsidRDefault="00AF7FF2" w:rsidP="00D60669">
      <w:pPr>
        <w:pStyle w:val="l-L2"/>
        <w:numPr>
          <w:ilvl w:val="0"/>
          <w:numId w:val="21"/>
        </w:numPr>
        <w:ind w:left="357" w:hanging="357"/>
        <w:rPr>
          <w:rFonts w:cs="Arial"/>
        </w:rPr>
      </w:pPr>
      <w:r w:rsidRPr="00655700">
        <w:rPr>
          <w:rFonts w:cs="Arial"/>
        </w:rPr>
        <w:t>Celková cena za provedení Díla činí</w:t>
      </w:r>
      <w:r w:rsidR="00EE1C42">
        <w:rPr>
          <w:rFonts w:cs="Arial"/>
        </w:rPr>
        <w:t xml:space="preserve"> </w:t>
      </w:r>
      <w:r w:rsidR="00EE1C42" w:rsidRPr="00EE1C42">
        <w:rPr>
          <w:rFonts w:cs="Arial"/>
          <w:b/>
          <w:bCs/>
        </w:rPr>
        <w:t>371 000,00</w:t>
      </w:r>
      <w:r w:rsidRPr="000667D4">
        <w:rPr>
          <w:b/>
        </w:rPr>
        <w:t> </w:t>
      </w:r>
      <w:r w:rsidRPr="000667D4">
        <w:rPr>
          <w:rFonts w:cs="Arial"/>
          <w:b/>
        </w:rPr>
        <w:t>Kč</w:t>
      </w:r>
      <w:r w:rsidRPr="00655700">
        <w:rPr>
          <w:rFonts w:cs="Arial"/>
          <w:bCs/>
        </w:rPr>
        <w:t xml:space="preserve"> bez DPH</w:t>
      </w:r>
      <w:r w:rsidRPr="00655700">
        <w:rPr>
          <w:rFonts w:cs="Arial"/>
        </w:rPr>
        <w:t>. DPH bude účtována v příslušné výši stanovené zákonem.</w:t>
      </w:r>
    </w:p>
    <w:p w14:paraId="1E1D9948" w14:textId="77777777" w:rsidR="00377E63" w:rsidRPr="009712E4" w:rsidRDefault="00377E63" w:rsidP="00377E63">
      <w:pPr>
        <w:pStyle w:val="l-L2"/>
        <w:tabs>
          <w:tab w:val="clear" w:pos="737"/>
        </w:tabs>
        <w:ind w:left="357" w:firstLine="0"/>
        <w:rPr>
          <w:rFonts w:cs="Arial"/>
          <w:u w:val="single"/>
        </w:rPr>
      </w:pPr>
      <w:r w:rsidRPr="009712E4">
        <w:rPr>
          <w:rFonts w:cs="Arial"/>
          <w:u w:val="single"/>
        </w:rPr>
        <w:t>Z toho:</w:t>
      </w:r>
    </w:p>
    <w:p w14:paraId="6083663E" w14:textId="5D2CF37F" w:rsidR="00590E8A" w:rsidRPr="00590E8A" w:rsidRDefault="00377E63" w:rsidP="00590E8A">
      <w:pPr>
        <w:pStyle w:val="l-L2"/>
        <w:numPr>
          <w:ilvl w:val="0"/>
          <w:numId w:val="8"/>
        </w:numPr>
        <w:spacing w:after="60"/>
        <w:ind w:left="782" w:hanging="357"/>
        <w:contextualSpacing w:val="0"/>
        <w:rPr>
          <w:rFonts w:cs="Arial"/>
        </w:rPr>
      </w:pPr>
      <w:r w:rsidRPr="00377E63">
        <w:rPr>
          <w:rFonts w:cs="Arial"/>
        </w:rPr>
        <w:t xml:space="preserve">Cena za zpracování </w:t>
      </w:r>
      <w:r w:rsidRPr="00590E8A">
        <w:rPr>
          <w:rFonts w:cs="Arial"/>
          <w:u w:val="single"/>
        </w:rPr>
        <w:t>projektové dokumentace</w:t>
      </w:r>
      <w:r w:rsidRPr="00377E63">
        <w:rPr>
          <w:rFonts w:cs="Arial"/>
        </w:rPr>
        <w:t xml:space="preserve"> činí</w:t>
      </w:r>
      <w:r w:rsidR="00EE1C42">
        <w:rPr>
          <w:rFonts w:cs="Arial"/>
        </w:rPr>
        <w:t xml:space="preserve"> </w:t>
      </w:r>
      <w:r w:rsidR="00EE1C42" w:rsidRPr="00EE1C42">
        <w:rPr>
          <w:rFonts w:cs="Arial"/>
          <w:b/>
          <w:bCs/>
        </w:rPr>
        <w:t>351 000,00</w:t>
      </w:r>
      <w:r w:rsidRPr="00377E63">
        <w:rPr>
          <w:rFonts w:cs="Arial"/>
          <w:b/>
          <w:bCs/>
          <w:snapToGrid w:val="0"/>
        </w:rPr>
        <w:t> </w:t>
      </w:r>
      <w:r w:rsidRPr="00377E63">
        <w:rPr>
          <w:rFonts w:cs="Arial"/>
          <w:b/>
          <w:bCs/>
        </w:rPr>
        <w:t>Kč</w:t>
      </w:r>
      <w:r w:rsidRPr="00377E63">
        <w:rPr>
          <w:rFonts w:cs="Arial"/>
        </w:rPr>
        <w:t xml:space="preserve"> bez DPH. DPH bude účtována v příslušné výši stanovené zákonem.</w:t>
      </w:r>
    </w:p>
    <w:tbl>
      <w:tblPr>
        <w:tblStyle w:val="Mkatabulky"/>
        <w:tblW w:w="8631" w:type="dxa"/>
        <w:tblInd w:w="720" w:type="dxa"/>
        <w:tblLook w:val="04A0" w:firstRow="1" w:lastRow="0" w:firstColumn="1" w:lastColumn="0" w:noHBand="0" w:noVBand="1"/>
      </w:tblPr>
      <w:tblGrid>
        <w:gridCol w:w="3244"/>
        <w:gridCol w:w="5387"/>
      </w:tblGrid>
      <w:tr w:rsidR="00590E8A" w14:paraId="5845461B" w14:textId="77777777" w:rsidTr="00590E8A">
        <w:tc>
          <w:tcPr>
            <w:tcW w:w="3244" w:type="dxa"/>
            <w:shd w:val="clear" w:color="auto" w:fill="auto"/>
          </w:tcPr>
          <w:p w14:paraId="0DCBD4DD" w14:textId="77777777" w:rsidR="00590E8A" w:rsidRPr="006110C2" w:rsidRDefault="00590E8A" w:rsidP="0073498E">
            <w:pPr>
              <w:pStyle w:val="l-L2"/>
              <w:tabs>
                <w:tab w:val="clear" w:pos="737"/>
              </w:tabs>
              <w:ind w:left="0" w:firstLine="0"/>
              <w:rPr>
                <w:rFonts w:cs="Arial"/>
              </w:rPr>
            </w:pPr>
          </w:p>
        </w:tc>
        <w:tc>
          <w:tcPr>
            <w:tcW w:w="5387" w:type="dxa"/>
            <w:shd w:val="clear" w:color="auto" w:fill="auto"/>
          </w:tcPr>
          <w:p w14:paraId="5FB1DDC7" w14:textId="77777777" w:rsidR="00590E8A" w:rsidRPr="006110C2" w:rsidRDefault="00590E8A" w:rsidP="0073498E">
            <w:pPr>
              <w:pStyle w:val="l-L2"/>
              <w:tabs>
                <w:tab w:val="clear" w:pos="737"/>
              </w:tabs>
              <w:ind w:left="0" w:firstLine="0"/>
              <w:rPr>
                <w:rFonts w:cs="Arial"/>
              </w:rPr>
            </w:pPr>
            <w:r w:rsidRPr="006110C2">
              <w:rPr>
                <w:rFonts w:cs="Arial"/>
              </w:rPr>
              <w:t>cena bez DPH (Kč)</w:t>
            </w:r>
          </w:p>
        </w:tc>
      </w:tr>
      <w:tr w:rsidR="00590E8A" w14:paraId="34243252" w14:textId="77777777" w:rsidTr="00EE1C42">
        <w:tc>
          <w:tcPr>
            <w:tcW w:w="3244" w:type="dxa"/>
            <w:shd w:val="clear" w:color="auto" w:fill="auto"/>
          </w:tcPr>
          <w:p w14:paraId="749F4C60" w14:textId="77777777" w:rsidR="00590E8A" w:rsidRPr="006110C2" w:rsidRDefault="00590E8A" w:rsidP="00377E63">
            <w:pPr>
              <w:pStyle w:val="l-L2"/>
              <w:tabs>
                <w:tab w:val="clear" w:pos="737"/>
              </w:tabs>
              <w:ind w:left="0" w:firstLine="0"/>
              <w:rPr>
                <w:rFonts w:cs="Arial"/>
              </w:rPr>
            </w:pPr>
            <w:r>
              <w:rPr>
                <w:rFonts w:cs="Arial"/>
              </w:rPr>
              <w:t>MVN 1</w:t>
            </w:r>
          </w:p>
        </w:tc>
        <w:tc>
          <w:tcPr>
            <w:tcW w:w="5387" w:type="dxa"/>
            <w:shd w:val="clear" w:color="auto" w:fill="auto"/>
            <w:vAlign w:val="center"/>
          </w:tcPr>
          <w:p w14:paraId="1E420586" w14:textId="15AF2BF5" w:rsidR="00590E8A" w:rsidRPr="00EE1C42" w:rsidRDefault="00EE1C42" w:rsidP="00EE1C42">
            <w:pPr>
              <w:pStyle w:val="l-L2"/>
              <w:tabs>
                <w:tab w:val="clear" w:pos="737"/>
              </w:tabs>
              <w:spacing w:before="40" w:after="40"/>
              <w:ind w:left="0" w:firstLine="0"/>
              <w:contextualSpacing w:val="0"/>
              <w:rPr>
                <w:rFonts w:cs="Arial"/>
                <w:bCs/>
              </w:rPr>
            </w:pPr>
            <w:r>
              <w:rPr>
                <w:bCs/>
              </w:rPr>
              <w:t>219 000,00</w:t>
            </w:r>
            <w:r w:rsidR="00590E8A" w:rsidRPr="00EE1C42">
              <w:rPr>
                <w:bCs/>
              </w:rPr>
              <w:t> </w:t>
            </w:r>
          </w:p>
        </w:tc>
      </w:tr>
      <w:tr w:rsidR="00590E8A" w14:paraId="2744596E" w14:textId="77777777" w:rsidTr="00EE1C42">
        <w:tc>
          <w:tcPr>
            <w:tcW w:w="3244" w:type="dxa"/>
            <w:shd w:val="clear" w:color="auto" w:fill="auto"/>
          </w:tcPr>
          <w:p w14:paraId="6BAB43F6" w14:textId="77777777" w:rsidR="00590E8A" w:rsidRPr="006110C2" w:rsidRDefault="00590E8A" w:rsidP="00377E63">
            <w:pPr>
              <w:pStyle w:val="l-L2"/>
              <w:tabs>
                <w:tab w:val="clear" w:pos="737"/>
              </w:tabs>
              <w:ind w:left="0" w:firstLine="0"/>
              <w:rPr>
                <w:rFonts w:cs="Arial"/>
              </w:rPr>
            </w:pPr>
            <w:r>
              <w:rPr>
                <w:rFonts w:cs="Arial"/>
              </w:rPr>
              <w:t>MVN 5</w:t>
            </w:r>
          </w:p>
        </w:tc>
        <w:tc>
          <w:tcPr>
            <w:tcW w:w="5387" w:type="dxa"/>
            <w:shd w:val="clear" w:color="auto" w:fill="auto"/>
            <w:vAlign w:val="center"/>
          </w:tcPr>
          <w:p w14:paraId="245B1BD8" w14:textId="3F444A92" w:rsidR="00590E8A" w:rsidRPr="00EE1C42" w:rsidRDefault="00EE1C42" w:rsidP="00EE1C42">
            <w:pPr>
              <w:pStyle w:val="l-L2"/>
              <w:tabs>
                <w:tab w:val="clear" w:pos="737"/>
              </w:tabs>
              <w:spacing w:before="40" w:after="40"/>
              <w:ind w:left="0" w:firstLine="0"/>
              <w:contextualSpacing w:val="0"/>
              <w:rPr>
                <w:rFonts w:cs="Arial"/>
                <w:bCs/>
              </w:rPr>
            </w:pPr>
            <w:r>
              <w:rPr>
                <w:bCs/>
              </w:rPr>
              <w:t>132 000,00</w:t>
            </w:r>
            <w:r w:rsidR="00590E8A" w:rsidRPr="00EE1C42">
              <w:rPr>
                <w:bCs/>
              </w:rPr>
              <w:t> </w:t>
            </w:r>
          </w:p>
        </w:tc>
      </w:tr>
      <w:tr w:rsidR="00590E8A" w14:paraId="17D38363" w14:textId="77777777" w:rsidTr="00EE1C42">
        <w:tc>
          <w:tcPr>
            <w:tcW w:w="3244" w:type="dxa"/>
            <w:shd w:val="clear" w:color="auto" w:fill="DAEEF3" w:themeFill="accent5" w:themeFillTint="33"/>
          </w:tcPr>
          <w:p w14:paraId="0427A855" w14:textId="77777777" w:rsidR="00590E8A" w:rsidRDefault="00590E8A" w:rsidP="00377E63">
            <w:pPr>
              <w:pStyle w:val="l-L2"/>
              <w:tabs>
                <w:tab w:val="clear" w:pos="737"/>
              </w:tabs>
              <w:ind w:left="0" w:firstLine="0"/>
              <w:rPr>
                <w:rFonts w:cs="Arial"/>
              </w:rPr>
            </w:pPr>
            <w:r>
              <w:rPr>
                <w:rFonts w:cs="Arial"/>
              </w:rPr>
              <w:t>Celkem</w:t>
            </w:r>
          </w:p>
        </w:tc>
        <w:tc>
          <w:tcPr>
            <w:tcW w:w="5387" w:type="dxa"/>
            <w:shd w:val="clear" w:color="auto" w:fill="DAEEF3" w:themeFill="accent5" w:themeFillTint="33"/>
            <w:vAlign w:val="center"/>
          </w:tcPr>
          <w:p w14:paraId="0071706B" w14:textId="56E6AA2C" w:rsidR="00590E8A" w:rsidRPr="006110C2" w:rsidRDefault="00EE1C42" w:rsidP="00EE1C42">
            <w:pPr>
              <w:pStyle w:val="l-L2"/>
              <w:tabs>
                <w:tab w:val="clear" w:pos="737"/>
              </w:tabs>
              <w:spacing w:before="40" w:after="40"/>
              <w:ind w:left="0" w:firstLine="0"/>
              <w:contextualSpacing w:val="0"/>
              <w:rPr>
                <w:rFonts w:cs="Arial"/>
              </w:rPr>
            </w:pPr>
            <w:r>
              <w:rPr>
                <w:b/>
              </w:rPr>
              <w:t>351 000,00</w:t>
            </w:r>
            <w:r w:rsidR="00590E8A" w:rsidRPr="004340A0">
              <w:rPr>
                <w:b/>
              </w:rPr>
              <w:t> </w:t>
            </w:r>
          </w:p>
        </w:tc>
      </w:tr>
    </w:tbl>
    <w:p w14:paraId="28643CFD" w14:textId="77777777" w:rsidR="00377E63" w:rsidRPr="00756BED" w:rsidRDefault="00377E63" w:rsidP="00377E63">
      <w:pPr>
        <w:pStyle w:val="l-L2"/>
        <w:tabs>
          <w:tab w:val="clear" w:pos="737"/>
        </w:tabs>
        <w:rPr>
          <w:rFonts w:cs="Arial"/>
          <w:highlight w:val="yellow"/>
        </w:rPr>
      </w:pPr>
    </w:p>
    <w:p w14:paraId="28848F74" w14:textId="512495EA" w:rsidR="00377E63" w:rsidRPr="00377E63" w:rsidRDefault="00377E63" w:rsidP="00377E63">
      <w:pPr>
        <w:pStyle w:val="l-L2"/>
        <w:numPr>
          <w:ilvl w:val="0"/>
          <w:numId w:val="8"/>
        </w:numPr>
        <w:spacing w:after="60"/>
        <w:ind w:left="782" w:hanging="357"/>
        <w:contextualSpacing w:val="0"/>
        <w:rPr>
          <w:rFonts w:cs="Arial"/>
        </w:rPr>
      </w:pPr>
      <w:r w:rsidRPr="00377E63">
        <w:rPr>
          <w:rFonts w:cs="Arial"/>
        </w:rPr>
        <w:t xml:space="preserve">Cena za zajištění </w:t>
      </w:r>
      <w:r w:rsidRPr="00590E8A">
        <w:rPr>
          <w:rFonts w:cs="Arial"/>
          <w:u w:val="single"/>
        </w:rPr>
        <w:t>stavebního povolení/povolení záměru</w:t>
      </w:r>
      <w:r w:rsidRPr="00377E63">
        <w:rPr>
          <w:rFonts w:cs="Arial"/>
        </w:rPr>
        <w:t xml:space="preserve"> činí </w:t>
      </w:r>
      <w:r w:rsidR="00771266">
        <w:rPr>
          <w:rFonts w:cs="Arial"/>
          <w:b/>
          <w:snapToGrid w:val="0"/>
        </w:rPr>
        <w:t>20 000,00</w:t>
      </w:r>
      <w:r w:rsidRPr="00377E63">
        <w:rPr>
          <w:rFonts w:cs="Arial"/>
          <w:b/>
          <w:bCs/>
        </w:rPr>
        <w:t> Kč</w:t>
      </w:r>
      <w:r w:rsidRPr="00377E63">
        <w:rPr>
          <w:rFonts w:cs="Arial"/>
        </w:rPr>
        <w:t xml:space="preserve"> bez DPH. DPH bude účtována v příslušné výši stanovené zákonem.</w:t>
      </w:r>
    </w:p>
    <w:tbl>
      <w:tblPr>
        <w:tblStyle w:val="Mkatabulky"/>
        <w:tblW w:w="8631" w:type="dxa"/>
        <w:tblInd w:w="720" w:type="dxa"/>
        <w:tblLook w:val="04A0" w:firstRow="1" w:lastRow="0" w:firstColumn="1" w:lastColumn="0" w:noHBand="0" w:noVBand="1"/>
      </w:tblPr>
      <w:tblGrid>
        <w:gridCol w:w="3244"/>
        <w:gridCol w:w="5387"/>
      </w:tblGrid>
      <w:tr w:rsidR="00590E8A" w14:paraId="00135AA7" w14:textId="77777777" w:rsidTr="00590E8A">
        <w:tc>
          <w:tcPr>
            <w:tcW w:w="3244" w:type="dxa"/>
            <w:shd w:val="clear" w:color="auto" w:fill="auto"/>
          </w:tcPr>
          <w:p w14:paraId="4B308310" w14:textId="77777777" w:rsidR="00590E8A" w:rsidRPr="006110C2" w:rsidRDefault="00590E8A" w:rsidP="0073498E">
            <w:pPr>
              <w:pStyle w:val="l-L2"/>
              <w:tabs>
                <w:tab w:val="clear" w:pos="737"/>
              </w:tabs>
              <w:ind w:left="0" w:firstLine="0"/>
              <w:rPr>
                <w:rFonts w:cs="Arial"/>
              </w:rPr>
            </w:pPr>
          </w:p>
        </w:tc>
        <w:tc>
          <w:tcPr>
            <w:tcW w:w="5387" w:type="dxa"/>
            <w:shd w:val="clear" w:color="auto" w:fill="auto"/>
          </w:tcPr>
          <w:p w14:paraId="1F20C98B" w14:textId="77777777" w:rsidR="00590E8A" w:rsidRPr="006110C2" w:rsidRDefault="00590E8A" w:rsidP="0073498E">
            <w:pPr>
              <w:pStyle w:val="l-L2"/>
              <w:tabs>
                <w:tab w:val="clear" w:pos="737"/>
              </w:tabs>
              <w:ind w:left="0" w:firstLine="0"/>
              <w:rPr>
                <w:rFonts w:cs="Arial"/>
              </w:rPr>
            </w:pPr>
            <w:r w:rsidRPr="006110C2">
              <w:rPr>
                <w:rFonts w:cs="Arial"/>
              </w:rPr>
              <w:t>cena bez DPH (Kč)</w:t>
            </w:r>
          </w:p>
        </w:tc>
      </w:tr>
      <w:tr w:rsidR="00590E8A" w14:paraId="44A29483" w14:textId="77777777" w:rsidTr="00EE1C42">
        <w:tc>
          <w:tcPr>
            <w:tcW w:w="3244" w:type="dxa"/>
            <w:shd w:val="clear" w:color="auto" w:fill="auto"/>
          </w:tcPr>
          <w:p w14:paraId="0189737E" w14:textId="77777777" w:rsidR="00590E8A" w:rsidRPr="006110C2" w:rsidRDefault="00590E8A" w:rsidP="00377E63">
            <w:pPr>
              <w:pStyle w:val="l-L2"/>
              <w:tabs>
                <w:tab w:val="clear" w:pos="737"/>
              </w:tabs>
              <w:ind w:left="0" w:firstLine="0"/>
              <w:rPr>
                <w:rFonts w:cs="Arial"/>
              </w:rPr>
            </w:pPr>
            <w:r>
              <w:rPr>
                <w:rFonts w:cs="Arial"/>
              </w:rPr>
              <w:t>MVN 1</w:t>
            </w:r>
          </w:p>
        </w:tc>
        <w:tc>
          <w:tcPr>
            <w:tcW w:w="5387" w:type="dxa"/>
            <w:shd w:val="clear" w:color="auto" w:fill="auto"/>
            <w:vAlign w:val="center"/>
          </w:tcPr>
          <w:p w14:paraId="11204C72" w14:textId="0A54C51B" w:rsidR="00590E8A" w:rsidRPr="00EE1C42" w:rsidRDefault="00A26BB6" w:rsidP="00EE1C42">
            <w:pPr>
              <w:pStyle w:val="l-L2"/>
              <w:tabs>
                <w:tab w:val="clear" w:pos="737"/>
              </w:tabs>
              <w:spacing w:before="40" w:after="40"/>
              <w:ind w:left="0" w:firstLine="0"/>
              <w:contextualSpacing w:val="0"/>
              <w:rPr>
                <w:rFonts w:cs="Arial"/>
                <w:bCs/>
              </w:rPr>
            </w:pPr>
            <w:r>
              <w:rPr>
                <w:bCs/>
              </w:rPr>
              <w:t xml:space="preserve">  </w:t>
            </w:r>
            <w:r w:rsidR="00EE1C42">
              <w:rPr>
                <w:bCs/>
              </w:rPr>
              <w:t>10 000,00</w:t>
            </w:r>
          </w:p>
        </w:tc>
      </w:tr>
      <w:tr w:rsidR="00590E8A" w14:paraId="13FA9597" w14:textId="77777777" w:rsidTr="00EE1C42">
        <w:tc>
          <w:tcPr>
            <w:tcW w:w="3244" w:type="dxa"/>
            <w:shd w:val="clear" w:color="auto" w:fill="auto"/>
          </w:tcPr>
          <w:p w14:paraId="2C282ECC" w14:textId="77777777" w:rsidR="00590E8A" w:rsidRPr="006110C2" w:rsidRDefault="00590E8A" w:rsidP="00377E63">
            <w:pPr>
              <w:pStyle w:val="l-L2"/>
              <w:tabs>
                <w:tab w:val="clear" w:pos="737"/>
              </w:tabs>
              <w:ind w:left="0" w:firstLine="0"/>
              <w:rPr>
                <w:rFonts w:cs="Arial"/>
              </w:rPr>
            </w:pPr>
            <w:r>
              <w:rPr>
                <w:rFonts w:cs="Arial"/>
              </w:rPr>
              <w:t>MVN 5</w:t>
            </w:r>
          </w:p>
        </w:tc>
        <w:tc>
          <w:tcPr>
            <w:tcW w:w="5387" w:type="dxa"/>
            <w:shd w:val="clear" w:color="auto" w:fill="auto"/>
            <w:vAlign w:val="center"/>
          </w:tcPr>
          <w:p w14:paraId="1C980D58" w14:textId="1A0E031C" w:rsidR="00590E8A" w:rsidRPr="00EE1C42" w:rsidRDefault="00A26BB6" w:rsidP="00EE1C42">
            <w:pPr>
              <w:pStyle w:val="l-L2"/>
              <w:tabs>
                <w:tab w:val="clear" w:pos="737"/>
              </w:tabs>
              <w:spacing w:before="40" w:after="40"/>
              <w:ind w:left="0" w:firstLine="0"/>
              <w:contextualSpacing w:val="0"/>
              <w:rPr>
                <w:rFonts w:cs="Arial"/>
                <w:bCs/>
              </w:rPr>
            </w:pPr>
            <w:r>
              <w:rPr>
                <w:bCs/>
              </w:rPr>
              <w:t xml:space="preserve">  </w:t>
            </w:r>
            <w:r w:rsidR="00EE1C42">
              <w:rPr>
                <w:bCs/>
              </w:rPr>
              <w:t>10 000,00</w:t>
            </w:r>
            <w:r w:rsidR="00590E8A" w:rsidRPr="00EE1C42">
              <w:rPr>
                <w:bCs/>
              </w:rPr>
              <w:t> </w:t>
            </w:r>
          </w:p>
        </w:tc>
      </w:tr>
      <w:tr w:rsidR="00590E8A" w14:paraId="550D4BD8" w14:textId="77777777" w:rsidTr="00EE1C42">
        <w:tc>
          <w:tcPr>
            <w:tcW w:w="3244" w:type="dxa"/>
            <w:shd w:val="clear" w:color="auto" w:fill="DAEEF3" w:themeFill="accent5" w:themeFillTint="33"/>
          </w:tcPr>
          <w:p w14:paraId="0F49709D" w14:textId="77777777" w:rsidR="00590E8A" w:rsidRDefault="00590E8A" w:rsidP="00377E63">
            <w:pPr>
              <w:pStyle w:val="l-L2"/>
              <w:tabs>
                <w:tab w:val="clear" w:pos="737"/>
              </w:tabs>
              <w:ind w:left="0" w:firstLine="0"/>
              <w:rPr>
                <w:rFonts w:cs="Arial"/>
              </w:rPr>
            </w:pPr>
            <w:r>
              <w:rPr>
                <w:rFonts w:cs="Arial"/>
              </w:rPr>
              <w:t>Celkem</w:t>
            </w:r>
          </w:p>
        </w:tc>
        <w:tc>
          <w:tcPr>
            <w:tcW w:w="5387" w:type="dxa"/>
            <w:shd w:val="clear" w:color="auto" w:fill="DAEEF3" w:themeFill="accent5" w:themeFillTint="33"/>
            <w:vAlign w:val="center"/>
          </w:tcPr>
          <w:p w14:paraId="0F71F7B4" w14:textId="7E44698A" w:rsidR="00590E8A" w:rsidRPr="006110C2" w:rsidRDefault="00A26BB6" w:rsidP="00EE1C42">
            <w:pPr>
              <w:pStyle w:val="l-L2"/>
              <w:tabs>
                <w:tab w:val="clear" w:pos="737"/>
              </w:tabs>
              <w:spacing w:before="40" w:after="40"/>
              <w:ind w:left="0" w:firstLine="0"/>
              <w:contextualSpacing w:val="0"/>
              <w:rPr>
                <w:rFonts w:cs="Arial"/>
              </w:rPr>
            </w:pPr>
            <w:r>
              <w:rPr>
                <w:b/>
              </w:rPr>
              <w:t xml:space="preserve">  </w:t>
            </w:r>
            <w:r w:rsidR="00EE1C42">
              <w:rPr>
                <w:b/>
              </w:rPr>
              <w:t>20 000,00</w:t>
            </w:r>
            <w:r w:rsidR="00590E8A" w:rsidRPr="00E607E5">
              <w:rPr>
                <w:b/>
              </w:rPr>
              <w:t> </w:t>
            </w:r>
          </w:p>
        </w:tc>
      </w:tr>
    </w:tbl>
    <w:p w14:paraId="10423CB1" w14:textId="41BDCCF1" w:rsidR="00AF7FF2" w:rsidRPr="00655700" w:rsidRDefault="00AF7FF2" w:rsidP="00771266">
      <w:pPr>
        <w:pStyle w:val="l-L2"/>
        <w:numPr>
          <w:ilvl w:val="0"/>
          <w:numId w:val="21"/>
        </w:numPr>
        <w:spacing w:before="240" w:after="0"/>
        <w:ind w:left="357" w:hanging="357"/>
        <w:contextualSpacing w:val="0"/>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6"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6"/>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1024/11a, PSČ 130 00, IČO 01312774.</w:t>
      </w:r>
    </w:p>
    <w:p w14:paraId="35956819" w14:textId="77777777" w:rsidR="007B4884" w:rsidRPr="00267424" w:rsidRDefault="00AF7FF2" w:rsidP="007B4884">
      <w:pPr>
        <w:pStyle w:val="l-L2"/>
        <w:tabs>
          <w:tab w:val="clear" w:pos="737"/>
        </w:tabs>
        <w:ind w:left="357" w:firstLine="0"/>
        <w:rPr>
          <w:rFonts w:cs="Arial"/>
          <w:bCs/>
          <w:i/>
          <w:iCs/>
          <w:snapToGrid w:val="0"/>
        </w:rPr>
      </w:pPr>
      <w:r w:rsidRPr="00655700">
        <w:rPr>
          <w:rFonts w:cs="Arial"/>
        </w:rPr>
        <w:t>Konečný příjemce: Státní pozemkový úřad</w:t>
      </w:r>
      <w:r w:rsidR="008D3FED">
        <w:rPr>
          <w:rFonts w:cs="Arial"/>
        </w:rPr>
        <w:t>,</w:t>
      </w:r>
      <w:r w:rsidR="007B4884">
        <w:rPr>
          <w:rFonts w:cs="Arial"/>
        </w:rPr>
        <w:t xml:space="preserve"> </w:t>
      </w:r>
      <w:r w:rsidR="007B4884" w:rsidRPr="00655700">
        <w:rPr>
          <w:rFonts w:cs="Arial"/>
        </w:rPr>
        <w:t>Státní pozemkový úřad</w:t>
      </w:r>
      <w:r w:rsidR="007B4884">
        <w:rPr>
          <w:rFonts w:cs="Arial"/>
        </w:rPr>
        <w:t xml:space="preserve">, KPÚ pro Liberecký kraj, Dubická 2362, 47001 Česká Lípa. </w:t>
      </w:r>
    </w:p>
    <w:p w14:paraId="3FC75AED" w14:textId="77777777" w:rsidR="007B4884" w:rsidRPr="00CF0FF4" w:rsidRDefault="007B4884" w:rsidP="007B488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5DF819C0" w:rsidR="00AF7FF2" w:rsidRPr="00655700" w:rsidRDefault="00AF7FF2" w:rsidP="007B4884">
      <w:pPr>
        <w:pStyle w:val="l-L2"/>
        <w:tabs>
          <w:tab w:val="clear" w:pos="737"/>
        </w:tabs>
        <w:ind w:left="357" w:firstLine="0"/>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188FF030"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trvá</w:t>
      </w:r>
      <w:r w:rsidR="00162962">
        <w:t xml:space="preserve"> </w:t>
      </w:r>
      <w:r w:rsidR="00162962" w:rsidRPr="00377E63">
        <w:rPr>
          <w:b/>
          <w:bCs/>
        </w:rPr>
        <w:t>60</w:t>
      </w:r>
      <w:r w:rsidR="00162962" w:rsidRPr="00377E63">
        <w:t> měsíců</w:t>
      </w:r>
      <w:r w:rsidR="00162962">
        <w:t xml:space="preserve"> </w:t>
      </w:r>
      <w:r w:rsidR="008C126A" w:rsidRPr="00313F8F">
        <w:t>o</w:t>
      </w:r>
      <w:r w:rsidRPr="00313F8F">
        <w:t>d</w:t>
      </w:r>
      <w:r w:rsidR="005A0043" w:rsidRPr="00313F8F">
        <w:t>e dne</w:t>
      </w:r>
      <w:r w:rsidRPr="00313F8F">
        <w:t xml:space="preserve"> </w:t>
      </w:r>
      <w:r w:rsidR="00054689" w:rsidRPr="00313F8F">
        <w:t xml:space="preserve">předání </w:t>
      </w:r>
      <w:r w:rsidR="00C97CBA">
        <w:t xml:space="preserve">a převzetí </w:t>
      </w:r>
      <w:r w:rsidR="00054689" w:rsidRPr="00313F8F">
        <w:t xml:space="preserve">Díla </w:t>
      </w:r>
      <w:r w:rsidR="005A0043" w:rsidRPr="00E32CB5">
        <w:t>dle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7"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7"/>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894ECF" w:rsidRDefault="00313F8F" w:rsidP="00313F8F">
      <w:pPr>
        <w:pStyle w:val="l-L2"/>
        <w:tabs>
          <w:tab w:val="clear" w:pos="737"/>
        </w:tabs>
        <w:ind w:left="0" w:firstLine="0"/>
        <w:rPr>
          <w:sz w:val="16"/>
          <w:szCs w:val="18"/>
        </w:rPr>
      </w:pPr>
    </w:p>
    <w:p w14:paraId="586FE3B2" w14:textId="0F456B3A" w:rsidR="00712A60" w:rsidRPr="001719E0" w:rsidRDefault="00712A60" w:rsidP="001719E0">
      <w:pPr>
        <w:pStyle w:val="l-L1"/>
      </w:pPr>
      <w:r w:rsidRPr="001719E0">
        <w:t>Pojištění zhotovitele</w:t>
      </w:r>
    </w:p>
    <w:p w14:paraId="7D5DC42E" w14:textId="53069A48" w:rsidR="00066A24" w:rsidRDefault="00712A60" w:rsidP="00D60669">
      <w:pPr>
        <w:pStyle w:val="l-L2"/>
        <w:numPr>
          <w:ilvl w:val="0"/>
          <w:numId w:val="16"/>
        </w:numPr>
        <w:ind w:left="357" w:hanging="357"/>
      </w:pPr>
      <w:bookmarkStart w:id="8"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souvislosti s výkonem jeho činnosti, ve výši nejméně</w:t>
      </w:r>
      <w:r w:rsidR="00377E63">
        <w:t xml:space="preserve"> </w:t>
      </w:r>
      <w:r w:rsidR="00377E63" w:rsidRPr="001F26F6">
        <w:t>400 000</w:t>
      </w:r>
      <w:r w:rsidRPr="001F26F6">
        <w:t xml:space="preserve"> </w:t>
      </w:r>
      <w:r w:rsidR="00BB1545" w:rsidRPr="001F26F6">
        <w:t>Kč</w:t>
      </w:r>
      <w:r w:rsidR="00BB1545" w:rsidRPr="00313F8F">
        <w:t>.</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9" w:name="_Ref376798291"/>
      <w:bookmarkEnd w:id="8"/>
      <w:r w:rsidRPr="001719E0">
        <w:rPr>
          <w:rStyle w:val="l-L2Char"/>
        </w:rPr>
        <w:t>Licenční ujednání</w:t>
      </w:r>
      <w:bookmarkEnd w:id="9"/>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w:t>
      </w:r>
      <w:r w:rsidR="00F15883" w:rsidRPr="007B4884">
        <w:rPr>
          <w:lang w:eastAsia="en-US"/>
        </w:rPr>
        <w:t>či jeho části</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64E6477D"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7B4884">
        <w:rPr>
          <w:lang w:eastAsia="en-US"/>
        </w:rPr>
        <w:t xml:space="preserve">Díla </w:t>
      </w:r>
      <w:r w:rsidR="00512DDF" w:rsidRPr="007B4884">
        <w:rPr>
          <w:lang w:eastAsia="en-US"/>
        </w:rPr>
        <w:t>či jeho</w:t>
      </w:r>
      <w:r w:rsidR="007C7BDD" w:rsidRPr="007B4884">
        <w:rPr>
          <w:lang w:eastAsia="en-US"/>
        </w:rPr>
        <w:t xml:space="preserve"> část</w:t>
      </w:r>
      <w:r w:rsidR="00EF6D41" w:rsidRPr="007B4884">
        <w:rPr>
          <w:lang w:eastAsia="en-US"/>
        </w:rPr>
        <w:t>i</w:t>
      </w:r>
      <w:r w:rsidR="007115C4" w:rsidRPr="00085415">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6F1BD05F" w14:textId="629BA27A" w:rsidR="00E44EC3" w:rsidRPr="007B4884" w:rsidRDefault="00E44EC3" w:rsidP="00D60669">
      <w:pPr>
        <w:pStyle w:val="l-L2"/>
        <w:numPr>
          <w:ilvl w:val="0"/>
          <w:numId w:val="18"/>
        </w:numPr>
        <w:ind w:left="357" w:hanging="357"/>
        <w:rPr>
          <w:rFonts w:cs="Arial"/>
          <w:bCs/>
          <w:szCs w:val="22"/>
        </w:rPr>
      </w:pPr>
      <w:r w:rsidRPr="007B4884">
        <w:rPr>
          <w:rFonts w:cs="Arial"/>
          <w:bCs/>
          <w:szCs w:val="22"/>
        </w:rPr>
        <w:t>V případě porušení povinnosti zajištění</w:t>
      </w:r>
      <w:r w:rsidR="00B11A6D" w:rsidRPr="007B4884">
        <w:rPr>
          <w:rFonts w:cs="Arial"/>
          <w:bCs/>
          <w:szCs w:val="22"/>
        </w:rPr>
        <w:t xml:space="preserve"> </w:t>
      </w:r>
      <w:r w:rsidR="005F6D8C" w:rsidRPr="007B4884">
        <w:t>povolení stavebního úřadu na stavbu</w:t>
      </w:r>
      <w:r w:rsidR="005F6D8C" w:rsidRPr="007B4884" w:rsidDel="005F6D8C">
        <w:rPr>
          <w:rFonts w:cs="Arial"/>
          <w:bCs/>
          <w:szCs w:val="22"/>
        </w:rPr>
        <w:t xml:space="preserve"> </w:t>
      </w:r>
      <w:r w:rsidRPr="007B4884">
        <w:rPr>
          <w:rFonts w:cs="Arial"/>
          <w:bCs/>
          <w:szCs w:val="22"/>
        </w:rPr>
        <w:t>zhotovitelem je objednatel oprávněn požadovat uhrazení smluvní pokuty ve výši 50</w:t>
      </w:r>
      <w:r w:rsidR="003E35F8" w:rsidRPr="007B4884">
        <w:rPr>
          <w:rFonts w:cs="Arial"/>
          <w:bCs/>
          <w:szCs w:val="22"/>
        </w:rPr>
        <w:t> </w:t>
      </w:r>
      <w:r w:rsidRPr="007B4884">
        <w:rPr>
          <w:rFonts w:cs="Arial"/>
          <w:bCs/>
          <w:szCs w:val="22"/>
        </w:rPr>
        <w:t>000</w:t>
      </w:r>
      <w:r w:rsidR="003E35F8" w:rsidRPr="007B4884">
        <w:rPr>
          <w:rFonts w:cs="Arial"/>
          <w:bCs/>
          <w:szCs w:val="22"/>
        </w:rPr>
        <w:t> </w:t>
      </w:r>
      <w:r w:rsidRPr="007B4884">
        <w:rPr>
          <w:rFonts w:cs="Arial"/>
          <w:bCs/>
          <w:szCs w:val="22"/>
        </w:rPr>
        <w:t>Kč.</w:t>
      </w:r>
    </w:p>
    <w:p w14:paraId="75EF9403" w14:textId="40763CDE" w:rsidR="00826B69" w:rsidRPr="00085415" w:rsidRDefault="003B5DCD" w:rsidP="00D60669">
      <w:pPr>
        <w:pStyle w:val="l-L2"/>
        <w:numPr>
          <w:ilvl w:val="0"/>
          <w:numId w:val="18"/>
        </w:numPr>
        <w:ind w:left="357" w:hanging="357"/>
        <w:rPr>
          <w:strike/>
          <w:lang w:eastAsia="en-US"/>
        </w:rPr>
      </w:pPr>
      <w:bookmarkStart w:id="10"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0"/>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1"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2" w:name="_Hlk71720356"/>
      <w:bookmarkStart w:id="13" w:name="_Hlk72742281"/>
      <w:bookmarkEnd w:id="11"/>
      <w:r w:rsidRPr="00D6482D">
        <w:rPr>
          <w:rFonts w:cs="Arial"/>
          <w:szCs w:val="22"/>
          <w:lang w:eastAsia="en-US"/>
        </w:rPr>
        <w:t>Smlouva může být ukončena rovněž vzájemnou dohodou smluvních stran.</w:t>
      </w:r>
    </w:p>
    <w:bookmarkEnd w:id="12"/>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3"/>
    </w:p>
    <w:p w14:paraId="59981BDA" w14:textId="308CEB8D" w:rsidR="00B63BC9" w:rsidRPr="001719E0" w:rsidRDefault="00B63BC9" w:rsidP="00894ECF">
      <w:pPr>
        <w:pStyle w:val="l-L1"/>
        <w:spacing w:before="360"/>
        <w:ind w:firstLine="289"/>
        <w:contextualSpacing w:val="0"/>
      </w:pPr>
      <w:bookmarkStart w:id="14" w:name="_Hlk72140552"/>
      <w:bookmarkStart w:id="15"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E95120">
      <w:pPr>
        <w:pStyle w:val="l-L2"/>
        <w:tabs>
          <w:tab w:val="clear" w:pos="737"/>
        </w:tabs>
        <w:ind w:left="357" w:firstLine="0"/>
        <w:contextualSpacing w:val="0"/>
        <w:rPr>
          <w:lang w:eastAsia="en-US"/>
        </w:rPr>
      </w:pPr>
      <w:r w:rsidRPr="00085415">
        <w:t>Za objednatele:</w:t>
      </w:r>
    </w:p>
    <w:p w14:paraId="6A894C20" w14:textId="55D9EF29" w:rsidR="005968BB" w:rsidRDefault="005968BB" w:rsidP="005968BB">
      <w:pPr>
        <w:pStyle w:val="l-L2"/>
        <w:tabs>
          <w:tab w:val="clear" w:pos="737"/>
          <w:tab w:val="left" w:pos="851"/>
        </w:tabs>
        <w:ind w:left="357" w:firstLine="0"/>
        <w:rPr>
          <w:lang w:eastAsia="en-US"/>
        </w:rPr>
      </w:pPr>
      <w:r>
        <w:tab/>
      </w:r>
      <w:r w:rsidRPr="00085415">
        <w:t xml:space="preserve">Jméno/funkce: </w:t>
      </w:r>
      <w:r w:rsidRPr="00085415">
        <w:tab/>
      </w:r>
      <w:r>
        <w:t>Mgr. Marta Srnková, vedoucí Pobočky</w:t>
      </w:r>
    </w:p>
    <w:p w14:paraId="303A6787" w14:textId="5FEEEBF4" w:rsidR="005968BB" w:rsidRPr="006110C2" w:rsidRDefault="005968BB" w:rsidP="005968BB">
      <w:pPr>
        <w:pStyle w:val="l-L2"/>
        <w:tabs>
          <w:tab w:val="clear" w:pos="737"/>
          <w:tab w:val="left" w:pos="851"/>
          <w:tab w:val="left" w:pos="2835"/>
        </w:tabs>
        <w:ind w:left="357" w:firstLine="0"/>
        <w:rPr>
          <w:lang w:eastAsia="en-US"/>
        </w:rPr>
      </w:pPr>
      <w:r>
        <w:tab/>
      </w:r>
      <w:r w:rsidRPr="00085415">
        <w:t>Tel.:</w:t>
      </w:r>
      <w:r w:rsidRPr="00085415">
        <w:tab/>
      </w:r>
      <w:r w:rsidRPr="006110C2">
        <w:t>+420 725 548 187</w:t>
      </w:r>
    </w:p>
    <w:p w14:paraId="4BA28234" w14:textId="77777777" w:rsidR="005968BB" w:rsidRDefault="005968BB" w:rsidP="00E95120">
      <w:pPr>
        <w:pStyle w:val="l-L2"/>
        <w:tabs>
          <w:tab w:val="clear" w:pos="737"/>
          <w:tab w:val="left" w:pos="851"/>
          <w:tab w:val="left" w:pos="2835"/>
        </w:tabs>
        <w:ind w:left="357" w:firstLine="0"/>
        <w:contextualSpacing w:val="0"/>
        <w:rPr>
          <w:lang w:eastAsia="en-US"/>
        </w:rPr>
      </w:pPr>
      <w:r>
        <w:tab/>
      </w:r>
      <w:r w:rsidRPr="00085415">
        <w:t>E-mail:</w:t>
      </w:r>
      <w:r w:rsidRPr="00085415">
        <w:tab/>
      </w:r>
      <w:r>
        <w:t>marta.srnkova@spu.gov.cz</w:t>
      </w:r>
    </w:p>
    <w:p w14:paraId="2B972437" w14:textId="3469EEC4" w:rsidR="00C37D91" w:rsidRDefault="00B63BC9" w:rsidP="00E95120">
      <w:pPr>
        <w:pStyle w:val="l-L2"/>
        <w:tabs>
          <w:tab w:val="clear" w:pos="737"/>
          <w:tab w:val="left" w:pos="851"/>
          <w:tab w:val="left" w:pos="2835"/>
        </w:tabs>
        <w:spacing w:after="60"/>
        <w:ind w:left="357" w:firstLine="0"/>
        <w:contextualSpacing w:val="0"/>
        <w:rPr>
          <w:lang w:eastAsia="en-US"/>
        </w:rPr>
      </w:pPr>
      <w:r w:rsidRPr="00085415">
        <w:t>Za zhotovitele:</w:t>
      </w:r>
    </w:p>
    <w:p w14:paraId="5C9371B9" w14:textId="04392812" w:rsidR="00C37D91" w:rsidRPr="00870FEC"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proofErr w:type="spellStart"/>
      <w:r w:rsidR="00055CCF">
        <w:t>xxxxxxxxxxxxxxxxxxxxx</w:t>
      </w:r>
      <w:proofErr w:type="spellEnd"/>
      <w:r w:rsidR="00870FEC" w:rsidRPr="00870FEC">
        <w:t>, vedoucí projektant</w:t>
      </w:r>
    </w:p>
    <w:p w14:paraId="01794258" w14:textId="286030DB" w:rsidR="00C37D91" w:rsidRPr="00870FEC" w:rsidRDefault="00C37D91" w:rsidP="00C37D91">
      <w:pPr>
        <w:pStyle w:val="l-L2"/>
        <w:tabs>
          <w:tab w:val="clear" w:pos="737"/>
          <w:tab w:val="left" w:pos="851"/>
          <w:tab w:val="left" w:pos="2835"/>
        </w:tabs>
        <w:ind w:left="357" w:firstLine="0"/>
        <w:rPr>
          <w:lang w:eastAsia="en-US"/>
        </w:rPr>
      </w:pPr>
      <w:r w:rsidRPr="00870FEC">
        <w:tab/>
        <w:t>Te</w:t>
      </w:r>
      <w:r w:rsidR="00B63BC9" w:rsidRPr="00870FEC">
        <w:t>l.:</w:t>
      </w:r>
      <w:r w:rsidR="00B63BC9" w:rsidRPr="00870FEC">
        <w:tab/>
      </w:r>
      <w:r w:rsidR="00870FEC">
        <w:t>+420 </w:t>
      </w:r>
      <w:proofErr w:type="spellStart"/>
      <w:r w:rsidR="00055CCF">
        <w:t>xxx</w:t>
      </w:r>
      <w:proofErr w:type="spellEnd"/>
      <w:r w:rsidR="00055CCF">
        <w:t xml:space="preserve"> </w:t>
      </w:r>
      <w:proofErr w:type="spellStart"/>
      <w:r w:rsidR="00055CCF">
        <w:t>xxx</w:t>
      </w:r>
      <w:proofErr w:type="spellEnd"/>
      <w:r w:rsidR="00055CCF">
        <w:t xml:space="preserve"> </w:t>
      </w:r>
      <w:proofErr w:type="spellStart"/>
      <w:r w:rsidR="00055CCF">
        <w:t>xxx</w:t>
      </w:r>
      <w:proofErr w:type="spellEnd"/>
    </w:p>
    <w:p w14:paraId="063E2D8B" w14:textId="45CE5426" w:rsidR="003F0EEF" w:rsidRPr="00870FEC" w:rsidRDefault="00C37D91" w:rsidP="00C37D91">
      <w:pPr>
        <w:pStyle w:val="l-L2"/>
        <w:tabs>
          <w:tab w:val="clear" w:pos="737"/>
          <w:tab w:val="left" w:pos="851"/>
          <w:tab w:val="left" w:pos="2835"/>
        </w:tabs>
        <w:ind w:left="357" w:firstLine="0"/>
        <w:rPr>
          <w:lang w:eastAsia="en-US"/>
        </w:rPr>
      </w:pPr>
      <w:r w:rsidRPr="00870FEC">
        <w:tab/>
      </w:r>
      <w:r w:rsidR="00B63BC9" w:rsidRPr="00870FEC">
        <w:t>E-mail:</w:t>
      </w:r>
      <w:r w:rsidR="00B63BC9" w:rsidRPr="00870FEC">
        <w:tab/>
      </w:r>
      <w:bookmarkEnd w:id="14"/>
      <w:proofErr w:type="spellStart"/>
      <w:r w:rsidR="00055CCF">
        <w:t>xxxxxxxxxxxxxxxxxxxxx</w:t>
      </w:r>
      <w:proofErr w:type="spellEnd"/>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5"/>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E95120" w:rsidRDefault="00EE35A9" w:rsidP="00D60669">
      <w:pPr>
        <w:pStyle w:val="l-L2"/>
        <w:numPr>
          <w:ilvl w:val="0"/>
          <w:numId w:val="20"/>
        </w:numPr>
        <w:ind w:left="357" w:hanging="357"/>
        <w:rPr>
          <w:lang w:eastAsia="en-US"/>
        </w:rPr>
      </w:pPr>
      <w:r w:rsidRPr="00E95120">
        <w:rPr>
          <w:lang w:eastAsia="en-US"/>
        </w:rPr>
        <w:t>Smlouva nabývá platnosti dnem podpisu smluvních stran a účinnosti dnem jejího uveřejnění v registru smluv dle ust. §</w:t>
      </w:r>
      <w:r w:rsidR="003B5C67" w:rsidRPr="00E95120">
        <w:rPr>
          <w:lang w:eastAsia="en-US"/>
        </w:rPr>
        <w:t> </w:t>
      </w:r>
      <w:r w:rsidRPr="00E95120">
        <w:rPr>
          <w:lang w:eastAsia="en-US"/>
        </w:rPr>
        <w:t>6 odst.</w:t>
      </w:r>
      <w:r w:rsidR="003B5C67" w:rsidRPr="00E95120">
        <w:rPr>
          <w:lang w:eastAsia="en-US"/>
        </w:rPr>
        <w:t> </w:t>
      </w:r>
      <w:r w:rsidRPr="00E95120">
        <w:rPr>
          <w:lang w:eastAsia="en-US"/>
        </w:rPr>
        <w:t>1 zákona č.</w:t>
      </w:r>
      <w:r w:rsidR="003B5C67" w:rsidRPr="00E95120">
        <w:rPr>
          <w:lang w:eastAsia="en-US"/>
        </w:rPr>
        <w:t> </w:t>
      </w:r>
      <w:r w:rsidRPr="00E95120">
        <w:rPr>
          <w:lang w:eastAsia="en-US"/>
        </w:rPr>
        <w:t xml:space="preserve">340/2015 Sb., </w:t>
      </w:r>
      <w:r w:rsidR="00B72638" w:rsidRPr="00E95120">
        <w:t>o zvláštních podmínkách účinnosti některých smluv, uveřejňování těchto smluv a o registru smluv (zákon o registru smluv), ve znění pozdějších předpisů (dále jen „zákon o registru smluv“)</w:t>
      </w:r>
      <w:r w:rsidRPr="00E95120">
        <w:rPr>
          <w:lang w:eastAsia="en-US"/>
        </w:rPr>
        <w:t>.</w:t>
      </w:r>
    </w:p>
    <w:p w14:paraId="5E6CC35B" w14:textId="412425AD" w:rsidR="00EE35A9" w:rsidRPr="00E95120" w:rsidRDefault="00EE35A9" w:rsidP="00D60669">
      <w:pPr>
        <w:pStyle w:val="l-L2"/>
        <w:numPr>
          <w:ilvl w:val="0"/>
          <w:numId w:val="20"/>
        </w:numPr>
        <w:ind w:left="357" w:hanging="357"/>
      </w:pPr>
      <w:r w:rsidRPr="00E95120">
        <w:t>Smluvní strany berou na vědomí, že tato smlouva, včetně jejích případných změn a</w:t>
      </w:r>
      <w:r w:rsidR="0047262B" w:rsidRPr="00E95120">
        <w:t> </w:t>
      </w:r>
      <w:r w:rsidRPr="00E95120">
        <w:t>dodatků, bude uveřejněna podle zákona o registru smluv</w:t>
      </w:r>
      <w:r w:rsidR="00CD1317" w:rsidRPr="00E95120">
        <w:t xml:space="preserve"> </w:t>
      </w:r>
      <w:r w:rsidRPr="00E95120">
        <w:t>vyjma údajů, které požívají ochrany dle zvláštních zákonů, zejména osobní a citlivé údaje a obchodní tajemství. Smluvní strany se dále dohodly, že tuto</w:t>
      </w:r>
      <w:r w:rsidR="003A4838" w:rsidRPr="00E95120">
        <w:t> </w:t>
      </w:r>
      <w:r w:rsidRPr="00E95120">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Díla - </w:t>
      </w:r>
      <w:r w:rsidR="002954D1" w:rsidRPr="00C37D91">
        <w:t>vypr</w:t>
      </w:r>
      <w:r w:rsidR="00A5565A" w:rsidRPr="00C37D91">
        <w:t>acování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části Díla - vypracování</w:t>
      </w:r>
      <w:r w:rsidR="002954D1" w:rsidRPr="00C37D91">
        <w:t xml:space="preserve"> podrobného geotechnického</w:t>
      </w:r>
      <w:r>
        <w:t xml:space="preserve"> </w:t>
      </w:r>
      <w:r w:rsidR="002954D1" w:rsidRPr="00C37D91">
        <w:t>průzkumu</w:t>
      </w:r>
    </w:p>
    <w:p w14:paraId="3A98E809" w14:textId="7C400D77" w:rsidR="00A5565A" w:rsidRPr="00E95120" w:rsidRDefault="00D1589A" w:rsidP="00D1589A">
      <w:pPr>
        <w:pStyle w:val="l-L2"/>
        <w:tabs>
          <w:tab w:val="clear" w:pos="737"/>
          <w:tab w:val="left" w:pos="851"/>
        </w:tabs>
        <w:ind w:left="851" w:hanging="494"/>
      </w:pPr>
      <w:r w:rsidRPr="00E95120">
        <w:tab/>
      </w:r>
      <w:r w:rsidR="00A5565A" w:rsidRPr="00E95120">
        <w:t>Příloh</w:t>
      </w:r>
      <w:r w:rsidR="00CC2E3E" w:rsidRPr="00E95120">
        <w:t>a</w:t>
      </w:r>
      <w:r w:rsidR="00A5565A" w:rsidRPr="00E95120">
        <w:t xml:space="preserve"> č.</w:t>
      </w:r>
      <w:r w:rsidR="007D0005" w:rsidRPr="00E95120">
        <w:t> </w:t>
      </w:r>
      <w:r w:rsidR="00A5565A" w:rsidRPr="00E95120">
        <w:t>3</w:t>
      </w:r>
      <w:r w:rsidR="00CC2E3E" w:rsidRPr="00E95120">
        <w:t xml:space="preserve"> - </w:t>
      </w:r>
      <w:r w:rsidR="00A5565A" w:rsidRPr="00E95120">
        <w:t>Plná moc</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Default="00581454" w:rsidP="00AE2DC5">
      <w:pPr>
        <w:tabs>
          <w:tab w:val="left" w:pos="180"/>
        </w:tabs>
        <w:rPr>
          <w:rFonts w:cs="Arial"/>
          <w:szCs w:val="22"/>
        </w:rPr>
      </w:pPr>
    </w:p>
    <w:p w14:paraId="0E1EF723" w14:textId="77777777" w:rsidR="002B7C7B" w:rsidRPr="00085415" w:rsidRDefault="002B7C7B" w:rsidP="00AE2DC5">
      <w:pPr>
        <w:tabs>
          <w:tab w:val="left" w:pos="180"/>
        </w:tabs>
        <w:rPr>
          <w:rFonts w:cs="Arial"/>
          <w:szCs w:val="22"/>
        </w:rPr>
      </w:pPr>
    </w:p>
    <w:p w14:paraId="144F35BF" w14:textId="666EA4FE" w:rsidR="002B7C7B" w:rsidRPr="003C0D30" w:rsidRDefault="002B7C7B" w:rsidP="003F0ECC">
      <w:pPr>
        <w:tabs>
          <w:tab w:val="left" w:pos="5245"/>
        </w:tabs>
        <w:spacing w:before="0" w:line="240" w:lineRule="auto"/>
        <w:ind w:left="567" w:hanging="709"/>
        <w:contextualSpacing w:val="0"/>
        <w:jc w:val="left"/>
        <w:rPr>
          <w:rFonts w:cs="Arial"/>
          <w:b/>
          <w:szCs w:val="22"/>
        </w:rPr>
      </w:pPr>
      <w:r w:rsidRPr="00014665">
        <w:rPr>
          <w:rFonts w:cs="Arial"/>
          <w:b/>
          <w:szCs w:val="22"/>
        </w:rPr>
        <w:t xml:space="preserve">Česká republika </w:t>
      </w:r>
      <w:r w:rsidRPr="00014665">
        <w:rPr>
          <w:rFonts w:cs="Arial"/>
          <w:b/>
          <w:bCs/>
        </w:rPr>
        <w:t>–</w:t>
      </w:r>
      <w:r w:rsidRPr="00014665">
        <w:rPr>
          <w:rFonts w:cs="Arial"/>
          <w:b/>
          <w:szCs w:val="22"/>
        </w:rPr>
        <w:t xml:space="preserve"> Státní pozemkový úřad </w:t>
      </w:r>
      <w:r w:rsidRPr="00014665">
        <w:rPr>
          <w:rFonts w:cs="Arial"/>
          <w:b/>
          <w:szCs w:val="22"/>
        </w:rPr>
        <w:tab/>
      </w:r>
      <w:r w:rsidR="00150A82">
        <w:rPr>
          <w:rFonts w:cs="Arial"/>
          <w:b/>
          <w:szCs w:val="22"/>
        </w:rPr>
        <w:t>„Agroprojekce Litomyšl, spol. s r.o.</w:t>
      </w:r>
      <w:r w:rsidR="003F0ECC">
        <w:rPr>
          <w:rFonts w:cs="Arial"/>
          <w:b/>
          <w:szCs w:val="22"/>
        </w:rPr>
        <w:t>“</w:t>
      </w:r>
    </w:p>
    <w:p w14:paraId="60171F15" w14:textId="04F04494" w:rsidR="002B7C7B" w:rsidRDefault="002B7C7B" w:rsidP="003F0ECC">
      <w:pPr>
        <w:tabs>
          <w:tab w:val="left" w:pos="567"/>
          <w:tab w:val="left" w:pos="5245"/>
          <w:tab w:val="left" w:pos="5670"/>
        </w:tabs>
        <w:rPr>
          <w:rFonts w:cs="Arial"/>
          <w:szCs w:val="22"/>
        </w:rPr>
      </w:pPr>
      <w:r w:rsidRPr="00014665">
        <w:rPr>
          <w:rFonts w:cs="Arial"/>
          <w:szCs w:val="22"/>
        </w:rPr>
        <w:t xml:space="preserve">Místo: </w:t>
      </w:r>
      <w:r>
        <w:rPr>
          <w:rFonts w:cs="Arial"/>
          <w:szCs w:val="22"/>
        </w:rPr>
        <w:t>Liberec</w:t>
      </w:r>
      <w:r w:rsidRPr="00014665">
        <w:rPr>
          <w:rFonts w:cs="Arial"/>
          <w:szCs w:val="22"/>
        </w:rPr>
        <w:tab/>
        <w:t xml:space="preserve">Místo: </w:t>
      </w:r>
      <w:r w:rsidR="00150A82">
        <w:rPr>
          <w:rFonts w:cs="Arial"/>
          <w:szCs w:val="22"/>
        </w:rPr>
        <w:t>Vysoké Mýto</w:t>
      </w:r>
    </w:p>
    <w:p w14:paraId="7210404B" w14:textId="58D9BFFD" w:rsidR="002B7C7B" w:rsidRDefault="002B7C7B" w:rsidP="003F0ECC">
      <w:pPr>
        <w:tabs>
          <w:tab w:val="left" w:pos="5245"/>
        </w:tabs>
        <w:jc w:val="left"/>
        <w:rPr>
          <w:rFonts w:eastAsia="Calibri" w:cs="Arial"/>
          <w:i/>
          <w:iCs/>
          <w:sz w:val="20"/>
          <w:szCs w:val="20"/>
          <w:lang w:eastAsia="en-US"/>
          <w14:ligatures w14:val="standardContextual"/>
        </w:rPr>
      </w:pPr>
      <w:r w:rsidRPr="00610F2F">
        <w:rPr>
          <w:rFonts w:eastAsia="Calibri" w:cs="Arial"/>
          <w:szCs w:val="22"/>
          <w:lang w:eastAsia="en-US"/>
          <w14:ligatures w14:val="standardContextual"/>
        </w:rPr>
        <w:t xml:space="preserve">Datum: </w:t>
      </w:r>
      <w:r w:rsidRPr="002B7C7B">
        <w:rPr>
          <w:rFonts w:eastAsia="Calibri" w:cs="Arial"/>
          <w:i/>
          <w:iCs/>
          <w:sz w:val="20"/>
          <w:szCs w:val="20"/>
          <w:lang w:eastAsia="en-US"/>
          <w14:ligatures w14:val="standardContextual"/>
        </w:rPr>
        <w:t>dle elektronického podpisu</w:t>
      </w:r>
      <w:r>
        <w:rPr>
          <w:rFonts w:eastAsia="Calibri" w:cs="Arial"/>
          <w:i/>
          <w:iCs/>
          <w:szCs w:val="22"/>
          <w:lang w:eastAsia="en-US"/>
          <w14:ligatures w14:val="standardContextual"/>
        </w:rPr>
        <w:tab/>
      </w:r>
      <w:r w:rsidRPr="00610F2F">
        <w:rPr>
          <w:rFonts w:eastAsia="Calibri" w:cs="Arial"/>
          <w:szCs w:val="22"/>
          <w:lang w:eastAsia="en-US"/>
          <w14:ligatures w14:val="standardContextual"/>
        </w:rPr>
        <w:t xml:space="preserve">Datum: </w:t>
      </w:r>
      <w:r w:rsidR="00150A82" w:rsidRPr="002B7C7B">
        <w:rPr>
          <w:rFonts w:eastAsia="Calibri" w:cs="Arial"/>
          <w:i/>
          <w:iCs/>
          <w:sz w:val="20"/>
          <w:szCs w:val="20"/>
          <w:lang w:eastAsia="en-US"/>
          <w14:ligatures w14:val="standardContextual"/>
        </w:rPr>
        <w:t>dle elektronického podpisu</w:t>
      </w:r>
    </w:p>
    <w:p w14:paraId="00AA7D11" w14:textId="52AA380E" w:rsidR="00055CCF" w:rsidRPr="00610F2F" w:rsidRDefault="00055CCF" w:rsidP="003F0ECC">
      <w:pPr>
        <w:tabs>
          <w:tab w:val="left" w:pos="5245"/>
        </w:tabs>
        <w:jc w:val="left"/>
        <w:rPr>
          <w:rFonts w:eastAsia="Calibri" w:cs="Arial"/>
          <w:szCs w:val="22"/>
          <w:lang w:eastAsia="en-US"/>
          <w14:ligatures w14:val="standardContextual"/>
        </w:rPr>
      </w:pPr>
      <w:r>
        <w:rPr>
          <w:rFonts w:eastAsia="Calibri" w:cs="Arial"/>
          <w:i/>
          <w:iCs/>
          <w:sz w:val="20"/>
          <w:szCs w:val="20"/>
          <w:lang w:eastAsia="en-US"/>
          <w14:ligatures w14:val="standardContextual"/>
        </w:rPr>
        <w:t xml:space="preserve">             07. 11. 2025</w:t>
      </w:r>
      <w:r>
        <w:rPr>
          <w:rFonts w:eastAsia="Calibri" w:cs="Arial"/>
          <w:i/>
          <w:iCs/>
          <w:sz w:val="20"/>
          <w:szCs w:val="20"/>
          <w:lang w:eastAsia="en-US"/>
          <w14:ligatures w14:val="standardContextual"/>
        </w:rPr>
        <w:tab/>
        <w:t xml:space="preserve">              07. 11. 2025</w:t>
      </w:r>
    </w:p>
    <w:p w14:paraId="135863A0" w14:textId="747F6B03" w:rsidR="00FE5D7E" w:rsidRPr="00E95120" w:rsidRDefault="00FE5D7E" w:rsidP="00FE5D7E">
      <w:pPr>
        <w:tabs>
          <w:tab w:val="left" w:pos="142"/>
          <w:tab w:val="left" w:pos="4678"/>
        </w:tabs>
        <w:rPr>
          <w:rFonts w:cs="Arial"/>
          <w:i/>
          <w:iCs/>
        </w:rPr>
      </w:pP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0D12E9" w14:textId="77777777" w:rsidR="002B7C7B" w:rsidRDefault="002B7C7B" w:rsidP="00FE5D7E">
      <w:pPr>
        <w:tabs>
          <w:tab w:val="left" w:pos="142"/>
          <w:tab w:val="left" w:pos="4678"/>
        </w:tabs>
        <w:rPr>
          <w:rFonts w:cs="Arial"/>
        </w:rPr>
      </w:pPr>
    </w:p>
    <w:p w14:paraId="14BAFACC" w14:textId="77777777" w:rsidR="002B7C7B" w:rsidRDefault="002B7C7B" w:rsidP="00FE5D7E">
      <w:pPr>
        <w:tabs>
          <w:tab w:val="left" w:pos="142"/>
          <w:tab w:val="left" w:pos="4678"/>
        </w:tabs>
        <w:rPr>
          <w:rFonts w:cs="Arial"/>
        </w:rPr>
      </w:pPr>
    </w:p>
    <w:p w14:paraId="40A442B2" w14:textId="77777777" w:rsidR="002B7C7B" w:rsidRDefault="002B7C7B" w:rsidP="00FE5D7E">
      <w:pPr>
        <w:tabs>
          <w:tab w:val="left" w:pos="142"/>
          <w:tab w:val="left" w:pos="4678"/>
        </w:tabs>
        <w:rPr>
          <w:rFonts w:cs="Arial"/>
        </w:rPr>
      </w:pPr>
    </w:p>
    <w:p w14:paraId="21B374E9" w14:textId="1C6C31BC" w:rsidR="009544C6" w:rsidRPr="009544C6" w:rsidRDefault="00902FB1" w:rsidP="00FE5D7E">
      <w:pPr>
        <w:tabs>
          <w:tab w:val="left" w:pos="142"/>
          <w:tab w:val="left" w:pos="4678"/>
        </w:tabs>
        <w:rPr>
          <w:rFonts w:cs="Arial"/>
          <w:i/>
          <w:iCs/>
        </w:rPr>
      </w:pPr>
      <w:r>
        <w:rPr>
          <w:rFonts w:cs="Arial"/>
          <w:i/>
          <w:iCs/>
        </w:rPr>
        <w:tab/>
      </w:r>
      <w:r w:rsidR="009544C6" w:rsidRPr="009544C6">
        <w:rPr>
          <w:rFonts w:cs="Arial"/>
          <w:i/>
          <w:iCs/>
        </w:rPr>
        <w:t>„elektronicky podepsáno“</w:t>
      </w:r>
      <w:r w:rsidR="009544C6" w:rsidRPr="009544C6">
        <w:rPr>
          <w:rFonts w:cs="Arial"/>
          <w:i/>
          <w:iCs/>
        </w:rPr>
        <w:tab/>
      </w:r>
      <w:r w:rsidR="002B7C7B">
        <w:rPr>
          <w:rFonts w:cs="Arial"/>
          <w:i/>
          <w:iCs/>
        </w:rPr>
        <w:tab/>
      </w:r>
      <w:r w:rsidR="00150A82">
        <w:rPr>
          <w:rFonts w:cs="Arial"/>
          <w:i/>
          <w:iCs/>
        </w:rPr>
        <w:tab/>
      </w:r>
      <w:r w:rsidR="00055CCF" w:rsidRPr="009544C6">
        <w:rPr>
          <w:rFonts w:cs="Arial"/>
          <w:i/>
          <w:iCs/>
        </w:rPr>
        <w:t>„elektronicky podepsáno“</w:t>
      </w:r>
    </w:p>
    <w:p w14:paraId="38900EE2" w14:textId="293B05C9" w:rsidR="00FE5D7E" w:rsidRPr="00085415" w:rsidRDefault="00FE5D7E" w:rsidP="00FE5D7E">
      <w:pPr>
        <w:tabs>
          <w:tab w:val="left" w:pos="142"/>
          <w:tab w:val="left" w:pos="4678"/>
        </w:tabs>
        <w:rPr>
          <w:rFonts w:cs="Arial"/>
        </w:rPr>
      </w:pPr>
      <w:r w:rsidRPr="00085415">
        <w:rPr>
          <w:rFonts w:cs="Arial"/>
        </w:rPr>
        <w:tab/>
        <w:t>...................................................</w:t>
      </w:r>
      <w:r w:rsidRPr="00085415">
        <w:rPr>
          <w:rFonts w:cs="Arial"/>
        </w:rPr>
        <w:tab/>
      </w:r>
      <w:r w:rsidR="002B7C7B">
        <w:rPr>
          <w:rFonts w:cs="Arial"/>
        </w:rPr>
        <w:tab/>
      </w:r>
      <w:r w:rsidR="002B7C7B">
        <w:rPr>
          <w:rFonts w:cs="Arial"/>
        </w:rPr>
        <w:tab/>
      </w:r>
      <w:r w:rsidRPr="00085415">
        <w:rPr>
          <w:rFonts w:cs="Arial"/>
        </w:rPr>
        <w:t>...................................................</w:t>
      </w:r>
    </w:p>
    <w:p w14:paraId="0997D0B7" w14:textId="04ED0DC4" w:rsidR="00FE5D7E" w:rsidRPr="00085415" w:rsidRDefault="00FE5D7E" w:rsidP="00FE5D7E">
      <w:pPr>
        <w:tabs>
          <w:tab w:val="left" w:pos="142"/>
          <w:tab w:val="left" w:pos="4678"/>
        </w:tabs>
        <w:rPr>
          <w:rFonts w:cs="Arial"/>
        </w:rPr>
      </w:pPr>
      <w:r w:rsidRPr="00085415">
        <w:rPr>
          <w:rFonts w:cs="Arial"/>
        </w:rPr>
        <w:tab/>
        <w:t>Objednatel</w:t>
      </w:r>
      <w:r w:rsidRPr="00085415">
        <w:rPr>
          <w:rFonts w:cs="Arial"/>
        </w:rPr>
        <w:tab/>
      </w:r>
      <w:r w:rsidR="002B7C7B">
        <w:rPr>
          <w:rFonts w:cs="Arial"/>
        </w:rPr>
        <w:tab/>
      </w:r>
      <w:r w:rsidR="002B7C7B">
        <w:rPr>
          <w:rFonts w:cs="Arial"/>
        </w:rPr>
        <w:tab/>
      </w:r>
      <w:r w:rsidRPr="00085415">
        <w:rPr>
          <w:rFonts w:cs="Arial"/>
        </w:rPr>
        <w:t>Zhotovitel</w:t>
      </w:r>
    </w:p>
    <w:p w14:paraId="2798F4FB" w14:textId="58BF0046" w:rsidR="00E95120" w:rsidRDefault="00E95120" w:rsidP="00E95120">
      <w:pPr>
        <w:tabs>
          <w:tab w:val="left" w:pos="142"/>
          <w:tab w:val="left" w:pos="4678"/>
        </w:tabs>
        <w:ind w:firstLine="142"/>
        <w:rPr>
          <w:rFonts w:cs="Arial"/>
        </w:rPr>
      </w:pPr>
      <w:r w:rsidRPr="00E95120">
        <w:rPr>
          <w:rFonts w:cs="Arial"/>
        </w:rPr>
        <w:t>Ing. Bohuslav Kabátek</w:t>
      </w:r>
      <w:r>
        <w:rPr>
          <w:rFonts w:cs="Arial"/>
        </w:rPr>
        <w:tab/>
      </w:r>
      <w:r w:rsidR="002B7C7B">
        <w:rPr>
          <w:rFonts w:cs="Arial"/>
        </w:rPr>
        <w:tab/>
      </w:r>
      <w:r w:rsidR="002B7C7B">
        <w:rPr>
          <w:rFonts w:cs="Arial"/>
        </w:rPr>
        <w:tab/>
      </w:r>
      <w:r w:rsidR="00150A82">
        <w:rPr>
          <w:rFonts w:cs="Arial"/>
        </w:rPr>
        <w:t>Ing. Jaroslav Jakoubek</w:t>
      </w:r>
    </w:p>
    <w:p w14:paraId="1D2593C2" w14:textId="4D956482" w:rsidR="00E95120" w:rsidRDefault="00E95120" w:rsidP="00E95120">
      <w:pPr>
        <w:tabs>
          <w:tab w:val="left" w:pos="142"/>
          <w:tab w:val="left" w:pos="4678"/>
        </w:tabs>
        <w:ind w:firstLine="142"/>
        <w:rPr>
          <w:rFonts w:cs="Arial"/>
        </w:rPr>
      </w:pPr>
      <w:r>
        <w:rPr>
          <w:rFonts w:cs="Arial"/>
        </w:rPr>
        <w:t>ředitel KPÚ pro Liberecký kraj</w:t>
      </w:r>
      <w:r w:rsidRPr="00E95120">
        <w:rPr>
          <w:rFonts w:cs="Arial"/>
        </w:rPr>
        <w:tab/>
      </w:r>
      <w:r w:rsidR="002B7C7B">
        <w:rPr>
          <w:rFonts w:cs="Arial"/>
        </w:rPr>
        <w:tab/>
      </w:r>
      <w:r w:rsidR="002B7C7B">
        <w:rPr>
          <w:rFonts w:cs="Arial"/>
        </w:rPr>
        <w:tab/>
      </w:r>
      <w:r w:rsidR="00150A82">
        <w:rPr>
          <w:rFonts w:cs="Arial"/>
        </w:rPr>
        <w:t>jednatel společnosti</w:t>
      </w:r>
    </w:p>
    <w:p w14:paraId="71A083DB" w14:textId="77777777" w:rsidR="0051425C" w:rsidRDefault="0051425C" w:rsidP="00E95120">
      <w:pPr>
        <w:tabs>
          <w:tab w:val="left" w:pos="142"/>
          <w:tab w:val="left" w:pos="4678"/>
        </w:tabs>
        <w:ind w:firstLine="142"/>
        <w:rPr>
          <w:rFonts w:cs="Arial"/>
        </w:rPr>
      </w:pPr>
    </w:p>
    <w:p w14:paraId="3D7E87FB" w14:textId="77777777" w:rsidR="0051425C" w:rsidRDefault="0051425C" w:rsidP="00E95120">
      <w:pPr>
        <w:tabs>
          <w:tab w:val="left" w:pos="142"/>
          <w:tab w:val="left" w:pos="4678"/>
        </w:tabs>
        <w:ind w:firstLine="142"/>
        <w:rPr>
          <w:rFonts w:cs="Arial"/>
        </w:rPr>
      </w:pPr>
    </w:p>
    <w:p w14:paraId="6723B9ED" w14:textId="77777777" w:rsidR="0051425C" w:rsidRDefault="0051425C" w:rsidP="00E95120">
      <w:pPr>
        <w:tabs>
          <w:tab w:val="left" w:pos="142"/>
          <w:tab w:val="left" w:pos="4678"/>
        </w:tabs>
        <w:ind w:firstLine="142"/>
        <w:rPr>
          <w:rFonts w:cs="Arial"/>
        </w:rPr>
      </w:pPr>
    </w:p>
    <w:p w14:paraId="0BDB6B3C" w14:textId="77777777" w:rsidR="0051425C" w:rsidRDefault="0051425C" w:rsidP="00E95120">
      <w:pPr>
        <w:tabs>
          <w:tab w:val="left" w:pos="142"/>
          <w:tab w:val="left" w:pos="4678"/>
        </w:tabs>
        <w:ind w:firstLine="142"/>
        <w:rPr>
          <w:rFonts w:cs="Arial"/>
        </w:rPr>
      </w:pPr>
    </w:p>
    <w:p w14:paraId="4A821640" w14:textId="77777777" w:rsidR="0051425C" w:rsidRDefault="0051425C" w:rsidP="00E95120">
      <w:pPr>
        <w:tabs>
          <w:tab w:val="left" w:pos="142"/>
          <w:tab w:val="left" w:pos="4678"/>
        </w:tabs>
        <w:ind w:firstLine="142"/>
        <w:rPr>
          <w:rFonts w:cs="Arial"/>
        </w:rPr>
      </w:pPr>
    </w:p>
    <w:p w14:paraId="3CA0888B" w14:textId="77777777" w:rsidR="0051425C" w:rsidRDefault="0051425C" w:rsidP="00E95120">
      <w:pPr>
        <w:tabs>
          <w:tab w:val="left" w:pos="142"/>
          <w:tab w:val="left" w:pos="4678"/>
        </w:tabs>
        <w:ind w:firstLine="142"/>
        <w:rPr>
          <w:rFonts w:cs="Arial"/>
        </w:rPr>
      </w:pPr>
    </w:p>
    <w:p w14:paraId="0C633581" w14:textId="77777777" w:rsidR="0051425C" w:rsidRDefault="0051425C" w:rsidP="00E95120">
      <w:pPr>
        <w:tabs>
          <w:tab w:val="left" w:pos="142"/>
          <w:tab w:val="left" w:pos="4678"/>
        </w:tabs>
        <w:ind w:firstLine="142"/>
        <w:rPr>
          <w:rFonts w:cs="Arial"/>
        </w:rPr>
      </w:pPr>
    </w:p>
    <w:p w14:paraId="3AC156F7" w14:textId="77777777" w:rsidR="0051425C" w:rsidRDefault="0051425C" w:rsidP="00E95120">
      <w:pPr>
        <w:tabs>
          <w:tab w:val="left" w:pos="142"/>
          <w:tab w:val="left" w:pos="4678"/>
        </w:tabs>
        <w:ind w:firstLine="142"/>
        <w:rPr>
          <w:rFonts w:cs="Arial"/>
        </w:rPr>
      </w:pPr>
    </w:p>
    <w:p w14:paraId="6CCE30E5" w14:textId="77777777" w:rsidR="0051425C" w:rsidRDefault="0051425C" w:rsidP="00E95120">
      <w:pPr>
        <w:tabs>
          <w:tab w:val="left" w:pos="142"/>
          <w:tab w:val="left" w:pos="4678"/>
        </w:tabs>
        <w:ind w:firstLine="142"/>
        <w:rPr>
          <w:rFonts w:cs="Arial"/>
        </w:rPr>
      </w:pPr>
    </w:p>
    <w:p w14:paraId="78C88FE2" w14:textId="77777777" w:rsidR="0051425C" w:rsidRDefault="0051425C" w:rsidP="00E95120">
      <w:pPr>
        <w:tabs>
          <w:tab w:val="left" w:pos="142"/>
          <w:tab w:val="left" w:pos="4678"/>
        </w:tabs>
        <w:ind w:firstLine="142"/>
        <w:rPr>
          <w:rFonts w:cs="Arial"/>
        </w:rPr>
      </w:pPr>
    </w:p>
    <w:p w14:paraId="076F170D" w14:textId="77777777" w:rsidR="0051425C" w:rsidRDefault="0051425C" w:rsidP="00E95120">
      <w:pPr>
        <w:tabs>
          <w:tab w:val="left" w:pos="142"/>
          <w:tab w:val="left" w:pos="4678"/>
        </w:tabs>
        <w:ind w:firstLine="142"/>
        <w:rPr>
          <w:rFonts w:cs="Arial"/>
        </w:rPr>
      </w:pPr>
    </w:p>
    <w:p w14:paraId="1EB1F98A" w14:textId="77777777" w:rsidR="0051425C" w:rsidRDefault="0051425C" w:rsidP="00E95120">
      <w:pPr>
        <w:tabs>
          <w:tab w:val="left" w:pos="142"/>
          <w:tab w:val="left" w:pos="4678"/>
        </w:tabs>
        <w:ind w:firstLine="142"/>
        <w:rPr>
          <w:rFonts w:cs="Arial"/>
        </w:rPr>
      </w:pPr>
    </w:p>
    <w:p w14:paraId="31AEBFA9" w14:textId="77777777" w:rsidR="0051425C" w:rsidRDefault="0051425C" w:rsidP="00E95120">
      <w:pPr>
        <w:tabs>
          <w:tab w:val="left" w:pos="142"/>
          <w:tab w:val="left" w:pos="4678"/>
        </w:tabs>
        <w:ind w:firstLine="142"/>
        <w:rPr>
          <w:rFonts w:cs="Arial"/>
        </w:rPr>
      </w:pPr>
    </w:p>
    <w:p w14:paraId="2999B6CE" w14:textId="77777777" w:rsidR="0051425C" w:rsidRDefault="0051425C" w:rsidP="00E95120">
      <w:pPr>
        <w:tabs>
          <w:tab w:val="left" w:pos="142"/>
          <w:tab w:val="left" w:pos="4678"/>
        </w:tabs>
        <w:ind w:firstLine="142"/>
        <w:rPr>
          <w:rFonts w:cs="Arial"/>
        </w:rPr>
      </w:pPr>
    </w:p>
    <w:p w14:paraId="6532EA5B" w14:textId="77777777" w:rsidR="0051425C" w:rsidRDefault="0051425C" w:rsidP="00E95120">
      <w:pPr>
        <w:tabs>
          <w:tab w:val="left" w:pos="142"/>
          <w:tab w:val="left" w:pos="4678"/>
        </w:tabs>
        <w:ind w:firstLine="142"/>
        <w:rPr>
          <w:rFonts w:cs="Arial"/>
        </w:rPr>
      </w:pPr>
    </w:p>
    <w:p w14:paraId="06B80F49" w14:textId="77777777" w:rsidR="0051425C" w:rsidRDefault="0051425C" w:rsidP="00E95120">
      <w:pPr>
        <w:tabs>
          <w:tab w:val="left" w:pos="142"/>
          <w:tab w:val="left" w:pos="4678"/>
        </w:tabs>
        <w:ind w:firstLine="142"/>
        <w:rPr>
          <w:rFonts w:cs="Arial"/>
        </w:rPr>
      </w:pPr>
    </w:p>
    <w:p w14:paraId="5232A80C" w14:textId="77777777" w:rsidR="0051425C" w:rsidRDefault="0051425C" w:rsidP="00E95120">
      <w:pPr>
        <w:tabs>
          <w:tab w:val="left" w:pos="142"/>
          <w:tab w:val="left" w:pos="4678"/>
        </w:tabs>
        <w:ind w:firstLine="142"/>
        <w:rPr>
          <w:rFonts w:cs="Arial"/>
        </w:rPr>
      </w:pPr>
    </w:p>
    <w:p w14:paraId="62FE3607" w14:textId="77777777" w:rsidR="0051425C" w:rsidRDefault="0051425C" w:rsidP="00E95120">
      <w:pPr>
        <w:tabs>
          <w:tab w:val="left" w:pos="142"/>
          <w:tab w:val="left" w:pos="4678"/>
        </w:tabs>
        <w:ind w:firstLine="142"/>
        <w:rPr>
          <w:rFonts w:cs="Arial"/>
        </w:rPr>
      </w:pPr>
    </w:p>
    <w:p w14:paraId="31A86AEE" w14:textId="77777777" w:rsidR="0051425C" w:rsidRDefault="0051425C" w:rsidP="00E95120">
      <w:pPr>
        <w:tabs>
          <w:tab w:val="left" w:pos="142"/>
          <w:tab w:val="left" w:pos="4678"/>
        </w:tabs>
        <w:ind w:firstLine="142"/>
        <w:rPr>
          <w:rFonts w:cs="Arial"/>
        </w:rPr>
      </w:pPr>
    </w:p>
    <w:p w14:paraId="155271BD" w14:textId="77777777" w:rsidR="0051425C" w:rsidRDefault="0051425C" w:rsidP="00E95120">
      <w:pPr>
        <w:tabs>
          <w:tab w:val="left" w:pos="142"/>
          <w:tab w:val="left" w:pos="4678"/>
        </w:tabs>
        <w:ind w:firstLine="142"/>
        <w:rPr>
          <w:rFonts w:cs="Arial"/>
        </w:rPr>
      </w:pPr>
    </w:p>
    <w:p w14:paraId="7BAE643E" w14:textId="77777777" w:rsidR="0051425C" w:rsidRDefault="0051425C" w:rsidP="00E95120">
      <w:pPr>
        <w:tabs>
          <w:tab w:val="left" w:pos="142"/>
          <w:tab w:val="left" w:pos="4678"/>
        </w:tabs>
        <w:ind w:firstLine="142"/>
        <w:rPr>
          <w:rFonts w:cs="Arial"/>
        </w:rPr>
      </w:pPr>
    </w:p>
    <w:p w14:paraId="3982515E" w14:textId="77777777" w:rsidR="0051425C" w:rsidRDefault="0051425C" w:rsidP="00E95120">
      <w:pPr>
        <w:tabs>
          <w:tab w:val="left" w:pos="142"/>
          <w:tab w:val="left" w:pos="4678"/>
        </w:tabs>
        <w:ind w:firstLine="142"/>
        <w:rPr>
          <w:rFonts w:cs="Arial"/>
        </w:rPr>
      </w:pPr>
    </w:p>
    <w:p w14:paraId="19E0AC78" w14:textId="77777777" w:rsidR="0051425C" w:rsidRDefault="0051425C" w:rsidP="00E95120">
      <w:pPr>
        <w:tabs>
          <w:tab w:val="left" w:pos="142"/>
          <w:tab w:val="left" w:pos="4678"/>
        </w:tabs>
        <w:ind w:firstLine="142"/>
        <w:rPr>
          <w:rFonts w:cs="Arial"/>
        </w:rPr>
      </w:pPr>
    </w:p>
    <w:p w14:paraId="485E7BD6" w14:textId="77777777" w:rsidR="0051425C" w:rsidRDefault="0051425C" w:rsidP="00E95120">
      <w:pPr>
        <w:tabs>
          <w:tab w:val="left" w:pos="142"/>
          <w:tab w:val="left" w:pos="4678"/>
        </w:tabs>
        <w:ind w:firstLine="142"/>
        <w:rPr>
          <w:rFonts w:cs="Arial"/>
        </w:rPr>
      </w:pPr>
    </w:p>
    <w:p w14:paraId="7B9F2B74" w14:textId="77777777" w:rsidR="0051425C" w:rsidRDefault="0051425C" w:rsidP="00E95120">
      <w:pPr>
        <w:tabs>
          <w:tab w:val="left" w:pos="142"/>
          <w:tab w:val="left" w:pos="4678"/>
        </w:tabs>
        <w:ind w:firstLine="142"/>
        <w:rPr>
          <w:rFonts w:cs="Arial"/>
        </w:rPr>
      </w:pPr>
    </w:p>
    <w:p w14:paraId="213EC982" w14:textId="77777777" w:rsidR="0051425C" w:rsidRDefault="0051425C" w:rsidP="00E95120">
      <w:pPr>
        <w:tabs>
          <w:tab w:val="left" w:pos="142"/>
          <w:tab w:val="left" w:pos="4678"/>
        </w:tabs>
        <w:ind w:firstLine="142"/>
        <w:rPr>
          <w:rFonts w:cs="Arial"/>
        </w:rPr>
      </w:pPr>
    </w:p>
    <w:p w14:paraId="2B8ACD77" w14:textId="77777777" w:rsidR="0051425C" w:rsidRDefault="0051425C" w:rsidP="00E95120">
      <w:pPr>
        <w:tabs>
          <w:tab w:val="left" w:pos="142"/>
          <w:tab w:val="left" w:pos="4678"/>
        </w:tabs>
        <w:ind w:firstLine="142"/>
        <w:rPr>
          <w:rFonts w:cs="Arial"/>
        </w:rPr>
      </w:pPr>
    </w:p>
    <w:p w14:paraId="5CEEF3B9" w14:textId="77777777" w:rsidR="0051425C" w:rsidRPr="00E30F8D" w:rsidRDefault="0051425C" w:rsidP="0051425C">
      <w:pPr>
        <w:rPr>
          <w:rFonts w:cs="Arial"/>
          <w:i/>
          <w:iCs/>
          <w:sz w:val="18"/>
          <w:szCs w:val="18"/>
        </w:rPr>
      </w:pPr>
      <w:r w:rsidRPr="00E30F8D">
        <w:rPr>
          <w:rFonts w:cs="Arial"/>
          <w:i/>
          <w:iCs/>
          <w:sz w:val="18"/>
          <w:szCs w:val="18"/>
        </w:rPr>
        <w:t>Za správnost vyhotovení dokumentu odpovídá: Věra Hejtmánková</w:t>
      </w:r>
    </w:p>
    <w:p w14:paraId="22125620" w14:textId="77777777" w:rsidR="00292BCB" w:rsidRPr="0034356A" w:rsidRDefault="003929F2" w:rsidP="00292BCB">
      <w:pPr>
        <w:pStyle w:val="Nadpis1"/>
        <w:rPr>
          <w:bCs w:val="0"/>
        </w:rPr>
      </w:pPr>
      <w:r>
        <w:br w:type="page"/>
      </w:r>
      <w:r w:rsidR="00292BCB" w:rsidRPr="005F2893">
        <w:rPr>
          <w:sz w:val="22"/>
          <w:szCs w:val="22"/>
        </w:rPr>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63EA91FE" w14:textId="77777777" w:rsidR="00E95120" w:rsidRDefault="00292BCB" w:rsidP="00292BCB">
      <w:pPr>
        <w:pStyle w:val="Odstavecseseznamem"/>
        <w:numPr>
          <w:ilvl w:val="1"/>
          <w:numId w:val="26"/>
        </w:numPr>
        <w:ind w:left="714" w:hanging="714"/>
      </w:pPr>
      <w:r w:rsidRPr="00DA00E8">
        <w:t>Specifikace stavby:</w:t>
      </w:r>
    </w:p>
    <w:p w14:paraId="1F826A81" w14:textId="41244B67" w:rsidR="00E95120" w:rsidRPr="00CD7F78" w:rsidRDefault="00E95120" w:rsidP="00E95120">
      <w:pPr>
        <w:pStyle w:val="Odstavecseseznamem"/>
        <w:ind w:left="709"/>
        <w:rPr>
          <w:rFonts w:cs="Arial"/>
          <w:szCs w:val="22"/>
        </w:rPr>
      </w:pPr>
      <w:r w:rsidRPr="00CD7F78">
        <w:rPr>
          <w:rFonts w:cs="Arial"/>
          <w:szCs w:val="22"/>
        </w:rPr>
        <w:t xml:space="preserve">Předmětem stavby je </w:t>
      </w:r>
      <w:r w:rsidR="002B7C7B">
        <w:rPr>
          <w:rFonts w:cs="Arial"/>
          <w:szCs w:val="22"/>
        </w:rPr>
        <w:t>rekonstrukce</w:t>
      </w:r>
      <w:r w:rsidRPr="00CD7F78">
        <w:rPr>
          <w:rFonts w:cs="Arial"/>
          <w:szCs w:val="22"/>
        </w:rPr>
        <w:t xml:space="preserve"> stávající nádrže MVN 1 </w:t>
      </w:r>
      <w:r>
        <w:rPr>
          <w:rFonts w:cs="Arial"/>
          <w:szCs w:val="22"/>
        </w:rPr>
        <w:t>a</w:t>
      </w:r>
      <w:r w:rsidRPr="00CD7F78">
        <w:rPr>
          <w:rFonts w:cs="Arial"/>
          <w:szCs w:val="22"/>
        </w:rPr>
        <w:t xml:space="preserve"> </w:t>
      </w:r>
      <w:r>
        <w:rPr>
          <w:rFonts w:cs="Arial"/>
          <w:szCs w:val="22"/>
        </w:rPr>
        <w:t xml:space="preserve">výstavba </w:t>
      </w:r>
      <w:r w:rsidRPr="00CD7F78">
        <w:rPr>
          <w:rFonts w:cs="Arial"/>
          <w:szCs w:val="22"/>
        </w:rPr>
        <w:t xml:space="preserve">MVN 5. </w:t>
      </w:r>
      <w:r>
        <w:rPr>
          <w:rFonts w:cs="Arial"/>
          <w:szCs w:val="22"/>
        </w:rPr>
        <w:t>J</w:t>
      </w:r>
      <w:r w:rsidRPr="00CD7F78">
        <w:rPr>
          <w:rFonts w:cs="Arial"/>
          <w:szCs w:val="22"/>
        </w:rPr>
        <w:t xml:space="preserve">edná se </w:t>
      </w:r>
      <w:r w:rsidRPr="00252C7E">
        <w:t>o</w:t>
      </w:r>
      <w:r>
        <w:t> </w:t>
      </w:r>
      <w:r w:rsidRPr="00252C7E">
        <w:t>stavby</w:t>
      </w:r>
      <w:r w:rsidRPr="00CD7F78">
        <w:rPr>
          <w:rFonts w:cs="Arial"/>
          <w:szCs w:val="22"/>
        </w:rPr>
        <w:t xml:space="preserve"> trvalé, jejich účelem je především retence vody v</w:t>
      </w:r>
      <w:r>
        <w:rPr>
          <w:rFonts w:cs="Arial"/>
          <w:szCs w:val="22"/>
        </w:rPr>
        <w:t> </w:t>
      </w:r>
      <w:r w:rsidRPr="00CD7F78">
        <w:rPr>
          <w:rFonts w:cs="Arial"/>
          <w:szCs w:val="22"/>
        </w:rPr>
        <w:t>krajině</w:t>
      </w:r>
      <w:r>
        <w:rPr>
          <w:rFonts w:cs="Arial"/>
          <w:szCs w:val="22"/>
        </w:rPr>
        <w:t xml:space="preserve"> </w:t>
      </w:r>
      <w:r w:rsidRPr="00CD7F78">
        <w:rPr>
          <w:rFonts w:cs="Arial"/>
          <w:szCs w:val="22"/>
        </w:rPr>
        <w:t xml:space="preserve">a </w:t>
      </w:r>
      <w:r>
        <w:rPr>
          <w:rFonts w:cs="Arial"/>
          <w:szCs w:val="22"/>
        </w:rPr>
        <w:t>jako krajinotvorné prvky.</w:t>
      </w:r>
    </w:p>
    <w:p w14:paraId="693C9307" w14:textId="77777777" w:rsidR="00E95120" w:rsidRPr="00E95120" w:rsidRDefault="00E95120" w:rsidP="00E95120">
      <w:pPr>
        <w:pStyle w:val="Odstavecseseznamem"/>
        <w:ind w:left="709"/>
        <w:rPr>
          <w:rFonts w:cs="Arial"/>
          <w:b/>
          <w:bCs/>
          <w:sz w:val="10"/>
          <w:szCs w:val="10"/>
        </w:rPr>
      </w:pPr>
    </w:p>
    <w:p w14:paraId="0A506181" w14:textId="446C3DC6" w:rsidR="00E95120" w:rsidRPr="00CD7F78" w:rsidRDefault="00E95120" w:rsidP="00E95120">
      <w:pPr>
        <w:pStyle w:val="Odstavecseseznamem"/>
        <w:spacing w:after="80"/>
        <w:ind w:left="709"/>
        <w:contextualSpacing w:val="0"/>
        <w:rPr>
          <w:rFonts w:cs="Arial"/>
          <w:b/>
          <w:bCs/>
          <w:szCs w:val="22"/>
        </w:rPr>
      </w:pPr>
      <w:r w:rsidRPr="00CD7F78">
        <w:rPr>
          <w:rFonts w:cs="Arial"/>
          <w:b/>
          <w:bCs/>
          <w:szCs w:val="22"/>
        </w:rPr>
        <w:t>Malé vodní nádrže:</w:t>
      </w:r>
    </w:p>
    <w:p w14:paraId="48B93ED2" w14:textId="77777777" w:rsidR="00E95120" w:rsidRPr="00E95120" w:rsidRDefault="00E95120" w:rsidP="00E95120">
      <w:pPr>
        <w:pStyle w:val="Odstavecseseznamem"/>
        <w:numPr>
          <w:ilvl w:val="0"/>
          <w:numId w:val="44"/>
        </w:numPr>
        <w:rPr>
          <w:rFonts w:cs="Arial"/>
          <w:szCs w:val="22"/>
        </w:rPr>
      </w:pPr>
      <w:r w:rsidRPr="00E95120">
        <w:rPr>
          <w:rFonts w:cs="Arial"/>
          <w:b/>
          <w:bCs/>
          <w:szCs w:val="22"/>
        </w:rPr>
        <w:t>MVN 1</w:t>
      </w:r>
      <w:r w:rsidRPr="00E95120">
        <w:rPr>
          <w:rFonts w:cs="Arial"/>
          <w:szCs w:val="22"/>
        </w:rPr>
        <w:t xml:space="preserve"> o velikosti 0,1480 ha na p.p.č. 858 v k.ú. Kamenice u Zákup</w:t>
      </w:r>
    </w:p>
    <w:p w14:paraId="05ABD788" w14:textId="72F29038" w:rsidR="00E95120" w:rsidRDefault="00E95120" w:rsidP="00E95120">
      <w:pPr>
        <w:pStyle w:val="Odstavecseseznamem"/>
        <w:ind w:left="1134"/>
        <w:rPr>
          <w:rFonts w:cs="Arial"/>
          <w:szCs w:val="22"/>
        </w:rPr>
      </w:pPr>
      <w:r w:rsidRPr="00CD7F78">
        <w:rPr>
          <w:rFonts w:cs="Arial"/>
          <w:szCs w:val="22"/>
        </w:rPr>
        <w:t>Stávající nádrž VN 1 je umístěna v centru zástavby Kamenice</w:t>
      </w:r>
      <w:r w:rsidR="00A251A0">
        <w:rPr>
          <w:rFonts w:cs="Arial"/>
          <w:szCs w:val="22"/>
        </w:rPr>
        <w:t xml:space="preserve"> (část obce Zákupy)</w:t>
      </w:r>
      <w:r w:rsidRPr="00CD7F78">
        <w:rPr>
          <w:rFonts w:cs="Arial"/>
          <w:szCs w:val="22"/>
        </w:rPr>
        <w:t>. V současné době zcela nefunkční nádrž</w:t>
      </w:r>
      <w:r w:rsidR="002B7C7B">
        <w:rPr>
          <w:rFonts w:cs="Arial"/>
          <w:szCs w:val="22"/>
        </w:rPr>
        <w:t>í</w:t>
      </w:r>
      <w:r w:rsidRPr="00CD7F78">
        <w:rPr>
          <w:rFonts w:cs="Arial"/>
          <w:szCs w:val="22"/>
        </w:rPr>
        <w:t xml:space="preserve"> protéká pouze Kamenický potok. Nádrž je zanesena sedimenty a výpustné zařízení je v dezolátním stavu. Předmětem je oprava stávající hráze rybníka včetně technických prvků a mostku</w:t>
      </w:r>
      <w:r>
        <w:rPr>
          <w:rFonts w:cs="Arial"/>
          <w:szCs w:val="22"/>
        </w:rPr>
        <w:t xml:space="preserve"> na KN 860 v k.ú. Kamenice u Zákup</w:t>
      </w:r>
      <w:r w:rsidRPr="00CD7F78">
        <w:rPr>
          <w:rFonts w:cs="Arial"/>
          <w:szCs w:val="22"/>
        </w:rPr>
        <w:t>.  Z důvodu zachování odtokového koryta je navržen nový sdružený objekt</w:t>
      </w:r>
      <w:r>
        <w:rPr>
          <w:rFonts w:cs="Arial"/>
          <w:szCs w:val="22"/>
        </w:rPr>
        <w:t xml:space="preserve">, úprava dna zátopy a břehů. Součástí rekonstrukce bude i odbahnění prostoru rybníka z důvodu zvýšení retenční schopnosti. </w:t>
      </w:r>
      <w:r w:rsidRPr="00CD7F78">
        <w:rPr>
          <w:rFonts w:cs="Arial"/>
          <w:szCs w:val="22"/>
        </w:rPr>
        <w:t>Nádrž je součástí Studie stavby – Zákupy – úprava revitalizace Kamenického potoka, kde je označena jako vodní nádrž 1.</w:t>
      </w:r>
    </w:p>
    <w:p w14:paraId="2C783CB2" w14:textId="77777777" w:rsidR="00E95120" w:rsidRPr="00E95120" w:rsidRDefault="00E95120" w:rsidP="00E95120">
      <w:pPr>
        <w:pStyle w:val="Odstavecseseznamem"/>
        <w:ind w:left="709"/>
        <w:rPr>
          <w:rFonts w:cs="Arial"/>
          <w:sz w:val="8"/>
          <w:szCs w:val="8"/>
        </w:rPr>
      </w:pPr>
    </w:p>
    <w:p w14:paraId="1BBD4CA9" w14:textId="77777777" w:rsidR="00E95120" w:rsidRPr="00E95120" w:rsidRDefault="00E95120" w:rsidP="00E95120">
      <w:pPr>
        <w:pStyle w:val="Odstavecseseznamem"/>
        <w:numPr>
          <w:ilvl w:val="0"/>
          <w:numId w:val="44"/>
        </w:numPr>
        <w:rPr>
          <w:rFonts w:cs="Arial"/>
          <w:szCs w:val="22"/>
        </w:rPr>
      </w:pPr>
      <w:r w:rsidRPr="00E95120">
        <w:rPr>
          <w:rFonts w:cs="Arial"/>
          <w:b/>
          <w:bCs/>
          <w:szCs w:val="22"/>
        </w:rPr>
        <w:t>MVN 5</w:t>
      </w:r>
      <w:r w:rsidRPr="00E95120">
        <w:rPr>
          <w:rFonts w:cs="Arial"/>
          <w:szCs w:val="22"/>
        </w:rPr>
        <w:t xml:space="preserve"> o velikosti 0,0460 ha na p.p.č. 876 v k.ú. Kamenice u Zákup.</w:t>
      </w:r>
    </w:p>
    <w:p w14:paraId="4832BA9F" w14:textId="3C4A0947" w:rsidR="00E95120" w:rsidRPr="00CD7F78" w:rsidRDefault="00E95120" w:rsidP="00E95120">
      <w:pPr>
        <w:pStyle w:val="Odstavecseseznamem"/>
        <w:spacing w:after="60"/>
        <w:ind w:left="1134"/>
        <w:contextualSpacing w:val="0"/>
        <w:rPr>
          <w:rFonts w:cs="Arial"/>
          <w:szCs w:val="22"/>
        </w:rPr>
      </w:pPr>
      <w:r w:rsidRPr="00CD7F78">
        <w:rPr>
          <w:rFonts w:cs="Arial"/>
          <w:szCs w:val="22"/>
        </w:rPr>
        <w:t xml:space="preserve">Jedná se o výstavbu nové tůně MVN 5 v oblasti prameniště Kamenického potoka. </w:t>
      </w:r>
      <w:r>
        <w:rPr>
          <w:rFonts w:cs="Arial"/>
          <w:szCs w:val="22"/>
        </w:rPr>
        <w:t xml:space="preserve">Pozemek se nachází </w:t>
      </w:r>
      <w:r w:rsidRPr="00CD7F78">
        <w:rPr>
          <w:rFonts w:cs="Arial"/>
          <w:szCs w:val="22"/>
        </w:rPr>
        <w:t>na jihovýchodním okraji zástavby Kamenice, na začátku polní cesty HC4-R. Tůň bude využívána pro retardaci vody přitékající z prameniště a při přívalových srážkách z výše položených pozemků. Tůň je navržena s přelivem a skluzem od přelivu.</w:t>
      </w:r>
      <w:r>
        <w:rPr>
          <w:rFonts w:cs="Arial"/>
          <w:szCs w:val="22"/>
        </w:rPr>
        <w:t xml:space="preserve"> Svahy tůně jsou navrženy jako neopevněné, dojde k úpravě dna a břehů.  </w:t>
      </w:r>
    </w:p>
    <w:p w14:paraId="3170848A" w14:textId="34193337" w:rsidR="0093768A" w:rsidRPr="00CD7F78" w:rsidRDefault="0093768A" w:rsidP="0093768A">
      <w:pPr>
        <w:pStyle w:val="Bezmezer"/>
        <w:spacing w:after="120" w:line="276" w:lineRule="auto"/>
        <w:ind w:left="1134"/>
        <w:jc w:val="both"/>
        <w:rPr>
          <w:rFonts w:ascii="Arial" w:hAnsi="Arial" w:cs="Arial"/>
          <w:sz w:val="22"/>
          <w:szCs w:val="22"/>
        </w:rPr>
      </w:pPr>
      <w:r w:rsidRPr="00871022">
        <w:rPr>
          <w:rFonts w:ascii="Arial" w:hAnsi="Arial" w:cs="Arial"/>
          <w:sz w:val="22"/>
          <w:szCs w:val="22"/>
        </w:rPr>
        <w:t xml:space="preserve">Technické </w:t>
      </w:r>
      <w:r w:rsidR="00871022">
        <w:rPr>
          <w:rFonts w:ascii="Arial" w:hAnsi="Arial" w:cs="Arial"/>
          <w:sz w:val="22"/>
          <w:szCs w:val="22"/>
        </w:rPr>
        <w:t>údaje</w:t>
      </w:r>
      <w:r w:rsidRPr="00871022">
        <w:rPr>
          <w:rFonts w:ascii="Arial" w:hAnsi="Arial" w:cs="Arial"/>
          <w:sz w:val="22"/>
          <w:szCs w:val="22"/>
        </w:rPr>
        <w:t xml:space="preserve"> navrhovaných nádrží jsou uvedeny v Technické zprávě k Návrhu protipovodňových opatření, jež je součástí Plánu společných zařízení dle návrhu KoPÚ v k.ú. Kamenice u Zákup.</w:t>
      </w:r>
    </w:p>
    <w:p w14:paraId="1BDE0632" w14:textId="2E29630B" w:rsidR="00012921" w:rsidRDefault="00871022" w:rsidP="00F9563D">
      <w:pPr>
        <w:pStyle w:val="Bezmezer"/>
        <w:spacing w:after="60" w:line="276" w:lineRule="auto"/>
        <w:ind w:left="709"/>
        <w:jc w:val="both"/>
        <w:rPr>
          <w:rFonts w:ascii="Arial" w:hAnsi="Arial" w:cs="Arial"/>
          <w:sz w:val="22"/>
          <w:szCs w:val="22"/>
        </w:rPr>
      </w:pPr>
      <w:r>
        <w:rPr>
          <w:rFonts w:ascii="Arial" w:hAnsi="Arial" w:cs="Arial"/>
          <w:sz w:val="22"/>
          <w:szCs w:val="22"/>
        </w:rPr>
        <w:t>Objednatel požaduje</w:t>
      </w:r>
      <w:r w:rsidR="00E95120" w:rsidRPr="00CD7F78">
        <w:rPr>
          <w:rFonts w:ascii="Arial" w:hAnsi="Arial" w:cs="Arial"/>
          <w:sz w:val="22"/>
          <w:szCs w:val="22"/>
        </w:rPr>
        <w:t xml:space="preserve"> zpracov</w:t>
      </w:r>
      <w:r w:rsidR="00E95120">
        <w:rPr>
          <w:rFonts w:ascii="Arial" w:hAnsi="Arial" w:cs="Arial"/>
          <w:sz w:val="22"/>
          <w:szCs w:val="22"/>
        </w:rPr>
        <w:t>ání</w:t>
      </w:r>
      <w:r w:rsidR="00E95120" w:rsidRPr="00CD7F78">
        <w:rPr>
          <w:rFonts w:ascii="Arial" w:hAnsi="Arial" w:cs="Arial"/>
          <w:sz w:val="22"/>
          <w:szCs w:val="22"/>
        </w:rPr>
        <w:t xml:space="preserve"> posud</w:t>
      </w:r>
      <w:r w:rsidR="00E95120">
        <w:rPr>
          <w:rFonts w:ascii="Arial" w:hAnsi="Arial" w:cs="Arial"/>
          <w:sz w:val="22"/>
          <w:szCs w:val="22"/>
        </w:rPr>
        <w:t>ku</w:t>
      </w:r>
      <w:r w:rsidR="00E95120" w:rsidRPr="00CD7F78">
        <w:rPr>
          <w:rFonts w:ascii="Arial" w:hAnsi="Arial" w:cs="Arial"/>
          <w:sz w:val="22"/>
          <w:szCs w:val="22"/>
        </w:rPr>
        <w:t xml:space="preserve"> o potřebě, popřípadě návrhu provádění technickobezpečnostního dohledu dle zákona č. 254/2001 Sb., o vodách a změně některých předpisů (vodní zákon), ve znění pozdějších předpisů.</w:t>
      </w:r>
    </w:p>
    <w:p w14:paraId="38B82EC6" w14:textId="7AECF287" w:rsidR="00012921" w:rsidRDefault="00871022" w:rsidP="00F9563D">
      <w:pPr>
        <w:pStyle w:val="Bezmezer"/>
        <w:spacing w:after="60" w:line="276" w:lineRule="auto"/>
        <w:ind w:left="709"/>
        <w:jc w:val="both"/>
        <w:rPr>
          <w:rFonts w:ascii="Arial" w:hAnsi="Arial" w:cs="Arial"/>
          <w:sz w:val="22"/>
          <w:szCs w:val="22"/>
        </w:rPr>
      </w:pPr>
      <w:r>
        <w:rPr>
          <w:rFonts w:ascii="Arial" w:hAnsi="Arial" w:cs="Arial"/>
          <w:sz w:val="22"/>
          <w:szCs w:val="22"/>
        </w:rPr>
        <w:t>Objednatel</w:t>
      </w:r>
      <w:r w:rsidR="00012921">
        <w:rPr>
          <w:rFonts w:ascii="Arial" w:hAnsi="Arial" w:cs="Arial"/>
          <w:sz w:val="22"/>
          <w:szCs w:val="22"/>
        </w:rPr>
        <w:t xml:space="preserve"> </w:t>
      </w:r>
      <w:r>
        <w:rPr>
          <w:rFonts w:ascii="Arial" w:hAnsi="Arial" w:cs="Arial"/>
          <w:sz w:val="22"/>
          <w:szCs w:val="22"/>
        </w:rPr>
        <w:t xml:space="preserve">dále </w:t>
      </w:r>
      <w:r w:rsidR="00012921">
        <w:rPr>
          <w:rFonts w:ascii="Arial" w:hAnsi="Arial" w:cs="Arial"/>
          <w:sz w:val="22"/>
          <w:szCs w:val="22"/>
        </w:rPr>
        <w:t xml:space="preserve">požaduje, aby zhotovitel do </w:t>
      </w:r>
      <w:r w:rsidR="00012921" w:rsidRPr="00012921">
        <w:rPr>
          <w:rFonts w:ascii="Arial" w:hAnsi="Arial" w:cs="Arial"/>
          <w:sz w:val="22"/>
          <w:szCs w:val="22"/>
        </w:rPr>
        <w:t xml:space="preserve">soupisu stavebních prací, dodávek a služeb </w:t>
      </w:r>
      <w:r>
        <w:rPr>
          <w:rFonts w:ascii="Arial" w:hAnsi="Arial" w:cs="Arial"/>
          <w:sz w:val="22"/>
          <w:szCs w:val="22"/>
        </w:rPr>
        <w:t xml:space="preserve">             </w:t>
      </w:r>
      <w:r w:rsidR="00012921" w:rsidRPr="00012921">
        <w:rPr>
          <w:rFonts w:ascii="Arial" w:hAnsi="Arial" w:cs="Arial"/>
          <w:sz w:val="22"/>
          <w:szCs w:val="22"/>
        </w:rPr>
        <w:t xml:space="preserve">s výkazem výměr </w:t>
      </w:r>
      <w:r w:rsidR="00012921">
        <w:rPr>
          <w:rFonts w:ascii="Arial" w:hAnsi="Arial" w:cs="Arial"/>
          <w:sz w:val="22"/>
          <w:szCs w:val="22"/>
        </w:rPr>
        <w:t>zahrnul</w:t>
      </w:r>
      <w:r w:rsidR="0039507B">
        <w:rPr>
          <w:rFonts w:ascii="Arial" w:hAnsi="Arial" w:cs="Arial"/>
          <w:sz w:val="22"/>
          <w:szCs w:val="22"/>
        </w:rPr>
        <w:t xml:space="preserve"> (mimo jiné) </w:t>
      </w:r>
      <w:r w:rsidR="00012921">
        <w:rPr>
          <w:rFonts w:ascii="Arial" w:hAnsi="Arial" w:cs="Arial"/>
          <w:sz w:val="22"/>
          <w:szCs w:val="22"/>
        </w:rPr>
        <w:t xml:space="preserve">položku na </w:t>
      </w:r>
      <w:r w:rsidR="00012921" w:rsidRPr="00012921">
        <w:rPr>
          <w:rFonts w:ascii="Arial" w:hAnsi="Arial" w:cs="Arial"/>
          <w:sz w:val="22"/>
          <w:szCs w:val="22"/>
          <w:u w:val="single"/>
        </w:rPr>
        <w:t>zpracování manipulačního řádu a provozního řádu vodního díla</w:t>
      </w:r>
      <w:r w:rsidR="00012921">
        <w:rPr>
          <w:rFonts w:ascii="Arial" w:hAnsi="Arial" w:cs="Arial"/>
          <w:sz w:val="22"/>
          <w:szCs w:val="22"/>
        </w:rPr>
        <w:t>.</w:t>
      </w:r>
    </w:p>
    <w:p w14:paraId="53913222" w14:textId="77777777" w:rsidR="0039507B" w:rsidRDefault="00E95120" w:rsidP="00F9563D">
      <w:pPr>
        <w:pStyle w:val="Odstavecseseznamem"/>
        <w:spacing w:before="60" w:after="60"/>
        <w:ind w:left="714"/>
        <w:contextualSpacing w:val="0"/>
        <w:rPr>
          <w:rFonts w:cs="Arial"/>
          <w:szCs w:val="22"/>
        </w:rPr>
      </w:pPr>
      <w:r w:rsidRPr="00CD7F78">
        <w:rPr>
          <w:rFonts w:cs="Arial"/>
          <w:szCs w:val="22"/>
        </w:rPr>
        <w:t>Zhotovitel si zajistí polohopisné a výškopisné zaměření staveniště pro účely zpracování projektové dokumentace.</w:t>
      </w:r>
    </w:p>
    <w:p w14:paraId="5880DA31" w14:textId="6EA1E313" w:rsidR="00E95120" w:rsidRDefault="00E95120" w:rsidP="00F9563D">
      <w:pPr>
        <w:pStyle w:val="Odstavecseseznamem"/>
        <w:spacing w:before="60" w:after="60"/>
        <w:ind w:left="714"/>
        <w:contextualSpacing w:val="0"/>
      </w:pPr>
      <w:r w:rsidRPr="00CD7F78">
        <w:rPr>
          <w:rFonts w:cs="Arial"/>
          <w:szCs w:val="22"/>
        </w:rPr>
        <w:t>Nedílnou součástí projektové dokumentace bude dendrologický průzkum stávajících dřevin, návrh na jejich ošetření a zdůvodnění nutnosti případného kácení (bude-li pro samotnou realizace potřeba).</w:t>
      </w:r>
    </w:p>
    <w:p w14:paraId="00D68B59" w14:textId="0F57F547" w:rsidR="00292BCB" w:rsidRPr="00DA00E8" w:rsidRDefault="00292BCB" w:rsidP="00292BCB">
      <w:pPr>
        <w:pStyle w:val="Odstavecseseznamem"/>
        <w:numPr>
          <w:ilvl w:val="1"/>
          <w:numId w:val="26"/>
        </w:numPr>
        <w:ind w:left="714" w:hanging="714"/>
      </w:pPr>
      <w:r w:rsidRPr="00DA00E8">
        <w:t>Projektová dokumentace bude zároveň sloužit jako podklad pro realizac</w:t>
      </w:r>
      <w:r w:rsidR="00012921">
        <w:t>i</w:t>
      </w:r>
      <w:r w:rsidRPr="00DA00E8">
        <w:t xml:space="preserve">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„pdf“ a „dwg“</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„unixml“ (specifikace na</w:t>
      </w:r>
      <w:r>
        <w:t> </w:t>
      </w:r>
      <w:r w:rsidRPr="00DA00E8">
        <w:t>www.unixml.cz) pro každou stavbu zvlášť.</w:t>
      </w:r>
    </w:p>
    <w:p w14:paraId="574E7C4F" w14:textId="77777777" w:rsidR="00292BCB" w:rsidRPr="00F9563D" w:rsidRDefault="00292BCB" w:rsidP="00292BCB">
      <w:pPr>
        <w:rPr>
          <w:rStyle w:val="l-L2Char"/>
          <w:rFonts w:cs="Arial"/>
          <w:sz w:val="4"/>
          <w:szCs w:val="4"/>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25A81991" w14:textId="77777777" w:rsidR="00F9563D" w:rsidRPr="00F9563D" w:rsidRDefault="00F9563D" w:rsidP="00F9563D">
      <w:pPr>
        <w:ind w:left="709"/>
        <w:rPr>
          <w:rStyle w:val="l-L2Char"/>
          <w:rFonts w:cs="Arial"/>
          <w:szCs w:val="22"/>
        </w:rPr>
      </w:pPr>
      <w:r w:rsidRPr="00F9563D">
        <w:rPr>
          <w:rFonts w:cs="Arial"/>
          <w:szCs w:val="22"/>
        </w:rPr>
        <w:t xml:space="preserve">Územní plán obce (k dispozici na web. stránkách města Zákupy - </w:t>
      </w:r>
      <w:hyperlink r:id="rId15" w:history="1">
        <w:r w:rsidRPr="00F9563D">
          <w:rPr>
            <w:rStyle w:val="Hypertextovodkaz"/>
            <w:rFonts w:cs="Arial"/>
            <w:szCs w:val="22"/>
          </w:rPr>
          <w:t>Územní plán města - Oficiální stránky města Zákupy</w:t>
        </w:r>
      </w:hyperlink>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14ABA1B8" w14:textId="53B77617" w:rsidR="00D541DA" w:rsidRPr="00F9563D" w:rsidRDefault="00F9563D" w:rsidP="00F9563D">
      <w:pPr>
        <w:spacing w:after="0" w:line="240" w:lineRule="auto"/>
        <w:ind w:firstLine="709"/>
        <w:rPr>
          <w:rFonts w:cs="Arial"/>
          <w:kern w:val="32"/>
          <w:szCs w:val="22"/>
        </w:rPr>
      </w:pPr>
      <w:r w:rsidRPr="00F9563D">
        <w:rPr>
          <w:rFonts w:cs="Arial"/>
          <w:szCs w:val="22"/>
          <w:u w:val="single"/>
        </w:rPr>
        <w:t>Plán společných zařízení</w:t>
      </w:r>
      <w:r w:rsidRPr="00F9563D">
        <w:rPr>
          <w:rFonts w:cs="Arial"/>
          <w:szCs w:val="22"/>
        </w:rPr>
        <w:t xml:space="preserve"> dle návrhu KoPÚ v k.ú. Kamenice u Zákup, okres Česká Lípa.</w:t>
      </w:r>
      <w:r w:rsidR="00D541DA" w:rsidRPr="00F9563D">
        <w:rPr>
          <w:rFonts w:cs="Arial"/>
          <w:kern w:val="32"/>
          <w:szCs w:val="22"/>
        </w:rPr>
        <w:br w:type="page"/>
      </w:r>
    </w:p>
    <w:p w14:paraId="55564F37" w14:textId="142680E3" w:rsidR="0095270C" w:rsidRPr="007B0462" w:rsidRDefault="0095270C" w:rsidP="0095270C">
      <w:pPr>
        <w:pStyle w:val="Nadpis1"/>
        <w:rPr>
          <w:sz w:val="22"/>
          <w:szCs w:val="28"/>
        </w:rPr>
      </w:pPr>
      <w:r w:rsidRPr="007B0462">
        <w:rPr>
          <w:sz w:val="22"/>
          <w:szCs w:val="28"/>
        </w:rPr>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182B597C" w14:textId="77777777" w:rsidR="0095270C" w:rsidRPr="009966C5" w:rsidRDefault="0095270C" w:rsidP="00F9563D">
      <w:pPr>
        <w:pStyle w:val="Odstavecseseznamem"/>
        <w:numPr>
          <w:ilvl w:val="0"/>
          <w:numId w:val="27"/>
        </w:numPr>
        <w:ind w:left="357" w:hanging="357"/>
        <w:contextualSpacing w:val="0"/>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F9563D">
      <w:pPr>
        <w:pStyle w:val="Odstavecseseznamem"/>
        <w:numPr>
          <w:ilvl w:val="1"/>
          <w:numId w:val="27"/>
        </w:numPr>
        <w:ind w:left="714" w:hanging="714"/>
        <w:contextualSpacing w:val="0"/>
        <w:rPr>
          <w:b/>
        </w:rPr>
      </w:pPr>
      <w:r w:rsidRPr="009966C5">
        <w:t>Pro stanovení podmínek pro zpracování projektové dokumentace pro realizaci stavby vždy slouží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F9563D">
      <w:pPr>
        <w:pStyle w:val="Odstavecseseznamem"/>
        <w:numPr>
          <w:ilvl w:val="2"/>
          <w:numId w:val="23"/>
        </w:numPr>
        <w:spacing w:after="240"/>
        <w:ind w:left="1071" w:hanging="357"/>
        <w:contextualSpacing w:val="0"/>
        <w:rPr>
          <w:b/>
        </w:rPr>
      </w:pPr>
      <w:r w:rsidRPr="009966C5">
        <w:t>členění díla.</w:t>
      </w:r>
    </w:p>
    <w:p w14:paraId="6B7C8436" w14:textId="77777777" w:rsidR="0095270C" w:rsidRPr="009966C5" w:rsidRDefault="0095270C" w:rsidP="00D60669">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75238A" w:rsidRDefault="0095270C" w:rsidP="0095270C">
      <w:pPr>
        <w:rPr>
          <w:rFonts w:eastAsia="Calibri"/>
          <w:sz w:val="4"/>
          <w:szCs w:val="6"/>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AF272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AF272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AF2725">
            <w:pPr>
              <w:spacing w:before="0" w:after="0"/>
              <w:rPr>
                <w:lang w:val="cs-CZ"/>
              </w:rPr>
            </w:pPr>
            <w:r w:rsidRPr="009966C5">
              <w:rPr>
                <w:lang w:val="cs-CZ"/>
              </w:rPr>
              <w:t>Zemníky</w:t>
            </w:r>
          </w:p>
        </w:tc>
      </w:tr>
      <w:tr w:rsidR="0095270C" w:rsidRPr="009966C5"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AF272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AF272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AF2725">
            <w:pPr>
              <w:spacing w:before="0" w:after="0"/>
              <w:rPr>
                <w:lang w:val="cs-CZ"/>
              </w:rPr>
            </w:pPr>
          </w:p>
        </w:tc>
      </w:tr>
      <w:tr w:rsidR="0095270C" w:rsidRPr="009966C5"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AF272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AF2725">
            <w:pPr>
              <w:spacing w:before="0" w:after="0"/>
              <w:rPr>
                <w:lang w:val="cs-CZ"/>
              </w:rPr>
            </w:pPr>
          </w:p>
        </w:tc>
      </w:tr>
      <w:tr w:rsidR="0095270C" w:rsidRPr="009966C5"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AF272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AF2725">
            <w:pPr>
              <w:spacing w:before="0" w:after="0"/>
              <w:rPr>
                <w:lang w:val="cs-CZ"/>
              </w:rPr>
            </w:pPr>
          </w:p>
        </w:tc>
      </w:tr>
    </w:tbl>
    <w:p w14:paraId="390EA68D" w14:textId="77777777" w:rsidR="0095270C" w:rsidRPr="0075238A" w:rsidRDefault="0095270C" w:rsidP="0095270C">
      <w:pPr>
        <w:rPr>
          <w:rFonts w:eastAsia="Calibri"/>
          <w:sz w:val="8"/>
          <w:szCs w:val="10"/>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AF272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AF2725">
            <w:pPr>
              <w:spacing w:before="0" w:after="0"/>
              <w:rPr>
                <w:lang w:val="cs-CZ"/>
              </w:rPr>
            </w:pPr>
            <w:r w:rsidRPr="009966C5">
              <w:rPr>
                <w:lang w:val="cs-CZ"/>
              </w:rPr>
              <w:t>Složité</w:t>
            </w:r>
          </w:p>
        </w:tc>
      </w:tr>
      <w:tr w:rsidR="0095270C" w:rsidRPr="009966C5"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AF272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AF2725">
            <w:pPr>
              <w:spacing w:before="0" w:after="0"/>
              <w:rPr>
                <w:lang w:val="cs-CZ"/>
              </w:rPr>
            </w:pPr>
            <w:r w:rsidRPr="009966C5">
              <w:rPr>
                <w:lang w:val="cs-CZ"/>
              </w:rPr>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AF272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AF2725">
            <w:pPr>
              <w:spacing w:before="0" w:after="0"/>
              <w:rPr>
                <w:lang w:val="cs-CZ"/>
              </w:rPr>
            </w:pPr>
            <w:r w:rsidRPr="009966C5">
              <w:rPr>
                <w:lang w:val="cs-CZ"/>
              </w:rPr>
              <w:t>Min. 2 sondy</w:t>
            </w:r>
          </w:p>
        </w:tc>
      </w:tr>
      <w:tr w:rsidR="0095270C" w:rsidRPr="009966C5"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AF2725">
            <w:pPr>
              <w:spacing w:before="0" w:after="0"/>
              <w:rPr>
                <w:lang w:val="cs-CZ"/>
              </w:rPr>
            </w:pPr>
            <w:r w:rsidRPr="009966C5">
              <w:rPr>
                <w:lang w:val="cs-CZ"/>
              </w:rPr>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75238A">
            <w:pPr>
              <w:spacing w:before="0" w:after="0"/>
              <w:jc w:val="left"/>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75238A">
            <w:pPr>
              <w:spacing w:before="0" w:after="0"/>
              <w:jc w:val="left"/>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AF2725">
            <w:pPr>
              <w:spacing w:before="0" w:after="0"/>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75238A">
            <w:pPr>
              <w:spacing w:before="0" w:after="0"/>
              <w:jc w:val="left"/>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75238A">
            <w:pPr>
              <w:spacing w:before="0" w:after="0"/>
              <w:jc w:val="left"/>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AF272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75238A">
            <w:pPr>
              <w:spacing w:before="0" w:after="0"/>
              <w:jc w:val="left"/>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75238A">
            <w:pPr>
              <w:spacing w:before="0" w:after="0"/>
              <w:jc w:val="left"/>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r w:rsidRPr="009966C5">
        <w:rPr>
          <w:rFonts w:eastAsia="Calibri"/>
        </w:rPr>
        <w:t>poloskalních</w:t>
      </w:r>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r w:rsidRPr="009966C5">
        <w:rPr>
          <w:rFonts w:eastAsia="Calibri"/>
        </w:rPr>
        <w:t>Proctor</w:t>
      </w:r>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penetračního makadamu je třeba provést laboratorní rozbory na přítomnost polycyklických aromatických uhlovodíků (PAU) a dále postupovat dle vyhl. č. 283/2023 Sb.</w:t>
      </w:r>
    </w:p>
    <w:p w14:paraId="7A5D9B94" w14:textId="77777777" w:rsidR="0095270C" w:rsidRPr="0075238A" w:rsidRDefault="0095270C" w:rsidP="0095270C">
      <w:pPr>
        <w:rPr>
          <w:rFonts w:eastAsia="Calibri"/>
          <w:sz w:val="12"/>
          <w:szCs w:val="14"/>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75238A">
            <w:pPr>
              <w:spacing w:before="0" w:after="0"/>
              <w:jc w:val="center"/>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75238A">
            <w:pPr>
              <w:spacing w:before="0" w:after="0"/>
              <w:jc w:val="left"/>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75238A">
            <w:pPr>
              <w:spacing w:before="0" w:after="0"/>
              <w:jc w:val="center"/>
              <w:rPr>
                <w:lang w:val="cs-CZ"/>
              </w:rPr>
            </w:pPr>
            <w:r w:rsidRPr="009966C5">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75238A">
            <w:pPr>
              <w:spacing w:before="0" w:after="0"/>
              <w:jc w:val="left"/>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75238A">
            <w:pPr>
              <w:spacing w:before="0" w:after="0"/>
              <w:jc w:val="center"/>
              <w:rPr>
                <w:lang w:val="cs-CZ"/>
              </w:rPr>
            </w:pPr>
            <w:r w:rsidRPr="009966C5">
              <w:rPr>
                <w:lang w:val="cs-CZ"/>
              </w:rPr>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75238A">
            <w:pPr>
              <w:spacing w:before="0" w:after="0"/>
              <w:jc w:val="left"/>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75238A">
            <w:pPr>
              <w:spacing w:before="0" w:after="0"/>
              <w:jc w:val="center"/>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75238A">
            <w:pPr>
              <w:spacing w:before="0" w:after="0"/>
              <w:jc w:val="left"/>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75238A">
            <w:pPr>
              <w:spacing w:before="0" w:after="0"/>
              <w:jc w:val="center"/>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75238A">
            <w:pPr>
              <w:spacing w:before="0" w:after="0"/>
              <w:jc w:val="left"/>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75238A">
            <w:pPr>
              <w:spacing w:before="0" w:after="0"/>
              <w:jc w:val="center"/>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75238A">
            <w:pPr>
              <w:spacing w:before="0" w:after="0"/>
              <w:jc w:val="left"/>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75238A">
            <w:pPr>
              <w:spacing w:before="0" w:after="0"/>
              <w:jc w:val="center"/>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75238A">
            <w:pPr>
              <w:spacing w:before="0" w:after="0"/>
              <w:jc w:val="left"/>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75238A">
            <w:pPr>
              <w:spacing w:before="0" w:after="0"/>
              <w:jc w:val="center"/>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75238A">
            <w:pPr>
              <w:spacing w:before="0" w:after="0"/>
              <w:jc w:val="left"/>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75238A">
            <w:pPr>
              <w:spacing w:before="0" w:after="0"/>
              <w:jc w:val="center"/>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75238A">
            <w:pPr>
              <w:spacing w:before="0" w:after="0"/>
              <w:jc w:val="left"/>
              <w:rPr>
                <w:lang w:val="cs-CZ"/>
              </w:rPr>
            </w:pPr>
            <w:r w:rsidRPr="009966C5">
              <w:rPr>
                <w:lang w:val="cs-CZ"/>
              </w:rPr>
              <w:t>Vyšetření režimu hladiny podzemní vody v prostoru hráze a jejím nejbližším okolí.</w:t>
            </w:r>
          </w:p>
        </w:tc>
      </w:tr>
      <w:tr w:rsidR="0095270C" w:rsidRPr="009966C5"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75238A">
            <w:pPr>
              <w:spacing w:before="0" w:after="0"/>
              <w:jc w:val="center"/>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75238A">
            <w:pPr>
              <w:spacing w:before="0" w:after="0"/>
              <w:jc w:val="left"/>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75238A">
            <w:pPr>
              <w:spacing w:before="0" w:after="0"/>
              <w:jc w:val="center"/>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75238A">
            <w:pPr>
              <w:spacing w:before="0" w:after="0"/>
              <w:jc w:val="left"/>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75238A">
            <w:pPr>
              <w:spacing w:before="0" w:after="0"/>
              <w:jc w:val="center"/>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75238A">
            <w:pPr>
              <w:spacing w:before="0" w:after="0"/>
              <w:jc w:val="left"/>
              <w:rPr>
                <w:spacing w:val="-1"/>
                <w:lang w:val="cs-CZ"/>
              </w:rPr>
            </w:pPr>
            <w:r w:rsidRPr="009966C5">
              <w:rPr>
                <w:spacing w:val="-1"/>
                <w:lang w:val="cs-CZ"/>
              </w:rPr>
              <w:t>Závěry a doporučení.</w:t>
            </w:r>
          </w:p>
        </w:tc>
      </w:tr>
    </w:tbl>
    <w:p w14:paraId="20C98405" w14:textId="77777777" w:rsidR="0095270C" w:rsidRPr="0075238A" w:rsidRDefault="0095270C" w:rsidP="0095270C">
      <w:pPr>
        <w:rPr>
          <w:rFonts w:cs="Arial"/>
          <w:bCs/>
          <w:sz w:val="14"/>
          <w:szCs w:val="14"/>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0BED8FCB" w14:textId="519D0470" w:rsidR="007B0462" w:rsidRDefault="0095270C" w:rsidP="007B0462">
      <w:pPr>
        <w:spacing w:after="0" w:line="240" w:lineRule="auto"/>
        <w:ind w:left="1418"/>
        <w:rPr>
          <w:rFonts w:eastAsia="Lucida Sans Unicode"/>
        </w:rPr>
      </w:pPr>
      <w:r w:rsidRPr="009966C5">
        <w:rPr>
          <w:rFonts w:eastAsia="Lucida Sans Unicode"/>
        </w:rPr>
        <w:t>- Podélný profil – dle podkladů k</w:t>
      </w:r>
      <w:r w:rsidR="007B0462">
        <w:rPr>
          <w:rFonts w:eastAsia="Lucida Sans Unicode"/>
        </w:rPr>
        <w:t> </w:t>
      </w:r>
      <w:r w:rsidRPr="009966C5">
        <w:rPr>
          <w:rFonts w:eastAsia="Lucida Sans Unicode"/>
        </w:rPr>
        <w:t>zadání</w:t>
      </w:r>
    </w:p>
    <w:p w14:paraId="35F73DAE" w14:textId="40049C50" w:rsidR="002821DD" w:rsidRDefault="002821DD" w:rsidP="0095270C">
      <w:pPr>
        <w:spacing w:after="0" w:line="240" w:lineRule="auto"/>
        <w:rPr>
          <w:rFonts w:eastAsia="Lucida Sans Unicode" w:cs="Arial"/>
          <w:bCs/>
          <w:szCs w:val="22"/>
        </w:rPr>
      </w:pPr>
      <w:r>
        <w:rPr>
          <w:rFonts w:eastAsia="Lucida Sans Unicode" w:cs="Arial"/>
          <w:bCs/>
          <w:szCs w:val="22"/>
        </w:rPr>
        <w:br w:type="page"/>
      </w:r>
    </w:p>
    <w:p w14:paraId="69061599" w14:textId="0B6AFBFE" w:rsidR="004D687E" w:rsidRPr="00F5045B" w:rsidRDefault="004D687E" w:rsidP="00F5045B">
      <w:pPr>
        <w:pStyle w:val="Nadpis1"/>
        <w:rPr>
          <w:sz w:val="22"/>
          <w:szCs w:val="28"/>
        </w:rPr>
      </w:pPr>
      <w:r w:rsidRPr="00F5045B">
        <w:rPr>
          <w:sz w:val="22"/>
          <w:szCs w:val="28"/>
        </w:rPr>
        <w:t>Příloha č.</w:t>
      </w:r>
      <w:r w:rsidR="007D0005">
        <w:rPr>
          <w:sz w:val="22"/>
          <w:szCs w:val="28"/>
        </w:rPr>
        <w:t> </w:t>
      </w:r>
      <w:r w:rsidRPr="00F5045B">
        <w:rPr>
          <w:sz w:val="22"/>
          <w:szCs w:val="28"/>
        </w:rPr>
        <w:t>3</w:t>
      </w:r>
    </w:p>
    <w:p w14:paraId="5972F0A3" w14:textId="59BB2D7B" w:rsidR="004D687E" w:rsidRPr="00702A54" w:rsidRDefault="004D687E" w:rsidP="263287F6">
      <w:pPr>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4D687E">
      <w:pPr>
        <w:rPr>
          <w:rFonts w:cs="Arial"/>
          <w:szCs w:val="22"/>
        </w:rPr>
      </w:pPr>
      <w:r w:rsidRPr="00085415">
        <w:rPr>
          <w:rFonts w:cs="Arial"/>
          <w:szCs w:val="22"/>
        </w:rPr>
        <w:t>Sídlo: Husinecká 1024/11a, 130 00 Praha 3 – Žižkov, IČO: 01312774, DIČ: CZ01312774</w:t>
      </w:r>
    </w:p>
    <w:p w14:paraId="27A0599A" w14:textId="74500D19" w:rsidR="004D687E" w:rsidRPr="00702A54" w:rsidRDefault="004D687E" w:rsidP="004D687E">
      <w:pPr>
        <w:rPr>
          <w:rFonts w:cs="Arial"/>
          <w:bCs/>
          <w:szCs w:val="22"/>
        </w:rPr>
      </w:pPr>
      <w:r w:rsidRPr="00085415">
        <w:rPr>
          <w:rFonts w:cs="Arial"/>
          <w:b/>
          <w:szCs w:val="22"/>
        </w:rPr>
        <w:t>-----------------------------------------------------------------------------------------------------------------</w:t>
      </w:r>
      <w:r w:rsidR="003F3CA3">
        <w:rPr>
          <w:rFonts w:cs="Arial"/>
          <w:b/>
          <w:szCs w:val="22"/>
        </w:rPr>
        <w:t>--------------</w:t>
      </w:r>
    </w:p>
    <w:p w14:paraId="4D9A3E96" w14:textId="77777777" w:rsidR="004D687E" w:rsidRPr="00702A54" w:rsidRDefault="004D687E" w:rsidP="00AB743E"/>
    <w:p w14:paraId="315FF1EF" w14:textId="37CB9FAC" w:rsidR="004D687E" w:rsidRPr="00A9664D" w:rsidRDefault="004D687E" w:rsidP="004D687E">
      <w:pPr>
        <w:jc w:val="center"/>
        <w:rPr>
          <w:rFonts w:cs="Arial"/>
          <w:b/>
          <w:sz w:val="24"/>
        </w:rPr>
      </w:pPr>
      <w:r w:rsidRPr="00A9664D">
        <w:rPr>
          <w:rFonts w:cs="Arial"/>
          <w:b/>
          <w:sz w:val="24"/>
        </w:rPr>
        <w:t xml:space="preserve">P L N Á </w:t>
      </w:r>
      <w:r w:rsidR="003F3CA3" w:rsidRPr="00A9664D">
        <w:rPr>
          <w:rFonts w:cs="Arial"/>
          <w:b/>
          <w:sz w:val="24"/>
        </w:rPr>
        <w:t xml:space="preserve">  </w:t>
      </w:r>
      <w:r w:rsidRPr="00A9664D">
        <w:rPr>
          <w:rFonts w:cs="Arial"/>
          <w:b/>
          <w:sz w:val="24"/>
        </w:rPr>
        <w:t xml:space="preserve"> M O C</w:t>
      </w:r>
    </w:p>
    <w:p w14:paraId="1D57062C" w14:textId="7CCCAB1C" w:rsidR="004D687E" w:rsidRPr="00085415" w:rsidRDefault="004D687E" w:rsidP="004D687E">
      <w:pPr>
        <w:pStyle w:val="Default"/>
        <w:jc w:val="both"/>
        <w:rPr>
          <w:rFonts w:ascii="Arial" w:hAnsi="Arial" w:cs="Arial"/>
          <w:sz w:val="22"/>
          <w:szCs w:val="22"/>
        </w:rPr>
      </w:pPr>
      <w:r w:rsidRPr="00085415">
        <w:rPr>
          <w:rFonts w:ascii="Arial" w:hAnsi="Arial" w:cs="Arial"/>
          <w:b/>
          <w:bCs/>
          <w:sz w:val="22"/>
          <w:szCs w:val="22"/>
        </w:rPr>
        <w:t xml:space="preserve">Česká </w:t>
      </w:r>
      <w:r w:rsidR="4C17EE44" w:rsidRPr="00085415">
        <w:rPr>
          <w:rFonts w:ascii="Arial" w:hAnsi="Arial" w:cs="Arial"/>
          <w:b/>
          <w:bCs/>
          <w:sz w:val="22"/>
          <w:szCs w:val="22"/>
        </w:rPr>
        <w:t>republika – Státní</w:t>
      </w:r>
      <w:r w:rsidRPr="00085415">
        <w:rPr>
          <w:rFonts w:ascii="Arial" w:hAnsi="Arial" w:cs="Arial"/>
          <w:b/>
          <w:bCs/>
          <w:sz w:val="22"/>
          <w:szCs w:val="22"/>
        </w:rPr>
        <w:t xml:space="preserve"> pozemkový úřad, </w:t>
      </w:r>
      <w:r w:rsidR="00CD1317" w:rsidRPr="00085415">
        <w:rPr>
          <w:rFonts w:ascii="Arial" w:hAnsi="Arial" w:cs="Arial"/>
          <w:b/>
          <w:bCs/>
          <w:sz w:val="22"/>
          <w:szCs w:val="22"/>
        </w:rPr>
        <w:t xml:space="preserve">se sídlem </w:t>
      </w:r>
      <w:r w:rsidRPr="00085415">
        <w:rPr>
          <w:rFonts w:ascii="Arial" w:hAnsi="Arial" w:cs="Arial"/>
          <w:b/>
          <w:bCs/>
          <w:sz w:val="22"/>
          <w:szCs w:val="22"/>
        </w:rPr>
        <w:t>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2E949722" w14:textId="242E1658" w:rsidR="004D687E" w:rsidRPr="00BD10EF" w:rsidRDefault="004D687E" w:rsidP="004D687E">
      <w:pPr>
        <w:pStyle w:val="Default"/>
        <w:jc w:val="both"/>
        <w:rPr>
          <w:rFonts w:ascii="Arial" w:hAnsi="Arial" w:cs="Arial"/>
          <w:sz w:val="22"/>
          <w:szCs w:val="22"/>
        </w:rPr>
      </w:pPr>
      <w:r w:rsidRPr="00BD10EF">
        <w:rPr>
          <w:rFonts w:ascii="Arial" w:hAnsi="Arial" w:cs="Arial"/>
          <w:sz w:val="22"/>
          <w:szCs w:val="22"/>
        </w:rPr>
        <w:t>Krajský pozemkový úřad pro</w:t>
      </w:r>
      <w:r w:rsidR="0075238A">
        <w:rPr>
          <w:rFonts w:ascii="Arial" w:hAnsi="Arial" w:cs="Arial"/>
          <w:sz w:val="22"/>
          <w:szCs w:val="22"/>
        </w:rPr>
        <w:t xml:space="preserve"> Liberecký kraj</w:t>
      </w:r>
    </w:p>
    <w:p w14:paraId="1576C254" w14:textId="041E05DD" w:rsidR="004D687E" w:rsidRPr="00085415" w:rsidRDefault="004D687E" w:rsidP="004D687E">
      <w:pPr>
        <w:rPr>
          <w:rFonts w:cs="Arial"/>
          <w:szCs w:val="22"/>
        </w:rPr>
      </w:pPr>
      <w:r w:rsidRPr="00085415">
        <w:rPr>
          <w:rFonts w:cs="Arial"/>
          <w:szCs w:val="22"/>
        </w:rPr>
        <w:t>IČO: 01312774, DIČ: CZ01312774</w:t>
      </w:r>
    </w:p>
    <w:p w14:paraId="3CA872B5" w14:textId="77777777" w:rsidR="0075238A" w:rsidRDefault="004D687E" w:rsidP="0075238A">
      <w:pPr>
        <w:rPr>
          <w:rFonts w:cs="Arial"/>
          <w:szCs w:val="22"/>
        </w:rPr>
      </w:pPr>
      <w:r w:rsidRPr="00085415">
        <w:rPr>
          <w:rFonts w:cs="Arial"/>
          <w:szCs w:val="22"/>
        </w:rPr>
        <w:t xml:space="preserve">Adresa: </w:t>
      </w:r>
      <w:r w:rsidR="0075238A">
        <w:rPr>
          <w:rFonts w:cs="Arial"/>
          <w:szCs w:val="22"/>
        </w:rPr>
        <w:t>U Nisy 745/6a, 460 57 Liberec</w:t>
      </w:r>
    </w:p>
    <w:p w14:paraId="37CD8596" w14:textId="60E6239D" w:rsidR="0075238A" w:rsidRPr="00085415" w:rsidRDefault="004D687E" w:rsidP="0075238A">
      <w:pPr>
        <w:ind w:right="566"/>
        <w:rPr>
          <w:rFonts w:cs="Arial"/>
          <w:szCs w:val="22"/>
        </w:rPr>
      </w:pPr>
      <w:r w:rsidRPr="00085415">
        <w:rPr>
          <w:rFonts w:cs="Arial"/>
          <w:szCs w:val="22"/>
        </w:rPr>
        <w:t xml:space="preserve">Zastoupený: </w:t>
      </w:r>
      <w:r w:rsidR="0075238A" w:rsidRPr="0075238A">
        <w:rPr>
          <w:rFonts w:cs="Arial"/>
          <w:bCs/>
          <w:szCs w:val="22"/>
        </w:rPr>
        <w:t>Ing. Bohuslavem Kabátkem, ředitelem KPÚ pro Liberecký kraj</w:t>
      </w:r>
    </w:p>
    <w:p w14:paraId="1EF71829" w14:textId="628A8F86" w:rsidR="004D687E" w:rsidRPr="00085415" w:rsidRDefault="004D687E" w:rsidP="0075238A">
      <w:pPr>
        <w:rPr>
          <w:rFonts w:cs="Arial"/>
          <w:szCs w:val="22"/>
        </w:rPr>
      </w:pPr>
    </w:p>
    <w:p w14:paraId="08668E47" w14:textId="6BD0643A" w:rsidR="004D687E" w:rsidRPr="00085415" w:rsidRDefault="004D687E" w:rsidP="004D687E">
      <w:pPr>
        <w:ind w:right="70"/>
        <w:jc w:val="center"/>
        <w:rPr>
          <w:rFonts w:cs="Arial"/>
          <w:b/>
          <w:szCs w:val="22"/>
        </w:rPr>
      </w:pPr>
      <w:r w:rsidRPr="00085415">
        <w:rPr>
          <w:rFonts w:cs="Arial"/>
          <w:b/>
          <w:szCs w:val="22"/>
        </w:rPr>
        <w:t>z m o c ň u j e</w:t>
      </w:r>
    </w:p>
    <w:p w14:paraId="483995D5" w14:textId="77777777" w:rsidR="004D687E" w:rsidRPr="0075238A" w:rsidRDefault="004D687E" w:rsidP="004D687E">
      <w:pPr>
        <w:rPr>
          <w:rFonts w:cs="Arial"/>
          <w:sz w:val="12"/>
          <w:szCs w:val="12"/>
        </w:rPr>
      </w:pPr>
    </w:p>
    <w:p w14:paraId="6435DDC0" w14:textId="1152B5F6" w:rsidR="004D687E" w:rsidRPr="00085415" w:rsidRDefault="004D687E" w:rsidP="00F849A8">
      <w:pPr>
        <w:tabs>
          <w:tab w:val="left" w:pos="1418"/>
        </w:tabs>
        <w:rPr>
          <w:rFonts w:cs="Arial"/>
          <w:szCs w:val="22"/>
        </w:rPr>
      </w:pPr>
      <w:r w:rsidRPr="00085415">
        <w:rPr>
          <w:rFonts w:cs="Arial"/>
          <w:szCs w:val="22"/>
        </w:rPr>
        <w:t>společnost:</w:t>
      </w:r>
      <w:r w:rsidR="00F849A8">
        <w:rPr>
          <w:rFonts w:cs="Arial"/>
          <w:szCs w:val="22"/>
        </w:rPr>
        <w:tab/>
      </w:r>
      <w:r w:rsidR="00A76BE2">
        <w:rPr>
          <w:rFonts w:cs="Arial"/>
          <w:b/>
          <w:szCs w:val="22"/>
        </w:rPr>
        <w:t>„Agroprojekce Litomyšl, spol. s r.o.“</w:t>
      </w:r>
    </w:p>
    <w:p w14:paraId="0188F2A2" w14:textId="0318FCA7" w:rsidR="004D687E" w:rsidRPr="00085415" w:rsidRDefault="004D687E" w:rsidP="00F849A8">
      <w:pPr>
        <w:tabs>
          <w:tab w:val="left" w:pos="1418"/>
        </w:tabs>
        <w:rPr>
          <w:rFonts w:cs="Arial"/>
          <w:szCs w:val="22"/>
        </w:rPr>
      </w:pPr>
      <w:r w:rsidRPr="00085415">
        <w:rPr>
          <w:rFonts w:cs="Arial"/>
          <w:szCs w:val="22"/>
        </w:rPr>
        <w:t>se sídlem:</w:t>
      </w:r>
      <w:r w:rsidR="00F849A8">
        <w:rPr>
          <w:rFonts w:cs="Arial"/>
          <w:szCs w:val="22"/>
        </w:rPr>
        <w:tab/>
      </w:r>
      <w:r w:rsidR="00A76BE2" w:rsidRPr="00A76BE2">
        <w:rPr>
          <w:rFonts w:cs="Arial"/>
          <w:bCs/>
          <w:szCs w:val="22"/>
        </w:rPr>
        <w:t>Rokycanova</w:t>
      </w:r>
      <w:r w:rsidR="00A76BE2">
        <w:rPr>
          <w:rFonts w:cs="Arial"/>
          <w:bCs/>
          <w:szCs w:val="22"/>
        </w:rPr>
        <w:t xml:space="preserve"> 114, 56601 Vysoké Mýto</w:t>
      </w:r>
    </w:p>
    <w:p w14:paraId="7DD0E932" w14:textId="2083C666" w:rsidR="004D687E" w:rsidRPr="00A76BE2" w:rsidRDefault="004D687E" w:rsidP="00F849A8">
      <w:pPr>
        <w:tabs>
          <w:tab w:val="left" w:pos="1418"/>
        </w:tabs>
        <w:ind w:right="70"/>
        <w:rPr>
          <w:rFonts w:cs="Arial"/>
          <w:szCs w:val="22"/>
        </w:rPr>
      </w:pPr>
      <w:r w:rsidRPr="00085415">
        <w:rPr>
          <w:rFonts w:cs="Arial"/>
          <w:szCs w:val="22"/>
        </w:rPr>
        <w:t>IČO:</w:t>
      </w:r>
      <w:r w:rsidR="00F849A8">
        <w:rPr>
          <w:rFonts w:cs="Arial"/>
          <w:szCs w:val="22"/>
        </w:rPr>
        <w:tab/>
      </w:r>
      <w:r w:rsidR="00A76BE2" w:rsidRPr="00A76BE2">
        <w:rPr>
          <w:rFonts w:cs="Arial"/>
          <w:bCs/>
          <w:szCs w:val="22"/>
        </w:rPr>
        <w:t>64255611</w:t>
      </w:r>
    </w:p>
    <w:p w14:paraId="528F13C8" w14:textId="73F97DC8" w:rsidR="004D687E" w:rsidRPr="00A76BE2" w:rsidRDefault="004D687E" w:rsidP="00F849A8">
      <w:pPr>
        <w:tabs>
          <w:tab w:val="left" w:pos="1418"/>
        </w:tabs>
        <w:ind w:right="70"/>
        <w:rPr>
          <w:rFonts w:cs="Arial"/>
          <w:szCs w:val="22"/>
        </w:rPr>
      </w:pPr>
      <w:r w:rsidRPr="00A76BE2">
        <w:rPr>
          <w:rFonts w:cs="Arial"/>
          <w:szCs w:val="22"/>
        </w:rPr>
        <w:t>Zastoupená:</w:t>
      </w:r>
      <w:r w:rsidR="00F849A8" w:rsidRPr="00A76BE2">
        <w:rPr>
          <w:rFonts w:cs="Arial"/>
          <w:szCs w:val="22"/>
        </w:rPr>
        <w:tab/>
      </w:r>
      <w:r w:rsidR="00A76BE2" w:rsidRPr="00A76BE2">
        <w:rPr>
          <w:rFonts w:cs="Arial"/>
          <w:szCs w:val="22"/>
        </w:rPr>
        <w:t>Ing. Jaroslavem Jakoubkem, jednatelem</w:t>
      </w:r>
    </w:p>
    <w:p w14:paraId="55F6C555" w14:textId="77777777" w:rsidR="004D687E" w:rsidRPr="00085415" w:rsidRDefault="004D687E" w:rsidP="004D687E">
      <w:pPr>
        <w:ind w:right="70"/>
        <w:rPr>
          <w:rFonts w:cs="Arial"/>
          <w:szCs w:val="22"/>
        </w:rPr>
      </w:pPr>
    </w:p>
    <w:p w14:paraId="6BB54F50" w14:textId="54252277" w:rsidR="004D687E" w:rsidRPr="00085415" w:rsidRDefault="004D687E" w:rsidP="263287F6">
      <w:pPr>
        <w:ind w:right="70"/>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povolení stavebního úřadu na stavbu</w:t>
      </w:r>
      <w:r w:rsidR="0075238A">
        <w:rPr>
          <w:rFonts w:cs="Arial"/>
        </w:rPr>
        <w:t xml:space="preserve"> </w:t>
      </w:r>
      <w:r w:rsidR="0075238A">
        <w:rPr>
          <w:b/>
          <w:snapToGrid w:val="0"/>
        </w:rPr>
        <w:t xml:space="preserve">Rekonstrukce MVN </w:t>
      </w:r>
      <w:proofErr w:type="gramStart"/>
      <w:r w:rsidR="0075238A">
        <w:rPr>
          <w:b/>
          <w:snapToGrid w:val="0"/>
        </w:rPr>
        <w:t>1  a</w:t>
      </w:r>
      <w:proofErr w:type="gramEnd"/>
      <w:r w:rsidR="0075238A">
        <w:rPr>
          <w:b/>
          <w:snapToGrid w:val="0"/>
        </w:rPr>
        <w:t xml:space="preserve"> výstavba MVN 5 v k.ú. Kamenice u Zákup</w:t>
      </w:r>
      <w:r w:rsidRPr="00085415">
        <w:rPr>
          <w:rFonts w:cs="Arial"/>
        </w:rPr>
        <w:t xml:space="preserve"> dle smlouvy o dílo uzavřené dne</w:t>
      </w:r>
      <w:r w:rsidR="001E5C6C">
        <w:rPr>
          <w:rFonts w:cs="Arial"/>
        </w:rPr>
        <w:t xml:space="preserve"> </w:t>
      </w:r>
      <w:r w:rsidR="0051425C">
        <w:rPr>
          <w:rFonts w:cs="Arial"/>
        </w:rPr>
        <w:t>(</w:t>
      </w:r>
      <w:r w:rsidR="001E5C6C" w:rsidRPr="0051425C">
        <w:rPr>
          <w:rFonts w:cs="Arial"/>
          <w:i/>
          <w:iCs/>
        </w:rPr>
        <w:t>dle elektronického podpisu</w:t>
      </w:r>
      <w:r w:rsidR="0051425C">
        <w:rPr>
          <w:rFonts w:cs="Arial"/>
          <w:i/>
          <w:iCs/>
        </w:rPr>
        <w:t>)</w:t>
      </w:r>
      <w:r w:rsidR="0051425C">
        <w:rPr>
          <w:rFonts w:cs="Arial"/>
        </w:rPr>
        <w:t xml:space="preserve"> </w:t>
      </w:r>
      <w:r w:rsidRPr="00085415">
        <w:rPr>
          <w:rFonts w:cs="Arial"/>
        </w:rPr>
        <w:t xml:space="preserve">mezi </w:t>
      </w:r>
      <w:r w:rsidR="00CD1317" w:rsidRPr="00085415">
        <w:rPr>
          <w:rFonts w:cs="Arial"/>
        </w:rPr>
        <w:t xml:space="preserve">Českou republikou - </w:t>
      </w:r>
      <w:r w:rsidRPr="00085415">
        <w:rPr>
          <w:rFonts w:cs="Arial"/>
        </w:rPr>
        <w:t>Státním pozemkovým úřadem jako zmocnitelem a</w:t>
      </w:r>
      <w:r w:rsidR="00BD10EF">
        <w:rPr>
          <w:rFonts w:cs="Arial"/>
        </w:rPr>
        <w:t> </w:t>
      </w:r>
      <w:r w:rsidRPr="00085415">
        <w:rPr>
          <w:rFonts w:cs="Arial"/>
        </w:rPr>
        <w:t>společností</w:t>
      </w:r>
      <w:r w:rsidR="00A76BE2">
        <w:rPr>
          <w:rFonts w:cs="Arial"/>
        </w:rPr>
        <w:t xml:space="preserve"> </w:t>
      </w:r>
      <w:r w:rsidR="00A76BE2" w:rsidRPr="00A76BE2">
        <w:rPr>
          <w:rFonts w:cs="Arial"/>
        </w:rPr>
        <w:t>„Agroprojekce Litomyšl, spol. s r.o.“</w:t>
      </w:r>
      <w:r w:rsidRPr="00085415">
        <w:rPr>
          <w:rFonts w:cs="Arial"/>
        </w:rPr>
        <w:t xml:space="preserve"> jako zmocněncem v rozsahu čl.</w:t>
      </w:r>
      <w:r w:rsidR="00A76BE2">
        <w:rPr>
          <w:rFonts w:cs="Arial"/>
        </w:rPr>
        <w:t xml:space="preserve"> II a čl. III</w:t>
      </w:r>
      <w:r w:rsidR="001D0AEF" w:rsidRPr="00085415">
        <w:rPr>
          <w:rFonts w:cs="Arial"/>
        </w:rPr>
        <w:t xml:space="preserve"> </w:t>
      </w:r>
      <w:r w:rsidRPr="00085415">
        <w:rPr>
          <w:rFonts w:cs="Arial"/>
        </w:rPr>
        <w:t>této smlouvy.</w:t>
      </w:r>
    </w:p>
    <w:p w14:paraId="25B09332" w14:textId="77777777" w:rsidR="004D687E" w:rsidRPr="00A76BE2" w:rsidRDefault="004D687E" w:rsidP="004D687E">
      <w:pPr>
        <w:ind w:right="70"/>
        <w:rPr>
          <w:rFonts w:cs="Arial"/>
          <w:sz w:val="10"/>
          <w:szCs w:val="10"/>
        </w:rPr>
      </w:pPr>
    </w:p>
    <w:p w14:paraId="020BA4A2" w14:textId="087CF092" w:rsidR="004D687E" w:rsidRPr="00085415" w:rsidRDefault="004D687E" w:rsidP="00A76BE2">
      <w:pPr>
        <w:spacing w:after="60"/>
        <w:ind w:right="68"/>
        <w:contextualSpacing w:val="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D60669">
      <w:pPr>
        <w:pStyle w:val="Odstavecseseznamem"/>
        <w:numPr>
          <w:ilvl w:val="0"/>
          <w:numId w:val="25"/>
        </w:numPr>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D60669">
      <w:pPr>
        <w:pStyle w:val="Odstavecseseznamem"/>
        <w:numPr>
          <w:ilvl w:val="0"/>
          <w:numId w:val="25"/>
        </w:numPr>
      </w:pPr>
      <w:r w:rsidRPr="00085415">
        <w:t>doplnění a opravy podání po výzvě stavebního úřadu</w:t>
      </w:r>
      <w:r w:rsidR="002B7233">
        <w:t>,</w:t>
      </w:r>
    </w:p>
    <w:p w14:paraId="64AEFBED" w14:textId="049411B5" w:rsidR="004D687E" w:rsidRPr="00085415" w:rsidRDefault="004D687E" w:rsidP="00D60669">
      <w:pPr>
        <w:pStyle w:val="Odstavecseseznamem"/>
        <w:numPr>
          <w:ilvl w:val="0"/>
          <w:numId w:val="25"/>
        </w:numPr>
      </w:pPr>
      <w:r w:rsidRPr="00085415">
        <w:t>převzetí veškerých písemností a rozhodnutí stavebního úřadu</w:t>
      </w:r>
      <w:r w:rsidR="002B7233">
        <w:t>,</w:t>
      </w:r>
    </w:p>
    <w:p w14:paraId="28039960" w14:textId="3F780D6B" w:rsidR="004D687E" w:rsidRPr="00085415" w:rsidRDefault="004D687E" w:rsidP="00D60669">
      <w:pPr>
        <w:pStyle w:val="Odstavecseseznamem"/>
        <w:numPr>
          <w:ilvl w:val="0"/>
          <w:numId w:val="25"/>
        </w:numPr>
      </w:pPr>
      <w:r w:rsidRPr="00085415">
        <w:t>vzdání se práva na odvolání proti rozhodnutí stavebního úřadu</w:t>
      </w:r>
      <w:r w:rsidR="002B7233">
        <w:t>,</w:t>
      </w:r>
    </w:p>
    <w:p w14:paraId="2D1FCF65" w14:textId="4B44055F" w:rsidR="004D687E" w:rsidRPr="00085415" w:rsidRDefault="004D687E" w:rsidP="00D60669">
      <w:pPr>
        <w:pStyle w:val="Odstavecseseznamem"/>
        <w:numPr>
          <w:ilvl w:val="0"/>
          <w:numId w:val="25"/>
        </w:numPr>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71A67DF2" w14:textId="77777777" w:rsidR="004D687E" w:rsidRPr="00A76BE2" w:rsidRDefault="004D687E" w:rsidP="008869A8">
      <w:pPr>
        <w:rPr>
          <w:sz w:val="4"/>
          <w:szCs w:val="6"/>
        </w:rPr>
      </w:pPr>
    </w:p>
    <w:p w14:paraId="1B3A95E4" w14:textId="77777777" w:rsidR="004D687E" w:rsidRPr="00085415" w:rsidRDefault="004D687E" w:rsidP="008869A8">
      <w:r w:rsidRPr="00085415">
        <w:t>Tato plná moc je platná ode dne jejího udělení (podpisu) a zaniká pravomocným rozhodnutím stavebního úřadu</w:t>
      </w:r>
      <w:r w:rsidR="001F66BC" w:rsidRPr="00085415">
        <w:t>, nebo dnem ukončení smluvního závazkového stavu</w:t>
      </w:r>
      <w:bookmarkStart w:id="16" w:name="_Hlk19542743"/>
      <w:r w:rsidRPr="00085415">
        <w:t>;</w:t>
      </w:r>
      <w:bookmarkEnd w:id="16"/>
      <w:r w:rsidRPr="00085415">
        <w:t xml:space="preserve"> je vyhotovena ve třech stejnopisech, z nichž jeden je založen u zmocnitele.</w:t>
      </w:r>
    </w:p>
    <w:p w14:paraId="6916D5F5" w14:textId="77777777" w:rsidR="00A9664D" w:rsidRPr="00085415" w:rsidRDefault="00A9664D" w:rsidP="008869A8"/>
    <w:p w14:paraId="1711E347" w14:textId="58180568" w:rsidR="004D687E" w:rsidRPr="00702A54" w:rsidRDefault="004D687E" w:rsidP="00A76BE2">
      <w:pPr>
        <w:tabs>
          <w:tab w:val="left" w:pos="5103"/>
        </w:tabs>
      </w:pPr>
      <w:r w:rsidRPr="00085415">
        <w:t>V</w:t>
      </w:r>
      <w:r w:rsidR="00F248C4">
        <w:t xml:space="preserve"> </w:t>
      </w:r>
      <w:r w:rsidR="0075238A">
        <w:t>Liberci</w:t>
      </w:r>
      <w:r w:rsidR="00F248C4">
        <w:t xml:space="preserve"> </w:t>
      </w:r>
      <w:r w:rsidRPr="00085415">
        <w:t>dne</w:t>
      </w:r>
      <w:r w:rsidR="0075238A">
        <w:t xml:space="preserve">: </w:t>
      </w:r>
      <w:r w:rsidR="0075238A" w:rsidRPr="00E95120">
        <w:rPr>
          <w:rFonts w:cs="Arial"/>
          <w:i/>
          <w:iCs/>
        </w:rPr>
        <w:t>dle el. podpisu</w:t>
      </w:r>
      <w:bookmarkStart w:id="17" w:name="Text16"/>
      <w:r w:rsidR="00A76BE2">
        <w:rPr>
          <w:rFonts w:cs="Arial"/>
          <w:i/>
          <w:iCs/>
        </w:rPr>
        <w:tab/>
      </w:r>
      <w:r w:rsidR="0075238A">
        <w:t>Ing. Bohuslav Kabátek</w:t>
      </w:r>
      <w:r w:rsidRPr="00702A54">
        <w:t>.</w:t>
      </w:r>
      <w:bookmarkEnd w:id="17"/>
    </w:p>
    <w:p w14:paraId="2448DCBB" w14:textId="64147730" w:rsidR="004D687E" w:rsidRPr="00702A54" w:rsidRDefault="002E01E5" w:rsidP="0075238A">
      <w:pPr>
        <w:tabs>
          <w:tab w:val="left" w:pos="5103"/>
        </w:tabs>
        <w:contextualSpacing w:val="0"/>
      </w:pPr>
      <w:r>
        <w:t xml:space="preserve">                       </w:t>
      </w:r>
      <w:r>
        <w:rPr>
          <w:i/>
          <w:iCs/>
        </w:rPr>
        <w:t>07. 11. 2025</w:t>
      </w:r>
      <w:r w:rsidR="00F248C4" w:rsidRPr="00702A54">
        <w:tab/>
      </w:r>
      <w:r w:rsidR="004D687E" w:rsidRPr="00702A54">
        <w:t xml:space="preserve">ředitel KPÚ pro </w:t>
      </w:r>
      <w:r w:rsidR="0075238A">
        <w:t>Liberecký kraj</w:t>
      </w:r>
    </w:p>
    <w:p w14:paraId="1A48C5C8" w14:textId="1F5250CF" w:rsidR="004D687E" w:rsidRPr="00702A54" w:rsidRDefault="00671FEB" w:rsidP="008869A8">
      <w:pPr>
        <w:tabs>
          <w:tab w:val="left" w:pos="5103"/>
        </w:tabs>
      </w:pPr>
      <w:r w:rsidRPr="00702A54">
        <w:tab/>
      </w:r>
      <w:r w:rsidR="004D687E" w:rsidRPr="00702A54">
        <w:t>Státní pozemkový úřad</w:t>
      </w:r>
    </w:p>
    <w:p w14:paraId="74D846F2" w14:textId="33F2C561" w:rsidR="004D687E" w:rsidRPr="0075238A" w:rsidRDefault="00671FEB" w:rsidP="008869A8">
      <w:pPr>
        <w:tabs>
          <w:tab w:val="left" w:pos="5103"/>
        </w:tabs>
        <w:rPr>
          <w:i/>
          <w:iCs/>
          <w:sz w:val="20"/>
        </w:rPr>
      </w:pPr>
      <w:r w:rsidRPr="00702A54">
        <w:rPr>
          <w:sz w:val="20"/>
        </w:rPr>
        <w:tab/>
      </w:r>
      <w:r w:rsidR="4E142B88" w:rsidRPr="0075238A">
        <w:rPr>
          <w:i/>
          <w:iCs/>
          <w:sz w:val="20"/>
        </w:rPr>
        <w:t>(elektronicky podepsáno)</w:t>
      </w:r>
    </w:p>
    <w:p w14:paraId="0394A285" w14:textId="77777777" w:rsidR="00671FEB" w:rsidRPr="0075238A" w:rsidRDefault="00671FEB" w:rsidP="008869A8">
      <w:pPr>
        <w:rPr>
          <w:i/>
          <w:iCs/>
        </w:rPr>
      </w:pPr>
    </w:p>
    <w:p w14:paraId="1C52C2DB" w14:textId="77777777" w:rsidR="0075238A" w:rsidRDefault="0075238A" w:rsidP="008869A8"/>
    <w:p w14:paraId="6F882C48" w14:textId="77777777" w:rsidR="001E5C6C" w:rsidRDefault="004D687E" w:rsidP="008869A8">
      <w:r w:rsidRPr="00671FEB">
        <w:t>Plnou moc přijímá:</w:t>
      </w:r>
    </w:p>
    <w:p w14:paraId="3D4B84AF" w14:textId="02E6E913" w:rsidR="004D687E" w:rsidRDefault="00A76BE2" w:rsidP="008869A8">
      <w:r w:rsidRPr="00A76BE2">
        <w:t>„Agroprojekce Litomyšl, spol. s r.o.“</w:t>
      </w:r>
    </w:p>
    <w:p w14:paraId="67662407" w14:textId="07B23878" w:rsidR="00094C00" w:rsidRPr="00055CCF" w:rsidRDefault="00094C00" w:rsidP="008869A8">
      <w:pPr>
        <w:rPr>
          <w:i/>
          <w:iCs/>
        </w:rPr>
      </w:pPr>
      <w:r>
        <w:t>Ing. Jaroslav Jakoubek, jednatel</w:t>
      </w:r>
      <w:r w:rsidR="00055CCF">
        <w:tab/>
      </w:r>
      <w:r w:rsidR="00055CCF">
        <w:tab/>
      </w:r>
      <w:r w:rsidR="00055CCF">
        <w:tab/>
      </w:r>
      <w:r w:rsidR="00055CCF">
        <w:rPr>
          <w:i/>
          <w:iCs/>
        </w:rPr>
        <w:t>„elektronicky podepsáno“</w:t>
      </w:r>
    </w:p>
    <w:p w14:paraId="7CDC1C45" w14:textId="3F94BED0" w:rsidR="001E5C6C" w:rsidRPr="00671FEB" w:rsidRDefault="001E5C6C" w:rsidP="008869A8">
      <w:r>
        <w:tab/>
      </w:r>
      <w:r>
        <w:tab/>
      </w:r>
      <w:r>
        <w:tab/>
      </w:r>
      <w:r>
        <w:tab/>
      </w:r>
      <w:r>
        <w:tab/>
      </w:r>
      <w:r>
        <w:tab/>
      </w:r>
      <w:r>
        <w:tab/>
        <w:t>…………………………………………</w:t>
      </w:r>
    </w:p>
    <w:sectPr w:rsidR="001E5C6C" w:rsidRPr="00671FEB" w:rsidSect="00EE1C42">
      <w:headerReference w:type="default" r:id="rId16"/>
      <w:footerReference w:type="even" r:id="rId17"/>
      <w:footerReference w:type="default" r:id="rId18"/>
      <w:headerReference w:type="first" r:id="rId19"/>
      <w:footerReference w:type="first" r:id="rId20"/>
      <w:pgSz w:w="11906" w:h="16838" w:code="9"/>
      <w:pgMar w:top="1622" w:right="1134" w:bottom="1276" w:left="1418" w:header="426" w:footer="56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2C38" w14:textId="77777777" w:rsidR="00D84C66" w:rsidRDefault="00D84C66">
      <w:r>
        <w:separator/>
      </w:r>
    </w:p>
  </w:endnote>
  <w:endnote w:type="continuationSeparator" w:id="0">
    <w:p w14:paraId="1354EC91" w14:textId="77777777" w:rsidR="00D84C66" w:rsidRDefault="00D84C66">
      <w:r>
        <w:continuationSeparator/>
      </w:r>
    </w:p>
  </w:endnote>
  <w:endnote w:type="continuationNotice" w:id="1">
    <w:p w14:paraId="08C05599" w14:textId="77777777" w:rsidR="00D84C66" w:rsidRDefault="00D84C6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2E01E5">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8176" w14:textId="77777777" w:rsidR="00D84C66" w:rsidRDefault="00D84C66">
      <w:r>
        <w:separator/>
      </w:r>
    </w:p>
  </w:footnote>
  <w:footnote w:type="continuationSeparator" w:id="0">
    <w:p w14:paraId="61D4157E" w14:textId="77777777" w:rsidR="00D84C66" w:rsidRDefault="00D84C66">
      <w:r>
        <w:continuationSeparator/>
      </w:r>
    </w:p>
  </w:footnote>
  <w:footnote w:type="continuationNotice" w:id="1">
    <w:p w14:paraId="3ADCF46A" w14:textId="77777777" w:rsidR="00D84C66" w:rsidRDefault="00D84C6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053EB" w14:textId="71E99C13" w:rsidR="00495EE6" w:rsidRPr="00A76BE2" w:rsidRDefault="00495EE6" w:rsidP="00A76BE2">
    <w:pPr>
      <w:tabs>
        <w:tab w:val="left" w:pos="4962"/>
        <w:tab w:val="right" w:pos="9072"/>
      </w:tabs>
      <w:spacing w:before="0" w:after="40" w:line="280" w:lineRule="exact"/>
      <w:contextualSpacing w:val="0"/>
      <w:jc w:val="left"/>
      <w:rPr>
        <w:rFonts w:cs="Arial"/>
        <w:sz w:val="20"/>
        <w:szCs w:val="22"/>
      </w:rPr>
    </w:pPr>
    <w:bookmarkStart w:id="18" w:name="_Hlk187251730"/>
    <w:r w:rsidRPr="00495EE6">
      <w:rPr>
        <w:rFonts w:cs="Arial"/>
        <w:sz w:val="24"/>
        <w:szCs w:val="28"/>
      </w:rPr>
      <w:tab/>
    </w:r>
    <w:r w:rsidRPr="00A76BE2">
      <w:rPr>
        <w:rFonts w:cs="Arial"/>
        <w:sz w:val="20"/>
        <w:szCs w:val="22"/>
      </w:rPr>
      <w:t>Č. objednatele:</w:t>
    </w:r>
    <w:r w:rsidR="001378C1" w:rsidRPr="00A76BE2">
      <w:rPr>
        <w:rFonts w:cs="Arial"/>
        <w:sz w:val="20"/>
        <w:szCs w:val="22"/>
      </w:rPr>
      <w:tab/>
      <w:t>1066-2025-541202</w:t>
    </w:r>
  </w:p>
  <w:p w14:paraId="261035E4" w14:textId="2897CB61" w:rsidR="00495EE6" w:rsidRPr="00A76BE2" w:rsidRDefault="00495EE6" w:rsidP="00A76BE2">
    <w:pPr>
      <w:tabs>
        <w:tab w:val="left" w:pos="4962"/>
        <w:tab w:val="right" w:pos="9072"/>
      </w:tabs>
      <w:spacing w:before="0" w:after="40" w:line="280" w:lineRule="exact"/>
      <w:contextualSpacing w:val="0"/>
      <w:jc w:val="left"/>
      <w:rPr>
        <w:rFonts w:cs="Arial"/>
        <w:sz w:val="20"/>
        <w:szCs w:val="22"/>
      </w:rPr>
    </w:pPr>
    <w:r w:rsidRPr="00A76BE2">
      <w:rPr>
        <w:rFonts w:cs="Arial"/>
        <w:sz w:val="20"/>
        <w:szCs w:val="22"/>
      </w:rPr>
      <w:tab/>
      <w:t>UID dokumentu:</w:t>
    </w:r>
    <w:r w:rsidR="00A96988" w:rsidRPr="00A76BE2">
      <w:rPr>
        <w:rFonts w:cs="Arial"/>
        <w:sz w:val="20"/>
        <w:szCs w:val="22"/>
      </w:rPr>
      <w:tab/>
      <w:t>spudms00000016088062</w:t>
    </w:r>
  </w:p>
  <w:p w14:paraId="56F0254C" w14:textId="4F99A01A" w:rsidR="00495EE6" w:rsidRPr="00495EE6" w:rsidRDefault="00495EE6" w:rsidP="00A76BE2">
    <w:pPr>
      <w:tabs>
        <w:tab w:val="left" w:pos="752"/>
        <w:tab w:val="left" w:pos="4962"/>
        <w:tab w:val="right" w:pos="9072"/>
      </w:tabs>
      <w:spacing w:before="0" w:line="280" w:lineRule="exact"/>
      <w:contextualSpacing w:val="0"/>
      <w:jc w:val="left"/>
      <w:rPr>
        <w:rFonts w:cs="Arial"/>
      </w:rPr>
    </w:pPr>
    <w:r w:rsidRPr="00A76BE2">
      <w:rPr>
        <w:rFonts w:cs="Arial"/>
        <w:sz w:val="20"/>
        <w:szCs w:val="22"/>
      </w:rPr>
      <w:tab/>
    </w:r>
    <w:r w:rsidR="0075238A" w:rsidRPr="00A76BE2">
      <w:rPr>
        <w:rFonts w:cs="Arial"/>
        <w:sz w:val="20"/>
        <w:szCs w:val="22"/>
      </w:rPr>
      <w:tab/>
    </w:r>
    <w:r w:rsidRPr="00A76BE2">
      <w:rPr>
        <w:rFonts w:cs="Arial"/>
        <w:sz w:val="20"/>
        <w:szCs w:val="22"/>
      </w:rPr>
      <w:t>Č. zhotovitele:</w:t>
    </w:r>
    <w:bookmarkEnd w:id="18"/>
    <w:r w:rsidR="00A96988" w:rsidRPr="00A76BE2">
      <w:rPr>
        <w:rFonts w:cs="Arial"/>
        <w:sz w:val="20"/>
        <w:szCs w:val="22"/>
      </w:rPr>
      <w:tab/>
      <w:t>036 30/2025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E4541F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6AC814F4">
      <w:start w:val="1"/>
      <w:numFmt w:val="lowerLetter"/>
      <w:lvlText w:val="%4)"/>
      <w:lvlJc w:val="left"/>
      <w:pPr>
        <w:ind w:left="720" w:hanging="360"/>
      </w:pPr>
      <w:rPr>
        <w:b w:val="0"/>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034C46"/>
    <w:multiLevelType w:val="hybridMultilevel"/>
    <w:tmpl w:val="8BE203C8"/>
    <w:lvl w:ilvl="0" w:tplc="6FA68DB2">
      <w:start w:val="5"/>
      <w:numFmt w:val="bullet"/>
      <w:lvlText w:val="-"/>
      <w:lvlJc w:val="left"/>
      <w:pPr>
        <w:ind w:left="2487" w:hanging="360"/>
      </w:pPr>
      <w:rPr>
        <w:rFonts w:ascii="Arial" w:eastAsia="Times New Roman" w:hAnsi="Arial"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26"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8"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9" w15:restartNumberingAfterBreak="0">
    <w:nsid w:val="456F0475"/>
    <w:multiLevelType w:val="hybridMultilevel"/>
    <w:tmpl w:val="4A1A3824"/>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0"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4"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8"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B01D97"/>
    <w:multiLevelType w:val="hybridMultilevel"/>
    <w:tmpl w:val="B2F0198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2"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8"/>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40"/>
  </w:num>
  <w:num w:numId="8" w16cid:durableId="612901063">
    <w:abstractNumId w:val="22"/>
  </w:num>
  <w:num w:numId="9" w16cid:durableId="957875995">
    <w:abstractNumId w:val="35"/>
  </w:num>
  <w:num w:numId="10" w16cid:durableId="2001231504">
    <w:abstractNumId w:val="11"/>
  </w:num>
  <w:num w:numId="11" w16cid:durableId="1188330204">
    <w:abstractNumId w:val="9"/>
  </w:num>
  <w:num w:numId="12" w16cid:durableId="618143181">
    <w:abstractNumId w:val="26"/>
  </w:num>
  <w:num w:numId="13" w16cid:durableId="80764480">
    <w:abstractNumId w:val="45"/>
  </w:num>
  <w:num w:numId="14" w16cid:durableId="1661107521">
    <w:abstractNumId w:val="39"/>
  </w:num>
  <w:num w:numId="15" w16cid:durableId="1347829378">
    <w:abstractNumId w:val="17"/>
  </w:num>
  <w:num w:numId="16" w16cid:durableId="199516667">
    <w:abstractNumId w:val="6"/>
  </w:num>
  <w:num w:numId="17" w16cid:durableId="2027554468">
    <w:abstractNumId w:val="46"/>
  </w:num>
  <w:num w:numId="18" w16cid:durableId="924268645">
    <w:abstractNumId w:val="13"/>
  </w:num>
  <w:num w:numId="19" w16cid:durableId="2121876989">
    <w:abstractNumId w:val="19"/>
  </w:num>
  <w:num w:numId="20" w16cid:durableId="1155298021">
    <w:abstractNumId w:val="4"/>
  </w:num>
  <w:num w:numId="21" w16cid:durableId="85158079">
    <w:abstractNumId w:val="42"/>
  </w:num>
  <w:num w:numId="22" w16cid:durableId="289751149">
    <w:abstractNumId w:val="34"/>
  </w:num>
  <w:num w:numId="23" w16cid:durableId="1818495295">
    <w:abstractNumId w:val="37"/>
  </w:num>
  <w:num w:numId="24" w16cid:durableId="1250886205">
    <w:abstractNumId w:val="7"/>
  </w:num>
  <w:num w:numId="25" w16cid:durableId="84571582">
    <w:abstractNumId w:val="24"/>
  </w:num>
  <w:num w:numId="26" w16cid:durableId="399984786">
    <w:abstractNumId w:val="20"/>
  </w:num>
  <w:num w:numId="27" w16cid:durableId="1694071899">
    <w:abstractNumId w:val="36"/>
  </w:num>
  <w:num w:numId="28" w16cid:durableId="1024787691">
    <w:abstractNumId w:val="30"/>
  </w:num>
  <w:num w:numId="29" w16cid:durableId="488447801">
    <w:abstractNumId w:val="15"/>
  </w:num>
  <w:num w:numId="30" w16cid:durableId="1000428800">
    <w:abstractNumId w:val="18"/>
  </w:num>
  <w:num w:numId="31" w16cid:durableId="795178394">
    <w:abstractNumId w:val="43"/>
  </w:num>
  <w:num w:numId="32" w16cid:durableId="828792248">
    <w:abstractNumId w:val="5"/>
  </w:num>
  <w:num w:numId="33" w16cid:durableId="465859554">
    <w:abstractNumId w:val="44"/>
  </w:num>
  <w:num w:numId="34" w16cid:durableId="1977225346">
    <w:abstractNumId w:val="21"/>
  </w:num>
  <w:num w:numId="35" w16cid:durableId="1834757506">
    <w:abstractNumId w:val="27"/>
  </w:num>
  <w:num w:numId="36" w16cid:durableId="184178549">
    <w:abstractNumId w:val="0"/>
  </w:num>
  <w:num w:numId="37" w16cid:durableId="1679431398">
    <w:abstractNumId w:val="3"/>
  </w:num>
  <w:num w:numId="38" w16cid:durableId="991832764">
    <w:abstractNumId w:val="12"/>
  </w:num>
  <w:num w:numId="39" w16cid:durableId="533808829">
    <w:abstractNumId w:val="32"/>
  </w:num>
  <w:num w:numId="40" w16cid:durableId="2126579737">
    <w:abstractNumId w:val="33"/>
  </w:num>
  <w:num w:numId="41" w16cid:durableId="1849565428">
    <w:abstractNumId w:val="8"/>
  </w:num>
  <w:num w:numId="42" w16cid:durableId="2093963447">
    <w:abstractNumId w:val="1"/>
  </w:num>
  <w:num w:numId="43" w16cid:durableId="2069838811">
    <w:abstractNumId w:val="31"/>
  </w:num>
  <w:num w:numId="44" w16cid:durableId="190729365">
    <w:abstractNumId w:val="29"/>
  </w:num>
  <w:num w:numId="45" w16cid:durableId="146017883">
    <w:abstractNumId w:val="41"/>
  </w:num>
  <w:num w:numId="46" w16cid:durableId="2118714919">
    <w:abstractNumId w:val="25"/>
  </w:num>
  <w:num w:numId="47" w16cid:durableId="825558350">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921"/>
    <w:rsid w:val="00012B64"/>
    <w:rsid w:val="0001325F"/>
    <w:rsid w:val="0001382E"/>
    <w:rsid w:val="0001389C"/>
    <w:rsid w:val="00013CC8"/>
    <w:rsid w:val="0001608E"/>
    <w:rsid w:val="0001769A"/>
    <w:rsid w:val="000203F2"/>
    <w:rsid w:val="000205F0"/>
    <w:rsid w:val="00024114"/>
    <w:rsid w:val="00024496"/>
    <w:rsid w:val="00034E51"/>
    <w:rsid w:val="00035115"/>
    <w:rsid w:val="00035F68"/>
    <w:rsid w:val="0003699F"/>
    <w:rsid w:val="00036D68"/>
    <w:rsid w:val="00037752"/>
    <w:rsid w:val="000475F1"/>
    <w:rsid w:val="000524D5"/>
    <w:rsid w:val="00054689"/>
    <w:rsid w:val="0005524A"/>
    <w:rsid w:val="00055CCF"/>
    <w:rsid w:val="0005626A"/>
    <w:rsid w:val="00056754"/>
    <w:rsid w:val="00056A38"/>
    <w:rsid w:val="00056BC7"/>
    <w:rsid w:val="0006002F"/>
    <w:rsid w:val="000601C3"/>
    <w:rsid w:val="000612AA"/>
    <w:rsid w:val="0006284B"/>
    <w:rsid w:val="000634B8"/>
    <w:rsid w:val="00064784"/>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545E"/>
    <w:rsid w:val="00087BA2"/>
    <w:rsid w:val="000917DD"/>
    <w:rsid w:val="00093A1A"/>
    <w:rsid w:val="00094C00"/>
    <w:rsid w:val="00095603"/>
    <w:rsid w:val="000957E4"/>
    <w:rsid w:val="0009761D"/>
    <w:rsid w:val="000A3C0D"/>
    <w:rsid w:val="000A3CCC"/>
    <w:rsid w:val="000A4BD0"/>
    <w:rsid w:val="000A50EF"/>
    <w:rsid w:val="000A787C"/>
    <w:rsid w:val="000B2FE7"/>
    <w:rsid w:val="000B3B88"/>
    <w:rsid w:val="000B44E0"/>
    <w:rsid w:val="000B713E"/>
    <w:rsid w:val="000B7640"/>
    <w:rsid w:val="000C1A9F"/>
    <w:rsid w:val="000C3B9B"/>
    <w:rsid w:val="000C7CAD"/>
    <w:rsid w:val="000D1995"/>
    <w:rsid w:val="000D38D6"/>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1BC4"/>
    <w:rsid w:val="001074D7"/>
    <w:rsid w:val="00112534"/>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378C1"/>
    <w:rsid w:val="001407A0"/>
    <w:rsid w:val="00141545"/>
    <w:rsid w:val="00142F4B"/>
    <w:rsid w:val="00146F73"/>
    <w:rsid w:val="00150A82"/>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B29E9"/>
    <w:rsid w:val="001B2DB9"/>
    <w:rsid w:val="001B3D5F"/>
    <w:rsid w:val="001B5F06"/>
    <w:rsid w:val="001C0248"/>
    <w:rsid w:val="001C2325"/>
    <w:rsid w:val="001C5A26"/>
    <w:rsid w:val="001C6108"/>
    <w:rsid w:val="001C6858"/>
    <w:rsid w:val="001D0AEF"/>
    <w:rsid w:val="001D1532"/>
    <w:rsid w:val="001D2761"/>
    <w:rsid w:val="001D32AC"/>
    <w:rsid w:val="001D50DC"/>
    <w:rsid w:val="001D5C4E"/>
    <w:rsid w:val="001D70C2"/>
    <w:rsid w:val="001D7DFC"/>
    <w:rsid w:val="001E5C6C"/>
    <w:rsid w:val="001E7C6C"/>
    <w:rsid w:val="001F2445"/>
    <w:rsid w:val="001F26F6"/>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3305"/>
    <w:rsid w:val="002538F3"/>
    <w:rsid w:val="002548F7"/>
    <w:rsid w:val="002554BD"/>
    <w:rsid w:val="00256FEE"/>
    <w:rsid w:val="00257590"/>
    <w:rsid w:val="00257F0D"/>
    <w:rsid w:val="00257F31"/>
    <w:rsid w:val="00261C1F"/>
    <w:rsid w:val="00264B9B"/>
    <w:rsid w:val="00267084"/>
    <w:rsid w:val="00267424"/>
    <w:rsid w:val="00267E47"/>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CFD"/>
    <w:rsid w:val="002B1B86"/>
    <w:rsid w:val="002B24CE"/>
    <w:rsid w:val="002B6870"/>
    <w:rsid w:val="002B7233"/>
    <w:rsid w:val="002B7C7B"/>
    <w:rsid w:val="002C0E34"/>
    <w:rsid w:val="002C113C"/>
    <w:rsid w:val="002C664C"/>
    <w:rsid w:val="002C6FAE"/>
    <w:rsid w:val="002D10A3"/>
    <w:rsid w:val="002D245C"/>
    <w:rsid w:val="002D35D2"/>
    <w:rsid w:val="002D3C22"/>
    <w:rsid w:val="002D4C3E"/>
    <w:rsid w:val="002D4F71"/>
    <w:rsid w:val="002D5ABD"/>
    <w:rsid w:val="002D7772"/>
    <w:rsid w:val="002E01E5"/>
    <w:rsid w:val="002E0D1A"/>
    <w:rsid w:val="002E264E"/>
    <w:rsid w:val="002E4CC8"/>
    <w:rsid w:val="002E7E2A"/>
    <w:rsid w:val="002F02E0"/>
    <w:rsid w:val="002F1177"/>
    <w:rsid w:val="002F3A87"/>
    <w:rsid w:val="002F3BDC"/>
    <w:rsid w:val="002F3FB1"/>
    <w:rsid w:val="002F6773"/>
    <w:rsid w:val="002F782A"/>
    <w:rsid w:val="00301D57"/>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2C92"/>
    <w:rsid w:val="00336FA6"/>
    <w:rsid w:val="00344E48"/>
    <w:rsid w:val="0034634D"/>
    <w:rsid w:val="003468FB"/>
    <w:rsid w:val="003477D7"/>
    <w:rsid w:val="003534A5"/>
    <w:rsid w:val="00355389"/>
    <w:rsid w:val="003560E5"/>
    <w:rsid w:val="00357DE0"/>
    <w:rsid w:val="00360D9F"/>
    <w:rsid w:val="00361FD0"/>
    <w:rsid w:val="00362867"/>
    <w:rsid w:val="003629B9"/>
    <w:rsid w:val="00362FAF"/>
    <w:rsid w:val="003653EF"/>
    <w:rsid w:val="0036582A"/>
    <w:rsid w:val="003659C2"/>
    <w:rsid w:val="00370FDB"/>
    <w:rsid w:val="00372A83"/>
    <w:rsid w:val="00372F2C"/>
    <w:rsid w:val="0037518A"/>
    <w:rsid w:val="00375D4A"/>
    <w:rsid w:val="00377E63"/>
    <w:rsid w:val="00380D9B"/>
    <w:rsid w:val="003823D0"/>
    <w:rsid w:val="0038577F"/>
    <w:rsid w:val="003902CD"/>
    <w:rsid w:val="003929F2"/>
    <w:rsid w:val="003937BC"/>
    <w:rsid w:val="00394CD0"/>
    <w:rsid w:val="0039507B"/>
    <w:rsid w:val="00397AB8"/>
    <w:rsid w:val="003A0D94"/>
    <w:rsid w:val="003A222E"/>
    <w:rsid w:val="003A3EEB"/>
    <w:rsid w:val="003A4838"/>
    <w:rsid w:val="003A65CB"/>
    <w:rsid w:val="003A7EF3"/>
    <w:rsid w:val="003B0D95"/>
    <w:rsid w:val="003B2A34"/>
    <w:rsid w:val="003B5C67"/>
    <w:rsid w:val="003B5CE7"/>
    <w:rsid w:val="003B5DCD"/>
    <w:rsid w:val="003B7031"/>
    <w:rsid w:val="003B7F1F"/>
    <w:rsid w:val="003C2212"/>
    <w:rsid w:val="003C2775"/>
    <w:rsid w:val="003C4DDC"/>
    <w:rsid w:val="003C6C55"/>
    <w:rsid w:val="003C7DFA"/>
    <w:rsid w:val="003D006E"/>
    <w:rsid w:val="003D0C11"/>
    <w:rsid w:val="003D1B05"/>
    <w:rsid w:val="003D4D11"/>
    <w:rsid w:val="003D4E11"/>
    <w:rsid w:val="003D6DA3"/>
    <w:rsid w:val="003E168E"/>
    <w:rsid w:val="003E1E1C"/>
    <w:rsid w:val="003E2895"/>
    <w:rsid w:val="003E35F8"/>
    <w:rsid w:val="003E6C22"/>
    <w:rsid w:val="003F0870"/>
    <w:rsid w:val="003F0BD3"/>
    <w:rsid w:val="003F0DB3"/>
    <w:rsid w:val="003F0E58"/>
    <w:rsid w:val="003F0EBD"/>
    <w:rsid w:val="003F0ECC"/>
    <w:rsid w:val="003F0EEF"/>
    <w:rsid w:val="003F23AD"/>
    <w:rsid w:val="003F3CA3"/>
    <w:rsid w:val="003F557C"/>
    <w:rsid w:val="003F63A5"/>
    <w:rsid w:val="003F7513"/>
    <w:rsid w:val="003F7AAD"/>
    <w:rsid w:val="003F7B5E"/>
    <w:rsid w:val="003F7E45"/>
    <w:rsid w:val="00400013"/>
    <w:rsid w:val="00405EA7"/>
    <w:rsid w:val="0040724D"/>
    <w:rsid w:val="00407C28"/>
    <w:rsid w:val="0041143F"/>
    <w:rsid w:val="00411538"/>
    <w:rsid w:val="004177C2"/>
    <w:rsid w:val="0042200D"/>
    <w:rsid w:val="004262AE"/>
    <w:rsid w:val="00426FA0"/>
    <w:rsid w:val="00427100"/>
    <w:rsid w:val="004301B9"/>
    <w:rsid w:val="00430580"/>
    <w:rsid w:val="00433782"/>
    <w:rsid w:val="004358C9"/>
    <w:rsid w:val="00436873"/>
    <w:rsid w:val="00436878"/>
    <w:rsid w:val="00437BA6"/>
    <w:rsid w:val="00443C71"/>
    <w:rsid w:val="00453B0F"/>
    <w:rsid w:val="00455978"/>
    <w:rsid w:val="00456216"/>
    <w:rsid w:val="00457F27"/>
    <w:rsid w:val="0046000F"/>
    <w:rsid w:val="00461D16"/>
    <w:rsid w:val="0046236E"/>
    <w:rsid w:val="00463148"/>
    <w:rsid w:val="00463F9A"/>
    <w:rsid w:val="00466BB5"/>
    <w:rsid w:val="00467453"/>
    <w:rsid w:val="004674B7"/>
    <w:rsid w:val="00467E1E"/>
    <w:rsid w:val="004723B4"/>
    <w:rsid w:val="0047262B"/>
    <w:rsid w:val="0047679A"/>
    <w:rsid w:val="0048288F"/>
    <w:rsid w:val="004861C9"/>
    <w:rsid w:val="00486C72"/>
    <w:rsid w:val="00492F59"/>
    <w:rsid w:val="004932C8"/>
    <w:rsid w:val="00494455"/>
    <w:rsid w:val="00495AB9"/>
    <w:rsid w:val="00495B2D"/>
    <w:rsid w:val="00495EE6"/>
    <w:rsid w:val="004A0A7A"/>
    <w:rsid w:val="004A140C"/>
    <w:rsid w:val="004A3555"/>
    <w:rsid w:val="004A375A"/>
    <w:rsid w:val="004A652C"/>
    <w:rsid w:val="004B0AE8"/>
    <w:rsid w:val="004B0C54"/>
    <w:rsid w:val="004B1576"/>
    <w:rsid w:val="004B78E3"/>
    <w:rsid w:val="004C051F"/>
    <w:rsid w:val="004C66C6"/>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425C"/>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5F87"/>
    <w:rsid w:val="00546BA7"/>
    <w:rsid w:val="00547B20"/>
    <w:rsid w:val="00550DC7"/>
    <w:rsid w:val="00552932"/>
    <w:rsid w:val="00552E97"/>
    <w:rsid w:val="005533C8"/>
    <w:rsid w:val="00553C44"/>
    <w:rsid w:val="0055443D"/>
    <w:rsid w:val="005553AE"/>
    <w:rsid w:val="00561172"/>
    <w:rsid w:val="005626BD"/>
    <w:rsid w:val="0056457F"/>
    <w:rsid w:val="00567ACE"/>
    <w:rsid w:val="00570232"/>
    <w:rsid w:val="00570C3C"/>
    <w:rsid w:val="0057429C"/>
    <w:rsid w:val="00577966"/>
    <w:rsid w:val="00580079"/>
    <w:rsid w:val="00581454"/>
    <w:rsid w:val="00583A2C"/>
    <w:rsid w:val="00583FD0"/>
    <w:rsid w:val="005844C4"/>
    <w:rsid w:val="00587E17"/>
    <w:rsid w:val="0059011A"/>
    <w:rsid w:val="00590E8A"/>
    <w:rsid w:val="005946B5"/>
    <w:rsid w:val="005949CF"/>
    <w:rsid w:val="00594E8D"/>
    <w:rsid w:val="0059549A"/>
    <w:rsid w:val="005968BB"/>
    <w:rsid w:val="00597BDF"/>
    <w:rsid w:val="00597C82"/>
    <w:rsid w:val="005A0043"/>
    <w:rsid w:val="005A1830"/>
    <w:rsid w:val="005A21F4"/>
    <w:rsid w:val="005A32C1"/>
    <w:rsid w:val="005A39AC"/>
    <w:rsid w:val="005A7706"/>
    <w:rsid w:val="005B3173"/>
    <w:rsid w:val="005B3785"/>
    <w:rsid w:val="005B4AD0"/>
    <w:rsid w:val="005B4FD3"/>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08D5"/>
    <w:rsid w:val="0062433A"/>
    <w:rsid w:val="00624890"/>
    <w:rsid w:val="00627EE9"/>
    <w:rsid w:val="006313D9"/>
    <w:rsid w:val="00631AE8"/>
    <w:rsid w:val="00632E5A"/>
    <w:rsid w:val="00636D33"/>
    <w:rsid w:val="006417A8"/>
    <w:rsid w:val="006427F3"/>
    <w:rsid w:val="006431F2"/>
    <w:rsid w:val="006436C8"/>
    <w:rsid w:val="0064411D"/>
    <w:rsid w:val="00644730"/>
    <w:rsid w:val="006509AC"/>
    <w:rsid w:val="00651320"/>
    <w:rsid w:val="00651A47"/>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E7211"/>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2211"/>
    <w:rsid w:val="00743455"/>
    <w:rsid w:val="00743B00"/>
    <w:rsid w:val="00744AA2"/>
    <w:rsid w:val="00745268"/>
    <w:rsid w:val="00750233"/>
    <w:rsid w:val="007510F7"/>
    <w:rsid w:val="00751679"/>
    <w:rsid w:val="0075238A"/>
    <w:rsid w:val="00753C20"/>
    <w:rsid w:val="007542FF"/>
    <w:rsid w:val="00754BCC"/>
    <w:rsid w:val="00754F95"/>
    <w:rsid w:val="00757661"/>
    <w:rsid w:val="0076278C"/>
    <w:rsid w:val="00763685"/>
    <w:rsid w:val="0076588D"/>
    <w:rsid w:val="00767DBF"/>
    <w:rsid w:val="00771266"/>
    <w:rsid w:val="0077220E"/>
    <w:rsid w:val="00772DEB"/>
    <w:rsid w:val="00773191"/>
    <w:rsid w:val="007732AE"/>
    <w:rsid w:val="00776074"/>
    <w:rsid w:val="007771CC"/>
    <w:rsid w:val="00780325"/>
    <w:rsid w:val="007835F3"/>
    <w:rsid w:val="00783731"/>
    <w:rsid w:val="00785055"/>
    <w:rsid w:val="0078723B"/>
    <w:rsid w:val="007876EC"/>
    <w:rsid w:val="00790CC9"/>
    <w:rsid w:val="0079106B"/>
    <w:rsid w:val="00792016"/>
    <w:rsid w:val="00796E7A"/>
    <w:rsid w:val="007A7E6A"/>
    <w:rsid w:val="007B0462"/>
    <w:rsid w:val="007B467E"/>
    <w:rsid w:val="007B4884"/>
    <w:rsid w:val="007B4FE3"/>
    <w:rsid w:val="007B5B8F"/>
    <w:rsid w:val="007B5D2C"/>
    <w:rsid w:val="007B7420"/>
    <w:rsid w:val="007C0767"/>
    <w:rsid w:val="007C7BDD"/>
    <w:rsid w:val="007D0005"/>
    <w:rsid w:val="007D0B0C"/>
    <w:rsid w:val="007D21A8"/>
    <w:rsid w:val="007D6D59"/>
    <w:rsid w:val="007D7AB1"/>
    <w:rsid w:val="007E1651"/>
    <w:rsid w:val="007E1F57"/>
    <w:rsid w:val="007E28CE"/>
    <w:rsid w:val="007E2CFA"/>
    <w:rsid w:val="007E3837"/>
    <w:rsid w:val="007E595C"/>
    <w:rsid w:val="007E6EAA"/>
    <w:rsid w:val="007E70CD"/>
    <w:rsid w:val="007E7161"/>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2FCA"/>
    <w:rsid w:val="00835FCF"/>
    <w:rsid w:val="00837E89"/>
    <w:rsid w:val="008401E3"/>
    <w:rsid w:val="00842B88"/>
    <w:rsid w:val="00843160"/>
    <w:rsid w:val="00846463"/>
    <w:rsid w:val="0084737C"/>
    <w:rsid w:val="00850C9C"/>
    <w:rsid w:val="00852019"/>
    <w:rsid w:val="00853FFD"/>
    <w:rsid w:val="00855106"/>
    <w:rsid w:val="00857C2F"/>
    <w:rsid w:val="00863B50"/>
    <w:rsid w:val="008665E9"/>
    <w:rsid w:val="008700F5"/>
    <w:rsid w:val="00870FEC"/>
    <w:rsid w:val="00871022"/>
    <w:rsid w:val="00871329"/>
    <w:rsid w:val="0087156C"/>
    <w:rsid w:val="00871C5A"/>
    <w:rsid w:val="00881B16"/>
    <w:rsid w:val="00883E23"/>
    <w:rsid w:val="00884912"/>
    <w:rsid w:val="00884B58"/>
    <w:rsid w:val="00884C94"/>
    <w:rsid w:val="00884ED8"/>
    <w:rsid w:val="00885578"/>
    <w:rsid w:val="00885601"/>
    <w:rsid w:val="008857E6"/>
    <w:rsid w:val="0088582C"/>
    <w:rsid w:val="00885D74"/>
    <w:rsid w:val="0088645E"/>
    <w:rsid w:val="008869A8"/>
    <w:rsid w:val="00891431"/>
    <w:rsid w:val="008915B0"/>
    <w:rsid w:val="008922D1"/>
    <w:rsid w:val="00892F4B"/>
    <w:rsid w:val="00894ECF"/>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3768A"/>
    <w:rsid w:val="00940019"/>
    <w:rsid w:val="00940556"/>
    <w:rsid w:val="00941A95"/>
    <w:rsid w:val="00943FAE"/>
    <w:rsid w:val="00944B3A"/>
    <w:rsid w:val="00951789"/>
    <w:rsid w:val="00952520"/>
    <w:rsid w:val="0095270C"/>
    <w:rsid w:val="0095373F"/>
    <w:rsid w:val="00953EC8"/>
    <w:rsid w:val="009544C6"/>
    <w:rsid w:val="009546DE"/>
    <w:rsid w:val="00954DBD"/>
    <w:rsid w:val="009712E4"/>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43BA"/>
    <w:rsid w:val="009A4D6D"/>
    <w:rsid w:val="009A53D2"/>
    <w:rsid w:val="009A6087"/>
    <w:rsid w:val="009A66B3"/>
    <w:rsid w:val="009B04CF"/>
    <w:rsid w:val="009B1903"/>
    <w:rsid w:val="009B38BD"/>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51A0"/>
    <w:rsid w:val="00A26BB6"/>
    <w:rsid w:val="00A2728C"/>
    <w:rsid w:val="00A27EF7"/>
    <w:rsid w:val="00A30EED"/>
    <w:rsid w:val="00A31242"/>
    <w:rsid w:val="00A31465"/>
    <w:rsid w:val="00A34CD0"/>
    <w:rsid w:val="00A35A3A"/>
    <w:rsid w:val="00A368F4"/>
    <w:rsid w:val="00A375CC"/>
    <w:rsid w:val="00A37679"/>
    <w:rsid w:val="00A43C83"/>
    <w:rsid w:val="00A45BD6"/>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121C"/>
    <w:rsid w:val="00A76BE2"/>
    <w:rsid w:val="00A76E89"/>
    <w:rsid w:val="00A80D5F"/>
    <w:rsid w:val="00A81135"/>
    <w:rsid w:val="00A850AC"/>
    <w:rsid w:val="00A85DC6"/>
    <w:rsid w:val="00A86DD5"/>
    <w:rsid w:val="00A90B10"/>
    <w:rsid w:val="00A90B15"/>
    <w:rsid w:val="00A91083"/>
    <w:rsid w:val="00A91766"/>
    <w:rsid w:val="00A95F2D"/>
    <w:rsid w:val="00A9664D"/>
    <w:rsid w:val="00A96988"/>
    <w:rsid w:val="00AA0B80"/>
    <w:rsid w:val="00AA529B"/>
    <w:rsid w:val="00AA632C"/>
    <w:rsid w:val="00AA6790"/>
    <w:rsid w:val="00AA6C81"/>
    <w:rsid w:val="00AA6F20"/>
    <w:rsid w:val="00AA703A"/>
    <w:rsid w:val="00AB1B8B"/>
    <w:rsid w:val="00AB743E"/>
    <w:rsid w:val="00AB7CC6"/>
    <w:rsid w:val="00AC144C"/>
    <w:rsid w:val="00AC2919"/>
    <w:rsid w:val="00AC3390"/>
    <w:rsid w:val="00AC34F9"/>
    <w:rsid w:val="00AC52DD"/>
    <w:rsid w:val="00AD1275"/>
    <w:rsid w:val="00AD170C"/>
    <w:rsid w:val="00AD1AA0"/>
    <w:rsid w:val="00AD1C77"/>
    <w:rsid w:val="00AD513A"/>
    <w:rsid w:val="00AD57A0"/>
    <w:rsid w:val="00AD5D34"/>
    <w:rsid w:val="00AD7B06"/>
    <w:rsid w:val="00AE2DC5"/>
    <w:rsid w:val="00AE318E"/>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28B"/>
    <w:rsid w:val="00B37923"/>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1A76"/>
    <w:rsid w:val="00BA432B"/>
    <w:rsid w:val="00BB1545"/>
    <w:rsid w:val="00BB4624"/>
    <w:rsid w:val="00BB71C6"/>
    <w:rsid w:val="00BB7CB3"/>
    <w:rsid w:val="00BC11BB"/>
    <w:rsid w:val="00BC247C"/>
    <w:rsid w:val="00BC3632"/>
    <w:rsid w:val="00BC4D5C"/>
    <w:rsid w:val="00BD0A14"/>
    <w:rsid w:val="00BD10EF"/>
    <w:rsid w:val="00BD152D"/>
    <w:rsid w:val="00BD3F3B"/>
    <w:rsid w:val="00BD41D3"/>
    <w:rsid w:val="00BD435A"/>
    <w:rsid w:val="00BD672E"/>
    <w:rsid w:val="00BD7766"/>
    <w:rsid w:val="00BD7C99"/>
    <w:rsid w:val="00BE258E"/>
    <w:rsid w:val="00BE6F8E"/>
    <w:rsid w:val="00BE7676"/>
    <w:rsid w:val="00BF3694"/>
    <w:rsid w:val="00BF7EAF"/>
    <w:rsid w:val="00C00631"/>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5BE3"/>
    <w:rsid w:val="00C467FD"/>
    <w:rsid w:val="00C47A1B"/>
    <w:rsid w:val="00C47F79"/>
    <w:rsid w:val="00C50D61"/>
    <w:rsid w:val="00C517C5"/>
    <w:rsid w:val="00C5241B"/>
    <w:rsid w:val="00C52BAE"/>
    <w:rsid w:val="00C53C54"/>
    <w:rsid w:val="00C541C0"/>
    <w:rsid w:val="00C567B2"/>
    <w:rsid w:val="00C57BF1"/>
    <w:rsid w:val="00C60B4E"/>
    <w:rsid w:val="00C629E5"/>
    <w:rsid w:val="00C642F1"/>
    <w:rsid w:val="00C657AE"/>
    <w:rsid w:val="00C66CE6"/>
    <w:rsid w:val="00C71812"/>
    <w:rsid w:val="00C71B13"/>
    <w:rsid w:val="00C72DAB"/>
    <w:rsid w:val="00C74767"/>
    <w:rsid w:val="00C747DE"/>
    <w:rsid w:val="00C75A45"/>
    <w:rsid w:val="00C8219B"/>
    <w:rsid w:val="00C84B6E"/>
    <w:rsid w:val="00C84F97"/>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70A9"/>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8162E"/>
    <w:rsid w:val="00D8474B"/>
    <w:rsid w:val="00D84C66"/>
    <w:rsid w:val="00D93B09"/>
    <w:rsid w:val="00D95427"/>
    <w:rsid w:val="00DA00E8"/>
    <w:rsid w:val="00DA0D57"/>
    <w:rsid w:val="00DA174D"/>
    <w:rsid w:val="00DA20C8"/>
    <w:rsid w:val="00DA6F17"/>
    <w:rsid w:val="00DB2E76"/>
    <w:rsid w:val="00DB31DA"/>
    <w:rsid w:val="00DB3718"/>
    <w:rsid w:val="00DB4A73"/>
    <w:rsid w:val="00DB4D6D"/>
    <w:rsid w:val="00DC0156"/>
    <w:rsid w:val="00DC0B2A"/>
    <w:rsid w:val="00DC2688"/>
    <w:rsid w:val="00DC3AEA"/>
    <w:rsid w:val="00DD0266"/>
    <w:rsid w:val="00DD200E"/>
    <w:rsid w:val="00DD625D"/>
    <w:rsid w:val="00DD696F"/>
    <w:rsid w:val="00DE04FD"/>
    <w:rsid w:val="00DE1361"/>
    <w:rsid w:val="00DE17AF"/>
    <w:rsid w:val="00DE24B6"/>
    <w:rsid w:val="00DE4933"/>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90"/>
    <w:rsid w:val="00E277FD"/>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4110"/>
    <w:rsid w:val="00E95120"/>
    <w:rsid w:val="00E96D07"/>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1C42"/>
    <w:rsid w:val="00EE230D"/>
    <w:rsid w:val="00EE2607"/>
    <w:rsid w:val="00EE35A9"/>
    <w:rsid w:val="00EE6A0B"/>
    <w:rsid w:val="00EE6DAE"/>
    <w:rsid w:val="00EF21A8"/>
    <w:rsid w:val="00EF6D41"/>
    <w:rsid w:val="00F00F80"/>
    <w:rsid w:val="00F01856"/>
    <w:rsid w:val="00F04A61"/>
    <w:rsid w:val="00F062C7"/>
    <w:rsid w:val="00F11974"/>
    <w:rsid w:val="00F12B63"/>
    <w:rsid w:val="00F13F17"/>
    <w:rsid w:val="00F146D0"/>
    <w:rsid w:val="00F15883"/>
    <w:rsid w:val="00F176C2"/>
    <w:rsid w:val="00F17C98"/>
    <w:rsid w:val="00F2079A"/>
    <w:rsid w:val="00F21DB3"/>
    <w:rsid w:val="00F240C7"/>
    <w:rsid w:val="00F24267"/>
    <w:rsid w:val="00F248C4"/>
    <w:rsid w:val="00F253BA"/>
    <w:rsid w:val="00F27BA5"/>
    <w:rsid w:val="00F30405"/>
    <w:rsid w:val="00F32259"/>
    <w:rsid w:val="00F33989"/>
    <w:rsid w:val="00F33A5D"/>
    <w:rsid w:val="00F35270"/>
    <w:rsid w:val="00F352BD"/>
    <w:rsid w:val="00F359D8"/>
    <w:rsid w:val="00F43ED8"/>
    <w:rsid w:val="00F43F36"/>
    <w:rsid w:val="00F44458"/>
    <w:rsid w:val="00F446B1"/>
    <w:rsid w:val="00F46C41"/>
    <w:rsid w:val="00F5045B"/>
    <w:rsid w:val="00F5185F"/>
    <w:rsid w:val="00F51FDA"/>
    <w:rsid w:val="00F537F5"/>
    <w:rsid w:val="00F55456"/>
    <w:rsid w:val="00F56055"/>
    <w:rsid w:val="00F569BC"/>
    <w:rsid w:val="00F603FA"/>
    <w:rsid w:val="00F6095A"/>
    <w:rsid w:val="00F60B17"/>
    <w:rsid w:val="00F6180D"/>
    <w:rsid w:val="00F620EA"/>
    <w:rsid w:val="00F62FB6"/>
    <w:rsid w:val="00F63EFC"/>
    <w:rsid w:val="00F64B21"/>
    <w:rsid w:val="00F712F9"/>
    <w:rsid w:val="00F72441"/>
    <w:rsid w:val="00F7704B"/>
    <w:rsid w:val="00F805D1"/>
    <w:rsid w:val="00F829EA"/>
    <w:rsid w:val="00F835ED"/>
    <w:rsid w:val="00F849A8"/>
    <w:rsid w:val="00F857D4"/>
    <w:rsid w:val="00F85870"/>
    <w:rsid w:val="00F90B6D"/>
    <w:rsid w:val="00F9403F"/>
    <w:rsid w:val="00F94E66"/>
    <w:rsid w:val="00F9505E"/>
    <w:rsid w:val="00F95116"/>
    <w:rsid w:val="00F9563D"/>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13345">
      <w:bodyDiv w:val="1"/>
      <w:marLeft w:val="0"/>
      <w:marRight w:val="0"/>
      <w:marTop w:val="0"/>
      <w:marBottom w:val="0"/>
      <w:divBdr>
        <w:top w:val="none" w:sz="0" w:space="0" w:color="auto"/>
        <w:left w:val="none" w:sz="0" w:space="0" w:color="auto"/>
        <w:bottom w:val="none" w:sz="0" w:space="0" w:color="auto"/>
        <w:right w:val="none" w:sz="0" w:space="0" w:color="auto"/>
      </w:divBdr>
    </w:div>
    <w:div w:id="604924472">
      <w:bodyDiv w:val="1"/>
      <w:marLeft w:val="0"/>
      <w:marRight w:val="0"/>
      <w:marTop w:val="0"/>
      <w:marBottom w:val="0"/>
      <w:divBdr>
        <w:top w:val="none" w:sz="0" w:space="0" w:color="auto"/>
        <w:left w:val="none" w:sz="0" w:space="0" w:color="auto"/>
        <w:bottom w:val="none" w:sz="0" w:space="0" w:color="auto"/>
        <w:right w:val="none" w:sz="0" w:space="0" w:color="auto"/>
      </w:divBdr>
    </w:div>
    <w:div w:id="1152913704">
      <w:bodyDiv w:val="1"/>
      <w:marLeft w:val="0"/>
      <w:marRight w:val="0"/>
      <w:marTop w:val="0"/>
      <w:marBottom w:val="0"/>
      <w:divBdr>
        <w:top w:val="none" w:sz="0" w:space="0" w:color="auto"/>
        <w:left w:val="none" w:sz="0" w:space="0" w:color="auto"/>
        <w:bottom w:val="none" w:sz="0" w:space="0" w:color="auto"/>
        <w:right w:val="none" w:sz="0" w:space="0" w:color="auto"/>
      </w:divBdr>
    </w:div>
    <w:div w:id="137504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zakupy.cz/mesto/ostatni-odkazy/uzemni-plan-mesta-1/?ftresult_menu=%C3%BAzemn%C3%AD+pl%C3%A1n"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2.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3.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4.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5.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6.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7.xml><?xml version="1.0" encoding="utf-8"?>
<ds:datastoreItem xmlns:ds="http://schemas.openxmlformats.org/officeDocument/2006/customXml" ds:itemID="{1E191474-6114-4A9B-9138-16C8DCB714DE}">
  <ds:schemaRefs>
    <ds:schemaRef ds:uri="http://schemas.openxmlformats.org/package/2006/metadata/core-properties"/>
    <ds:schemaRef ds:uri="http://schemas.microsoft.com/office/infopath/2007/PartnerControls"/>
    <ds:schemaRef ds:uri="http://purl.org/dc/elements/1.1/"/>
    <ds:schemaRef ds:uri="2046fdb6-fa60-49a6-a635-1115ab0d2074"/>
    <ds:schemaRef ds:uri="http://schemas.microsoft.com/office/2006/metadata/properties"/>
    <ds:schemaRef ds:uri="http://www.w3.org/XML/1998/namespace"/>
    <ds:schemaRef ds:uri="http://purl.org/dc/terms/"/>
    <ds:schemaRef ds:uri="http://schemas.microsoft.com/office/2006/documentManagement/types"/>
    <ds:schemaRef ds:uri="85f4b5cc-4033-44c7-b405-f5eed34c8154"/>
    <ds:schemaRef ds:uri="ada3fa48-c231-4f9d-a491-19361e04fcb4"/>
    <ds:schemaRef ds:uri="http://purl.org/dc/dcmitype/"/>
  </ds:schemaRefs>
</ds:datastoreItem>
</file>

<file path=customXml/itemProps8.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6082</Words>
  <Characters>35537</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Hejtmánková Věra</cp:lastModifiedBy>
  <cp:revision>5</cp:revision>
  <cp:lastPrinted>2025-11-04T11:53:00Z</cp:lastPrinted>
  <dcterms:created xsi:type="dcterms:W3CDTF">2025-11-07T11:33:00Z</dcterms:created>
  <dcterms:modified xsi:type="dcterms:W3CDTF">2025-11-07T11:40:00Z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