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230A" w14:textId="77777777" w:rsidR="00BA20F3" w:rsidRPr="000E250C" w:rsidRDefault="00BA20F3" w:rsidP="00BA20F3">
      <w:pPr>
        <w:pStyle w:val="Nadpis1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250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Příloha č. 3</w:t>
      </w:r>
    </w:p>
    <w:p w14:paraId="0A0A1C2A" w14:textId="77777777" w:rsidR="00BA20F3" w:rsidRPr="00702A54" w:rsidRDefault="00BA20F3" w:rsidP="00BA20F3">
      <w:pPr>
        <w:rPr>
          <w:rFonts w:cs="Arial"/>
        </w:rPr>
      </w:pPr>
      <w:r w:rsidRPr="00085415">
        <w:rPr>
          <w:rFonts w:cs="Arial"/>
          <w:b/>
          <w:bCs/>
        </w:rPr>
        <w:t>STÁTNÍ POZEMKOVÝ ÚŘAD</w:t>
      </w:r>
    </w:p>
    <w:p w14:paraId="40E72F74" w14:textId="77777777" w:rsidR="00BA20F3" w:rsidRPr="00085415" w:rsidRDefault="00BA20F3" w:rsidP="00BA20F3">
      <w:pPr>
        <w:pBdr>
          <w:bottom w:val="single" w:sz="4" w:space="1" w:color="auto"/>
        </w:pBdr>
        <w:spacing w:before="0" w:after="0"/>
        <w:contextualSpacing w:val="0"/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001457D3" w14:textId="77777777" w:rsidR="00BA20F3" w:rsidRPr="00085415" w:rsidRDefault="00BA20F3" w:rsidP="00BA20F3">
      <w:pPr>
        <w:spacing w:before="200" w:after="200"/>
        <w:contextualSpacing w:val="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2779F599" w14:textId="77777777" w:rsidR="00BA20F3" w:rsidRPr="00085415" w:rsidRDefault="00BA20F3" w:rsidP="00BA20F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5415">
        <w:rPr>
          <w:rFonts w:ascii="Arial" w:hAnsi="Arial" w:cs="Arial"/>
          <w:b/>
          <w:bCs/>
          <w:sz w:val="22"/>
          <w:szCs w:val="22"/>
        </w:rPr>
        <w:t>Česká republika – Státní pozemkový úřad, se sídlem 130 00 Praha 3,</w:t>
      </w:r>
      <w:r w:rsidRPr="00085415">
        <w:rPr>
          <w:rFonts w:ascii="Arial" w:hAnsi="Arial" w:cs="Arial"/>
          <w:sz w:val="22"/>
          <w:szCs w:val="22"/>
        </w:rPr>
        <w:t xml:space="preserve"> </w:t>
      </w:r>
      <w:r w:rsidRPr="00085415">
        <w:rPr>
          <w:rFonts w:ascii="Arial" w:hAnsi="Arial" w:cs="Arial"/>
          <w:b/>
          <w:bCs/>
          <w:sz w:val="22"/>
          <w:szCs w:val="22"/>
        </w:rPr>
        <w:t>Husinecká 1024/</w:t>
      </w:r>
      <w:proofErr w:type="gramStart"/>
      <w:r w:rsidRPr="00085415">
        <w:rPr>
          <w:rFonts w:ascii="Arial" w:hAnsi="Arial" w:cs="Arial"/>
          <w:b/>
          <w:bCs/>
          <w:sz w:val="22"/>
          <w:szCs w:val="22"/>
        </w:rPr>
        <w:t>11a</w:t>
      </w:r>
      <w:proofErr w:type="gramEnd"/>
      <w:r w:rsidRPr="000854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CFAE0D" w14:textId="77777777" w:rsidR="00BA20F3" w:rsidRPr="00D94627" w:rsidRDefault="00BA20F3" w:rsidP="00BA20F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D10EF">
        <w:rPr>
          <w:rFonts w:ascii="Arial" w:hAnsi="Arial" w:cs="Arial"/>
          <w:sz w:val="22"/>
          <w:szCs w:val="22"/>
        </w:rPr>
        <w:t xml:space="preserve">Krajský </w:t>
      </w:r>
      <w:r w:rsidRPr="00D94627">
        <w:rPr>
          <w:rFonts w:ascii="Arial" w:hAnsi="Arial" w:cs="Arial"/>
          <w:sz w:val="22"/>
          <w:szCs w:val="22"/>
        </w:rPr>
        <w:t>pozemkový úřad pro</w:t>
      </w:r>
      <w:r w:rsidRPr="00D94627">
        <w:rPr>
          <w:rFonts w:ascii="Arial" w:hAnsi="Arial" w:cs="Arial"/>
          <w:sz w:val="20"/>
          <w:szCs w:val="20"/>
        </w:rPr>
        <w:t xml:space="preserve"> </w:t>
      </w:r>
      <w:r w:rsidRPr="00D94627">
        <w:rPr>
          <w:rFonts w:ascii="Arial" w:hAnsi="Arial" w:cs="Arial"/>
          <w:bCs/>
          <w:sz w:val="22"/>
          <w:szCs w:val="20"/>
        </w:rPr>
        <w:t>Karlovarský kraj</w:t>
      </w:r>
    </w:p>
    <w:p w14:paraId="1654E412" w14:textId="77777777" w:rsidR="00BA20F3" w:rsidRPr="00D94627" w:rsidRDefault="00BA20F3" w:rsidP="00BA20F3">
      <w:pPr>
        <w:rPr>
          <w:rFonts w:cs="Arial"/>
          <w:szCs w:val="22"/>
        </w:rPr>
      </w:pPr>
      <w:r w:rsidRPr="00D94627">
        <w:rPr>
          <w:rFonts w:cs="Arial"/>
          <w:szCs w:val="22"/>
        </w:rPr>
        <w:t>IČO: 01312774, DIČ: CZ01312774</w:t>
      </w:r>
    </w:p>
    <w:p w14:paraId="51BE349F" w14:textId="77777777" w:rsidR="00BA20F3" w:rsidRPr="00D94627" w:rsidRDefault="00BA20F3" w:rsidP="00BA20F3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D94627">
        <w:rPr>
          <w:rFonts w:cs="Arial"/>
          <w:szCs w:val="22"/>
        </w:rPr>
        <w:t xml:space="preserve">Adresa: </w:t>
      </w:r>
      <w:r w:rsidRPr="00D94627">
        <w:rPr>
          <w:rFonts w:cs="Arial"/>
          <w:bCs/>
        </w:rPr>
        <w:t>Chebská 48/73, 360 06 Karlovy Vary</w:t>
      </w:r>
    </w:p>
    <w:p w14:paraId="08F58671" w14:textId="77777777" w:rsidR="00BA20F3" w:rsidRPr="00400952" w:rsidRDefault="00BA20F3" w:rsidP="00BA20F3">
      <w:pPr>
        <w:rPr>
          <w:rFonts w:cs="Arial"/>
          <w:bCs/>
          <w:szCs w:val="22"/>
        </w:rPr>
      </w:pPr>
      <w:r w:rsidRPr="00D94627">
        <w:rPr>
          <w:rFonts w:cs="Arial"/>
          <w:szCs w:val="22"/>
        </w:rPr>
        <w:t xml:space="preserve">Zastoupený: </w:t>
      </w:r>
      <w:r w:rsidRPr="00D94627">
        <w:rPr>
          <w:rFonts w:cs="Arial"/>
          <w:bCs/>
          <w:szCs w:val="22"/>
        </w:rPr>
        <w:t>Ing. Šárkou Václavíkovou, ředitelkou KPÚ pro Karlovarský kraj</w:t>
      </w:r>
    </w:p>
    <w:p w14:paraId="4E3345E3" w14:textId="77777777" w:rsidR="00BA20F3" w:rsidRPr="00085415" w:rsidRDefault="00BA20F3" w:rsidP="00BA20F3">
      <w:pPr>
        <w:spacing w:before="200" w:after="200"/>
        <w:ind w:right="68"/>
        <w:contextualSpacing w:val="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200CEF15" w14:textId="77777777" w:rsidR="00BA20F3" w:rsidRPr="00D94627" w:rsidRDefault="00BA20F3" w:rsidP="00BA20F3">
      <w:pPr>
        <w:rPr>
          <w:rFonts w:cs="Arial"/>
          <w:sz w:val="16"/>
          <w:szCs w:val="16"/>
        </w:rPr>
      </w:pPr>
    </w:p>
    <w:p w14:paraId="2B3CB566" w14:textId="77777777" w:rsidR="00BA20F3" w:rsidRPr="00B25E12" w:rsidRDefault="00BA20F3" w:rsidP="00BA20F3">
      <w:pPr>
        <w:tabs>
          <w:tab w:val="left" w:pos="1418"/>
        </w:tabs>
        <w:rPr>
          <w:rFonts w:cs="Arial"/>
          <w:szCs w:val="22"/>
        </w:rPr>
      </w:pPr>
      <w:r w:rsidRPr="00B25E12">
        <w:rPr>
          <w:rFonts w:cs="Arial"/>
          <w:szCs w:val="22"/>
        </w:rPr>
        <w:t>společnost:</w:t>
      </w:r>
      <w:r w:rsidRPr="00B25E12">
        <w:rPr>
          <w:rFonts w:cs="Arial"/>
          <w:szCs w:val="22"/>
        </w:rPr>
        <w:tab/>
        <w:t>Vodohospodářský atelier, s.r.o.</w:t>
      </w:r>
    </w:p>
    <w:p w14:paraId="5307C971" w14:textId="77777777" w:rsidR="00BA20F3" w:rsidRPr="00B25E12" w:rsidRDefault="00BA20F3" w:rsidP="00BA20F3">
      <w:pPr>
        <w:tabs>
          <w:tab w:val="left" w:pos="1418"/>
        </w:tabs>
        <w:rPr>
          <w:rFonts w:cs="Arial"/>
          <w:szCs w:val="22"/>
        </w:rPr>
      </w:pPr>
      <w:r w:rsidRPr="00B25E12">
        <w:rPr>
          <w:rFonts w:cs="Arial"/>
          <w:szCs w:val="22"/>
        </w:rPr>
        <w:t>se sídlem:</w:t>
      </w:r>
      <w:r w:rsidRPr="00B25E12">
        <w:rPr>
          <w:rFonts w:cs="Arial"/>
          <w:szCs w:val="22"/>
        </w:rPr>
        <w:tab/>
        <w:t>Růženec 54, 644 00 Brno</w:t>
      </w:r>
    </w:p>
    <w:p w14:paraId="6CC7E783" w14:textId="77777777" w:rsidR="00BA20F3" w:rsidRPr="00B25E12" w:rsidRDefault="00BA20F3" w:rsidP="00BA20F3">
      <w:pPr>
        <w:tabs>
          <w:tab w:val="left" w:pos="1418"/>
        </w:tabs>
        <w:ind w:right="70"/>
        <w:rPr>
          <w:rFonts w:cs="Arial"/>
          <w:szCs w:val="22"/>
        </w:rPr>
      </w:pPr>
      <w:r w:rsidRPr="00B25E12">
        <w:rPr>
          <w:rFonts w:cs="Arial"/>
          <w:szCs w:val="22"/>
        </w:rPr>
        <w:t>IČO:</w:t>
      </w:r>
      <w:r w:rsidRPr="00B25E12">
        <w:rPr>
          <w:rFonts w:cs="Arial"/>
          <w:szCs w:val="22"/>
        </w:rPr>
        <w:tab/>
        <w:t>27724905</w:t>
      </w:r>
    </w:p>
    <w:p w14:paraId="4C098945" w14:textId="77777777" w:rsidR="00BA20F3" w:rsidRPr="00B25E12" w:rsidRDefault="00BA20F3" w:rsidP="00BA20F3">
      <w:pPr>
        <w:tabs>
          <w:tab w:val="left" w:pos="1418"/>
        </w:tabs>
        <w:ind w:right="70"/>
        <w:rPr>
          <w:rFonts w:cs="Arial"/>
          <w:szCs w:val="22"/>
        </w:rPr>
      </w:pPr>
      <w:r w:rsidRPr="00B25E12">
        <w:rPr>
          <w:rFonts w:cs="Arial"/>
          <w:szCs w:val="22"/>
        </w:rPr>
        <w:t>Zastoupená:</w:t>
      </w:r>
      <w:r w:rsidRPr="00B25E12">
        <w:rPr>
          <w:rFonts w:cs="Arial"/>
          <w:szCs w:val="22"/>
        </w:rPr>
        <w:tab/>
        <w:t>Ing. Vítězslav Hráček</w:t>
      </w:r>
    </w:p>
    <w:p w14:paraId="24E3FF80" w14:textId="77777777" w:rsidR="00BA20F3" w:rsidRPr="00085415" w:rsidRDefault="00BA20F3" w:rsidP="00BA20F3">
      <w:pPr>
        <w:ind w:right="70"/>
        <w:rPr>
          <w:rFonts w:cs="Arial"/>
          <w:szCs w:val="22"/>
        </w:rPr>
      </w:pPr>
    </w:p>
    <w:p w14:paraId="59CD8666" w14:textId="5036DB8C" w:rsidR="00BA20F3" w:rsidRPr="00085415" w:rsidRDefault="00BA20F3" w:rsidP="00BA20F3">
      <w:pPr>
        <w:ind w:right="70"/>
        <w:rPr>
          <w:rFonts w:cs="Arial"/>
        </w:rPr>
      </w:pPr>
      <w:r w:rsidRPr="00D94627">
        <w:rPr>
          <w:rFonts w:cs="Arial"/>
        </w:rPr>
        <w:t>k veškerým právním úkonům směřujícím k získání pravomocného povolení stavebního úřadu na stavbu m</w:t>
      </w:r>
      <w:r w:rsidRPr="00D94627">
        <w:rPr>
          <w:snapToGrid w:val="0"/>
        </w:rPr>
        <w:t>alé vodní nádrže VN5, revitalizaci toku VT3 a hlavní polní cestu HC3 v k.ú. Lužná u Františkových Lázní</w:t>
      </w:r>
      <w:r w:rsidRPr="00D94627">
        <w:rPr>
          <w:b/>
          <w:snapToGrid w:val="0"/>
        </w:rPr>
        <w:t xml:space="preserve"> </w:t>
      </w:r>
      <w:r w:rsidRPr="00D94627">
        <w:rPr>
          <w:rFonts w:cs="Arial"/>
        </w:rPr>
        <w:t>dle</w:t>
      </w:r>
      <w:r w:rsidRPr="00085415">
        <w:rPr>
          <w:rFonts w:cs="Arial"/>
        </w:rPr>
        <w:t xml:space="preserve"> smlouvy o dílo uzavřené dne </w:t>
      </w:r>
      <w:r w:rsidR="000E250C">
        <w:rPr>
          <w:rFonts w:cs="Arial"/>
          <w:b/>
          <w:bCs/>
        </w:rPr>
        <w:t>30. 10. 2025</w:t>
      </w:r>
      <w:r w:rsidRPr="00085415">
        <w:rPr>
          <w:rFonts w:cs="Arial"/>
        </w:rPr>
        <w:t xml:space="preserve"> mezi Českou </w:t>
      </w:r>
      <w:proofErr w:type="gramStart"/>
      <w:r w:rsidRPr="00085415">
        <w:rPr>
          <w:rFonts w:cs="Arial"/>
        </w:rPr>
        <w:t>republikou - Státním</w:t>
      </w:r>
      <w:proofErr w:type="gramEnd"/>
      <w:r w:rsidRPr="00085415">
        <w:rPr>
          <w:rFonts w:cs="Arial"/>
        </w:rPr>
        <w:t xml:space="preserve"> pozemkovým úřadem jako zmocnitelem a</w:t>
      </w:r>
      <w:r>
        <w:rPr>
          <w:rFonts w:cs="Arial"/>
        </w:rPr>
        <w:t> </w:t>
      </w:r>
      <w:r w:rsidRPr="00400952">
        <w:rPr>
          <w:rFonts w:cs="Arial"/>
        </w:rPr>
        <w:t xml:space="preserve">společností </w:t>
      </w:r>
      <w:r w:rsidRPr="00BF636A">
        <w:rPr>
          <w:rFonts w:cs="Arial"/>
        </w:rPr>
        <w:t>Vodohospodářský atelier, s.r.o.</w:t>
      </w:r>
      <w:r>
        <w:rPr>
          <w:rFonts w:cs="Arial"/>
        </w:rPr>
        <w:t xml:space="preserve"> </w:t>
      </w:r>
      <w:r w:rsidRPr="00085415">
        <w:rPr>
          <w:rFonts w:cs="Arial"/>
        </w:rPr>
        <w:t>jako zmocněncem v rozsahu čl.</w:t>
      </w:r>
      <w:r>
        <w:rPr>
          <w:rFonts w:cs="Arial"/>
        </w:rPr>
        <w:t> </w:t>
      </w:r>
      <w:r w:rsidR="000E250C">
        <w:rPr>
          <w:rFonts w:cs="Arial"/>
          <w:b/>
          <w:bCs/>
        </w:rPr>
        <w:t>II</w:t>
      </w:r>
      <w:r w:rsidRPr="00085415">
        <w:rPr>
          <w:rFonts w:cs="Arial"/>
        </w:rPr>
        <w:t xml:space="preserve"> této smlouvy.</w:t>
      </w:r>
    </w:p>
    <w:p w14:paraId="3CA9DA09" w14:textId="77777777" w:rsidR="00BA20F3" w:rsidRPr="00D94627" w:rsidRDefault="00BA20F3" w:rsidP="00BA20F3">
      <w:pPr>
        <w:ind w:right="70"/>
        <w:rPr>
          <w:rFonts w:cs="Arial"/>
          <w:sz w:val="16"/>
          <w:szCs w:val="16"/>
        </w:rPr>
      </w:pPr>
    </w:p>
    <w:p w14:paraId="5B1E6316" w14:textId="77777777" w:rsidR="00BA20F3" w:rsidRPr="00085415" w:rsidRDefault="00BA20F3" w:rsidP="00BA20F3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 k těmto právním jednáním:</w:t>
      </w:r>
    </w:p>
    <w:p w14:paraId="37CC1856" w14:textId="77777777" w:rsidR="00BA20F3" w:rsidRPr="00085415" w:rsidRDefault="00BA20F3" w:rsidP="00BA20F3">
      <w:pPr>
        <w:pStyle w:val="Odstavecseseznamem"/>
        <w:numPr>
          <w:ilvl w:val="0"/>
          <w:numId w:val="1"/>
        </w:numPr>
      </w:pPr>
      <w:r w:rsidRPr="00085415">
        <w:t xml:space="preserve">podání žádosti o vydání </w:t>
      </w:r>
      <w:r w:rsidRPr="00085415">
        <w:rPr>
          <w:rFonts w:cs="Arial"/>
        </w:rPr>
        <w:t>povolení stavebního úřadu</w:t>
      </w:r>
      <w:r>
        <w:t>,</w:t>
      </w:r>
    </w:p>
    <w:p w14:paraId="2BCE70D0" w14:textId="77777777" w:rsidR="00BA20F3" w:rsidRPr="00085415" w:rsidRDefault="00BA20F3" w:rsidP="00BA20F3">
      <w:pPr>
        <w:pStyle w:val="Odstavecseseznamem"/>
        <w:numPr>
          <w:ilvl w:val="0"/>
          <w:numId w:val="1"/>
        </w:numPr>
      </w:pPr>
      <w:r w:rsidRPr="00085415">
        <w:t>doplnění a opravy podání po výzvě stavebního úřadu</w:t>
      </w:r>
      <w:r>
        <w:t>,</w:t>
      </w:r>
    </w:p>
    <w:p w14:paraId="29CA9FAD" w14:textId="77777777" w:rsidR="00BA20F3" w:rsidRPr="00085415" w:rsidRDefault="00BA20F3" w:rsidP="00BA20F3">
      <w:pPr>
        <w:pStyle w:val="Odstavecseseznamem"/>
        <w:numPr>
          <w:ilvl w:val="0"/>
          <w:numId w:val="1"/>
        </w:numPr>
      </w:pPr>
      <w:r w:rsidRPr="00085415">
        <w:t>převzetí veškerých písemností a rozhodnutí stavebního úřadu</w:t>
      </w:r>
      <w:r>
        <w:t>,</w:t>
      </w:r>
    </w:p>
    <w:p w14:paraId="5D5C6798" w14:textId="77777777" w:rsidR="00BA20F3" w:rsidRPr="00085415" w:rsidRDefault="00BA20F3" w:rsidP="00BA20F3">
      <w:pPr>
        <w:pStyle w:val="Odstavecseseznamem"/>
        <w:numPr>
          <w:ilvl w:val="0"/>
          <w:numId w:val="1"/>
        </w:numPr>
      </w:pPr>
      <w:r w:rsidRPr="00085415">
        <w:t>vzdání se práva na odvolání proti rozhodnutí stavebního úřadu</w:t>
      </w:r>
      <w:r>
        <w:t>,</w:t>
      </w:r>
    </w:p>
    <w:p w14:paraId="3CFF1174" w14:textId="77777777" w:rsidR="00BA20F3" w:rsidRPr="00085415" w:rsidRDefault="00BA20F3" w:rsidP="00BA20F3">
      <w:pPr>
        <w:pStyle w:val="Odstavecseseznamem"/>
        <w:numPr>
          <w:ilvl w:val="0"/>
          <w:numId w:val="1"/>
        </w:numPr>
      </w:pPr>
      <w:r w:rsidRPr="00085415">
        <w:t xml:space="preserve">další právní jednání směřující k dosažení vydání příslušného </w:t>
      </w:r>
      <w:r w:rsidRPr="00074775">
        <w:t xml:space="preserve">povolení stavebního úřadu </w:t>
      </w:r>
      <w:r>
        <w:t xml:space="preserve">a nabytí jeho právní moci, </w:t>
      </w:r>
      <w:r w:rsidRPr="00085415">
        <w:t>včetně</w:t>
      </w:r>
      <w:r>
        <w:t> </w:t>
      </w:r>
      <w:r w:rsidRPr="00085415">
        <w:t>jednání s dotčenými orgány</w:t>
      </w:r>
      <w:r>
        <w:t>.</w:t>
      </w:r>
    </w:p>
    <w:p w14:paraId="204D63D0" w14:textId="77777777" w:rsidR="00BA20F3" w:rsidRPr="00085415" w:rsidRDefault="00BA20F3" w:rsidP="00BA20F3">
      <w:pPr>
        <w:spacing w:before="240"/>
        <w:contextualSpacing w:val="0"/>
      </w:pPr>
      <w:r w:rsidRPr="00085415">
        <w:t>Tato plná moc je platná ode dne jejího udělení (podpisu) a zaniká pravomocným rozhodnutím stavebního úřadu, nebo dnem ukončení smluvního závazkového stavu</w:t>
      </w:r>
      <w:bookmarkStart w:id="0" w:name="_Hlk19542743"/>
      <w:r w:rsidRPr="00085415">
        <w:t>;</w:t>
      </w:r>
      <w:bookmarkEnd w:id="0"/>
      <w:r w:rsidRPr="00085415">
        <w:t xml:space="preserve"> je vyhotovena ve třech stejnopisech, z nichž jeden je založen u zmocnitele.</w:t>
      </w:r>
    </w:p>
    <w:p w14:paraId="53FADFC7" w14:textId="77777777" w:rsidR="00BA20F3" w:rsidRPr="00D94627" w:rsidRDefault="00BA20F3" w:rsidP="00BA20F3">
      <w:pPr>
        <w:rPr>
          <w:sz w:val="14"/>
          <w:szCs w:val="16"/>
        </w:rPr>
      </w:pPr>
    </w:p>
    <w:p w14:paraId="5A67BE7E" w14:textId="39B017F8" w:rsidR="00BA20F3" w:rsidRPr="00085415" w:rsidRDefault="00BA20F3" w:rsidP="00BA20F3">
      <w:r w:rsidRPr="00085415">
        <w:t>V</w:t>
      </w:r>
      <w:r>
        <w:t xml:space="preserve"> </w:t>
      </w:r>
      <w:r w:rsidRPr="00D94627">
        <w:t>Karlových Varech</w:t>
      </w:r>
      <w:r>
        <w:t xml:space="preserve"> </w:t>
      </w:r>
      <w:r w:rsidRPr="00085415">
        <w:t>dne</w:t>
      </w:r>
      <w:r>
        <w:t xml:space="preserve"> </w:t>
      </w:r>
      <w:r w:rsidR="000E250C">
        <w:t>30. 10. 2025</w:t>
      </w:r>
    </w:p>
    <w:p w14:paraId="5903C283" w14:textId="77777777" w:rsidR="00BA20F3" w:rsidRPr="00085415" w:rsidRDefault="00BA20F3" w:rsidP="00BA20F3"/>
    <w:p w14:paraId="0049F429" w14:textId="77777777" w:rsidR="00BA20F3" w:rsidRPr="00702A54" w:rsidRDefault="00BA20F3" w:rsidP="00BA20F3">
      <w:pPr>
        <w:tabs>
          <w:tab w:val="left" w:pos="5103"/>
        </w:tabs>
      </w:pPr>
      <w:bookmarkStart w:id="1" w:name="Text16"/>
      <w:r w:rsidRPr="00702A54">
        <w:tab/>
        <w:t>……………………………………….</w:t>
      </w:r>
      <w:bookmarkEnd w:id="1"/>
    </w:p>
    <w:p w14:paraId="302870D5" w14:textId="77777777" w:rsidR="00BA20F3" w:rsidRDefault="00BA20F3" w:rsidP="00BA20F3">
      <w:pPr>
        <w:tabs>
          <w:tab w:val="left" w:pos="5103"/>
        </w:tabs>
      </w:pPr>
      <w:r w:rsidRPr="00702A54">
        <w:tab/>
      </w:r>
      <w:r w:rsidRPr="00D94627">
        <w:t>Ing. Šárka Václavíková</w:t>
      </w:r>
    </w:p>
    <w:p w14:paraId="1A7D6E1B" w14:textId="77777777" w:rsidR="00BA20F3" w:rsidRPr="00702A54" w:rsidRDefault="00BA20F3" w:rsidP="00BA20F3">
      <w:pPr>
        <w:tabs>
          <w:tab w:val="left" w:pos="5103"/>
        </w:tabs>
      </w:pPr>
      <w:r>
        <w:tab/>
      </w:r>
      <w:r w:rsidRPr="00702A54">
        <w:t>ředitel</w:t>
      </w:r>
      <w:r>
        <w:t>ka</w:t>
      </w:r>
      <w:r w:rsidRPr="00702A54">
        <w:t xml:space="preserve"> KPÚ pro </w:t>
      </w:r>
      <w:r>
        <w:t>Karlovarský kraj</w:t>
      </w:r>
    </w:p>
    <w:p w14:paraId="58F5B1B0" w14:textId="77777777" w:rsidR="00BA20F3" w:rsidRPr="00702A54" w:rsidRDefault="00BA20F3" w:rsidP="00BA20F3">
      <w:pPr>
        <w:tabs>
          <w:tab w:val="left" w:pos="5103"/>
        </w:tabs>
      </w:pPr>
      <w:r w:rsidRPr="00702A54">
        <w:tab/>
        <w:t>Státní pozemkový úřad</w:t>
      </w:r>
    </w:p>
    <w:p w14:paraId="64AE8966" w14:textId="77777777" w:rsidR="00BA20F3" w:rsidRPr="00D94627" w:rsidRDefault="00BA20F3" w:rsidP="00BA20F3">
      <w:pPr>
        <w:tabs>
          <w:tab w:val="left" w:pos="5103"/>
        </w:tabs>
        <w:rPr>
          <w:sz w:val="20"/>
        </w:rPr>
      </w:pPr>
      <w:r w:rsidRPr="00702A54">
        <w:rPr>
          <w:sz w:val="20"/>
        </w:rPr>
        <w:tab/>
      </w:r>
    </w:p>
    <w:p w14:paraId="16D9ED71" w14:textId="70DFAAEB" w:rsidR="00BA20F3" w:rsidRPr="00671FEB" w:rsidRDefault="00BA20F3" w:rsidP="00BA20F3">
      <w:r w:rsidRPr="00671FEB">
        <w:t xml:space="preserve">Plnou moc přijímá: </w:t>
      </w:r>
      <w:r w:rsidR="000E250C" w:rsidRPr="000E250C">
        <w:t>Ing. Vítězslav Hráček, jednatel společnosti Vodohospodářský atelier, s.r.o.</w:t>
      </w:r>
      <w:r w:rsidR="000E250C">
        <w:t xml:space="preserve"> </w:t>
      </w:r>
    </w:p>
    <w:p w14:paraId="37D999A3" w14:textId="77777777" w:rsidR="002D0A36" w:rsidRDefault="002D0A36"/>
    <w:sectPr w:rsidR="002D0A36" w:rsidSect="00BA20F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1134" w:left="1418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07C5" w14:textId="77777777" w:rsidR="000E250C" w:rsidRDefault="000E250C">
      <w:pPr>
        <w:spacing w:before="0" w:after="0" w:line="240" w:lineRule="auto"/>
      </w:pPr>
      <w:r>
        <w:separator/>
      </w:r>
    </w:p>
  </w:endnote>
  <w:endnote w:type="continuationSeparator" w:id="0">
    <w:p w14:paraId="0CE12F2C" w14:textId="77777777" w:rsidR="000E250C" w:rsidRDefault="000E25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A14" w14:textId="77777777" w:rsidR="00BA20F3" w:rsidRDefault="00BA20F3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  <w:p w14:paraId="462604F6" w14:textId="77777777" w:rsidR="00BA20F3" w:rsidRDefault="00BA20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328847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D7D4909" w14:textId="77777777" w:rsidR="00BA20F3" w:rsidRPr="00E7206F" w:rsidRDefault="00BA20F3" w:rsidP="00E7206F">
        <w:pPr>
          <w:pStyle w:val="Zpat"/>
          <w:spacing w:before="0" w:after="0" w:line="240" w:lineRule="auto"/>
          <w:jc w:val="center"/>
        </w:pPr>
        <w:r w:rsidRPr="00E7206F">
          <w:fldChar w:fldCharType="begin"/>
        </w:r>
        <w:r w:rsidRPr="00E7206F">
          <w:instrText>PAGE   \* MERGEFORMAT</w:instrText>
        </w:r>
        <w:r w:rsidRPr="00E7206F">
          <w:fldChar w:fldCharType="separate"/>
        </w:r>
        <w:r w:rsidRPr="00E7206F">
          <w:t>2</w:t>
        </w:r>
        <w:r w:rsidRPr="00E7206F">
          <w:fldChar w:fldCharType="end"/>
        </w:r>
        <w:r w:rsidRPr="00E7206F">
          <w:t>/</w:t>
        </w:r>
        <w:fldSimple w:instr=" NUMPAGES   \* MERGEFORMAT ">
          <w:r w:rsidRPr="00E7206F">
            <w:rPr>
              <w:noProof/>
            </w:rPr>
            <w:t>24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7B98" w14:textId="77777777" w:rsidR="00BA20F3" w:rsidRPr="00892F4B" w:rsidRDefault="000E250C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BA20F3" w:rsidRPr="00892F4B">
          <w:rPr>
            <w:sz w:val="22"/>
            <w:szCs w:val="22"/>
          </w:rPr>
          <w:fldChar w:fldCharType="begin"/>
        </w:r>
        <w:r w:rsidR="00BA20F3" w:rsidRPr="00892F4B">
          <w:rPr>
            <w:sz w:val="22"/>
            <w:szCs w:val="22"/>
          </w:rPr>
          <w:instrText>PAGE   \* MERGEFORMAT</w:instrText>
        </w:r>
        <w:r w:rsidR="00BA20F3" w:rsidRPr="00892F4B">
          <w:rPr>
            <w:sz w:val="22"/>
            <w:szCs w:val="22"/>
          </w:rPr>
          <w:fldChar w:fldCharType="separate"/>
        </w:r>
        <w:r w:rsidR="00BA20F3" w:rsidRPr="00892F4B">
          <w:rPr>
            <w:sz w:val="22"/>
            <w:szCs w:val="22"/>
          </w:rPr>
          <w:t>2</w:t>
        </w:r>
        <w:r w:rsidR="00BA20F3" w:rsidRPr="00892F4B">
          <w:rPr>
            <w:sz w:val="22"/>
            <w:szCs w:val="22"/>
          </w:rPr>
          <w:fldChar w:fldCharType="end"/>
        </w:r>
      </w:sdtContent>
    </w:sdt>
    <w:r w:rsidR="00BA20F3" w:rsidRPr="00892F4B">
      <w:rPr>
        <w:sz w:val="22"/>
        <w:szCs w:val="22"/>
      </w:rPr>
      <w:t>/</w:t>
    </w:r>
    <w:r w:rsidR="00BA20F3" w:rsidRPr="00892F4B">
      <w:rPr>
        <w:sz w:val="22"/>
        <w:szCs w:val="22"/>
      </w:rPr>
      <w:fldChar w:fldCharType="begin"/>
    </w:r>
    <w:r w:rsidR="00BA20F3" w:rsidRPr="00892F4B">
      <w:rPr>
        <w:sz w:val="22"/>
        <w:szCs w:val="22"/>
      </w:rPr>
      <w:instrText xml:space="preserve"> NUMPAGES   \* MERGEFORMAT </w:instrText>
    </w:r>
    <w:r w:rsidR="00BA20F3" w:rsidRPr="00892F4B">
      <w:rPr>
        <w:sz w:val="22"/>
        <w:szCs w:val="22"/>
      </w:rPr>
      <w:fldChar w:fldCharType="separate"/>
    </w:r>
    <w:r w:rsidR="00BA20F3" w:rsidRPr="00892F4B">
      <w:rPr>
        <w:noProof/>
        <w:sz w:val="22"/>
        <w:szCs w:val="22"/>
      </w:rPr>
      <w:t>23</w:t>
    </w:r>
    <w:r w:rsidR="00BA20F3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D6A3" w14:textId="77777777" w:rsidR="000E250C" w:rsidRDefault="000E250C">
      <w:pPr>
        <w:spacing w:before="0" w:after="0" w:line="240" w:lineRule="auto"/>
      </w:pPr>
      <w:r>
        <w:separator/>
      </w:r>
    </w:p>
  </w:footnote>
  <w:footnote w:type="continuationSeparator" w:id="0">
    <w:p w14:paraId="6BDAE303" w14:textId="77777777" w:rsidR="000E250C" w:rsidRDefault="000E25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C44B" w14:textId="77777777" w:rsidR="00BA20F3" w:rsidRPr="00E7206F" w:rsidRDefault="00BA20F3" w:rsidP="00966255">
    <w:pPr>
      <w:spacing w:before="0" w:after="0"/>
      <w:contextualSpacing w:val="0"/>
      <w:jc w:val="left"/>
      <w:rPr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40A3" w14:textId="77777777" w:rsidR="00BA20F3" w:rsidRPr="00AF36BE" w:rsidRDefault="00BA20F3" w:rsidP="0064082B">
    <w:pPr>
      <w:spacing w:before="0" w:after="0" w:line="240" w:lineRule="auto"/>
      <w:contextualSpacing w:val="0"/>
      <w:jc w:val="left"/>
      <w:rPr>
        <w:rFonts w:cs="Arial"/>
        <w:sz w:val="20"/>
        <w:szCs w:val="20"/>
      </w:rPr>
    </w:pPr>
  </w:p>
  <w:p w14:paraId="35F3BFD9" w14:textId="658BC479" w:rsidR="000E250C" w:rsidRDefault="00BA20F3" w:rsidP="0064082B">
    <w:pPr>
      <w:spacing w:before="0" w:after="0" w:line="240" w:lineRule="auto"/>
      <w:contextualSpacing w:val="0"/>
      <w:jc w:val="left"/>
      <w:rPr>
        <w:rFonts w:cs="Arial"/>
        <w:sz w:val="20"/>
        <w:szCs w:val="20"/>
      </w:rPr>
    </w:pPr>
    <w:r w:rsidRPr="00AF36BE">
      <w:rPr>
        <w:rFonts w:cs="Arial"/>
        <w:sz w:val="20"/>
        <w:szCs w:val="20"/>
      </w:rPr>
      <w:t>Číslo smlouvy</w:t>
    </w:r>
    <w:r>
      <w:rPr>
        <w:rFonts w:cs="Arial"/>
        <w:sz w:val="20"/>
        <w:szCs w:val="20"/>
      </w:rPr>
      <w:t xml:space="preserve"> (ASPU)</w:t>
    </w:r>
    <w:r w:rsidRPr="00AF36BE">
      <w:rPr>
        <w:rFonts w:cs="Arial"/>
        <w:sz w:val="20"/>
        <w:szCs w:val="20"/>
      </w:rPr>
      <w:t>:</w:t>
    </w:r>
    <w:r>
      <w:rPr>
        <w:rFonts w:cs="Arial"/>
        <w:sz w:val="20"/>
        <w:szCs w:val="20"/>
      </w:rPr>
      <w:t xml:space="preserve"> </w:t>
    </w:r>
    <w:r w:rsidRPr="00730B98">
      <w:rPr>
        <w:rFonts w:cs="Arial"/>
        <w:sz w:val="20"/>
        <w:szCs w:val="20"/>
      </w:rPr>
      <w:t>567-2025-529101</w:t>
    </w:r>
    <w:r w:rsidRPr="00AF36BE">
      <w:rPr>
        <w:rFonts w:cs="Arial"/>
        <w:sz w:val="20"/>
        <w:szCs w:val="20"/>
      </w:rPr>
      <w:tab/>
    </w:r>
    <w:r w:rsidRPr="00AF36BE">
      <w:rPr>
        <w:rFonts w:cs="Arial"/>
        <w:sz w:val="20"/>
        <w:szCs w:val="20"/>
      </w:rPr>
      <w:tab/>
      <w:t>Číslo smlouvy</w:t>
    </w:r>
    <w:r>
      <w:rPr>
        <w:rFonts w:cs="Arial"/>
        <w:sz w:val="20"/>
        <w:szCs w:val="20"/>
      </w:rPr>
      <w:t xml:space="preserve"> (ISPU)</w:t>
    </w:r>
    <w:r w:rsidRPr="00AF36BE">
      <w:rPr>
        <w:rFonts w:cs="Arial"/>
        <w:sz w:val="20"/>
        <w:szCs w:val="20"/>
      </w:rPr>
      <w:t>:</w:t>
    </w:r>
    <w:r w:rsidR="000E250C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>1052-2025-529201</w:t>
    </w:r>
  </w:p>
  <w:p w14:paraId="755A6269" w14:textId="7A6CAB47" w:rsidR="00BA20F3" w:rsidRPr="00AF36BE" w:rsidRDefault="00BA20F3" w:rsidP="0064082B">
    <w:pPr>
      <w:spacing w:before="0" w:after="0" w:line="240" w:lineRule="auto"/>
      <w:contextualSpacing w:val="0"/>
      <w:jc w:val="left"/>
      <w:rPr>
        <w:rFonts w:cs="Arial"/>
        <w:sz w:val="20"/>
        <w:szCs w:val="20"/>
      </w:rPr>
    </w:pPr>
    <w:r w:rsidRPr="00AF36BE">
      <w:rPr>
        <w:rFonts w:cs="Arial"/>
        <w:sz w:val="20"/>
        <w:szCs w:val="20"/>
      </w:rPr>
      <w:t>Č.j. objednatele:</w:t>
    </w:r>
  </w:p>
  <w:p w14:paraId="277E5500" w14:textId="77777777" w:rsidR="00BA20F3" w:rsidRPr="0064082B" w:rsidRDefault="00BA20F3" w:rsidP="0064082B">
    <w:pPr>
      <w:spacing w:before="0" w:after="0"/>
      <w:contextualSpacing w:val="0"/>
      <w:jc w:val="left"/>
      <w:rPr>
        <w:sz w:val="20"/>
        <w:szCs w:val="22"/>
      </w:rPr>
    </w:pPr>
    <w:r w:rsidRPr="00AF36BE">
      <w:rPr>
        <w:rFonts w:cs="Arial"/>
        <w:sz w:val="20"/>
        <w:szCs w:val="20"/>
      </w:rPr>
      <w:t>UID:</w:t>
    </w:r>
    <w:r>
      <w:rPr>
        <w:rFonts w:cs="Arial"/>
        <w:sz w:val="20"/>
        <w:szCs w:val="20"/>
      </w:rPr>
      <w:t xml:space="preserve"> </w:t>
    </w:r>
    <w:r w:rsidRPr="00730B98">
      <w:rPr>
        <w:rFonts w:cs="Arial"/>
        <w:sz w:val="20"/>
        <w:szCs w:val="20"/>
      </w:rPr>
      <w:t>spudms00000016062236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F3"/>
    <w:rsid w:val="000E250C"/>
    <w:rsid w:val="002D0A36"/>
    <w:rsid w:val="00484E63"/>
    <w:rsid w:val="00A35217"/>
    <w:rsid w:val="00AA7A8A"/>
    <w:rsid w:val="00BA20F3"/>
    <w:rsid w:val="00C36060"/>
    <w:rsid w:val="00E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2B03"/>
  <w15:chartTrackingRefBased/>
  <w15:docId w15:val="{7E4B0CC4-84BB-4325-AA7A-2BE46C7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0F3"/>
    <w:pPr>
      <w:spacing w:before="120" w:after="120" w:line="276" w:lineRule="auto"/>
      <w:contextualSpacing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A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2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0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0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0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0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0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0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0F3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0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0F3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BA20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0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0F3"/>
    <w:rPr>
      <w:b/>
      <w:bCs/>
      <w:smallCaps/>
      <w:color w:val="0F4761" w:themeColor="accent1" w:themeShade="BF"/>
      <w:spacing w:val="5"/>
    </w:rPr>
  </w:style>
  <w:style w:type="character" w:styleId="slostrnky">
    <w:name w:val="page number"/>
    <w:basedOn w:val="Standardnpsmoodstavce"/>
    <w:rsid w:val="00BA20F3"/>
  </w:style>
  <w:style w:type="paragraph" w:styleId="Zpat">
    <w:name w:val="footer"/>
    <w:basedOn w:val="Normln"/>
    <w:link w:val="ZpatChar"/>
    <w:uiPriority w:val="99"/>
    <w:rsid w:val="00BA20F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A20F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BA2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E25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50C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Telepovská Zuzana Ing.</dc:creator>
  <cp:keywords/>
  <dc:description/>
  <cp:lastModifiedBy>Boháč Václav Bc.</cp:lastModifiedBy>
  <cp:revision>2</cp:revision>
  <dcterms:created xsi:type="dcterms:W3CDTF">2025-11-04T12:34:00Z</dcterms:created>
  <dcterms:modified xsi:type="dcterms:W3CDTF">2025-11-04T12:34:00Z</dcterms:modified>
</cp:coreProperties>
</file>