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Default="006615F7" w:rsidP="00B61AD0">
      <w:pPr>
        <w:pStyle w:val="Nzev"/>
      </w:pPr>
      <w:r w:rsidRPr="00CF678D">
        <w:t xml:space="preserve">SMLOUVA O DÍLO NA </w:t>
      </w:r>
      <w:r w:rsidR="002441E2" w:rsidRPr="00CF678D">
        <w:t>ZHOTOVENÍ STAVBY</w:t>
      </w:r>
    </w:p>
    <w:p w14:paraId="730FDA31" w14:textId="651E356E" w:rsidR="00931AFA" w:rsidRPr="00931AFA" w:rsidRDefault="00931AFA" w:rsidP="00931AFA">
      <w:pPr>
        <w:jc w:val="center"/>
        <w:rPr>
          <w:b/>
          <w:bCs/>
          <w:sz w:val="24"/>
          <w:szCs w:val="24"/>
        </w:rPr>
      </w:pPr>
      <w:r>
        <w:rPr>
          <w:b/>
          <w:bCs/>
          <w:sz w:val="24"/>
          <w:szCs w:val="24"/>
        </w:rPr>
        <w:t xml:space="preserve">č. </w:t>
      </w:r>
      <w:r w:rsidR="00DC700F">
        <w:rPr>
          <w:b/>
          <w:bCs/>
          <w:sz w:val="24"/>
          <w:szCs w:val="24"/>
        </w:rPr>
        <w:t>1037-2025-571204</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4B212BC5" w14:textId="77777777" w:rsidR="00D52F5F" w:rsidRDefault="00D52F5F" w:rsidP="00D52F5F">
      <w:pPr>
        <w:tabs>
          <w:tab w:val="left" w:pos="4253"/>
        </w:tabs>
        <w:spacing w:after="0" w:line="280" w:lineRule="exact"/>
        <w:rPr>
          <w:rFonts w:eastAsia="Times New Roman" w:cs="Arial"/>
          <w:b/>
          <w:lang w:eastAsia="cs-CZ"/>
        </w:rPr>
      </w:pPr>
      <w:r>
        <w:rPr>
          <w:rFonts w:eastAsia="Times New Roman" w:cs="Arial"/>
          <w:b/>
          <w:lang w:eastAsia="cs-CZ"/>
        </w:rPr>
        <w:t>Česká republika – Státní pozemkový úřad</w:t>
      </w:r>
    </w:p>
    <w:p w14:paraId="5298F14B" w14:textId="77777777" w:rsidR="00D52F5F" w:rsidRDefault="00D52F5F" w:rsidP="00D52F5F">
      <w:pPr>
        <w:tabs>
          <w:tab w:val="left" w:pos="4253"/>
        </w:tabs>
        <w:spacing w:after="0" w:line="280" w:lineRule="exact"/>
        <w:rPr>
          <w:rFonts w:eastAsia="Times New Roman" w:cs="Arial"/>
          <w:b/>
          <w:lang w:eastAsia="cs-CZ"/>
        </w:rPr>
      </w:pPr>
      <w:r>
        <w:rPr>
          <w:rFonts w:eastAsia="Times New Roman" w:cs="Arial"/>
          <w:b/>
          <w:lang w:eastAsia="cs-CZ"/>
        </w:rPr>
        <w:t xml:space="preserve">Sídlo: </w:t>
      </w:r>
      <w:r>
        <w:rPr>
          <w:rFonts w:eastAsia="Times New Roman" w:cs="Arial"/>
          <w:lang w:eastAsia="cs-CZ"/>
        </w:rPr>
        <w:t>Husinecká 1024/</w:t>
      </w:r>
      <w:proofErr w:type="gramStart"/>
      <w:r>
        <w:rPr>
          <w:rFonts w:eastAsia="Times New Roman" w:cs="Arial"/>
          <w:lang w:eastAsia="cs-CZ"/>
        </w:rPr>
        <w:t>11a</w:t>
      </w:r>
      <w:proofErr w:type="gramEnd"/>
      <w:r>
        <w:rPr>
          <w:rFonts w:eastAsia="Times New Roman" w:cs="Arial"/>
          <w:lang w:eastAsia="cs-CZ"/>
        </w:rPr>
        <w:t>, 130 00 Praha 3</w:t>
      </w:r>
      <w:r>
        <w:rPr>
          <w:rFonts w:eastAsia="Times New Roman" w:cs="Arial"/>
          <w:b/>
          <w:lang w:eastAsia="cs-CZ"/>
        </w:rPr>
        <w:t xml:space="preserve"> </w:t>
      </w:r>
    </w:p>
    <w:p w14:paraId="506DA416" w14:textId="77777777" w:rsidR="00D52F5F" w:rsidRDefault="00D52F5F" w:rsidP="00D52F5F">
      <w:pPr>
        <w:overflowPunct w:val="0"/>
        <w:autoSpaceDE w:val="0"/>
        <w:autoSpaceDN w:val="0"/>
        <w:adjustRightInd w:val="0"/>
        <w:spacing w:after="0"/>
        <w:textAlignment w:val="baseline"/>
        <w:rPr>
          <w:rFonts w:eastAsia="Times New Roman" w:cs="Arial"/>
          <w:bCs/>
          <w:snapToGrid w:val="0"/>
          <w:highlight w:val="yellow"/>
          <w:lang w:eastAsia="cs-CZ"/>
        </w:rPr>
      </w:pPr>
      <w:r>
        <w:rPr>
          <w:rFonts w:eastAsia="Times New Roman" w:cs="Arial"/>
          <w:b/>
          <w:lang w:eastAsia="cs-CZ"/>
        </w:rPr>
        <w:t>Krajský pozemkový úřad pro Moravskoslezský kraj</w:t>
      </w:r>
    </w:p>
    <w:p w14:paraId="193CB1AB" w14:textId="77777777" w:rsidR="00D52F5F" w:rsidRDefault="00D52F5F" w:rsidP="00D52F5F">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Pr>
          <w:rFonts w:cs="Arial"/>
        </w:rPr>
        <w:t>Libušina 502/5, 702 00 Ostrava</w:t>
      </w:r>
    </w:p>
    <w:p w14:paraId="4878A026" w14:textId="77777777" w:rsidR="00D52F5F" w:rsidRDefault="00D52F5F" w:rsidP="00D52F5F">
      <w:pPr>
        <w:overflowPunct w:val="0"/>
        <w:autoSpaceDE w:val="0"/>
        <w:autoSpaceDN w:val="0"/>
        <w:adjustRightInd w:val="0"/>
        <w:spacing w:after="0"/>
        <w:textAlignment w:val="baseline"/>
        <w:rPr>
          <w:rFonts w:eastAsia="Times New Roman" w:cs="Arial"/>
          <w:bCs/>
          <w:snapToGrid w:val="0"/>
          <w:highlight w:val="yellow"/>
          <w:lang w:eastAsia="cs-CZ"/>
        </w:rPr>
      </w:pPr>
      <w:r>
        <w:rPr>
          <w:rFonts w:eastAsia="Times New Roman" w:cs="Arial"/>
          <w:b/>
          <w:lang w:eastAsia="cs-CZ"/>
        </w:rPr>
        <w:t>Pobočka Nový Jičín</w:t>
      </w:r>
    </w:p>
    <w:p w14:paraId="56A4A007" w14:textId="77777777" w:rsidR="00D52F5F" w:rsidRDefault="00D52F5F" w:rsidP="00D52F5F">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Pr>
          <w:rFonts w:eastAsia="Lucida Sans Unicode" w:cs="Arial"/>
          <w:lang w:eastAsia="cs-CZ"/>
        </w:rPr>
        <w:t>Husova 2003/13, 741 01 Nový Jičín</w:t>
      </w:r>
    </w:p>
    <w:p w14:paraId="7451055E" w14:textId="54B8ACD0" w:rsidR="00D52F5F" w:rsidRDefault="00D52F5F" w:rsidP="003E12E8">
      <w:pPr>
        <w:tabs>
          <w:tab w:val="left" w:pos="3828"/>
        </w:tabs>
        <w:spacing w:after="0" w:line="240" w:lineRule="auto"/>
        <w:ind w:left="4536" w:right="-284" w:hanging="4536"/>
        <w:rPr>
          <w:rFonts w:cs="Arial"/>
        </w:rPr>
      </w:pPr>
      <w:r>
        <w:rPr>
          <w:rFonts w:eastAsia="Lucida Sans Unicode" w:cs="Arial"/>
          <w:lang w:eastAsia="cs-CZ"/>
        </w:rPr>
        <w:t>zastoupený:</w:t>
      </w:r>
      <w:r>
        <w:rPr>
          <w:rFonts w:eastAsia="Lucida Sans Unicode" w:cs="Arial"/>
          <w:lang w:eastAsia="cs-CZ"/>
        </w:rPr>
        <w:tab/>
        <w:t xml:space="preserve">           </w:t>
      </w:r>
      <w:r>
        <w:rPr>
          <w:rFonts w:cs="Arial"/>
        </w:rPr>
        <w:t xml:space="preserve">Ing. Kateřina Neumanová, zástupkyně ředitele Krajského </w:t>
      </w:r>
      <w:bookmarkStart w:id="0" w:name="_Hlk206736837"/>
      <w:r>
        <w:rPr>
          <w:rFonts w:cs="Arial"/>
        </w:rPr>
        <w:t xml:space="preserve">pozemkového úřadu pro Moravskoslezský </w:t>
      </w:r>
      <w:bookmarkEnd w:id="0"/>
      <w:r>
        <w:rPr>
          <w:rFonts w:cs="Arial"/>
        </w:rPr>
        <w:t xml:space="preserve">kraj          </w:t>
      </w:r>
    </w:p>
    <w:p w14:paraId="46DD9BD8" w14:textId="00668A84" w:rsidR="00D52F5F" w:rsidRDefault="00D52F5F" w:rsidP="00D52F5F">
      <w:pPr>
        <w:overflowPunct w:val="0"/>
        <w:autoSpaceDE w:val="0"/>
        <w:autoSpaceDN w:val="0"/>
        <w:adjustRightInd w:val="0"/>
        <w:spacing w:after="0"/>
        <w:ind w:left="426" w:hanging="426"/>
        <w:textAlignment w:val="baseline"/>
        <w:rPr>
          <w:rFonts w:cs="Arial"/>
        </w:rPr>
      </w:pPr>
      <w:r>
        <w:rPr>
          <w:rFonts w:eastAsia="Lucida Sans Unicode" w:cs="Arial"/>
          <w:lang w:eastAsia="cs-CZ"/>
        </w:rPr>
        <w:t xml:space="preserve">ve smluvních záležitostech oprávněn </w:t>
      </w:r>
      <w:proofErr w:type="gramStart"/>
      <w:r>
        <w:rPr>
          <w:rFonts w:eastAsia="Lucida Sans Unicode" w:cs="Arial"/>
          <w:lang w:eastAsia="cs-CZ"/>
        </w:rPr>
        <w:t xml:space="preserve">jednat:   </w:t>
      </w:r>
      <w:proofErr w:type="gramEnd"/>
      <w:r>
        <w:rPr>
          <w:rFonts w:cs="Arial"/>
        </w:rPr>
        <w:t>Ing. Kateřina Neumanová, zástupkyně ředitele</w:t>
      </w:r>
    </w:p>
    <w:p w14:paraId="7E60610A" w14:textId="6D6D842D" w:rsidR="00B21D45" w:rsidRDefault="00B21D45" w:rsidP="003E12E8">
      <w:pPr>
        <w:overflowPunct w:val="0"/>
        <w:autoSpaceDE w:val="0"/>
        <w:autoSpaceDN w:val="0"/>
        <w:adjustRightInd w:val="0"/>
        <w:spacing w:after="0"/>
        <w:ind w:left="4536"/>
        <w:textAlignment w:val="baseline"/>
        <w:rPr>
          <w:rFonts w:eastAsia="Lucida Sans Unicode" w:cs="Arial"/>
          <w:lang w:eastAsia="cs-CZ"/>
        </w:rPr>
      </w:pPr>
      <w:r>
        <w:rPr>
          <w:rFonts w:cs="Arial"/>
        </w:rPr>
        <w:t>Krajského pozemkového úřadu pro Moravskoslezský kraj</w:t>
      </w:r>
    </w:p>
    <w:p w14:paraId="7ECCED4E" w14:textId="4E487434" w:rsidR="00D52F5F" w:rsidRDefault="00D52F5F" w:rsidP="00D52F5F">
      <w:pPr>
        <w:widowControl w:val="0"/>
        <w:tabs>
          <w:tab w:val="left" w:pos="4536"/>
        </w:tabs>
        <w:suppressAutoHyphens/>
        <w:spacing w:after="0" w:line="240" w:lineRule="auto"/>
        <w:ind w:left="4530" w:hanging="4530"/>
        <w:rPr>
          <w:rFonts w:eastAsia="Lucida Sans Unicode" w:cs="Arial"/>
          <w:snapToGrid w:val="0"/>
          <w:lang w:eastAsia="cs-CZ"/>
        </w:rPr>
      </w:pPr>
      <w:r>
        <w:rPr>
          <w:rFonts w:eastAsia="Lucida Sans Unicode" w:cs="Arial"/>
          <w:lang w:eastAsia="cs-CZ"/>
        </w:rPr>
        <w:t xml:space="preserve">v </w:t>
      </w:r>
      <w:r>
        <w:rPr>
          <w:rFonts w:eastAsia="Lucida Sans Unicode" w:cs="Arial"/>
          <w:snapToGrid w:val="0"/>
          <w:lang w:eastAsia="cs-CZ"/>
        </w:rPr>
        <w:t>technických záležitostech oprávněn jednat:</w:t>
      </w:r>
      <w:r>
        <w:rPr>
          <w:rFonts w:eastAsia="Lucida Sans Unicode" w:cs="Arial"/>
          <w:snapToGrid w:val="0"/>
          <w:lang w:eastAsia="cs-CZ"/>
        </w:rPr>
        <w:tab/>
      </w:r>
      <w:r>
        <w:rPr>
          <w:rFonts w:cs="Arial"/>
          <w:snapToGrid w:val="0"/>
        </w:rPr>
        <w:t xml:space="preserve">Ing. Tomáš Hořelica, </w:t>
      </w:r>
      <w:r>
        <w:rPr>
          <w:rFonts w:cs="Arial"/>
          <w:bCs/>
          <w:snapToGrid w:val="0"/>
          <w:lang w:val="en-US"/>
        </w:rPr>
        <w:t>Pobočka Nový Jičín</w:t>
      </w:r>
    </w:p>
    <w:p w14:paraId="16B8CA11" w14:textId="64F22334"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Tel.:</w:t>
      </w:r>
      <w:r>
        <w:rPr>
          <w:rFonts w:eastAsia="Lucida Sans Unicode" w:cs="Arial"/>
          <w:lang w:eastAsia="cs-CZ"/>
        </w:rPr>
        <w:tab/>
      </w:r>
      <w:r>
        <w:rPr>
          <w:rFonts w:eastAsia="Lucida Sans Unicode" w:cs="Arial"/>
          <w:lang w:eastAsia="cs-CZ"/>
        </w:rPr>
        <w:tab/>
        <w:t xml:space="preserve"> </w:t>
      </w:r>
    </w:p>
    <w:p w14:paraId="4A2CA40D" w14:textId="5F56406D"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E-mail:</w:t>
      </w:r>
      <w:r>
        <w:rPr>
          <w:rFonts w:eastAsia="Lucida Sans Unicode" w:cs="Arial"/>
          <w:lang w:eastAsia="cs-CZ"/>
        </w:rPr>
        <w:tab/>
      </w:r>
      <w:hyperlink r:id="rId13" w:history="1">
        <w:r w:rsidR="009E343E" w:rsidRPr="00BA4539">
          <w:rPr>
            <w:rStyle w:val="Hypertextovodkaz"/>
            <w:rFonts w:eastAsia="Lucida Sans Unicode" w:cs="Arial"/>
            <w:lang w:eastAsia="cs-CZ"/>
          </w:rPr>
          <w:t>njicin.pk@spucr.cz</w:t>
        </w:r>
      </w:hyperlink>
      <w:r w:rsidR="009E343E">
        <w:rPr>
          <w:rFonts w:eastAsia="Lucida Sans Unicode" w:cs="Arial"/>
          <w:lang w:eastAsia="cs-CZ"/>
        </w:rPr>
        <w:t xml:space="preserve"> </w:t>
      </w:r>
    </w:p>
    <w:p w14:paraId="2D9E5134" w14:textId="77777777"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ID DS:</w:t>
      </w:r>
      <w:r>
        <w:rPr>
          <w:rFonts w:eastAsia="Lucida Sans Unicode" w:cs="Arial"/>
          <w:lang w:eastAsia="cs-CZ"/>
        </w:rPr>
        <w:tab/>
        <w:t>z49per3</w:t>
      </w:r>
    </w:p>
    <w:p w14:paraId="2D9E007F" w14:textId="77777777"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Bankovní spojení:</w:t>
      </w:r>
      <w:r>
        <w:rPr>
          <w:rFonts w:eastAsia="Lucida Sans Unicode" w:cs="Arial"/>
          <w:lang w:eastAsia="cs-CZ"/>
        </w:rPr>
        <w:tab/>
        <w:t xml:space="preserve">ČNB </w:t>
      </w:r>
      <w:r>
        <w:rPr>
          <w:rFonts w:eastAsia="Lucida Sans Unicode" w:cs="Arial"/>
          <w:lang w:eastAsia="cs-CZ"/>
        </w:rPr>
        <w:tab/>
      </w:r>
    </w:p>
    <w:p w14:paraId="2185E25A" w14:textId="77777777" w:rsidR="00D52F5F" w:rsidRDefault="00D52F5F" w:rsidP="00D52F5F">
      <w:pPr>
        <w:widowControl w:val="0"/>
        <w:tabs>
          <w:tab w:val="left" w:pos="4536"/>
        </w:tabs>
        <w:suppressAutoHyphens/>
        <w:spacing w:after="0" w:line="240" w:lineRule="auto"/>
        <w:rPr>
          <w:rFonts w:eastAsia="Lucida Sans Unicode" w:cs="Arial"/>
          <w:bCs/>
          <w:lang w:eastAsia="cs-CZ"/>
        </w:rPr>
      </w:pPr>
      <w:r>
        <w:rPr>
          <w:rFonts w:eastAsia="Lucida Sans Unicode" w:cs="Arial"/>
          <w:bCs/>
          <w:lang w:eastAsia="cs-CZ"/>
        </w:rPr>
        <w:t xml:space="preserve"> Číslo účtu:</w:t>
      </w:r>
      <w:r>
        <w:rPr>
          <w:rFonts w:eastAsia="Lucida Sans Unicode" w:cs="Arial"/>
          <w:bCs/>
          <w:lang w:eastAsia="cs-CZ"/>
        </w:rPr>
        <w:tab/>
        <w:t>3723001/0710</w:t>
      </w:r>
    </w:p>
    <w:p w14:paraId="284964D9" w14:textId="77777777" w:rsidR="00D52F5F" w:rsidRDefault="00D52F5F" w:rsidP="00D52F5F">
      <w:pPr>
        <w:widowControl w:val="0"/>
        <w:tabs>
          <w:tab w:val="left" w:pos="4536"/>
        </w:tabs>
        <w:suppressAutoHyphens/>
        <w:spacing w:after="0" w:line="240" w:lineRule="auto"/>
        <w:rPr>
          <w:rFonts w:eastAsia="Lucida Sans Unicode" w:cs="Arial"/>
          <w:bCs/>
          <w:lang w:eastAsia="cs-CZ"/>
        </w:rPr>
      </w:pPr>
      <w:r>
        <w:rPr>
          <w:rFonts w:eastAsia="Lucida Sans Unicode" w:cs="Arial"/>
          <w:bCs/>
          <w:lang w:eastAsia="cs-CZ"/>
        </w:rPr>
        <w:t xml:space="preserve"> IČO:</w:t>
      </w:r>
      <w:r>
        <w:rPr>
          <w:rFonts w:eastAsia="Lucida Sans Unicode" w:cs="Arial"/>
          <w:bCs/>
          <w:lang w:eastAsia="cs-CZ"/>
        </w:rPr>
        <w:tab/>
        <w:t xml:space="preserve">01312774                                                                 </w:t>
      </w:r>
    </w:p>
    <w:p w14:paraId="22AE9D9E" w14:textId="77777777" w:rsidR="00D52F5F" w:rsidRDefault="00D52F5F" w:rsidP="00D52F5F">
      <w:pPr>
        <w:widowControl w:val="0"/>
        <w:tabs>
          <w:tab w:val="left" w:pos="4536"/>
        </w:tabs>
        <w:suppressAutoHyphens/>
        <w:spacing w:after="0" w:line="240" w:lineRule="auto"/>
        <w:rPr>
          <w:rFonts w:eastAsia="Lucida Sans Unicode" w:cs="Arial"/>
          <w:bCs/>
          <w:lang w:eastAsia="cs-CZ"/>
        </w:rPr>
      </w:pPr>
      <w:r>
        <w:rPr>
          <w:rFonts w:eastAsia="Lucida Sans Unicode" w:cs="Arial"/>
          <w:bCs/>
          <w:lang w:eastAsia="cs-CZ"/>
        </w:rPr>
        <w:t xml:space="preserve"> DIČ:</w:t>
      </w:r>
      <w:r>
        <w:rPr>
          <w:rFonts w:eastAsia="Lucida Sans Unicode" w:cs="Arial"/>
          <w:bCs/>
          <w:lang w:eastAsia="cs-CZ"/>
        </w:rPr>
        <w:tab/>
        <w:t>CZ01312774 není plátcem DPH</w:t>
      </w:r>
    </w:p>
    <w:p w14:paraId="0FD04E21" w14:textId="09A7A0E5"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Default="006615F7" w:rsidP="006615F7">
      <w:pPr>
        <w:spacing w:line="288" w:lineRule="auto"/>
        <w:rPr>
          <w:rFonts w:eastAsia="Times New Roman" w:cs="Arial"/>
          <w:b/>
          <w:lang w:eastAsia="cs-CZ"/>
        </w:rPr>
      </w:pPr>
      <w:r w:rsidRPr="003C6F82">
        <w:rPr>
          <w:rFonts w:eastAsia="Times New Roman" w:cs="Arial"/>
          <w:b/>
          <w:lang w:eastAsia="cs-CZ"/>
        </w:rPr>
        <w:t>a</w:t>
      </w:r>
    </w:p>
    <w:p w14:paraId="6F1EEC30" w14:textId="77777777" w:rsidR="00DC700F" w:rsidRPr="003C6F82" w:rsidRDefault="00DC700F" w:rsidP="006615F7">
      <w:pPr>
        <w:spacing w:line="288" w:lineRule="auto"/>
        <w:rPr>
          <w:rFonts w:eastAsia="Times New Roman" w:cs="Arial"/>
          <w:b/>
          <w:lang w:eastAsia="cs-CZ"/>
        </w:rPr>
      </w:pPr>
    </w:p>
    <w:p w14:paraId="452D5962" w14:textId="1F7236BF" w:rsidR="00133FD7"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746AE260" w14:textId="77777777" w:rsidR="00DC700F" w:rsidRPr="003C6F82" w:rsidRDefault="00DC700F" w:rsidP="006615F7">
      <w:pPr>
        <w:tabs>
          <w:tab w:val="left" w:pos="4253"/>
        </w:tabs>
        <w:spacing w:line="288" w:lineRule="auto"/>
        <w:rPr>
          <w:rFonts w:eastAsia="Times New Roman" w:cs="Arial"/>
          <w:b/>
          <w:lang w:eastAsia="cs-CZ"/>
        </w:rPr>
      </w:pPr>
    </w:p>
    <w:p w14:paraId="10D99436" w14:textId="498844B0" w:rsidR="006615F7" w:rsidRPr="003C6F82" w:rsidRDefault="00357A73" w:rsidP="006615F7">
      <w:pPr>
        <w:tabs>
          <w:tab w:val="left" w:pos="4253"/>
        </w:tabs>
        <w:spacing w:line="288" w:lineRule="auto"/>
        <w:rPr>
          <w:rFonts w:eastAsia="Times New Roman" w:cs="Arial"/>
          <w:b/>
          <w:lang w:eastAsia="cs-CZ"/>
        </w:rPr>
      </w:pPr>
      <w:r>
        <w:rPr>
          <w:rFonts w:eastAsia="Times New Roman" w:cs="Arial"/>
          <w:b/>
          <w:lang w:eastAsia="cs-CZ"/>
        </w:rPr>
        <w:t xml:space="preserve">SWIETELSKY stavební s.r.o. </w:t>
      </w:r>
    </w:p>
    <w:p w14:paraId="061799D0" w14:textId="598720C4" w:rsidR="006615F7" w:rsidRPr="00DC700F" w:rsidRDefault="00133FD7" w:rsidP="006615F7">
      <w:pPr>
        <w:tabs>
          <w:tab w:val="left" w:pos="4253"/>
        </w:tabs>
        <w:spacing w:line="288" w:lineRule="auto"/>
        <w:rPr>
          <w:rFonts w:eastAsia="Times New Roman" w:cs="Arial"/>
          <w:bCs/>
          <w:lang w:eastAsia="cs-CZ"/>
        </w:rPr>
      </w:pPr>
      <w:r w:rsidRPr="00DC700F">
        <w:rPr>
          <w:rFonts w:eastAsia="Times New Roman" w:cs="Arial"/>
          <w:bCs/>
          <w:lang w:eastAsia="cs-CZ"/>
        </w:rPr>
        <w:t>Sídlo:</w:t>
      </w:r>
      <w:r w:rsidR="006A2887" w:rsidRPr="00DC700F">
        <w:rPr>
          <w:rFonts w:eastAsia="Times New Roman" w:cs="Arial"/>
          <w:bCs/>
          <w:lang w:eastAsia="cs-CZ"/>
        </w:rPr>
        <w:t xml:space="preserve"> </w:t>
      </w:r>
      <w:r w:rsidR="00357A73" w:rsidRPr="00DC700F">
        <w:rPr>
          <w:rFonts w:eastAsia="Times New Roman" w:cs="Arial"/>
          <w:bCs/>
          <w:snapToGrid w:val="0"/>
          <w:lang w:eastAsia="cs-CZ"/>
        </w:rPr>
        <w:t xml:space="preserve">Pražská tř. 495/58, 370 04 České Budějovice  </w:t>
      </w:r>
    </w:p>
    <w:p w14:paraId="5735C515" w14:textId="180B41A4" w:rsidR="006615F7" w:rsidRPr="00DC700F" w:rsidRDefault="006615F7" w:rsidP="006615F7">
      <w:pPr>
        <w:tabs>
          <w:tab w:val="left" w:pos="4253"/>
        </w:tabs>
        <w:spacing w:after="0" w:line="288" w:lineRule="auto"/>
        <w:rPr>
          <w:rFonts w:eastAsia="Times New Roman" w:cs="Arial"/>
          <w:bCs/>
          <w:snapToGrid w:val="0"/>
          <w:lang w:eastAsia="cs-CZ"/>
        </w:rPr>
      </w:pPr>
      <w:r w:rsidRPr="00DC700F">
        <w:rPr>
          <w:rFonts w:eastAsia="Times New Roman" w:cs="Arial"/>
          <w:bCs/>
          <w:lang w:eastAsia="cs-CZ"/>
        </w:rPr>
        <w:t>zastoupený:</w:t>
      </w:r>
      <w:r w:rsidR="000C5EF5" w:rsidRPr="00DC700F">
        <w:rPr>
          <w:rFonts w:eastAsia="Times New Roman" w:cs="Arial"/>
          <w:bCs/>
          <w:lang w:eastAsia="cs-CZ"/>
        </w:rPr>
        <w:t xml:space="preserve"> </w:t>
      </w:r>
      <w:r w:rsidR="00357A73" w:rsidRPr="00DC700F">
        <w:rPr>
          <w:rFonts w:eastAsia="Times New Roman" w:cs="Arial"/>
          <w:bCs/>
          <w:snapToGrid w:val="0"/>
          <w:lang w:eastAsia="cs-CZ"/>
        </w:rPr>
        <w:t>Ing. David Kubíček, ředitel oblasti (na základě pověření)</w:t>
      </w:r>
    </w:p>
    <w:p w14:paraId="4021956D" w14:textId="799C4D36" w:rsidR="00357A73" w:rsidRPr="00DC700F" w:rsidRDefault="00357A73" w:rsidP="006615F7">
      <w:pPr>
        <w:tabs>
          <w:tab w:val="left" w:pos="4253"/>
        </w:tabs>
        <w:spacing w:after="0" w:line="288" w:lineRule="auto"/>
        <w:rPr>
          <w:rFonts w:eastAsia="Times New Roman" w:cs="Arial"/>
          <w:bCs/>
          <w:i/>
          <w:lang w:eastAsia="cs-CZ"/>
        </w:rPr>
      </w:pPr>
      <w:r w:rsidRPr="00DC700F">
        <w:rPr>
          <w:rFonts w:eastAsia="Times New Roman" w:cs="Arial"/>
          <w:bCs/>
          <w:snapToGrid w:val="0"/>
          <w:lang w:eastAsia="cs-CZ"/>
        </w:rPr>
        <w:t xml:space="preserve">                     Ing. Ondřej Matuš, vedoucí odd. přípravy a kalkulací (na základě pověření) </w:t>
      </w:r>
    </w:p>
    <w:p w14:paraId="44D69411" w14:textId="383D7FEC" w:rsidR="006615F7" w:rsidRPr="00DC700F" w:rsidRDefault="004D0EC2" w:rsidP="000C5EF5">
      <w:pPr>
        <w:tabs>
          <w:tab w:val="left" w:pos="284"/>
          <w:tab w:val="left" w:pos="4678"/>
        </w:tabs>
        <w:spacing w:after="0" w:line="288" w:lineRule="auto"/>
        <w:rPr>
          <w:rFonts w:eastAsia="Times New Roman" w:cs="Arial"/>
          <w:bCs/>
          <w:lang w:eastAsia="cs-CZ"/>
        </w:rPr>
      </w:pPr>
      <w:r w:rsidRPr="00DC700F">
        <w:rPr>
          <w:rFonts w:eastAsia="Times New Roman" w:cs="Arial"/>
          <w:bCs/>
          <w:lang w:eastAsia="cs-CZ"/>
        </w:rPr>
        <w:tab/>
      </w:r>
      <w:r w:rsidR="00490C99" w:rsidRPr="00DC700F">
        <w:rPr>
          <w:rFonts w:eastAsia="Times New Roman" w:cs="Arial"/>
          <w:bCs/>
          <w:lang w:eastAsia="cs-CZ"/>
        </w:rPr>
        <w:t>T</w:t>
      </w:r>
      <w:r w:rsidR="006615F7" w:rsidRPr="00DC700F">
        <w:rPr>
          <w:rFonts w:eastAsia="Times New Roman" w:cs="Arial"/>
          <w:bCs/>
          <w:lang w:eastAsia="cs-CZ"/>
        </w:rPr>
        <w:t>el.:</w:t>
      </w:r>
      <w:r w:rsidRPr="00DC700F">
        <w:rPr>
          <w:rFonts w:eastAsia="Times New Roman" w:cs="Arial"/>
          <w:bCs/>
          <w:lang w:eastAsia="cs-CZ"/>
        </w:rPr>
        <w:tab/>
      </w:r>
    </w:p>
    <w:p w14:paraId="76FB170E" w14:textId="2A614825" w:rsidR="006615F7" w:rsidRPr="00DC700F" w:rsidRDefault="004D0EC2" w:rsidP="000C5EF5">
      <w:pPr>
        <w:tabs>
          <w:tab w:val="left" w:pos="284"/>
          <w:tab w:val="left" w:pos="4678"/>
        </w:tabs>
        <w:spacing w:after="0" w:line="288" w:lineRule="auto"/>
        <w:ind w:right="-110"/>
        <w:rPr>
          <w:rFonts w:eastAsia="Times New Roman" w:cs="Arial"/>
          <w:bCs/>
          <w:snapToGrid w:val="0"/>
          <w:lang w:eastAsia="cs-CZ"/>
        </w:rPr>
      </w:pPr>
      <w:r w:rsidRPr="00DC700F">
        <w:rPr>
          <w:rFonts w:eastAsia="Times New Roman" w:cs="Arial"/>
          <w:bCs/>
          <w:lang w:eastAsia="cs-CZ"/>
        </w:rPr>
        <w:tab/>
        <w:t>E-</w:t>
      </w:r>
      <w:r w:rsidR="006615F7" w:rsidRPr="00DC700F">
        <w:rPr>
          <w:rFonts w:eastAsia="Times New Roman" w:cs="Arial"/>
          <w:bCs/>
          <w:lang w:eastAsia="cs-CZ"/>
        </w:rPr>
        <w:t>mail:</w:t>
      </w:r>
      <w:r w:rsidR="003C6F82" w:rsidRPr="00DC700F">
        <w:rPr>
          <w:rFonts w:eastAsia="Times New Roman" w:cs="Arial"/>
          <w:bCs/>
          <w:lang w:eastAsia="cs-CZ"/>
        </w:rPr>
        <w:tab/>
      </w:r>
      <w:r w:rsidR="00DC700F">
        <w:rPr>
          <w:rFonts w:eastAsia="Times New Roman" w:cs="Arial"/>
          <w:bCs/>
          <w:snapToGrid w:val="0"/>
          <w:lang w:eastAsia="cs-CZ"/>
        </w:rPr>
        <w:t xml:space="preserve"> </w:t>
      </w:r>
      <w:r w:rsidR="00357A73" w:rsidRPr="00DC700F">
        <w:rPr>
          <w:rFonts w:eastAsia="Times New Roman" w:cs="Arial"/>
          <w:bCs/>
          <w:snapToGrid w:val="0"/>
          <w:lang w:eastAsia="cs-CZ"/>
        </w:rPr>
        <w:t xml:space="preserve">  </w:t>
      </w:r>
    </w:p>
    <w:p w14:paraId="19B06DD9" w14:textId="6E5F80DF" w:rsidR="006615F7" w:rsidRPr="00DC700F" w:rsidRDefault="003C6F82" w:rsidP="000C5EF5">
      <w:pPr>
        <w:tabs>
          <w:tab w:val="left" w:pos="284"/>
          <w:tab w:val="left" w:pos="4678"/>
        </w:tabs>
        <w:spacing w:after="0" w:line="288" w:lineRule="auto"/>
        <w:ind w:right="-110"/>
        <w:rPr>
          <w:rFonts w:eastAsia="Times New Roman" w:cs="Arial"/>
          <w:bCs/>
          <w:snapToGrid w:val="0"/>
          <w:lang w:eastAsia="cs-CZ"/>
        </w:rPr>
      </w:pPr>
      <w:r w:rsidRPr="00DC700F">
        <w:rPr>
          <w:rFonts w:eastAsia="Times New Roman" w:cs="Arial"/>
          <w:bCs/>
          <w:snapToGrid w:val="0"/>
          <w:lang w:eastAsia="cs-CZ"/>
        </w:rPr>
        <w:tab/>
      </w:r>
      <w:r w:rsidR="006615F7" w:rsidRPr="00DC700F">
        <w:rPr>
          <w:rFonts w:eastAsia="Times New Roman" w:cs="Arial"/>
          <w:bCs/>
          <w:snapToGrid w:val="0"/>
          <w:lang w:eastAsia="cs-CZ"/>
        </w:rPr>
        <w:t>ID DS:</w:t>
      </w:r>
      <w:r w:rsidR="006615F7" w:rsidRPr="00DC700F">
        <w:rPr>
          <w:rFonts w:eastAsia="Times New Roman" w:cs="Arial"/>
          <w:bCs/>
          <w:snapToGrid w:val="0"/>
          <w:lang w:eastAsia="cs-CZ"/>
        </w:rPr>
        <w:tab/>
      </w:r>
      <w:r w:rsidR="00357A73" w:rsidRPr="00DC700F">
        <w:rPr>
          <w:rFonts w:eastAsia="Times New Roman" w:cs="Arial"/>
          <w:bCs/>
          <w:snapToGrid w:val="0"/>
          <w:lang w:eastAsia="cs-CZ"/>
        </w:rPr>
        <w:t>amx5p38</w:t>
      </w:r>
    </w:p>
    <w:p w14:paraId="2072D7C1" w14:textId="4C8F4EFB" w:rsidR="006615F7" w:rsidRPr="00DC700F" w:rsidRDefault="006615F7" w:rsidP="000C5EF5">
      <w:pPr>
        <w:tabs>
          <w:tab w:val="left" w:pos="284"/>
          <w:tab w:val="left" w:pos="4678"/>
        </w:tabs>
        <w:spacing w:after="0" w:line="288" w:lineRule="auto"/>
        <w:ind w:right="-284"/>
        <w:rPr>
          <w:rFonts w:eastAsia="Times New Roman" w:cs="Arial"/>
          <w:bCs/>
          <w:lang w:eastAsia="cs-CZ"/>
        </w:rPr>
      </w:pPr>
      <w:r w:rsidRPr="00DC700F">
        <w:rPr>
          <w:rFonts w:eastAsia="Times New Roman" w:cs="Arial"/>
          <w:bCs/>
          <w:lang w:eastAsia="cs-CZ"/>
        </w:rPr>
        <w:t>v technických záležitostech je oprávněn jednat:</w:t>
      </w:r>
      <w:r w:rsidRPr="00DC700F">
        <w:rPr>
          <w:rFonts w:eastAsia="Times New Roman" w:cs="Arial"/>
          <w:bCs/>
          <w:lang w:eastAsia="cs-CZ"/>
        </w:rPr>
        <w:tab/>
      </w:r>
      <w:r w:rsidR="00357A73" w:rsidRPr="00DC700F">
        <w:rPr>
          <w:rFonts w:eastAsia="Times New Roman" w:cs="Arial"/>
          <w:bCs/>
          <w:snapToGrid w:val="0"/>
          <w:lang w:eastAsia="cs-CZ"/>
        </w:rPr>
        <w:t xml:space="preserve"> </w:t>
      </w:r>
    </w:p>
    <w:p w14:paraId="70CBCA3F" w14:textId="30D5DABC" w:rsidR="006615F7" w:rsidRPr="00DC700F" w:rsidRDefault="003C6F82" w:rsidP="000C5EF5">
      <w:pPr>
        <w:tabs>
          <w:tab w:val="left" w:pos="284"/>
          <w:tab w:val="left" w:pos="4678"/>
        </w:tabs>
        <w:spacing w:after="0" w:line="288" w:lineRule="auto"/>
        <w:rPr>
          <w:rFonts w:eastAsia="Times New Roman" w:cs="Arial"/>
          <w:bCs/>
          <w:lang w:eastAsia="cs-CZ"/>
        </w:rPr>
      </w:pPr>
      <w:r w:rsidRPr="00DC700F">
        <w:rPr>
          <w:rFonts w:eastAsia="Times New Roman" w:cs="Arial"/>
          <w:bCs/>
          <w:lang w:eastAsia="cs-CZ"/>
        </w:rPr>
        <w:lastRenderedPageBreak/>
        <w:tab/>
        <w:t>T</w:t>
      </w:r>
      <w:r w:rsidR="006615F7" w:rsidRPr="00DC700F">
        <w:rPr>
          <w:rFonts w:eastAsia="Times New Roman" w:cs="Arial"/>
          <w:bCs/>
          <w:lang w:eastAsia="cs-CZ"/>
        </w:rPr>
        <w:t>el.:</w:t>
      </w:r>
      <w:r w:rsidRPr="00DC700F">
        <w:rPr>
          <w:rFonts w:eastAsia="Times New Roman" w:cs="Arial"/>
          <w:bCs/>
          <w:lang w:eastAsia="cs-CZ"/>
        </w:rPr>
        <w:tab/>
      </w:r>
    </w:p>
    <w:p w14:paraId="551AC97F" w14:textId="17353930" w:rsidR="006615F7" w:rsidRPr="00DC700F" w:rsidRDefault="003C6F82" w:rsidP="000C5EF5">
      <w:pPr>
        <w:tabs>
          <w:tab w:val="left" w:pos="284"/>
          <w:tab w:val="left" w:pos="4678"/>
        </w:tabs>
        <w:spacing w:after="0" w:line="288" w:lineRule="auto"/>
        <w:ind w:right="-110"/>
        <w:rPr>
          <w:rFonts w:eastAsia="Times New Roman" w:cs="Arial"/>
          <w:bCs/>
          <w:snapToGrid w:val="0"/>
          <w:lang w:eastAsia="cs-CZ"/>
        </w:rPr>
      </w:pPr>
      <w:r w:rsidRPr="00DC700F">
        <w:rPr>
          <w:rFonts w:eastAsia="Times New Roman" w:cs="Arial"/>
          <w:bCs/>
          <w:lang w:eastAsia="cs-CZ"/>
        </w:rPr>
        <w:tab/>
        <w:t>E</w:t>
      </w:r>
      <w:r w:rsidR="006615F7" w:rsidRPr="00DC700F">
        <w:rPr>
          <w:rFonts w:eastAsia="Times New Roman" w:cs="Arial"/>
          <w:bCs/>
          <w:lang w:eastAsia="cs-CZ"/>
        </w:rPr>
        <w:t>-mail:</w:t>
      </w:r>
      <w:r w:rsidR="006615F7" w:rsidRPr="00DC700F">
        <w:rPr>
          <w:rFonts w:eastAsia="Times New Roman" w:cs="Arial"/>
          <w:bCs/>
          <w:lang w:eastAsia="cs-CZ"/>
        </w:rPr>
        <w:tab/>
      </w:r>
      <w:r w:rsidR="00DC700F">
        <w:rPr>
          <w:rFonts w:eastAsia="Times New Roman" w:cs="Arial"/>
          <w:bCs/>
          <w:snapToGrid w:val="0"/>
          <w:lang w:eastAsia="cs-CZ"/>
        </w:rPr>
        <w:t xml:space="preserve"> </w:t>
      </w:r>
      <w:r w:rsidR="00357A73" w:rsidRPr="00DC700F">
        <w:rPr>
          <w:rFonts w:eastAsia="Times New Roman" w:cs="Arial"/>
          <w:bCs/>
          <w:snapToGrid w:val="0"/>
          <w:lang w:eastAsia="cs-CZ"/>
        </w:rPr>
        <w:t xml:space="preserve">  </w:t>
      </w:r>
    </w:p>
    <w:p w14:paraId="7FB0FBA7" w14:textId="2162FDE6" w:rsidR="006615F7" w:rsidRPr="00DC700F" w:rsidRDefault="003C6F82" w:rsidP="000C5EF5">
      <w:pPr>
        <w:tabs>
          <w:tab w:val="left" w:pos="284"/>
          <w:tab w:val="left" w:pos="4678"/>
        </w:tabs>
        <w:spacing w:after="0" w:line="288" w:lineRule="auto"/>
        <w:ind w:right="-284"/>
        <w:rPr>
          <w:rFonts w:eastAsia="Times New Roman" w:cs="Arial"/>
          <w:bCs/>
          <w:lang w:eastAsia="cs-CZ"/>
        </w:rPr>
      </w:pPr>
      <w:r w:rsidRPr="00DC700F">
        <w:rPr>
          <w:rFonts w:eastAsia="Times New Roman" w:cs="Arial"/>
          <w:bCs/>
          <w:lang w:eastAsia="cs-CZ"/>
        </w:rPr>
        <w:tab/>
        <w:t>B</w:t>
      </w:r>
      <w:r w:rsidR="006615F7" w:rsidRPr="00DC700F">
        <w:rPr>
          <w:rFonts w:eastAsia="Times New Roman" w:cs="Arial"/>
          <w:bCs/>
          <w:lang w:eastAsia="cs-CZ"/>
        </w:rPr>
        <w:t>ankovní spojení:</w:t>
      </w:r>
      <w:r w:rsidR="006615F7" w:rsidRPr="00DC700F">
        <w:rPr>
          <w:rFonts w:eastAsia="Times New Roman" w:cs="Arial"/>
          <w:bCs/>
          <w:lang w:eastAsia="cs-CZ"/>
        </w:rPr>
        <w:tab/>
      </w:r>
      <w:r w:rsidR="00357A73" w:rsidRPr="00DC700F">
        <w:rPr>
          <w:rFonts w:eastAsia="Times New Roman" w:cs="Arial"/>
          <w:bCs/>
          <w:snapToGrid w:val="0"/>
          <w:lang w:eastAsia="cs-CZ"/>
        </w:rPr>
        <w:t xml:space="preserve">ČSOB, a.s, </w:t>
      </w:r>
    </w:p>
    <w:p w14:paraId="43B332CC" w14:textId="09F4CF6B" w:rsidR="006615F7" w:rsidRPr="00DC700F" w:rsidRDefault="003C6F82" w:rsidP="000C5EF5">
      <w:pPr>
        <w:tabs>
          <w:tab w:val="left" w:pos="284"/>
          <w:tab w:val="left" w:pos="4678"/>
        </w:tabs>
        <w:spacing w:after="0" w:line="288" w:lineRule="auto"/>
        <w:rPr>
          <w:rFonts w:eastAsia="Times New Roman" w:cs="Arial"/>
          <w:bCs/>
          <w:lang w:eastAsia="cs-CZ"/>
        </w:rPr>
      </w:pPr>
      <w:r w:rsidRPr="00DC700F">
        <w:rPr>
          <w:rFonts w:eastAsia="Times New Roman" w:cs="Arial"/>
          <w:bCs/>
          <w:lang w:eastAsia="cs-CZ"/>
        </w:rPr>
        <w:tab/>
        <w:t>Č</w:t>
      </w:r>
      <w:r w:rsidR="006615F7" w:rsidRPr="00DC700F">
        <w:rPr>
          <w:rFonts w:eastAsia="Times New Roman" w:cs="Arial"/>
          <w:bCs/>
          <w:lang w:eastAsia="cs-CZ"/>
        </w:rPr>
        <w:t>íslo účtu:</w:t>
      </w:r>
      <w:r w:rsidR="006615F7" w:rsidRPr="00DC700F">
        <w:rPr>
          <w:rFonts w:eastAsia="Times New Roman" w:cs="Arial"/>
          <w:bCs/>
          <w:lang w:eastAsia="cs-CZ"/>
        </w:rPr>
        <w:tab/>
      </w:r>
      <w:r w:rsidR="00357A73" w:rsidRPr="00DC700F">
        <w:rPr>
          <w:rFonts w:eastAsia="Times New Roman" w:cs="Arial"/>
          <w:bCs/>
          <w:snapToGrid w:val="0"/>
          <w:lang w:eastAsia="cs-CZ"/>
        </w:rPr>
        <w:t>212269343/0300</w:t>
      </w:r>
    </w:p>
    <w:p w14:paraId="4CB0A323" w14:textId="209880BC" w:rsidR="006615F7" w:rsidRPr="00DC700F" w:rsidRDefault="003C6F82" w:rsidP="000C5EF5">
      <w:pPr>
        <w:tabs>
          <w:tab w:val="left" w:pos="284"/>
          <w:tab w:val="left" w:pos="4678"/>
        </w:tabs>
        <w:spacing w:after="0" w:line="288" w:lineRule="auto"/>
        <w:rPr>
          <w:rFonts w:eastAsia="Times New Roman" w:cs="Arial"/>
          <w:bCs/>
          <w:lang w:eastAsia="cs-CZ"/>
        </w:rPr>
      </w:pPr>
      <w:r w:rsidRPr="00DC700F">
        <w:rPr>
          <w:rFonts w:eastAsia="Times New Roman" w:cs="Arial"/>
          <w:bCs/>
          <w:lang w:eastAsia="cs-CZ"/>
        </w:rPr>
        <w:tab/>
      </w:r>
      <w:r w:rsidR="006615F7" w:rsidRPr="00DC700F">
        <w:rPr>
          <w:rFonts w:eastAsia="Times New Roman" w:cs="Arial"/>
          <w:bCs/>
          <w:lang w:eastAsia="cs-CZ"/>
        </w:rPr>
        <w:t>IČO:</w:t>
      </w:r>
      <w:r w:rsidR="006615F7" w:rsidRPr="00DC700F">
        <w:rPr>
          <w:rFonts w:eastAsia="Times New Roman" w:cs="Arial"/>
          <w:bCs/>
          <w:lang w:eastAsia="cs-CZ"/>
        </w:rPr>
        <w:tab/>
      </w:r>
      <w:r w:rsidR="00357A73" w:rsidRPr="00DC700F">
        <w:rPr>
          <w:rFonts w:eastAsia="Times New Roman" w:cs="Arial"/>
          <w:bCs/>
          <w:snapToGrid w:val="0"/>
          <w:lang w:eastAsia="cs-CZ"/>
        </w:rPr>
        <w:t>480 35 599</w:t>
      </w:r>
    </w:p>
    <w:p w14:paraId="2F6F4630" w14:textId="39936C69" w:rsidR="006615F7" w:rsidRPr="00DC700F" w:rsidRDefault="003C6F82" w:rsidP="000C5EF5">
      <w:pPr>
        <w:tabs>
          <w:tab w:val="left" w:pos="284"/>
          <w:tab w:val="left" w:pos="4678"/>
        </w:tabs>
        <w:spacing w:after="0" w:line="288" w:lineRule="auto"/>
        <w:rPr>
          <w:rFonts w:eastAsia="Times New Roman" w:cs="Arial"/>
          <w:bCs/>
          <w:lang w:eastAsia="cs-CZ"/>
        </w:rPr>
      </w:pPr>
      <w:r w:rsidRPr="00DC700F">
        <w:rPr>
          <w:rFonts w:eastAsia="Times New Roman" w:cs="Arial"/>
          <w:bCs/>
          <w:lang w:eastAsia="cs-CZ"/>
        </w:rPr>
        <w:tab/>
      </w:r>
      <w:r w:rsidR="006615F7" w:rsidRPr="00DC700F">
        <w:rPr>
          <w:rFonts w:eastAsia="Times New Roman" w:cs="Arial"/>
          <w:bCs/>
          <w:lang w:eastAsia="cs-CZ"/>
        </w:rPr>
        <w:t>DIČ:</w:t>
      </w:r>
      <w:r w:rsidR="006615F7" w:rsidRPr="00DC700F">
        <w:rPr>
          <w:rFonts w:eastAsia="Times New Roman" w:cs="Arial"/>
          <w:bCs/>
          <w:lang w:eastAsia="cs-CZ"/>
        </w:rPr>
        <w:tab/>
      </w:r>
      <w:r w:rsidR="00357A73" w:rsidRPr="00DC700F">
        <w:rPr>
          <w:rFonts w:eastAsia="Times New Roman" w:cs="Arial"/>
          <w:bCs/>
          <w:snapToGrid w:val="0"/>
          <w:lang w:eastAsia="cs-CZ"/>
        </w:rPr>
        <w:t>CZ48035599</w:t>
      </w:r>
      <w:r w:rsidR="00133FD7" w:rsidRPr="00DC700F">
        <w:rPr>
          <w:rFonts w:eastAsia="Times New Roman" w:cs="Arial"/>
          <w:bCs/>
          <w:snapToGrid w:val="0"/>
          <w:lang w:eastAsia="cs-CZ"/>
        </w:rPr>
        <w:t xml:space="preserve"> je plátcem DPH</w:t>
      </w:r>
    </w:p>
    <w:p w14:paraId="5AE47C6C" w14:textId="4C101576" w:rsidR="006615F7" w:rsidRPr="00DC700F" w:rsidRDefault="006615F7" w:rsidP="00A872B4">
      <w:pPr>
        <w:spacing w:before="240" w:line="288" w:lineRule="auto"/>
        <w:rPr>
          <w:rFonts w:eastAsia="Times New Roman" w:cs="Arial"/>
          <w:bCs/>
          <w:lang w:eastAsia="cs-CZ"/>
        </w:rPr>
      </w:pPr>
      <w:r w:rsidRPr="00DC700F">
        <w:rPr>
          <w:rFonts w:eastAsia="Times New Roman" w:cs="Arial"/>
          <w:bCs/>
          <w:lang w:eastAsia="cs-CZ"/>
        </w:rPr>
        <w:t xml:space="preserve">Společnost je zapsaná v obchodním rejstříku vedeném u </w:t>
      </w:r>
      <w:r w:rsidR="00357A73" w:rsidRPr="00DC700F">
        <w:rPr>
          <w:rFonts w:eastAsia="Times New Roman" w:cs="Arial"/>
          <w:bCs/>
          <w:snapToGrid w:val="0"/>
          <w:lang w:eastAsia="cs-CZ"/>
        </w:rPr>
        <w:t xml:space="preserve">Krajského soudu v Českých Budějovicích </w:t>
      </w:r>
      <w:r w:rsidRPr="00DC700F">
        <w:rPr>
          <w:rFonts w:eastAsia="Times New Roman" w:cs="Arial"/>
          <w:bCs/>
          <w:lang w:eastAsia="cs-CZ"/>
        </w:rPr>
        <w:t xml:space="preserve">oddíl </w:t>
      </w:r>
      <w:r w:rsidR="00357A73" w:rsidRPr="00DC700F">
        <w:rPr>
          <w:rFonts w:eastAsia="Times New Roman" w:cs="Arial"/>
          <w:bCs/>
          <w:snapToGrid w:val="0"/>
          <w:lang w:eastAsia="cs-CZ"/>
        </w:rPr>
        <w:t>C</w:t>
      </w:r>
      <w:r w:rsidRPr="00DC700F">
        <w:rPr>
          <w:rFonts w:eastAsia="Times New Roman" w:cs="Arial"/>
          <w:bCs/>
          <w:lang w:eastAsia="cs-CZ"/>
        </w:rPr>
        <w:t xml:space="preserve"> vložka </w:t>
      </w:r>
      <w:r w:rsidR="00357A73" w:rsidRPr="00DC700F">
        <w:rPr>
          <w:rFonts w:eastAsia="Times New Roman" w:cs="Arial"/>
          <w:bCs/>
          <w:snapToGrid w:val="0"/>
          <w:lang w:eastAsia="cs-CZ"/>
        </w:rPr>
        <w:t>8032</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4830E160"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00E27DCA">
        <w:rPr>
          <w:rFonts w:eastAsia="Times New Roman" w:cs="Arial"/>
          <w:lang w:eastAsia="cs-CZ"/>
        </w:rPr>
        <w:t>m</w:t>
      </w:r>
      <w:r w:rsidR="000B4D43" w:rsidRPr="16AB2FF7">
        <w:rPr>
          <w:rFonts w:eastAsia="Times New Roman" w:cs="Arial"/>
          <w:b/>
          <w:bCs/>
          <w:lang w:eastAsia="cs-CZ"/>
        </w:rPr>
        <w:t xml:space="preserve"> </w:t>
      </w:r>
      <w:r w:rsidR="00451574" w:rsidRPr="00451574">
        <w:rPr>
          <w:rFonts w:eastAsia="Times New Roman" w:cs="Arial"/>
          <w:b/>
          <w:bCs/>
          <w:lang w:eastAsia="cs-CZ"/>
        </w:rPr>
        <w:t xml:space="preserve">Realizace SZ v k. </w:t>
      </w:r>
      <w:proofErr w:type="spellStart"/>
      <w:r w:rsidR="00451574" w:rsidRPr="00451574">
        <w:rPr>
          <w:rFonts w:eastAsia="Times New Roman" w:cs="Arial"/>
          <w:b/>
          <w:bCs/>
          <w:lang w:eastAsia="cs-CZ"/>
        </w:rPr>
        <w:t>ú.</w:t>
      </w:r>
      <w:proofErr w:type="spellEnd"/>
      <w:r w:rsidR="00451574" w:rsidRPr="00451574">
        <w:rPr>
          <w:rFonts w:eastAsia="Times New Roman" w:cs="Arial"/>
          <w:b/>
          <w:bCs/>
          <w:lang w:eastAsia="cs-CZ"/>
        </w:rPr>
        <w:t xml:space="preserve"> Karpentná</w:t>
      </w:r>
      <w:r w:rsidR="00E27DCA">
        <w:rPr>
          <w:rFonts w:eastAsia="Times New Roman" w:cs="Arial"/>
          <w:b/>
          <w:bCs/>
          <w:lang w:eastAsia="cs-CZ"/>
        </w:rPr>
        <w:t xml:space="preserve"> </w:t>
      </w:r>
      <w:r w:rsidR="000B4D43" w:rsidRPr="009E343E">
        <w:rPr>
          <w:rFonts w:eastAsia="Times New Roman" w:cs="Arial"/>
          <w:lang w:eastAsia="cs-CZ"/>
        </w:rPr>
        <w:t>(</w:t>
      </w:r>
      <w:r w:rsidR="008C18A0" w:rsidRPr="009E343E">
        <w:rPr>
          <w:rFonts w:eastAsia="Times New Roman" w:cs="Arial"/>
          <w:snapToGrid w:val="0"/>
        </w:rPr>
        <w:t>dále jen</w:t>
      </w:r>
      <w:r w:rsidR="008C18A0" w:rsidRPr="009E343E">
        <w:rPr>
          <w:rFonts w:eastAsia="Times New Roman" w:cs="Arial"/>
          <w:b/>
          <w:bCs/>
          <w:snapToGrid w:val="0"/>
        </w:rPr>
        <w:t xml:space="preserve"> „</w:t>
      </w:r>
      <w:r w:rsidR="4E8C095A" w:rsidRPr="009E343E">
        <w:rPr>
          <w:rFonts w:eastAsia="Times New Roman" w:cs="Arial"/>
          <w:b/>
          <w:bCs/>
          <w:snapToGrid w:val="0"/>
        </w:rPr>
        <w:t>V</w:t>
      </w:r>
      <w:r w:rsidR="008C18A0" w:rsidRPr="009E343E">
        <w:rPr>
          <w:rFonts w:eastAsia="Times New Roman" w:cs="Arial"/>
          <w:b/>
          <w:bCs/>
          <w:snapToGrid w:val="0"/>
        </w:rPr>
        <w:t>eřejná</w:t>
      </w:r>
      <w:r w:rsidR="008C18A0" w:rsidRPr="009E343E">
        <w:rPr>
          <w:rFonts w:eastAsia="Times New Roman" w:cs="Arial"/>
          <w:snapToGrid w:val="0"/>
        </w:rPr>
        <w:t xml:space="preserve"> </w:t>
      </w:r>
      <w:r w:rsidR="008C18A0" w:rsidRPr="009E343E">
        <w:rPr>
          <w:rFonts w:eastAsia="Times New Roman" w:cs="Arial"/>
          <w:b/>
          <w:bCs/>
          <w:snapToGrid w:val="0"/>
        </w:rPr>
        <w:t>zakázka</w:t>
      </w:r>
      <w:r w:rsidR="008C18A0" w:rsidRPr="009E343E">
        <w:rPr>
          <w:rFonts w:eastAsia="Times New Roman" w:cs="Arial"/>
          <w:snapToGrid w:val="0"/>
        </w:rPr>
        <w:t>“)</w:t>
      </w:r>
      <w:r w:rsidR="008C18A0" w:rsidRPr="009E343E">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449491DA"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357A73">
        <w:rPr>
          <w:rFonts w:eastAsia="Times New Roman" w:cs="Arial"/>
          <w:b/>
          <w:bCs/>
          <w:snapToGrid w:val="0"/>
          <w:lang w:eastAsia="cs-CZ"/>
        </w:rPr>
        <w:t>17.9.2025</w:t>
      </w:r>
    </w:p>
    <w:p w14:paraId="75F9F689" w14:textId="538C951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9E343E">
        <w:rPr>
          <w:rFonts w:eastAsia="Times New Roman" w:cs="Arial"/>
          <w:b/>
          <w:bCs/>
          <w:snapToGrid w:val="0"/>
          <w:lang w:eastAsia="cs-CZ"/>
        </w:rPr>
        <w:t>1.9.2025</w:t>
      </w:r>
    </w:p>
    <w:p w14:paraId="1173D1E5" w14:textId="2FAEFFF5"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DC700F">
        <w:rPr>
          <w:rFonts w:eastAsia="Times New Roman" w:cs="Arial"/>
          <w:b/>
          <w:bCs/>
          <w:snapToGrid w:val="0"/>
          <w:lang w:eastAsia="cs-CZ"/>
        </w:rPr>
        <w:t>23.9.2025</w:t>
      </w:r>
    </w:p>
    <w:p w14:paraId="2347F5DD" w14:textId="36FC07E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451574">
        <w:rPr>
          <w:rFonts w:eastAsia="Times New Roman" w:cs="Arial"/>
          <w:b/>
          <w:bCs/>
          <w:snapToGrid w:val="0"/>
          <w:lang w:eastAsia="cs-CZ"/>
        </w:rPr>
        <w:t>24.6.2024</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4215A5D"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w:t>
      </w:r>
      <w:r w:rsidR="002C3248">
        <w:t>jednoduchých</w:t>
      </w:r>
      <w:r w:rsidR="002C3248" w:rsidRPr="003C6F82">
        <w:t xml:space="preserve"> </w:t>
      </w:r>
      <w:r w:rsidRPr="003C6F82">
        <w:t>pozemkových úprav v</w:t>
      </w:r>
      <w:r w:rsidR="002C3248">
        <w:t> </w:t>
      </w:r>
      <w:r w:rsidR="002C3248">
        <w:rPr>
          <w:b/>
        </w:rPr>
        <w:t xml:space="preserve">k. </w:t>
      </w:r>
      <w:proofErr w:type="spellStart"/>
      <w:r w:rsidR="002C3248">
        <w:rPr>
          <w:b/>
        </w:rPr>
        <w:t>ú.</w:t>
      </w:r>
      <w:proofErr w:type="spellEnd"/>
      <w:r w:rsidR="002C3248">
        <w:rPr>
          <w:b/>
        </w:rPr>
        <w:t xml:space="preserve"> Karpentná</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510433F" w:rsidR="00D6259E" w:rsidRPr="003C6F82" w:rsidRDefault="00D6259E" w:rsidP="007F55D7">
      <w:pPr>
        <w:pStyle w:val="l-L2"/>
        <w:numPr>
          <w:ilvl w:val="0"/>
          <w:numId w:val="3"/>
        </w:numPr>
        <w:ind w:left="357" w:hanging="357"/>
      </w:pPr>
      <w:r w:rsidRPr="003C6F82">
        <w:t xml:space="preserve">Předmětem smlouvy je provedení stavby </w:t>
      </w:r>
      <w:sdt>
        <w:sdtPr>
          <w:rPr>
            <w:b/>
            <w:bCs/>
          </w:rPr>
          <w:alias w:val="Název veřejné zakázky"/>
          <w:tag w:val="N_x00e1_zev_x0020_ve_x0159_ejn_x00e9__x0020_zak_x00e1_zky"/>
          <w:id w:val="-809786142"/>
          <w:placeholder>
            <w:docPart w:val="6144E89958F442F6840F62D51979F0BE"/>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2C3248" w:rsidRPr="003E12E8">
            <w:rPr>
              <w:b/>
              <w:bCs/>
            </w:rPr>
            <w:t xml:space="preserve">"Realizace SZ v k. </w:t>
          </w:r>
          <w:proofErr w:type="spellStart"/>
          <w:r w:rsidR="002C3248" w:rsidRPr="003E12E8">
            <w:rPr>
              <w:b/>
              <w:bCs/>
            </w:rPr>
            <w:t>ú.</w:t>
          </w:r>
          <w:proofErr w:type="spellEnd"/>
          <w:r w:rsidR="002C3248" w:rsidRPr="003E12E8">
            <w:rPr>
              <w:b/>
              <w:bCs/>
            </w:rPr>
            <w:t xml:space="preserve"> Karpentná"</w:t>
          </w:r>
        </w:sdtContent>
      </w:sdt>
      <w:r w:rsidR="002C3248" w:rsidRPr="003E12E8" w:rsidDel="002C3248">
        <w:rPr>
          <w:b/>
          <w:bCs/>
        </w:rPr>
        <w:t xml:space="preserve"> </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556E11E1"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2C3248" w:rsidRPr="003E12E8">
        <w:rPr>
          <w:rFonts w:cs="Arial"/>
          <w:b/>
          <w:bCs/>
        </w:rPr>
        <w:t xml:space="preserve">Realizace SZ v k. </w:t>
      </w:r>
      <w:proofErr w:type="spellStart"/>
      <w:r w:rsidR="002C3248" w:rsidRPr="003E12E8">
        <w:rPr>
          <w:rFonts w:cs="Arial"/>
          <w:b/>
          <w:bCs/>
        </w:rPr>
        <w:t>ú.</w:t>
      </w:r>
      <w:proofErr w:type="spellEnd"/>
      <w:r w:rsidR="002C3248" w:rsidRPr="003E12E8">
        <w:rPr>
          <w:rFonts w:cs="Arial"/>
          <w:b/>
          <w:bCs/>
        </w:rPr>
        <w:t xml:space="preserve"> Karpentná</w:t>
      </w:r>
      <w:r w:rsidR="002C3248" w:rsidRPr="002C3248" w:rsidDel="002C3248">
        <w:rPr>
          <w:rFonts w:cs="Arial"/>
          <w:highlight w:val="yellow"/>
        </w:rPr>
        <w:t xml:space="preserve"> </w:t>
      </w:r>
    </w:p>
    <w:p w14:paraId="2B785298" w14:textId="6AD21EB9"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2C3248">
        <w:rPr>
          <w:rFonts w:cs="Arial"/>
        </w:rPr>
        <w:t xml:space="preserve">k. </w:t>
      </w:r>
      <w:proofErr w:type="spellStart"/>
      <w:r w:rsidR="002C3248">
        <w:rPr>
          <w:rFonts w:cs="Arial"/>
        </w:rPr>
        <w:t>ú.</w:t>
      </w:r>
      <w:proofErr w:type="spellEnd"/>
      <w:r w:rsidR="002C3248">
        <w:rPr>
          <w:rFonts w:cs="Arial"/>
        </w:rPr>
        <w:t xml:space="preserve"> Karpentná, okres Frýdek-Místek, kraj Moravskoslezský</w:t>
      </w:r>
      <w:r w:rsidR="002C3248">
        <w:rPr>
          <w:rFonts w:cs="Arial"/>
          <w:bCs/>
          <w:lang w:val="en-US"/>
        </w:rPr>
        <w:t xml:space="preserve"> </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656AC47F" w14:textId="77777777" w:rsidR="002C3248" w:rsidRDefault="002C3248" w:rsidP="001E1133">
      <w:pPr>
        <w:pStyle w:val="l-L2"/>
        <w:tabs>
          <w:tab w:val="clear" w:pos="737"/>
        </w:tabs>
        <w:ind w:left="357" w:firstLine="0"/>
        <w:rPr>
          <w:rFonts w:cs="Arial"/>
          <w:bCs/>
        </w:rPr>
      </w:pPr>
    </w:p>
    <w:p w14:paraId="4CB6085F" w14:textId="604D4CA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D46A49">
        <w:rPr>
          <w:rFonts w:cs="Arial"/>
        </w:rPr>
        <w:t>společnost</w:t>
      </w:r>
      <w:r w:rsidR="001574EC" w:rsidRPr="00D46A49">
        <w:rPr>
          <w:rFonts w:cs="Arial"/>
        </w:rPr>
        <w:t>í</w:t>
      </w:r>
      <w:r w:rsidRPr="00D46A49">
        <w:rPr>
          <w:rFonts w:cs="Arial"/>
        </w:rPr>
        <w:t xml:space="preserve"> </w:t>
      </w:r>
      <w:r w:rsidR="002C3248" w:rsidRPr="00D46A49">
        <w:rPr>
          <w:rFonts w:ascii="Helvetica-Bold" w:hAnsi="Helvetica-Bold" w:cs="Helvetica-Bold"/>
        </w:rPr>
        <w:t>Hanousek s.r.o., Barákova 2745, 796 01 Prost</w:t>
      </w:r>
      <w:r w:rsidR="002C3248" w:rsidRPr="00D46A49">
        <w:rPr>
          <w:rFonts w:ascii="Arial,Bold-OneByteIdentityH" w:hAnsi="Arial,Bold-OneByteIdentityH" w:cs="Arial,Bold-OneByteIdentityH"/>
        </w:rPr>
        <w:t>ě</w:t>
      </w:r>
      <w:r w:rsidR="002C3248" w:rsidRPr="00D46A49">
        <w:rPr>
          <w:rFonts w:ascii="Helvetica-Bold" w:hAnsi="Helvetica-Bold" w:cs="Helvetica-Bold"/>
        </w:rPr>
        <w:t>jov</w:t>
      </w:r>
      <w:r w:rsidRPr="00D46A49">
        <w:rPr>
          <w:rFonts w:cs="Arial"/>
        </w:rPr>
        <w:t>, č.</w:t>
      </w:r>
      <w:r w:rsidR="001E1133" w:rsidRPr="00D46A49">
        <w:rPr>
          <w:rFonts w:cs="Arial"/>
        </w:rPr>
        <w:t> </w:t>
      </w:r>
      <w:r w:rsidRPr="00D46A49">
        <w:rPr>
          <w:rFonts w:cs="Arial"/>
        </w:rPr>
        <w:t xml:space="preserve">zakázky </w:t>
      </w:r>
      <w:r w:rsidR="002C3248" w:rsidRPr="00D46A49">
        <w:rPr>
          <w:rFonts w:cs="Arial"/>
        </w:rPr>
        <w:t>5/1/23</w:t>
      </w:r>
      <w:r w:rsidRPr="00D46A49">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66880CDD"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lastRenderedPageBreak/>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7631822F"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r w:rsidR="009B088A">
        <w:t xml:space="preserve"> Součástí dokumentace je i řešení přeložky vedení NN vlastníkem sítí ČEZ Distribuce na PC C2. Tato přeložka bude řešena vlastníkem sítě na základě smlouvy mezi objednatelem a tímto vlastníkem sítě. Přeložka musí být provedena před vlastním provedením prací na stavbě PC C2. Veškeré stavební práce musí být koordinovány.</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2895EF0B"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357A73" w:rsidRPr="00F66D51">
        <w:t>17.9.2025</w:t>
      </w:r>
      <w:r w:rsidR="00357A73">
        <w:rPr>
          <w:b/>
          <w:bCs/>
        </w:rPr>
        <w:t xml:space="preserve"> </w:t>
      </w:r>
      <w:r w:rsidR="008C18A0" w:rsidRPr="003C6F82">
        <w:t>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1767285C" w14:textId="77777777" w:rsidR="00DC700F" w:rsidRDefault="00DC700F" w:rsidP="00DC700F">
      <w:pPr>
        <w:pStyle w:val="l-L2"/>
        <w:tabs>
          <w:tab w:val="clear" w:pos="737"/>
        </w:tabs>
      </w:pPr>
    </w:p>
    <w:p w14:paraId="4651B3F9" w14:textId="77777777" w:rsidR="00DC700F" w:rsidRDefault="00DC700F" w:rsidP="00DC700F">
      <w:pPr>
        <w:pStyle w:val="l-L2"/>
        <w:tabs>
          <w:tab w:val="clear" w:pos="737"/>
        </w:tabs>
      </w:pPr>
    </w:p>
    <w:p w14:paraId="28ACB6D0" w14:textId="77777777" w:rsidR="00DC700F" w:rsidRDefault="00DC700F" w:rsidP="00DC700F">
      <w:pPr>
        <w:pStyle w:val="l-L2"/>
        <w:tabs>
          <w:tab w:val="clear" w:pos="737"/>
        </w:tabs>
      </w:pPr>
    </w:p>
    <w:p w14:paraId="429C17F6" w14:textId="77777777" w:rsidR="00DC700F" w:rsidRDefault="00DC700F" w:rsidP="00DC700F">
      <w:pPr>
        <w:pStyle w:val="l-L2"/>
        <w:tabs>
          <w:tab w:val="clear" w:pos="737"/>
        </w:tabs>
      </w:pPr>
    </w:p>
    <w:p w14:paraId="637AB3C7" w14:textId="77777777" w:rsidR="00DC700F" w:rsidRDefault="00DC700F" w:rsidP="00DC700F">
      <w:pPr>
        <w:pStyle w:val="l-L2"/>
        <w:tabs>
          <w:tab w:val="clear" w:pos="737"/>
        </w:tabs>
      </w:pPr>
    </w:p>
    <w:p w14:paraId="229B710B" w14:textId="77777777" w:rsidR="00DC700F" w:rsidRDefault="00DC700F" w:rsidP="00DC700F">
      <w:pPr>
        <w:pStyle w:val="l-L2"/>
        <w:tabs>
          <w:tab w:val="clear" w:pos="737"/>
        </w:tabs>
      </w:pPr>
    </w:p>
    <w:p w14:paraId="12EBF096" w14:textId="77777777" w:rsidR="00DC700F" w:rsidRDefault="00DC700F" w:rsidP="00DC700F">
      <w:pPr>
        <w:pStyle w:val="l-L2"/>
        <w:tabs>
          <w:tab w:val="clear" w:pos="737"/>
        </w:tabs>
      </w:pPr>
    </w:p>
    <w:p w14:paraId="7183FBD8" w14:textId="77777777" w:rsidR="00DC700F" w:rsidRPr="003C6F82" w:rsidRDefault="00DC700F" w:rsidP="00DC700F">
      <w:pPr>
        <w:pStyle w:val="l-L2"/>
        <w:tabs>
          <w:tab w:val="clear" w:pos="737"/>
        </w:tabs>
      </w:pP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tbl>
      <w:tblPr>
        <w:tblW w:w="8830" w:type="dxa"/>
        <w:tblInd w:w="279" w:type="dxa"/>
        <w:tblCellMar>
          <w:left w:w="70" w:type="dxa"/>
          <w:right w:w="70" w:type="dxa"/>
        </w:tblCellMar>
        <w:tblLook w:val="04A0" w:firstRow="1" w:lastRow="0" w:firstColumn="1" w:lastColumn="0" w:noHBand="0" w:noVBand="1"/>
      </w:tblPr>
      <w:tblGrid>
        <w:gridCol w:w="2977"/>
        <w:gridCol w:w="1984"/>
        <w:gridCol w:w="1985"/>
        <w:gridCol w:w="1884"/>
      </w:tblGrid>
      <w:tr w:rsidR="009B088A" w:rsidRPr="009B088A" w14:paraId="4A01A59C" w14:textId="77777777" w:rsidTr="00973BDC">
        <w:trPr>
          <w:trHeight w:val="528"/>
        </w:trPr>
        <w:tc>
          <w:tcPr>
            <w:tcW w:w="2977" w:type="dxa"/>
            <w:vMerge w:val="restart"/>
            <w:tcBorders>
              <w:top w:val="single" w:sz="4" w:space="0" w:color="auto"/>
              <w:left w:val="single" w:sz="4" w:space="0" w:color="auto"/>
              <w:bottom w:val="single" w:sz="4" w:space="0" w:color="000000"/>
              <w:right w:val="nil"/>
            </w:tcBorders>
            <w:shd w:val="clear" w:color="auto" w:fill="auto"/>
            <w:noWrap/>
            <w:vAlign w:val="bottom"/>
            <w:hideMark/>
          </w:tcPr>
          <w:p w14:paraId="37F8D95C" w14:textId="77777777" w:rsidR="009B088A" w:rsidRPr="009B088A" w:rsidRDefault="009B088A" w:rsidP="00973BDC">
            <w:pPr>
              <w:spacing w:after="0" w:line="240" w:lineRule="auto"/>
              <w:jc w:val="center"/>
              <w:rPr>
                <w:rFonts w:eastAsia="Times New Roman" w:cs="Arial"/>
                <w:color w:val="000000"/>
                <w:lang w:eastAsia="cs-CZ"/>
              </w:rPr>
            </w:pPr>
            <w:r w:rsidRPr="009B088A">
              <w:rPr>
                <w:rFonts w:eastAsia="Times New Roman" w:cs="Arial"/>
                <w:color w:val="000000"/>
                <w:lang w:eastAsia="cs-CZ"/>
              </w:rPr>
              <w:lastRenderedPageBreak/>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75DE2"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Cena bez DPH</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99A188"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 xml:space="preserve">DPH </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21D6D6F8"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Cena s DPH</w:t>
            </w:r>
          </w:p>
        </w:tc>
      </w:tr>
      <w:tr w:rsidR="009B088A" w:rsidRPr="009B088A" w14:paraId="43DB38A2" w14:textId="77777777" w:rsidTr="00973BDC">
        <w:trPr>
          <w:trHeight w:val="550"/>
        </w:trPr>
        <w:tc>
          <w:tcPr>
            <w:tcW w:w="2977" w:type="dxa"/>
            <w:vMerge/>
            <w:tcBorders>
              <w:top w:val="single" w:sz="4" w:space="0" w:color="auto"/>
              <w:left w:val="single" w:sz="4" w:space="0" w:color="auto"/>
              <w:bottom w:val="single" w:sz="4" w:space="0" w:color="000000"/>
              <w:right w:val="nil"/>
            </w:tcBorders>
            <w:vAlign w:val="center"/>
            <w:hideMark/>
          </w:tcPr>
          <w:p w14:paraId="3C3B3062" w14:textId="77777777" w:rsidR="009B088A" w:rsidRPr="009B088A" w:rsidRDefault="009B088A" w:rsidP="00973BDC">
            <w:pPr>
              <w:spacing w:after="0" w:line="240" w:lineRule="auto"/>
              <w:rPr>
                <w:rFonts w:eastAsia="Times New Roman" w:cs="Arial"/>
                <w:color w:val="000000"/>
                <w:lang w:eastAsia="cs-CZ"/>
              </w:rPr>
            </w:pP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5BBE9DB"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Kč</w:t>
            </w:r>
          </w:p>
        </w:tc>
        <w:tc>
          <w:tcPr>
            <w:tcW w:w="1985" w:type="dxa"/>
            <w:tcBorders>
              <w:top w:val="nil"/>
              <w:left w:val="nil"/>
              <w:bottom w:val="single" w:sz="4" w:space="0" w:color="auto"/>
              <w:right w:val="single" w:sz="4" w:space="0" w:color="auto"/>
            </w:tcBorders>
            <w:shd w:val="clear" w:color="auto" w:fill="auto"/>
            <w:noWrap/>
            <w:vAlign w:val="center"/>
            <w:hideMark/>
          </w:tcPr>
          <w:p w14:paraId="5507509F"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Kč</w:t>
            </w:r>
          </w:p>
        </w:tc>
        <w:tc>
          <w:tcPr>
            <w:tcW w:w="1884" w:type="dxa"/>
            <w:tcBorders>
              <w:top w:val="nil"/>
              <w:left w:val="nil"/>
              <w:bottom w:val="single" w:sz="4" w:space="0" w:color="auto"/>
              <w:right w:val="single" w:sz="4" w:space="0" w:color="auto"/>
            </w:tcBorders>
            <w:shd w:val="clear" w:color="auto" w:fill="auto"/>
            <w:noWrap/>
            <w:vAlign w:val="center"/>
            <w:hideMark/>
          </w:tcPr>
          <w:p w14:paraId="14ACCA57"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Kč</w:t>
            </w:r>
          </w:p>
        </w:tc>
      </w:tr>
      <w:tr w:rsidR="009B088A" w:rsidRPr="009B088A" w14:paraId="7F88468A" w14:textId="77777777" w:rsidTr="009B088A">
        <w:trPr>
          <w:trHeight w:val="55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C186E33" w14:textId="3405DBCA" w:rsidR="009B088A" w:rsidRPr="009B088A" w:rsidRDefault="009B088A" w:rsidP="00973BDC">
            <w:pPr>
              <w:spacing w:after="0" w:line="240" w:lineRule="auto"/>
              <w:rPr>
                <w:rFonts w:eastAsia="Times New Roman" w:cs="Arial"/>
                <w:color w:val="000000"/>
                <w:lang w:eastAsia="cs-CZ"/>
              </w:rPr>
            </w:pPr>
            <w:r>
              <w:t>SO 01 Polní cesta C1 – rekonstrukce</w:t>
            </w:r>
          </w:p>
        </w:tc>
        <w:tc>
          <w:tcPr>
            <w:tcW w:w="1984" w:type="dxa"/>
            <w:tcBorders>
              <w:top w:val="nil"/>
              <w:left w:val="nil"/>
              <w:bottom w:val="single" w:sz="4" w:space="0" w:color="auto"/>
              <w:right w:val="single" w:sz="4" w:space="0" w:color="auto"/>
            </w:tcBorders>
            <w:shd w:val="clear" w:color="auto" w:fill="auto"/>
            <w:noWrap/>
            <w:vAlign w:val="bottom"/>
          </w:tcPr>
          <w:p w14:paraId="60488214" w14:textId="500A1A9B"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5 099 330,67</w:t>
            </w:r>
          </w:p>
        </w:tc>
        <w:tc>
          <w:tcPr>
            <w:tcW w:w="1985" w:type="dxa"/>
            <w:tcBorders>
              <w:top w:val="nil"/>
              <w:left w:val="nil"/>
              <w:bottom w:val="single" w:sz="4" w:space="0" w:color="auto"/>
              <w:right w:val="single" w:sz="4" w:space="0" w:color="auto"/>
            </w:tcBorders>
            <w:shd w:val="clear" w:color="auto" w:fill="auto"/>
            <w:noWrap/>
            <w:vAlign w:val="bottom"/>
          </w:tcPr>
          <w:p w14:paraId="58B31427" w14:textId="5C5FA53A"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1 070 859,44</w:t>
            </w:r>
          </w:p>
        </w:tc>
        <w:tc>
          <w:tcPr>
            <w:tcW w:w="1884" w:type="dxa"/>
            <w:tcBorders>
              <w:top w:val="nil"/>
              <w:left w:val="nil"/>
              <w:bottom w:val="single" w:sz="4" w:space="0" w:color="auto"/>
              <w:right w:val="single" w:sz="4" w:space="0" w:color="auto"/>
            </w:tcBorders>
            <w:shd w:val="clear" w:color="auto" w:fill="auto"/>
            <w:noWrap/>
            <w:vAlign w:val="bottom"/>
          </w:tcPr>
          <w:p w14:paraId="691902AB" w14:textId="18420883"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6 170 190,11</w:t>
            </w:r>
          </w:p>
        </w:tc>
      </w:tr>
      <w:tr w:rsidR="009B088A" w:rsidRPr="009B088A" w14:paraId="657FE8B0" w14:textId="77777777" w:rsidTr="009B088A">
        <w:trPr>
          <w:trHeight w:val="566"/>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A0715F8" w14:textId="6D69425A" w:rsidR="009B088A" w:rsidRPr="009B088A" w:rsidRDefault="009B088A" w:rsidP="00973BDC">
            <w:pPr>
              <w:spacing w:after="0" w:line="240" w:lineRule="auto"/>
              <w:rPr>
                <w:rFonts w:eastAsia="Times New Roman" w:cs="Arial"/>
                <w:color w:val="000000"/>
                <w:lang w:eastAsia="cs-CZ"/>
              </w:rPr>
            </w:pPr>
            <w:r w:rsidRPr="009B088A">
              <w:rPr>
                <w:rFonts w:eastAsia="Times New Roman" w:cs="Arial"/>
                <w:color w:val="000000"/>
                <w:lang w:eastAsia="cs-CZ"/>
              </w:rPr>
              <w:t>SO 0</w:t>
            </w:r>
            <w:r>
              <w:rPr>
                <w:rFonts w:eastAsia="Times New Roman" w:cs="Arial"/>
                <w:color w:val="000000"/>
                <w:lang w:eastAsia="cs-CZ"/>
              </w:rPr>
              <w:t>2</w:t>
            </w:r>
            <w:r w:rsidRPr="009B088A">
              <w:rPr>
                <w:rFonts w:eastAsia="Times New Roman" w:cs="Arial"/>
                <w:color w:val="000000"/>
                <w:lang w:eastAsia="cs-CZ"/>
              </w:rPr>
              <w:t xml:space="preserve"> Polní cesta C</w:t>
            </w:r>
            <w:r>
              <w:rPr>
                <w:rFonts w:eastAsia="Times New Roman" w:cs="Arial"/>
                <w:color w:val="000000"/>
                <w:lang w:eastAsia="cs-CZ"/>
              </w:rPr>
              <w:t>2 – rekonstrukce – s přeložkou vedení NN od ČEZ Distribuce</w:t>
            </w:r>
          </w:p>
        </w:tc>
        <w:tc>
          <w:tcPr>
            <w:tcW w:w="1984" w:type="dxa"/>
            <w:tcBorders>
              <w:top w:val="nil"/>
              <w:left w:val="nil"/>
              <w:bottom w:val="single" w:sz="4" w:space="0" w:color="auto"/>
              <w:right w:val="single" w:sz="4" w:space="0" w:color="auto"/>
            </w:tcBorders>
            <w:shd w:val="clear" w:color="auto" w:fill="auto"/>
            <w:noWrap/>
            <w:vAlign w:val="bottom"/>
          </w:tcPr>
          <w:p w14:paraId="6CE28C0E" w14:textId="44572EC5"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3 038 722,06</w:t>
            </w:r>
          </w:p>
        </w:tc>
        <w:tc>
          <w:tcPr>
            <w:tcW w:w="1985" w:type="dxa"/>
            <w:tcBorders>
              <w:top w:val="nil"/>
              <w:left w:val="nil"/>
              <w:bottom w:val="single" w:sz="4" w:space="0" w:color="auto"/>
              <w:right w:val="single" w:sz="4" w:space="0" w:color="auto"/>
            </w:tcBorders>
            <w:shd w:val="clear" w:color="auto" w:fill="auto"/>
            <w:noWrap/>
            <w:vAlign w:val="bottom"/>
          </w:tcPr>
          <w:p w14:paraId="4A23E16F" w14:textId="6B2D55F1"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638 131,63</w:t>
            </w:r>
          </w:p>
        </w:tc>
        <w:tc>
          <w:tcPr>
            <w:tcW w:w="1884" w:type="dxa"/>
            <w:tcBorders>
              <w:top w:val="nil"/>
              <w:left w:val="nil"/>
              <w:bottom w:val="single" w:sz="4" w:space="0" w:color="auto"/>
              <w:right w:val="single" w:sz="4" w:space="0" w:color="auto"/>
            </w:tcBorders>
            <w:shd w:val="clear" w:color="auto" w:fill="auto"/>
            <w:noWrap/>
            <w:vAlign w:val="bottom"/>
          </w:tcPr>
          <w:p w14:paraId="5D8C2BF9" w14:textId="0E2ACD67"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3 676 853,69</w:t>
            </w:r>
          </w:p>
        </w:tc>
      </w:tr>
      <w:tr w:rsidR="009B088A" w:rsidRPr="009B088A" w14:paraId="4984A22A" w14:textId="77777777" w:rsidTr="009B088A">
        <w:trPr>
          <w:trHeight w:val="56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70EA417" w14:textId="18B360F8" w:rsidR="009B088A" w:rsidRPr="009B088A" w:rsidRDefault="009B088A" w:rsidP="00973BDC">
            <w:pPr>
              <w:spacing w:after="0" w:line="240" w:lineRule="auto"/>
              <w:rPr>
                <w:rFonts w:eastAsia="Times New Roman" w:cs="Arial"/>
                <w:color w:val="000000"/>
                <w:lang w:eastAsia="cs-CZ"/>
              </w:rPr>
            </w:pPr>
            <w:r w:rsidRPr="009B088A">
              <w:rPr>
                <w:rFonts w:eastAsia="Times New Roman" w:cs="Arial"/>
                <w:color w:val="000000"/>
                <w:lang w:eastAsia="cs-CZ"/>
              </w:rPr>
              <w:t>SO 0</w:t>
            </w:r>
            <w:r>
              <w:rPr>
                <w:rFonts w:eastAsia="Times New Roman" w:cs="Arial"/>
                <w:color w:val="000000"/>
                <w:lang w:eastAsia="cs-CZ"/>
              </w:rPr>
              <w:t>3</w:t>
            </w:r>
            <w:r w:rsidRPr="009B088A">
              <w:rPr>
                <w:rFonts w:eastAsia="Times New Roman" w:cs="Arial"/>
                <w:color w:val="000000"/>
                <w:lang w:eastAsia="cs-CZ"/>
              </w:rPr>
              <w:t xml:space="preserve"> </w:t>
            </w:r>
            <w:r>
              <w:rPr>
                <w:rFonts w:eastAsia="Times New Roman" w:cs="Arial"/>
                <w:color w:val="000000"/>
                <w:lang w:eastAsia="cs-CZ"/>
              </w:rPr>
              <w:t xml:space="preserve">Polní cesta </w:t>
            </w:r>
            <w:proofErr w:type="gramStart"/>
            <w:r>
              <w:rPr>
                <w:rFonts w:eastAsia="Times New Roman" w:cs="Arial"/>
                <w:color w:val="000000"/>
                <w:lang w:eastAsia="cs-CZ"/>
              </w:rPr>
              <w:t>C3 - novostavba</w:t>
            </w:r>
            <w:proofErr w:type="gramEnd"/>
          </w:p>
        </w:tc>
        <w:tc>
          <w:tcPr>
            <w:tcW w:w="1984" w:type="dxa"/>
            <w:tcBorders>
              <w:top w:val="nil"/>
              <w:left w:val="nil"/>
              <w:bottom w:val="single" w:sz="4" w:space="0" w:color="auto"/>
              <w:right w:val="single" w:sz="4" w:space="0" w:color="auto"/>
            </w:tcBorders>
            <w:shd w:val="clear" w:color="auto" w:fill="auto"/>
            <w:noWrap/>
            <w:vAlign w:val="bottom"/>
          </w:tcPr>
          <w:p w14:paraId="07BA05BD" w14:textId="43803083"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1 661 710,03</w:t>
            </w:r>
          </w:p>
        </w:tc>
        <w:tc>
          <w:tcPr>
            <w:tcW w:w="1985" w:type="dxa"/>
            <w:tcBorders>
              <w:top w:val="nil"/>
              <w:left w:val="nil"/>
              <w:bottom w:val="single" w:sz="4" w:space="0" w:color="auto"/>
              <w:right w:val="single" w:sz="4" w:space="0" w:color="auto"/>
            </w:tcBorders>
            <w:shd w:val="clear" w:color="auto" w:fill="auto"/>
            <w:noWrap/>
            <w:vAlign w:val="bottom"/>
          </w:tcPr>
          <w:p w14:paraId="067ACF0C" w14:textId="093C947A"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348 959,11</w:t>
            </w:r>
          </w:p>
        </w:tc>
        <w:tc>
          <w:tcPr>
            <w:tcW w:w="1884" w:type="dxa"/>
            <w:tcBorders>
              <w:top w:val="nil"/>
              <w:left w:val="nil"/>
              <w:bottom w:val="single" w:sz="4" w:space="0" w:color="auto"/>
              <w:right w:val="single" w:sz="4" w:space="0" w:color="auto"/>
            </w:tcBorders>
            <w:shd w:val="clear" w:color="auto" w:fill="auto"/>
            <w:noWrap/>
            <w:vAlign w:val="bottom"/>
          </w:tcPr>
          <w:p w14:paraId="3065B95B" w14:textId="125BA3C7"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2 010 669,14</w:t>
            </w:r>
          </w:p>
        </w:tc>
      </w:tr>
      <w:tr w:rsidR="009B088A" w:rsidRPr="009B088A" w14:paraId="4E7293C0" w14:textId="77777777" w:rsidTr="00F67570">
        <w:trPr>
          <w:trHeight w:val="554"/>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04DF164" w14:textId="0AEB7E8F" w:rsidR="009B088A" w:rsidRPr="009B088A" w:rsidRDefault="009B088A" w:rsidP="00973BDC">
            <w:pPr>
              <w:spacing w:after="0" w:line="240" w:lineRule="auto"/>
              <w:rPr>
                <w:rFonts w:eastAsia="Times New Roman" w:cs="Arial"/>
                <w:color w:val="000000"/>
                <w:lang w:eastAsia="cs-CZ"/>
              </w:rPr>
            </w:pPr>
            <w:r w:rsidRPr="009B088A">
              <w:rPr>
                <w:rFonts w:eastAsia="Times New Roman" w:cs="Arial"/>
                <w:color w:val="000000"/>
                <w:lang w:eastAsia="cs-CZ"/>
              </w:rPr>
              <w:t>SO 0</w:t>
            </w:r>
            <w:r>
              <w:rPr>
                <w:rFonts w:eastAsia="Times New Roman" w:cs="Arial"/>
                <w:color w:val="000000"/>
                <w:lang w:eastAsia="cs-CZ"/>
              </w:rPr>
              <w:t>4</w:t>
            </w:r>
            <w:r w:rsidRPr="009B088A">
              <w:rPr>
                <w:rFonts w:eastAsia="Times New Roman" w:cs="Arial"/>
                <w:color w:val="000000"/>
                <w:lang w:eastAsia="cs-CZ"/>
              </w:rPr>
              <w:t xml:space="preserve"> </w:t>
            </w:r>
            <w:r>
              <w:rPr>
                <w:rFonts w:eastAsia="Times New Roman" w:cs="Arial"/>
                <w:color w:val="000000"/>
                <w:lang w:eastAsia="cs-CZ"/>
              </w:rPr>
              <w:t>Náhradní výsadba</w:t>
            </w:r>
          </w:p>
        </w:tc>
        <w:tc>
          <w:tcPr>
            <w:tcW w:w="1984" w:type="dxa"/>
            <w:tcBorders>
              <w:top w:val="nil"/>
              <w:left w:val="nil"/>
              <w:bottom w:val="single" w:sz="4" w:space="0" w:color="auto"/>
              <w:right w:val="single" w:sz="4" w:space="0" w:color="auto"/>
            </w:tcBorders>
            <w:shd w:val="clear" w:color="auto" w:fill="auto"/>
            <w:noWrap/>
            <w:vAlign w:val="bottom"/>
          </w:tcPr>
          <w:p w14:paraId="49322B6C" w14:textId="4F525785"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39 133,65</w:t>
            </w:r>
          </w:p>
        </w:tc>
        <w:tc>
          <w:tcPr>
            <w:tcW w:w="1985" w:type="dxa"/>
            <w:tcBorders>
              <w:top w:val="nil"/>
              <w:left w:val="nil"/>
              <w:bottom w:val="single" w:sz="4" w:space="0" w:color="auto"/>
              <w:right w:val="single" w:sz="4" w:space="0" w:color="auto"/>
            </w:tcBorders>
            <w:shd w:val="clear" w:color="auto" w:fill="auto"/>
            <w:noWrap/>
            <w:vAlign w:val="bottom"/>
          </w:tcPr>
          <w:p w14:paraId="24B89A84" w14:textId="1CA5A86A"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8 218,07</w:t>
            </w:r>
          </w:p>
        </w:tc>
        <w:tc>
          <w:tcPr>
            <w:tcW w:w="1884" w:type="dxa"/>
            <w:tcBorders>
              <w:top w:val="nil"/>
              <w:left w:val="nil"/>
              <w:bottom w:val="single" w:sz="4" w:space="0" w:color="auto"/>
              <w:right w:val="single" w:sz="4" w:space="0" w:color="auto"/>
            </w:tcBorders>
            <w:shd w:val="clear" w:color="auto" w:fill="auto"/>
            <w:noWrap/>
            <w:vAlign w:val="bottom"/>
          </w:tcPr>
          <w:p w14:paraId="590C785E" w14:textId="44693803"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47 351,72</w:t>
            </w:r>
          </w:p>
        </w:tc>
      </w:tr>
      <w:tr w:rsidR="009B088A" w:rsidRPr="009B088A" w14:paraId="2AEEAE8A" w14:textId="77777777" w:rsidTr="00F67570">
        <w:trPr>
          <w:trHeight w:val="54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B1248" w14:textId="1043EFF5" w:rsidR="009B088A" w:rsidRPr="009B088A" w:rsidRDefault="00F67570" w:rsidP="00973BDC">
            <w:pPr>
              <w:spacing w:after="0" w:line="240" w:lineRule="auto"/>
              <w:rPr>
                <w:rFonts w:eastAsia="Times New Roman" w:cs="Arial"/>
                <w:color w:val="000000"/>
                <w:lang w:eastAsia="cs-CZ"/>
              </w:rPr>
            </w:pPr>
            <w:r>
              <w:rPr>
                <w:rFonts w:eastAsia="Times New Roman" w:cs="Arial"/>
                <w:color w:val="000000"/>
                <w:lang w:eastAsia="cs-CZ"/>
              </w:rPr>
              <w:t>Následná péče o NV – 1. rok</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4190C5B" w14:textId="60BA0F26"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7 422,05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4FFBBB60" w14:textId="1823CC72"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1 558,63</w:t>
            </w:r>
          </w:p>
        </w:tc>
        <w:tc>
          <w:tcPr>
            <w:tcW w:w="1884" w:type="dxa"/>
            <w:tcBorders>
              <w:top w:val="single" w:sz="4" w:space="0" w:color="auto"/>
              <w:left w:val="nil"/>
              <w:bottom w:val="single" w:sz="4" w:space="0" w:color="auto"/>
              <w:right w:val="single" w:sz="4" w:space="0" w:color="auto"/>
            </w:tcBorders>
            <w:shd w:val="clear" w:color="auto" w:fill="auto"/>
            <w:noWrap/>
            <w:vAlign w:val="bottom"/>
          </w:tcPr>
          <w:p w14:paraId="0750342F" w14:textId="52134A64" w:rsidR="009B088A" w:rsidRPr="009B088A" w:rsidRDefault="00357A73" w:rsidP="00973BDC">
            <w:pPr>
              <w:spacing w:after="0" w:line="240" w:lineRule="auto"/>
              <w:jc w:val="right"/>
              <w:rPr>
                <w:rFonts w:eastAsia="Times New Roman" w:cs="Arial"/>
                <w:color w:val="000000"/>
                <w:lang w:eastAsia="cs-CZ"/>
              </w:rPr>
            </w:pPr>
            <w:r>
              <w:rPr>
                <w:rFonts w:eastAsia="Times New Roman" w:cs="Arial"/>
                <w:color w:val="000000"/>
                <w:lang w:eastAsia="cs-CZ"/>
              </w:rPr>
              <w:t>8 980,68</w:t>
            </w:r>
          </w:p>
        </w:tc>
      </w:tr>
      <w:tr w:rsidR="00F67570" w:rsidRPr="009B088A" w14:paraId="0C79A01B" w14:textId="77777777" w:rsidTr="00F67570">
        <w:trPr>
          <w:trHeight w:val="54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0F562" w14:textId="4105B77C" w:rsidR="00F67570" w:rsidRDefault="00F67570" w:rsidP="00F67570">
            <w:pPr>
              <w:spacing w:after="0" w:line="240" w:lineRule="auto"/>
              <w:rPr>
                <w:rFonts w:eastAsia="Times New Roman" w:cs="Arial"/>
                <w:color w:val="000000"/>
                <w:lang w:eastAsia="cs-CZ"/>
              </w:rPr>
            </w:pPr>
            <w:r>
              <w:rPr>
                <w:rFonts w:eastAsia="Times New Roman" w:cs="Arial"/>
                <w:color w:val="000000"/>
                <w:lang w:eastAsia="cs-CZ"/>
              </w:rPr>
              <w:t>Následná péče o NV – 2. rok</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312996C" w14:textId="6431DF6E" w:rsidR="00F67570" w:rsidRPr="009B088A" w:rsidRDefault="00357A73" w:rsidP="00F67570">
            <w:pPr>
              <w:spacing w:after="0" w:line="240" w:lineRule="auto"/>
              <w:jc w:val="right"/>
              <w:rPr>
                <w:rFonts w:eastAsia="Times New Roman" w:cs="Arial"/>
                <w:color w:val="000000"/>
                <w:lang w:eastAsia="cs-CZ"/>
              </w:rPr>
            </w:pPr>
            <w:r>
              <w:rPr>
                <w:rFonts w:eastAsia="Times New Roman" w:cs="Arial"/>
                <w:color w:val="000000"/>
                <w:lang w:eastAsia="cs-CZ"/>
              </w:rPr>
              <w:t>7 422,05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B94C8DC" w14:textId="24BD1E09" w:rsidR="00F67570" w:rsidRPr="009B088A" w:rsidRDefault="00357A73" w:rsidP="00F67570">
            <w:pPr>
              <w:spacing w:after="0" w:line="240" w:lineRule="auto"/>
              <w:jc w:val="right"/>
              <w:rPr>
                <w:rFonts w:eastAsia="Times New Roman" w:cs="Arial"/>
                <w:color w:val="000000"/>
                <w:lang w:eastAsia="cs-CZ"/>
              </w:rPr>
            </w:pPr>
            <w:r>
              <w:rPr>
                <w:rFonts w:eastAsia="Times New Roman" w:cs="Arial"/>
                <w:color w:val="000000"/>
                <w:lang w:eastAsia="cs-CZ"/>
              </w:rPr>
              <w:t>1 558,63</w:t>
            </w:r>
          </w:p>
        </w:tc>
        <w:tc>
          <w:tcPr>
            <w:tcW w:w="1884" w:type="dxa"/>
            <w:tcBorders>
              <w:top w:val="single" w:sz="4" w:space="0" w:color="auto"/>
              <w:left w:val="nil"/>
              <w:bottom w:val="single" w:sz="4" w:space="0" w:color="auto"/>
              <w:right w:val="single" w:sz="4" w:space="0" w:color="auto"/>
            </w:tcBorders>
            <w:shd w:val="clear" w:color="auto" w:fill="auto"/>
            <w:noWrap/>
            <w:vAlign w:val="bottom"/>
          </w:tcPr>
          <w:p w14:paraId="05EA66E2" w14:textId="7E128C05" w:rsidR="00F67570" w:rsidRPr="009B088A" w:rsidRDefault="00357A73" w:rsidP="00F67570">
            <w:pPr>
              <w:spacing w:after="0" w:line="240" w:lineRule="auto"/>
              <w:jc w:val="right"/>
              <w:rPr>
                <w:rFonts w:eastAsia="Times New Roman" w:cs="Arial"/>
                <w:color w:val="000000"/>
                <w:lang w:eastAsia="cs-CZ"/>
              </w:rPr>
            </w:pPr>
            <w:r>
              <w:rPr>
                <w:rFonts w:eastAsia="Times New Roman" w:cs="Arial"/>
                <w:color w:val="000000"/>
                <w:lang w:eastAsia="cs-CZ"/>
              </w:rPr>
              <w:t>8 980,68</w:t>
            </w:r>
          </w:p>
        </w:tc>
      </w:tr>
      <w:tr w:rsidR="00F67570" w:rsidRPr="009B088A" w14:paraId="75A29736" w14:textId="77777777" w:rsidTr="00F67570">
        <w:trPr>
          <w:trHeight w:val="548"/>
        </w:trPr>
        <w:tc>
          <w:tcPr>
            <w:tcW w:w="297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4089355E" w14:textId="7062A5AA" w:rsidR="00F67570" w:rsidRDefault="00F67570" w:rsidP="00F67570">
            <w:pPr>
              <w:spacing w:after="0" w:line="240" w:lineRule="auto"/>
              <w:rPr>
                <w:rFonts w:eastAsia="Times New Roman" w:cs="Arial"/>
                <w:color w:val="000000"/>
                <w:lang w:eastAsia="cs-CZ"/>
              </w:rPr>
            </w:pPr>
            <w:r>
              <w:rPr>
                <w:rFonts w:eastAsia="Times New Roman" w:cs="Arial"/>
                <w:color w:val="000000"/>
                <w:lang w:eastAsia="cs-CZ"/>
              </w:rPr>
              <w:t>Následná péče o NV – 3. rok</w:t>
            </w:r>
          </w:p>
        </w:tc>
        <w:tc>
          <w:tcPr>
            <w:tcW w:w="1984" w:type="dxa"/>
            <w:tcBorders>
              <w:top w:val="single" w:sz="4" w:space="0" w:color="auto"/>
              <w:left w:val="nil"/>
              <w:bottom w:val="double" w:sz="6" w:space="0" w:color="auto"/>
              <w:right w:val="single" w:sz="4" w:space="0" w:color="auto"/>
            </w:tcBorders>
            <w:shd w:val="clear" w:color="auto" w:fill="auto"/>
            <w:noWrap/>
            <w:vAlign w:val="bottom"/>
          </w:tcPr>
          <w:p w14:paraId="6AD11EC7" w14:textId="1E5E553A" w:rsidR="00F67570" w:rsidRPr="009B088A" w:rsidRDefault="00357A73" w:rsidP="00F67570">
            <w:pPr>
              <w:spacing w:after="0" w:line="240" w:lineRule="auto"/>
              <w:jc w:val="right"/>
              <w:rPr>
                <w:rFonts w:eastAsia="Times New Roman" w:cs="Arial"/>
                <w:color w:val="000000"/>
                <w:lang w:eastAsia="cs-CZ"/>
              </w:rPr>
            </w:pPr>
            <w:r>
              <w:rPr>
                <w:rFonts w:eastAsia="Times New Roman" w:cs="Arial"/>
                <w:color w:val="000000"/>
                <w:lang w:eastAsia="cs-CZ"/>
              </w:rPr>
              <w:t>12 240,21</w:t>
            </w:r>
          </w:p>
        </w:tc>
        <w:tc>
          <w:tcPr>
            <w:tcW w:w="1985" w:type="dxa"/>
            <w:tcBorders>
              <w:top w:val="single" w:sz="4" w:space="0" w:color="auto"/>
              <w:left w:val="nil"/>
              <w:bottom w:val="double" w:sz="6" w:space="0" w:color="auto"/>
              <w:right w:val="single" w:sz="4" w:space="0" w:color="auto"/>
            </w:tcBorders>
            <w:shd w:val="clear" w:color="auto" w:fill="auto"/>
            <w:noWrap/>
            <w:vAlign w:val="bottom"/>
          </w:tcPr>
          <w:p w14:paraId="7396AB01" w14:textId="0D35F262" w:rsidR="00F67570" w:rsidRPr="009B088A" w:rsidRDefault="00357A73" w:rsidP="00F67570">
            <w:pPr>
              <w:spacing w:after="0" w:line="240" w:lineRule="auto"/>
              <w:jc w:val="right"/>
              <w:rPr>
                <w:rFonts w:eastAsia="Times New Roman" w:cs="Arial"/>
                <w:color w:val="000000"/>
                <w:lang w:eastAsia="cs-CZ"/>
              </w:rPr>
            </w:pPr>
            <w:r>
              <w:rPr>
                <w:rFonts w:eastAsia="Times New Roman" w:cs="Arial"/>
                <w:color w:val="000000"/>
                <w:lang w:eastAsia="cs-CZ"/>
              </w:rPr>
              <w:t>2 570,44</w:t>
            </w:r>
          </w:p>
        </w:tc>
        <w:tc>
          <w:tcPr>
            <w:tcW w:w="1884" w:type="dxa"/>
            <w:tcBorders>
              <w:top w:val="single" w:sz="4" w:space="0" w:color="auto"/>
              <w:left w:val="nil"/>
              <w:bottom w:val="double" w:sz="6" w:space="0" w:color="auto"/>
              <w:right w:val="single" w:sz="4" w:space="0" w:color="auto"/>
            </w:tcBorders>
            <w:shd w:val="clear" w:color="auto" w:fill="auto"/>
            <w:noWrap/>
            <w:vAlign w:val="bottom"/>
          </w:tcPr>
          <w:p w14:paraId="762B4929" w14:textId="2917D12A" w:rsidR="00F67570" w:rsidRPr="009B088A" w:rsidRDefault="00357A73" w:rsidP="00F67570">
            <w:pPr>
              <w:spacing w:after="0" w:line="240" w:lineRule="auto"/>
              <w:jc w:val="right"/>
              <w:rPr>
                <w:rFonts w:eastAsia="Times New Roman" w:cs="Arial"/>
                <w:color w:val="000000"/>
                <w:lang w:eastAsia="cs-CZ"/>
              </w:rPr>
            </w:pPr>
            <w:r>
              <w:rPr>
                <w:rFonts w:eastAsia="Times New Roman" w:cs="Arial"/>
                <w:color w:val="000000"/>
                <w:lang w:eastAsia="cs-CZ"/>
              </w:rPr>
              <w:t>14 810,65</w:t>
            </w:r>
          </w:p>
        </w:tc>
      </w:tr>
      <w:tr w:rsidR="00F67570" w:rsidRPr="009B088A" w14:paraId="6467CE92" w14:textId="77777777" w:rsidTr="00973BDC">
        <w:trPr>
          <w:trHeight w:val="53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1AAB834" w14:textId="77777777" w:rsidR="00F67570" w:rsidRPr="009B088A" w:rsidRDefault="00F67570" w:rsidP="00F67570">
            <w:pPr>
              <w:spacing w:after="0" w:line="240" w:lineRule="auto"/>
              <w:rPr>
                <w:rFonts w:eastAsia="Times New Roman" w:cs="Arial"/>
                <w:b/>
                <w:bCs/>
                <w:color w:val="000000"/>
                <w:lang w:eastAsia="cs-CZ"/>
              </w:rPr>
            </w:pPr>
            <w:r w:rsidRPr="009B088A">
              <w:rPr>
                <w:rFonts w:eastAsia="Times New Roman" w:cs="Arial"/>
                <w:b/>
                <w:bCs/>
                <w:color w:val="000000"/>
                <w:lang w:eastAsia="cs-CZ"/>
              </w:rPr>
              <w:t>Celkem</w:t>
            </w:r>
          </w:p>
        </w:tc>
        <w:tc>
          <w:tcPr>
            <w:tcW w:w="1984" w:type="dxa"/>
            <w:tcBorders>
              <w:top w:val="nil"/>
              <w:left w:val="nil"/>
              <w:bottom w:val="single" w:sz="4" w:space="0" w:color="auto"/>
              <w:right w:val="single" w:sz="4" w:space="0" w:color="auto"/>
            </w:tcBorders>
            <w:shd w:val="clear" w:color="auto" w:fill="auto"/>
            <w:noWrap/>
            <w:vAlign w:val="bottom"/>
            <w:hideMark/>
          </w:tcPr>
          <w:p w14:paraId="2D697517" w14:textId="1829142F" w:rsidR="00F67570" w:rsidRPr="009B088A" w:rsidRDefault="00357A73" w:rsidP="00F67570">
            <w:pPr>
              <w:spacing w:after="0" w:line="240" w:lineRule="auto"/>
              <w:jc w:val="right"/>
              <w:rPr>
                <w:rFonts w:eastAsia="Times New Roman" w:cs="Arial"/>
                <w:b/>
                <w:color w:val="000000"/>
                <w:lang w:eastAsia="cs-CZ"/>
              </w:rPr>
            </w:pPr>
            <w:r>
              <w:rPr>
                <w:rFonts w:eastAsia="Times New Roman" w:cs="Arial"/>
                <w:b/>
                <w:color w:val="000000"/>
                <w:lang w:eastAsia="cs-CZ"/>
              </w:rPr>
              <w:t>9 865 980,72</w:t>
            </w:r>
            <w:r w:rsidR="00F67570" w:rsidRPr="009B088A">
              <w:rPr>
                <w:rFonts w:eastAsia="Times New Roman" w:cs="Arial"/>
                <w:b/>
                <w:color w:val="000000"/>
                <w:lang w:eastAsia="cs-CZ"/>
              </w:rPr>
              <w:t> </w:t>
            </w:r>
          </w:p>
        </w:tc>
        <w:tc>
          <w:tcPr>
            <w:tcW w:w="1985" w:type="dxa"/>
            <w:tcBorders>
              <w:top w:val="nil"/>
              <w:left w:val="nil"/>
              <w:bottom w:val="single" w:sz="4" w:space="0" w:color="auto"/>
              <w:right w:val="single" w:sz="4" w:space="0" w:color="auto"/>
            </w:tcBorders>
            <w:shd w:val="clear" w:color="auto" w:fill="auto"/>
            <w:noWrap/>
            <w:vAlign w:val="bottom"/>
            <w:hideMark/>
          </w:tcPr>
          <w:p w14:paraId="41BDB0CC" w14:textId="1D09EBB4" w:rsidR="00F67570" w:rsidRPr="009B088A" w:rsidRDefault="00357A73" w:rsidP="00F67570">
            <w:pPr>
              <w:spacing w:after="0" w:line="240" w:lineRule="auto"/>
              <w:jc w:val="right"/>
              <w:rPr>
                <w:rFonts w:eastAsia="Times New Roman" w:cs="Arial"/>
                <w:b/>
                <w:color w:val="000000"/>
                <w:lang w:eastAsia="cs-CZ"/>
              </w:rPr>
            </w:pPr>
            <w:r>
              <w:rPr>
                <w:rFonts w:eastAsia="Times New Roman" w:cs="Arial"/>
                <w:b/>
                <w:color w:val="000000"/>
                <w:lang w:eastAsia="cs-CZ"/>
              </w:rPr>
              <w:t>2 071 855,95</w:t>
            </w:r>
          </w:p>
        </w:tc>
        <w:tc>
          <w:tcPr>
            <w:tcW w:w="1884" w:type="dxa"/>
            <w:tcBorders>
              <w:top w:val="nil"/>
              <w:left w:val="nil"/>
              <w:bottom w:val="single" w:sz="4" w:space="0" w:color="auto"/>
              <w:right w:val="single" w:sz="4" w:space="0" w:color="auto"/>
            </w:tcBorders>
            <w:shd w:val="clear" w:color="auto" w:fill="auto"/>
            <w:noWrap/>
            <w:vAlign w:val="bottom"/>
            <w:hideMark/>
          </w:tcPr>
          <w:p w14:paraId="253459DA" w14:textId="02936118" w:rsidR="00F67570" w:rsidRPr="009B088A" w:rsidRDefault="00357A73" w:rsidP="00F67570">
            <w:pPr>
              <w:spacing w:after="0" w:line="240" w:lineRule="auto"/>
              <w:jc w:val="right"/>
              <w:rPr>
                <w:rFonts w:eastAsia="Times New Roman" w:cs="Arial"/>
                <w:b/>
                <w:color w:val="000000"/>
                <w:lang w:eastAsia="cs-CZ"/>
              </w:rPr>
            </w:pPr>
            <w:r>
              <w:rPr>
                <w:rFonts w:eastAsia="Times New Roman" w:cs="Arial"/>
                <w:b/>
                <w:color w:val="000000"/>
                <w:lang w:eastAsia="cs-CZ"/>
              </w:rPr>
              <w:t>11 937 836,67</w:t>
            </w:r>
            <w:r w:rsidR="00F67570" w:rsidRPr="009B088A">
              <w:rPr>
                <w:rFonts w:eastAsia="Times New Roman" w:cs="Arial"/>
                <w:b/>
                <w:color w:val="000000"/>
                <w:lang w:eastAsia="cs-CZ"/>
              </w:rPr>
              <w:t> </w:t>
            </w:r>
          </w:p>
        </w:tc>
      </w:tr>
    </w:tbl>
    <w:p w14:paraId="33143E51" w14:textId="57D33764" w:rsidR="00A07580" w:rsidRDefault="00B26383" w:rsidP="009B088A">
      <w:pPr>
        <w:pStyle w:val="l-L2"/>
        <w:tabs>
          <w:tab w:val="clear" w:pos="737"/>
        </w:tabs>
        <w:ind w:left="284" w:firstLine="0"/>
        <w:rPr>
          <w:i/>
          <w:iCs/>
        </w:rPr>
      </w:pPr>
      <w:bookmarkStart w:id="10" w:name="_Hlk36122845"/>
      <w:bookmarkStart w:id="11" w:name="_Hlk36122353"/>
      <w:bookmarkEnd w:id="9"/>
      <w:r w:rsidRPr="16AB2FF7">
        <w:rPr>
          <w:i/>
          <w:iCs/>
        </w:rPr>
        <w:t>(Cena bude uváděna na haléře, tj. na 2 desetinná místa)</w:t>
      </w:r>
      <w:bookmarkEnd w:id="10"/>
      <w:bookmarkEnd w:id="11"/>
    </w:p>
    <w:p w14:paraId="646F34F8" w14:textId="2E98EFDC"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5796DA3A"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C01973">
        <w:t>3</w:t>
      </w:r>
      <w:r w:rsidR="008C18A0">
        <w:t xml:space="preserve">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6B1074" w:rsidRDefault="008B56B5" w:rsidP="007F55D7">
      <w:pPr>
        <w:pStyle w:val="l-L2"/>
        <w:numPr>
          <w:ilvl w:val="0"/>
          <w:numId w:val="7"/>
        </w:numPr>
        <w:ind w:left="357" w:hanging="357"/>
        <w:rPr>
          <w:rFonts w:eastAsiaTheme="minorEastAsia"/>
        </w:rPr>
      </w:pPr>
      <w:r w:rsidRPr="003C6F82">
        <w:rPr>
          <w:rFonts w:eastAsiaTheme="minorEastAsia"/>
        </w:rPr>
        <w:t xml:space="preserve">Úhrada provedených prací bude provedena na základě zhotovitelem vyhotovených daňových </w:t>
      </w:r>
      <w:r w:rsidRPr="006B1074">
        <w:rPr>
          <w:rFonts w:eastAsiaTheme="minorEastAsia"/>
        </w:rPr>
        <w:t>dokladů (faktur) vystavených za podmínek stanovených v této smlouvě.</w:t>
      </w:r>
    </w:p>
    <w:p w14:paraId="603DD253" w14:textId="77777777" w:rsidR="008B56B5" w:rsidRPr="006B1074" w:rsidRDefault="008B56B5" w:rsidP="007F55D7">
      <w:pPr>
        <w:pStyle w:val="l-L2"/>
        <w:numPr>
          <w:ilvl w:val="0"/>
          <w:numId w:val="7"/>
        </w:numPr>
        <w:ind w:left="357" w:hanging="357"/>
        <w:rPr>
          <w:rFonts w:eastAsiaTheme="minorEastAsia"/>
        </w:rPr>
      </w:pPr>
      <w:r w:rsidRPr="006B1074">
        <w:rPr>
          <w:rFonts w:eastAsiaTheme="minorEastAsia"/>
        </w:rPr>
        <w:t>Objednatel neposkytuje zálohy.</w:t>
      </w:r>
    </w:p>
    <w:p w14:paraId="3097E4EE" w14:textId="403A8EFC" w:rsidR="00B725C2" w:rsidRPr="003E12E8" w:rsidRDefault="00B725C2" w:rsidP="003E12E8">
      <w:pPr>
        <w:pStyle w:val="l-L2"/>
        <w:numPr>
          <w:ilvl w:val="0"/>
          <w:numId w:val="7"/>
        </w:numPr>
        <w:ind w:left="284" w:hanging="284"/>
        <w:rPr>
          <w:rFonts w:eastAsiaTheme="minorEastAsia" w:cs="Arial"/>
          <w:szCs w:val="22"/>
        </w:rPr>
      </w:pPr>
      <w:r w:rsidRPr="003E12E8">
        <w:rPr>
          <w:rFonts w:eastAsiaTheme="minorEastAsia" w:cs="Arial"/>
          <w:szCs w:val="22"/>
        </w:rPr>
        <w:t xml:space="preserve"> Objednatel uhradí zhotoviteli cenu díla po řádném zhotovení díla a jeho protokolárním předání  </w:t>
      </w:r>
      <w:r w:rsidR="006B1074" w:rsidRPr="003E12E8">
        <w:rPr>
          <w:rFonts w:eastAsiaTheme="minorEastAsia" w:cs="Arial"/>
          <w:szCs w:val="22"/>
        </w:rPr>
        <w:t xml:space="preserve"> </w:t>
      </w:r>
      <w:r w:rsidRPr="003E12E8">
        <w:rPr>
          <w:rFonts w:eastAsiaTheme="minorEastAsia" w:cs="Arial"/>
          <w:szCs w:val="22"/>
        </w:rPr>
        <w:t xml:space="preserve">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F67570">
        <w:rPr>
          <w:rFonts w:eastAsiaTheme="minorEastAsia" w:cs="Arial"/>
          <w:szCs w:val="22"/>
        </w:rPr>
        <w:t>4. 12.</w:t>
      </w:r>
      <w:r w:rsidRPr="003E12E8">
        <w:rPr>
          <w:rFonts w:eastAsiaTheme="minorEastAsia" w:cs="Arial"/>
          <w:szCs w:val="22"/>
        </w:rPr>
        <w:t xml:space="preserve"> příslušného roku.</w:t>
      </w:r>
    </w:p>
    <w:p w14:paraId="4668C25A" w14:textId="12ADBA2E" w:rsidR="00B725C2" w:rsidRPr="003E12E8" w:rsidRDefault="00B725C2" w:rsidP="003E12E8">
      <w:pPr>
        <w:pStyle w:val="l-L2"/>
        <w:tabs>
          <w:tab w:val="clear" w:pos="737"/>
        </w:tabs>
        <w:ind w:left="284" w:firstLine="0"/>
        <w:rPr>
          <w:rFonts w:eastAsiaTheme="minorEastAsia" w:cs="Arial"/>
          <w:i/>
          <w:szCs w:val="22"/>
        </w:rPr>
      </w:pPr>
      <w:r w:rsidRPr="003E12E8">
        <w:rPr>
          <w:rFonts w:eastAsiaTheme="minorEastAsia" w:cs="Arial"/>
          <w:szCs w:val="22"/>
        </w:rPr>
        <w:t xml:space="preserve">Nebude-li dílo dokončeno do </w:t>
      </w:r>
      <w:r w:rsidR="009E343E">
        <w:rPr>
          <w:rFonts w:eastAsiaTheme="minorEastAsia" w:cs="Arial"/>
          <w:szCs w:val="22"/>
        </w:rPr>
        <w:t>3</w:t>
      </w:r>
      <w:r w:rsidRPr="003E12E8">
        <w:rPr>
          <w:rFonts w:eastAsiaTheme="minorEastAsia" w:cs="Arial"/>
          <w:szCs w:val="22"/>
        </w:rPr>
        <w:t>0. 11. kalendářního roku, je objednatel oprávněn, nikoliv však povinen, na žádost zhotovitele povolit dílčí fakturaci v rozsahu skutečně provedených</w:t>
      </w:r>
      <w:r w:rsidR="00F67570" w:rsidRPr="00F67570">
        <w:rPr>
          <w:rFonts w:eastAsiaTheme="minorEastAsia" w:cs="Arial"/>
          <w:szCs w:val="22"/>
        </w:rPr>
        <w:t xml:space="preserve"> </w:t>
      </w:r>
      <w:r w:rsidR="00F67570">
        <w:rPr>
          <w:rFonts w:eastAsiaTheme="minorEastAsia" w:cs="Arial"/>
          <w:szCs w:val="22"/>
        </w:rPr>
        <w:t>ucelených</w:t>
      </w:r>
      <w:r w:rsidRPr="003E12E8">
        <w:rPr>
          <w:rFonts w:eastAsiaTheme="minorEastAsia" w:cs="Arial"/>
          <w:szCs w:val="22"/>
        </w:rPr>
        <w:t xml:space="preserve"> prací</w:t>
      </w:r>
      <w:r w:rsidR="00F67570">
        <w:rPr>
          <w:rFonts w:eastAsiaTheme="minorEastAsia" w:cs="Arial"/>
          <w:szCs w:val="22"/>
        </w:rPr>
        <w:t xml:space="preserve"> </w:t>
      </w:r>
      <w:r w:rsidRPr="003E12E8">
        <w:rPr>
          <w:rFonts w:eastAsiaTheme="minorEastAsia" w:cs="Arial"/>
          <w:szCs w:val="22"/>
        </w:rPr>
        <w:t>v rámci příslušného roku na základě technickým dozorem stavebníka odsouhlasených a objednatelem potvrzených soupisů provedených prací. Faktura musí být objednateli</w:t>
      </w:r>
      <w:r w:rsidR="009E343E">
        <w:rPr>
          <w:rFonts w:eastAsiaTheme="minorEastAsia" w:cs="Arial"/>
          <w:szCs w:val="22"/>
        </w:rPr>
        <w:t xml:space="preserve"> v tomto případě</w:t>
      </w:r>
      <w:r w:rsidRPr="003E12E8">
        <w:rPr>
          <w:rFonts w:eastAsiaTheme="minorEastAsia" w:cs="Arial"/>
          <w:szCs w:val="22"/>
        </w:rPr>
        <w:t xml:space="preserve"> doručena nejpozději do </w:t>
      </w:r>
      <w:r w:rsidR="009E343E">
        <w:rPr>
          <w:rFonts w:eastAsiaTheme="minorEastAsia" w:cs="Arial"/>
          <w:szCs w:val="22"/>
        </w:rPr>
        <w:t>4. 12.</w:t>
      </w:r>
      <w:r w:rsidRPr="003E12E8">
        <w:rPr>
          <w:rFonts w:eastAsiaTheme="minorEastAsia" w:cs="Arial"/>
          <w:szCs w:val="22"/>
        </w:rPr>
        <w:t xml:space="preserve"> příslušného roku.</w:t>
      </w:r>
    </w:p>
    <w:p w14:paraId="267D9677" w14:textId="7849E87C" w:rsidR="00F8630F" w:rsidRPr="00F8630F" w:rsidRDefault="008B56B5" w:rsidP="007F55D7">
      <w:pPr>
        <w:pStyle w:val="l-L2"/>
        <w:numPr>
          <w:ilvl w:val="0"/>
          <w:numId w:val="7"/>
        </w:numPr>
        <w:ind w:left="357" w:hanging="357"/>
        <w:rPr>
          <w:rFonts w:eastAsiaTheme="minorEastAsia" w:cs="Arial"/>
          <w:i/>
        </w:rPr>
      </w:pPr>
      <w:r w:rsidRPr="006B1074">
        <w:rPr>
          <w:rFonts w:eastAsiaTheme="minorEastAsia" w:cs="Arial"/>
        </w:rPr>
        <w:t>Zhotovitel je oprávněn objednateli vystavit daňové doklady</w:t>
      </w:r>
      <w:r w:rsidRPr="003C6F82">
        <w:rPr>
          <w:rFonts w:eastAsiaTheme="minorEastAsia" w:cs="Arial"/>
        </w:rPr>
        <w:t xml:space="preserve">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 xml:space="preserve">základě objednateli doručeného daňového dokladu po úspěšně provedeném kolaudačním </w:t>
      </w:r>
      <w:r w:rsidRPr="003C6F82">
        <w:rPr>
          <w:rFonts w:eastAsiaTheme="minorEastAsia" w:cs="Arial"/>
        </w:rPr>
        <w:lastRenderedPageBreak/>
        <w:t>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4"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4"/>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000F9F5B"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6B1074" w:rsidRPr="006B1074">
        <w:rPr>
          <w:rFonts w:cs="Arial"/>
        </w:rPr>
        <w:t>Státní pozemkový úřad, KPÚ, Pobočka Nový Jičín, Husova 2003/13, 741</w:t>
      </w:r>
      <w:r w:rsidR="006B1074">
        <w:rPr>
          <w:rFonts w:cs="Arial"/>
        </w:rPr>
        <w:t> </w:t>
      </w:r>
      <w:r w:rsidR="006B1074" w:rsidRPr="006B1074">
        <w:rPr>
          <w:rFonts w:cs="Arial"/>
        </w:rPr>
        <w:t>01 Nový Jičín.</w:t>
      </w:r>
    </w:p>
    <w:p w14:paraId="484C0D1C" w14:textId="741D1324"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4" w:history="1">
        <w:r w:rsidR="009F4CFF" w:rsidRPr="00AA6A93">
          <w:rPr>
            <w:rStyle w:val="Hypertextovodkaz"/>
            <w:rFonts w:cs="Arial"/>
            <w:szCs w:val="22"/>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5"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5"/>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lastRenderedPageBreak/>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54700870"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bookmarkStart w:id="16" w:name="_Hlk96425213"/>
      <w:r w:rsidR="009E343E" w:rsidRPr="009E343E">
        <w:rPr>
          <w:rFonts w:eastAsiaTheme="minorEastAsia"/>
          <w:b/>
          <w:bCs/>
        </w:rPr>
        <w:t>5</w:t>
      </w:r>
      <w:r w:rsidR="007644F9" w:rsidRPr="009E343E">
        <w:rPr>
          <w:rFonts w:eastAsiaTheme="minorEastAsia"/>
          <w:b/>
          <w:bCs/>
        </w:rPr>
        <w:t xml:space="preserve"> dnů od nabytí účinnosti smlouvy</w:t>
      </w:r>
      <w:bookmarkEnd w:id="16"/>
    </w:p>
    <w:p w14:paraId="5B2B3576" w14:textId="2D7685A0" w:rsidR="00FB2E5D" w:rsidRPr="008E30A4"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2C2FA4">
        <w:rPr>
          <w:rFonts w:eastAsiaTheme="minorEastAsia"/>
        </w:rPr>
        <w:t xml:space="preserve"> </w:t>
      </w:r>
      <w:bookmarkStart w:id="17" w:name="_Hlk96425248"/>
      <w:r w:rsidR="00F67570">
        <w:rPr>
          <w:rFonts w:eastAsiaTheme="minorEastAsia"/>
        </w:rPr>
        <w:t xml:space="preserve">do </w:t>
      </w:r>
      <w:r w:rsidR="009E343E" w:rsidRPr="009E343E">
        <w:rPr>
          <w:rFonts w:eastAsiaTheme="minorEastAsia"/>
          <w:b/>
          <w:bCs/>
        </w:rPr>
        <w:t xml:space="preserve">8 </w:t>
      </w:r>
      <w:r w:rsidR="007644F9" w:rsidRPr="009E343E">
        <w:rPr>
          <w:rFonts w:eastAsiaTheme="minorEastAsia"/>
          <w:b/>
          <w:bCs/>
        </w:rPr>
        <w:t>dnů od nabytí účinnosti smlouvy</w:t>
      </w:r>
      <w:bookmarkEnd w:id="17"/>
    </w:p>
    <w:p w14:paraId="21645E48" w14:textId="177C1299" w:rsidR="00FB2E5D" w:rsidRDefault="002239DD" w:rsidP="00FB2E5D">
      <w:pPr>
        <w:pStyle w:val="l-L2"/>
        <w:tabs>
          <w:tab w:val="clear" w:pos="737"/>
        </w:tabs>
        <w:ind w:left="357" w:firstLine="0"/>
        <w:rPr>
          <w:rFonts w:eastAsiaTheme="minorEastAsia"/>
          <w:b/>
          <w:bCs/>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F67570">
        <w:rPr>
          <w:rFonts w:eastAsiaTheme="minorEastAsia"/>
        </w:rPr>
        <w:t xml:space="preserve"> a náhradní výsadby (SO 01, SO 03 a SO 04)</w:t>
      </w:r>
      <w:r w:rsidRPr="003C6F82">
        <w:rPr>
          <w:rFonts w:eastAsiaTheme="minorEastAsia"/>
        </w:rPr>
        <w:t>:</w:t>
      </w:r>
      <w:r w:rsidR="002C2FA4">
        <w:rPr>
          <w:rFonts w:eastAsiaTheme="minorEastAsia"/>
        </w:rPr>
        <w:t xml:space="preserve"> </w:t>
      </w:r>
      <w:r w:rsidR="009E343E">
        <w:rPr>
          <w:rFonts w:eastAsiaTheme="minorEastAsia"/>
          <w:b/>
          <w:bCs/>
        </w:rPr>
        <w:t>30. 11. 2025</w:t>
      </w:r>
    </w:p>
    <w:p w14:paraId="44D69ADF" w14:textId="2BA4FADF" w:rsidR="00F67570" w:rsidRPr="00F67570" w:rsidRDefault="00F67570" w:rsidP="00FB2E5D">
      <w:pPr>
        <w:pStyle w:val="l-L2"/>
        <w:tabs>
          <w:tab w:val="clear" w:pos="737"/>
        </w:tabs>
        <w:ind w:left="357" w:firstLine="0"/>
        <w:rPr>
          <w:rFonts w:eastAsiaTheme="minorEastAsia"/>
          <w:b/>
          <w:bCs/>
          <w:i/>
          <w:iCs/>
        </w:rPr>
      </w:pPr>
      <w:r w:rsidRPr="003C6F82">
        <w:rPr>
          <w:rFonts w:eastAsiaTheme="minorEastAsia"/>
        </w:rPr>
        <w:t xml:space="preserve">Lhůta pro </w:t>
      </w:r>
      <w:r>
        <w:rPr>
          <w:rFonts w:eastAsiaTheme="minorEastAsia"/>
        </w:rPr>
        <w:t xml:space="preserve">protokolární </w:t>
      </w:r>
      <w:r w:rsidRPr="003C6F82">
        <w:rPr>
          <w:rFonts w:eastAsiaTheme="minorEastAsia"/>
        </w:rPr>
        <w:t>dokončení stavebních prací</w:t>
      </w:r>
      <w:r>
        <w:rPr>
          <w:rFonts w:eastAsiaTheme="minorEastAsia"/>
        </w:rPr>
        <w:t xml:space="preserve"> (SO 02): </w:t>
      </w:r>
      <w:r w:rsidRPr="00F67570">
        <w:rPr>
          <w:rFonts w:eastAsiaTheme="minorEastAsia"/>
          <w:b/>
          <w:bCs/>
        </w:rPr>
        <w:t>předpoklad do</w:t>
      </w:r>
      <w:r>
        <w:rPr>
          <w:rFonts w:eastAsiaTheme="minorEastAsia"/>
        </w:rPr>
        <w:t xml:space="preserve"> </w:t>
      </w:r>
      <w:r>
        <w:rPr>
          <w:rFonts w:eastAsiaTheme="minorEastAsia"/>
          <w:b/>
          <w:bCs/>
        </w:rPr>
        <w:t>31.5.2026</w:t>
      </w:r>
    </w:p>
    <w:p w14:paraId="00579313" w14:textId="7DF9B1BB"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lastRenderedPageBreak/>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9E343E">
        <w:rPr>
          <w:rFonts w:eastAsiaTheme="minorEastAsia"/>
          <w:b/>
          <w:bCs/>
        </w:rPr>
        <w:t xml:space="preserve">po provedení úspěšné kolaudační prohlídky, předpoklad do </w:t>
      </w:r>
      <w:r w:rsidR="00F67570">
        <w:rPr>
          <w:rFonts w:eastAsiaTheme="minorEastAsia"/>
          <w:b/>
          <w:bCs/>
        </w:rPr>
        <w:t>31. 5</w:t>
      </w:r>
      <w:r w:rsidR="009E343E">
        <w:rPr>
          <w:rFonts w:eastAsiaTheme="minorEastAsia"/>
          <w:b/>
          <w:bCs/>
        </w:rPr>
        <w:t>. 2026</w:t>
      </w:r>
    </w:p>
    <w:p w14:paraId="17205498" w14:textId="70159A7A" w:rsidR="002239DD" w:rsidRPr="00C3633B" w:rsidRDefault="002239DD" w:rsidP="00F17D0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C01973">
        <w:rPr>
          <w:rFonts w:eastAsiaTheme="minorEastAsia" w:cs="Arial"/>
        </w:rPr>
        <w:t>2</w:t>
      </w:r>
      <w:r w:rsidRPr="003C6F82">
        <w:rPr>
          <w:rFonts w:eastAsiaTheme="minorEastAsia" w:cs="Arial"/>
        </w:rPr>
        <w:t xml:space="preserve">.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bookmarkStart w:id="18" w:name="_Hlk125718798"/>
    </w:p>
    <w:bookmarkEnd w:id="18"/>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19"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19"/>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0"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0"/>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 xml:space="preserve">dodržovat bezpečnostní, hygienické, požární a ekologické předpisy, zajistit si vlastní dozor nad bezpečností práce, zajistit si vlastní požární dozor u těch prací, kde to předpisují </w:t>
      </w:r>
      <w:r w:rsidRPr="003C6F82">
        <w:lastRenderedPageBreak/>
        <w:t>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1"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1"/>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lastRenderedPageBreak/>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lastRenderedPageBreak/>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E1C56C9"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9E343E" w:rsidRPr="009E343E">
        <w:rPr>
          <w:rFonts w:cs="Arial"/>
          <w:b/>
          <w:bCs/>
        </w:rPr>
        <w:t>10 mil.</w:t>
      </w:r>
      <w:r w:rsidR="00B1243C" w:rsidRPr="009E343E">
        <w:rPr>
          <w:rFonts w:cs="Arial"/>
          <w:bCs/>
        </w:rPr>
        <w:t> </w:t>
      </w:r>
      <w:r w:rsidRPr="009E343E">
        <w:rPr>
          <w:rFonts w:cs="Arial"/>
          <w:b/>
          <w:bCs/>
        </w:rPr>
        <w:t>Kč</w:t>
      </w:r>
      <w:r w:rsidRPr="009E343E">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lastRenderedPageBreak/>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2" w:name="_Ref376426659"/>
    </w:p>
    <w:p w14:paraId="44598E35" w14:textId="77777777" w:rsidR="00BB4203" w:rsidRPr="00DC0E35" w:rsidRDefault="0086685B" w:rsidP="00DC0E35">
      <w:pPr>
        <w:pStyle w:val="l-L2"/>
        <w:rPr>
          <w:u w:val="single"/>
        </w:rPr>
      </w:pPr>
      <w:r w:rsidRPr="00DC0E35">
        <w:rPr>
          <w:u w:val="single"/>
        </w:rPr>
        <w:t>Staveniště</w:t>
      </w:r>
    </w:p>
    <w:p w14:paraId="0E38C5B0" w14:textId="599AE29B"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w:t>
      </w:r>
      <w:r w:rsidR="00F17D07">
        <w:t>4 a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3"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3"/>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lastRenderedPageBreak/>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4" w:name="_Hlk16773999"/>
      <w:r w:rsidR="00AC63F3" w:rsidRPr="003C6F82">
        <w:t xml:space="preserve">Kontroly se mohou účastnit i zaměstnanci objednatele zařazení v Oddělení investičních činností. </w:t>
      </w:r>
      <w:bookmarkEnd w:id="24"/>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5" w:name="_Hlk16774061"/>
      <w:r w:rsidR="00AC63F3" w:rsidRPr="003C6F82">
        <w:t>Kontrolních dnů se mohou účastnit i zaměstnanci objednatele zařazení v</w:t>
      </w:r>
      <w:r w:rsidR="0053019A">
        <w:t> </w:t>
      </w:r>
      <w:r w:rsidR="00AC63F3" w:rsidRPr="003C6F82">
        <w:t>Oddělení investičních činností.</w:t>
      </w:r>
      <w:bookmarkEnd w:id="25"/>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6"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6"/>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0068A8E7"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 xml:space="preserve">převzetí díla </w:t>
      </w:r>
      <w:r w:rsidRPr="00676676">
        <w:lastRenderedPageBreak/>
        <w:t>a ke kolaudaci stavby.</w:t>
      </w:r>
      <w:r w:rsidR="003D21B7" w:rsidRPr="00676676">
        <w:t xml:space="preserve"> Pokud není dohodnuto jinak, je místem předání místo, kde je stavba prováděna.</w:t>
      </w:r>
      <w:r w:rsidRPr="00676676">
        <w:t xml:space="preserve"> Místem pro předání dokladů je </w:t>
      </w:r>
      <w:r w:rsidR="006B1074" w:rsidRPr="006B1074">
        <w:t>Státní pozemkový úřad, Krajský pozemkový úřad pro Moravskoslezský kraj, Pobočka Nový Jičín</w:t>
      </w:r>
      <w:r w:rsidR="007A28E5">
        <w:t xml:space="preserve">, </w:t>
      </w:r>
      <w:r w:rsidR="007A28E5" w:rsidRPr="006B1074">
        <w:rPr>
          <w:rFonts w:cs="Arial"/>
        </w:rPr>
        <w:t>Husova 2003/13, 741</w:t>
      </w:r>
      <w:r w:rsidR="007A28E5">
        <w:rPr>
          <w:rFonts w:cs="Arial"/>
        </w:rPr>
        <w:t> </w:t>
      </w:r>
      <w:r w:rsidR="007A28E5" w:rsidRPr="006B1074">
        <w:rPr>
          <w:rFonts w:cs="Arial"/>
        </w:rPr>
        <w:t>01 Nový Jičín.</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7" w:name="_Hlk155853536"/>
      <w:r w:rsidR="00950A27" w:rsidRPr="0053019A">
        <w:t>stavebního zákona</w:t>
      </w:r>
      <w:r w:rsidR="000C1857" w:rsidRPr="0053019A">
        <w:t xml:space="preserve"> č.</w:t>
      </w:r>
      <w:r w:rsidR="0053019A">
        <w:t> </w:t>
      </w:r>
      <w:r w:rsidR="000C1857" w:rsidRPr="0053019A">
        <w:t xml:space="preserve">283/2021 Sb., </w:t>
      </w:r>
      <w:bookmarkEnd w:id="27"/>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8"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8"/>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29" w:name="_Hlk40281101"/>
      <w:r w:rsidRPr="003C6F82">
        <w:t>Objednatel je povinen nejpozději do 5</w:t>
      </w:r>
      <w:r w:rsidR="000C3234">
        <w:t> </w:t>
      </w:r>
      <w:r w:rsidRPr="003C6F82">
        <w:t xml:space="preserve">pracovních dnů ode dne </w:t>
      </w:r>
      <w:bookmarkStart w:id="30" w:name="_Hlk18500891"/>
      <w:r w:rsidRPr="003C6F82">
        <w:t>nabytí právní moci kolaudačního rozhodnutí zahájit přejímací řízení a řádně v něm pokračovat.</w:t>
      </w:r>
      <w:bookmarkEnd w:id="30"/>
      <w:bookmarkEnd w:id="29"/>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1" w:name="_Ref376427298"/>
      <w:r w:rsidRPr="000C3234">
        <w:lastRenderedPageBreak/>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1"/>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2" w:name="_Ref376427534"/>
      <w:r w:rsidRPr="000C3234">
        <w:t>Staveniště bylo vyklizeno a případné úpravy okolí byly provedeny do 15</w:t>
      </w:r>
      <w:r w:rsidR="00AB6E77" w:rsidRPr="000C3234">
        <w:t> </w:t>
      </w:r>
      <w:r w:rsidRPr="000C3234">
        <w:t>kalendářních dnů po předání a převzetí díla.</w:t>
      </w:r>
      <w:bookmarkEnd w:id="32"/>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2"/>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lastRenderedPageBreak/>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3" w:name="_Hlk16774460"/>
      <w:r w:rsidR="00AC63F3" w:rsidRPr="003C6F82">
        <w:t>(včetně zaměstnanců zařazených do Oddělení investičních činností)</w:t>
      </w:r>
      <w:r w:rsidR="007637B1" w:rsidRPr="003C6F82">
        <w:t xml:space="preserve">, </w:t>
      </w:r>
      <w:bookmarkEnd w:id="33"/>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756D6587"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A51714">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585380CD" w14:textId="0633B6B4" w:rsidR="003E12E8" w:rsidRDefault="003E12E8" w:rsidP="007F55D7">
      <w:pPr>
        <w:pStyle w:val="l-L2"/>
        <w:numPr>
          <w:ilvl w:val="0"/>
          <w:numId w:val="24"/>
        </w:numPr>
        <w:ind w:left="357" w:hanging="357"/>
      </w:pPr>
      <w:r w:rsidRPr="003E12E8">
        <w:t>Za 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p>
    <w:p w14:paraId="09ED547C" w14:textId="5B4DF468" w:rsidR="003E12E8" w:rsidRPr="003E12E8" w:rsidRDefault="003E12E8" w:rsidP="003E12E8">
      <w:pPr>
        <w:pStyle w:val="l-L2"/>
        <w:numPr>
          <w:ilvl w:val="0"/>
          <w:numId w:val="24"/>
        </w:numPr>
        <w:ind w:left="357" w:hanging="357"/>
      </w:pPr>
      <w:r w:rsidRPr="003E12E8">
        <w:t>Po dobu záruky za jakost se zhotovitel zavazuje bezplatně odstranit vady</w:t>
      </w:r>
      <w:r>
        <w:t xml:space="preserve"> </w:t>
      </w:r>
      <w:r w:rsidRPr="003E12E8">
        <w:t>uplatněné objednatelem bezodkladně, nejpozději však do 30 kalendářních dnů od doručení reklamace, pokud se smluvní strany nedohodnou jinak. Na odstraněné vady se rovněž vztahuje záruka v délce dle odstavce</w:t>
      </w:r>
      <w:r>
        <w:t xml:space="preserve"> 2.</w:t>
      </w:r>
      <w:r w:rsidRPr="003E12E8">
        <w:t xml:space="preserve"> tohoto článku ve lhůtách počínajících od doby jejich odstranění. </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lastRenderedPageBreak/>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64638643" w:rsidR="00DC7E4C" w:rsidRPr="003C6F82" w:rsidRDefault="00DC7E4C" w:rsidP="007F55D7">
      <w:pPr>
        <w:pStyle w:val="l-L2"/>
        <w:numPr>
          <w:ilvl w:val="0"/>
          <w:numId w:val="24"/>
        </w:numPr>
        <w:ind w:left="357" w:hanging="357"/>
      </w:pPr>
      <w:bookmarkStart w:id="34" w:name="_Ref376379662"/>
      <w:r w:rsidRPr="003C6F82">
        <w:t xml:space="preserve">Zhotovitel se zavazuje uhradit smluvní pokutu ve výši </w:t>
      </w:r>
      <w:r w:rsidR="00A51714">
        <w:t>0,02 %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20694824"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A51714">
        <w:t>0,03 %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E98763E" w:rsidR="00DC7E4C" w:rsidRPr="003C6F82" w:rsidRDefault="00DC7E4C" w:rsidP="007F55D7">
      <w:pPr>
        <w:pStyle w:val="l-L2"/>
        <w:numPr>
          <w:ilvl w:val="0"/>
          <w:numId w:val="24"/>
        </w:numPr>
        <w:ind w:left="357" w:hanging="357"/>
      </w:pPr>
      <w:r w:rsidRPr="003C6F82">
        <w:t xml:space="preserve">Zhotovitel se zavazuje uhradit smluvní pokutu ve výši </w:t>
      </w:r>
      <w:r w:rsidR="00A51714">
        <w:t>0,05 %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7CE991BF"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51714">
        <w:t>0,05 %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DCDBA1D" w:rsidR="00DC7E4C" w:rsidRPr="003C6F82" w:rsidRDefault="00F81870" w:rsidP="007F55D7">
      <w:pPr>
        <w:pStyle w:val="l-L2"/>
        <w:numPr>
          <w:ilvl w:val="0"/>
          <w:numId w:val="24"/>
        </w:numPr>
        <w:ind w:left="357" w:hanging="357"/>
      </w:pPr>
      <w:bookmarkStart w:id="35" w:name="_Hlk72322488"/>
      <w:bookmarkStart w:id="36"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A51714">
        <w:t>0,05 %</w:t>
      </w:r>
      <w:r w:rsidRPr="003C6F82">
        <w:t xml:space="preserve"> z celkové ceny díla bez DPH, za každou uplatněnou vadu.</w:t>
      </w:r>
      <w:bookmarkEnd w:id="35"/>
      <w:bookmarkEnd w:id="36"/>
    </w:p>
    <w:bookmarkEnd w:id="34"/>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lastRenderedPageBreak/>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7"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8"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w:t>
      </w:r>
      <w:r>
        <w:lastRenderedPageBreak/>
        <w:t>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7"/>
    <w:bookmarkEnd w:id="38"/>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39" w:name="_Hlk134171377"/>
      <w:r w:rsidR="60E4F0D9" w:rsidRPr="003B4F08">
        <w:t xml:space="preserve"> ří</w:t>
      </w:r>
      <w:bookmarkEnd w:id="39"/>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0" w:name="_Hlk189826931"/>
      <w:r w:rsidR="00C57DE3">
        <w:t xml:space="preserve"> </w:t>
      </w:r>
      <w:r w:rsidR="00C57DE3" w:rsidRPr="003C6F82">
        <w:rPr>
          <w:rStyle w:val="l-L2Char"/>
          <w:rFonts w:eastAsiaTheme="minorEastAsia" w:cs="Arial"/>
        </w:rPr>
        <w:t>(dále jen „ZDS“)</w:t>
      </w:r>
      <w:r w:rsidR="00943F4A" w:rsidRPr="003C6F82">
        <w:t>.</w:t>
      </w:r>
      <w:bookmarkEnd w:id="40"/>
    </w:p>
    <w:p w14:paraId="55B9B347" w14:textId="6E30ED9B" w:rsidR="00C72B3E" w:rsidRPr="003C6F82" w:rsidRDefault="00C72B3E" w:rsidP="007F55D7">
      <w:pPr>
        <w:pStyle w:val="l-L2"/>
        <w:numPr>
          <w:ilvl w:val="0"/>
          <w:numId w:val="25"/>
        </w:numPr>
        <w:ind w:left="357" w:hanging="357"/>
      </w:pPr>
      <w:bookmarkStart w:id="41" w:name="_Hlk72334899"/>
      <w:r w:rsidRPr="003C6F82">
        <w:t xml:space="preserve">V případě zániku účinnosti této smlouvy odstoupením je zhotovitel povinen okamžitě ukončit stavební činnost a vyklidit zařízení staveniště společně s opuštěním staveniště </w:t>
      </w:r>
      <w:bookmarkEnd w:id="41"/>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 xml:space="preserve">převzetí díla, tj. bude v něm podrobně popsán stav rozpracovanosti díla, provedeno jeho ohodnocení, vymezeny vady a nedodělky </w:t>
      </w:r>
      <w:r w:rsidRPr="003C6F82">
        <w:lastRenderedPageBreak/>
        <w:t>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2" w:name="_Ref376798291"/>
      <w:r w:rsidRPr="005274EE">
        <w:t>Licenční ujednání</w:t>
      </w:r>
      <w:bookmarkEnd w:id="42"/>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 xml:space="preserve">Zhotovitel poskytuje objednateli nevýhradní oprávnění ke všem v úvahu přicházejícím způsobům užití předmětu ochrany a bez jakéhokoli omezení, to i v případě, pověřil-li </w:t>
      </w:r>
      <w:r w:rsidRPr="003C6F82">
        <w:lastRenderedPageBreak/>
        <w:t>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3" w:name="_Hlk189826966"/>
      <w:r w:rsidRPr="009966C5">
        <w:t>Odměna za poskytnutí, zprostředkování nebo postoupení licence k autorskému dílu je zahrnuta v ceně za poskytnutí Plnění dle této smlouvy.</w:t>
      </w:r>
    </w:p>
    <w:bookmarkEnd w:id="43"/>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15F39258" w:rsidR="00C72B3E" w:rsidRPr="007A28E5" w:rsidRDefault="00B24BF2" w:rsidP="005274EE">
      <w:pPr>
        <w:pStyle w:val="l-L2"/>
        <w:tabs>
          <w:tab w:val="clear" w:pos="737"/>
          <w:tab w:val="num" w:pos="851"/>
          <w:tab w:val="left" w:pos="2835"/>
        </w:tabs>
        <w:ind w:left="0" w:firstLine="0"/>
      </w:pPr>
      <w:r>
        <w:tab/>
      </w:r>
      <w:r w:rsidR="00C72B3E" w:rsidRPr="003C6F82">
        <w:t>Jméno/funkce:</w:t>
      </w:r>
      <w:r w:rsidR="007E4E05">
        <w:tab/>
      </w:r>
      <w:r w:rsidR="007A28E5" w:rsidRPr="007A28E5" w:rsidDel="007A28E5">
        <w:rPr>
          <w:highlight w:val="yellow"/>
        </w:rPr>
        <w:t xml:space="preserve"> </w:t>
      </w:r>
    </w:p>
    <w:p w14:paraId="69C8E8E3" w14:textId="3C420965" w:rsidR="00C72B3E" w:rsidRPr="007A28E5" w:rsidRDefault="00B24BF2" w:rsidP="005274EE">
      <w:pPr>
        <w:pStyle w:val="l-L2"/>
        <w:tabs>
          <w:tab w:val="clear" w:pos="737"/>
          <w:tab w:val="num" w:pos="851"/>
          <w:tab w:val="left" w:pos="2835"/>
        </w:tabs>
        <w:ind w:left="0" w:firstLine="0"/>
      </w:pPr>
      <w:r w:rsidRPr="007A28E5">
        <w:tab/>
      </w:r>
      <w:r w:rsidR="00C72B3E" w:rsidRPr="007A28E5">
        <w:t>Tel.:</w:t>
      </w:r>
      <w:r w:rsidR="00C72B3E" w:rsidRPr="007A28E5">
        <w:tab/>
      </w:r>
    </w:p>
    <w:p w14:paraId="5B9B4C84" w14:textId="4C6F2FD9" w:rsidR="00C72B3E" w:rsidRPr="007A28E5" w:rsidRDefault="00B24BF2" w:rsidP="005274EE">
      <w:pPr>
        <w:pStyle w:val="l-L2"/>
        <w:tabs>
          <w:tab w:val="clear" w:pos="737"/>
          <w:tab w:val="num" w:pos="851"/>
          <w:tab w:val="left" w:pos="2835"/>
        </w:tabs>
        <w:ind w:left="0" w:firstLine="0"/>
      </w:pPr>
      <w:r w:rsidRPr="007A28E5">
        <w:tab/>
      </w:r>
      <w:r w:rsidR="00C72B3E" w:rsidRPr="007A28E5">
        <w:t>E-mail:</w:t>
      </w:r>
      <w:r w:rsidR="007E4E05" w:rsidRPr="007A28E5">
        <w:tab/>
      </w:r>
      <w:r w:rsidR="00A51714">
        <w:rPr>
          <w:snapToGrid w:val="0"/>
        </w:rPr>
        <w:t xml:space="preserve"> </w:t>
      </w:r>
    </w:p>
    <w:p w14:paraId="6FD34E0D" w14:textId="77777777" w:rsidR="00C72B3E" w:rsidRPr="007A28E5" w:rsidRDefault="00C72B3E" w:rsidP="008F1FB5">
      <w:pPr>
        <w:pStyle w:val="l-L2"/>
        <w:ind w:left="357" w:firstLine="0"/>
      </w:pPr>
      <w:r w:rsidRPr="007A28E5">
        <w:t>Za zhotovitele:</w:t>
      </w:r>
    </w:p>
    <w:p w14:paraId="18662A5B" w14:textId="08F6A81C" w:rsidR="00C72B3E" w:rsidRPr="00206F62" w:rsidRDefault="00B24BF2" w:rsidP="005274EE">
      <w:pPr>
        <w:pStyle w:val="l-L2"/>
        <w:tabs>
          <w:tab w:val="clear" w:pos="737"/>
          <w:tab w:val="num" w:pos="851"/>
          <w:tab w:val="left" w:pos="2835"/>
        </w:tabs>
        <w:ind w:left="0" w:firstLine="0"/>
      </w:pPr>
      <w:r>
        <w:tab/>
      </w:r>
      <w:r w:rsidR="00C72B3E" w:rsidRPr="003C6F82">
        <w:t>Jméno/funkce:</w:t>
      </w:r>
      <w:r w:rsidR="007E4E05">
        <w:tab/>
      </w:r>
    </w:p>
    <w:p w14:paraId="2273B29D" w14:textId="799BEC85" w:rsidR="00C72B3E" w:rsidRPr="00206F62" w:rsidRDefault="00B24BF2" w:rsidP="005274EE">
      <w:pPr>
        <w:pStyle w:val="l-L2"/>
        <w:tabs>
          <w:tab w:val="clear" w:pos="737"/>
          <w:tab w:val="num" w:pos="851"/>
          <w:tab w:val="left" w:pos="2835"/>
        </w:tabs>
        <w:ind w:left="0" w:firstLine="0"/>
      </w:pPr>
      <w:r w:rsidRPr="00206F62">
        <w:tab/>
      </w:r>
      <w:r w:rsidR="00C72B3E" w:rsidRPr="00206F62">
        <w:t>Tel.:</w:t>
      </w:r>
      <w:r w:rsidR="007E4E05" w:rsidRPr="00206F62">
        <w:tab/>
      </w:r>
    </w:p>
    <w:p w14:paraId="2E44DA83" w14:textId="6DCDACEA" w:rsidR="00050E94" w:rsidRPr="00206F62" w:rsidRDefault="00B24BF2" w:rsidP="005274EE">
      <w:pPr>
        <w:pStyle w:val="l-L2"/>
        <w:tabs>
          <w:tab w:val="clear" w:pos="737"/>
          <w:tab w:val="num" w:pos="851"/>
          <w:tab w:val="left" w:pos="2835"/>
        </w:tabs>
        <w:ind w:left="0" w:firstLine="0"/>
        <w:rPr>
          <w:snapToGrid w:val="0"/>
        </w:rPr>
      </w:pPr>
      <w:r w:rsidRPr="00206F62">
        <w:tab/>
      </w:r>
      <w:r w:rsidR="00C72B3E" w:rsidRPr="00206F62">
        <w:t>E-mail:</w:t>
      </w:r>
      <w:r w:rsidR="007E4E05" w:rsidRPr="00206F62">
        <w:tab/>
      </w:r>
      <w:r w:rsidR="00DC700F">
        <w:rPr>
          <w:snapToGrid w:val="0"/>
        </w:rPr>
        <w:t xml:space="preserve"> </w:t>
      </w:r>
      <w:r w:rsidR="00206F62" w:rsidRPr="00206F62">
        <w:rPr>
          <w:snapToGrid w:val="0"/>
        </w:rPr>
        <w:t xml:space="preserve">  </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4" w:name="_Hlk125972258"/>
      <w:r w:rsidRPr="003C6F82">
        <w:t xml:space="preserve">Zhotovitel podpisem této </w:t>
      </w:r>
      <w:r w:rsidR="00C403FD">
        <w:t>s</w:t>
      </w:r>
      <w:r w:rsidR="00C403FD" w:rsidRPr="003C6F82">
        <w:t xml:space="preserve">mlouvy </w:t>
      </w:r>
      <w:r w:rsidRPr="003C6F82">
        <w:t xml:space="preserve">bere na vědomí, že </w:t>
      </w:r>
      <w:bookmarkEnd w:id="44"/>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lastRenderedPageBreak/>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A51714"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5" w:name="_Hlk189827042"/>
      <w:r w:rsidR="00C403FD">
        <w:t>č. 159/2006 Sb.,</w:t>
      </w:r>
      <w:bookmarkEnd w:id="45"/>
      <w:r w:rsidR="00C403FD">
        <w:t xml:space="preserve"> </w:t>
      </w:r>
      <w:r>
        <w:t>o střetu zájmů</w:t>
      </w:r>
      <w:r w:rsidR="00C403FD">
        <w:t xml:space="preserve">, </w:t>
      </w:r>
      <w:bookmarkStart w:id="46"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6"/>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A51714">
        <w:t>do</w:t>
      </w:r>
      <w:r w:rsidR="006A4C4E" w:rsidRPr="00A51714">
        <w:t> </w:t>
      </w:r>
      <w:r w:rsidRPr="00A51714">
        <w:t>5 pracovních dnů od</w:t>
      </w:r>
      <w:r w:rsidR="009C1922" w:rsidRPr="00A51714">
        <w:t> </w:t>
      </w:r>
      <w:r w:rsidRPr="00A51714">
        <w:t>vzniku této skutečnosti.</w:t>
      </w:r>
    </w:p>
    <w:p w14:paraId="51AD3065" w14:textId="718395DE" w:rsidR="00943F4A" w:rsidRPr="003C6F82" w:rsidRDefault="00943F4A" w:rsidP="007F55D7">
      <w:pPr>
        <w:pStyle w:val="l-L2"/>
        <w:numPr>
          <w:ilvl w:val="0"/>
          <w:numId w:val="31"/>
        </w:numPr>
        <w:ind w:left="357" w:hanging="357"/>
      </w:pPr>
      <w:bookmarkStart w:id="47"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7"/>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32828278" w:rsidR="00943F4A" w:rsidRPr="000E1316"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w:t>
      </w:r>
      <w:r w:rsidR="00A51714">
        <w:t xml:space="preserve"> </w:t>
      </w:r>
      <w:r w:rsidRPr="000E1316">
        <w:t>nedopustila.</w:t>
      </w:r>
    </w:p>
    <w:p w14:paraId="43AA19F8" w14:textId="3ADC4D42" w:rsidR="00425E0C" w:rsidRPr="00A51714" w:rsidRDefault="00943F4A" w:rsidP="00A51714">
      <w:pPr>
        <w:pStyle w:val="l-L2"/>
        <w:numPr>
          <w:ilvl w:val="0"/>
          <w:numId w:val="31"/>
        </w:numPr>
        <w:ind w:left="357" w:hanging="357"/>
      </w:pPr>
      <w:r w:rsidRPr="003E12E8">
        <w:t>Objednatel je oprávněn v průběhu stavby požadovat po zhotoviteli umožnění kontroly konstrukčních vrstev třetími osobami. V případě zjištěných nedostatků je zhotovitel povinen zajistit nápravu zjištěného stavu.</w:t>
      </w:r>
      <w:r w:rsidR="00A51714">
        <w:t xml:space="preserve"> </w:t>
      </w:r>
      <w:r w:rsidR="00A51714" w:rsidRPr="00A51714">
        <w:t>K prověření mocnosti finální vrstvy provede zhotovitel na své náklady kontrolní vrty v místech, kde určí objednatel, a to nejméně 2x na 500 m délky u cest s povrchem z asfaltové směsi.</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lastRenderedPageBreak/>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70ED79D8"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C01973">
        <w:t>3</w:t>
      </w:r>
      <w:r w:rsidRPr="003C6F82">
        <w:t>.</w:t>
      </w:r>
    </w:p>
    <w:p w14:paraId="3534E32D" w14:textId="0F0E2266" w:rsidR="00CD6434" w:rsidRPr="003C6F82" w:rsidRDefault="00CD6434" w:rsidP="007F55D7">
      <w:pPr>
        <w:pStyle w:val="l-L2"/>
        <w:numPr>
          <w:ilvl w:val="0"/>
          <w:numId w:val="32"/>
        </w:numPr>
        <w:ind w:left="357" w:hanging="357"/>
      </w:pPr>
      <w:bookmarkStart w:id="48" w:name="_Hlk13049894"/>
      <w:bookmarkStart w:id="49"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0" w:name="_Hlk13049910"/>
      <w:bookmarkEnd w:id="48"/>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49"/>
    <w:bookmarkEnd w:id="50"/>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5FC4C9D7"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5" w:history="1">
        <w:r w:rsidR="009F4CFF" w:rsidRPr="00AA6A93">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 xml:space="preserve">zvláštních podmínkách účinnosti některých </w:t>
      </w:r>
      <w:r w:rsidRPr="003C6F82">
        <w:lastRenderedPageBreak/>
        <w:t>smluv, uveřejňování těchto smluv a o registru smluv (zákon o</w:t>
      </w:r>
      <w:r w:rsidR="00596F48">
        <w:t> </w:t>
      </w:r>
      <w:r w:rsidRPr="003C6F82">
        <w:t>registru smluv)</w:t>
      </w:r>
      <w:bookmarkStart w:id="51" w:name="_Hlk189827109"/>
      <w:r w:rsidR="00187B68">
        <w:t>, v</w:t>
      </w:r>
      <w:r w:rsidR="003A1166">
        <w:t>e</w:t>
      </w:r>
      <w:r w:rsidR="00187B68">
        <w:t> znění pozdějších předpisů (dále jen „zákon o registru smluv“)</w:t>
      </w:r>
      <w:r w:rsidR="007C1C3C" w:rsidRPr="003C6F82">
        <w:t>,</w:t>
      </w:r>
      <w:r w:rsidRPr="003C6F82">
        <w:t xml:space="preserve"> </w:t>
      </w:r>
      <w:bookmarkEnd w:id="51"/>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 xml:space="preserve">uveřejnění v registru smluv dle </w:t>
      </w:r>
      <w:proofErr w:type="spellStart"/>
      <w:r w:rsidRPr="003C6F82">
        <w:t>ust</w:t>
      </w:r>
      <w:proofErr w:type="spellEnd"/>
      <w:r w:rsidRPr="003C6F82">
        <w: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5585517C" w14:textId="25A03483" w:rsidR="00C01973" w:rsidRPr="003C6F82" w:rsidRDefault="00D947D4" w:rsidP="00C01973">
      <w:pPr>
        <w:pStyle w:val="l-L2"/>
        <w:tabs>
          <w:tab w:val="clear" w:pos="737"/>
          <w:tab w:val="left" w:pos="851"/>
        </w:tabs>
        <w:ind w:left="851" w:hanging="851"/>
      </w:pPr>
      <w:r>
        <w:tab/>
      </w:r>
      <w:r w:rsidR="00C01973" w:rsidRPr="003C6F82">
        <w:t>Příloh</w:t>
      </w:r>
      <w:r w:rsidR="00C01973">
        <w:t>a</w:t>
      </w:r>
      <w:r w:rsidR="00C01973" w:rsidRPr="003C6F82">
        <w:t xml:space="preserve"> č.</w:t>
      </w:r>
      <w:r w:rsidR="00C01973">
        <w:t> 1</w:t>
      </w:r>
      <w:r w:rsidR="00C01973" w:rsidRPr="003C6F82">
        <w:t xml:space="preserve"> </w:t>
      </w:r>
      <w:r w:rsidR="00C01973">
        <w:t>- D</w:t>
      </w:r>
      <w:r w:rsidR="00C01973" w:rsidRPr="003C6F82">
        <w:t>oporučení na emisní limity a prašnost</w:t>
      </w:r>
      <w:r w:rsidR="00C01973">
        <w:t>.</w:t>
      </w:r>
    </w:p>
    <w:p w14:paraId="697FB696" w14:textId="0E0B5026" w:rsidR="00943F4A" w:rsidRPr="003C6F82" w:rsidRDefault="00C01973"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2</w:t>
      </w:r>
      <w:r w:rsidR="00BB0A6D">
        <w:t xml:space="preserve"> - </w:t>
      </w:r>
      <w:r>
        <w:t>Z</w:t>
      </w:r>
      <w:r w:rsidR="00943F4A" w:rsidRPr="003C6F82">
        <w:t>ávazný harmonogram postupu prací</w:t>
      </w:r>
      <w:r w:rsidR="00BB0A6D">
        <w:t>,</w:t>
      </w:r>
    </w:p>
    <w:p w14:paraId="638C862F" w14:textId="45ADB00E"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C01973">
        <w:t>3</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2" w:name="_Hlk71731816"/>
    </w:p>
    <w:bookmarkEnd w:id="52"/>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3B2C4E8C"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00C01973">
        <w:rPr>
          <w:color w:val="201F1E"/>
          <w:shd w:val="clear" w:color="auto" w:fill="FFFFFF"/>
        </w:rPr>
        <w:t>9</w:t>
      </w:r>
      <w:r w:rsidRPr="00D947D4">
        <w:rPr>
          <w:color w:val="201F1E"/>
          <w:shd w:val="clear" w:color="auto" w:fill="FFFFFF"/>
        </w:rPr>
        <w:t xml:space="preserve"> Zadávací dokumentace).</w:t>
      </w:r>
    </w:p>
    <w:p w14:paraId="3E027590" w14:textId="77777777" w:rsidR="00AC342E" w:rsidRDefault="00AC342E" w:rsidP="00AC342E">
      <w:pPr>
        <w:pStyle w:val="l-L2"/>
        <w:tabs>
          <w:tab w:val="clear" w:pos="737"/>
        </w:tabs>
        <w:ind w:left="0" w:firstLine="0"/>
      </w:pPr>
    </w:p>
    <w:p w14:paraId="3FC280AC" w14:textId="77777777" w:rsidR="001E20C5" w:rsidRDefault="001E20C5" w:rsidP="00AC342E">
      <w:pPr>
        <w:pStyle w:val="l-L2"/>
        <w:tabs>
          <w:tab w:val="clear" w:pos="737"/>
        </w:tabs>
        <w:ind w:left="0" w:firstLine="0"/>
      </w:pPr>
    </w:p>
    <w:p w14:paraId="5AECEF46" w14:textId="77777777" w:rsidR="001E20C5" w:rsidRDefault="001E20C5" w:rsidP="00AC342E">
      <w:pPr>
        <w:pStyle w:val="l-L2"/>
        <w:tabs>
          <w:tab w:val="clear" w:pos="737"/>
        </w:tabs>
        <w:ind w:left="0" w:firstLine="0"/>
      </w:pPr>
    </w:p>
    <w:p w14:paraId="0BE22023" w14:textId="77777777" w:rsidR="001E20C5" w:rsidRDefault="001E20C5" w:rsidP="00AC342E">
      <w:pPr>
        <w:pStyle w:val="l-L2"/>
        <w:tabs>
          <w:tab w:val="clear" w:pos="737"/>
        </w:tabs>
        <w:ind w:left="0" w:firstLine="0"/>
      </w:pPr>
    </w:p>
    <w:p w14:paraId="41B8A793" w14:textId="77777777" w:rsidR="001E20C5" w:rsidRDefault="001E20C5" w:rsidP="00AC342E">
      <w:pPr>
        <w:pStyle w:val="l-L2"/>
        <w:tabs>
          <w:tab w:val="clear" w:pos="737"/>
        </w:tabs>
        <w:ind w:left="0" w:firstLine="0"/>
      </w:pPr>
    </w:p>
    <w:p w14:paraId="2B0EF0F4" w14:textId="77777777" w:rsidR="001E20C5" w:rsidRPr="00F51AEC" w:rsidRDefault="001E20C5" w:rsidP="00AC342E">
      <w:pPr>
        <w:pStyle w:val="l-L2"/>
        <w:tabs>
          <w:tab w:val="clear" w:pos="737"/>
        </w:tabs>
        <w:ind w:left="0" w:firstLine="0"/>
      </w:pPr>
    </w:p>
    <w:p w14:paraId="32288581" w14:textId="64A2634E" w:rsidR="00C16C3A" w:rsidRDefault="00CF7F14" w:rsidP="00C16C3A">
      <w:pPr>
        <w:tabs>
          <w:tab w:val="left" w:pos="142"/>
          <w:tab w:val="left" w:pos="4678"/>
        </w:tabs>
        <w:rPr>
          <w:rFonts w:cs="Arial"/>
        </w:rPr>
      </w:pPr>
      <w:r>
        <w:rPr>
          <w:rFonts w:cs="Arial"/>
        </w:rPr>
        <w:tab/>
      </w:r>
      <w:r w:rsidR="00A25E7D" w:rsidRPr="00C16C3A">
        <w:rPr>
          <w:rFonts w:cs="Arial"/>
        </w:rPr>
        <w:t>V</w:t>
      </w:r>
      <w:r w:rsidR="00467131">
        <w:rPr>
          <w:rFonts w:cs="Arial"/>
        </w:rPr>
        <w:t xml:space="preserve"> Ostravě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w:t>
      </w:r>
      <w:r w:rsidR="00206F62">
        <w:rPr>
          <w:rFonts w:cs="Arial"/>
        </w:rPr>
        <w:t xml:space="preserve"> Šenově u Nového Jičína </w:t>
      </w:r>
      <w:r w:rsidR="00C16C3A" w:rsidRPr="00C16C3A">
        <w:rPr>
          <w:rFonts w:cs="Arial"/>
        </w:rPr>
        <w:t>dne</w:t>
      </w:r>
      <w:r w:rsidR="22AEAF9D" w:rsidRPr="00C16C3A">
        <w:rPr>
          <w:rFonts w:cs="Arial"/>
        </w:rPr>
        <w:t xml:space="preserve"> dle el. podpisu</w:t>
      </w:r>
    </w:p>
    <w:p w14:paraId="78871DC2" w14:textId="6CF7DEE0" w:rsidR="00CF7F14" w:rsidRDefault="009F4CFF" w:rsidP="00C16C3A">
      <w:pPr>
        <w:tabs>
          <w:tab w:val="left" w:pos="142"/>
          <w:tab w:val="left" w:pos="4678"/>
        </w:tabs>
        <w:rPr>
          <w:rFonts w:cs="Arial"/>
        </w:rPr>
      </w:pPr>
      <w:r>
        <w:rPr>
          <w:rFonts w:cs="Arial"/>
        </w:rPr>
        <w:tab/>
        <w:t>9.10.2025</w:t>
      </w:r>
      <w:r>
        <w:rPr>
          <w:rFonts w:cs="Arial"/>
        </w:rPr>
        <w:tab/>
        <w:t>9.10.2025</w:t>
      </w:r>
    </w:p>
    <w:p w14:paraId="2326CEC1" w14:textId="77777777" w:rsidR="00F16DCD" w:rsidRDefault="00F16DCD" w:rsidP="00C16C3A">
      <w:pPr>
        <w:tabs>
          <w:tab w:val="left" w:pos="142"/>
          <w:tab w:val="left" w:pos="4678"/>
        </w:tabs>
        <w:rPr>
          <w:rFonts w:cs="Arial"/>
        </w:rPr>
      </w:pPr>
    </w:p>
    <w:p w14:paraId="2E65E670" w14:textId="242F0DC7" w:rsidR="1E77DA92"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3B349EAE" w14:textId="77777777" w:rsidR="00206F62" w:rsidRDefault="00206F62" w:rsidP="16AB2FF7">
      <w:pPr>
        <w:tabs>
          <w:tab w:val="left" w:pos="142"/>
          <w:tab w:val="left" w:pos="4678"/>
        </w:tabs>
        <w:rPr>
          <w:rFonts w:cs="Arial"/>
          <w:i/>
          <w:iCs/>
        </w:rPr>
      </w:pPr>
    </w:p>
    <w:p w14:paraId="4097622C" w14:textId="77777777" w:rsidR="00DC700F" w:rsidRDefault="00DC700F" w:rsidP="00C16C3A">
      <w:pPr>
        <w:tabs>
          <w:tab w:val="left" w:pos="142"/>
          <w:tab w:val="left" w:pos="4678"/>
        </w:tabs>
        <w:rPr>
          <w:rFonts w:cs="Arial"/>
        </w:rPr>
      </w:pPr>
    </w:p>
    <w:p w14:paraId="6D5AC243" w14:textId="77777777" w:rsidR="00DC700F" w:rsidRDefault="00DC700F" w:rsidP="00C16C3A">
      <w:pPr>
        <w:tabs>
          <w:tab w:val="left" w:pos="142"/>
          <w:tab w:val="left" w:pos="4678"/>
        </w:tabs>
        <w:rPr>
          <w:rFonts w:cs="Arial"/>
        </w:rPr>
      </w:pPr>
    </w:p>
    <w:p w14:paraId="3A0AFE78" w14:textId="77777777" w:rsidR="00DC700F" w:rsidRDefault="00DC700F" w:rsidP="00C16C3A">
      <w:pPr>
        <w:tabs>
          <w:tab w:val="left" w:pos="142"/>
          <w:tab w:val="left" w:pos="4678"/>
        </w:tabs>
        <w:rPr>
          <w:rFonts w:cs="Arial"/>
        </w:rPr>
      </w:pPr>
    </w:p>
    <w:p w14:paraId="7484F359" w14:textId="77777777" w:rsidR="00DC700F" w:rsidRDefault="00DC700F" w:rsidP="00C16C3A">
      <w:pPr>
        <w:tabs>
          <w:tab w:val="left" w:pos="142"/>
          <w:tab w:val="left" w:pos="4678"/>
        </w:tabs>
        <w:rPr>
          <w:rFonts w:cs="Arial"/>
        </w:rPr>
      </w:pPr>
    </w:p>
    <w:p w14:paraId="39A0A1BD" w14:textId="4DDB6380"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1880277B" w14:textId="3A85F6F9" w:rsidR="002B3492" w:rsidRDefault="00104A6F" w:rsidP="00104A6F">
      <w:pPr>
        <w:tabs>
          <w:tab w:val="left" w:pos="142"/>
          <w:tab w:val="left" w:pos="4678"/>
        </w:tabs>
        <w:rPr>
          <w:rFonts w:cs="Arial"/>
          <w:b/>
          <w:bCs/>
        </w:rPr>
      </w:pPr>
      <w:r>
        <w:rPr>
          <w:rFonts w:cs="Arial"/>
        </w:rPr>
        <w:tab/>
      </w:r>
      <w:r w:rsidR="000E1316">
        <w:rPr>
          <w:rFonts w:cs="Arial"/>
          <w:b/>
          <w:bCs/>
        </w:rPr>
        <w:t>Ing. Kateřina Neumanová</w:t>
      </w:r>
      <w:r w:rsidR="00863CC9">
        <w:rPr>
          <w:rFonts w:cs="Arial"/>
          <w:b/>
          <w:bCs/>
        </w:rPr>
        <w:tab/>
      </w:r>
      <w:r w:rsidR="00206F62">
        <w:rPr>
          <w:rFonts w:cs="Arial"/>
          <w:b/>
          <w:bCs/>
        </w:rPr>
        <w:t>Ing. David Kubíček</w:t>
      </w:r>
    </w:p>
    <w:p w14:paraId="6F4CBCCC" w14:textId="0ACDB8A9" w:rsidR="000E1316" w:rsidRPr="003E12E8" w:rsidRDefault="000E1316" w:rsidP="003E12E8">
      <w:pPr>
        <w:spacing w:before="0" w:after="0"/>
        <w:contextualSpacing w:val="0"/>
        <w:jc w:val="left"/>
        <w:rPr>
          <w:rFonts w:cs="Arial"/>
        </w:rPr>
      </w:pPr>
      <w:r w:rsidRPr="003E12E8">
        <w:rPr>
          <w:rFonts w:cs="Arial"/>
        </w:rPr>
        <w:t xml:space="preserve">   zástup</w:t>
      </w:r>
      <w:r w:rsidR="00467131">
        <w:rPr>
          <w:rFonts w:cs="Arial"/>
        </w:rPr>
        <w:t>kyně</w:t>
      </w:r>
      <w:r w:rsidRPr="003E12E8">
        <w:rPr>
          <w:rFonts w:cs="Arial"/>
        </w:rPr>
        <w:t xml:space="preserve"> ředitele KPÚ </w:t>
      </w:r>
      <w:r w:rsidR="00206F62">
        <w:rPr>
          <w:rFonts w:cs="Arial"/>
        </w:rPr>
        <w:tab/>
      </w:r>
      <w:r w:rsidR="00206F62">
        <w:rPr>
          <w:rFonts w:cs="Arial"/>
        </w:rPr>
        <w:tab/>
      </w:r>
      <w:r w:rsidR="00206F62">
        <w:rPr>
          <w:rFonts w:cs="Arial"/>
        </w:rPr>
        <w:tab/>
        <w:t xml:space="preserve">        ředitel oblasti </w:t>
      </w:r>
    </w:p>
    <w:p w14:paraId="42C6D118" w14:textId="77777777" w:rsidR="00206F62" w:rsidRDefault="000E1316">
      <w:pPr>
        <w:spacing w:before="0" w:after="200"/>
        <w:contextualSpacing w:val="0"/>
        <w:jc w:val="left"/>
        <w:rPr>
          <w:rFonts w:cs="Arial"/>
        </w:rPr>
      </w:pPr>
      <w:r w:rsidRPr="003E12E8">
        <w:rPr>
          <w:rFonts w:cs="Arial"/>
        </w:rPr>
        <w:t xml:space="preserve">  </w:t>
      </w:r>
      <w:r w:rsidR="007519E3">
        <w:rPr>
          <w:rFonts w:cs="Arial"/>
        </w:rPr>
        <w:t xml:space="preserve"> </w:t>
      </w:r>
      <w:r w:rsidRPr="003E12E8">
        <w:rPr>
          <w:rFonts w:cs="Arial"/>
        </w:rPr>
        <w:t>pro Moravskoslezský kraj</w:t>
      </w:r>
    </w:p>
    <w:p w14:paraId="089C6989" w14:textId="77777777" w:rsidR="00206F62" w:rsidRDefault="00206F62">
      <w:pPr>
        <w:spacing w:before="0" w:after="200"/>
        <w:contextualSpacing w:val="0"/>
        <w:jc w:val="left"/>
        <w:rPr>
          <w:rFonts w:cs="Arial"/>
        </w:rPr>
      </w:pPr>
    </w:p>
    <w:p w14:paraId="4BAB14D3" w14:textId="77777777" w:rsidR="00DC700F" w:rsidRDefault="00DC700F">
      <w:pPr>
        <w:spacing w:before="0" w:after="200"/>
        <w:contextualSpacing w:val="0"/>
        <w:jc w:val="left"/>
        <w:rPr>
          <w:rFonts w:cs="Arial"/>
        </w:rPr>
      </w:pPr>
    </w:p>
    <w:p w14:paraId="791898BA" w14:textId="33FE5729" w:rsidR="00206F62" w:rsidRDefault="00DC700F" w:rsidP="00206F62">
      <w:pPr>
        <w:spacing w:before="0" w:after="0" w:line="240" w:lineRule="auto"/>
        <w:contextualSpacing w:val="0"/>
        <w:jc w:val="left"/>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161A739" w14:textId="45D357B2" w:rsidR="00206F62" w:rsidRPr="00206F62" w:rsidRDefault="00206F62" w:rsidP="00206F62">
      <w:pPr>
        <w:spacing w:before="0" w:after="0" w:line="240" w:lineRule="auto"/>
        <w:contextualSpacing w:val="0"/>
        <w:jc w:val="left"/>
        <w:rPr>
          <w:rFonts w:cs="Arial"/>
          <w:b/>
          <w:bCs/>
        </w:rPr>
      </w:pPr>
      <w:r>
        <w:rPr>
          <w:rFonts w:cs="Arial"/>
        </w:rPr>
        <w:tab/>
      </w:r>
      <w:r>
        <w:rPr>
          <w:rFonts w:cs="Arial"/>
        </w:rPr>
        <w:tab/>
      </w:r>
      <w:r>
        <w:rPr>
          <w:rFonts w:cs="Arial"/>
        </w:rPr>
        <w:tab/>
      </w:r>
      <w:r>
        <w:rPr>
          <w:rFonts w:cs="Arial"/>
        </w:rPr>
        <w:tab/>
      </w:r>
      <w:r>
        <w:rPr>
          <w:rFonts w:cs="Arial"/>
        </w:rPr>
        <w:tab/>
      </w:r>
      <w:r>
        <w:rPr>
          <w:rFonts w:cs="Arial"/>
        </w:rPr>
        <w:tab/>
      </w:r>
      <w:r w:rsidR="00DC700F">
        <w:rPr>
          <w:rFonts w:cs="Arial"/>
          <w:b/>
          <w:bCs/>
        </w:rPr>
        <w:t xml:space="preserve">       </w:t>
      </w:r>
      <w:r w:rsidRPr="00206F62">
        <w:rPr>
          <w:rFonts w:cs="Arial"/>
          <w:b/>
          <w:bCs/>
        </w:rPr>
        <w:t>Ing. Ondřej Matuš</w:t>
      </w:r>
    </w:p>
    <w:p w14:paraId="0ADA2167" w14:textId="5808D9B8" w:rsidR="002B3492" w:rsidRPr="003E12E8" w:rsidRDefault="00206F62" w:rsidP="00206F62">
      <w:pPr>
        <w:spacing w:before="0" w:after="0" w:line="240" w:lineRule="auto"/>
        <w:contextualSpacing w:val="0"/>
        <w:jc w:val="left"/>
        <w:rPr>
          <w:rFonts w:cs="Arial"/>
        </w:rPr>
      </w:pPr>
      <w:r>
        <w:rPr>
          <w:rFonts w:cs="Arial"/>
        </w:rPr>
        <w:tab/>
      </w:r>
      <w:r>
        <w:rPr>
          <w:rFonts w:cs="Arial"/>
        </w:rPr>
        <w:tab/>
      </w:r>
      <w:r>
        <w:rPr>
          <w:rFonts w:cs="Arial"/>
        </w:rPr>
        <w:tab/>
      </w:r>
      <w:r>
        <w:rPr>
          <w:rFonts w:cs="Arial"/>
        </w:rPr>
        <w:tab/>
      </w:r>
      <w:r>
        <w:rPr>
          <w:rFonts w:cs="Arial"/>
        </w:rPr>
        <w:tab/>
      </w:r>
      <w:r w:rsidR="00DC700F">
        <w:rPr>
          <w:rFonts w:cs="Arial"/>
        </w:rPr>
        <w:t xml:space="preserve">                    </w:t>
      </w:r>
      <w:r>
        <w:rPr>
          <w:rFonts w:cs="Arial"/>
        </w:rPr>
        <w:t xml:space="preserve">vedoucí odd. přípravy a kalkulací </w:t>
      </w:r>
      <w:r w:rsidR="002B3492" w:rsidRPr="003E12E8">
        <w:rPr>
          <w:rFonts w:cs="Arial"/>
        </w:rPr>
        <w:br w:type="page"/>
      </w:r>
    </w:p>
    <w:p w14:paraId="13424DE9" w14:textId="75A361EF" w:rsidR="00835F77" w:rsidRPr="00FE4026" w:rsidRDefault="00835F77" w:rsidP="00FE4026">
      <w:pPr>
        <w:outlineLvl w:val="0"/>
        <w:rPr>
          <w:b/>
          <w:bCs/>
        </w:rPr>
      </w:pPr>
      <w:r w:rsidRPr="00FE4026">
        <w:rPr>
          <w:b/>
          <w:bCs/>
        </w:rPr>
        <w:lastRenderedPageBreak/>
        <w:t>Příloha č.</w:t>
      </w:r>
      <w:r w:rsidR="00F119C1">
        <w:rPr>
          <w:b/>
          <w:bCs/>
        </w:rPr>
        <w:t> </w:t>
      </w:r>
      <w:r w:rsidR="00C01973">
        <w:rPr>
          <w:b/>
          <w:bCs/>
        </w:rPr>
        <w:t>1</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77777777" w:rsidR="002514C6" w:rsidRDefault="002514C6">
      <w:pPr>
        <w:spacing w:before="0" w:after="200"/>
        <w:contextualSpacing w:val="0"/>
        <w:jc w:val="left"/>
      </w:pPr>
      <w:r>
        <w:br w:type="page"/>
      </w:r>
    </w:p>
    <w:p w14:paraId="234FEF99" w14:textId="35BF3F04" w:rsidR="002514C6" w:rsidRPr="00676676" w:rsidRDefault="00AF717F" w:rsidP="002514C6">
      <w:pPr>
        <w:pStyle w:val="Odstavecseseznamem"/>
        <w:ind w:left="357"/>
        <w:rPr>
          <w:i/>
          <w:iCs/>
        </w:rPr>
      </w:pPr>
      <w:bookmarkStart w:id="53" w:name="_Hlk198123474"/>
      <w:r w:rsidRPr="00676676">
        <w:rPr>
          <w:i/>
          <w:iCs/>
        </w:rPr>
        <w:lastRenderedPageBreak/>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3"/>
    </w:p>
    <w:sectPr w:rsidR="002514C6" w:rsidRPr="00676676" w:rsidSect="007C1F68">
      <w:headerReference w:type="default" r:id="rId16"/>
      <w:footerReference w:type="defaul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OneByteIdentityH">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52" w14:textId="77777777" w:rsidR="007C49C9" w:rsidRDefault="007C49C9" w:rsidP="006C3D15">
      <w:pPr>
        <w:spacing w:after="0" w:line="240" w:lineRule="auto"/>
      </w:pPr>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68403A88" w:rsidR="00D8336D" w:rsidRPr="009C73D5" w:rsidRDefault="00D8336D" w:rsidP="00B61AD0">
    <w:pPr>
      <w:jc w:val="right"/>
      <w:rPr>
        <w:sz w:val="18"/>
        <w:szCs w:val="18"/>
      </w:rPr>
    </w:pPr>
    <w:r w:rsidRPr="009C73D5">
      <w:rPr>
        <w:sz w:val="18"/>
        <w:szCs w:val="18"/>
      </w:rPr>
      <w:t>Č.j. objednatele:</w:t>
    </w:r>
    <w:r w:rsidR="00931AFA" w:rsidRPr="009C73D5">
      <w:rPr>
        <w:sz w:val="18"/>
        <w:szCs w:val="18"/>
      </w:rPr>
      <w:t xml:space="preserve"> SPU 407190/2025 / spudms00000015996863</w:t>
    </w:r>
  </w:p>
  <w:p w14:paraId="0B93CA1E" w14:textId="07571C7A" w:rsidR="00D8336D" w:rsidRPr="009C73D5" w:rsidRDefault="00D8336D" w:rsidP="00B61AD0">
    <w:pPr>
      <w:jc w:val="right"/>
      <w:rPr>
        <w:sz w:val="18"/>
        <w:szCs w:val="18"/>
      </w:rPr>
    </w:pPr>
    <w:r w:rsidRPr="009C73D5">
      <w:rPr>
        <w:sz w:val="18"/>
        <w:szCs w:val="18"/>
      </w:rPr>
      <w:t>Č.j. zhotovitele:</w:t>
    </w:r>
    <w:r w:rsidR="009C73D5" w:rsidRPr="009C73D5">
      <w:rPr>
        <w:sz w:val="18"/>
        <w:szCs w:val="18"/>
      </w:rPr>
      <w:t xml:space="preserve"> S26-037-0112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644"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2543"/>
    <w:rsid w:val="000246D6"/>
    <w:rsid w:val="000265F7"/>
    <w:rsid w:val="00026F38"/>
    <w:rsid w:val="00030638"/>
    <w:rsid w:val="00031368"/>
    <w:rsid w:val="00031BB1"/>
    <w:rsid w:val="00032B6F"/>
    <w:rsid w:val="00036B30"/>
    <w:rsid w:val="00037097"/>
    <w:rsid w:val="00041866"/>
    <w:rsid w:val="00043922"/>
    <w:rsid w:val="000453FC"/>
    <w:rsid w:val="00045754"/>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316"/>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693"/>
    <w:rsid w:val="00140A1A"/>
    <w:rsid w:val="0014234D"/>
    <w:rsid w:val="00144329"/>
    <w:rsid w:val="00144A1B"/>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0C5"/>
    <w:rsid w:val="001E2CB1"/>
    <w:rsid w:val="001E327B"/>
    <w:rsid w:val="001E3AD2"/>
    <w:rsid w:val="001E4D0C"/>
    <w:rsid w:val="001E6370"/>
    <w:rsid w:val="001F3878"/>
    <w:rsid w:val="001F783B"/>
    <w:rsid w:val="001F7A38"/>
    <w:rsid w:val="001F7F5E"/>
    <w:rsid w:val="0020122D"/>
    <w:rsid w:val="00204CE6"/>
    <w:rsid w:val="00205191"/>
    <w:rsid w:val="00206F62"/>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5371D"/>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C3248"/>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35BD"/>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57A73"/>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F82"/>
    <w:rsid w:val="003D21B7"/>
    <w:rsid w:val="003D4835"/>
    <w:rsid w:val="003D76E9"/>
    <w:rsid w:val="003D7879"/>
    <w:rsid w:val="003E12E8"/>
    <w:rsid w:val="003E38F3"/>
    <w:rsid w:val="003E578B"/>
    <w:rsid w:val="003E67A6"/>
    <w:rsid w:val="003E7393"/>
    <w:rsid w:val="003F755D"/>
    <w:rsid w:val="00400CAF"/>
    <w:rsid w:val="004048B5"/>
    <w:rsid w:val="00407C62"/>
    <w:rsid w:val="00407DB0"/>
    <w:rsid w:val="00410C5E"/>
    <w:rsid w:val="00410D31"/>
    <w:rsid w:val="00414684"/>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6517"/>
    <w:rsid w:val="00451574"/>
    <w:rsid w:val="00452208"/>
    <w:rsid w:val="00452A3B"/>
    <w:rsid w:val="00452DF7"/>
    <w:rsid w:val="0045554C"/>
    <w:rsid w:val="0045612F"/>
    <w:rsid w:val="004564FB"/>
    <w:rsid w:val="00456E78"/>
    <w:rsid w:val="00462D65"/>
    <w:rsid w:val="00462EFF"/>
    <w:rsid w:val="00463206"/>
    <w:rsid w:val="00467131"/>
    <w:rsid w:val="00474502"/>
    <w:rsid w:val="00475267"/>
    <w:rsid w:val="00475F69"/>
    <w:rsid w:val="00482BD1"/>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1FF6"/>
    <w:rsid w:val="00512475"/>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615F7"/>
    <w:rsid w:val="00661ABF"/>
    <w:rsid w:val="006627E7"/>
    <w:rsid w:val="006647A4"/>
    <w:rsid w:val="00667192"/>
    <w:rsid w:val="006713B4"/>
    <w:rsid w:val="00676676"/>
    <w:rsid w:val="00677C47"/>
    <w:rsid w:val="006809BE"/>
    <w:rsid w:val="00681BD9"/>
    <w:rsid w:val="006832D8"/>
    <w:rsid w:val="00687ABA"/>
    <w:rsid w:val="00693320"/>
    <w:rsid w:val="006A0101"/>
    <w:rsid w:val="006A0E3A"/>
    <w:rsid w:val="006A2887"/>
    <w:rsid w:val="006A4C4E"/>
    <w:rsid w:val="006B1074"/>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9E3"/>
    <w:rsid w:val="00751ADB"/>
    <w:rsid w:val="00751B6D"/>
    <w:rsid w:val="007533E5"/>
    <w:rsid w:val="00755995"/>
    <w:rsid w:val="00756D3E"/>
    <w:rsid w:val="007637B1"/>
    <w:rsid w:val="00764161"/>
    <w:rsid w:val="007644F9"/>
    <w:rsid w:val="00774494"/>
    <w:rsid w:val="00775910"/>
    <w:rsid w:val="007805B1"/>
    <w:rsid w:val="00783167"/>
    <w:rsid w:val="0078516C"/>
    <w:rsid w:val="00793D94"/>
    <w:rsid w:val="007958B9"/>
    <w:rsid w:val="007A28E5"/>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D1CA5"/>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163A5"/>
    <w:rsid w:val="0082307A"/>
    <w:rsid w:val="0082427B"/>
    <w:rsid w:val="0082745D"/>
    <w:rsid w:val="00827862"/>
    <w:rsid w:val="008320B9"/>
    <w:rsid w:val="008325A9"/>
    <w:rsid w:val="008332B7"/>
    <w:rsid w:val="00834C7B"/>
    <w:rsid w:val="00835F77"/>
    <w:rsid w:val="008362EA"/>
    <w:rsid w:val="008409E3"/>
    <w:rsid w:val="0084517D"/>
    <w:rsid w:val="00845476"/>
    <w:rsid w:val="008472C7"/>
    <w:rsid w:val="008524E7"/>
    <w:rsid w:val="00853AD9"/>
    <w:rsid w:val="008559BD"/>
    <w:rsid w:val="00856D66"/>
    <w:rsid w:val="008575A0"/>
    <w:rsid w:val="0086022A"/>
    <w:rsid w:val="0086088C"/>
    <w:rsid w:val="008613B9"/>
    <w:rsid w:val="008620D5"/>
    <w:rsid w:val="00863CC9"/>
    <w:rsid w:val="0086685B"/>
    <w:rsid w:val="00867924"/>
    <w:rsid w:val="008738DC"/>
    <w:rsid w:val="00873F7A"/>
    <w:rsid w:val="008756DA"/>
    <w:rsid w:val="00882B62"/>
    <w:rsid w:val="0088411F"/>
    <w:rsid w:val="008A071C"/>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1AFA"/>
    <w:rsid w:val="009339D1"/>
    <w:rsid w:val="009344E5"/>
    <w:rsid w:val="00935617"/>
    <w:rsid w:val="0094028E"/>
    <w:rsid w:val="00940DE6"/>
    <w:rsid w:val="00943F4A"/>
    <w:rsid w:val="00945434"/>
    <w:rsid w:val="00945BC4"/>
    <w:rsid w:val="0094762E"/>
    <w:rsid w:val="00947B90"/>
    <w:rsid w:val="00950A27"/>
    <w:rsid w:val="00952DA3"/>
    <w:rsid w:val="00953C7C"/>
    <w:rsid w:val="00953F3E"/>
    <w:rsid w:val="00960744"/>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088A"/>
    <w:rsid w:val="009B1867"/>
    <w:rsid w:val="009B3B28"/>
    <w:rsid w:val="009B6C6F"/>
    <w:rsid w:val="009B6F8D"/>
    <w:rsid w:val="009C1922"/>
    <w:rsid w:val="009C6801"/>
    <w:rsid w:val="009C6C2A"/>
    <w:rsid w:val="009C705B"/>
    <w:rsid w:val="009C73D5"/>
    <w:rsid w:val="009D0054"/>
    <w:rsid w:val="009D1845"/>
    <w:rsid w:val="009D3D3B"/>
    <w:rsid w:val="009E2418"/>
    <w:rsid w:val="009E28C6"/>
    <w:rsid w:val="009E343E"/>
    <w:rsid w:val="009E5DA6"/>
    <w:rsid w:val="009E69C2"/>
    <w:rsid w:val="009F11C9"/>
    <w:rsid w:val="009F2279"/>
    <w:rsid w:val="009F4CFF"/>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1714"/>
    <w:rsid w:val="00A56306"/>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1D45"/>
    <w:rsid w:val="00B22E5B"/>
    <w:rsid w:val="00B236CD"/>
    <w:rsid w:val="00B246CA"/>
    <w:rsid w:val="00B24BF2"/>
    <w:rsid w:val="00B25BB9"/>
    <w:rsid w:val="00B26383"/>
    <w:rsid w:val="00B26B50"/>
    <w:rsid w:val="00B27D94"/>
    <w:rsid w:val="00B3223D"/>
    <w:rsid w:val="00B366BB"/>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25C2"/>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F1F25"/>
    <w:rsid w:val="00BF2B19"/>
    <w:rsid w:val="00BF3698"/>
    <w:rsid w:val="00BF45E1"/>
    <w:rsid w:val="00BF554F"/>
    <w:rsid w:val="00BF5C9A"/>
    <w:rsid w:val="00BF6103"/>
    <w:rsid w:val="00BF62ED"/>
    <w:rsid w:val="00BF7729"/>
    <w:rsid w:val="00BF7E7F"/>
    <w:rsid w:val="00C01973"/>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5F20"/>
    <w:rsid w:val="00D46689"/>
    <w:rsid w:val="00D46A49"/>
    <w:rsid w:val="00D515F8"/>
    <w:rsid w:val="00D52F5F"/>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700F"/>
    <w:rsid w:val="00DC7E4C"/>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27DCA"/>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631F"/>
    <w:rsid w:val="00EA752C"/>
    <w:rsid w:val="00EB4D34"/>
    <w:rsid w:val="00EB592E"/>
    <w:rsid w:val="00EC1A6F"/>
    <w:rsid w:val="00EC424E"/>
    <w:rsid w:val="00EC610C"/>
    <w:rsid w:val="00EE00AC"/>
    <w:rsid w:val="00EE111A"/>
    <w:rsid w:val="00EE7E88"/>
    <w:rsid w:val="00EF0E2A"/>
    <w:rsid w:val="00EF1BAD"/>
    <w:rsid w:val="00EF272A"/>
    <w:rsid w:val="00EF5798"/>
    <w:rsid w:val="00EF6D19"/>
    <w:rsid w:val="00F05046"/>
    <w:rsid w:val="00F06AA9"/>
    <w:rsid w:val="00F119C1"/>
    <w:rsid w:val="00F147CE"/>
    <w:rsid w:val="00F16DCD"/>
    <w:rsid w:val="00F1754F"/>
    <w:rsid w:val="00F17D07"/>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66D51"/>
    <w:rsid w:val="00F67570"/>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jicin.pk@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4E89958F442F6840F62D51979F0BE"/>
        <w:category>
          <w:name w:val="Obecné"/>
          <w:gallery w:val="placeholder"/>
        </w:category>
        <w:types>
          <w:type w:val="bbPlcHdr"/>
        </w:types>
        <w:behaviors>
          <w:behavior w:val="content"/>
        </w:behaviors>
        <w:guid w:val="{7AFF6871-8967-49CD-9CBC-815D3923618A}"/>
      </w:docPartPr>
      <w:docPartBody>
        <w:p w:rsidR="00462400" w:rsidRDefault="00462400" w:rsidP="00462400">
          <w:pPr>
            <w:pStyle w:val="6144E89958F442F6840F62D51979F0BE"/>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OneByteIdentityH">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00"/>
    <w:rsid w:val="00144A1B"/>
    <w:rsid w:val="0021339B"/>
    <w:rsid w:val="0025371D"/>
    <w:rsid w:val="00462400"/>
    <w:rsid w:val="00482BD1"/>
    <w:rsid w:val="004C3357"/>
    <w:rsid w:val="00546E5E"/>
    <w:rsid w:val="007B5C9F"/>
    <w:rsid w:val="008A5B97"/>
    <w:rsid w:val="00A56306"/>
    <w:rsid w:val="00BF45E1"/>
    <w:rsid w:val="00EE0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2400"/>
    <w:rPr>
      <w:color w:val="808080"/>
    </w:rPr>
  </w:style>
  <w:style w:type="paragraph" w:customStyle="1" w:styleId="6144E89958F442F6840F62D51979F0BE">
    <w:name w:val="6144E89958F442F6840F62D51979F0BE"/>
    <w:rsid w:val="00462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B0F50-2C8F-4CF1-AEF5-699FB2BF3BC4}">
  <ds:schemaRefs>
    <ds:schemaRef ds:uri="http://schemas.openxmlformats.org/package/2006/metadata/core-properties"/>
    <ds:schemaRef ds:uri="ada3fa48-c231-4f9d-a491-19361e04fcb4"/>
    <ds:schemaRef ds:uri="http://schemas.microsoft.com/office/infopath/2007/PartnerControls"/>
    <ds:schemaRef ds:uri="http://purl.org/dc/dcmitype/"/>
    <ds:schemaRef ds:uri="2046fdb6-fa60-49a6-a635-1115ab0d2074"/>
    <ds:schemaRef ds:uri="http://www.w3.org/XML/1998/namespace"/>
    <ds:schemaRef ds:uri="http://schemas.microsoft.com/office/2006/documentManagement/types"/>
    <ds:schemaRef ds:uri="http://purl.org/dc/elements/1.1/"/>
    <ds:schemaRef ds:uri="85f4b5cc-4033-44c7-b405-f5eed34c815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6.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11639</Words>
  <Characters>68675</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Ulrich Přemysl Ing.</cp:lastModifiedBy>
  <cp:revision>2</cp:revision>
  <cp:lastPrinted>2025-09-17T11:43:00Z</cp:lastPrinted>
  <dcterms:created xsi:type="dcterms:W3CDTF">2025-10-09T09:17:00Z</dcterms:created>
  <dcterms:modified xsi:type="dcterms:W3CDTF">2025-10-09T09:17:00Z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