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12C29655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Ing. </w:t>
      </w:r>
      <w:r w:rsidR="00424D18">
        <w:rPr>
          <w:rFonts w:ascii="Arial" w:hAnsi="Arial" w:cs="Arial"/>
          <w:iCs/>
          <w:sz w:val="22"/>
          <w:szCs w:val="22"/>
        </w:rPr>
        <w:t>Peter Toul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0A4015">
        <w:rPr>
          <w:rFonts w:ascii="Arial" w:hAnsi="Arial" w:cs="Arial"/>
          <w:iCs/>
          <w:sz w:val="22"/>
          <w:szCs w:val="22"/>
        </w:rPr>
        <w:t>Jeseník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424D18">
        <w:rPr>
          <w:rFonts w:ascii="Arial" w:hAnsi="Arial" w:cs="Arial"/>
          <w:iCs/>
          <w:sz w:val="22"/>
          <w:szCs w:val="22"/>
        </w:rPr>
        <w:t>Tomáš Závora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0A4015">
        <w:rPr>
          <w:rFonts w:ascii="Arial" w:hAnsi="Arial" w:cs="Arial"/>
          <w:iCs/>
          <w:sz w:val="22"/>
          <w:szCs w:val="22"/>
        </w:rPr>
        <w:t>Jesení</w:t>
      </w:r>
      <w:r w:rsidR="00F32D2F">
        <w:rPr>
          <w:rFonts w:ascii="Arial" w:hAnsi="Arial" w:cs="Arial"/>
          <w:iCs/>
          <w:sz w:val="22"/>
          <w:szCs w:val="22"/>
        </w:rPr>
        <w:t>k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480BFF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+420 </w:t>
      </w:r>
      <w:r w:rsidR="00424D18" w:rsidRPr="00424D18">
        <w:rPr>
          <w:rFonts w:ascii="Arial" w:hAnsi="Arial" w:cs="Arial"/>
          <w:snapToGrid w:val="0"/>
          <w:sz w:val="22"/>
          <w:szCs w:val="22"/>
        </w:rPr>
        <w:t>721 141 390</w:t>
      </w:r>
    </w:p>
    <w:p w14:paraId="6DA97DD3" w14:textId="10D8BB7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24D18">
        <w:rPr>
          <w:rFonts w:ascii="Arial" w:hAnsi="Arial" w:cs="Arial"/>
          <w:snapToGrid w:val="0"/>
          <w:sz w:val="22"/>
          <w:szCs w:val="22"/>
        </w:rPr>
        <w:t>jesenik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53C9AE31" w:rsidR="00797092" w:rsidRPr="003C0D30" w:rsidRDefault="00700D14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GEPAS Group, s.r.o.</w:t>
      </w:r>
    </w:p>
    <w:p w14:paraId="6CB3C788" w14:textId="4BB70C6C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E74FFC">
        <w:rPr>
          <w:rFonts w:ascii="Arial" w:hAnsi="Arial" w:cs="Arial"/>
          <w:bCs/>
          <w:sz w:val="22"/>
          <w:szCs w:val="22"/>
        </w:rPr>
        <w:br/>
      </w:r>
      <w:r w:rsidR="00700D14">
        <w:rPr>
          <w:rFonts w:ascii="Arial" w:hAnsi="Arial" w:cs="Arial"/>
          <w:snapToGrid w:val="0"/>
          <w:sz w:val="22"/>
          <w:szCs w:val="22"/>
        </w:rPr>
        <w:t>tř. T. G. Masaryka 496, 738 01 Frýdek-Místek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700D14">
        <w:rPr>
          <w:rFonts w:ascii="Arial" w:hAnsi="Arial" w:cs="Arial"/>
          <w:snapToGrid w:val="0"/>
          <w:sz w:val="22"/>
          <w:szCs w:val="22"/>
        </w:rPr>
        <w:t>29455901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700D14">
        <w:rPr>
          <w:rFonts w:ascii="Arial" w:hAnsi="Arial" w:cs="Arial"/>
          <w:snapToGrid w:val="0"/>
          <w:sz w:val="22"/>
          <w:szCs w:val="22"/>
        </w:rPr>
        <w:t>Krajského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700D14">
        <w:rPr>
          <w:rFonts w:ascii="Arial" w:hAnsi="Arial" w:cs="Arial"/>
          <w:snapToGrid w:val="0"/>
          <w:sz w:val="22"/>
          <w:szCs w:val="22"/>
        </w:rPr>
        <w:t>Ostravě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700D14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700D14">
        <w:rPr>
          <w:rFonts w:ascii="Arial" w:hAnsi="Arial" w:cs="Arial"/>
          <w:snapToGrid w:val="0"/>
          <w:sz w:val="22"/>
          <w:szCs w:val="22"/>
        </w:rPr>
        <w:t>54678.</w:t>
      </w:r>
    </w:p>
    <w:p w14:paraId="47FA9FF2" w14:textId="5BAC12E0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700D14">
        <w:rPr>
          <w:rFonts w:ascii="Arial" w:hAnsi="Arial" w:cs="Arial"/>
          <w:snapToGrid w:val="0"/>
          <w:sz w:val="22"/>
          <w:szCs w:val="22"/>
        </w:rPr>
        <w:t xml:space="preserve">Ing. Václavem </w:t>
      </w:r>
      <w:proofErr w:type="spellStart"/>
      <w:r w:rsidR="00700D14">
        <w:rPr>
          <w:rFonts w:ascii="Arial" w:hAnsi="Arial" w:cs="Arial"/>
          <w:snapToGrid w:val="0"/>
          <w:sz w:val="22"/>
          <w:szCs w:val="22"/>
        </w:rPr>
        <w:t>Sotorníkem</w:t>
      </w:r>
      <w:proofErr w:type="spellEnd"/>
      <w:r w:rsidR="00700D14">
        <w:rPr>
          <w:rFonts w:ascii="Arial" w:hAnsi="Arial" w:cs="Arial"/>
          <w:snapToGrid w:val="0"/>
          <w:sz w:val="22"/>
          <w:szCs w:val="22"/>
        </w:rPr>
        <w:t>, jednatelem</w:t>
      </w:r>
    </w:p>
    <w:p w14:paraId="74D6E459" w14:textId="45709D4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700D14">
        <w:rPr>
          <w:rFonts w:ascii="Arial" w:hAnsi="Arial" w:cs="Arial"/>
          <w:snapToGrid w:val="0"/>
          <w:sz w:val="22"/>
          <w:szCs w:val="22"/>
        </w:rPr>
        <w:t xml:space="preserve">Ing. Václavem </w:t>
      </w:r>
      <w:proofErr w:type="spellStart"/>
      <w:r w:rsidR="00700D14">
        <w:rPr>
          <w:rFonts w:ascii="Arial" w:hAnsi="Arial" w:cs="Arial"/>
          <w:snapToGrid w:val="0"/>
          <w:sz w:val="22"/>
          <w:szCs w:val="22"/>
        </w:rPr>
        <w:t>Sotorníkem</w:t>
      </w:r>
      <w:proofErr w:type="spellEnd"/>
      <w:r w:rsidR="00700D14">
        <w:rPr>
          <w:rFonts w:ascii="Arial" w:hAnsi="Arial" w:cs="Arial"/>
          <w:snapToGrid w:val="0"/>
          <w:sz w:val="22"/>
          <w:szCs w:val="22"/>
        </w:rPr>
        <w:t>, jednatelem</w:t>
      </w:r>
    </w:p>
    <w:p w14:paraId="73031793" w14:textId="5371D11E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E91F70">
        <w:rPr>
          <w:rFonts w:ascii="Arial" w:hAnsi="Arial" w:cs="Arial"/>
          <w:sz w:val="22"/>
          <w:szCs w:val="22"/>
        </w:rPr>
        <w:t>xxxxx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2060F6D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E91F70">
        <w:rPr>
          <w:rFonts w:ascii="Arial" w:hAnsi="Arial" w:cs="Arial"/>
          <w:sz w:val="22"/>
          <w:szCs w:val="22"/>
        </w:rPr>
        <w:t>xxxxx</w:t>
      </w:r>
      <w:proofErr w:type="spellEnd"/>
    </w:p>
    <w:p w14:paraId="238788A1" w14:textId="782602C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91F70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2191597D" w14:textId="1D2FA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700D14">
        <w:rPr>
          <w:rFonts w:ascii="Arial" w:hAnsi="Arial" w:cs="Arial"/>
          <w:snapToGrid w:val="0"/>
          <w:sz w:val="22"/>
          <w:szCs w:val="22"/>
        </w:rPr>
        <w:t>humndwf</w:t>
      </w:r>
      <w:proofErr w:type="spellEnd"/>
    </w:p>
    <w:p w14:paraId="6022D172" w14:textId="4777E4C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700D14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32C9F5BB" w14:textId="2A15608D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700D14">
        <w:rPr>
          <w:rFonts w:ascii="Arial" w:hAnsi="Arial" w:cs="Arial"/>
          <w:snapToGrid w:val="0"/>
          <w:sz w:val="22"/>
          <w:szCs w:val="22"/>
        </w:rPr>
        <w:t>107-9667440267/0100</w:t>
      </w:r>
    </w:p>
    <w:p w14:paraId="08E4CF51" w14:textId="6B413DF2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700D14">
        <w:rPr>
          <w:rFonts w:ascii="Arial" w:hAnsi="Arial" w:cs="Arial"/>
          <w:snapToGrid w:val="0"/>
          <w:sz w:val="22"/>
          <w:szCs w:val="22"/>
        </w:rPr>
        <w:t>CZ29455901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65CC56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D15BF5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D15BF5">
        <w:rPr>
          <w:rFonts w:ascii="Arial" w:hAnsi="Arial" w:cs="Arial"/>
          <w:sz w:val="22"/>
          <w:szCs w:val="22"/>
        </w:rPr>
        <w:t xml:space="preserve"> Výzvy: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BF0A50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JE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BF0A50">
        <w:rPr>
          <w:rFonts w:ascii="Arial" w:hAnsi="Arial" w:cs="Arial"/>
          <w:b/>
          <w:bCs/>
          <w:snapToGrid w:val="0"/>
          <w:sz w:val="22"/>
          <w:szCs w:val="22"/>
        </w:rPr>
        <w:t>Zálesí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 xml:space="preserve">_Vytyčení po </w:t>
      </w:r>
      <w:proofErr w:type="spellStart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B4B4AF4" w14:textId="240C78F2" w:rsidR="005378AD" w:rsidRPr="00402E9B" w:rsidRDefault="00C05583" w:rsidP="00402E9B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DCD82FC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700D14">
        <w:rPr>
          <w:rFonts w:ascii="Arial" w:hAnsi="Arial" w:cs="Arial"/>
          <w:sz w:val="22"/>
          <w:szCs w:val="22"/>
        </w:rPr>
        <w:t>24.9.2025</w:t>
      </w:r>
    </w:p>
    <w:p w14:paraId="085E7CB4" w14:textId="2B67CE68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EDE9F9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BF0A50">
        <w:rPr>
          <w:rFonts w:ascii="Arial" w:hAnsi="Arial" w:cs="Arial"/>
          <w:b/>
          <w:bCs/>
          <w:sz w:val="22"/>
          <w:szCs w:val="22"/>
        </w:rPr>
        <w:t>Zálesí u Javorníka</w:t>
      </w:r>
      <w:r w:rsidR="00C80175">
        <w:rPr>
          <w:rFonts w:ascii="Arial" w:hAnsi="Arial" w:cs="Arial"/>
          <w:b/>
          <w:bCs/>
          <w:sz w:val="22"/>
          <w:szCs w:val="22"/>
        </w:rPr>
        <w:t xml:space="preserve">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FF1072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7B6259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1B30DF3F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700D14" w:rsidRPr="00700D14">
        <w:rPr>
          <w:rFonts w:ascii="Arial" w:hAnsi="Arial" w:cs="Arial"/>
          <w:b/>
          <w:bCs/>
          <w:sz w:val="22"/>
          <w:szCs w:val="22"/>
        </w:rPr>
        <w:t xml:space="preserve">50 </w:t>
      </w:r>
      <w:r w:rsidR="00294AF8" w:rsidRPr="00700D14">
        <w:rPr>
          <w:rFonts w:ascii="Arial" w:hAnsi="Arial" w:cs="Arial"/>
          <w:sz w:val="22"/>
          <w:szCs w:val="22"/>
        </w:rPr>
        <w:t>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0282C005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BF0A50">
        <w:rPr>
          <w:rFonts w:ascii="Arial" w:hAnsi="Arial" w:cs="Arial"/>
          <w:sz w:val="22"/>
          <w:szCs w:val="22"/>
        </w:rPr>
        <w:t>Zálesí u Javorníka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77404549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9632A2" w:rsidRPr="009632A2">
        <w:rPr>
          <w:rFonts w:ascii="Arial" w:hAnsi="Arial" w:cs="Arial"/>
          <w:sz w:val="22"/>
          <w:szCs w:val="22"/>
        </w:rPr>
        <w:t>Lipovská 125, 790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>01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 xml:space="preserve">Jeseník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>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6A636943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BF0A50">
        <w:rPr>
          <w:rFonts w:ascii="Arial" w:hAnsi="Arial" w:cs="Arial"/>
          <w:b/>
          <w:bCs/>
          <w:sz w:val="22"/>
          <w:szCs w:val="22"/>
        </w:rPr>
        <w:t>28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81CF6AD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472871">
        <w:rPr>
          <w:rFonts w:ascii="Arial" w:hAnsi="Arial" w:cs="Arial"/>
          <w:b/>
          <w:sz w:val="22"/>
          <w:szCs w:val="22"/>
        </w:rPr>
        <w:t>1 190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597E445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E74FFC">
        <w:rPr>
          <w:rFonts w:ascii="Arial" w:hAnsi="Arial" w:cs="Arial"/>
          <w:b/>
          <w:sz w:val="22"/>
          <w:szCs w:val="22"/>
        </w:rPr>
        <w:tab/>
      </w:r>
      <w:r w:rsidR="0064464E">
        <w:rPr>
          <w:rFonts w:ascii="Arial" w:hAnsi="Arial" w:cs="Arial"/>
          <w:b/>
          <w:sz w:val="22"/>
          <w:szCs w:val="22"/>
        </w:rPr>
        <w:t xml:space="preserve"> </w:t>
      </w:r>
      <w:r w:rsidR="00472871">
        <w:rPr>
          <w:rFonts w:ascii="Arial" w:hAnsi="Arial" w:cs="Arial"/>
          <w:b/>
          <w:sz w:val="22"/>
          <w:szCs w:val="22"/>
        </w:rPr>
        <w:t>33</w:t>
      </w:r>
      <w:r w:rsidR="00E74FFC">
        <w:rPr>
          <w:rFonts w:ascii="Arial" w:hAnsi="Arial" w:cs="Arial"/>
          <w:b/>
          <w:sz w:val="22"/>
          <w:szCs w:val="22"/>
        </w:rPr>
        <w:t> </w:t>
      </w:r>
      <w:r w:rsidR="00472871">
        <w:rPr>
          <w:rFonts w:ascii="Arial" w:hAnsi="Arial" w:cs="Arial"/>
          <w:b/>
          <w:sz w:val="22"/>
          <w:szCs w:val="22"/>
        </w:rPr>
        <w:t>320</w:t>
      </w:r>
      <w:r w:rsidR="00E74FFC">
        <w:rPr>
          <w:rFonts w:ascii="Arial" w:hAnsi="Arial" w:cs="Arial"/>
          <w:b/>
          <w:sz w:val="22"/>
          <w:szCs w:val="22"/>
        </w:rPr>
        <w:t>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5E531C7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E74FFC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472871">
        <w:rPr>
          <w:rFonts w:ascii="Arial" w:hAnsi="Arial" w:cs="Arial"/>
          <w:b/>
          <w:sz w:val="22"/>
          <w:szCs w:val="22"/>
          <w:u w:val="single"/>
        </w:rPr>
        <w:t>6 997,2</w:t>
      </w:r>
      <w:r w:rsidR="00E74FFC">
        <w:rPr>
          <w:rFonts w:ascii="Arial" w:hAnsi="Arial" w:cs="Arial"/>
          <w:b/>
          <w:sz w:val="22"/>
          <w:szCs w:val="22"/>
          <w:u w:val="single"/>
        </w:rPr>
        <w:t>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30224558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BF0A50">
        <w:rPr>
          <w:rFonts w:ascii="Arial" w:hAnsi="Arial" w:cs="Arial"/>
          <w:b/>
          <w:sz w:val="22"/>
          <w:szCs w:val="22"/>
          <w:u w:val="double"/>
        </w:rPr>
        <w:t xml:space="preserve">             </w:t>
      </w:r>
      <w:r w:rsidR="00472871">
        <w:rPr>
          <w:rFonts w:ascii="Arial" w:hAnsi="Arial" w:cs="Arial"/>
          <w:b/>
          <w:sz w:val="22"/>
          <w:szCs w:val="22"/>
          <w:u w:val="double"/>
        </w:rPr>
        <w:t>40 317,2</w:t>
      </w:r>
      <w:r w:rsidR="00E74FFC">
        <w:rPr>
          <w:rFonts w:ascii="Arial" w:hAnsi="Arial" w:cs="Arial"/>
          <w:b/>
          <w:sz w:val="22"/>
          <w:szCs w:val="22"/>
          <w:u w:val="double"/>
        </w:rPr>
        <w:t>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1E41A5BC" w14:textId="26D2BA34" w:rsidR="006E6BA8" w:rsidRPr="006E6BA8" w:rsidRDefault="00D503FA" w:rsidP="006E6BA8">
      <w:pPr>
        <w:pStyle w:val="Odstavecseseznamem"/>
        <w:numPr>
          <w:ilvl w:val="1"/>
          <w:numId w:val="77"/>
        </w:numPr>
        <w:rPr>
          <w:rFonts w:ascii="Arial" w:hAnsi="Arial" w:cs="Arial"/>
          <w:snapToGrid w:val="0"/>
          <w:sz w:val="22"/>
          <w:szCs w:val="22"/>
        </w:rPr>
      </w:pPr>
      <w:r w:rsidRPr="006E6BA8">
        <w:rPr>
          <w:rFonts w:ascii="Arial" w:hAnsi="Arial" w:cs="Arial"/>
          <w:sz w:val="22"/>
          <w:szCs w:val="22"/>
        </w:rPr>
        <w:t xml:space="preserve">Fakturační adresou </w:t>
      </w:r>
      <w:r w:rsidR="0023080A" w:rsidRPr="006E6BA8">
        <w:rPr>
          <w:rFonts w:ascii="Arial" w:hAnsi="Arial" w:cs="Arial"/>
          <w:sz w:val="22"/>
          <w:szCs w:val="22"/>
        </w:rPr>
        <w:t>f</w:t>
      </w:r>
      <w:r w:rsidRPr="006E6BA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6E6BA8">
        <w:rPr>
          <w:rFonts w:ascii="Arial" w:hAnsi="Arial" w:cs="Arial"/>
          <w:sz w:val="22"/>
          <w:szCs w:val="22"/>
        </w:rPr>
        <w:t>11a</w:t>
      </w:r>
      <w:proofErr w:type="gramEnd"/>
      <w:r w:rsidRPr="006E6BA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A4015">
        <w:rPr>
          <w:rFonts w:ascii="Arial" w:hAnsi="Arial" w:cs="Arial"/>
          <w:sz w:val="22"/>
          <w:szCs w:val="22"/>
        </w:rPr>
        <w:t>Jeseník</w:t>
      </w:r>
      <w:r w:rsidRPr="006E6BA8">
        <w:rPr>
          <w:rFonts w:ascii="Arial" w:hAnsi="Arial" w:cs="Arial"/>
          <w:sz w:val="22"/>
          <w:szCs w:val="22"/>
        </w:rPr>
        <w:t xml:space="preserve">, KPÚ pro </w:t>
      </w:r>
      <w:r w:rsidR="002457F3" w:rsidRPr="006E6BA8">
        <w:rPr>
          <w:rFonts w:ascii="Arial" w:hAnsi="Arial" w:cs="Arial"/>
          <w:sz w:val="22"/>
          <w:szCs w:val="22"/>
        </w:rPr>
        <w:t xml:space="preserve">Olomoucký kraj. </w:t>
      </w:r>
      <w:r w:rsidRPr="006E6BA8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6E6BA8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6E6BA8">
        <w:rPr>
          <w:rFonts w:ascii="Arial" w:hAnsi="Arial" w:cs="Arial"/>
          <w:sz w:val="22"/>
          <w:szCs w:val="22"/>
        </w:rPr>
        <w:t xml:space="preserve">) Objednatele.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6E6BA8">
        <w:rPr>
          <w:rFonts w:ascii="Arial" w:hAnsi="Arial" w:cs="Arial"/>
          <w:snapToGrid w:val="0"/>
          <w:sz w:val="22"/>
          <w:szCs w:val="22"/>
        </w:rPr>
        <w:t> 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6E6BA8">
        <w:rPr>
          <w:rFonts w:ascii="Arial" w:hAnsi="Arial" w:cs="Arial"/>
          <w:snapToGrid w:val="0"/>
          <w:sz w:val="22"/>
          <w:szCs w:val="22"/>
        </w:rPr>
        <w:t>Z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6E6BA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 w:rsidRPr="006E6BA8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6E6BA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A4015">
        <w:rPr>
          <w:rFonts w:ascii="Arial" w:hAnsi="Arial" w:cs="Arial"/>
          <w:b/>
          <w:snapToGrid w:val="0"/>
          <w:sz w:val="22"/>
          <w:szCs w:val="22"/>
        </w:rPr>
        <w:t>Jeseník</w:t>
      </w:r>
      <w:r w:rsidR="00F922E7" w:rsidRPr="006E6BA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6E6BA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6E6BA8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>Lipovská 125, 790 01 Jeseník</w:t>
      </w:r>
      <w:r w:rsidR="000A4015">
        <w:rPr>
          <w:rFonts w:ascii="Arial" w:hAnsi="Arial" w:cs="Arial"/>
          <w:snapToGrid w:val="0"/>
          <w:sz w:val="22"/>
          <w:szCs w:val="22"/>
        </w:rPr>
        <w:t>.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BD6D79F" w14:textId="6E5AA758" w:rsidR="00545EC8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lastRenderedPageBreak/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mlouvě. Oznámení o změně bankovního spojení je třeba zaslat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DFC850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454CC7A2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472871" w:rsidRPr="00472871">
        <w:rPr>
          <w:rFonts w:ascii="Arial" w:hAnsi="Arial" w:cs="Arial"/>
          <w:b/>
          <w:bCs/>
          <w:sz w:val="22"/>
          <w:szCs w:val="22"/>
        </w:rPr>
        <w:t>GEPAS Group, s.r.o.</w:t>
      </w:r>
    </w:p>
    <w:p w14:paraId="0780E320" w14:textId="2677E82F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472871">
        <w:rPr>
          <w:rFonts w:ascii="Arial" w:hAnsi="Arial" w:cs="Arial"/>
          <w:sz w:val="22"/>
          <w:szCs w:val="22"/>
        </w:rPr>
        <w:t>Frýdek-Místek</w:t>
      </w:r>
    </w:p>
    <w:p w14:paraId="275FAE40" w14:textId="6AD81F23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</w:t>
      </w:r>
      <w:r w:rsidRPr="00E91F7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: </w:t>
      </w:r>
      <w:r w:rsidR="00E91F70" w:rsidRPr="00E91F7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06.10.2025</w:t>
      </w:r>
      <w:r w:rsidR="003C0191" w:rsidRPr="00E91F7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E91F7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E91F7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E91F7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E91F70" w:rsidRPr="00E91F7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E91F70" w:rsidRPr="00E91F7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E91F7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E91F70" w:rsidRPr="00E91F7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06.10.2025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04443B3" w14:textId="77777777" w:rsidR="00402E9B" w:rsidRDefault="00402E9B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4496A8AA" w14:textId="77777777" w:rsidR="00402E9B" w:rsidRDefault="00402E9B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566063D" w14:textId="77777777" w:rsidR="00402E9B" w:rsidRPr="00014665" w:rsidRDefault="00402E9B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AC6CBBC" w:rsidR="00BB303E" w:rsidRPr="00014665" w:rsidRDefault="002457F3" w:rsidP="00BB303E">
      <w:pPr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JUDr. Roman Brnčal, LL.M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E74FFC">
        <w:rPr>
          <w:rFonts w:ascii="Arial" w:hAnsi="Arial" w:cs="Arial"/>
          <w:sz w:val="22"/>
          <w:szCs w:val="22"/>
        </w:rPr>
        <w:tab/>
      </w:r>
      <w:r w:rsidR="00472871">
        <w:rPr>
          <w:rFonts w:ascii="Arial" w:hAnsi="Arial" w:cs="Arial"/>
          <w:sz w:val="22"/>
          <w:szCs w:val="22"/>
        </w:rPr>
        <w:t>Ing. Václav Sotorník</w:t>
      </w:r>
    </w:p>
    <w:p w14:paraId="1F5A5897" w14:textId="58130B38" w:rsidR="00BB303E" w:rsidRPr="00014665" w:rsidRDefault="002457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ředitel KPÚ pro Olomoucký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E74FFC">
        <w:rPr>
          <w:rFonts w:ascii="Arial" w:hAnsi="Arial" w:cs="Arial"/>
          <w:sz w:val="22"/>
          <w:szCs w:val="22"/>
        </w:rPr>
        <w:tab/>
      </w:r>
      <w:r w:rsidR="00472871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21CC" w14:textId="77777777" w:rsidR="0079473A" w:rsidRDefault="0079473A" w:rsidP="003C2E23">
      <w:pPr>
        <w:spacing w:before="0"/>
      </w:pPr>
      <w:r>
        <w:separator/>
      </w:r>
    </w:p>
  </w:endnote>
  <w:endnote w:type="continuationSeparator" w:id="0">
    <w:p w14:paraId="46DF52B1" w14:textId="77777777" w:rsidR="0079473A" w:rsidRDefault="0079473A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468B" w14:textId="77777777" w:rsidR="0079473A" w:rsidRDefault="0079473A" w:rsidP="003C2E23">
      <w:pPr>
        <w:spacing w:before="0"/>
      </w:pPr>
      <w:r>
        <w:separator/>
      </w:r>
    </w:p>
  </w:footnote>
  <w:footnote w:type="continuationSeparator" w:id="0">
    <w:p w14:paraId="2BF39B7C" w14:textId="77777777" w:rsidR="0079473A" w:rsidRDefault="0079473A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2FF69D5A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</w:t>
    </w:r>
    <w:r w:rsidR="000D5134">
      <w:rPr>
        <w:rFonts w:ascii="Arial" w:hAnsi="Arial" w:cs="Arial"/>
        <w:sz w:val="16"/>
        <w:szCs w:val="16"/>
      </w:rPr>
      <w:t xml:space="preserve">: </w:t>
    </w:r>
    <w:r w:rsidR="000D5134" w:rsidRPr="000D5134">
      <w:rPr>
        <w:rFonts w:ascii="Arial" w:hAnsi="Arial" w:cs="Arial"/>
        <w:sz w:val="16"/>
        <w:szCs w:val="16"/>
      </w:rPr>
      <w:t xml:space="preserve">OL/5_JE_Zálesí_Vytyčení po </w:t>
    </w:r>
    <w:proofErr w:type="spellStart"/>
    <w:r w:rsidR="000D5134" w:rsidRPr="000D5134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7E2376E5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306D2E" w:rsidRPr="00306D2E">
      <w:rPr>
        <w:rFonts w:ascii="Arial" w:hAnsi="Arial" w:cs="Arial"/>
        <w:sz w:val="16"/>
        <w:szCs w:val="16"/>
      </w:rPr>
      <w:t>10</w:t>
    </w:r>
    <w:r w:rsidR="00030DCE">
      <w:rPr>
        <w:rFonts w:ascii="Arial" w:hAnsi="Arial" w:cs="Arial"/>
        <w:sz w:val="16"/>
        <w:szCs w:val="16"/>
      </w:rPr>
      <w:t>95</w:t>
    </w:r>
    <w:r w:rsidR="00306D2E" w:rsidRPr="00306D2E">
      <w:rPr>
        <w:rFonts w:ascii="Arial" w:hAnsi="Arial" w:cs="Arial"/>
        <w:sz w:val="16"/>
        <w:szCs w:val="16"/>
      </w:rPr>
      <w:t>-2025-521202</w:t>
    </w:r>
    <w:r w:rsidRPr="00FF7DBF">
      <w:rPr>
        <w:rFonts w:ascii="Arial" w:hAnsi="Arial" w:cs="Arial"/>
        <w:sz w:val="16"/>
        <w:szCs w:val="16"/>
      </w:rPr>
      <w:tab/>
    </w:r>
  </w:p>
  <w:p w14:paraId="4855AD84" w14:textId="1B27FC3D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402E9B">
      <w:rPr>
        <w:rFonts w:ascii="Arial" w:hAnsi="Arial" w:cs="Arial"/>
        <w:sz w:val="16"/>
        <w:szCs w:val="16"/>
      </w:rPr>
      <w:t xml:space="preserve">: </w:t>
    </w:r>
    <w:r w:rsidR="00402E9B" w:rsidRPr="00402E9B">
      <w:rPr>
        <w:rFonts w:ascii="Arial" w:hAnsi="Arial" w:cs="Arial"/>
        <w:sz w:val="16"/>
        <w:szCs w:val="16"/>
      </w:rPr>
      <w:t>spudms00000016010787</w:t>
    </w:r>
  </w:p>
  <w:p w14:paraId="12A62E41" w14:textId="71E260BB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FF7DBF">
      <w:rPr>
        <w:rFonts w:ascii="Arial" w:hAnsi="Arial" w:cs="Arial"/>
        <w:sz w:val="16"/>
        <w:szCs w:val="16"/>
      </w:rPr>
      <w:tab/>
    </w:r>
  </w:p>
  <w:p w14:paraId="0C492D63" w14:textId="15947BC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0D5134">
      <w:rPr>
        <w:rFonts w:ascii="Arial" w:hAnsi="Arial" w:cs="Arial"/>
        <w:sz w:val="16"/>
        <w:szCs w:val="16"/>
      </w:rPr>
      <w:t xml:space="preserve">: </w:t>
    </w:r>
    <w:r w:rsidR="000D5134" w:rsidRPr="000D5134">
      <w:rPr>
        <w:rFonts w:ascii="Arial" w:hAnsi="Arial" w:cs="Arial"/>
        <w:sz w:val="16"/>
        <w:szCs w:val="16"/>
      </w:rPr>
      <w:t xml:space="preserve">OL/5_JE_Zálesí_Vytyčení po </w:t>
    </w:r>
    <w:proofErr w:type="spellStart"/>
    <w:r w:rsidR="000D5134" w:rsidRPr="000D5134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7301"/>
    <w:rsid w:val="00011811"/>
    <w:rsid w:val="00012CF7"/>
    <w:rsid w:val="00014665"/>
    <w:rsid w:val="00015283"/>
    <w:rsid w:val="00015AA5"/>
    <w:rsid w:val="0002078A"/>
    <w:rsid w:val="0002130A"/>
    <w:rsid w:val="0002251A"/>
    <w:rsid w:val="00022CF5"/>
    <w:rsid w:val="000304D9"/>
    <w:rsid w:val="00030DCE"/>
    <w:rsid w:val="00032DA2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015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134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3EE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1B80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3B96"/>
    <w:rsid w:val="00215CEC"/>
    <w:rsid w:val="00216EBA"/>
    <w:rsid w:val="00224CC3"/>
    <w:rsid w:val="00225AE6"/>
    <w:rsid w:val="002271E7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71"/>
    <w:rsid w:val="002773F9"/>
    <w:rsid w:val="002812D6"/>
    <w:rsid w:val="00281332"/>
    <w:rsid w:val="002845DC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6D2E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B7550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2E9B"/>
    <w:rsid w:val="00406B4F"/>
    <w:rsid w:val="00406BA3"/>
    <w:rsid w:val="004078C7"/>
    <w:rsid w:val="00411B27"/>
    <w:rsid w:val="00412A79"/>
    <w:rsid w:val="0041374A"/>
    <w:rsid w:val="004160DA"/>
    <w:rsid w:val="00421DA7"/>
    <w:rsid w:val="0042238D"/>
    <w:rsid w:val="0042388F"/>
    <w:rsid w:val="0042404C"/>
    <w:rsid w:val="00424D18"/>
    <w:rsid w:val="00425EA1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871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4138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0294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57669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B7146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587B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64E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875B5"/>
    <w:rsid w:val="006902C6"/>
    <w:rsid w:val="006932BE"/>
    <w:rsid w:val="006A2316"/>
    <w:rsid w:val="006A4D62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E6BA8"/>
    <w:rsid w:val="006F0948"/>
    <w:rsid w:val="00700D14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4F6D"/>
    <w:rsid w:val="00775324"/>
    <w:rsid w:val="00776351"/>
    <w:rsid w:val="00781E3F"/>
    <w:rsid w:val="00782078"/>
    <w:rsid w:val="007848EE"/>
    <w:rsid w:val="00792184"/>
    <w:rsid w:val="007927EB"/>
    <w:rsid w:val="0079473A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352D"/>
    <w:rsid w:val="007E4406"/>
    <w:rsid w:val="007E7A67"/>
    <w:rsid w:val="007F6D2D"/>
    <w:rsid w:val="007F72CC"/>
    <w:rsid w:val="008121B0"/>
    <w:rsid w:val="00812748"/>
    <w:rsid w:val="008131AD"/>
    <w:rsid w:val="008143DE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A7921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2A2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3ECC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15551"/>
    <w:rsid w:val="00A1711B"/>
    <w:rsid w:val="00A21ECB"/>
    <w:rsid w:val="00A23315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1395"/>
    <w:rsid w:val="00AB2182"/>
    <w:rsid w:val="00AC1E90"/>
    <w:rsid w:val="00AC2F05"/>
    <w:rsid w:val="00AC3D9E"/>
    <w:rsid w:val="00AC4BA8"/>
    <w:rsid w:val="00AD09BB"/>
    <w:rsid w:val="00AD5AD9"/>
    <w:rsid w:val="00AD699E"/>
    <w:rsid w:val="00AD7556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09FB"/>
    <w:rsid w:val="00B51C4C"/>
    <w:rsid w:val="00B51D8E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962D6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0A50"/>
    <w:rsid w:val="00BF373E"/>
    <w:rsid w:val="00C05583"/>
    <w:rsid w:val="00C14A52"/>
    <w:rsid w:val="00C15359"/>
    <w:rsid w:val="00C2000D"/>
    <w:rsid w:val="00C246A4"/>
    <w:rsid w:val="00C30AB8"/>
    <w:rsid w:val="00C323A0"/>
    <w:rsid w:val="00C32683"/>
    <w:rsid w:val="00C328DC"/>
    <w:rsid w:val="00C34013"/>
    <w:rsid w:val="00C41A5A"/>
    <w:rsid w:val="00C42F4E"/>
    <w:rsid w:val="00C43AD5"/>
    <w:rsid w:val="00C475A0"/>
    <w:rsid w:val="00C50112"/>
    <w:rsid w:val="00C52227"/>
    <w:rsid w:val="00C55D41"/>
    <w:rsid w:val="00C5758C"/>
    <w:rsid w:val="00C60D2B"/>
    <w:rsid w:val="00C6184E"/>
    <w:rsid w:val="00C61DFC"/>
    <w:rsid w:val="00C70585"/>
    <w:rsid w:val="00C80175"/>
    <w:rsid w:val="00C8240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5BF5"/>
    <w:rsid w:val="00D16CCC"/>
    <w:rsid w:val="00D172A1"/>
    <w:rsid w:val="00D25267"/>
    <w:rsid w:val="00D27829"/>
    <w:rsid w:val="00D32B3A"/>
    <w:rsid w:val="00D3488C"/>
    <w:rsid w:val="00D34B0D"/>
    <w:rsid w:val="00D35738"/>
    <w:rsid w:val="00D37F73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323D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5CE3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1CC8"/>
    <w:rsid w:val="00E702AD"/>
    <w:rsid w:val="00E707C5"/>
    <w:rsid w:val="00E70AD2"/>
    <w:rsid w:val="00E70C1A"/>
    <w:rsid w:val="00E71176"/>
    <w:rsid w:val="00E74FFC"/>
    <w:rsid w:val="00E77B74"/>
    <w:rsid w:val="00E8025E"/>
    <w:rsid w:val="00E80DCC"/>
    <w:rsid w:val="00E845E4"/>
    <w:rsid w:val="00E85AC9"/>
    <w:rsid w:val="00E91F70"/>
    <w:rsid w:val="00E92D95"/>
    <w:rsid w:val="00E949EE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061C0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2D2F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1072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4878</Words>
  <Characters>28782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28</cp:revision>
  <cp:lastPrinted>2019-05-02T06:41:00Z</cp:lastPrinted>
  <dcterms:created xsi:type="dcterms:W3CDTF">2025-08-26T05:27:00Z</dcterms:created>
  <dcterms:modified xsi:type="dcterms:W3CDTF">2025-10-06T13:57:00Z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