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3B11AC" w:rsidRDefault="00722C29" w:rsidP="00722C29">
      <w:pPr>
        <w:jc w:val="both"/>
        <w:rPr>
          <w:rFonts w:cs="Arial"/>
          <w:b/>
        </w:rPr>
      </w:pPr>
      <w:r w:rsidRPr="003B11AC">
        <w:rPr>
          <w:rFonts w:cs="Arial"/>
          <w:b/>
        </w:rPr>
        <w:t>Sídlo:</w:t>
      </w:r>
      <w:r w:rsidRPr="00D90C5F">
        <w:rPr>
          <w:rFonts w:cs="Arial"/>
          <w:b/>
        </w:rPr>
        <w:t xml:space="preserve"> </w:t>
      </w:r>
      <w:bookmarkStart w:id="0" w:name="_Hlk16772519"/>
      <w:r w:rsidRPr="00D90C5F">
        <w:rPr>
          <w:rFonts w:cs="Arial"/>
          <w:b/>
        </w:rPr>
        <w:t>Husinecká 1024/</w:t>
      </w:r>
      <w:proofErr w:type="gramStart"/>
      <w:r w:rsidRPr="00D90C5F">
        <w:rPr>
          <w:rFonts w:cs="Arial"/>
          <w:b/>
        </w:rPr>
        <w:t>11a</w:t>
      </w:r>
      <w:proofErr w:type="gramEnd"/>
      <w:r w:rsidRPr="00D90C5F">
        <w:rPr>
          <w:rFonts w:cs="Arial"/>
          <w:b/>
        </w:rPr>
        <w:t>, 130 00 Praha 3</w:t>
      </w:r>
      <w:bookmarkEnd w:id="0"/>
    </w:p>
    <w:p w14:paraId="5B3D46E1" w14:textId="076762A0" w:rsidR="00722C29" w:rsidRPr="00E24120" w:rsidRDefault="00722C29" w:rsidP="00722C29">
      <w:pPr>
        <w:overflowPunct w:val="0"/>
        <w:autoSpaceDE w:val="0"/>
        <w:autoSpaceDN w:val="0"/>
        <w:adjustRightInd w:val="0"/>
        <w:jc w:val="both"/>
        <w:textAlignment w:val="baseline"/>
        <w:rPr>
          <w:rFonts w:cs="Arial"/>
          <w:b/>
          <w:snapToGrid w:val="0"/>
          <w:highlight w:val="yellow"/>
        </w:rPr>
      </w:pPr>
      <w:r w:rsidRPr="00E24120">
        <w:rPr>
          <w:rFonts w:cs="Arial"/>
          <w:b/>
        </w:rPr>
        <w:t>Krajský pozemkový úřad</w:t>
      </w:r>
      <w:r w:rsidR="003B11AC">
        <w:rPr>
          <w:rFonts w:cs="Arial"/>
          <w:b/>
        </w:rPr>
        <w:t xml:space="preserve"> pro Jihomoravský kraj</w:t>
      </w:r>
    </w:p>
    <w:p w14:paraId="58D50066" w14:textId="5B53ECFB"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3B11AC">
        <w:rPr>
          <w:rFonts w:cs="Arial"/>
          <w:b/>
        </w:rPr>
        <w:t xml:space="preserve"> Hroznová 227/17, 603 00 Brno</w:t>
      </w:r>
    </w:p>
    <w:p w14:paraId="7E7D4103" w14:textId="2DEFAC44" w:rsidR="00722C29" w:rsidRPr="00E24120" w:rsidRDefault="00722C29" w:rsidP="00722C29">
      <w:pPr>
        <w:overflowPunct w:val="0"/>
        <w:autoSpaceDE w:val="0"/>
        <w:autoSpaceDN w:val="0"/>
        <w:adjustRightInd w:val="0"/>
        <w:jc w:val="both"/>
        <w:textAlignment w:val="baseline"/>
        <w:rPr>
          <w:rFonts w:cs="Arial"/>
          <w:b/>
          <w:snapToGrid w:val="0"/>
          <w:highlight w:val="yellow"/>
        </w:rPr>
      </w:pPr>
      <w:r w:rsidRPr="00E24120">
        <w:rPr>
          <w:rFonts w:cs="Arial"/>
          <w:b/>
        </w:rPr>
        <w:t>Pobočka</w:t>
      </w:r>
      <w:r w:rsidR="003B11AC">
        <w:rPr>
          <w:rFonts w:cs="Arial"/>
          <w:b/>
        </w:rPr>
        <w:t xml:space="preserve"> Brno</w:t>
      </w:r>
    </w:p>
    <w:p w14:paraId="263408E0" w14:textId="209D10B3"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3B11AC">
        <w:rPr>
          <w:rFonts w:cs="Arial"/>
          <w:b/>
        </w:rPr>
        <w:t xml:space="preserve"> Kotlářská 931/53, 602 00 Brno</w:t>
      </w:r>
    </w:p>
    <w:p w14:paraId="35454BB9" w14:textId="6B7C2D4D" w:rsidR="00722C29" w:rsidRPr="00E24120" w:rsidRDefault="00722C29" w:rsidP="00722C29">
      <w:pPr>
        <w:overflowPunct w:val="0"/>
        <w:autoSpaceDE w:val="0"/>
        <w:autoSpaceDN w:val="0"/>
        <w:adjustRightInd w:val="0"/>
        <w:jc w:val="both"/>
        <w:textAlignment w:val="baseline"/>
        <w:rPr>
          <w:rFonts w:eastAsia="Lucida Sans Unicode" w:cs="Arial"/>
        </w:rPr>
      </w:pPr>
      <w:r w:rsidRPr="00E24120">
        <w:rPr>
          <w:rFonts w:eastAsia="Lucida Sans Unicode" w:cs="Arial"/>
        </w:rPr>
        <w:t>zastoupený:</w:t>
      </w:r>
      <w:r w:rsidR="003B11AC">
        <w:rPr>
          <w:rFonts w:eastAsia="Lucida Sans Unicode" w:cs="Arial"/>
        </w:rPr>
        <w:t xml:space="preserve"> Ing. Miroslavou </w:t>
      </w:r>
      <w:proofErr w:type="spellStart"/>
      <w:r w:rsidR="003B11AC">
        <w:rPr>
          <w:rFonts w:eastAsia="Lucida Sans Unicode" w:cs="Arial"/>
        </w:rPr>
        <w:t>Priessnitzovou</w:t>
      </w:r>
      <w:proofErr w:type="spellEnd"/>
      <w:r w:rsidR="003B11AC">
        <w:rPr>
          <w:rFonts w:eastAsia="Lucida Sans Unicode" w:cs="Arial"/>
        </w:rPr>
        <w:t>, vedoucí pobočky Brno</w:t>
      </w:r>
    </w:p>
    <w:p w14:paraId="3E76C396" w14:textId="438E8680" w:rsidR="00722C29" w:rsidRPr="00E24120" w:rsidRDefault="00722C29" w:rsidP="00722C29">
      <w:pPr>
        <w:widowControl w:val="0"/>
        <w:tabs>
          <w:tab w:val="left" w:pos="4678"/>
        </w:tabs>
        <w:suppressAutoHyphens/>
        <w:ind w:left="4678" w:hanging="4678"/>
        <w:jc w:val="both"/>
        <w:rPr>
          <w:rFonts w:eastAsia="Lucida Sans Unicode" w:cs="Arial"/>
        </w:rPr>
      </w:pPr>
      <w:r w:rsidRPr="00E24120">
        <w:rPr>
          <w:rFonts w:eastAsia="Lucida Sans Unicode" w:cs="Arial"/>
        </w:rPr>
        <w:t>ve smluvních záležitostech oprávněn jednat:</w:t>
      </w:r>
      <w:r w:rsidR="003B11AC">
        <w:rPr>
          <w:rFonts w:eastAsia="Lucida Sans Unicode" w:cs="Arial"/>
        </w:rPr>
        <w:t xml:space="preserve"> Ing. Miroslava Priessnitzová, vedoucí Pobočky Brno</w:t>
      </w:r>
    </w:p>
    <w:p w14:paraId="6A107F65" w14:textId="01004732" w:rsidR="00722C29" w:rsidRPr="003B11AC" w:rsidRDefault="00722C29" w:rsidP="00D90C5F">
      <w:pPr>
        <w:widowControl w:val="0"/>
        <w:tabs>
          <w:tab w:val="left" w:pos="4678"/>
        </w:tabs>
        <w:suppressAutoHyphens/>
        <w:ind w:left="4678" w:hanging="4678"/>
        <w:jc w:val="both"/>
        <w:rPr>
          <w:rFonts w:eastAsia="Lucida Sans Unicode" w:cs="Arial"/>
        </w:rPr>
      </w:pPr>
      <w:r w:rsidRPr="00E24120">
        <w:rPr>
          <w:rFonts w:eastAsia="Lucida Sans Unicode" w:cs="Arial"/>
        </w:rPr>
        <w:t xml:space="preserve">v </w:t>
      </w:r>
      <w:r w:rsidRPr="00E24120">
        <w:rPr>
          <w:rFonts w:eastAsia="Lucida Sans Unicode" w:cs="Arial"/>
          <w:snapToGrid w:val="0"/>
        </w:rPr>
        <w:t>technických záležitostech oprávněn jednat:</w:t>
      </w:r>
      <w:r w:rsidR="003B11AC">
        <w:rPr>
          <w:rFonts w:eastAsia="Lucida Sans Unicode" w:cs="Arial"/>
          <w:snapToGrid w:val="0"/>
        </w:rPr>
        <w:t xml:space="preserve"> Ing. Barbora Jakubcová</w:t>
      </w:r>
      <w:r w:rsidR="003B11AC" w:rsidRPr="00D90C5F">
        <w:rPr>
          <w:rFonts w:eastAsia="Lucida Sans Unicode" w:cs="Arial"/>
        </w:rPr>
        <w:t>, Pobočka Brno</w:t>
      </w:r>
    </w:p>
    <w:p w14:paraId="15F43EB4" w14:textId="02B7ECC2"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Tel.:</w:t>
      </w:r>
      <w:r w:rsidRPr="00E24120">
        <w:rPr>
          <w:rFonts w:eastAsia="Lucida Sans Unicode" w:cs="Arial"/>
        </w:rPr>
        <w:tab/>
        <w:t>+420</w:t>
      </w:r>
      <w:r w:rsidR="003B11AC">
        <w:rPr>
          <w:rFonts w:eastAsia="Lucida Sans Unicode" w:cs="Arial"/>
        </w:rPr>
        <w:t> 602 559 300</w:t>
      </w:r>
    </w:p>
    <w:p w14:paraId="56164047" w14:textId="65028CAB"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E-mail:</w:t>
      </w:r>
      <w:r w:rsidRPr="00E24120">
        <w:rPr>
          <w:rFonts w:eastAsia="Lucida Sans Unicode" w:cs="Arial"/>
        </w:rPr>
        <w:tab/>
      </w:r>
      <w:r w:rsidR="003B11AC">
        <w:rPr>
          <w:rFonts w:eastAsia="Lucida Sans Unicode" w:cs="Arial"/>
        </w:rPr>
        <w:t>brno.pk</w:t>
      </w:r>
      <w:r w:rsidRPr="00E24120">
        <w:rPr>
          <w:rFonts w:eastAsia="Lucida Sans Unicode" w:cs="Arial"/>
        </w:rPr>
        <w:t>@spu</w:t>
      </w:r>
      <w:r w:rsidR="001D2685">
        <w:rPr>
          <w:rFonts w:eastAsia="Lucida Sans Unicode" w:cs="Arial"/>
        </w:rPr>
        <w:t>.gov</w:t>
      </w:r>
      <w:r w:rsidRPr="00E24120">
        <w:rPr>
          <w:rFonts w:eastAsia="Lucida Sans Unicode" w:cs="Arial"/>
        </w:rPr>
        <w:t>.cz</w:t>
      </w:r>
    </w:p>
    <w:p w14:paraId="2EACC92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ID DS:</w:t>
      </w:r>
      <w:r w:rsidRPr="00E24120">
        <w:rPr>
          <w:rFonts w:eastAsia="Lucida Sans Unicode" w:cs="Arial"/>
        </w:rPr>
        <w:tab/>
        <w:t>z49per3</w:t>
      </w:r>
    </w:p>
    <w:p w14:paraId="35AE6D9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Bankovní spojení:</w:t>
      </w:r>
      <w:r w:rsidRPr="00E24120">
        <w:rPr>
          <w:rFonts w:eastAsia="Lucida Sans Unicode" w:cs="Arial"/>
        </w:rPr>
        <w:tab/>
        <w:t>ČNB</w:t>
      </w:r>
    </w:p>
    <w:p w14:paraId="7FAFBE3A"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1421BEF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6DA8DCE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7B2B748B" w14:textId="77777777" w:rsidR="00F41EB5" w:rsidRDefault="00F41EB5" w:rsidP="00722C29">
      <w:pPr>
        <w:overflowPunct w:val="0"/>
        <w:autoSpaceDE w:val="0"/>
        <w:autoSpaceDN w:val="0"/>
        <w:adjustRightInd w:val="0"/>
        <w:jc w:val="both"/>
        <w:textAlignment w:val="baseline"/>
        <w:rPr>
          <w:rFonts w:cs="Arial"/>
        </w:rPr>
      </w:pPr>
    </w:p>
    <w:p w14:paraId="02307B52" w14:textId="51D533A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4E2DC4EB" w14:textId="77777777" w:rsidR="00F41EB5" w:rsidRDefault="00F41EB5" w:rsidP="00722C29">
      <w:pPr>
        <w:rPr>
          <w:rFonts w:cs="Arial"/>
          <w:b/>
        </w:rPr>
      </w:pPr>
    </w:p>
    <w:p w14:paraId="6DAD2000" w14:textId="4D22E165"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0649213B" w:rsidR="00722C29" w:rsidRPr="00E24120" w:rsidRDefault="00722C29" w:rsidP="00722C29">
      <w:pPr>
        <w:tabs>
          <w:tab w:val="left" w:pos="4253"/>
        </w:tabs>
        <w:jc w:val="both"/>
        <w:rPr>
          <w:rFonts w:cs="Arial"/>
          <w:b/>
        </w:rPr>
      </w:pPr>
      <w:r w:rsidRPr="00E24120">
        <w:rPr>
          <w:rFonts w:cs="Arial"/>
          <w:b/>
        </w:rPr>
        <w:t>Jméno:</w:t>
      </w:r>
      <w:r w:rsidR="00724877">
        <w:rPr>
          <w:rFonts w:cs="Arial"/>
          <w:b/>
        </w:rPr>
        <w:t xml:space="preserve"> Ing. Pavel </w:t>
      </w:r>
      <w:proofErr w:type="spellStart"/>
      <w:r w:rsidR="00724877">
        <w:rPr>
          <w:rFonts w:cs="Arial"/>
          <w:b/>
        </w:rPr>
        <w:t>Šudák</w:t>
      </w:r>
      <w:proofErr w:type="spellEnd"/>
    </w:p>
    <w:p w14:paraId="366D8EB6" w14:textId="12586DC0" w:rsidR="00722C29" w:rsidRPr="00724877" w:rsidRDefault="00722C29" w:rsidP="00722C29">
      <w:pPr>
        <w:tabs>
          <w:tab w:val="left" w:pos="4253"/>
        </w:tabs>
        <w:jc w:val="both"/>
        <w:rPr>
          <w:rFonts w:cs="Arial"/>
          <w:b/>
        </w:rPr>
      </w:pPr>
      <w:proofErr w:type="gramStart"/>
      <w:r w:rsidRPr="00E24120">
        <w:rPr>
          <w:rFonts w:cs="Arial"/>
          <w:b/>
        </w:rPr>
        <w:t>Sídlo</w:t>
      </w:r>
      <w:r w:rsidRPr="00724877">
        <w:rPr>
          <w:rFonts w:cs="Arial"/>
          <w:b/>
        </w:rPr>
        <w:t xml:space="preserve">: </w:t>
      </w:r>
      <w:r w:rsidR="00724877" w:rsidRPr="00724877">
        <w:rPr>
          <w:rFonts w:cs="Arial"/>
          <w:b/>
        </w:rPr>
        <w:t xml:space="preserve">  </w:t>
      </w:r>
      <w:proofErr w:type="gramEnd"/>
      <w:r w:rsidR="00724877" w:rsidRPr="00724877">
        <w:rPr>
          <w:rFonts w:cs="Arial"/>
          <w:b/>
        </w:rPr>
        <w:t xml:space="preserve"> </w:t>
      </w:r>
      <w:proofErr w:type="spellStart"/>
      <w:r w:rsidR="009951FE">
        <w:rPr>
          <w:rFonts w:cs="Arial"/>
          <w:b/>
        </w:rPr>
        <w:t>xxxxxxxxxxxxxxx</w:t>
      </w:r>
      <w:proofErr w:type="spellEnd"/>
      <w:r w:rsidR="00724877" w:rsidRPr="00724877">
        <w:rPr>
          <w:rFonts w:cs="Arial"/>
          <w:b/>
        </w:rPr>
        <w:t xml:space="preserve"> 568 02 Pohledy</w:t>
      </w:r>
    </w:p>
    <w:p w14:paraId="791D3901" w14:textId="3DABF417" w:rsidR="00722C29" w:rsidRPr="00E24120" w:rsidRDefault="00724877" w:rsidP="00722C29">
      <w:pPr>
        <w:tabs>
          <w:tab w:val="left" w:pos="284"/>
          <w:tab w:val="left" w:pos="4678"/>
        </w:tabs>
        <w:jc w:val="both"/>
        <w:rPr>
          <w:rFonts w:cs="Arial"/>
        </w:rPr>
      </w:pPr>
      <w:r>
        <w:rPr>
          <w:rFonts w:cs="Arial"/>
        </w:rPr>
        <w:t xml:space="preserve">     </w:t>
      </w:r>
      <w:r w:rsidR="00722C29" w:rsidRPr="00E24120">
        <w:rPr>
          <w:rFonts w:cs="Arial"/>
        </w:rPr>
        <w:t>Tel.:</w:t>
      </w:r>
      <w:r>
        <w:rPr>
          <w:rFonts w:cs="Arial"/>
        </w:rPr>
        <w:t xml:space="preserve">                                                                  </w:t>
      </w:r>
      <w:proofErr w:type="spellStart"/>
      <w:r w:rsidR="009951FE">
        <w:rPr>
          <w:rFonts w:cs="Arial"/>
        </w:rPr>
        <w:t>xxxxxxxxxxxxxx</w:t>
      </w:r>
      <w:proofErr w:type="spellEnd"/>
    </w:p>
    <w:p w14:paraId="7120E740" w14:textId="349DCFA1" w:rsidR="00722C29" w:rsidRPr="00E24120" w:rsidRDefault="00724877" w:rsidP="00722C29">
      <w:pPr>
        <w:tabs>
          <w:tab w:val="left" w:pos="284"/>
          <w:tab w:val="left" w:pos="4678"/>
        </w:tabs>
        <w:ind w:right="-110"/>
        <w:jc w:val="both"/>
        <w:rPr>
          <w:rFonts w:cs="Arial"/>
          <w:bCs/>
          <w:snapToGrid w:val="0"/>
        </w:rPr>
      </w:pPr>
      <w:r>
        <w:rPr>
          <w:rFonts w:cs="Arial"/>
        </w:rPr>
        <w:t xml:space="preserve">     </w:t>
      </w:r>
      <w:proofErr w:type="gramStart"/>
      <w:r w:rsidR="00722C29" w:rsidRPr="00E24120">
        <w:rPr>
          <w:rFonts w:cs="Arial"/>
        </w:rPr>
        <w:t>E-mail:</w:t>
      </w:r>
      <w:r>
        <w:rPr>
          <w:rFonts w:cs="Arial"/>
        </w:rPr>
        <w:t xml:space="preserve">   </w:t>
      </w:r>
      <w:proofErr w:type="gramEnd"/>
      <w:r>
        <w:rPr>
          <w:rFonts w:cs="Arial"/>
        </w:rPr>
        <w:t xml:space="preserve">                                                           </w:t>
      </w:r>
      <w:proofErr w:type="spellStart"/>
      <w:r w:rsidR="009951FE">
        <w:rPr>
          <w:rFonts w:cs="Arial"/>
        </w:rPr>
        <w:t>xxxxxxxxxxxxxx</w:t>
      </w:r>
      <w:proofErr w:type="spellEnd"/>
    </w:p>
    <w:p w14:paraId="16548740" w14:textId="54DC982E" w:rsidR="00722C29" w:rsidRPr="00E24120" w:rsidRDefault="00722C29" w:rsidP="00722C29">
      <w:pPr>
        <w:tabs>
          <w:tab w:val="left" w:pos="284"/>
          <w:tab w:val="left" w:pos="4678"/>
        </w:tabs>
        <w:ind w:right="-110"/>
        <w:jc w:val="both"/>
        <w:rPr>
          <w:rFonts w:cs="Arial"/>
          <w:b/>
          <w:bCs/>
          <w:snapToGrid w:val="0"/>
        </w:rPr>
      </w:pPr>
      <w:r w:rsidRPr="00E24120">
        <w:rPr>
          <w:rFonts w:cs="Arial"/>
          <w:snapToGrid w:val="0"/>
        </w:rPr>
        <w:tab/>
        <w:t xml:space="preserve">ID </w:t>
      </w:r>
      <w:proofErr w:type="gramStart"/>
      <w:r w:rsidRPr="00E24120">
        <w:rPr>
          <w:rFonts w:cs="Arial"/>
          <w:snapToGrid w:val="0"/>
        </w:rPr>
        <w:t>DS:</w:t>
      </w:r>
      <w:r w:rsidR="00724877">
        <w:rPr>
          <w:rFonts w:cs="Arial"/>
          <w:snapToGrid w:val="0"/>
        </w:rPr>
        <w:t xml:space="preserve">   </w:t>
      </w:r>
      <w:proofErr w:type="gramEnd"/>
      <w:r w:rsidR="00724877">
        <w:rPr>
          <w:rFonts w:cs="Arial"/>
          <w:snapToGrid w:val="0"/>
        </w:rPr>
        <w:t xml:space="preserve">                                                            </w:t>
      </w:r>
      <w:proofErr w:type="spellStart"/>
      <w:r w:rsidR="00892BBF">
        <w:rPr>
          <w:rFonts w:cs="Arial"/>
          <w:snapToGrid w:val="0"/>
        </w:rPr>
        <w:t>xxxxxxxxxxxxxx</w:t>
      </w:r>
      <w:proofErr w:type="spellEnd"/>
    </w:p>
    <w:p w14:paraId="6FD1A34B" w14:textId="74924CBE" w:rsidR="00722C29" w:rsidRPr="00E24120" w:rsidRDefault="00722C29" w:rsidP="00722C29">
      <w:pPr>
        <w:tabs>
          <w:tab w:val="left" w:pos="284"/>
          <w:tab w:val="left" w:pos="4678"/>
        </w:tabs>
        <w:ind w:right="-284"/>
        <w:rPr>
          <w:rFonts w:cs="Arial"/>
        </w:rPr>
      </w:pPr>
      <w:r w:rsidRPr="00E24120">
        <w:rPr>
          <w:rFonts w:cs="Arial"/>
        </w:rPr>
        <w:tab/>
        <w:t>Bankovní spojení:</w:t>
      </w:r>
      <w:r w:rsidRPr="00E24120">
        <w:rPr>
          <w:rFonts w:cs="Arial"/>
        </w:rPr>
        <w:tab/>
      </w:r>
      <w:r w:rsidR="00724877">
        <w:rPr>
          <w:rFonts w:cs="Arial"/>
        </w:rPr>
        <w:t xml:space="preserve"> </w:t>
      </w:r>
      <w:proofErr w:type="spellStart"/>
      <w:r w:rsidR="00892BBF">
        <w:rPr>
          <w:rFonts w:cs="Arial"/>
        </w:rPr>
        <w:t>xxxxxxxxxxxxxxx</w:t>
      </w:r>
      <w:proofErr w:type="spellEnd"/>
    </w:p>
    <w:p w14:paraId="58725BA6" w14:textId="090A98EA" w:rsidR="00722C29" w:rsidRPr="00E24120" w:rsidRDefault="00722C29" w:rsidP="00722C29">
      <w:pPr>
        <w:tabs>
          <w:tab w:val="left" w:pos="284"/>
          <w:tab w:val="left" w:pos="4678"/>
        </w:tabs>
        <w:jc w:val="both"/>
        <w:rPr>
          <w:rFonts w:cs="Arial"/>
        </w:rPr>
      </w:pPr>
      <w:r w:rsidRPr="00E24120">
        <w:rPr>
          <w:rFonts w:cs="Arial"/>
        </w:rPr>
        <w:tab/>
        <w:t>Číslo účtu:</w:t>
      </w:r>
      <w:r w:rsidRPr="00E24120">
        <w:rPr>
          <w:rFonts w:cs="Arial"/>
        </w:rPr>
        <w:tab/>
      </w:r>
      <w:r w:rsidR="00724877">
        <w:rPr>
          <w:rFonts w:cs="Arial"/>
        </w:rPr>
        <w:t xml:space="preserve"> </w:t>
      </w:r>
      <w:proofErr w:type="spellStart"/>
      <w:r w:rsidR="00892BBF">
        <w:rPr>
          <w:rFonts w:cs="Arial"/>
        </w:rPr>
        <w:t>xxxxxxxxxxxxxxx</w:t>
      </w:r>
      <w:proofErr w:type="spellEnd"/>
    </w:p>
    <w:p w14:paraId="3632D356" w14:textId="388A0464" w:rsidR="00722C29" w:rsidRPr="00E24120" w:rsidRDefault="00722C29" w:rsidP="00722C29">
      <w:pPr>
        <w:tabs>
          <w:tab w:val="left" w:pos="284"/>
          <w:tab w:val="left" w:pos="4678"/>
        </w:tabs>
        <w:jc w:val="both"/>
        <w:rPr>
          <w:rFonts w:cs="Arial"/>
        </w:rPr>
      </w:pPr>
      <w:r w:rsidRPr="00E24120">
        <w:rPr>
          <w:rFonts w:cs="Arial"/>
        </w:rPr>
        <w:tab/>
        <w:t>IČO:</w:t>
      </w:r>
      <w:r w:rsidRPr="00E24120">
        <w:rPr>
          <w:rFonts w:cs="Arial"/>
        </w:rPr>
        <w:tab/>
      </w:r>
      <w:r w:rsidR="00F41EB5">
        <w:rPr>
          <w:rFonts w:cs="Arial"/>
        </w:rPr>
        <w:t xml:space="preserve"> 01446487</w:t>
      </w:r>
    </w:p>
    <w:p w14:paraId="56E25086" w14:textId="2E602F81" w:rsidR="00722C29" w:rsidRPr="00E24120" w:rsidRDefault="00722C29" w:rsidP="00722C29">
      <w:pPr>
        <w:tabs>
          <w:tab w:val="left" w:pos="284"/>
          <w:tab w:val="left" w:pos="4678"/>
        </w:tabs>
        <w:jc w:val="both"/>
        <w:rPr>
          <w:rFonts w:cs="Arial"/>
        </w:rPr>
      </w:pPr>
      <w:r w:rsidRPr="00E24120">
        <w:rPr>
          <w:rFonts w:cs="Arial"/>
        </w:rPr>
        <w:tab/>
        <w:t>DIČ:</w:t>
      </w:r>
      <w:r w:rsidRPr="00E24120">
        <w:rPr>
          <w:rFonts w:cs="Arial"/>
        </w:rPr>
        <w:tab/>
      </w:r>
      <w:r w:rsidR="00F41EB5" w:rsidRPr="00F41EB5">
        <w:rPr>
          <w:rFonts w:cs="Arial"/>
        </w:rPr>
        <w:t xml:space="preserve"> </w:t>
      </w:r>
      <w:proofErr w:type="spellStart"/>
      <w:r w:rsidR="00892BBF">
        <w:rPr>
          <w:rFonts w:cs="Arial"/>
        </w:rPr>
        <w:t>xxxxxxxxxxxxxxx</w:t>
      </w:r>
      <w:proofErr w:type="spellEnd"/>
      <w:r w:rsidR="00F41EB5" w:rsidRPr="00F41EB5">
        <w:rPr>
          <w:rFonts w:cs="Arial"/>
        </w:rPr>
        <w:t xml:space="preserve"> </w:t>
      </w:r>
      <w:r w:rsidRPr="00F41EB5">
        <w:rPr>
          <w:rFonts w:cs="Arial"/>
          <w:snapToGrid w:val="0"/>
        </w:rPr>
        <w:t>je</w:t>
      </w:r>
      <w:r w:rsidR="00F41EB5" w:rsidRPr="00F41EB5">
        <w:rPr>
          <w:rFonts w:cs="Arial"/>
          <w:snapToGrid w:val="0"/>
        </w:rPr>
        <w:t xml:space="preserve"> </w:t>
      </w:r>
      <w:r w:rsidRPr="00F41EB5">
        <w:rPr>
          <w:rFonts w:cs="Arial"/>
          <w:snapToGrid w:val="0"/>
        </w:rPr>
        <w:t>plátcem DPH</w:t>
      </w:r>
    </w:p>
    <w:p w14:paraId="7F49EB4F" w14:textId="77777777" w:rsidR="00F41EB5" w:rsidRDefault="00F41EB5" w:rsidP="005E10F5">
      <w:pPr>
        <w:jc w:val="both"/>
        <w:rPr>
          <w:rFonts w:cs="Arial"/>
        </w:rPr>
      </w:pPr>
    </w:p>
    <w:p w14:paraId="33213FD5" w14:textId="73A7969D"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lastRenderedPageBreak/>
        <w:t>Účel a předmět smlouvy</w:t>
      </w:r>
    </w:p>
    <w:p w14:paraId="55BEEE8C" w14:textId="77777777" w:rsidR="005F5CA0"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06177867" w14:textId="77777777" w:rsidR="003B11AC" w:rsidRPr="00D16916" w:rsidRDefault="003B11AC" w:rsidP="00D90C5F">
      <w:pPr>
        <w:spacing w:before="60" w:line="360" w:lineRule="auto"/>
        <w:ind w:left="-142"/>
        <w:jc w:val="both"/>
        <w:rPr>
          <w:rFonts w:cs="Arial"/>
          <w:b/>
          <w:bCs/>
          <w:szCs w:val="22"/>
          <w:lang w:val="en-US"/>
        </w:rPr>
      </w:pPr>
      <w:r w:rsidRPr="00584922">
        <w:rPr>
          <w:rFonts w:cs="Arial"/>
          <w:szCs w:val="22"/>
        </w:rPr>
        <w:t xml:space="preserve">  Název stavby: </w:t>
      </w:r>
      <w:r w:rsidRPr="00D16916">
        <w:rPr>
          <w:rFonts w:cs="Arial"/>
          <w:b/>
          <w:bCs/>
          <w:szCs w:val="22"/>
        </w:rPr>
        <w:t xml:space="preserve">Polní cesta </w:t>
      </w:r>
      <w:r>
        <w:rPr>
          <w:rFonts w:cs="Arial"/>
          <w:b/>
          <w:bCs/>
          <w:szCs w:val="22"/>
        </w:rPr>
        <w:t>C31</w:t>
      </w:r>
      <w:r w:rsidRPr="00D16916">
        <w:rPr>
          <w:rFonts w:cs="Arial"/>
          <w:b/>
          <w:bCs/>
          <w:szCs w:val="22"/>
        </w:rPr>
        <w:t xml:space="preserve"> v k. </w:t>
      </w:r>
      <w:proofErr w:type="spellStart"/>
      <w:r w:rsidRPr="00D16916">
        <w:rPr>
          <w:rFonts w:cs="Arial"/>
          <w:b/>
          <w:bCs/>
          <w:szCs w:val="22"/>
        </w:rPr>
        <w:t>ú.</w:t>
      </w:r>
      <w:proofErr w:type="spellEnd"/>
      <w:r w:rsidRPr="00D16916">
        <w:rPr>
          <w:rFonts w:cs="Arial"/>
          <w:b/>
          <w:bCs/>
          <w:szCs w:val="22"/>
        </w:rPr>
        <w:t xml:space="preserve"> </w:t>
      </w:r>
      <w:r>
        <w:rPr>
          <w:rFonts w:cs="Arial"/>
          <w:b/>
          <w:bCs/>
          <w:szCs w:val="22"/>
        </w:rPr>
        <w:t>Těšany</w:t>
      </w:r>
    </w:p>
    <w:p w14:paraId="4D72B366" w14:textId="77777777" w:rsidR="003B11AC" w:rsidRPr="00D16916" w:rsidRDefault="003B11AC" w:rsidP="00D90C5F">
      <w:pPr>
        <w:spacing w:before="60" w:line="360" w:lineRule="auto"/>
        <w:ind w:left="-142"/>
        <w:jc w:val="both"/>
        <w:rPr>
          <w:rFonts w:cs="Arial"/>
          <w:b/>
          <w:bCs/>
          <w:szCs w:val="22"/>
          <w:lang w:val="en-US"/>
        </w:rPr>
      </w:pPr>
      <w:r w:rsidRPr="00584922">
        <w:rPr>
          <w:rFonts w:cs="Arial"/>
          <w:szCs w:val="22"/>
          <w:lang w:val="en-US"/>
        </w:rPr>
        <w:t xml:space="preserve">  </w:t>
      </w:r>
      <w:proofErr w:type="spellStart"/>
      <w:r w:rsidRPr="00584922">
        <w:rPr>
          <w:rFonts w:cs="Arial"/>
          <w:szCs w:val="22"/>
          <w:lang w:val="en-US"/>
        </w:rPr>
        <w:t>Místo</w:t>
      </w:r>
      <w:proofErr w:type="spellEnd"/>
      <w:r w:rsidRPr="00584922">
        <w:rPr>
          <w:rFonts w:cs="Arial"/>
          <w:szCs w:val="22"/>
          <w:lang w:val="en-US"/>
        </w:rPr>
        <w:t xml:space="preserve"> stavby: </w:t>
      </w:r>
      <w:proofErr w:type="spellStart"/>
      <w:r w:rsidRPr="00C91D38">
        <w:rPr>
          <w:rFonts w:cs="Arial"/>
          <w:b/>
          <w:bCs/>
          <w:szCs w:val="22"/>
          <w:lang w:val="en-US"/>
        </w:rPr>
        <w:t>okres</w:t>
      </w:r>
      <w:proofErr w:type="spellEnd"/>
      <w:r w:rsidRPr="00C91D38">
        <w:rPr>
          <w:rFonts w:cs="Arial"/>
          <w:b/>
          <w:bCs/>
          <w:szCs w:val="22"/>
          <w:lang w:val="en-US"/>
        </w:rPr>
        <w:t xml:space="preserve"> Brno-venkov,</w:t>
      </w:r>
      <w:r w:rsidRPr="00584922">
        <w:rPr>
          <w:rFonts w:cs="Arial"/>
          <w:szCs w:val="22"/>
          <w:lang w:val="en-US"/>
        </w:rPr>
        <w:t xml:space="preserve"> </w:t>
      </w:r>
      <w:r w:rsidRPr="00D16916">
        <w:rPr>
          <w:rFonts w:cs="Arial"/>
          <w:b/>
          <w:bCs/>
          <w:szCs w:val="22"/>
          <w:lang w:val="en-US"/>
        </w:rPr>
        <w:t xml:space="preserve">k. ú. </w:t>
      </w:r>
      <w:proofErr w:type="spellStart"/>
      <w:r>
        <w:rPr>
          <w:rFonts w:cs="Arial"/>
          <w:b/>
          <w:bCs/>
          <w:szCs w:val="22"/>
          <w:lang w:val="en-US"/>
        </w:rPr>
        <w:t>Těšany</w:t>
      </w:r>
      <w:proofErr w:type="spellEnd"/>
    </w:p>
    <w:p w14:paraId="445941CC" w14:textId="77777777" w:rsidR="003B11AC" w:rsidRDefault="003B11AC" w:rsidP="00D90C5F">
      <w:pPr>
        <w:spacing w:before="60" w:line="360" w:lineRule="auto"/>
        <w:ind w:left="-142"/>
        <w:jc w:val="both"/>
        <w:rPr>
          <w:rFonts w:cs="Arial"/>
          <w:szCs w:val="22"/>
          <w:lang w:val="en-US"/>
        </w:rPr>
      </w:pPr>
      <w:r w:rsidRPr="00584922">
        <w:rPr>
          <w:rFonts w:cs="Arial"/>
          <w:szCs w:val="22"/>
          <w:lang w:val="en-US"/>
        </w:rPr>
        <w:t xml:space="preserve">  </w:t>
      </w:r>
      <w:proofErr w:type="spellStart"/>
      <w:r w:rsidRPr="00584922">
        <w:rPr>
          <w:rFonts w:cs="Arial"/>
          <w:szCs w:val="22"/>
          <w:lang w:val="en-US"/>
        </w:rPr>
        <w:t>Popis</w:t>
      </w:r>
      <w:proofErr w:type="spellEnd"/>
      <w:r w:rsidRPr="00584922">
        <w:rPr>
          <w:rFonts w:cs="Arial"/>
          <w:szCs w:val="22"/>
          <w:lang w:val="en-US"/>
        </w:rPr>
        <w:t xml:space="preserve"> stavby: </w:t>
      </w:r>
    </w:p>
    <w:p w14:paraId="2F3DFE9C" w14:textId="77777777" w:rsidR="003B11AC" w:rsidRPr="00584922" w:rsidRDefault="003B11AC" w:rsidP="00D90C5F">
      <w:pPr>
        <w:spacing w:before="60" w:line="360" w:lineRule="auto"/>
        <w:jc w:val="both"/>
        <w:rPr>
          <w:rFonts w:cs="Arial"/>
          <w:b/>
          <w:szCs w:val="22"/>
          <w:lang w:val="en-US"/>
        </w:rPr>
      </w:pPr>
      <w:proofErr w:type="spellStart"/>
      <w:r>
        <w:rPr>
          <w:rFonts w:cs="Arial"/>
          <w:szCs w:val="22"/>
          <w:lang w:val="en-US"/>
        </w:rPr>
        <w:t>Stavební</w:t>
      </w:r>
      <w:proofErr w:type="spellEnd"/>
      <w:r>
        <w:rPr>
          <w:rFonts w:cs="Arial"/>
          <w:szCs w:val="22"/>
          <w:lang w:val="en-US"/>
        </w:rPr>
        <w:t xml:space="preserve"> </w:t>
      </w:r>
      <w:proofErr w:type="spellStart"/>
      <w:r>
        <w:rPr>
          <w:rFonts w:cs="Arial"/>
          <w:szCs w:val="22"/>
          <w:lang w:val="en-US"/>
        </w:rPr>
        <w:t>objekty</w:t>
      </w:r>
      <w:proofErr w:type="spellEnd"/>
      <w:r>
        <w:rPr>
          <w:rFonts w:cs="Arial"/>
          <w:szCs w:val="22"/>
          <w:lang w:val="en-US"/>
        </w:rPr>
        <w:t>:</w:t>
      </w:r>
    </w:p>
    <w:p w14:paraId="785D75CB" w14:textId="77777777" w:rsidR="003B11AC" w:rsidRPr="00F05251" w:rsidRDefault="003B11AC" w:rsidP="00D90C5F">
      <w:pPr>
        <w:spacing w:line="360" w:lineRule="auto"/>
        <w:jc w:val="both"/>
        <w:rPr>
          <w:rFonts w:cs="Arial"/>
          <w:b/>
          <w:bCs/>
        </w:rPr>
      </w:pPr>
      <w:r w:rsidRPr="00F05251">
        <w:rPr>
          <w:rFonts w:cs="Arial"/>
          <w:b/>
          <w:bCs/>
        </w:rPr>
        <w:t xml:space="preserve">SO - 102 Polní cesta C31 </w:t>
      </w:r>
    </w:p>
    <w:p w14:paraId="347CE5C2" w14:textId="77777777" w:rsidR="003B11AC" w:rsidRDefault="003B11AC" w:rsidP="00D90C5F">
      <w:pPr>
        <w:spacing w:line="360" w:lineRule="auto"/>
        <w:jc w:val="both"/>
        <w:rPr>
          <w:rFonts w:cs="Arial"/>
          <w:b/>
          <w:bCs/>
        </w:rPr>
      </w:pPr>
      <w:r w:rsidRPr="00F05251">
        <w:rPr>
          <w:rFonts w:cs="Arial"/>
          <w:b/>
          <w:bCs/>
        </w:rPr>
        <w:t>SO - 202 Mostek M5</w:t>
      </w:r>
    </w:p>
    <w:p w14:paraId="36870471" w14:textId="77777777" w:rsidR="003B11AC" w:rsidRPr="00F05251" w:rsidRDefault="003B11AC" w:rsidP="003B11AC">
      <w:pPr>
        <w:jc w:val="both"/>
        <w:rPr>
          <w:rFonts w:cs="Arial"/>
          <w:b/>
          <w:bCs/>
        </w:rPr>
      </w:pPr>
    </w:p>
    <w:p w14:paraId="74C22908" w14:textId="77777777" w:rsidR="003B11AC" w:rsidRPr="00F05251" w:rsidRDefault="003B11AC" w:rsidP="003B11AC">
      <w:pPr>
        <w:spacing w:after="0"/>
        <w:jc w:val="both"/>
        <w:rPr>
          <w:rFonts w:cs="Arial"/>
          <w:b/>
          <w:bCs/>
        </w:rPr>
      </w:pPr>
      <w:r w:rsidRPr="00F05251">
        <w:rPr>
          <w:rFonts w:cs="Arial"/>
          <w:b/>
          <w:bCs/>
        </w:rPr>
        <w:t xml:space="preserve">SO - 102 Polní cesta C31 </w:t>
      </w:r>
    </w:p>
    <w:p w14:paraId="57AD0AC5" w14:textId="77777777" w:rsidR="003B11AC" w:rsidRPr="006162FE" w:rsidRDefault="003B11AC" w:rsidP="003B11AC">
      <w:pPr>
        <w:jc w:val="both"/>
        <w:rPr>
          <w:rFonts w:cs="Arial"/>
        </w:rPr>
      </w:pPr>
      <w:r w:rsidRPr="006162FE">
        <w:rPr>
          <w:rFonts w:cs="Arial"/>
        </w:rPr>
        <w:t xml:space="preserve">Polní cesta C31 (v PD označeno SO </w:t>
      </w:r>
      <w:proofErr w:type="gramStart"/>
      <w:r w:rsidRPr="006162FE">
        <w:rPr>
          <w:rFonts w:cs="Arial"/>
        </w:rPr>
        <w:t>102a</w:t>
      </w:r>
      <w:proofErr w:type="gramEnd"/>
      <w:r w:rsidRPr="006162FE">
        <w:rPr>
          <w:rFonts w:cs="Arial"/>
        </w:rPr>
        <w:t xml:space="preserve">) je umístěna v západní části katastrálního území Těšany, začíná na hranici katastrálního území Moutnice/Těšany a končí v místě napojení na stávající účelovou komunikaci u ČOV Těšany. Cesta bude sloužit pro obsluhu zemědělských pozemků, které se podél ní nacházejí. Jedná se o úpravu stávající užívané nezpevněné komunikace, nově je navržena konstrukce vozovky s živičným krytem z asfaltobetonu. Trasa cesty vede podél koryta </w:t>
      </w:r>
      <w:proofErr w:type="spellStart"/>
      <w:r w:rsidRPr="006162FE">
        <w:rPr>
          <w:rFonts w:cs="Arial"/>
        </w:rPr>
        <w:t>Moutnického</w:t>
      </w:r>
      <w:proofErr w:type="spellEnd"/>
      <w:r w:rsidRPr="006162FE">
        <w:rPr>
          <w:rFonts w:cs="Arial"/>
        </w:rPr>
        <w:t xml:space="preserve"> potoka, přechází přes mostek M5 a pokračuje po druhé straně potoka směrem ČOV. Součástí objektu je úprava tří zpevněných napojení na vedlejší polní cesty (v PD označeno SO </w:t>
      </w:r>
      <w:proofErr w:type="gramStart"/>
      <w:r w:rsidRPr="006162FE">
        <w:rPr>
          <w:rFonts w:cs="Arial"/>
        </w:rPr>
        <w:t>102b</w:t>
      </w:r>
      <w:proofErr w:type="gramEnd"/>
      <w:r w:rsidRPr="006162FE">
        <w:rPr>
          <w:rFonts w:cs="Arial"/>
        </w:rPr>
        <w:t xml:space="preserve">). </w:t>
      </w:r>
    </w:p>
    <w:p w14:paraId="248312F1" w14:textId="77777777" w:rsidR="003B11AC" w:rsidRPr="006162FE" w:rsidRDefault="003B11AC" w:rsidP="003B11AC">
      <w:pPr>
        <w:jc w:val="both"/>
        <w:rPr>
          <w:rFonts w:cs="Arial"/>
        </w:rPr>
      </w:pPr>
      <w:r w:rsidRPr="006162FE">
        <w:rPr>
          <w:rFonts w:cs="Arial"/>
        </w:rPr>
        <w:t>Délka navržené cesty C31 je 921.29 m, kategorie P4,0/20, šířka 3,0 m s oboustrannou krajnicí 0,5 m ze štěrkodrti.</w:t>
      </w:r>
    </w:p>
    <w:p w14:paraId="537A6631" w14:textId="77777777" w:rsidR="003B11AC" w:rsidRDefault="003B11AC" w:rsidP="003B11AC">
      <w:pPr>
        <w:jc w:val="both"/>
        <w:rPr>
          <w:rFonts w:cs="Arial"/>
          <w:b/>
          <w:bCs/>
        </w:rPr>
      </w:pPr>
    </w:p>
    <w:p w14:paraId="19AF39F3" w14:textId="77777777" w:rsidR="003B11AC" w:rsidRPr="00F05251" w:rsidRDefault="003B11AC" w:rsidP="003B11AC">
      <w:pPr>
        <w:spacing w:after="0"/>
        <w:jc w:val="both"/>
        <w:rPr>
          <w:rFonts w:cs="Arial"/>
          <w:b/>
          <w:bCs/>
        </w:rPr>
      </w:pPr>
      <w:r w:rsidRPr="00F05251">
        <w:rPr>
          <w:rFonts w:cs="Arial"/>
          <w:b/>
          <w:bCs/>
        </w:rPr>
        <w:t>SO - 202 Mostek M5</w:t>
      </w:r>
    </w:p>
    <w:p w14:paraId="724ED213" w14:textId="77777777" w:rsidR="003B11AC" w:rsidRPr="00955CB5" w:rsidRDefault="003B11AC" w:rsidP="003B11AC">
      <w:pPr>
        <w:pStyle w:val="Odstavecseseznamem"/>
        <w:numPr>
          <w:ilvl w:val="0"/>
          <w:numId w:val="23"/>
        </w:numPr>
        <w:spacing w:before="0" w:after="0"/>
        <w:ind w:left="425" w:hanging="357"/>
        <w:contextualSpacing w:val="0"/>
        <w:jc w:val="both"/>
        <w:rPr>
          <w:rFonts w:cs="Arial"/>
        </w:rPr>
      </w:pPr>
      <w:proofErr w:type="gramStart"/>
      <w:r>
        <w:rPr>
          <w:rFonts w:cs="Arial"/>
        </w:rPr>
        <w:t>D</w:t>
      </w:r>
      <w:r w:rsidRPr="00955CB5">
        <w:rPr>
          <w:rFonts w:cs="Arial"/>
        </w:rPr>
        <w:t>emolice  mostku</w:t>
      </w:r>
      <w:proofErr w:type="gramEnd"/>
      <w:r w:rsidRPr="00955CB5">
        <w:rPr>
          <w:rFonts w:cs="Arial"/>
        </w:rPr>
        <w:t xml:space="preserve"> SO 202a</w:t>
      </w:r>
    </w:p>
    <w:p w14:paraId="54DE28F3" w14:textId="519ED15C" w:rsidR="003B11AC" w:rsidRDefault="003B11AC" w:rsidP="003B11AC">
      <w:pPr>
        <w:jc w:val="both"/>
        <w:rPr>
          <w:rFonts w:cs="Arial"/>
        </w:rPr>
      </w:pPr>
      <w:r w:rsidRPr="006162FE">
        <w:rPr>
          <w:rFonts w:cs="Arial"/>
        </w:rPr>
        <w:t xml:space="preserve">Součástí realizace je demolice stávajícího mostního objektu a výstavba nového mostku M5, který bude umožňovat převedení Q100. Rekonstrukce mostu spočívá v demolici nosné konstrukce </w:t>
      </w:r>
      <w:r w:rsidR="00871B47">
        <w:rPr>
          <w:rFonts w:cs="Arial"/>
        </w:rPr>
        <w:t xml:space="preserve">   </w:t>
      </w:r>
      <w:r>
        <w:rPr>
          <w:rFonts w:cs="Arial"/>
        </w:rPr>
        <w:t xml:space="preserve">     </w:t>
      </w:r>
      <w:r w:rsidRPr="006162FE">
        <w:rPr>
          <w:rFonts w:cs="Arial"/>
        </w:rPr>
        <w:t xml:space="preserve">a spodní stavby, základy budou ponechány (demolice v PD označena SO </w:t>
      </w:r>
      <w:proofErr w:type="gramStart"/>
      <w:r w:rsidRPr="006162FE">
        <w:rPr>
          <w:rFonts w:cs="Arial"/>
        </w:rPr>
        <w:t>202a</w:t>
      </w:r>
      <w:proofErr w:type="gramEnd"/>
      <w:r w:rsidRPr="006162FE">
        <w:rPr>
          <w:rFonts w:cs="Arial"/>
        </w:rPr>
        <w:t xml:space="preserve">). </w:t>
      </w:r>
      <w:r>
        <w:rPr>
          <w:rFonts w:cs="Arial"/>
        </w:rPr>
        <w:t xml:space="preserve"> </w:t>
      </w:r>
    </w:p>
    <w:p w14:paraId="69D5CA77" w14:textId="77777777" w:rsidR="003B11AC" w:rsidRPr="004262F9" w:rsidRDefault="003B11AC" w:rsidP="003B11AC">
      <w:pPr>
        <w:jc w:val="both"/>
        <w:rPr>
          <w:rFonts w:cs="Arial"/>
        </w:rPr>
      </w:pPr>
      <w:r w:rsidRPr="004262F9">
        <w:rPr>
          <w:rFonts w:cs="Arial"/>
        </w:rPr>
        <w:t xml:space="preserve">Součástí plnění TDS je kontrola, schválení a odsouhlasení zhotovitelem zpracovaného Technologického postupu demolice </w:t>
      </w:r>
    </w:p>
    <w:p w14:paraId="49C52F6A" w14:textId="77777777" w:rsidR="003B11AC" w:rsidRPr="00955CB5" w:rsidRDefault="003B11AC" w:rsidP="003B11AC">
      <w:pPr>
        <w:pStyle w:val="Odstavecseseznamem"/>
        <w:numPr>
          <w:ilvl w:val="0"/>
          <w:numId w:val="23"/>
        </w:numPr>
        <w:spacing w:before="0" w:after="0"/>
        <w:ind w:left="425" w:hanging="357"/>
        <w:contextualSpacing w:val="0"/>
        <w:jc w:val="both"/>
        <w:rPr>
          <w:rFonts w:cs="Arial"/>
        </w:rPr>
      </w:pPr>
      <w:r w:rsidRPr="006162FE">
        <w:rPr>
          <w:rFonts w:cs="Arial"/>
        </w:rPr>
        <w:t xml:space="preserve">Mostní objekt SO </w:t>
      </w:r>
      <w:proofErr w:type="gramStart"/>
      <w:r w:rsidRPr="006162FE">
        <w:rPr>
          <w:rFonts w:cs="Arial"/>
        </w:rPr>
        <w:t>202b</w:t>
      </w:r>
      <w:proofErr w:type="gramEnd"/>
    </w:p>
    <w:p w14:paraId="2CB8DCD6" w14:textId="77777777" w:rsidR="003B11AC" w:rsidRPr="006162FE" w:rsidRDefault="003B11AC" w:rsidP="003B11AC">
      <w:pPr>
        <w:jc w:val="both"/>
        <w:rPr>
          <w:rFonts w:cs="Arial"/>
        </w:rPr>
      </w:pPr>
      <w:r w:rsidRPr="006162FE">
        <w:rPr>
          <w:rFonts w:cs="Arial"/>
        </w:rPr>
        <w:t>Mostní objekt (v PD označen SO 202</w:t>
      </w:r>
      <w:proofErr w:type="gramStart"/>
      <w:r w:rsidRPr="006162FE">
        <w:rPr>
          <w:rFonts w:cs="Arial"/>
        </w:rPr>
        <w:t xml:space="preserve">b) </w:t>
      </w:r>
      <w:r>
        <w:rPr>
          <w:rFonts w:cs="Arial"/>
        </w:rPr>
        <w:t xml:space="preserve"> d</w:t>
      </w:r>
      <w:r w:rsidRPr="00955CB5">
        <w:rPr>
          <w:rFonts w:cs="Arial"/>
        </w:rPr>
        <w:t>élk</w:t>
      </w:r>
      <w:r>
        <w:rPr>
          <w:rFonts w:cs="Arial"/>
        </w:rPr>
        <w:t>y</w:t>
      </w:r>
      <w:proofErr w:type="gramEnd"/>
      <w:r w:rsidRPr="00955CB5">
        <w:rPr>
          <w:rFonts w:cs="Arial"/>
        </w:rPr>
        <w:t xml:space="preserve"> mostu 9,7m, šířk</w:t>
      </w:r>
      <w:r>
        <w:rPr>
          <w:rFonts w:cs="Arial"/>
        </w:rPr>
        <w:t>y</w:t>
      </w:r>
      <w:r w:rsidRPr="00955CB5">
        <w:rPr>
          <w:rFonts w:cs="Arial"/>
        </w:rPr>
        <w:t xml:space="preserve"> mostu 8,1m</w:t>
      </w:r>
      <w:r>
        <w:rPr>
          <w:rFonts w:cs="Arial"/>
        </w:rPr>
        <w:t xml:space="preserve"> a </w:t>
      </w:r>
      <w:r w:rsidRPr="00955CB5">
        <w:rPr>
          <w:rFonts w:cs="Arial"/>
        </w:rPr>
        <w:t xml:space="preserve"> stavební výšk</w:t>
      </w:r>
      <w:r>
        <w:rPr>
          <w:rFonts w:cs="Arial"/>
        </w:rPr>
        <w:t>y</w:t>
      </w:r>
      <w:r w:rsidRPr="00955CB5">
        <w:rPr>
          <w:rFonts w:cs="Arial"/>
        </w:rPr>
        <w:t xml:space="preserve"> 0,3m</w:t>
      </w:r>
      <w:r>
        <w:rPr>
          <w:rFonts w:cs="Arial"/>
        </w:rPr>
        <w:t xml:space="preserve">,  </w:t>
      </w:r>
      <w:r w:rsidRPr="006162FE">
        <w:rPr>
          <w:rFonts w:cs="Arial"/>
        </w:rPr>
        <w:t xml:space="preserve">bude </w:t>
      </w:r>
      <w:r>
        <w:rPr>
          <w:rFonts w:cs="Arial"/>
        </w:rPr>
        <w:t xml:space="preserve"> realizován jako </w:t>
      </w:r>
      <w:r w:rsidRPr="006162FE">
        <w:rPr>
          <w:rFonts w:cs="Arial"/>
        </w:rPr>
        <w:t xml:space="preserve">monolitický železobetonový, rámový, s jedním mostním otvorem, </w:t>
      </w:r>
      <w:r>
        <w:rPr>
          <w:rFonts w:cs="Arial"/>
        </w:rPr>
        <w:t xml:space="preserve">    </w:t>
      </w:r>
      <w:r w:rsidRPr="006162FE">
        <w:rPr>
          <w:rFonts w:cs="Arial"/>
        </w:rPr>
        <w:t xml:space="preserve">s neomezenou volnou výškou, jednopodlažní, nepohyblivý, trvalý, s konstantním podélným sklonem, kolmý.  Založení mostu je hlubinné na </w:t>
      </w:r>
      <w:proofErr w:type="spellStart"/>
      <w:r w:rsidRPr="006162FE">
        <w:rPr>
          <w:rFonts w:cs="Arial"/>
        </w:rPr>
        <w:t>mikropilotách</w:t>
      </w:r>
      <w:proofErr w:type="spellEnd"/>
      <w:r w:rsidRPr="006162FE">
        <w:rPr>
          <w:rFonts w:cs="Arial"/>
        </w:rPr>
        <w:t xml:space="preserve">. Během provádění zpevnění pod mostem bude potok provizorně </w:t>
      </w:r>
      <w:proofErr w:type="spellStart"/>
      <w:r w:rsidRPr="006162FE">
        <w:rPr>
          <w:rFonts w:cs="Arial"/>
        </w:rPr>
        <w:t>zatrubněn</w:t>
      </w:r>
      <w:proofErr w:type="spellEnd"/>
      <w:r w:rsidRPr="006162FE">
        <w:rPr>
          <w:rFonts w:cs="Arial"/>
        </w:rPr>
        <w:t>. Vozovka bude dvouvrstvá a na obou stranách ji budou lemovat římsy, na jejichž vnějších okrajích bude osazeno ocelové zábradlí. Svahy koryta pod mostem budou zpevněny kamenem do betonu.</w:t>
      </w:r>
    </w:p>
    <w:p w14:paraId="4AFCC3BA" w14:textId="77777777" w:rsidR="003B11AC" w:rsidRPr="004262F9" w:rsidRDefault="003B11AC" w:rsidP="00D90C5F">
      <w:pPr>
        <w:contextualSpacing w:val="0"/>
        <w:jc w:val="both"/>
        <w:rPr>
          <w:rFonts w:cs="Arial"/>
        </w:rPr>
      </w:pPr>
      <w:r w:rsidRPr="004262F9">
        <w:rPr>
          <w:rFonts w:cs="Arial"/>
        </w:rPr>
        <w:t xml:space="preserve">Součástí plnění zakázky TDS je kontrola a odsouhlasení zhotovitelem stavby vypracované realizační a výrobně – technické dokumentace stavby mostu. </w:t>
      </w:r>
    </w:p>
    <w:p w14:paraId="5DED8312" w14:textId="77777777" w:rsidR="003B11AC" w:rsidRDefault="003B11AC" w:rsidP="00D90C5F">
      <w:pPr>
        <w:contextualSpacing w:val="0"/>
        <w:jc w:val="both"/>
        <w:rPr>
          <w:rFonts w:cs="Arial"/>
        </w:rPr>
      </w:pPr>
      <w:r w:rsidRPr="006162FE">
        <w:rPr>
          <w:rFonts w:cs="Arial"/>
        </w:rPr>
        <w:t xml:space="preserve">Podrobnou definici předmětu veřejné zakázky a technické podmínky stanovuje projektová dokumentace vypracovaná projekční společností “EUROTRACE s.r.o., Bellova 371/42 </w:t>
      </w:r>
      <w:r w:rsidRPr="006162FE">
        <w:rPr>
          <w:rFonts w:cs="Arial"/>
        </w:rPr>
        <w:lastRenderedPageBreak/>
        <w:t xml:space="preserve">Kohoutovice, 623 00 Brno, IČ 27685837 z 05/2023, aktualizovanou v květnu 2025, dále soupis dodávek, služeb a stavebních </w:t>
      </w:r>
      <w:proofErr w:type="gramStart"/>
      <w:r w:rsidRPr="006162FE">
        <w:rPr>
          <w:rFonts w:cs="Arial"/>
        </w:rPr>
        <w:t>prací  a</w:t>
      </w:r>
      <w:proofErr w:type="gramEnd"/>
      <w:r w:rsidRPr="006162FE">
        <w:rPr>
          <w:rFonts w:cs="Arial"/>
        </w:rPr>
        <w:t xml:space="preserve"> technické  specifikace (podmínky). Předmětem plnění zakázky na stavební práce je realizace prioritního opatření plánu společných zařízení výstavba hlavní polní cesty C 31 vedoucí podél </w:t>
      </w:r>
      <w:proofErr w:type="spellStart"/>
      <w:r w:rsidRPr="006162FE">
        <w:rPr>
          <w:rFonts w:cs="Arial"/>
        </w:rPr>
        <w:t>Moutnického</w:t>
      </w:r>
      <w:proofErr w:type="spellEnd"/>
      <w:r w:rsidRPr="006162FE">
        <w:rPr>
          <w:rFonts w:cs="Arial"/>
        </w:rPr>
        <w:t xml:space="preserve"> potoka. Součástí realizace je </w:t>
      </w:r>
      <w:proofErr w:type="gramStart"/>
      <w:r w:rsidRPr="006162FE">
        <w:rPr>
          <w:rFonts w:cs="Arial"/>
        </w:rPr>
        <w:t>demolice  stávajícího</w:t>
      </w:r>
      <w:proofErr w:type="gramEnd"/>
      <w:r w:rsidRPr="006162FE">
        <w:rPr>
          <w:rFonts w:cs="Arial"/>
        </w:rPr>
        <w:t xml:space="preserve"> mostního objektu a výstavba nového mostku M5.</w:t>
      </w:r>
    </w:p>
    <w:p w14:paraId="1759D3C8" w14:textId="2EB8D8E4" w:rsidR="003B11AC" w:rsidRPr="006162FE" w:rsidRDefault="003B11AC" w:rsidP="00D90C5F">
      <w:pPr>
        <w:contextualSpacing w:val="0"/>
        <w:jc w:val="both"/>
        <w:rPr>
          <w:rFonts w:cs="Arial"/>
        </w:rPr>
      </w:pPr>
      <w:r w:rsidRPr="00267BC7">
        <w:rPr>
          <w:rFonts w:cs="Arial"/>
        </w:rPr>
        <w:t xml:space="preserve">Před zahájením stavebních prací musí zhotovitel stavby zajistit výškové i polohopisné vytyčení veškerých inženýrských sítí. V rámci výstavby musí být postupováno v souladu s podmínkami stanovenými správci jednotlivých sítí, které jsou součástí příslušného stavebního povolení. </w:t>
      </w:r>
      <w:r w:rsidRPr="006162FE">
        <w:rPr>
          <w:rFonts w:cs="Arial"/>
        </w:rPr>
        <w:t xml:space="preserve"> </w:t>
      </w:r>
    </w:p>
    <w:p w14:paraId="6C1E51A2" w14:textId="77777777" w:rsidR="003B11AC" w:rsidRPr="002B246E" w:rsidRDefault="003B11AC" w:rsidP="003B11AC">
      <w:pPr>
        <w:rPr>
          <w:rFonts w:cs="Arial"/>
          <w:szCs w:val="20"/>
        </w:rPr>
      </w:pPr>
      <w:r w:rsidRPr="002B246E">
        <w:rPr>
          <w:rFonts w:cs="Arial"/>
          <w:szCs w:val="20"/>
        </w:rPr>
        <w:t>Předpokládaná hodnota veřejné zakázk</w:t>
      </w:r>
      <w:r>
        <w:rPr>
          <w:rFonts w:cs="Arial"/>
          <w:szCs w:val="20"/>
        </w:rPr>
        <w:t>y</w:t>
      </w:r>
      <w:r w:rsidRPr="002B246E">
        <w:rPr>
          <w:rFonts w:cs="Arial"/>
          <w:szCs w:val="20"/>
        </w:rPr>
        <w:t xml:space="preserve"> pro stavbu činí </w:t>
      </w:r>
      <w:r>
        <w:rPr>
          <w:rFonts w:cs="Arial"/>
          <w:szCs w:val="20"/>
        </w:rPr>
        <w:t>12 419 608,00</w:t>
      </w:r>
      <w:r w:rsidRPr="002B246E">
        <w:rPr>
          <w:rFonts w:cs="Arial"/>
          <w:szCs w:val="20"/>
        </w:rPr>
        <w:t xml:space="preserve"> Kč bez DPH</w:t>
      </w:r>
    </w:p>
    <w:p w14:paraId="622E939C" w14:textId="77777777" w:rsidR="003B11AC" w:rsidRPr="00584922" w:rsidRDefault="003B11AC" w:rsidP="003B11AC">
      <w:pPr>
        <w:spacing w:before="60" w:line="280" w:lineRule="atLeast"/>
        <w:jc w:val="both"/>
        <w:rPr>
          <w:rFonts w:cs="Arial"/>
          <w:szCs w:val="22"/>
        </w:rPr>
      </w:pPr>
      <w:r w:rsidRPr="00584922">
        <w:rPr>
          <w:rFonts w:cs="Arial"/>
          <w:szCs w:val="22"/>
          <w:lang w:val="en-US"/>
        </w:rPr>
        <w:t>(</w:t>
      </w:r>
      <w:proofErr w:type="spellStart"/>
      <w:r w:rsidRPr="00584922">
        <w:rPr>
          <w:rFonts w:cs="Arial"/>
          <w:szCs w:val="22"/>
          <w:lang w:val="en-US"/>
        </w:rPr>
        <w:t>dále</w:t>
      </w:r>
      <w:proofErr w:type="spellEnd"/>
      <w:r w:rsidRPr="00584922">
        <w:rPr>
          <w:rFonts w:cs="Arial"/>
          <w:szCs w:val="22"/>
          <w:lang w:val="en-US"/>
        </w:rPr>
        <w:t xml:space="preserve"> </w:t>
      </w:r>
      <w:proofErr w:type="spellStart"/>
      <w:r w:rsidRPr="00584922">
        <w:rPr>
          <w:rFonts w:cs="Arial"/>
          <w:szCs w:val="22"/>
          <w:lang w:val="en-US"/>
        </w:rPr>
        <w:t>jen</w:t>
      </w:r>
      <w:proofErr w:type="spellEnd"/>
      <w:r w:rsidRPr="00584922">
        <w:rPr>
          <w:rFonts w:cs="Arial"/>
          <w:szCs w:val="22"/>
          <w:lang w:val="en-US"/>
        </w:rPr>
        <w:t xml:space="preserve"> </w:t>
      </w:r>
      <w:r w:rsidRPr="00584922">
        <w:rPr>
          <w:rFonts w:cs="Arial"/>
          <w:szCs w:val="22"/>
        </w:rPr>
        <w:t>„</w:t>
      </w:r>
      <w:proofErr w:type="gramStart"/>
      <w:r w:rsidRPr="00584922">
        <w:rPr>
          <w:rFonts w:cs="Arial"/>
          <w:szCs w:val="22"/>
        </w:rPr>
        <w:t>stavba“</w:t>
      </w:r>
      <w:proofErr w:type="gramEnd"/>
      <w:r w:rsidRPr="00584922">
        <w:rPr>
          <w:rFonts w:cs="Arial"/>
          <w:szCs w:val="22"/>
        </w:rPr>
        <w:t>)</w:t>
      </w:r>
    </w:p>
    <w:p w14:paraId="0418C3A6" w14:textId="77777777" w:rsidR="003B11AC" w:rsidRPr="003B4972" w:rsidRDefault="003B11AC" w:rsidP="00D90C5F">
      <w:pPr>
        <w:pStyle w:val="l-L2"/>
        <w:tabs>
          <w:tab w:val="clear" w:pos="737"/>
        </w:tabs>
        <w:ind w:left="360"/>
        <w:rPr>
          <w:lang w:val="cs-CZ" w:eastAsia="cs-CZ"/>
        </w:rPr>
      </w:pPr>
    </w:p>
    <w:p w14:paraId="4489CD78" w14:textId="3621A176" w:rsidR="005F5CA0" w:rsidRPr="00A00182" w:rsidRDefault="005F5CA0" w:rsidP="00D90C5F">
      <w:pPr>
        <w:pStyle w:val="l-L2"/>
        <w:numPr>
          <w:ilvl w:val="1"/>
          <w:numId w:val="2"/>
        </w:numPr>
        <w:ind w:left="426"/>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3"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4" w:name="_Ref376517531"/>
      <w:bookmarkStart w:id="5" w:name="_Ref376500168"/>
      <w:bookmarkEnd w:id="2"/>
      <w:r w:rsidRPr="002747F4">
        <w:t>Rozsah a obsah předmětu plnění</w:t>
      </w:r>
      <w:bookmarkEnd w:id="4"/>
    </w:p>
    <w:bookmarkEnd w:id="5"/>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6"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6"/>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7"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7"/>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organizovat řádný průběh kontrolních dnů stavby. Jejich četnost je závislá na složitosti stavby, časovém HMG, na postupu provádění prací, na potřebě zajistit koordinaci </w:t>
      </w:r>
      <w:r w:rsidRPr="00595FFE">
        <w:rPr>
          <w:lang w:val="cs-CZ" w:eastAsia="cs-CZ"/>
        </w:rPr>
        <w:lastRenderedPageBreak/>
        <w:t>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8"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0E75160F"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871B47">
        <w:rPr>
          <w:lang w:val="cs-CZ" w:eastAsia="cs-CZ"/>
        </w:rPr>
        <w:t>3</w:t>
      </w:r>
      <w:r w:rsidRPr="00595FFE">
        <w:rPr>
          <w:lang w:val="cs-CZ" w:eastAsia="cs-CZ"/>
        </w:rPr>
        <w:fldChar w:fldCharType="end"/>
      </w:r>
      <w:r w:rsidRPr="00595FFE">
        <w:rPr>
          <w:lang w:val="cs-CZ" w:eastAsia="cs-CZ"/>
        </w:rPr>
        <w:t>.</w:t>
      </w:r>
    </w:p>
    <w:p w14:paraId="73E8705C" w14:textId="39857305" w:rsidR="00610249" w:rsidRDefault="00610249" w:rsidP="00610249">
      <w:pPr>
        <w:pStyle w:val="l-L2"/>
        <w:numPr>
          <w:ilvl w:val="1"/>
          <w:numId w:val="4"/>
        </w:numPr>
        <w:ind w:left="357" w:hanging="357"/>
        <w:rPr>
          <w:lang w:val="cs-CZ" w:eastAsia="cs-CZ"/>
        </w:rPr>
      </w:pPr>
      <w:bookmarkStart w:id="9" w:name="_Hlk182371151"/>
      <w:bookmarkEnd w:id="8"/>
      <w:r w:rsidRPr="00A00182">
        <w:rPr>
          <w:lang w:val="cs-CZ" w:eastAsia="cs-CZ"/>
        </w:rPr>
        <w:t>Předpokládaná doba realizace stavby je</w:t>
      </w:r>
      <w:r w:rsidR="00C7707E">
        <w:rPr>
          <w:lang w:val="cs-CZ" w:eastAsia="cs-CZ"/>
        </w:rPr>
        <w:t xml:space="preserve"> říjen </w:t>
      </w:r>
      <w:proofErr w:type="gramStart"/>
      <w:r w:rsidR="00C7707E">
        <w:rPr>
          <w:lang w:val="cs-CZ" w:eastAsia="cs-CZ"/>
        </w:rPr>
        <w:t>2025 – květen</w:t>
      </w:r>
      <w:proofErr w:type="gramEnd"/>
      <w:r w:rsidR="00C7707E">
        <w:rPr>
          <w:lang w:val="cs-CZ" w:eastAsia="cs-CZ"/>
        </w:rPr>
        <w:t xml:space="preserve"> 2026</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0"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2" w:name="_Hlk181280891"/>
      <w:bookmarkEnd w:id="11"/>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w:t>
      </w:r>
      <w:r w:rsidRPr="00A43C9E">
        <w:rPr>
          <w:lang w:val="cs-CZ" w:eastAsia="cs-CZ"/>
        </w:rPr>
        <w:lastRenderedPageBreak/>
        <w:t>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A43C9E">
        <w:rPr>
          <w:lang w:val="cs-CZ" w:eastAsia="cs-CZ"/>
        </w:rPr>
        <w:t>.</w:t>
      </w:r>
    </w:p>
    <w:bookmarkEnd w:id="9"/>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3" w:name="_Hlk182382525"/>
      <w:bookmarkStart w:id="14" w:name="_Hlk182371474"/>
      <w:r>
        <w:rPr>
          <w:lang w:val="cs-CZ" w:eastAsia="cs-CZ"/>
        </w:rPr>
        <w:t>Smlouva se uzavírá na dobu určitou, a to</w:t>
      </w:r>
      <w:r w:rsidRPr="00A00182">
        <w:rPr>
          <w:lang w:val="cs-CZ" w:eastAsia="cs-CZ"/>
        </w:rPr>
        <w:t xml:space="preserve"> do </w:t>
      </w:r>
      <w:bookmarkEnd w:id="13"/>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4"/>
    <w:p w14:paraId="369B730F" w14:textId="77777777" w:rsidR="00825A87" w:rsidRDefault="00825A87" w:rsidP="00825A87">
      <w:pPr>
        <w:pStyle w:val="l-L2"/>
        <w:tabs>
          <w:tab w:val="clear" w:pos="737"/>
        </w:tabs>
        <w:rPr>
          <w:lang w:val="cs-CZ" w:eastAsia="cs-CZ"/>
        </w:rPr>
      </w:pPr>
    </w:p>
    <w:p w14:paraId="01B55B79" w14:textId="77777777" w:rsidR="00EE7427" w:rsidRDefault="00EE7427" w:rsidP="00825A87">
      <w:pPr>
        <w:pStyle w:val="l-L2"/>
        <w:tabs>
          <w:tab w:val="clear" w:pos="737"/>
        </w:tabs>
        <w:rPr>
          <w:lang w:val="cs-CZ" w:eastAsia="cs-CZ"/>
        </w:rPr>
      </w:pPr>
    </w:p>
    <w:p w14:paraId="2B25F51E" w14:textId="77777777" w:rsidR="00EE7427" w:rsidRDefault="00EE7427" w:rsidP="00825A87">
      <w:pPr>
        <w:pStyle w:val="l-L2"/>
        <w:tabs>
          <w:tab w:val="clear" w:pos="737"/>
        </w:tabs>
        <w:rPr>
          <w:lang w:val="cs-CZ" w:eastAsia="cs-CZ"/>
        </w:rPr>
      </w:pPr>
    </w:p>
    <w:p w14:paraId="34A79FAC" w14:textId="77777777" w:rsidR="00EE7427" w:rsidRDefault="00EE7427" w:rsidP="00825A87">
      <w:pPr>
        <w:pStyle w:val="l-L2"/>
        <w:tabs>
          <w:tab w:val="clear" w:pos="737"/>
        </w:tabs>
        <w:rPr>
          <w:lang w:val="cs-CZ" w:eastAsia="cs-CZ"/>
        </w:rPr>
      </w:pPr>
    </w:p>
    <w:p w14:paraId="68934A5B" w14:textId="77777777" w:rsidR="00EE7427" w:rsidRDefault="00EE742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5"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6"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lastRenderedPageBreak/>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29016F2" w14:textId="77777777" w:rsidR="00C7707E" w:rsidRDefault="00C7707E" w:rsidP="00D90C5F">
      <w:pPr>
        <w:pStyle w:val="l-L2"/>
        <w:tabs>
          <w:tab w:val="clear" w:pos="737"/>
        </w:tabs>
        <w:ind w:left="357"/>
        <w:rPr>
          <w:lang w:val="cs-CZ" w:eastAsia="cs-CZ"/>
        </w:rPr>
      </w:pPr>
    </w:p>
    <w:p w14:paraId="62433840" w14:textId="4F9A46CE"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C850BD">
        <w:rPr>
          <w:lang w:val="cs-CZ" w:eastAsia="cs-CZ"/>
        </w:rPr>
        <w:t>Ing. Barbora Jakubcová</w:t>
      </w:r>
    </w:p>
    <w:p w14:paraId="47D1EB8E" w14:textId="6C9B2B51"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r w:rsidR="00C850BD">
        <w:rPr>
          <w:lang w:val="cs-CZ" w:eastAsia="cs-CZ"/>
        </w:rPr>
        <w:t>+420 724 521 225</w:t>
      </w:r>
    </w:p>
    <w:p w14:paraId="5B468D89" w14:textId="17D9C481"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r w:rsidR="00C850BD">
        <w:rPr>
          <w:lang w:val="cs-CZ" w:eastAsia="cs-CZ"/>
        </w:rPr>
        <w:t>barbora.jakubcova@spu.gov.cz</w:t>
      </w:r>
    </w:p>
    <w:p w14:paraId="71E5059B" w14:textId="77777777" w:rsidR="00C7707E" w:rsidRDefault="00C7707E" w:rsidP="008F0CA4">
      <w:pPr>
        <w:pStyle w:val="l-L2"/>
        <w:tabs>
          <w:tab w:val="clear" w:pos="737"/>
        </w:tabs>
        <w:ind w:left="357"/>
        <w:rPr>
          <w:lang w:val="cs-CZ" w:eastAsia="cs-CZ"/>
        </w:rPr>
      </w:pPr>
      <w:r>
        <w:rPr>
          <w:lang w:val="cs-CZ" w:eastAsia="cs-CZ"/>
        </w:rPr>
        <w:t xml:space="preserve"> </w:t>
      </w:r>
    </w:p>
    <w:p w14:paraId="3CB0B0A3" w14:textId="36A2A5D1" w:rsidR="008F0CA4" w:rsidRPr="005D2653" w:rsidRDefault="008F0CA4" w:rsidP="008F0CA4">
      <w:pPr>
        <w:pStyle w:val="l-L2"/>
        <w:tabs>
          <w:tab w:val="clear" w:pos="737"/>
        </w:tabs>
        <w:ind w:left="357"/>
        <w:rPr>
          <w:lang w:val="cs-CZ" w:eastAsia="cs-CZ"/>
        </w:rPr>
      </w:pPr>
      <w:r w:rsidRPr="005D2653">
        <w:rPr>
          <w:lang w:val="cs-CZ" w:eastAsia="cs-CZ"/>
        </w:rPr>
        <w:t>Kontaktní osoba příkazníka j</w:t>
      </w:r>
      <w:r w:rsidR="00C7707E">
        <w:rPr>
          <w:lang w:val="cs-CZ" w:eastAsia="cs-CZ"/>
        </w:rPr>
        <w:t>e</w:t>
      </w:r>
      <w:r w:rsidRPr="005D2653">
        <w:rPr>
          <w:lang w:val="cs-CZ" w:eastAsia="cs-CZ"/>
        </w:rPr>
        <w:t>:</w:t>
      </w:r>
    </w:p>
    <w:p w14:paraId="61753E52" w14:textId="61D53F77"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501D5E">
        <w:rPr>
          <w:lang w:val="cs-CZ" w:eastAsia="cs-CZ"/>
        </w:rPr>
        <w:t xml:space="preserve">Ing. Pavel </w:t>
      </w:r>
      <w:proofErr w:type="spellStart"/>
      <w:r w:rsidR="00501D5E">
        <w:rPr>
          <w:lang w:val="cs-CZ" w:eastAsia="cs-CZ"/>
        </w:rPr>
        <w:t>Šudák</w:t>
      </w:r>
      <w:proofErr w:type="spellEnd"/>
    </w:p>
    <w:p w14:paraId="69E4B936" w14:textId="0F45461A"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proofErr w:type="spellStart"/>
      <w:r w:rsidR="00892BBF">
        <w:rPr>
          <w:lang w:val="cs-CZ" w:eastAsia="cs-CZ"/>
        </w:rPr>
        <w:t>xxxxxxxxxxxxxxx</w:t>
      </w:r>
      <w:proofErr w:type="spellEnd"/>
    </w:p>
    <w:p w14:paraId="06A23C44" w14:textId="171AA331"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proofErr w:type="spellStart"/>
      <w:r w:rsidR="00892BBF">
        <w:rPr>
          <w:lang w:val="cs-CZ" w:eastAsia="cs-CZ"/>
        </w:rPr>
        <w:t>xxxxxxxxxxxxxxx</w:t>
      </w:r>
      <w:proofErr w:type="spellEnd"/>
    </w:p>
    <w:bookmarkEnd w:id="15"/>
    <w:p w14:paraId="53A0837C" w14:textId="77777777" w:rsidR="0099462A" w:rsidRDefault="0099462A" w:rsidP="0099462A">
      <w:pPr>
        <w:pStyle w:val="l-L2"/>
        <w:tabs>
          <w:tab w:val="clear" w:pos="737"/>
          <w:tab w:val="left" w:pos="851"/>
          <w:tab w:val="left" w:pos="2268"/>
        </w:tabs>
        <w:rPr>
          <w:lang w:val="cs-CZ" w:eastAsia="cs-CZ"/>
        </w:rPr>
      </w:pPr>
    </w:p>
    <w:p w14:paraId="63E7557E" w14:textId="77777777" w:rsidR="00C7707E" w:rsidRPr="0099462A" w:rsidRDefault="00C7707E"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1D1C443C" w:rsidR="00B6329C" w:rsidRPr="00D90C5F" w:rsidRDefault="00B6329C" w:rsidP="00B6329C">
      <w:pPr>
        <w:pStyle w:val="l-L2"/>
        <w:numPr>
          <w:ilvl w:val="1"/>
          <w:numId w:val="9"/>
        </w:numPr>
        <w:ind w:left="357" w:hanging="357"/>
        <w:rPr>
          <w:lang w:val="cs-CZ" w:eastAsia="cs-CZ"/>
        </w:rPr>
      </w:pPr>
      <w:bookmarkStart w:id="18" w:name="_Hlk182382081"/>
      <w:bookmarkStart w:id="19" w:name="_Hlk182372334"/>
      <w:r w:rsidRPr="00D90C5F">
        <w:rPr>
          <w:lang w:val="cs-CZ" w:eastAsia="cs-CZ"/>
        </w:rPr>
        <w:t xml:space="preserve">Odměna za provedení investorsko-inženýrských činností činí </w:t>
      </w:r>
      <w:r w:rsidR="00EE7427" w:rsidRPr="00EE7427">
        <w:rPr>
          <w:b/>
          <w:bCs/>
          <w:lang w:val="cs-CZ" w:eastAsia="cs-CZ"/>
        </w:rPr>
        <w:t>230 000,00</w:t>
      </w:r>
      <w:r w:rsidRPr="00EE7427">
        <w:rPr>
          <w:b/>
          <w:bCs/>
          <w:lang w:val="cs-CZ" w:eastAsia="cs-CZ"/>
        </w:rPr>
        <w:t> Kč</w:t>
      </w:r>
      <w:r w:rsidRPr="00D90C5F">
        <w:rPr>
          <w:lang w:val="cs-CZ" w:eastAsia="cs-CZ"/>
        </w:rPr>
        <w:t xml:space="preserve"> bez DPH (slovy: </w:t>
      </w:r>
      <w:proofErr w:type="spellStart"/>
      <w:r w:rsidR="00EE7427">
        <w:rPr>
          <w:lang w:val="cs-CZ" w:eastAsia="cs-CZ"/>
        </w:rPr>
        <w:t>dvěstětřicettisíc</w:t>
      </w:r>
      <w:proofErr w:type="spellEnd"/>
      <w:r w:rsidRPr="00D90C5F">
        <w:rPr>
          <w:lang w:val="cs-CZ" w:eastAsia="cs-CZ"/>
        </w:rPr>
        <w:t xml:space="preserve"> korun českých.).</w:t>
      </w:r>
      <w:r w:rsidRPr="00D90C5F">
        <w:rPr>
          <w:bCs/>
        </w:rPr>
        <w:t xml:space="preserve"> Tato odměna zahrnuje veškeré náklady spojené s provedením jeho činností, a to i hotové výdaje účelně vynaložené.</w:t>
      </w:r>
    </w:p>
    <w:p w14:paraId="1337310E" w14:textId="42B4D5AE" w:rsidR="005C0F9E" w:rsidRPr="00D90C5F" w:rsidRDefault="00B6329C" w:rsidP="00B6329C">
      <w:pPr>
        <w:pStyle w:val="l-L2"/>
        <w:numPr>
          <w:ilvl w:val="1"/>
          <w:numId w:val="9"/>
        </w:numPr>
        <w:ind w:left="357" w:hanging="357"/>
        <w:rPr>
          <w:lang w:val="cs-CZ" w:eastAsia="cs-CZ"/>
        </w:rPr>
      </w:pPr>
      <w:r w:rsidRPr="00D90C5F">
        <w:rPr>
          <w:lang w:val="cs-CZ" w:eastAsia="cs-CZ"/>
        </w:rPr>
        <w:t xml:space="preserve">Výše odměny byla stanovena dohodou smluvních stran na základě nabídky příkazníka ze dne </w:t>
      </w:r>
      <w:r w:rsidR="00EE7427">
        <w:rPr>
          <w:lang w:val="cs-CZ" w:eastAsia="cs-CZ"/>
        </w:rPr>
        <w:t>24. 9. 2025.</w:t>
      </w:r>
      <w:r w:rsidRPr="00D90C5F">
        <w:rPr>
          <w:lang w:val="cs-CZ" w:eastAsia="cs-CZ"/>
        </w:rPr>
        <w:t xml:space="preserve"> Tato odměna je konečná,</w:t>
      </w:r>
      <w:r w:rsidR="00695138" w:rsidRPr="00D90C5F">
        <w:rPr>
          <w:lang w:val="cs-CZ" w:eastAsia="cs-CZ"/>
        </w:rPr>
        <w:t xml:space="preserve"> </w:t>
      </w:r>
      <w:r w:rsidR="00C15C13" w:rsidRPr="00D90C5F">
        <w:rPr>
          <w:lang w:val="cs-CZ" w:eastAsia="cs-CZ"/>
        </w:rPr>
        <w:t>při</w:t>
      </w:r>
      <w:r w:rsidR="00BD2227" w:rsidRPr="00D90C5F">
        <w:rPr>
          <w:lang w:val="cs-CZ" w:eastAsia="cs-CZ"/>
        </w:rPr>
        <w:t>čemž je příkazník povinen se sám ujistit o správnosti a dostatečnosti své nabídky.</w:t>
      </w:r>
    </w:p>
    <w:p w14:paraId="3B5E011A" w14:textId="77777777" w:rsidR="00C7707E" w:rsidRDefault="00C7707E" w:rsidP="005C0F9E">
      <w:pPr>
        <w:pStyle w:val="l-L2"/>
        <w:tabs>
          <w:tab w:val="clear" w:pos="737"/>
        </w:tabs>
        <w:spacing w:after="0"/>
        <w:ind w:left="357"/>
        <w:rPr>
          <w:lang w:val="cs-CZ" w:eastAsia="cs-CZ"/>
        </w:rPr>
      </w:pPr>
    </w:p>
    <w:p w14:paraId="2813C64F" w14:textId="77777777" w:rsidR="00EE7427" w:rsidRDefault="00EE7427" w:rsidP="005C0F9E">
      <w:pPr>
        <w:pStyle w:val="l-L2"/>
        <w:tabs>
          <w:tab w:val="clear" w:pos="737"/>
        </w:tabs>
        <w:spacing w:after="0"/>
        <w:ind w:left="357"/>
        <w:rPr>
          <w:lang w:val="cs-CZ" w:eastAsia="cs-CZ"/>
        </w:rPr>
      </w:pPr>
    </w:p>
    <w:p w14:paraId="3BBFAFD4" w14:textId="1D21996E" w:rsidR="005C0F9E" w:rsidRPr="00D90C5F" w:rsidRDefault="005C0F9E" w:rsidP="005C0F9E">
      <w:pPr>
        <w:pStyle w:val="l-L2"/>
        <w:tabs>
          <w:tab w:val="clear" w:pos="737"/>
        </w:tabs>
        <w:spacing w:after="0"/>
        <w:ind w:left="357"/>
        <w:rPr>
          <w:lang w:val="cs-CZ" w:eastAsia="cs-CZ"/>
        </w:rPr>
      </w:pPr>
      <w:r w:rsidRPr="00D90C5F">
        <w:rPr>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6724"/>
        <w:gridCol w:w="2268"/>
      </w:tblGrid>
      <w:tr w:rsidR="005C0F9E" w:rsidRPr="00C850BD" w14:paraId="38CC8C91" w14:textId="77777777" w:rsidTr="00EE7427">
        <w:trPr>
          <w:trHeight w:val="397"/>
        </w:trPr>
        <w:tc>
          <w:tcPr>
            <w:tcW w:w="6724"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47619118" w14:textId="1B031C2E" w:rsidR="005C0F9E" w:rsidRPr="00D90C5F" w:rsidRDefault="00C850BD" w:rsidP="00D73680">
            <w:pPr>
              <w:spacing w:before="0" w:after="0"/>
              <w:rPr>
                <w:b/>
                <w:bCs/>
              </w:rPr>
            </w:pPr>
            <w:bookmarkStart w:id="20" w:name="_Hlk196476395"/>
            <w:r w:rsidRPr="00D90C5F">
              <w:rPr>
                <w:b/>
                <w:bCs/>
              </w:rPr>
              <w:t>Předmět plnění</w:t>
            </w:r>
          </w:p>
        </w:tc>
        <w:tc>
          <w:tcPr>
            <w:tcW w:w="2268" w:type="dxa"/>
            <w:tcBorders>
              <w:top w:val="single" w:sz="8" w:space="0" w:color="auto"/>
              <w:left w:val="nil"/>
              <w:bottom w:val="single" w:sz="4" w:space="0" w:color="auto"/>
              <w:right w:val="single" w:sz="4" w:space="0" w:color="auto"/>
            </w:tcBorders>
            <w:shd w:val="clear" w:color="auto" w:fill="BFBFBF"/>
            <w:vAlign w:val="center"/>
            <w:hideMark/>
          </w:tcPr>
          <w:p w14:paraId="0508299A" w14:textId="77777777" w:rsidR="005C0F9E" w:rsidRPr="00D90C5F" w:rsidRDefault="005C0F9E" w:rsidP="00D73680">
            <w:pPr>
              <w:spacing w:before="0" w:after="0"/>
              <w:rPr>
                <w:b/>
                <w:bCs/>
              </w:rPr>
            </w:pPr>
            <w:r w:rsidRPr="00D90C5F">
              <w:rPr>
                <w:b/>
                <w:bCs/>
              </w:rPr>
              <w:t>Cena bez DPH (Kč)</w:t>
            </w:r>
          </w:p>
        </w:tc>
      </w:tr>
      <w:tr w:rsidR="005C0F9E" w:rsidRPr="00C850BD" w14:paraId="7D1E8E43" w14:textId="77777777" w:rsidTr="00EE7427">
        <w:trPr>
          <w:trHeight w:val="397"/>
        </w:trPr>
        <w:tc>
          <w:tcPr>
            <w:tcW w:w="6724" w:type="dxa"/>
            <w:tcBorders>
              <w:top w:val="nil"/>
              <w:left w:val="single" w:sz="8" w:space="0" w:color="auto"/>
              <w:bottom w:val="single" w:sz="4" w:space="0" w:color="auto"/>
              <w:right w:val="single" w:sz="4" w:space="0" w:color="auto"/>
            </w:tcBorders>
            <w:shd w:val="clear" w:color="auto" w:fill="auto"/>
            <w:vAlign w:val="center"/>
          </w:tcPr>
          <w:p w14:paraId="1A3956E4" w14:textId="733106E4" w:rsidR="005C0F9E" w:rsidRPr="00D90C5F" w:rsidRDefault="00C850BD" w:rsidP="00D73680">
            <w:pPr>
              <w:spacing w:before="0" w:after="0"/>
            </w:pPr>
            <w:r w:rsidRPr="00D90C5F">
              <w:t>Technický dozor stavebníka, investorsko-inženýrská činnost v průběhu výstavby v roce 2025</w:t>
            </w:r>
          </w:p>
        </w:tc>
        <w:tc>
          <w:tcPr>
            <w:tcW w:w="2268" w:type="dxa"/>
            <w:tcBorders>
              <w:top w:val="nil"/>
              <w:left w:val="nil"/>
              <w:bottom w:val="single" w:sz="4" w:space="0" w:color="auto"/>
              <w:right w:val="single" w:sz="4" w:space="0" w:color="auto"/>
            </w:tcBorders>
            <w:shd w:val="clear" w:color="auto" w:fill="auto"/>
            <w:noWrap/>
            <w:vAlign w:val="center"/>
            <w:hideMark/>
          </w:tcPr>
          <w:p w14:paraId="24C735DB" w14:textId="0E56D92A" w:rsidR="00EE7427" w:rsidRPr="00EE7427" w:rsidRDefault="00EE7427" w:rsidP="00EE7427">
            <w:pPr>
              <w:spacing w:before="0" w:after="0"/>
              <w:jc w:val="right"/>
              <w:rPr>
                <w:b/>
                <w:bCs/>
              </w:rPr>
            </w:pPr>
            <w:r>
              <w:rPr>
                <w:b/>
                <w:bCs/>
              </w:rPr>
              <w:t>80 000</w:t>
            </w:r>
          </w:p>
        </w:tc>
      </w:tr>
      <w:tr w:rsidR="005C0F9E" w:rsidRPr="00C850BD" w14:paraId="4C017A8A" w14:textId="77777777" w:rsidTr="00EE7427">
        <w:trPr>
          <w:trHeight w:val="397"/>
        </w:trPr>
        <w:tc>
          <w:tcPr>
            <w:tcW w:w="6724" w:type="dxa"/>
            <w:tcBorders>
              <w:top w:val="nil"/>
              <w:left w:val="single" w:sz="8" w:space="0" w:color="auto"/>
              <w:bottom w:val="single" w:sz="4" w:space="0" w:color="auto"/>
              <w:right w:val="single" w:sz="4" w:space="0" w:color="auto"/>
            </w:tcBorders>
            <w:shd w:val="clear" w:color="auto" w:fill="auto"/>
            <w:vAlign w:val="center"/>
          </w:tcPr>
          <w:p w14:paraId="1844AD35" w14:textId="3AE24BFE" w:rsidR="005C0F9E" w:rsidRPr="00D90C5F" w:rsidRDefault="00C850BD" w:rsidP="00D73680">
            <w:pPr>
              <w:spacing w:before="0" w:after="0"/>
            </w:pPr>
            <w:r w:rsidRPr="00A507CF">
              <w:t>Technický dozor stavebníka, investorsko-inženýrská činnost v průběhu výstavby v roce 202</w:t>
            </w:r>
            <w:r>
              <w:t>6</w:t>
            </w:r>
            <w:r w:rsidRPr="00C850BD" w:rsidDel="00C850BD">
              <w:t xml:space="preserve"> </w:t>
            </w:r>
          </w:p>
        </w:tc>
        <w:tc>
          <w:tcPr>
            <w:tcW w:w="2268" w:type="dxa"/>
            <w:tcBorders>
              <w:top w:val="nil"/>
              <w:left w:val="nil"/>
              <w:bottom w:val="single" w:sz="4" w:space="0" w:color="auto"/>
              <w:right w:val="single" w:sz="4" w:space="0" w:color="auto"/>
            </w:tcBorders>
            <w:shd w:val="clear" w:color="auto" w:fill="auto"/>
            <w:noWrap/>
            <w:vAlign w:val="center"/>
          </w:tcPr>
          <w:p w14:paraId="1DB59050" w14:textId="2AC073ED" w:rsidR="005C0F9E" w:rsidRPr="00EE7427" w:rsidRDefault="00EE7427" w:rsidP="00EE7427">
            <w:pPr>
              <w:spacing w:before="0" w:after="0"/>
              <w:jc w:val="right"/>
              <w:rPr>
                <w:b/>
                <w:bCs/>
              </w:rPr>
            </w:pPr>
            <w:r w:rsidRPr="00EE7427">
              <w:rPr>
                <w:b/>
                <w:bCs/>
              </w:rPr>
              <w:t>135 000</w:t>
            </w:r>
          </w:p>
        </w:tc>
      </w:tr>
      <w:tr w:rsidR="00C850BD" w:rsidRPr="00EE7427" w14:paraId="7E9363E5" w14:textId="77777777" w:rsidTr="00EE7427">
        <w:trPr>
          <w:trHeight w:val="397"/>
        </w:trPr>
        <w:tc>
          <w:tcPr>
            <w:tcW w:w="6724" w:type="dxa"/>
            <w:tcBorders>
              <w:top w:val="nil"/>
              <w:left w:val="single" w:sz="8" w:space="0" w:color="auto"/>
              <w:bottom w:val="single" w:sz="4" w:space="0" w:color="auto"/>
              <w:right w:val="single" w:sz="4" w:space="0" w:color="auto"/>
            </w:tcBorders>
            <w:shd w:val="clear" w:color="auto" w:fill="auto"/>
            <w:vAlign w:val="center"/>
          </w:tcPr>
          <w:p w14:paraId="246CE05C" w14:textId="6CBD0BAE" w:rsidR="00C850BD" w:rsidRPr="00A507CF" w:rsidRDefault="006A6D5B" w:rsidP="00D73680">
            <w:pPr>
              <w:spacing w:before="0" w:after="0"/>
            </w:pPr>
            <w:r>
              <w:t>Koordinace kolaudace stavby</w:t>
            </w:r>
          </w:p>
        </w:tc>
        <w:tc>
          <w:tcPr>
            <w:tcW w:w="2268" w:type="dxa"/>
            <w:tcBorders>
              <w:top w:val="nil"/>
              <w:left w:val="nil"/>
              <w:bottom w:val="single" w:sz="4" w:space="0" w:color="auto"/>
              <w:right w:val="single" w:sz="4" w:space="0" w:color="auto"/>
            </w:tcBorders>
            <w:shd w:val="clear" w:color="auto" w:fill="auto"/>
            <w:noWrap/>
            <w:vAlign w:val="center"/>
          </w:tcPr>
          <w:p w14:paraId="7FE7E6EF" w14:textId="2347487F" w:rsidR="00C850BD" w:rsidRPr="00EE7427" w:rsidRDefault="00EE7427" w:rsidP="00EE7427">
            <w:pPr>
              <w:spacing w:before="0" w:after="0"/>
              <w:jc w:val="right"/>
              <w:rPr>
                <w:b/>
                <w:bCs/>
              </w:rPr>
            </w:pPr>
            <w:r w:rsidRPr="00EE7427">
              <w:rPr>
                <w:b/>
                <w:bCs/>
              </w:rPr>
              <w:t>15 000</w:t>
            </w:r>
          </w:p>
        </w:tc>
      </w:tr>
      <w:tr w:rsidR="005C0F9E" w:rsidRPr="00C850BD" w14:paraId="10D310AD" w14:textId="77777777" w:rsidTr="00EE7427">
        <w:trPr>
          <w:trHeight w:val="397"/>
        </w:trPr>
        <w:tc>
          <w:tcPr>
            <w:tcW w:w="6724" w:type="dxa"/>
            <w:tcBorders>
              <w:top w:val="nil"/>
              <w:left w:val="single" w:sz="8" w:space="0" w:color="auto"/>
              <w:bottom w:val="single" w:sz="8" w:space="0" w:color="auto"/>
              <w:right w:val="single" w:sz="4" w:space="0" w:color="auto"/>
            </w:tcBorders>
            <w:shd w:val="clear" w:color="auto" w:fill="BFBFBF"/>
            <w:noWrap/>
            <w:vAlign w:val="center"/>
            <w:hideMark/>
          </w:tcPr>
          <w:p w14:paraId="6FC6D4E0" w14:textId="77777777" w:rsidR="005C0F9E" w:rsidRPr="00D90C5F" w:rsidRDefault="005C0F9E" w:rsidP="00D73680">
            <w:pPr>
              <w:spacing w:before="0" w:after="0"/>
              <w:rPr>
                <w:b/>
                <w:bCs/>
              </w:rPr>
            </w:pPr>
            <w:r w:rsidRPr="00D90C5F">
              <w:rPr>
                <w:b/>
                <w:bCs/>
              </w:rPr>
              <w:t>Celkem</w:t>
            </w:r>
          </w:p>
        </w:tc>
        <w:tc>
          <w:tcPr>
            <w:tcW w:w="2268" w:type="dxa"/>
            <w:tcBorders>
              <w:top w:val="nil"/>
              <w:left w:val="nil"/>
              <w:bottom w:val="single" w:sz="8" w:space="0" w:color="auto"/>
              <w:right w:val="single" w:sz="4" w:space="0" w:color="auto"/>
            </w:tcBorders>
            <w:shd w:val="clear" w:color="auto" w:fill="BFBFBF"/>
            <w:noWrap/>
            <w:vAlign w:val="center"/>
            <w:hideMark/>
          </w:tcPr>
          <w:p w14:paraId="39E17FEC" w14:textId="4548F9EC" w:rsidR="005C0F9E" w:rsidRPr="00EE7427" w:rsidRDefault="00EE7427" w:rsidP="00EE7427">
            <w:pPr>
              <w:spacing w:before="0" w:after="0"/>
              <w:jc w:val="right"/>
              <w:rPr>
                <w:b/>
                <w:bCs/>
              </w:rPr>
            </w:pPr>
            <w:r w:rsidRPr="00EE7427">
              <w:rPr>
                <w:b/>
                <w:bCs/>
              </w:rPr>
              <w:t>230 000</w:t>
            </w:r>
          </w:p>
        </w:tc>
      </w:tr>
      <w:bookmarkEnd w:id="20"/>
    </w:tbl>
    <w:p w14:paraId="5AA84DC1" w14:textId="77777777" w:rsidR="005C0F9E" w:rsidRDefault="005C0F9E" w:rsidP="00B6329C">
      <w:pPr>
        <w:rPr>
          <w:i/>
          <w:iCs/>
          <w:highlight w:val="yellow"/>
        </w:rPr>
      </w:pPr>
    </w:p>
    <w:p w14:paraId="22323AAD" w14:textId="51D21A99" w:rsidR="000F2FEA" w:rsidRDefault="000F2FEA" w:rsidP="006366D7">
      <w:pPr>
        <w:pStyle w:val="l-L2"/>
        <w:numPr>
          <w:ilvl w:val="1"/>
          <w:numId w:val="22"/>
        </w:numPr>
        <w:ind w:left="357" w:hanging="357"/>
        <w:rPr>
          <w:lang w:val="cs-CZ" w:eastAsia="cs-CZ"/>
        </w:rPr>
      </w:pPr>
      <w:bookmarkStart w:id="21" w:name="_Hlk182382060"/>
      <w:bookmarkEnd w:id="18"/>
      <w:r w:rsidRPr="000F2FEA">
        <w:rPr>
          <w:lang w:val="cs-CZ" w:eastAsia="cs-CZ"/>
        </w:rPr>
        <w:lastRenderedPageBreak/>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1"/>
    <w:p w14:paraId="7874B256" w14:textId="0893529B"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C531F2">
        <w:rPr>
          <w:lang w:val="cs-CZ" w:eastAsia="cs-CZ"/>
        </w:rPr>
        <w:t xml:space="preserve"> </w:t>
      </w:r>
      <w:r w:rsidR="00C531F2" w:rsidRPr="00D90C5F">
        <w:rPr>
          <w:lang w:val="cs-CZ" w:eastAsia="cs-CZ"/>
        </w:rPr>
        <w:t>nebo jeho části dle čl. II, bod 1.</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2"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3BA76C21" w:rsidR="00471329" w:rsidRPr="00C7707E" w:rsidRDefault="00B6329C" w:rsidP="00B6329C">
      <w:pPr>
        <w:pStyle w:val="l-L2"/>
        <w:tabs>
          <w:tab w:val="clear" w:pos="737"/>
        </w:tabs>
        <w:ind w:left="357"/>
        <w:rPr>
          <w:lang w:val="cs-CZ" w:eastAsia="cs-CZ"/>
        </w:rPr>
      </w:pPr>
      <w:r w:rsidRPr="001A0340">
        <w:rPr>
          <w:lang w:val="cs-CZ" w:eastAsia="cs-CZ"/>
        </w:rPr>
        <w:t>Konečný příjemce</w:t>
      </w:r>
      <w:r w:rsidRPr="00C7707E">
        <w:rPr>
          <w:lang w:val="cs-CZ" w:eastAsia="cs-CZ"/>
        </w:rPr>
        <w:t xml:space="preserve">: </w:t>
      </w:r>
      <w:r w:rsidRPr="00D90C5F">
        <w:rPr>
          <w:lang w:val="cs-CZ" w:eastAsia="cs-CZ"/>
        </w:rPr>
        <w:t>Státní pozemkový úřad</w:t>
      </w:r>
      <w:r w:rsidR="00C7707E" w:rsidRPr="00D90C5F">
        <w:rPr>
          <w:lang w:val="cs-CZ" w:eastAsia="cs-CZ"/>
        </w:rPr>
        <w:t xml:space="preserve">, </w:t>
      </w:r>
      <w:r w:rsidRPr="00D90C5F">
        <w:rPr>
          <w:lang w:val="cs-CZ" w:eastAsia="cs-CZ"/>
        </w:rPr>
        <w:t>KPÚ</w:t>
      </w:r>
      <w:r w:rsidR="00C7707E" w:rsidRPr="00D90C5F">
        <w:rPr>
          <w:lang w:val="cs-CZ" w:eastAsia="cs-CZ"/>
        </w:rPr>
        <w:t xml:space="preserve"> pro JMK, </w:t>
      </w:r>
      <w:r w:rsidRPr="00D90C5F">
        <w:rPr>
          <w:lang w:val="cs-CZ" w:eastAsia="cs-CZ"/>
        </w:rPr>
        <w:t>Pobočka</w:t>
      </w:r>
      <w:r w:rsidR="00C7707E" w:rsidRPr="00D90C5F">
        <w:rPr>
          <w:lang w:val="cs-CZ" w:eastAsia="cs-CZ"/>
        </w:rPr>
        <w:t xml:space="preserve"> Brno</w:t>
      </w:r>
      <w:r w:rsidRPr="00D90C5F">
        <w:rPr>
          <w:lang w:val="cs-CZ" w:eastAsia="cs-CZ"/>
        </w:rPr>
        <w:t xml:space="preserve">, </w:t>
      </w:r>
      <w:r w:rsidR="00C7707E" w:rsidRPr="00D90C5F">
        <w:rPr>
          <w:lang w:val="cs-CZ" w:eastAsia="cs-CZ"/>
        </w:rPr>
        <w:t>Kotlářská 931/53, 602 00 Brno</w:t>
      </w:r>
      <w:r w:rsidRPr="00C7707E">
        <w:rPr>
          <w:lang w:val="cs-CZ" w:eastAsia="cs-CZ"/>
        </w:rPr>
        <w:t>.</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8"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2"/>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3" w:name="_Hlk182372454"/>
      <w:bookmarkEnd w:id="19"/>
      <w:r w:rsidRPr="001A0340">
        <w:rPr>
          <w:lang w:val="cs-CZ" w:eastAsia="cs-CZ"/>
        </w:rPr>
        <w:t>V případě, že účinnost této smlouvy zanikne odstoupením a smluvní strany se nedohodnou jinak, zavazuje se příkazce nahradit příkazníkovi pouze náklady, které do té doby měl.</w:t>
      </w:r>
      <w:bookmarkEnd w:id="23"/>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4" w:name="_Hlk136587190"/>
      <w:r w:rsidRPr="00840BFF">
        <w:rPr>
          <w:lang w:val="cs-CZ" w:eastAsia="cs-CZ"/>
        </w:rPr>
        <w:t xml:space="preserve">investorsko-inženýrských činností </w:t>
      </w:r>
      <w:bookmarkEnd w:id="24"/>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5"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5"/>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lastRenderedPageBreak/>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185A142F" w:rsidR="006C0B68" w:rsidRPr="006E06B0"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6" w:name="_Hlk136587683"/>
      <w:r w:rsidRPr="00840BFF">
        <w:rPr>
          <w:lang w:val="cs-CZ" w:eastAsia="cs-CZ"/>
        </w:rPr>
        <w:t xml:space="preserve">příkazník poruší některou povinnost, uvedenou v této smlouvě, povinnost příkazníka zaplatit příkazci smluvní pokutu ve </w:t>
      </w:r>
      <w:proofErr w:type="gramStart"/>
      <w:r w:rsidRPr="006E06B0">
        <w:rPr>
          <w:lang w:val="cs-CZ" w:eastAsia="cs-CZ"/>
        </w:rPr>
        <w:t xml:space="preserve">výši </w:t>
      </w:r>
      <w:bookmarkStart w:id="27" w:name="_Hlk181281797"/>
      <w:bookmarkEnd w:id="26"/>
      <w:r w:rsidR="00C7707E" w:rsidRPr="00D90C5F">
        <w:rPr>
          <w:lang w:val="cs-CZ" w:eastAsia="cs-CZ"/>
        </w:rPr>
        <w:t xml:space="preserve"> 5000</w:t>
      </w:r>
      <w:proofErr w:type="gramEnd"/>
      <w:r w:rsidRPr="00D90C5F">
        <w:rPr>
          <w:lang w:val="cs-CZ" w:eastAsia="cs-CZ"/>
        </w:rPr>
        <w:t xml:space="preserve"> </w:t>
      </w:r>
      <w:bookmarkEnd w:id="27"/>
      <w:r w:rsidR="00BD53A5" w:rsidRPr="00D90C5F">
        <w:rPr>
          <w:lang w:val="cs-CZ" w:eastAsia="cs-CZ"/>
        </w:rPr>
        <w:t>Kč</w:t>
      </w:r>
      <w:r w:rsidR="00BD53A5" w:rsidRPr="006E06B0">
        <w:rPr>
          <w:lang w:val="cs-CZ" w:eastAsia="cs-CZ"/>
        </w:rPr>
        <w:t xml:space="preserve"> </w:t>
      </w:r>
      <w:r w:rsidRPr="006E06B0">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28"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sidRPr="00D90C5F">
        <w:t>1 000 000</w:t>
      </w:r>
      <w:r w:rsidRPr="006E06B0">
        <w:t> </w:t>
      </w:r>
      <w:r w:rsidRPr="00D90C5F">
        <w:t>Kč</w:t>
      </w:r>
      <w:r w:rsidRPr="006E06B0">
        <w:t>.</w:t>
      </w:r>
      <w:r w:rsidRPr="00FC2DF8">
        <w:t xml:space="preserve"> Příkazník se zavazuje, že po celou dobu trvání této smlouvy bude pojištěn ve smyslu tohoto ustanovení a že nedojde ke snížení pojistné částky pod částku uvedenou v předchozí větě.</w:t>
      </w:r>
      <w:bookmarkEnd w:id="28"/>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9"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0" w:name="_Hlk182373018"/>
      <w:bookmarkEnd w:id="29"/>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lastRenderedPageBreak/>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52C50FF6"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C7707E">
        <w:rPr>
          <w:lang w:val="cs-CZ" w:eastAsia="cs-CZ"/>
        </w:rPr>
        <w:t>ledna 2026</w:t>
      </w:r>
      <w:r w:rsidRPr="001535B2">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0"/>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1" w:name="_Ref376452732"/>
      <w:r w:rsidRPr="00B17FCF">
        <w:t>Ujednání všeobecná a závěrečná</w:t>
      </w:r>
      <w:bookmarkEnd w:id="31"/>
    </w:p>
    <w:p w14:paraId="690760D3" w14:textId="1B320884" w:rsidR="007004AB" w:rsidRPr="001535B2" w:rsidRDefault="007004AB" w:rsidP="007004AB">
      <w:pPr>
        <w:pStyle w:val="l-L2"/>
        <w:numPr>
          <w:ilvl w:val="1"/>
          <w:numId w:val="15"/>
        </w:numPr>
        <w:ind w:left="357" w:hanging="357"/>
        <w:rPr>
          <w:lang w:val="cs-CZ" w:eastAsia="cs-CZ"/>
        </w:rPr>
      </w:pPr>
      <w:bookmarkStart w:id="32"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D90C5F" w:rsidRDefault="000E7821" w:rsidP="007004AB">
      <w:pPr>
        <w:pStyle w:val="l-L2"/>
        <w:numPr>
          <w:ilvl w:val="1"/>
          <w:numId w:val="15"/>
        </w:numPr>
        <w:ind w:left="357" w:hanging="357"/>
        <w:rPr>
          <w:lang w:val="cs-CZ" w:eastAsia="cs-CZ"/>
        </w:rPr>
      </w:pPr>
      <w:bookmarkStart w:id="33" w:name="_Hlk190695692"/>
      <w:bookmarkStart w:id="34" w:name="_Hlk190696746"/>
      <w:r w:rsidRPr="00D90C5F">
        <w:rPr>
          <w:lang w:val="cs-CZ" w:eastAsia="cs-CZ"/>
        </w:rPr>
        <w:t xml:space="preserve">Smluvní strany jsou si plně vědomy zákonné povinnosti </w:t>
      </w:r>
      <w:r w:rsidR="007004AB" w:rsidRPr="00D90C5F">
        <w:rPr>
          <w:lang w:val="cs-CZ" w:eastAsia="cs-CZ"/>
        </w:rPr>
        <w:t>uveřejnit dle zákona č. 340/2015 Sb., o zvláštních podmínkách účinnosti některých smluv, uveřejňování těchto smluv a o registru smluv (zákon o registru smluv)</w:t>
      </w:r>
      <w:bookmarkEnd w:id="33"/>
      <w:r w:rsidRPr="00D90C5F">
        <w:rPr>
          <w:lang w:val="cs-CZ" w:eastAsia="cs-CZ"/>
        </w:rPr>
        <w:t xml:space="preserve">, ve znění pozdějších předpisů tuto smlouvu včetně všech případných dohod a dodatků, kterými se tato smlouva doplňuje, mění, nahrazuje nebo </w:t>
      </w:r>
      <w:proofErr w:type="gramStart"/>
      <w:r w:rsidRPr="00D90C5F">
        <w:rPr>
          <w:lang w:val="cs-CZ" w:eastAsia="cs-CZ"/>
        </w:rPr>
        <w:t>ruší</w:t>
      </w:r>
      <w:proofErr w:type="gramEnd"/>
      <w:r w:rsidRPr="00D90C5F">
        <w:rPr>
          <w:lang w:val="cs-CZ" w:eastAsia="cs-CZ"/>
        </w:rPr>
        <w:t>, a to prostřednictvím registru smluv. Smluvní strany se dále dohodly, že tuto smlouvu zašle správci registru smluv k uveřejnění prostřednictvím registru smluv příkazce.</w:t>
      </w:r>
    </w:p>
    <w:bookmarkEnd w:id="34"/>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2"/>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lastRenderedPageBreak/>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5"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D90C5F" w:rsidRDefault="0043065B" w:rsidP="0043065B">
      <w:pPr>
        <w:pStyle w:val="l-L2"/>
        <w:numPr>
          <w:ilvl w:val="1"/>
          <w:numId w:val="15"/>
        </w:numPr>
        <w:ind w:left="357" w:hanging="357"/>
        <w:rPr>
          <w:lang w:val="cs-CZ" w:eastAsia="cs-CZ"/>
        </w:rPr>
      </w:pPr>
      <w:r w:rsidRPr="001535B2">
        <w:rPr>
          <w:lang w:val="cs-CZ" w:eastAsia="cs-CZ"/>
        </w:rPr>
        <w:t xml:space="preserve">Smlouva nabývá platnosti dnem podpisu smluvních </w:t>
      </w:r>
      <w:bookmarkStart w:id="36" w:name="_Hlk196737623"/>
      <w:r w:rsidRPr="001535B2">
        <w:rPr>
          <w:lang w:val="cs-CZ" w:eastAsia="cs-CZ"/>
        </w:rPr>
        <w:t xml:space="preserve">stran </w:t>
      </w:r>
      <w:r w:rsidRPr="00D90C5F">
        <w:rPr>
          <w:lang w:val="cs-CZ" w:eastAsia="cs-CZ"/>
        </w:rPr>
        <w:t>a účinnosti dnem jejího uveřejnění v registru smluv dle ust. § 6 odst. 1 zákona č. 340/2015 Sb., o registru smluv</w:t>
      </w:r>
      <w:r w:rsidR="00453534" w:rsidRPr="00D90C5F">
        <w:rPr>
          <w:lang w:val="cs-CZ" w:eastAsia="cs-CZ"/>
        </w:rPr>
        <w:t xml:space="preserve"> ve znění pozdějších předpisů</w:t>
      </w:r>
      <w:r w:rsidRPr="00D90C5F">
        <w:rPr>
          <w:lang w:val="cs-CZ" w:eastAsia="cs-CZ"/>
        </w:rPr>
        <w:t>.</w:t>
      </w:r>
      <w:bookmarkEnd w:id="36"/>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281E5E9A" w14:textId="77777777" w:rsidR="00D90C5F" w:rsidRDefault="00D90C5F" w:rsidP="008B654A">
      <w:pPr>
        <w:tabs>
          <w:tab w:val="left" w:pos="142"/>
          <w:tab w:val="left" w:pos="4678"/>
        </w:tabs>
        <w:jc w:val="both"/>
        <w:rPr>
          <w:rFonts w:cs="Arial"/>
        </w:rPr>
      </w:pPr>
      <w:bookmarkStart w:id="37" w:name="_Hlk182373127"/>
    </w:p>
    <w:p w14:paraId="52EB5B31" w14:textId="5E4A62D4" w:rsidR="008B654A" w:rsidRDefault="008B654A" w:rsidP="008B654A">
      <w:pPr>
        <w:tabs>
          <w:tab w:val="left" w:pos="142"/>
          <w:tab w:val="left" w:pos="4678"/>
        </w:tabs>
        <w:jc w:val="both"/>
        <w:rPr>
          <w:rFonts w:cs="Arial"/>
        </w:rPr>
      </w:pPr>
      <w:r>
        <w:rPr>
          <w:rFonts w:cs="Arial"/>
        </w:rPr>
        <w:tab/>
      </w:r>
      <w:r w:rsidRPr="00654BF5">
        <w:rPr>
          <w:rFonts w:cs="Arial"/>
        </w:rPr>
        <w:t>V</w:t>
      </w:r>
      <w:r w:rsidR="00C7707E">
        <w:rPr>
          <w:rFonts w:cs="Arial"/>
        </w:rPr>
        <w:t xml:space="preserve"> Brně</w:t>
      </w:r>
      <w:r w:rsidRPr="00654BF5">
        <w:rPr>
          <w:rFonts w:cs="Arial"/>
        </w:rPr>
        <w:t xml:space="preserve"> dne</w:t>
      </w:r>
      <w:r w:rsidR="007A6B5E">
        <w:rPr>
          <w:rFonts w:cs="Arial"/>
        </w:rPr>
        <w:t xml:space="preserve"> </w:t>
      </w:r>
      <w:r w:rsidR="00E01B2A">
        <w:rPr>
          <w:rFonts w:cs="Arial"/>
        </w:rPr>
        <w:t>29. 9. 2025</w:t>
      </w:r>
      <w:r w:rsidRPr="00654BF5">
        <w:rPr>
          <w:rFonts w:cs="Arial"/>
        </w:rPr>
        <w:tab/>
        <w:t>V</w:t>
      </w:r>
      <w:r w:rsidR="00EE7427">
        <w:rPr>
          <w:rFonts w:cs="Arial"/>
        </w:rPr>
        <w:t> Horní Hynčině</w:t>
      </w:r>
      <w:r w:rsidRPr="00654BF5">
        <w:rPr>
          <w:rFonts w:cs="Arial"/>
        </w:rPr>
        <w:t xml:space="preserve"> dne</w:t>
      </w:r>
      <w:r w:rsidR="007A6B5E">
        <w:rPr>
          <w:rFonts w:cs="Arial"/>
        </w:rPr>
        <w:t xml:space="preserve"> </w:t>
      </w:r>
      <w:r w:rsidR="00E01B2A">
        <w:rPr>
          <w:rFonts w:cs="Arial"/>
        </w:rPr>
        <w:t>3. 10. 2025</w:t>
      </w: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659CAEA1"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r>
      <w:r w:rsidR="00E01B2A">
        <w:rPr>
          <w:rFonts w:cs="Arial"/>
          <w:i/>
          <w:iCs/>
        </w:rPr>
        <w:t>„elektronicky podepsáno“</w:t>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77777777" w:rsidR="008B654A" w:rsidRPr="00654BF5" w:rsidRDefault="008B654A" w:rsidP="008B654A">
      <w:pPr>
        <w:tabs>
          <w:tab w:val="left" w:pos="142"/>
          <w:tab w:val="left" w:pos="4678"/>
        </w:tabs>
        <w:jc w:val="both"/>
        <w:rPr>
          <w:rFonts w:cs="Arial"/>
        </w:rPr>
      </w:pPr>
      <w:r w:rsidRPr="00654BF5">
        <w:rPr>
          <w:rFonts w:cs="Arial"/>
        </w:rPr>
        <w:tab/>
      </w:r>
      <w:r>
        <w:rPr>
          <w:rFonts w:cs="Arial"/>
        </w:rPr>
        <w:t>Příkazce</w:t>
      </w:r>
      <w:r w:rsidRPr="00654BF5">
        <w:rPr>
          <w:rFonts w:cs="Arial"/>
        </w:rPr>
        <w:tab/>
      </w:r>
      <w:r>
        <w:rPr>
          <w:rFonts w:cs="Arial"/>
        </w:rPr>
        <w:t>Příkazník</w:t>
      </w:r>
    </w:p>
    <w:p w14:paraId="076CBFD3" w14:textId="03F8D0EF" w:rsidR="008B654A" w:rsidRPr="00D90C5F" w:rsidRDefault="008B654A" w:rsidP="008B654A">
      <w:pPr>
        <w:tabs>
          <w:tab w:val="left" w:pos="142"/>
          <w:tab w:val="left" w:pos="4678"/>
        </w:tabs>
        <w:jc w:val="both"/>
        <w:rPr>
          <w:rFonts w:cs="Arial"/>
          <w:b/>
          <w:bCs/>
        </w:rPr>
      </w:pPr>
      <w:r w:rsidRPr="00654BF5">
        <w:rPr>
          <w:rFonts w:cs="Arial"/>
          <w:b/>
          <w:bCs/>
        </w:rPr>
        <w:tab/>
      </w:r>
      <w:r w:rsidR="00C7707E">
        <w:rPr>
          <w:rFonts w:cs="Arial"/>
          <w:b/>
          <w:bCs/>
        </w:rPr>
        <w:t>Ing. Miroslava Priessnitzová</w:t>
      </w:r>
      <w:r w:rsidRPr="00654BF5">
        <w:rPr>
          <w:rFonts w:cs="Arial"/>
          <w:b/>
          <w:bCs/>
        </w:rPr>
        <w:tab/>
      </w:r>
      <w:r w:rsidR="00EE7427">
        <w:rPr>
          <w:rFonts w:cs="Arial"/>
          <w:b/>
          <w:bCs/>
        </w:rPr>
        <w:t xml:space="preserve">Ing. Pavel </w:t>
      </w:r>
      <w:proofErr w:type="spellStart"/>
      <w:r w:rsidR="00EE7427">
        <w:rPr>
          <w:rFonts w:cs="Arial"/>
          <w:b/>
          <w:bCs/>
        </w:rPr>
        <w:t>Šudák</w:t>
      </w:r>
      <w:proofErr w:type="spellEnd"/>
    </w:p>
    <w:p w14:paraId="7207B0DB" w14:textId="6E382769" w:rsidR="008B654A" w:rsidRDefault="00C7707E" w:rsidP="00D90C5F">
      <w:pPr>
        <w:pStyle w:val="TSTextlnkuslovan"/>
        <w:spacing w:before="0" w:line="240" w:lineRule="auto"/>
        <w:contextualSpacing w:val="0"/>
        <w:jc w:val="both"/>
        <w:rPr>
          <w:rFonts w:cs="Arial"/>
          <w:iCs/>
          <w:szCs w:val="22"/>
        </w:rPr>
      </w:pPr>
      <w:r>
        <w:rPr>
          <w:rFonts w:cs="Arial"/>
          <w:iCs/>
          <w:szCs w:val="22"/>
        </w:rPr>
        <w:t xml:space="preserve">   Vedoucí Pobočky Brno</w:t>
      </w:r>
    </w:p>
    <w:p w14:paraId="2C3D344A" w14:textId="77777777" w:rsidR="00871B47" w:rsidRDefault="00871B47" w:rsidP="00D90C5F">
      <w:pPr>
        <w:pStyle w:val="TSTextlnkuslovan"/>
        <w:spacing w:before="0" w:line="240" w:lineRule="auto"/>
        <w:contextualSpacing w:val="0"/>
        <w:jc w:val="both"/>
        <w:rPr>
          <w:rFonts w:cs="Arial"/>
          <w:iCs/>
          <w:szCs w:val="22"/>
        </w:rPr>
      </w:pPr>
    </w:p>
    <w:p w14:paraId="1B3884E8" w14:textId="77777777" w:rsidR="00871B47" w:rsidRDefault="00871B47" w:rsidP="00D90C5F">
      <w:pPr>
        <w:pStyle w:val="TSTextlnkuslovan"/>
        <w:spacing w:before="0" w:line="240" w:lineRule="auto"/>
        <w:contextualSpacing w:val="0"/>
        <w:jc w:val="both"/>
        <w:rPr>
          <w:rFonts w:cs="Arial"/>
          <w:iCs/>
          <w:szCs w:val="22"/>
        </w:rPr>
      </w:pPr>
    </w:p>
    <w:p w14:paraId="12769468" w14:textId="5002A830" w:rsidR="00871B47" w:rsidRPr="002B2962" w:rsidRDefault="00871B47" w:rsidP="00D90C5F">
      <w:pPr>
        <w:pStyle w:val="TSTextlnkuslovan"/>
        <w:spacing w:before="0" w:line="240" w:lineRule="auto"/>
        <w:contextualSpacing w:val="0"/>
        <w:jc w:val="both"/>
        <w:rPr>
          <w:rFonts w:cs="Arial"/>
          <w:iCs/>
          <w:szCs w:val="22"/>
        </w:rPr>
      </w:pPr>
      <w:r>
        <w:rPr>
          <w:rFonts w:cs="Arial"/>
          <w:iCs/>
          <w:szCs w:val="22"/>
        </w:rPr>
        <w:t>Za správnost: Ing. Radmila Navrátilová:  “</w:t>
      </w:r>
      <w:r w:rsidRPr="00871B47">
        <w:rPr>
          <w:rFonts w:cs="Arial"/>
          <w:i/>
          <w:szCs w:val="22"/>
        </w:rPr>
        <w:t>elektronicky podepsáno</w:t>
      </w:r>
      <w:r>
        <w:rPr>
          <w:rFonts w:cs="Arial"/>
          <w:iCs/>
          <w:szCs w:val="22"/>
        </w:rPr>
        <w:t>”</w:t>
      </w:r>
    </w:p>
    <w:bookmarkEnd w:id="37"/>
    <w:p w14:paraId="498C8D17" w14:textId="5BE0A6A5" w:rsidR="00FC76E6" w:rsidRDefault="00FC76E6" w:rsidP="008B654A">
      <w:pPr>
        <w:pStyle w:val="Zkladntext"/>
        <w:tabs>
          <w:tab w:val="left" w:pos="426"/>
        </w:tabs>
        <w:jc w:val="both"/>
        <w:rPr>
          <w:rFonts w:cs="Arial"/>
          <w:b/>
          <w:bCs/>
          <w:szCs w:val="22"/>
        </w:rPr>
      </w:pPr>
    </w:p>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641D811E" w:rsidR="00FC76E6" w:rsidRPr="00BD10EF" w:rsidRDefault="00FC76E6" w:rsidP="00FC76E6">
      <w:pPr>
        <w:pStyle w:val="Default"/>
        <w:jc w:val="both"/>
        <w:rPr>
          <w:rFonts w:ascii="Arial" w:hAnsi="Arial" w:cs="Arial"/>
          <w:sz w:val="22"/>
          <w:szCs w:val="22"/>
        </w:rPr>
      </w:pPr>
      <w:r w:rsidRPr="00D90C5F">
        <w:rPr>
          <w:rFonts w:ascii="Arial" w:hAnsi="Arial" w:cs="Arial"/>
          <w:b/>
          <w:bCs/>
          <w:sz w:val="22"/>
          <w:szCs w:val="22"/>
        </w:rPr>
        <w:t>Krajský pozemkový úřad pro</w:t>
      </w:r>
      <w:r w:rsidR="006E06B0" w:rsidRPr="00D90C5F">
        <w:rPr>
          <w:rFonts w:ascii="Arial" w:hAnsi="Arial" w:cs="Arial"/>
          <w:b/>
          <w:bCs/>
          <w:sz w:val="22"/>
          <w:szCs w:val="22"/>
        </w:rPr>
        <w:t xml:space="preserve"> Jihomoravský kraj</w:t>
      </w:r>
      <w:r w:rsidR="006E06B0" w:rsidRPr="006E06B0">
        <w:rPr>
          <w:rFonts w:ascii="Arial" w:hAnsi="Arial" w:cs="Arial"/>
          <w:b/>
          <w:bCs/>
          <w:sz w:val="22"/>
          <w:szCs w:val="20"/>
        </w:rPr>
        <w:t>,</w:t>
      </w:r>
      <w:r w:rsidR="006E06B0">
        <w:rPr>
          <w:rFonts w:ascii="Arial" w:hAnsi="Arial" w:cs="Arial"/>
          <w:b/>
          <w:sz w:val="22"/>
          <w:szCs w:val="20"/>
        </w:rPr>
        <w:t xml:space="preserve"> Pobočka Brno</w:t>
      </w:r>
    </w:p>
    <w:p w14:paraId="228E845E" w14:textId="77777777" w:rsidR="00FC76E6" w:rsidRPr="00085415" w:rsidRDefault="00FC76E6" w:rsidP="00FC76E6">
      <w:pPr>
        <w:rPr>
          <w:rFonts w:cs="Arial"/>
          <w:szCs w:val="22"/>
        </w:rPr>
      </w:pPr>
      <w:r w:rsidRPr="00085415">
        <w:rPr>
          <w:rFonts w:cs="Arial"/>
          <w:szCs w:val="22"/>
        </w:rPr>
        <w:t>IČO: 01312774, DIČ: CZ01312774</w:t>
      </w:r>
    </w:p>
    <w:p w14:paraId="5078C1F8" w14:textId="2AB5EE3E" w:rsidR="00FC76E6" w:rsidRPr="00085415" w:rsidRDefault="00FC76E6" w:rsidP="00FC76E6">
      <w:pPr>
        <w:rPr>
          <w:rFonts w:cs="Arial"/>
          <w:szCs w:val="22"/>
        </w:rPr>
      </w:pPr>
      <w:r w:rsidRPr="00085415">
        <w:rPr>
          <w:rFonts w:cs="Arial"/>
          <w:szCs w:val="22"/>
        </w:rPr>
        <w:t>Adresa:</w:t>
      </w:r>
      <w:r w:rsidR="006E06B0">
        <w:rPr>
          <w:rFonts w:cs="Arial"/>
          <w:szCs w:val="22"/>
        </w:rPr>
        <w:t xml:space="preserve"> Kotlářská 931/53, 602 00 Brno</w:t>
      </w:r>
    </w:p>
    <w:p w14:paraId="43B62D4C" w14:textId="20817CB1" w:rsidR="00FC76E6" w:rsidRPr="00085415" w:rsidRDefault="00FC76E6" w:rsidP="00FC76E6">
      <w:pPr>
        <w:ind w:right="566"/>
        <w:rPr>
          <w:rFonts w:cs="Arial"/>
          <w:szCs w:val="22"/>
        </w:rPr>
      </w:pPr>
      <w:r w:rsidRPr="00085415">
        <w:rPr>
          <w:rFonts w:cs="Arial"/>
          <w:szCs w:val="22"/>
        </w:rPr>
        <w:t xml:space="preserve">Zastoupený: </w:t>
      </w:r>
      <w:r w:rsidR="006E06B0">
        <w:rPr>
          <w:rFonts w:cs="Arial"/>
          <w:szCs w:val="22"/>
        </w:rPr>
        <w:t xml:space="preserve">Ing. Miroslavou </w:t>
      </w:r>
      <w:proofErr w:type="spellStart"/>
      <w:r w:rsidR="006E06B0">
        <w:rPr>
          <w:rFonts w:cs="Arial"/>
          <w:szCs w:val="22"/>
        </w:rPr>
        <w:t>Priessnitzovou</w:t>
      </w:r>
      <w:proofErr w:type="spellEnd"/>
      <w:r w:rsidR="006E06B0">
        <w:rPr>
          <w:rFonts w:cs="Arial"/>
          <w:szCs w:val="22"/>
        </w:rPr>
        <w:t>, vedoucí Pobočky Brno</w:t>
      </w:r>
    </w:p>
    <w:p w14:paraId="3EF48D28" w14:textId="77777777" w:rsidR="00FC76E6" w:rsidRPr="00085415" w:rsidRDefault="00FC76E6"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6BA349B9" w14:textId="77777777" w:rsidR="00FC76E6" w:rsidRPr="00D93B09" w:rsidRDefault="00FC76E6" w:rsidP="00FC76E6">
      <w:pPr>
        <w:ind w:right="70"/>
        <w:rPr>
          <w:rFonts w:cs="Arial"/>
          <w:bCs/>
          <w:szCs w:val="22"/>
        </w:rPr>
      </w:pPr>
    </w:p>
    <w:p w14:paraId="088315D5" w14:textId="3658F522" w:rsidR="00FC76E6" w:rsidRPr="0052384E" w:rsidRDefault="0052384E" w:rsidP="00FC76E6">
      <w:pPr>
        <w:rPr>
          <w:rFonts w:cs="Arial"/>
          <w:b/>
          <w:bCs/>
        </w:rPr>
      </w:pPr>
      <w:r w:rsidRPr="0052384E">
        <w:rPr>
          <w:rFonts w:cs="Arial"/>
          <w:b/>
          <w:bCs/>
        </w:rPr>
        <w:t xml:space="preserve">Ing. Pavla </w:t>
      </w:r>
      <w:proofErr w:type="spellStart"/>
      <w:r w:rsidRPr="0052384E">
        <w:rPr>
          <w:rFonts w:cs="Arial"/>
          <w:b/>
          <w:bCs/>
        </w:rPr>
        <w:t>Šudáka</w:t>
      </w:r>
      <w:proofErr w:type="spellEnd"/>
    </w:p>
    <w:p w14:paraId="27E94926" w14:textId="2F4DA717" w:rsidR="00FC76E6" w:rsidRPr="0052384E" w:rsidRDefault="00FC76E6" w:rsidP="00FC76E6">
      <w:pPr>
        <w:rPr>
          <w:rFonts w:cs="Arial"/>
          <w:szCs w:val="22"/>
        </w:rPr>
      </w:pPr>
      <w:r w:rsidRPr="0052384E">
        <w:rPr>
          <w:rFonts w:cs="Arial"/>
          <w:szCs w:val="22"/>
        </w:rPr>
        <w:t>se sídlem</w:t>
      </w:r>
      <w:r w:rsidR="0052384E" w:rsidRPr="0052384E">
        <w:rPr>
          <w:rFonts w:cs="Arial"/>
          <w:szCs w:val="22"/>
        </w:rPr>
        <w:t xml:space="preserve">. </w:t>
      </w:r>
      <w:proofErr w:type="spellStart"/>
      <w:r w:rsidR="003014E7">
        <w:rPr>
          <w:rFonts w:cs="Arial"/>
          <w:szCs w:val="22"/>
        </w:rPr>
        <w:t>xxxxxxxxxxxxx</w:t>
      </w:r>
      <w:proofErr w:type="spellEnd"/>
      <w:r w:rsidR="0052384E" w:rsidRPr="0052384E">
        <w:rPr>
          <w:rFonts w:cs="Arial"/>
          <w:szCs w:val="22"/>
        </w:rPr>
        <w:t xml:space="preserve"> 568 02 Pohledy</w:t>
      </w:r>
    </w:p>
    <w:p w14:paraId="3BA7F632" w14:textId="6FF7C663" w:rsidR="00FC76E6" w:rsidRPr="0052384E" w:rsidRDefault="00FC76E6" w:rsidP="00FC76E6">
      <w:pPr>
        <w:rPr>
          <w:rFonts w:cs="Arial"/>
          <w:szCs w:val="22"/>
        </w:rPr>
      </w:pPr>
      <w:r w:rsidRPr="0052384E">
        <w:rPr>
          <w:rFonts w:cs="Arial"/>
          <w:szCs w:val="22"/>
        </w:rPr>
        <w:t>IČO:</w:t>
      </w:r>
      <w:r w:rsidR="0052384E" w:rsidRPr="0052384E">
        <w:rPr>
          <w:rFonts w:cs="Arial"/>
          <w:szCs w:val="22"/>
        </w:rPr>
        <w:t xml:space="preserve"> 01446487</w:t>
      </w:r>
    </w:p>
    <w:p w14:paraId="359CA944" w14:textId="77777777" w:rsidR="00FC76E6" w:rsidRPr="00085415" w:rsidRDefault="00FC76E6" w:rsidP="00FC76E6">
      <w:pPr>
        <w:rPr>
          <w:rFonts w:cs="Arial"/>
          <w:szCs w:val="22"/>
        </w:rPr>
      </w:pPr>
    </w:p>
    <w:p w14:paraId="11CF6C63" w14:textId="16A8C83C" w:rsidR="00FC76E6" w:rsidRPr="00085415" w:rsidRDefault="00FC76E6" w:rsidP="0052384E">
      <w:pPr>
        <w:ind w:right="70"/>
        <w:jc w:val="both"/>
        <w:rPr>
          <w:rFonts w:cs="Arial"/>
        </w:rPr>
      </w:pPr>
      <w:r w:rsidRPr="00085415">
        <w:rPr>
          <w:rFonts w:cs="Arial"/>
        </w:rPr>
        <w:t>k veškerým právním úkonům směřujícím k</w:t>
      </w:r>
      <w:r>
        <w:rPr>
          <w:rFonts w:cs="Arial"/>
        </w:rPr>
        <w:t> úspěšnému a kvalitnímu dokončení díla</w:t>
      </w:r>
      <w:r w:rsidRPr="00085415">
        <w:rPr>
          <w:rFonts w:cs="Arial"/>
        </w:rPr>
        <w:t xml:space="preserve"> </w:t>
      </w:r>
      <w:r w:rsidR="006E06B0">
        <w:rPr>
          <w:rFonts w:cs="Arial"/>
        </w:rPr>
        <w:t xml:space="preserve">– stavby Polní </w:t>
      </w:r>
      <w:proofErr w:type="gramStart"/>
      <w:r w:rsidR="006E06B0">
        <w:rPr>
          <w:rFonts w:cs="Arial"/>
        </w:rPr>
        <w:t>cest</w:t>
      </w:r>
      <w:r w:rsidR="0052384E">
        <w:rPr>
          <w:rFonts w:cs="Arial"/>
        </w:rPr>
        <w:t>a</w:t>
      </w:r>
      <w:r w:rsidR="006E06B0">
        <w:rPr>
          <w:rFonts w:cs="Arial"/>
        </w:rPr>
        <w:t xml:space="preserve">  C</w:t>
      </w:r>
      <w:proofErr w:type="gramEnd"/>
      <w:r w:rsidR="006E06B0">
        <w:rPr>
          <w:rFonts w:cs="Arial"/>
        </w:rPr>
        <w:t xml:space="preserve">31 v k. </w:t>
      </w:r>
      <w:proofErr w:type="spellStart"/>
      <w:r w:rsidR="006E06B0">
        <w:rPr>
          <w:rFonts w:cs="Arial"/>
        </w:rPr>
        <w:t>ú.</w:t>
      </w:r>
      <w:proofErr w:type="spellEnd"/>
      <w:r w:rsidR="006E06B0">
        <w:rPr>
          <w:rFonts w:cs="Arial"/>
        </w:rPr>
        <w:t xml:space="preserve"> Těšany</w:t>
      </w:r>
      <w:r w:rsidRPr="00085415">
        <w:rPr>
          <w:rFonts w:cs="Arial"/>
        </w:rPr>
        <w:t xml:space="preserve"> dle smlouvy o dílo </w:t>
      </w:r>
      <w:r w:rsidR="0052384E">
        <w:rPr>
          <w:rFonts w:cs="Arial"/>
        </w:rPr>
        <w:t xml:space="preserve">č. 1088-2025-523201 </w:t>
      </w:r>
      <w:r w:rsidRPr="00085415">
        <w:rPr>
          <w:rFonts w:cs="Arial"/>
        </w:rPr>
        <w:t>uzavřené mezi Českou republikou - Státním pozemkovým úřadem jako zmocnitelem a</w:t>
      </w:r>
      <w:r>
        <w:rPr>
          <w:rFonts w:cs="Arial"/>
        </w:rPr>
        <w:t> </w:t>
      </w:r>
      <w:r w:rsidR="0052384E">
        <w:rPr>
          <w:rFonts w:cs="Arial"/>
        </w:rPr>
        <w:t xml:space="preserve">Ing. Pavlem </w:t>
      </w:r>
      <w:proofErr w:type="spellStart"/>
      <w:r w:rsidR="0052384E">
        <w:rPr>
          <w:rFonts w:cs="Arial"/>
        </w:rPr>
        <w:t>Šudákem</w:t>
      </w:r>
      <w:proofErr w:type="spellEnd"/>
      <w:r w:rsidRPr="00085415">
        <w:rPr>
          <w:rFonts w:cs="Arial"/>
        </w:rPr>
        <w:t xml:space="preserve"> jako zmocněncem v rozsahu čl.</w:t>
      </w:r>
      <w:r>
        <w:rPr>
          <w:rFonts w:cs="Arial"/>
        </w:rPr>
        <w:t> </w:t>
      </w:r>
      <w:r w:rsidR="006E06B0">
        <w:rPr>
          <w:rFonts w:cs="Arial"/>
        </w:rPr>
        <w:t>I. a II.</w:t>
      </w:r>
      <w:r w:rsidRPr="00085415">
        <w:rPr>
          <w:rFonts w:cs="Arial"/>
        </w:rPr>
        <w:t xml:space="preserve"> této smlouvy.</w:t>
      </w:r>
    </w:p>
    <w:p w14:paraId="5D7DD925" w14:textId="77777777" w:rsidR="00FC76E6" w:rsidRPr="00085415" w:rsidRDefault="00FC76E6" w:rsidP="00FC76E6">
      <w:pPr>
        <w:ind w:right="70"/>
        <w:rPr>
          <w:rFonts w:cs="Arial"/>
          <w:szCs w:val="22"/>
        </w:rPr>
      </w:pPr>
    </w:p>
    <w:p w14:paraId="40004FB6" w14:textId="77777777" w:rsidR="00FC76E6" w:rsidRDefault="00FC76E6" w:rsidP="00FC76E6">
      <w:pPr>
        <w:ind w:right="70"/>
        <w:rPr>
          <w:rFonts w:cs="Arial"/>
        </w:rPr>
      </w:pPr>
      <w:r w:rsidRPr="00085415">
        <w:rPr>
          <w:rFonts w:cs="Arial"/>
        </w:rPr>
        <w:t>V rámci této plné moci je zmocněnec oprávněn k těmto právním jednáním:</w:t>
      </w:r>
    </w:p>
    <w:p w14:paraId="22BA0E57"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provést kontrolu PD a výkazu výměr;</w:t>
      </w:r>
    </w:p>
    <w:p w14:paraId="56C4D614"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Pr>
          <w:lang w:val="cs-CZ" w:eastAsia="cs-CZ"/>
        </w:rPr>
        <w:t xml:space="preserve">(viz Příloha PP1) </w:t>
      </w:r>
      <w:r w:rsidRPr="00595FFE">
        <w:rPr>
          <w:lang w:val="cs-CZ" w:eastAsia="cs-CZ"/>
        </w:rPr>
        <w:t>a zabezpečit zápis o předání do stavebního deníku (dále též „SD“);</w:t>
      </w:r>
    </w:p>
    <w:p w14:paraId="58559920"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6E054FD"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p>
    <w:p w14:paraId="47294B1F"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sledovat, zda zhotovitel stavby provádí</w:t>
      </w:r>
      <w:r>
        <w:rPr>
          <w:lang w:val="cs-CZ" w:eastAsia="cs-CZ"/>
        </w:rPr>
        <w:t xml:space="preserve"> stavbu v souladu s příkazníkem </w:t>
      </w:r>
      <w:proofErr w:type="gramStart"/>
      <w:r>
        <w:rPr>
          <w:lang w:val="cs-CZ" w:eastAsia="cs-CZ"/>
        </w:rPr>
        <w:t>schválenými  technologickými</w:t>
      </w:r>
      <w:proofErr w:type="gramEnd"/>
      <w:r>
        <w:rPr>
          <w:lang w:val="cs-CZ" w:eastAsia="cs-CZ"/>
        </w:rPr>
        <w:t xml:space="preserve"> předpisy a postupy (TP) a </w:t>
      </w:r>
      <w:r w:rsidRPr="00595FFE">
        <w:rPr>
          <w:lang w:val="cs-CZ" w:eastAsia="cs-CZ"/>
        </w:rPr>
        <w:t>předepsan</w:t>
      </w:r>
      <w:r>
        <w:rPr>
          <w:lang w:val="cs-CZ" w:eastAsia="cs-CZ"/>
        </w:rPr>
        <w:t>ými</w:t>
      </w:r>
      <w:r w:rsidRPr="00595FFE">
        <w:rPr>
          <w:lang w:val="cs-CZ" w:eastAsia="cs-CZ"/>
        </w:rPr>
        <w:t xml:space="preserve"> a dohodnut</w:t>
      </w:r>
      <w:r>
        <w:rPr>
          <w:lang w:val="cs-CZ" w:eastAsia="cs-CZ"/>
        </w:rPr>
        <w:t>ými</w:t>
      </w:r>
      <w:r w:rsidRPr="00595FFE">
        <w:rPr>
          <w:lang w:val="cs-CZ" w:eastAsia="cs-CZ"/>
        </w:rPr>
        <w:t xml:space="preserve"> zkoušk</w:t>
      </w:r>
      <w:r>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p>
    <w:p w14:paraId="1633BC9B"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Pr>
          <w:lang w:val="cs-CZ" w:eastAsia="cs-CZ"/>
        </w:rPr>
        <w:t>. O </w:t>
      </w:r>
      <w:r w:rsidRPr="00595FFE">
        <w:rPr>
          <w:lang w:val="cs-CZ" w:eastAsia="cs-CZ"/>
        </w:rPr>
        <w:t>postupu prací informovat příkazce</w:t>
      </w:r>
      <w:r>
        <w:rPr>
          <w:lang w:val="cs-CZ" w:eastAsia="cs-CZ"/>
        </w:rPr>
        <w:t xml:space="preserve"> minimálně 1x týdně, v případě závažných událostí na stavbě neprodleně</w:t>
      </w:r>
      <w:r w:rsidRPr="00595FFE">
        <w:rPr>
          <w:lang w:val="cs-CZ" w:eastAsia="cs-CZ"/>
        </w:rPr>
        <w:t>;</w:t>
      </w:r>
    </w:p>
    <w:p w14:paraId="59D73FB4"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hlásit archeologické nálezy;</w:t>
      </w:r>
    </w:p>
    <w:p w14:paraId="31B3BB7A"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lastRenderedPageBreak/>
        <w:t>kontrolovat postup prací podle příkazníkem schválených Technologických postupů (TP) a</w:t>
      </w:r>
      <w:r>
        <w:rPr>
          <w:lang w:val="cs-CZ" w:eastAsia="cs-CZ"/>
        </w:rPr>
        <w:t> </w:t>
      </w:r>
      <w:r w:rsidRPr="00595FFE">
        <w:rPr>
          <w:lang w:val="cs-CZ" w:eastAsia="cs-CZ"/>
        </w:rPr>
        <w:t>časového harmonogramu (HMG) stavby a ustanovení smlouvy, písemně upozornit zhotovitele stavby na každé nedodržení postupu prací;</w:t>
      </w:r>
    </w:p>
    <w:p w14:paraId="572BFE0D"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Pr>
          <w:lang w:val="cs-CZ" w:eastAsia="cs-CZ"/>
        </w:rPr>
        <w:t xml:space="preserve"> (viz příloha PP8)</w:t>
      </w:r>
      <w:r w:rsidRPr="00595FFE">
        <w:rPr>
          <w:lang w:val="cs-CZ" w:eastAsia="cs-CZ"/>
        </w:rPr>
        <w:t>;</w:t>
      </w:r>
    </w:p>
    <w:p w14:paraId="4DBE248B"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128CD0F3"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3F38B5B2"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D9F4913"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62C34ED1"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79B39DEF"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7ABEDD3F"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kontrolovat vyklizení staveniště;</w:t>
      </w:r>
    </w:p>
    <w:p w14:paraId="073AAACF"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70B7707B"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4863221C"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1E2056BA" w14:textId="77777777" w:rsidR="006E06B0" w:rsidRDefault="006E06B0" w:rsidP="006E06B0">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59ABED25" w14:textId="36F7880E" w:rsidR="006E06B0" w:rsidRPr="00595FFE" w:rsidRDefault="006E06B0" w:rsidP="006E06B0">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871B47">
        <w:rPr>
          <w:lang w:val="cs-CZ" w:eastAsia="cs-CZ"/>
        </w:rPr>
        <w:t>3</w:t>
      </w:r>
      <w:r w:rsidRPr="00595FFE">
        <w:rPr>
          <w:lang w:val="cs-CZ" w:eastAsia="cs-CZ"/>
        </w:rPr>
        <w:fldChar w:fldCharType="end"/>
      </w:r>
      <w:r w:rsidRPr="00595FFE">
        <w:rPr>
          <w:lang w:val="cs-CZ" w:eastAsia="cs-CZ"/>
        </w:rPr>
        <w:t>.</w:t>
      </w:r>
    </w:p>
    <w:p w14:paraId="33745D52" w14:textId="739C0F8C" w:rsidR="00FC76E6" w:rsidRPr="00085415" w:rsidRDefault="00FC76E6" w:rsidP="00FC76E6">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77FF06B9" w14:textId="77777777" w:rsidR="006E06B0" w:rsidRDefault="006E06B0" w:rsidP="00FC76E6"/>
    <w:p w14:paraId="5F7BF9CC" w14:textId="3AD9D2F1" w:rsidR="00FC76E6" w:rsidRPr="00085415" w:rsidRDefault="00FC76E6" w:rsidP="00FC76E6">
      <w:r w:rsidRPr="00085415">
        <w:t>V</w:t>
      </w:r>
      <w:r>
        <w:t xml:space="preserve"> </w:t>
      </w:r>
      <w:r w:rsidR="006E06B0">
        <w:t>Brně</w:t>
      </w:r>
      <w:r>
        <w:t xml:space="preserve"> </w:t>
      </w:r>
      <w:r w:rsidRPr="00085415">
        <w:t>dne</w:t>
      </w:r>
      <w:r>
        <w:t xml:space="preserve"> </w:t>
      </w:r>
      <w:r w:rsidR="003014E7">
        <w:t>3. 10. 2025</w:t>
      </w:r>
    </w:p>
    <w:p w14:paraId="35CA707F" w14:textId="77777777" w:rsidR="00FC76E6" w:rsidRDefault="00FC76E6" w:rsidP="00FC76E6"/>
    <w:p w14:paraId="53E6466E" w14:textId="77777777" w:rsidR="006E06B0" w:rsidRDefault="006E06B0" w:rsidP="00FC76E6"/>
    <w:p w14:paraId="38236D3F" w14:textId="0C80C181" w:rsidR="006E06B0" w:rsidRPr="00D90C5F" w:rsidRDefault="00D35936" w:rsidP="00FC76E6">
      <w:pPr>
        <w:rPr>
          <w:i/>
          <w:iCs/>
        </w:rPr>
      </w:pPr>
      <w:r w:rsidRPr="00D90C5F">
        <w:rPr>
          <w:i/>
          <w:iCs/>
        </w:rPr>
        <w:t>Elektronicky podepsáno</w:t>
      </w:r>
    </w:p>
    <w:p w14:paraId="324A8DEE" w14:textId="776CD8F8" w:rsidR="00FC76E6" w:rsidRPr="00702A54" w:rsidRDefault="00FC76E6" w:rsidP="00FC76E6">
      <w:pPr>
        <w:tabs>
          <w:tab w:val="left" w:pos="5103"/>
        </w:tabs>
      </w:pPr>
      <w:bookmarkStart w:id="38" w:name="Text16"/>
      <w:r w:rsidRPr="00702A54">
        <w:t>……………………………………….</w:t>
      </w:r>
      <w:bookmarkEnd w:id="38"/>
    </w:p>
    <w:p w14:paraId="14E7477F" w14:textId="77777777" w:rsidR="006E06B0" w:rsidRDefault="006E06B0" w:rsidP="00FC76E6">
      <w:pPr>
        <w:tabs>
          <w:tab w:val="left" w:pos="5103"/>
        </w:tabs>
      </w:pPr>
      <w:r>
        <w:t>Ing. Miroslava Priessnitzová</w:t>
      </w:r>
    </w:p>
    <w:p w14:paraId="7D285CF3" w14:textId="77777777" w:rsidR="006E06B0" w:rsidRDefault="006E06B0" w:rsidP="00FC76E6">
      <w:pPr>
        <w:tabs>
          <w:tab w:val="left" w:pos="5103"/>
        </w:tabs>
      </w:pPr>
      <w:r>
        <w:t>Vedoucí Pobočky Brno</w:t>
      </w:r>
    </w:p>
    <w:p w14:paraId="68D26611" w14:textId="361F137F" w:rsidR="00FC76E6" w:rsidRPr="00702A54" w:rsidRDefault="00FC76E6" w:rsidP="00FC76E6">
      <w:pPr>
        <w:tabs>
          <w:tab w:val="left" w:pos="5103"/>
        </w:tabs>
      </w:pPr>
      <w:r w:rsidRPr="00702A54">
        <w:t>Státní pozemkový úřad</w:t>
      </w:r>
    </w:p>
    <w:p w14:paraId="73341639" w14:textId="77777777" w:rsidR="006E06B0" w:rsidRDefault="006E06B0" w:rsidP="000E7821"/>
    <w:p w14:paraId="747F01C3" w14:textId="77777777" w:rsidR="006E06B0" w:rsidRDefault="006E06B0" w:rsidP="000E7821"/>
    <w:p w14:paraId="73DD19FC" w14:textId="77777777" w:rsidR="006E06B0" w:rsidRDefault="006E06B0" w:rsidP="000E7821"/>
    <w:p w14:paraId="720BD46E" w14:textId="77777777" w:rsidR="00683DF9" w:rsidRDefault="00683DF9" w:rsidP="000E7821"/>
    <w:p w14:paraId="442D48FA" w14:textId="0896063D" w:rsidR="00683DF9" w:rsidRDefault="003014E7" w:rsidP="000E7821">
      <w:r>
        <w:t xml:space="preserve">                                </w:t>
      </w:r>
    </w:p>
    <w:p w14:paraId="75F7871E" w14:textId="21BE7803" w:rsidR="006E06B0" w:rsidRPr="003014E7" w:rsidRDefault="003014E7" w:rsidP="000E7821">
      <w:pPr>
        <w:rPr>
          <w:i/>
          <w:iCs/>
        </w:rPr>
      </w:pPr>
      <w:r>
        <w:t xml:space="preserve">                                 </w:t>
      </w:r>
      <w:r w:rsidRPr="003014E7">
        <w:rPr>
          <w:i/>
          <w:iCs/>
        </w:rPr>
        <w:t>Elektronicky podepsáno</w:t>
      </w:r>
    </w:p>
    <w:p w14:paraId="3592EB7A" w14:textId="2653BFF3" w:rsidR="008B654A" w:rsidRDefault="00FC76E6" w:rsidP="000E7821">
      <w:r w:rsidRPr="00671FEB">
        <w:t>Plnou moc přijímá: …………………………</w:t>
      </w:r>
      <w:r>
        <w:t>..........</w:t>
      </w:r>
    </w:p>
    <w:p w14:paraId="5EA35443" w14:textId="19AD6C26" w:rsidR="000F31B1" w:rsidRDefault="00683DF9" w:rsidP="000E7821">
      <w:r>
        <w:t xml:space="preserve">                               Ing. Pavel </w:t>
      </w:r>
      <w:proofErr w:type="spellStart"/>
      <w:r>
        <w:t>Šudák</w:t>
      </w:r>
      <w:proofErr w:type="spellEnd"/>
    </w:p>
    <w:p w14:paraId="2B11F6ED" w14:textId="67F6DFA1" w:rsidR="000F31B1" w:rsidRPr="0006350C" w:rsidRDefault="000F31B1" w:rsidP="000E7821">
      <w:pPr>
        <w:rPr>
          <w:i/>
          <w:iCs/>
        </w:rPr>
      </w:pPr>
    </w:p>
    <w:sectPr w:rsidR="000F31B1" w:rsidRPr="0006350C" w:rsidSect="00724877">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1546" w14:textId="77777777" w:rsidR="00213AD3" w:rsidRDefault="00213AD3">
      <w:r>
        <w:separator/>
      </w:r>
    </w:p>
  </w:endnote>
  <w:endnote w:type="continuationSeparator" w:id="0">
    <w:p w14:paraId="74145DB4" w14:textId="77777777" w:rsidR="00213AD3" w:rsidRDefault="00213AD3">
      <w:r>
        <w:continuationSeparator/>
      </w:r>
    </w:p>
  </w:endnote>
  <w:endnote w:type="continuationNotice" w:id="1">
    <w:p w14:paraId="778FCF9A" w14:textId="77777777" w:rsidR="00213AD3" w:rsidRDefault="00213AD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EEE8" w14:textId="77777777" w:rsidR="00213AD3" w:rsidRDefault="00213AD3">
      <w:r>
        <w:separator/>
      </w:r>
    </w:p>
  </w:footnote>
  <w:footnote w:type="continuationSeparator" w:id="0">
    <w:p w14:paraId="451DC474" w14:textId="77777777" w:rsidR="00213AD3" w:rsidRDefault="00213AD3">
      <w:r>
        <w:continuationSeparator/>
      </w:r>
    </w:p>
  </w:footnote>
  <w:footnote w:type="continuationNotice" w:id="1">
    <w:p w14:paraId="69735F57" w14:textId="77777777" w:rsidR="00213AD3" w:rsidRDefault="00213AD3" w:rsidP="002401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31C53F3"/>
    <w:multiLevelType w:val="hybridMultilevel"/>
    <w:tmpl w:val="CB74A5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8"/>
  </w:num>
  <w:num w:numId="5" w16cid:durableId="1698579986">
    <w:abstractNumId w:val="12"/>
  </w:num>
  <w:num w:numId="6" w16cid:durableId="571156274">
    <w:abstractNumId w:val="20"/>
  </w:num>
  <w:num w:numId="7" w16cid:durableId="915893152">
    <w:abstractNumId w:val="4"/>
  </w:num>
  <w:num w:numId="8" w16cid:durableId="473643310">
    <w:abstractNumId w:val="21"/>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9"/>
  </w:num>
  <w:num w:numId="21" w16cid:durableId="176038517">
    <w:abstractNumId w:val="11"/>
  </w:num>
  <w:num w:numId="22" w16cid:durableId="141503509">
    <w:abstractNumId w:val="6"/>
  </w:num>
  <w:num w:numId="23" w16cid:durableId="208772324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6258"/>
    <w:rsid w:val="00165A6A"/>
    <w:rsid w:val="00165AB3"/>
    <w:rsid w:val="0016642A"/>
    <w:rsid w:val="00166EC4"/>
    <w:rsid w:val="00167E45"/>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47F4"/>
    <w:rsid w:val="00276070"/>
    <w:rsid w:val="00281445"/>
    <w:rsid w:val="002843A0"/>
    <w:rsid w:val="00287FE5"/>
    <w:rsid w:val="00291408"/>
    <w:rsid w:val="002950F6"/>
    <w:rsid w:val="002A0A43"/>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D42"/>
    <w:rsid w:val="003014E7"/>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4E9"/>
    <w:rsid w:val="00396BFB"/>
    <w:rsid w:val="003B04B8"/>
    <w:rsid w:val="003B090C"/>
    <w:rsid w:val="003B1179"/>
    <w:rsid w:val="003B11AC"/>
    <w:rsid w:val="003B59AC"/>
    <w:rsid w:val="003B7283"/>
    <w:rsid w:val="003B7525"/>
    <w:rsid w:val="003B7737"/>
    <w:rsid w:val="003C2877"/>
    <w:rsid w:val="003C4754"/>
    <w:rsid w:val="003C5182"/>
    <w:rsid w:val="003D1CD3"/>
    <w:rsid w:val="003D2FE3"/>
    <w:rsid w:val="003D4A73"/>
    <w:rsid w:val="003D7BFB"/>
    <w:rsid w:val="003E3604"/>
    <w:rsid w:val="003E7393"/>
    <w:rsid w:val="003F2E41"/>
    <w:rsid w:val="003F3F3E"/>
    <w:rsid w:val="003F5EEE"/>
    <w:rsid w:val="003F6474"/>
    <w:rsid w:val="003F6DF1"/>
    <w:rsid w:val="00401364"/>
    <w:rsid w:val="0042691B"/>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80C56"/>
    <w:rsid w:val="004855C7"/>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01D5E"/>
    <w:rsid w:val="00511799"/>
    <w:rsid w:val="00514034"/>
    <w:rsid w:val="00515572"/>
    <w:rsid w:val="00517158"/>
    <w:rsid w:val="0052166D"/>
    <w:rsid w:val="0052384E"/>
    <w:rsid w:val="00524131"/>
    <w:rsid w:val="00527D7D"/>
    <w:rsid w:val="00532E3B"/>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6B5"/>
    <w:rsid w:val="005A6AB3"/>
    <w:rsid w:val="005A6D39"/>
    <w:rsid w:val="005B3520"/>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3DF9"/>
    <w:rsid w:val="00687E02"/>
    <w:rsid w:val="0069099C"/>
    <w:rsid w:val="0069512C"/>
    <w:rsid w:val="00695138"/>
    <w:rsid w:val="006A0942"/>
    <w:rsid w:val="006A6D5B"/>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6B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4877"/>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4C26"/>
    <w:rsid w:val="0078300A"/>
    <w:rsid w:val="0079200E"/>
    <w:rsid w:val="007921C7"/>
    <w:rsid w:val="00792706"/>
    <w:rsid w:val="007974A6"/>
    <w:rsid w:val="007A03C4"/>
    <w:rsid w:val="007A2A6C"/>
    <w:rsid w:val="007A50E6"/>
    <w:rsid w:val="007A6B5E"/>
    <w:rsid w:val="007B4C64"/>
    <w:rsid w:val="007B4D63"/>
    <w:rsid w:val="007C0608"/>
    <w:rsid w:val="007C1DEF"/>
    <w:rsid w:val="007C6BF3"/>
    <w:rsid w:val="007D048A"/>
    <w:rsid w:val="007D0F47"/>
    <w:rsid w:val="007E394E"/>
    <w:rsid w:val="007F6091"/>
    <w:rsid w:val="007F7272"/>
    <w:rsid w:val="00802B23"/>
    <w:rsid w:val="00802DC4"/>
    <w:rsid w:val="00803B5D"/>
    <w:rsid w:val="0080695E"/>
    <w:rsid w:val="00813046"/>
    <w:rsid w:val="008130EE"/>
    <w:rsid w:val="008131F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1B47"/>
    <w:rsid w:val="0087211B"/>
    <w:rsid w:val="00873A3C"/>
    <w:rsid w:val="00874DA4"/>
    <w:rsid w:val="00876156"/>
    <w:rsid w:val="008776AC"/>
    <w:rsid w:val="00882825"/>
    <w:rsid w:val="00884F5F"/>
    <w:rsid w:val="00885EC9"/>
    <w:rsid w:val="00886153"/>
    <w:rsid w:val="00892BBF"/>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594F"/>
    <w:rsid w:val="008F712D"/>
    <w:rsid w:val="009015C6"/>
    <w:rsid w:val="00903C96"/>
    <w:rsid w:val="00911389"/>
    <w:rsid w:val="00912085"/>
    <w:rsid w:val="00912AC3"/>
    <w:rsid w:val="00914B52"/>
    <w:rsid w:val="00917006"/>
    <w:rsid w:val="00920433"/>
    <w:rsid w:val="009206B3"/>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9462A"/>
    <w:rsid w:val="009951FE"/>
    <w:rsid w:val="0099615E"/>
    <w:rsid w:val="00996684"/>
    <w:rsid w:val="009A4674"/>
    <w:rsid w:val="009A647F"/>
    <w:rsid w:val="009A7B7E"/>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131D"/>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C2362"/>
    <w:rsid w:val="00AD0492"/>
    <w:rsid w:val="00AD1A9A"/>
    <w:rsid w:val="00AD2E24"/>
    <w:rsid w:val="00AE080E"/>
    <w:rsid w:val="00AE39F5"/>
    <w:rsid w:val="00AF4328"/>
    <w:rsid w:val="00B014CC"/>
    <w:rsid w:val="00B03A5A"/>
    <w:rsid w:val="00B03F09"/>
    <w:rsid w:val="00B06074"/>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20A9"/>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7707E"/>
    <w:rsid w:val="00C8040A"/>
    <w:rsid w:val="00C81135"/>
    <w:rsid w:val="00C850BD"/>
    <w:rsid w:val="00C85249"/>
    <w:rsid w:val="00C86750"/>
    <w:rsid w:val="00C919E6"/>
    <w:rsid w:val="00CA368D"/>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41B2"/>
    <w:rsid w:val="00CF534F"/>
    <w:rsid w:val="00CF55E4"/>
    <w:rsid w:val="00CF6B41"/>
    <w:rsid w:val="00D023A8"/>
    <w:rsid w:val="00D02ED1"/>
    <w:rsid w:val="00D03DEA"/>
    <w:rsid w:val="00D145AC"/>
    <w:rsid w:val="00D1713E"/>
    <w:rsid w:val="00D22360"/>
    <w:rsid w:val="00D2379C"/>
    <w:rsid w:val="00D35936"/>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0C5F"/>
    <w:rsid w:val="00D91148"/>
    <w:rsid w:val="00D921CC"/>
    <w:rsid w:val="00D9525D"/>
    <w:rsid w:val="00D952C0"/>
    <w:rsid w:val="00D96DAB"/>
    <w:rsid w:val="00DA0669"/>
    <w:rsid w:val="00DA4137"/>
    <w:rsid w:val="00DA446B"/>
    <w:rsid w:val="00DA64CC"/>
    <w:rsid w:val="00DA7E47"/>
    <w:rsid w:val="00DC2E05"/>
    <w:rsid w:val="00DC495A"/>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1B2A"/>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3B0A"/>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5ACD"/>
    <w:rsid w:val="00EA5B69"/>
    <w:rsid w:val="00EB17E8"/>
    <w:rsid w:val="00EB5BB7"/>
    <w:rsid w:val="00EC2980"/>
    <w:rsid w:val="00EC3D99"/>
    <w:rsid w:val="00ED04EA"/>
    <w:rsid w:val="00ED0B45"/>
    <w:rsid w:val="00EE07DF"/>
    <w:rsid w:val="00EE194C"/>
    <w:rsid w:val="00EE6F7F"/>
    <w:rsid w:val="00EE7427"/>
    <w:rsid w:val="00EF59C0"/>
    <w:rsid w:val="00EF5C74"/>
    <w:rsid w:val="00EF7D93"/>
    <w:rsid w:val="00F003DF"/>
    <w:rsid w:val="00F148EE"/>
    <w:rsid w:val="00F20CEA"/>
    <w:rsid w:val="00F27D05"/>
    <w:rsid w:val="00F37288"/>
    <w:rsid w:val="00F37D3A"/>
    <w:rsid w:val="00F41BB9"/>
    <w:rsid w:val="00F41EB5"/>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aliases w:val="Odstavec 1.1."/>
    <w:basedOn w:val="Normln"/>
    <w:link w:val="OdstavecseseznamemChar"/>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customStyle="1" w:styleId="OdstavecseseznamemChar">
    <w:name w:val="Odstavec se seznamem Char"/>
    <w:aliases w:val="Odstavec 1.1. Char"/>
    <w:basedOn w:val="Standardnpsmoodstavce"/>
    <w:link w:val="Odstavecseseznamem"/>
    <w:uiPriority w:val="34"/>
    <w:locked/>
    <w:rsid w:val="003B11A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82E1D-25C6-4200-AC62-71A6F741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4744</Words>
  <Characters>28294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2025-10-06T07:05:00Z</dcterms:created>
  <dcterms:modified xsi:type="dcterms:W3CDTF">2025-10-06T07:35:00Z</dcterms:modified>
</cp:coreProperties>
</file>