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6FC6D4F5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456D90">
        <w:rPr>
          <w:rFonts w:cs="Arial"/>
          <w:b/>
          <w:szCs w:val="22"/>
        </w:rPr>
        <w:t>PA a ADP na LBC 5 – Rybník Starý</w:t>
      </w:r>
    </w:p>
    <w:p w14:paraId="33661A81" w14:textId="08A10CED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>veřejná zakázka</w:t>
      </w:r>
      <w:r w:rsidR="00733ADC">
        <w:t xml:space="preserve"> malého rozsahu </w:t>
      </w:r>
      <w:r w:rsidR="00F35B3A" w:rsidRPr="00F35B3A">
        <w:t xml:space="preserve">na </w:t>
      </w:r>
      <w:r w:rsidR="00456D90">
        <w:t>služby</w:t>
      </w:r>
      <w:r w:rsidR="00F35B3A" w:rsidRPr="00F35B3A">
        <w:t xml:space="preserve"> 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50DF8ECF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456D90">
      <w:rPr>
        <w:rFonts w:cs="Arial"/>
        <w:b/>
        <w:szCs w:val="20"/>
      </w:rPr>
      <w:t>7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617961">
    <w:abstractNumId w:val="5"/>
  </w:num>
  <w:num w:numId="2" w16cid:durableId="1176652871">
    <w:abstractNumId w:val="6"/>
  </w:num>
  <w:num w:numId="3" w16cid:durableId="248080787">
    <w:abstractNumId w:val="4"/>
  </w:num>
  <w:num w:numId="4" w16cid:durableId="111553442">
    <w:abstractNumId w:val="2"/>
  </w:num>
  <w:num w:numId="5" w16cid:durableId="70547330">
    <w:abstractNumId w:val="1"/>
  </w:num>
  <w:num w:numId="6" w16cid:durableId="1101990785">
    <w:abstractNumId w:val="3"/>
  </w:num>
  <w:num w:numId="7" w16cid:durableId="1111314477">
    <w:abstractNumId w:val="3"/>
  </w:num>
  <w:num w:numId="8" w16cid:durableId="19080365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D90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27C95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27A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399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Čepková Olga</cp:lastModifiedBy>
  <cp:revision>14</cp:revision>
  <cp:lastPrinted>2022-02-09T07:14:00Z</cp:lastPrinted>
  <dcterms:created xsi:type="dcterms:W3CDTF">2022-02-20T09:23:00Z</dcterms:created>
  <dcterms:modified xsi:type="dcterms:W3CDTF">2025-08-26T07:38:00Z</dcterms:modified>
</cp:coreProperties>
</file>