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921E" w14:textId="69893856" w:rsidR="004860A9" w:rsidRPr="004860A9" w:rsidRDefault="00CC2B7A" w:rsidP="004860A9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64389A">
        <w:rPr>
          <w:rFonts w:ascii="Arial" w:hAnsi="Arial"/>
          <w:szCs w:val="22"/>
        </w:rPr>
        <w:t xml:space="preserve"> </w:t>
      </w:r>
      <w:r w:rsidR="004860A9">
        <w:rPr>
          <w:rFonts w:ascii="Arial" w:hAnsi="Arial"/>
          <w:szCs w:val="22"/>
        </w:rPr>
        <w:t>7</w:t>
      </w:r>
    </w:p>
    <w:p w14:paraId="2B871BEE" w14:textId="7EFFCC3E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4389A">
        <w:rPr>
          <w:rFonts w:cs="Arial"/>
          <w:sz w:val="22"/>
        </w:rPr>
        <w:t>761-2022-537</w:t>
      </w:r>
      <w:r w:rsidR="00895633">
        <w:rPr>
          <w:rFonts w:cs="Arial"/>
          <w:sz w:val="22"/>
        </w:rPr>
        <w:t>213</w:t>
      </w:r>
      <w:r w:rsidRPr="00BF554C">
        <w:rPr>
          <w:rFonts w:cs="Arial"/>
          <w:sz w:val="22"/>
        </w:rPr>
        <w:t xml:space="preserve"> ze dne </w:t>
      </w:r>
      <w:r w:rsidR="00895633">
        <w:rPr>
          <w:rFonts w:cs="Arial"/>
          <w:sz w:val="22"/>
        </w:rPr>
        <w:t>22. 8. 2022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3695B1" w:rsidR="00E0086F" w:rsidRPr="00BF554C" w:rsidRDefault="00E0086F" w:rsidP="00965FE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B14B4" w:rsidRPr="00965FE1">
        <w:rPr>
          <w:rFonts w:ascii="Arial" w:hAnsi="Arial" w:cs="Arial"/>
        </w:rPr>
        <w:t>Středočeský kraj a h</w:t>
      </w:r>
      <w:r w:rsidR="00006C61" w:rsidRPr="00965FE1">
        <w:rPr>
          <w:rFonts w:ascii="Arial" w:hAnsi="Arial" w:cs="Arial"/>
        </w:rPr>
        <w:t>l.</w:t>
      </w:r>
      <w:r w:rsidR="005B14B4" w:rsidRPr="00965FE1">
        <w:rPr>
          <w:rFonts w:ascii="Arial" w:hAnsi="Arial" w:cs="Arial"/>
        </w:rPr>
        <w:t xml:space="preserve"> m</w:t>
      </w:r>
      <w:r w:rsidR="00006C61" w:rsidRPr="00965FE1">
        <w:rPr>
          <w:rFonts w:ascii="Arial" w:hAnsi="Arial" w:cs="Arial"/>
        </w:rPr>
        <w:t>.</w:t>
      </w:r>
      <w:r w:rsidR="005B14B4" w:rsidRPr="00965FE1">
        <w:rPr>
          <w:rFonts w:ascii="Arial" w:hAnsi="Arial" w:cs="Arial"/>
        </w:rPr>
        <w:t xml:space="preserve"> </w:t>
      </w:r>
      <w:r w:rsidR="00006C61" w:rsidRPr="00965FE1">
        <w:rPr>
          <w:rFonts w:ascii="Arial" w:hAnsi="Arial" w:cs="Arial"/>
        </w:rPr>
        <w:t>Praha,</w:t>
      </w:r>
      <w:r w:rsidRPr="00BF554C">
        <w:rPr>
          <w:rFonts w:ascii="Arial" w:hAnsi="Arial" w:cs="Arial"/>
        </w:rPr>
        <w:t xml:space="preserve"> Pobočka </w:t>
      </w:r>
      <w:r w:rsidR="00006C61">
        <w:rPr>
          <w:rFonts w:ascii="Arial" w:hAnsi="Arial" w:cs="Arial"/>
        </w:rPr>
        <w:t>Rakovník</w:t>
      </w:r>
      <w:r w:rsidRPr="00965FE1">
        <w:rPr>
          <w:rFonts w:ascii="Arial" w:hAnsi="Arial" w:cs="Arial"/>
        </w:rPr>
        <w:t xml:space="preserve">, </w:t>
      </w:r>
      <w:r w:rsidR="00965FE1" w:rsidRPr="00965FE1">
        <w:rPr>
          <w:rFonts w:ascii="Arial" w:hAnsi="Arial" w:cs="Arial"/>
        </w:rPr>
        <w:t>na adrese Nám. Winstona Churchilla 1800/2, 130 00</w:t>
      </w:r>
      <w:r w:rsidR="00965FE1">
        <w:rPr>
          <w:rFonts w:ascii="Arial" w:hAnsi="Arial" w:cs="Arial"/>
        </w:rPr>
        <w:t xml:space="preserve"> </w:t>
      </w:r>
      <w:r w:rsidR="00965FE1" w:rsidRPr="00965FE1">
        <w:rPr>
          <w:rFonts w:ascii="Arial" w:hAnsi="Arial" w:cs="Arial"/>
        </w:rPr>
        <w:t>Praha 3</w:t>
      </w:r>
    </w:p>
    <w:p w14:paraId="2BB55C1B" w14:textId="0F1F62B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65FE1">
        <w:rPr>
          <w:rFonts w:ascii="ArialMT" w:eastAsia="Calibri" w:hAnsi="ArialMT" w:cs="ArialMT"/>
          <w:lang w:eastAsia="cs-CZ"/>
        </w:rPr>
        <w:t>Ing. Jiří Veselý, ředitel KPÚ</w:t>
      </w:r>
    </w:p>
    <w:p w14:paraId="679B3B2B" w14:textId="6AABAFA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4D79E8">
        <w:rPr>
          <w:rFonts w:ascii="ArialMT" w:eastAsia="Calibri" w:hAnsi="ArialMT" w:cs="ArialMT"/>
          <w:lang w:eastAsia="cs-CZ"/>
        </w:rPr>
        <w:t>Ing. Jiří Veselý, ředitel KPÚ</w:t>
      </w:r>
    </w:p>
    <w:p w14:paraId="4939C5C6" w14:textId="498006AB" w:rsidR="00E0086F" w:rsidRPr="00E004B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DD40AA">
        <w:rPr>
          <w:rFonts w:ascii="ArialMT" w:eastAsia="Calibri" w:hAnsi="ArialMT" w:cs="ArialMT"/>
          <w:lang w:eastAsia="cs-CZ"/>
        </w:rPr>
        <w:t>Bc. Kateřina Čermáková</w:t>
      </w:r>
      <w:r w:rsidR="004D79E8" w:rsidRPr="00E004B1">
        <w:rPr>
          <w:rFonts w:ascii="ArialMT" w:eastAsia="Calibri" w:hAnsi="ArialMT" w:cs="ArialMT"/>
          <w:lang w:eastAsia="cs-CZ"/>
        </w:rPr>
        <w:t>, Pobočka Rakovník</w:t>
      </w:r>
    </w:p>
    <w:p w14:paraId="48651F03" w14:textId="77777777" w:rsidR="00E0086F" w:rsidRPr="00E004B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  <w:b/>
          <w:bCs/>
        </w:rPr>
        <w:t>Kontaktní údaje:</w:t>
      </w:r>
    </w:p>
    <w:p w14:paraId="6A638703" w14:textId="1FBAF463" w:rsidR="00E0086F" w:rsidRPr="00E004B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</w:rPr>
        <w:t>Tel.:</w:t>
      </w:r>
      <w:r w:rsidR="00A8267D" w:rsidRPr="00E004B1">
        <w:rPr>
          <w:rFonts w:ascii="Arial" w:hAnsi="Arial" w:cs="Arial"/>
        </w:rPr>
        <w:t xml:space="preserve"> </w:t>
      </w:r>
      <w:r w:rsidR="00A8267D" w:rsidRPr="00E004B1">
        <w:rPr>
          <w:rFonts w:ascii="ArialMT" w:eastAsia="Calibri" w:hAnsi="ArialMT" w:cs="ArialMT"/>
          <w:lang w:eastAsia="cs-CZ"/>
        </w:rPr>
        <w:t>+420 725 949 942</w:t>
      </w:r>
    </w:p>
    <w:p w14:paraId="073F5E87" w14:textId="47B9E1F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</w:rPr>
        <w:t>E-mail:</w:t>
      </w:r>
      <w:r w:rsidRPr="00E004B1">
        <w:rPr>
          <w:rFonts w:ascii="Arial" w:hAnsi="Arial" w:cs="Arial"/>
          <w:snapToGrid w:val="0"/>
        </w:rPr>
        <w:t xml:space="preserve"> </w:t>
      </w:r>
      <w:r w:rsidR="00FA517B">
        <w:rPr>
          <w:rFonts w:ascii="ArialMT" w:eastAsia="Calibri" w:hAnsi="ArialMT" w:cs="ArialMT"/>
          <w:lang w:eastAsia="cs-CZ"/>
        </w:rPr>
        <w:t>k.cermakova</w:t>
      </w:r>
      <w:r w:rsidR="00A8267D" w:rsidRPr="00E004B1">
        <w:rPr>
          <w:rFonts w:ascii="ArialMT" w:eastAsia="Calibri" w:hAnsi="ArialMT" w:cs="ArialMT"/>
          <w:lang w:eastAsia="cs-CZ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0F68F65" w:rsidR="00E0086F" w:rsidRPr="00BF554C" w:rsidRDefault="00F30211">
      <w:pPr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-BoldMT" w:eastAsia="Calibri" w:hAnsi="Arial-BoldMT" w:cs="Arial-BoldMT"/>
          <w:b/>
          <w:bCs/>
          <w:lang w:eastAsia="cs-CZ"/>
        </w:rPr>
        <w:t>allGEO s. r .o. (reprezentant sdružení)</w:t>
      </w:r>
    </w:p>
    <w:p w14:paraId="32BEDF50" w14:textId="4D09418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455A52">
        <w:rPr>
          <w:rFonts w:ascii="Arial" w:hAnsi="Arial" w:cs="Arial"/>
          <w:bCs/>
        </w:rPr>
        <w:t xml:space="preserve"> Radobyčická</w:t>
      </w:r>
      <w:r w:rsidR="00BE76F9">
        <w:rPr>
          <w:rFonts w:ascii="Arial" w:hAnsi="Arial" w:cs="Arial"/>
          <w:bCs/>
        </w:rPr>
        <w:t xml:space="preserve"> 729/10, 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BE76F9">
        <w:rPr>
          <w:rFonts w:ascii="Arial" w:hAnsi="Arial" w:cs="Arial"/>
          <w:snapToGrid w:val="0"/>
        </w:rPr>
        <w:t>26349469,</w:t>
      </w:r>
      <w:r w:rsidRPr="00BF554C">
        <w:rPr>
          <w:rFonts w:ascii="Arial" w:hAnsi="Arial" w:cs="Arial"/>
          <w:snapToGrid w:val="0"/>
        </w:rPr>
        <w:t xml:space="preserve"> zapsaná v obchodním rejstříku vedeném u </w:t>
      </w:r>
      <w:r w:rsidR="00BE76F9">
        <w:rPr>
          <w:rFonts w:ascii="Arial" w:hAnsi="Arial" w:cs="Arial"/>
          <w:snapToGrid w:val="0"/>
        </w:rPr>
        <w:t>Krajského</w:t>
      </w:r>
      <w:r w:rsidRPr="00BF554C">
        <w:rPr>
          <w:rFonts w:ascii="Arial" w:hAnsi="Arial" w:cs="Arial"/>
          <w:snapToGrid w:val="0"/>
        </w:rPr>
        <w:t xml:space="preserve"> soudu v</w:t>
      </w:r>
      <w:r w:rsidR="00BE76F9">
        <w:rPr>
          <w:rFonts w:ascii="Arial" w:hAnsi="Arial" w:cs="Arial"/>
          <w:snapToGrid w:val="0"/>
        </w:rPr>
        <w:t> Plzni,</w:t>
      </w:r>
      <w:r w:rsidRPr="00BF554C">
        <w:rPr>
          <w:rFonts w:ascii="Arial" w:hAnsi="Arial" w:cs="Arial"/>
          <w:snapToGrid w:val="0"/>
        </w:rPr>
        <w:t xml:space="preserve"> oddíl </w:t>
      </w:r>
      <w:r w:rsidR="00BE76F9"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 w:rsidR="00BE76F9">
        <w:rPr>
          <w:rFonts w:ascii="Arial" w:hAnsi="Arial" w:cs="Arial"/>
          <w:snapToGrid w:val="0"/>
        </w:rPr>
        <w:t>14611</w:t>
      </w:r>
    </w:p>
    <w:p w14:paraId="5F89DDB9" w14:textId="44A25B1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A17188">
        <w:rPr>
          <w:rFonts w:ascii="ArialMT" w:eastAsia="Calibri" w:hAnsi="ArialMT" w:cs="ArialMT"/>
          <w:lang w:eastAsia="cs-CZ"/>
        </w:rPr>
        <w:t>Ing. Lubor Pekarský, jednatel</w:t>
      </w:r>
    </w:p>
    <w:p w14:paraId="470BDDFE" w14:textId="149A73B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A17188">
        <w:rPr>
          <w:rFonts w:ascii="ArialMT" w:eastAsia="Calibri" w:hAnsi="ArialMT" w:cs="ArialMT"/>
          <w:lang w:eastAsia="cs-CZ"/>
        </w:rPr>
        <w:t>Ing. Lubor Pekarský</w:t>
      </w:r>
    </w:p>
    <w:p w14:paraId="2D5046AC" w14:textId="2AA897FA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C47AA9">
        <w:rPr>
          <w:rFonts w:ascii="ArialMT" w:eastAsia="Calibri" w:hAnsi="ArialMT" w:cs="ArialMT"/>
          <w:lang w:eastAsia="cs-CZ"/>
        </w:rPr>
        <w:t>XXXXXXXXXX</w:t>
      </w:r>
    </w:p>
    <w:p w14:paraId="5DE00A16" w14:textId="6C8F1179" w:rsidR="00010EB9" w:rsidRPr="00BF554C" w:rsidRDefault="00010EB9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-BoldMT" w:eastAsia="Calibri" w:hAnsi="Arial-BoldMT" w:cs="Arial-BoldMT"/>
          <w:b/>
          <w:bCs/>
          <w:lang w:eastAsia="cs-CZ"/>
        </w:rPr>
        <w:t>Společně s: AGERIS s. r. o.</w:t>
      </w:r>
      <w:r>
        <w:rPr>
          <w:rFonts w:ascii="ArialMT" w:eastAsia="Calibri" w:hAnsi="ArialMT" w:cs="ArialMT"/>
          <w:lang w:eastAsia="cs-CZ"/>
        </w:rPr>
        <w:t>, se sídlem: Jeřábkova 1848/5, 602 00 Brno, IČO: 25576992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19ADC63" w14:textId="798457FB" w:rsidR="00010EB9" w:rsidRP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 xml:space="preserve">Tel.: </w:t>
      </w:r>
      <w:r w:rsidR="00C47AA9">
        <w:rPr>
          <w:rFonts w:ascii="Arial" w:hAnsi="Arial" w:cs="Arial"/>
        </w:rPr>
        <w:t>XXXXXXXXXX</w:t>
      </w:r>
    </w:p>
    <w:p w14:paraId="6D059D86" w14:textId="56F8AC30" w:rsidR="00010EB9" w:rsidRP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 xml:space="preserve">E-mail: </w:t>
      </w:r>
      <w:r w:rsidR="00C47AA9">
        <w:rPr>
          <w:rFonts w:ascii="Arial" w:hAnsi="Arial" w:cs="Arial"/>
        </w:rPr>
        <w:t>XXXXXXXXXX</w:t>
      </w:r>
    </w:p>
    <w:p w14:paraId="33DE13B0" w14:textId="77777777" w:rsid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>ID datové schránky: 7pp75x5</w:t>
      </w:r>
    </w:p>
    <w:p w14:paraId="1CB06357" w14:textId="77777777" w:rsid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01AEEC34" w:rsidR="00E0086F" w:rsidRPr="007A14DF" w:rsidRDefault="00E0086F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7A14DF">
        <w:rPr>
          <w:rFonts w:ascii="Arial" w:hAnsi="Arial" w:cs="Arial"/>
          <w:b/>
          <w:bCs/>
        </w:rPr>
        <w:t>Bankovní</w:t>
      </w:r>
      <w:r w:rsidR="00010EB9" w:rsidRPr="007A14DF">
        <w:rPr>
          <w:rFonts w:ascii="Arial" w:hAnsi="Arial" w:cs="Arial"/>
          <w:b/>
          <w:bCs/>
        </w:rPr>
        <w:t xml:space="preserve"> </w:t>
      </w:r>
      <w:r w:rsidRPr="007A14DF">
        <w:rPr>
          <w:rFonts w:ascii="Arial" w:hAnsi="Arial" w:cs="Arial"/>
          <w:b/>
          <w:bCs/>
        </w:rPr>
        <w:t>spojení:</w:t>
      </w:r>
      <w:r w:rsidRPr="007A14DF">
        <w:rPr>
          <w:rFonts w:ascii="Arial" w:hAnsi="Arial" w:cs="Arial"/>
          <w:b/>
          <w:bCs/>
          <w:snapToGrid w:val="0"/>
        </w:rPr>
        <w:t xml:space="preserve"> </w:t>
      </w:r>
      <w:r w:rsidR="007A14DF">
        <w:rPr>
          <w:rFonts w:ascii="ArialMT" w:eastAsia="Calibri" w:hAnsi="ArialMT" w:cs="ArialMT"/>
          <w:lang w:eastAsia="cs-CZ"/>
        </w:rPr>
        <w:t>Komerční banka - Plzeň</w:t>
      </w:r>
    </w:p>
    <w:p w14:paraId="72F2810B" w14:textId="77777777" w:rsidR="007A14DF" w:rsidRPr="007A14DF" w:rsidRDefault="007A14DF" w:rsidP="007A14D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A14DF">
        <w:rPr>
          <w:rFonts w:ascii="Arial" w:hAnsi="Arial" w:cs="Arial"/>
        </w:rPr>
        <w:t>Číslo účtu: 2485160297/0100</w:t>
      </w:r>
    </w:p>
    <w:p w14:paraId="42939168" w14:textId="77777777" w:rsidR="007A14DF" w:rsidRDefault="007A14DF" w:rsidP="007A14DF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DIČ: CZ26349469</w:t>
      </w:r>
      <w:r w:rsidRPr="00BF554C">
        <w:rPr>
          <w:rFonts w:ascii="Arial" w:hAnsi="Arial" w:cs="Arial"/>
        </w:rPr>
        <w:t xml:space="preserve"> </w:t>
      </w:r>
    </w:p>
    <w:p w14:paraId="483330C9" w14:textId="1B7715FF" w:rsidR="00E0086F" w:rsidRPr="00BF554C" w:rsidRDefault="00E0086F" w:rsidP="007A14DF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1694394" w:rsidR="00504250" w:rsidRPr="00D02E0D" w:rsidRDefault="00E0086F" w:rsidP="00D02E0D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946FA59" w14:textId="02F78057" w:rsidR="0098310E" w:rsidRPr="0098310E" w:rsidRDefault="00EF7A93" w:rsidP="0098310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  <w:bookmarkStart w:id="0" w:name="_Ref64871997"/>
    </w:p>
    <w:p w14:paraId="4F080D6C" w14:textId="24BE5786" w:rsidR="00E979D7" w:rsidRDefault="0098310E" w:rsidP="009660E2">
      <w:pPr>
        <w:jc w:val="both"/>
        <w:rPr>
          <w:rFonts w:ascii="Arial" w:hAnsi="Arial" w:cs="Arial"/>
        </w:rPr>
      </w:pPr>
      <w:r w:rsidRPr="004A1B15">
        <w:rPr>
          <w:rFonts w:ascii="Arial" w:hAnsi="Arial" w:cs="Arial"/>
        </w:rPr>
        <w:t xml:space="preserve">Předmětem Dodatku č. </w:t>
      </w:r>
      <w:r w:rsidR="00DD3BD3">
        <w:rPr>
          <w:rFonts w:ascii="Arial" w:hAnsi="Arial" w:cs="Arial"/>
        </w:rPr>
        <w:t>7</w:t>
      </w:r>
      <w:r w:rsidR="002F09E9" w:rsidRPr="004A1B15">
        <w:rPr>
          <w:rFonts w:ascii="Arial" w:hAnsi="Arial" w:cs="Arial"/>
        </w:rPr>
        <w:t xml:space="preserve"> je</w:t>
      </w:r>
      <w:r w:rsidR="00E3293E">
        <w:rPr>
          <w:rFonts w:ascii="Arial" w:hAnsi="Arial" w:cs="Arial"/>
        </w:rPr>
        <w:t xml:space="preserve"> </w:t>
      </w:r>
      <w:r w:rsidR="008203D0">
        <w:rPr>
          <w:rFonts w:ascii="Arial" w:hAnsi="Arial" w:cs="Arial"/>
        </w:rPr>
        <w:t>na základě žádosti zpracovatele</w:t>
      </w:r>
      <w:r w:rsidR="00E3293E">
        <w:rPr>
          <w:rFonts w:ascii="Arial" w:hAnsi="Arial" w:cs="Arial"/>
        </w:rPr>
        <w:t>,</w:t>
      </w:r>
      <w:r w:rsidR="008203D0">
        <w:rPr>
          <w:rFonts w:ascii="Arial" w:hAnsi="Arial" w:cs="Arial"/>
        </w:rPr>
        <w:t xml:space="preserve"> ze dne </w:t>
      </w:r>
      <w:r w:rsidR="00E77699">
        <w:rPr>
          <w:rFonts w:ascii="Arial" w:hAnsi="Arial" w:cs="Arial"/>
        </w:rPr>
        <w:t>18</w:t>
      </w:r>
      <w:r w:rsidR="008203D0" w:rsidRPr="002871BF">
        <w:rPr>
          <w:rFonts w:ascii="Arial" w:hAnsi="Arial" w:cs="Arial"/>
        </w:rPr>
        <w:t>.</w:t>
      </w:r>
      <w:r w:rsidR="00E77699">
        <w:rPr>
          <w:rFonts w:ascii="Arial" w:hAnsi="Arial" w:cs="Arial"/>
        </w:rPr>
        <w:t>8</w:t>
      </w:r>
      <w:r w:rsidR="008203D0" w:rsidRPr="002871BF">
        <w:rPr>
          <w:rFonts w:ascii="Arial" w:hAnsi="Arial" w:cs="Arial"/>
        </w:rPr>
        <w:t xml:space="preserve">.2025 </w:t>
      </w:r>
      <w:r w:rsidR="008203D0">
        <w:rPr>
          <w:rFonts w:ascii="Arial" w:hAnsi="Arial" w:cs="Arial"/>
        </w:rPr>
        <w:t xml:space="preserve">(č.j. </w:t>
      </w:r>
      <w:r w:rsidR="008203D0" w:rsidRPr="002871BF">
        <w:rPr>
          <w:rFonts w:ascii="Arial" w:hAnsi="Arial" w:cs="Arial"/>
        </w:rPr>
        <w:t xml:space="preserve">SPU </w:t>
      </w:r>
      <w:r w:rsidR="002B772C">
        <w:rPr>
          <w:rFonts w:ascii="Arial" w:hAnsi="Arial" w:cs="Arial"/>
        </w:rPr>
        <w:t>337444</w:t>
      </w:r>
      <w:r w:rsidR="008203D0" w:rsidRPr="002871BF">
        <w:rPr>
          <w:rFonts w:ascii="Arial" w:hAnsi="Arial" w:cs="Arial"/>
        </w:rPr>
        <w:t>/2025</w:t>
      </w:r>
      <w:r w:rsidR="008203D0">
        <w:rPr>
          <w:rFonts w:ascii="Arial" w:hAnsi="Arial" w:cs="Arial"/>
        </w:rPr>
        <w:t>) o</w:t>
      </w:r>
      <w:r w:rsidR="009B4902">
        <w:rPr>
          <w:rFonts w:ascii="Arial" w:hAnsi="Arial" w:cs="Arial"/>
        </w:rPr>
        <w:t xml:space="preserve"> </w:t>
      </w:r>
      <w:r w:rsidR="008739E3">
        <w:rPr>
          <w:rFonts w:ascii="Arial" w:hAnsi="Arial" w:cs="Arial"/>
        </w:rPr>
        <w:t>vyhotovení dodatku</w:t>
      </w:r>
      <w:r w:rsidR="00E3293E">
        <w:rPr>
          <w:rFonts w:ascii="Arial" w:hAnsi="Arial" w:cs="Arial"/>
        </w:rPr>
        <w:t>,</w:t>
      </w:r>
      <w:r w:rsidR="008739E3">
        <w:rPr>
          <w:rFonts w:ascii="Arial" w:hAnsi="Arial" w:cs="Arial"/>
        </w:rPr>
        <w:t xml:space="preserve"> z důvodu nutnosti</w:t>
      </w:r>
      <w:r w:rsidR="004C1499">
        <w:rPr>
          <w:rFonts w:ascii="Arial" w:hAnsi="Arial" w:cs="Arial"/>
        </w:rPr>
        <w:t xml:space="preserve"> </w:t>
      </w:r>
      <w:r w:rsidR="0055468B">
        <w:rPr>
          <w:rFonts w:ascii="Arial" w:hAnsi="Arial" w:cs="Arial"/>
        </w:rPr>
        <w:t>zjištění vsakovací schopnosti</w:t>
      </w:r>
      <w:r w:rsidR="004C1499">
        <w:rPr>
          <w:rFonts w:ascii="Arial" w:hAnsi="Arial" w:cs="Arial"/>
        </w:rPr>
        <w:t xml:space="preserve"> </w:t>
      </w:r>
      <w:r w:rsidR="00693790">
        <w:rPr>
          <w:rFonts w:ascii="Arial" w:hAnsi="Arial" w:cs="Arial"/>
        </w:rPr>
        <w:t xml:space="preserve">v okolí </w:t>
      </w:r>
      <w:r w:rsidR="000C402A">
        <w:rPr>
          <w:rFonts w:ascii="Arial" w:hAnsi="Arial" w:cs="Arial"/>
        </w:rPr>
        <w:t xml:space="preserve">navržené </w:t>
      </w:r>
      <w:r w:rsidR="004C1499">
        <w:rPr>
          <w:rFonts w:ascii="Arial" w:hAnsi="Arial" w:cs="Arial"/>
        </w:rPr>
        <w:t>polní cesty VC7</w:t>
      </w:r>
      <w:r w:rsidR="00005776">
        <w:rPr>
          <w:rFonts w:ascii="Arial" w:hAnsi="Arial" w:cs="Arial"/>
        </w:rPr>
        <w:t>.</w:t>
      </w:r>
      <w:r w:rsidR="008C1C80">
        <w:rPr>
          <w:rFonts w:ascii="Arial" w:hAnsi="Arial" w:cs="Arial"/>
        </w:rPr>
        <w:t xml:space="preserve"> </w:t>
      </w:r>
      <w:r w:rsidR="002A7F44">
        <w:rPr>
          <w:rFonts w:ascii="Arial" w:hAnsi="Arial" w:cs="Arial"/>
        </w:rPr>
        <w:t xml:space="preserve">Po vyhotovení </w:t>
      </w:r>
      <w:r w:rsidR="001E19B1">
        <w:rPr>
          <w:rFonts w:ascii="Arial" w:hAnsi="Arial" w:cs="Arial"/>
        </w:rPr>
        <w:t xml:space="preserve">geotechnického </w:t>
      </w:r>
      <w:r w:rsidR="00BE6B40">
        <w:rPr>
          <w:rFonts w:ascii="Arial" w:hAnsi="Arial" w:cs="Arial"/>
        </w:rPr>
        <w:t>průzkumu (</w:t>
      </w:r>
      <w:r w:rsidR="002A7F44">
        <w:rPr>
          <w:rFonts w:ascii="Arial" w:hAnsi="Arial" w:cs="Arial"/>
        </w:rPr>
        <w:t>GTP</w:t>
      </w:r>
      <w:r w:rsidR="00BE6B40">
        <w:rPr>
          <w:rFonts w:ascii="Arial" w:hAnsi="Arial" w:cs="Arial"/>
        </w:rPr>
        <w:t>)</w:t>
      </w:r>
      <w:r w:rsidR="002A7F44">
        <w:rPr>
          <w:rFonts w:ascii="Arial" w:hAnsi="Arial" w:cs="Arial"/>
        </w:rPr>
        <w:t>, kte</w:t>
      </w:r>
      <w:r w:rsidR="00860CC7">
        <w:rPr>
          <w:rFonts w:ascii="Arial" w:hAnsi="Arial" w:cs="Arial"/>
        </w:rPr>
        <w:t>r</w:t>
      </w:r>
      <w:r w:rsidR="002A7F44">
        <w:rPr>
          <w:rFonts w:ascii="Arial" w:hAnsi="Arial" w:cs="Arial"/>
        </w:rPr>
        <w:t>é bylo nutné vyhotovit</w:t>
      </w:r>
      <w:r w:rsidR="00BE6B40">
        <w:rPr>
          <w:rFonts w:ascii="Arial" w:hAnsi="Arial" w:cs="Arial"/>
        </w:rPr>
        <w:t xml:space="preserve">, byla potřeba zapracovat a konzultovat výsledky s ostatními </w:t>
      </w:r>
      <w:r w:rsidR="00376AAF">
        <w:rPr>
          <w:rFonts w:ascii="Arial" w:hAnsi="Arial" w:cs="Arial"/>
        </w:rPr>
        <w:t>dotčenými</w:t>
      </w:r>
      <w:r w:rsidR="0001089F">
        <w:rPr>
          <w:rFonts w:ascii="Arial" w:hAnsi="Arial" w:cs="Arial"/>
        </w:rPr>
        <w:t xml:space="preserve"> (sbor zástupců vlastníků pozemků, </w:t>
      </w:r>
      <w:r w:rsidR="00F1115A">
        <w:rPr>
          <w:rFonts w:ascii="Arial" w:hAnsi="Arial" w:cs="Arial"/>
        </w:rPr>
        <w:t>správce komunikace, vodního toku)</w:t>
      </w:r>
      <w:r w:rsidR="00376AAF">
        <w:rPr>
          <w:rFonts w:ascii="Arial" w:hAnsi="Arial" w:cs="Arial"/>
        </w:rPr>
        <w:t xml:space="preserve">. </w:t>
      </w:r>
      <w:r w:rsidR="00E90E6D">
        <w:rPr>
          <w:rFonts w:ascii="Arial" w:hAnsi="Arial" w:cs="Arial"/>
        </w:rPr>
        <w:t xml:space="preserve">Dohodnuté řešení </w:t>
      </w:r>
      <w:r w:rsidR="00A701C4">
        <w:rPr>
          <w:rFonts w:ascii="Arial" w:hAnsi="Arial" w:cs="Arial"/>
        </w:rPr>
        <w:t>ovlivní několik dalších polních cest, jejichž návrh bude nutno upravit</w:t>
      </w:r>
      <w:r w:rsidR="003B7CE7">
        <w:rPr>
          <w:rFonts w:ascii="Arial" w:hAnsi="Arial" w:cs="Arial"/>
        </w:rPr>
        <w:t xml:space="preserve"> v plánu společných zařízení.</w:t>
      </w:r>
    </w:p>
    <w:p w14:paraId="76332D12" w14:textId="0E654246" w:rsidR="00C577D5" w:rsidRPr="00CF507F" w:rsidRDefault="00C577D5" w:rsidP="00C577D5">
      <w:pPr>
        <w:jc w:val="both"/>
        <w:rPr>
          <w:rFonts w:ascii="Arial" w:eastAsia="Arial" w:hAnsi="Arial" w:cs="Arial"/>
        </w:rPr>
      </w:pPr>
      <w:r w:rsidRPr="00CF507F">
        <w:rPr>
          <w:rFonts w:ascii="Arial" w:eastAsia="Arial" w:hAnsi="Arial" w:cs="Arial"/>
        </w:rPr>
        <w:t xml:space="preserve">Dne 16.6.2025 bylo předáno firmou URGA s.r.o. zpracování předběžného geotechnického průzkumu pro výstavbu polních cest a vodohospodářských opatření na základě SoD 558-2025-537213. Na základě výsledků tohoto IGP bylo nutno </w:t>
      </w:r>
      <w:r w:rsidRPr="007F1316">
        <w:rPr>
          <w:rFonts w:ascii="Arial" w:eastAsia="Arial" w:hAnsi="Arial" w:cs="Arial"/>
        </w:rPr>
        <w:t>konzultovat s vodohospodářem nové řešení a zásadně upravit z důvodu výsledků odvodnění polních cest VC7 a VC20 (upravit výškové a směrové podmínky oproti předchozí variantě).</w:t>
      </w:r>
      <w:r w:rsidRPr="00CF507F">
        <w:rPr>
          <w:rFonts w:ascii="Arial" w:eastAsia="Arial" w:hAnsi="Arial" w:cs="Arial"/>
        </w:rPr>
        <w:t xml:space="preserve"> Z důvodu této úpravy bylo nutné svolat sbor zástupců </w:t>
      </w:r>
      <w:r w:rsidR="00E53F00">
        <w:rPr>
          <w:rFonts w:ascii="Arial" w:eastAsia="Arial" w:hAnsi="Arial" w:cs="Arial"/>
        </w:rPr>
        <w:t>(dne 12.8.2025</w:t>
      </w:r>
      <w:r w:rsidR="008D46A6">
        <w:rPr>
          <w:rFonts w:ascii="Arial" w:eastAsia="Arial" w:hAnsi="Arial" w:cs="Arial"/>
        </w:rPr>
        <w:t xml:space="preserve">) </w:t>
      </w:r>
      <w:r w:rsidRPr="00CF507F">
        <w:rPr>
          <w:rFonts w:ascii="Arial" w:eastAsia="Arial" w:hAnsi="Arial" w:cs="Arial"/>
        </w:rPr>
        <w:t xml:space="preserve">a seznámit ho s výsledky GTP a technickým řešením. Jelikož území má nízkou hodnotu infiltrace vody do půdy, bylo nutné získat následně souhlasné stanovisko od </w:t>
      </w:r>
      <w:r w:rsidRPr="007F1316">
        <w:rPr>
          <w:rFonts w:ascii="Arial" w:eastAsia="Arial" w:hAnsi="Arial" w:cs="Arial"/>
          <w:i/>
          <w:iCs/>
        </w:rPr>
        <w:t>Krajské správy a údržby silnic středočeského kraje</w:t>
      </w:r>
      <w:r w:rsidRPr="007F1316">
        <w:rPr>
          <w:rFonts w:ascii="Arial" w:eastAsia="Arial" w:hAnsi="Arial" w:cs="Arial"/>
        </w:rPr>
        <w:t xml:space="preserve"> a </w:t>
      </w:r>
      <w:r w:rsidRPr="007F1316">
        <w:rPr>
          <w:rFonts w:ascii="Arial" w:eastAsia="Arial" w:hAnsi="Arial" w:cs="Arial"/>
          <w:i/>
          <w:iCs/>
        </w:rPr>
        <w:t>Povodí Ohře, státní podnik</w:t>
      </w:r>
      <w:r w:rsidRPr="007F1316">
        <w:rPr>
          <w:rFonts w:ascii="Arial" w:eastAsia="Arial" w:hAnsi="Arial" w:cs="Arial"/>
        </w:rPr>
        <w:t xml:space="preserve"> - správce </w:t>
      </w:r>
      <w:r w:rsidRPr="00CF507F">
        <w:rPr>
          <w:rFonts w:ascii="Arial" w:eastAsia="Arial" w:hAnsi="Arial" w:cs="Arial"/>
        </w:rPr>
        <w:t>vodního toku</w:t>
      </w:r>
      <w:r>
        <w:rPr>
          <w:rFonts w:ascii="Arial" w:eastAsia="Arial" w:hAnsi="Arial" w:cs="Arial"/>
        </w:rPr>
        <w:t xml:space="preserve"> (není možný přímý odtok srážkových vod do koryta vodního toku)</w:t>
      </w:r>
      <w:r w:rsidRPr="00CF507F">
        <w:rPr>
          <w:rFonts w:ascii="Arial" w:eastAsia="Arial" w:hAnsi="Arial" w:cs="Arial"/>
        </w:rPr>
        <w:t xml:space="preserve">, z důvodu nacházejícího se plynovodu v trase cesty bylo také nutno </w:t>
      </w:r>
      <w:r>
        <w:rPr>
          <w:rFonts w:ascii="Arial" w:eastAsia="Arial" w:hAnsi="Arial" w:cs="Arial"/>
        </w:rPr>
        <w:t>upravit návrh</w:t>
      </w:r>
      <w:r w:rsidRPr="00CF507F">
        <w:rPr>
          <w:rFonts w:ascii="Arial" w:eastAsia="Arial" w:hAnsi="Arial" w:cs="Arial"/>
        </w:rPr>
        <w:t xml:space="preserve"> řešení. Po vyřešení těchto záležitostí mohl nadále zpracovatel postupovat na tvorbě DTR</w:t>
      </w:r>
      <w:r>
        <w:rPr>
          <w:rFonts w:ascii="Arial" w:eastAsia="Arial" w:hAnsi="Arial" w:cs="Arial"/>
        </w:rPr>
        <w:t xml:space="preserve"> (+DTR na cesty VC14, VC15, VC16, VC20)</w:t>
      </w:r>
      <w:r w:rsidRPr="00CF507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v rámci výškopisného zaměření byla potřeba zaměřit mj. nefunkční části ÚSES (plánovány k realizaci – souč. PSZ)</w:t>
      </w:r>
      <w:r w:rsidRPr="00CF507F">
        <w:rPr>
          <w:rFonts w:ascii="Arial" w:eastAsia="Arial" w:hAnsi="Arial" w:cs="Arial"/>
        </w:rPr>
        <w:t xml:space="preserve"> proto </w:t>
      </w:r>
      <w:r w:rsidRPr="00FA6ACD">
        <w:rPr>
          <w:rFonts w:ascii="Arial" w:eastAsia="Arial" w:hAnsi="Arial" w:cs="Arial"/>
          <w:u w:val="single"/>
        </w:rPr>
        <w:t>vyvstala potřeba o navýšení počtu MJ, posunutí termínu odevzdání PSZ a navazujících etap.</w:t>
      </w:r>
    </w:p>
    <w:p w14:paraId="65C0A2B5" w14:textId="1A214B75" w:rsidR="00E979D7" w:rsidRDefault="00E50E65" w:rsidP="009660E2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změna</w:t>
      </w:r>
      <w:r w:rsidR="00CF252E" w:rsidRPr="004A1B15">
        <w:rPr>
          <w:rFonts w:ascii="Arial" w:hAnsi="Arial" w:cs="Arial"/>
          <w:u w:val="single"/>
        </w:rPr>
        <w:t xml:space="preserve"> termín</w:t>
      </w:r>
      <w:r>
        <w:rPr>
          <w:rFonts w:ascii="Arial" w:hAnsi="Arial" w:cs="Arial"/>
          <w:u w:val="single"/>
        </w:rPr>
        <w:t>u</w:t>
      </w:r>
      <w:r w:rsidR="00CF252E" w:rsidRPr="004A1B15">
        <w:rPr>
          <w:rFonts w:ascii="Arial" w:hAnsi="Arial" w:cs="Arial"/>
          <w:u w:val="single"/>
        </w:rPr>
        <w:t xml:space="preserve"> odevzdání u etap</w:t>
      </w:r>
      <w:r w:rsidR="00223376" w:rsidRPr="004A1B15">
        <w:rPr>
          <w:rFonts w:ascii="Arial" w:hAnsi="Arial" w:cs="Arial"/>
        </w:rPr>
        <w:t>:</w:t>
      </w:r>
      <w:r w:rsidR="00CF252E" w:rsidRPr="004A1B15">
        <w:rPr>
          <w:rFonts w:ascii="Arial" w:hAnsi="Arial" w:cs="Arial"/>
        </w:rPr>
        <w:t xml:space="preserve"> </w:t>
      </w:r>
      <w:r w:rsidR="0074049F" w:rsidRPr="004A1B15">
        <w:rPr>
          <w:rFonts w:ascii="Arial" w:hAnsi="Arial" w:cs="Arial"/>
        </w:rPr>
        <w:t xml:space="preserve">6.3.1 Vypracování </w:t>
      </w:r>
      <w:r w:rsidR="00223376" w:rsidRPr="004A1B15">
        <w:rPr>
          <w:rFonts w:ascii="Arial" w:hAnsi="Arial" w:cs="Arial"/>
        </w:rPr>
        <w:t xml:space="preserve">plánu společných zařízení („PSZ“), </w:t>
      </w:r>
      <w:r w:rsidR="005550B4" w:rsidRPr="004A1B15">
        <w:rPr>
          <w:rFonts w:ascii="Arial" w:hAnsi="Arial" w:cs="Arial"/>
        </w:rPr>
        <w:t>6.3.1 i) a) Výškopisné zaměření zájmového území dle čl. 6.3.1 i) a) smlouvy</w:t>
      </w:r>
      <w:r w:rsidR="008A0626" w:rsidRPr="004A1B15">
        <w:rPr>
          <w:rFonts w:ascii="Arial" w:hAnsi="Arial" w:cs="Arial"/>
        </w:rPr>
        <w:t xml:space="preserve">, </w:t>
      </w:r>
      <w:r w:rsidR="005550B4" w:rsidRPr="004A1B15">
        <w:rPr>
          <w:rFonts w:ascii="Arial" w:hAnsi="Arial" w:cs="Arial"/>
        </w:rPr>
        <w:t>6.3.1 i) b) DTR liniových dopravních staveb PSZ pro stanovení plochy záboru půdy stavbami dle čl. 6.3.1 i) b)</w:t>
      </w:r>
      <w:r w:rsidR="008A0626" w:rsidRPr="004A1B15">
        <w:rPr>
          <w:rFonts w:ascii="Arial" w:hAnsi="Arial" w:cs="Arial"/>
        </w:rPr>
        <w:t>,</w:t>
      </w:r>
      <w:r w:rsidR="00D66D6E" w:rsidRPr="004A1B15">
        <w:rPr>
          <w:rFonts w:ascii="Arial" w:hAnsi="Arial" w:cs="Arial"/>
        </w:rPr>
        <w:t xml:space="preserve"> </w:t>
      </w:r>
      <w:r w:rsidR="00DC124B" w:rsidRPr="004A1B15">
        <w:rPr>
          <w:rFonts w:ascii="Arial" w:hAnsi="Arial" w:cs="Arial"/>
        </w:rPr>
        <w:t>DTR liniových vodohospodářských a protierozních staveb</w:t>
      </w:r>
      <w:r w:rsidR="0035708B" w:rsidRPr="004A1B15">
        <w:rPr>
          <w:rFonts w:ascii="Arial" w:hAnsi="Arial" w:cs="Arial"/>
        </w:rPr>
        <w:t xml:space="preserve"> PSZ</w:t>
      </w:r>
      <w:r w:rsidR="00DC124B" w:rsidRPr="004A1B15">
        <w:rPr>
          <w:rFonts w:ascii="Arial" w:hAnsi="Arial" w:cs="Arial"/>
        </w:rPr>
        <w:t xml:space="preserve"> pro stanovení plochy záboru půdy stavbami dle čl. 6.3.1 i) b) smlouvy</w:t>
      </w:r>
      <w:r w:rsidR="007B6802" w:rsidRPr="004A1B15">
        <w:rPr>
          <w:rFonts w:ascii="Arial" w:hAnsi="Arial" w:cs="Arial"/>
        </w:rPr>
        <w:t>,</w:t>
      </w:r>
      <w:r w:rsidR="008A0626" w:rsidRPr="004A1B15">
        <w:rPr>
          <w:rFonts w:ascii="Arial" w:hAnsi="Arial" w:cs="Arial"/>
        </w:rPr>
        <w:t xml:space="preserve"> </w:t>
      </w:r>
      <w:r w:rsidR="005550B4" w:rsidRPr="004A1B15">
        <w:rPr>
          <w:rFonts w:ascii="Arial" w:hAnsi="Arial" w:cs="Arial"/>
        </w:rPr>
        <w:t xml:space="preserve">6.3.1 i) c) </w:t>
      </w:r>
      <w:r w:rsidR="00D6595C" w:rsidRPr="004A1B15">
        <w:rPr>
          <w:rFonts w:ascii="Arial" w:hAnsi="Arial" w:cs="Arial"/>
        </w:rPr>
        <w:t>DTR</w:t>
      </w:r>
      <w:r w:rsidR="005550B4" w:rsidRPr="004A1B15">
        <w:rPr>
          <w:rFonts w:ascii="Arial" w:hAnsi="Arial" w:cs="Arial"/>
        </w:rPr>
        <w:t xml:space="preserve"> vodohospodářský staveb </w:t>
      </w:r>
      <w:r w:rsidR="0035708B" w:rsidRPr="004A1B15">
        <w:rPr>
          <w:rFonts w:ascii="Arial" w:hAnsi="Arial" w:cs="Arial"/>
        </w:rPr>
        <w:t>PSZ</w:t>
      </w:r>
      <w:r w:rsidR="005550B4" w:rsidRPr="004A1B15">
        <w:rPr>
          <w:rFonts w:ascii="Arial" w:hAnsi="Arial" w:cs="Arial"/>
        </w:rPr>
        <w:t xml:space="preserve"> dle čl. 6.3.1 i) c) smlouvy</w:t>
      </w:r>
      <w:r w:rsidR="00C1559E" w:rsidRPr="004A1B15">
        <w:rPr>
          <w:rFonts w:ascii="Arial" w:hAnsi="Arial" w:cs="Arial"/>
        </w:rPr>
        <w:t xml:space="preserve">, </w:t>
      </w:r>
      <w:r w:rsidR="00A95AF8" w:rsidRPr="004A1B15">
        <w:rPr>
          <w:rFonts w:ascii="Arial" w:hAnsi="Arial" w:cs="Arial"/>
        </w:rPr>
        <w:t>6.3.2 vypracování návrhu nového uspořádání pozemků k jeho vystavení dle § 11 odst. 1 zákona</w:t>
      </w:r>
      <w:r w:rsidR="001C6593">
        <w:rPr>
          <w:rFonts w:ascii="Arial" w:hAnsi="Arial" w:cs="Arial"/>
        </w:rPr>
        <w:t xml:space="preserve"> na základě žádosti zpracovatele ze dne </w:t>
      </w:r>
      <w:r w:rsidR="00540AC5">
        <w:rPr>
          <w:rFonts w:ascii="Arial" w:hAnsi="Arial" w:cs="Arial"/>
        </w:rPr>
        <w:t>18</w:t>
      </w:r>
      <w:r w:rsidR="001C6593" w:rsidRPr="002871BF">
        <w:rPr>
          <w:rFonts w:ascii="Arial" w:hAnsi="Arial" w:cs="Arial"/>
        </w:rPr>
        <w:t>.</w:t>
      </w:r>
      <w:r w:rsidR="00540AC5">
        <w:rPr>
          <w:rFonts w:ascii="Arial" w:hAnsi="Arial" w:cs="Arial"/>
        </w:rPr>
        <w:t>8</w:t>
      </w:r>
      <w:r w:rsidR="001C6593" w:rsidRPr="002871BF">
        <w:rPr>
          <w:rFonts w:ascii="Arial" w:hAnsi="Arial" w:cs="Arial"/>
        </w:rPr>
        <w:t xml:space="preserve">.2025 </w:t>
      </w:r>
      <w:r w:rsidR="001C6593">
        <w:rPr>
          <w:rFonts w:ascii="Arial" w:hAnsi="Arial" w:cs="Arial"/>
        </w:rPr>
        <w:t xml:space="preserve">(č.j. </w:t>
      </w:r>
      <w:r w:rsidR="001C6593" w:rsidRPr="002871BF">
        <w:rPr>
          <w:rFonts w:ascii="Arial" w:hAnsi="Arial" w:cs="Arial"/>
        </w:rPr>
        <w:t xml:space="preserve">SPU </w:t>
      </w:r>
      <w:r w:rsidR="00540AC5">
        <w:rPr>
          <w:rFonts w:ascii="Arial" w:hAnsi="Arial" w:cs="Arial"/>
        </w:rPr>
        <w:t>337444</w:t>
      </w:r>
      <w:r w:rsidR="001C6593" w:rsidRPr="002871BF">
        <w:rPr>
          <w:rFonts w:ascii="Arial" w:hAnsi="Arial" w:cs="Arial"/>
        </w:rPr>
        <w:t>/2025</w:t>
      </w:r>
      <w:r w:rsidR="001C6593">
        <w:rPr>
          <w:rFonts w:ascii="Arial" w:hAnsi="Arial" w:cs="Arial"/>
        </w:rPr>
        <w:t xml:space="preserve">) </w:t>
      </w:r>
      <w:r w:rsidR="001C0814">
        <w:rPr>
          <w:rFonts w:ascii="Arial" w:hAnsi="Arial" w:cs="Arial"/>
        </w:rPr>
        <w:t>o vyhotovení dodatku</w:t>
      </w:r>
      <w:r w:rsidR="001C6593" w:rsidRPr="002871BF">
        <w:rPr>
          <w:rFonts w:ascii="Arial" w:hAnsi="Arial" w:cs="Arial"/>
        </w:rPr>
        <w:t xml:space="preserve"> v souvislosti se zpracovávanou dokumentací PSZ</w:t>
      </w:r>
      <w:r w:rsidR="006611AD">
        <w:rPr>
          <w:rFonts w:ascii="Arial" w:hAnsi="Arial" w:cs="Arial"/>
        </w:rPr>
        <w:t>.</w:t>
      </w:r>
    </w:p>
    <w:p w14:paraId="73C0B54A" w14:textId="582F65D3" w:rsidR="00A41216" w:rsidRPr="009660E2" w:rsidRDefault="00E50E65" w:rsidP="009660E2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  <w:u w:val="single"/>
        </w:rPr>
        <w:t>změna</w:t>
      </w:r>
      <w:r w:rsidR="00A95AF8" w:rsidRPr="004A1B15">
        <w:rPr>
          <w:rFonts w:ascii="Arial" w:hAnsi="Arial" w:cs="Arial"/>
          <w:u w:val="single"/>
        </w:rPr>
        <w:t xml:space="preserve"> poč</w:t>
      </w:r>
      <w:r>
        <w:rPr>
          <w:rFonts w:ascii="Arial" w:hAnsi="Arial" w:cs="Arial"/>
          <w:u w:val="single"/>
        </w:rPr>
        <w:t>tu</w:t>
      </w:r>
      <w:r w:rsidR="00A95AF8" w:rsidRPr="004A1B15">
        <w:rPr>
          <w:rFonts w:ascii="Arial" w:hAnsi="Arial" w:cs="Arial"/>
          <w:u w:val="single"/>
        </w:rPr>
        <w:t xml:space="preserve"> měrných jednotek u etap:</w:t>
      </w:r>
      <w:r w:rsidR="00A95AF8" w:rsidRPr="004A1B15">
        <w:rPr>
          <w:rFonts w:ascii="Arial" w:hAnsi="Arial" w:cs="Arial"/>
        </w:rPr>
        <w:t xml:space="preserve"> 6.3.1 Vypracování plánu společných zařízení („PSZ“)</w:t>
      </w:r>
    </w:p>
    <w:p w14:paraId="40E32E7B" w14:textId="7031D35A" w:rsidR="00EF7A93" w:rsidRDefault="00EF7A93" w:rsidP="0081775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9DD7577" w14:textId="77777777" w:rsidR="00E6780B" w:rsidRPr="00E6780B" w:rsidRDefault="000C192E" w:rsidP="00E6780B">
      <w:pPr>
        <w:pStyle w:val="Level2"/>
        <w:spacing w:after="240"/>
        <w:rPr>
          <w:rFonts w:ascii="Arial" w:hAnsi="Arial" w:cs="Arial"/>
          <w:szCs w:val="22"/>
          <w:u w:val="single"/>
        </w:rPr>
      </w:pPr>
      <w:bookmarkStart w:id="1" w:name="_Ref50585481"/>
      <w:bookmarkEnd w:id="0"/>
      <w:r w:rsidRPr="00080FAF">
        <w:rPr>
          <w:rFonts w:ascii="Arial" w:hAnsi="Arial" w:cs="Arial"/>
          <w:b/>
          <w:bCs/>
          <w:szCs w:val="22"/>
          <w:u w:val="single"/>
        </w:rPr>
        <w:t xml:space="preserve">Příloha č. 1 (položkový výkaz činností) se Smlouvě o dílo KoPÚ v k.ú. </w:t>
      </w:r>
      <w:r>
        <w:rPr>
          <w:rFonts w:ascii="Arial" w:hAnsi="Arial" w:cs="Arial"/>
          <w:b/>
          <w:bCs/>
          <w:szCs w:val="22"/>
          <w:u w:val="single"/>
        </w:rPr>
        <w:t>Vrbice u Hořoviček</w:t>
      </w:r>
      <w:r w:rsidRPr="00080FAF">
        <w:rPr>
          <w:rFonts w:ascii="Arial" w:hAnsi="Arial" w:cs="Arial"/>
          <w:b/>
          <w:bCs/>
          <w:szCs w:val="22"/>
          <w:u w:val="single"/>
        </w:rPr>
        <w:t xml:space="preserve"> se upravuje následovně:</w:t>
      </w:r>
    </w:p>
    <w:p w14:paraId="7CE0214C" w14:textId="025F320C" w:rsidR="00DF559F" w:rsidRDefault="00EC2E9E" w:rsidP="002E772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>6.3.1 i) a) Výškopisné zaměření zájmového území dle čl. 6.3.1 i) a)</w:t>
      </w:r>
    </w:p>
    <w:p w14:paraId="4F126EE4" w14:textId="75679897" w:rsidR="00AC19D9" w:rsidRDefault="00AC19D9" w:rsidP="00AC19D9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Mění se původní MJ(ha): </w:t>
      </w:r>
      <w:r w:rsidR="00A73428">
        <w:rPr>
          <w:rFonts w:ascii="Arial" w:hAnsi="Arial" w:cs="Arial"/>
          <w:szCs w:val="22"/>
        </w:rPr>
        <w:t>34</w:t>
      </w:r>
      <w:r>
        <w:rPr>
          <w:rFonts w:ascii="Arial" w:hAnsi="Arial" w:cs="Arial"/>
          <w:szCs w:val="22"/>
        </w:rPr>
        <w:t xml:space="preserve"> ha</w:t>
      </w:r>
    </w:p>
    <w:p w14:paraId="11350AEE" w14:textId="30D47F2D" w:rsidR="00AC19D9" w:rsidRDefault="00AC19D9" w:rsidP="00AC19D9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Nahrazuje se novou MJ(ha): </w:t>
      </w:r>
      <w:r w:rsidR="00A73428">
        <w:rPr>
          <w:rFonts w:ascii="Arial" w:hAnsi="Arial" w:cs="Arial"/>
          <w:b/>
          <w:bCs/>
          <w:szCs w:val="22"/>
        </w:rPr>
        <w:t>69</w:t>
      </w:r>
      <w:r w:rsidRPr="00D165D4">
        <w:rPr>
          <w:rFonts w:ascii="Arial" w:hAnsi="Arial" w:cs="Arial"/>
          <w:b/>
          <w:bCs/>
          <w:szCs w:val="22"/>
        </w:rPr>
        <w:t xml:space="preserve"> ha</w:t>
      </w:r>
    </w:p>
    <w:p w14:paraId="7F72729B" w14:textId="23AE3241" w:rsidR="00AC55A3" w:rsidRDefault="00AC55A3" w:rsidP="00AC55A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714D5">
        <w:rPr>
          <w:rFonts w:ascii="Arial" w:hAnsi="Arial" w:cs="Arial"/>
          <w:szCs w:val="22"/>
        </w:rPr>
        <w:t>Cena dle SoD</w:t>
      </w:r>
      <w:r>
        <w:rPr>
          <w:rFonts w:ascii="Arial" w:hAnsi="Arial" w:cs="Arial"/>
          <w:szCs w:val="22"/>
        </w:rPr>
        <w:t xml:space="preserve"> </w:t>
      </w:r>
      <w:r w:rsidR="00DD5700">
        <w:rPr>
          <w:rFonts w:ascii="Arial" w:hAnsi="Arial" w:cs="Arial"/>
          <w:szCs w:val="22"/>
        </w:rPr>
        <w:t>24 272</w:t>
      </w:r>
      <w:r>
        <w:rPr>
          <w:rFonts w:ascii="Arial" w:hAnsi="Arial" w:cs="Arial"/>
          <w:szCs w:val="22"/>
        </w:rPr>
        <w:t>,</w:t>
      </w:r>
      <w:r w:rsidR="00DD570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0 Kč bez DPH (</w:t>
      </w:r>
      <w:r w:rsidR="00DD5700">
        <w:rPr>
          <w:rFonts w:ascii="Arial" w:hAnsi="Arial" w:cs="Arial"/>
          <w:szCs w:val="22"/>
        </w:rPr>
        <w:t>34</w:t>
      </w:r>
      <w:r>
        <w:rPr>
          <w:rFonts w:ascii="Arial" w:hAnsi="Arial" w:cs="Arial"/>
          <w:szCs w:val="22"/>
        </w:rPr>
        <w:t xml:space="preserve"> MJ x </w:t>
      </w:r>
      <w:r w:rsidR="00DD5700">
        <w:rPr>
          <w:rFonts w:ascii="Arial" w:hAnsi="Arial" w:cs="Arial"/>
          <w:szCs w:val="22"/>
        </w:rPr>
        <w:t>713</w:t>
      </w:r>
      <w:r>
        <w:rPr>
          <w:rFonts w:ascii="Arial" w:hAnsi="Arial" w:cs="Arial"/>
          <w:szCs w:val="22"/>
        </w:rPr>
        <w:t>,90 Kč/MJ)</w:t>
      </w:r>
    </w:p>
    <w:p w14:paraId="64A3AA0E" w14:textId="3FA62EC6" w:rsidR="00AC55A3" w:rsidRDefault="00AC55A3" w:rsidP="00AC55A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682488">
        <w:rPr>
          <w:rFonts w:ascii="Arial" w:hAnsi="Arial" w:cs="Arial"/>
          <w:b/>
          <w:bCs/>
          <w:szCs w:val="22"/>
        </w:rPr>
        <w:t xml:space="preserve">Cena dle návrhu dodatku </w:t>
      </w:r>
      <w:r w:rsidR="00E36A13">
        <w:rPr>
          <w:rFonts w:ascii="Arial" w:hAnsi="Arial" w:cs="Arial"/>
          <w:b/>
          <w:bCs/>
          <w:szCs w:val="22"/>
        </w:rPr>
        <w:t>49 259</w:t>
      </w:r>
      <w:r w:rsidRPr="00682488">
        <w:rPr>
          <w:rFonts w:ascii="Arial" w:hAnsi="Arial" w:cs="Arial"/>
          <w:b/>
          <w:bCs/>
          <w:szCs w:val="22"/>
        </w:rPr>
        <w:t>,10 Kč bez DPH</w:t>
      </w:r>
      <w:r>
        <w:rPr>
          <w:rFonts w:ascii="Arial" w:hAnsi="Arial" w:cs="Arial"/>
          <w:szCs w:val="22"/>
        </w:rPr>
        <w:t xml:space="preserve"> (</w:t>
      </w:r>
      <w:r w:rsidR="00480A7A">
        <w:rPr>
          <w:rFonts w:ascii="Arial" w:hAnsi="Arial" w:cs="Arial"/>
          <w:szCs w:val="22"/>
        </w:rPr>
        <w:t>69</w:t>
      </w:r>
      <w:r>
        <w:rPr>
          <w:rFonts w:ascii="Arial" w:hAnsi="Arial" w:cs="Arial"/>
          <w:szCs w:val="22"/>
        </w:rPr>
        <w:t xml:space="preserve"> MJ x </w:t>
      </w:r>
      <w:r w:rsidR="00480A7A">
        <w:rPr>
          <w:rFonts w:ascii="Arial" w:hAnsi="Arial" w:cs="Arial"/>
          <w:szCs w:val="22"/>
        </w:rPr>
        <w:t>713</w:t>
      </w:r>
      <w:r>
        <w:rPr>
          <w:rFonts w:ascii="Arial" w:hAnsi="Arial" w:cs="Arial"/>
          <w:szCs w:val="22"/>
        </w:rPr>
        <w:t xml:space="preserve">,90 Kč/MJ – vícepráce </w:t>
      </w:r>
      <w:r w:rsidR="007E6911">
        <w:rPr>
          <w:rFonts w:ascii="Arial" w:hAnsi="Arial" w:cs="Arial"/>
          <w:szCs w:val="22"/>
        </w:rPr>
        <w:t>24 986,5</w:t>
      </w:r>
      <w:r w:rsidR="00790125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Kč)</w:t>
      </w:r>
    </w:p>
    <w:p w14:paraId="6A14EAFE" w14:textId="742B4580" w:rsidR="00B02603" w:rsidRDefault="00B02603" w:rsidP="00B0260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>
        <w:rPr>
          <w:rFonts w:ascii="Arial" w:hAnsi="Arial" w:cs="Arial"/>
          <w:b/>
          <w:bCs/>
          <w:szCs w:val="22"/>
        </w:rPr>
        <w:t>1</w:t>
      </w:r>
      <w:r w:rsidRPr="00586777">
        <w:rPr>
          <w:rFonts w:ascii="Arial" w:hAnsi="Arial" w:cs="Arial"/>
          <w:b/>
          <w:bCs/>
          <w:szCs w:val="22"/>
        </w:rPr>
        <w:t>.202</w:t>
      </w:r>
      <w:r w:rsidR="001F221C">
        <w:rPr>
          <w:rFonts w:ascii="Arial" w:hAnsi="Arial" w:cs="Arial"/>
          <w:b/>
          <w:bCs/>
          <w:szCs w:val="22"/>
        </w:rPr>
        <w:t>6</w:t>
      </w:r>
    </w:p>
    <w:p w14:paraId="2DFB263F" w14:textId="6FD3FEDB" w:rsidR="00C26980" w:rsidRPr="0011494A" w:rsidRDefault="00EC2E9E" w:rsidP="003B0B8E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lastRenderedPageBreak/>
        <w:t xml:space="preserve">6.3.1 i) b) DTR liniových dopravních staveb PSZ pro stanovení plochy záboru půdy stavbami dle čl. 6.3.1 i) b) </w:t>
      </w:r>
    </w:p>
    <w:p w14:paraId="4FF455FA" w14:textId="07EE9D73" w:rsidR="00547088" w:rsidRDefault="00547088" w:rsidP="00547088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Mění se původní MJ(ha): </w:t>
      </w:r>
      <w:r w:rsidR="00201890">
        <w:rPr>
          <w:rFonts w:ascii="Arial" w:hAnsi="Arial" w:cs="Arial"/>
          <w:szCs w:val="22"/>
        </w:rPr>
        <w:t>28</w:t>
      </w:r>
      <w:r>
        <w:rPr>
          <w:rFonts w:ascii="Arial" w:hAnsi="Arial" w:cs="Arial"/>
          <w:szCs w:val="22"/>
        </w:rPr>
        <w:t xml:space="preserve"> ha</w:t>
      </w:r>
    </w:p>
    <w:p w14:paraId="6B9325F8" w14:textId="6E5F1C86" w:rsidR="00547088" w:rsidRDefault="00547088" w:rsidP="00547088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Nahrazuje se novou MJ(ha): </w:t>
      </w:r>
      <w:r w:rsidR="00201890">
        <w:rPr>
          <w:rFonts w:ascii="Arial" w:hAnsi="Arial" w:cs="Arial"/>
          <w:b/>
          <w:bCs/>
          <w:szCs w:val="22"/>
        </w:rPr>
        <w:t>53</w:t>
      </w:r>
      <w:r w:rsidRPr="00D165D4">
        <w:rPr>
          <w:rFonts w:ascii="Arial" w:hAnsi="Arial" w:cs="Arial"/>
          <w:b/>
          <w:bCs/>
          <w:szCs w:val="22"/>
        </w:rPr>
        <w:t xml:space="preserve"> ha</w:t>
      </w:r>
    </w:p>
    <w:p w14:paraId="0724863F" w14:textId="7E83769C" w:rsidR="00547088" w:rsidRDefault="00547088" w:rsidP="00547088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714D5">
        <w:rPr>
          <w:rFonts w:ascii="Arial" w:hAnsi="Arial" w:cs="Arial"/>
          <w:szCs w:val="22"/>
        </w:rPr>
        <w:t>Cena dle SoD</w:t>
      </w:r>
      <w:r>
        <w:rPr>
          <w:rFonts w:ascii="Arial" w:hAnsi="Arial" w:cs="Arial"/>
          <w:szCs w:val="22"/>
        </w:rPr>
        <w:t xml:space="preserve"> </w:t>
      </w:r>
      <w:r w:rsidR="00201890">
        <w:rPr>
          <w:rFonts w:ascii="Arial" w:hAnsi="Arial" w:cs="Arial"/>
          <w:szCs w:val="22"/>
        </w:rPr>
        <w:t>53</w:t>
      </w:r>
      <w:r w:rsidR="00063BCF">
        <w:rPr>
          <w:rFonts w:ascii="Arial" w:hAnsi="Arial" w:cs="Arial"/>
          <w:szCs w:val="22"/>
        </w:rPr>
        <w:t> </w:t>
      </w:r>
      <w:r w:rsidR="00201890">
        <w:rPr>
          <w:rFonts w:ascii="Arial" w:hAnsi="Arial" w:cs="Arial"/>
          <w:szCs w:val="22"/>
        </w:rPr>
        <w:t>869</w:t>
      </w:r>
      <w:r w:rsidR="00063BCF">
        <w:rPr>
          <w:rFonts w:ascii="Arial" w:hAnsi="Arial" w:cs="Arial"/>
          <w:szCs w:val="22"/>
        </w:rPr>
        <w:t>,20</w:t>
      </w:r>
      <w:r>
        <w:rPr>
          <w:rFonts w:ascii="Arial" w:hAnsi="Arial" w:cs="Arial"/>
          <w:szCs w:val="22"/>
        </w:rPr>
        <w:t xml:space="preserve"> Kč bez DPH (</w:t>
      </w:r>
      <w:r w:rsidR="00F52C4A">
        <w:rPr>
          <w:rFonts w:ascii="Arial" w:hAnsi="Arial" w:cs="Arial"/>
          <w:szCs w:val="22"/>
        </w:rPr>
        <w:t>28</w:t>
      </w:r>
      <w:r>
        <w:rPr>
          <w:rFonts w:ascii="Arial" w:hAnsi="Arial" w:cs="Arial"/>
          <w:szCs w:val="22"/>
        </w:rPr>
        <w:t xml:space="preserve"> MJ x </w:t>
      </w:r>
      <w:r w:rsidR="002F3086">
        <w:rPr>
          <w:rFonts w:ascii="Arial" w:hAnsi="Arial" w:cs="Arial"/>
          <w:szCs w:val="22"/>
        </w:rPr>
        <w:t>1923</w:t>
      </w:r>
      <w:r>
        <w:rPr>
          <w:rFonts w:ascii="Arial" w:hAnsi="Arial" w:cs="Arial"/>
          <w:szCs w:val="22"/>
        </w:rPr>
        <w:t>,90 Kč/MJ)</w:t>
      </w:r>
    </w:p>
    <w:p w14:paraId="1F3EC8C6" w14:textId="6A548837" w:rsidR="00547088" w:rsidRDefault="00547088" w:rsidP="00547088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682488">
        <w:rPr>
          <w:rFonts w:ascii="Arial" w:hAnsi="Arial" w:cs="Arial"/>
          <w:b/>
          <w:bCs/>
          <w:szCs w:val="22"/>
        </w:rPr>
        <w:t xml:space="preserve">Cena dle návrhu dodatku </w:t>
      </w:r>
      <w:r w:rsidR="00035468">
        <w:rPr>
          <w:rFonts w:ascii="Arial" w:hAnsi="Arial" w:cs="Arial"/>
          <w:b/>
          <w:bCs/>
          <w:szCs w:val="22"/>
        </w:rPr>
        <w:t>101 966</w:t>
      </w:r>
      <w:r w:rsidRPr="00682488">
        <w:rPr>
          <w:rFonts w:ascii="Arial" w:hAnsi="Arial" w:cs="Arial"/>
          <w:b/>
          <w:bCs/>
          <w:szCs w:val="22"/>
        </w:rPr>
        <w:t>,</w:t>
      </w:r>
      <w:r w:rsidR="00035468">
        <w:rPr>
          <w:rFonts w:ascii="Arial" w:hAnsi="Arial" w:cs="Arial"/>
          <w:b/>
          <w:bCs/>
          <w:szCs w:val="22"/>
        </w:rPr>
        <w:t>7</w:t>
      </w:r>
      <w:r w:rsidRPr="00682488">
        <w:rPr>
          <w:rFonts w:ascii="Arial" w:hAnsi="Arial" w:cs="Arial"/>
          <w:b/>
          <w:bCs/>
          <w:szCs w:val="22"/>
        </w:rPr>
        <w:t>0 Kč bez DPH</w:t>
      </w:r>
      <w:r>
        <w:rPr>
          <w:rFonts w:ascii="Arial" w:hAnsi="Arial" w:cs="Arial"/>
          <w:szCs w:val="22"/>
        </w:rPr>
        <w:t xml:space="preserve"> (</w:t>
      </w:r>
      <w:r w:rsidR="00035468">
        <w:rPr>
          <w:rFonts w:ascii="Arial" w:hAnsi="Arial" w:cs="Arial"/>
          <w:szCs w:val="22"/>
        </w:rPr>
        <w:t>53</w:t>
      </w:r>
      <w:r>
        <w:rPr>
          <w:rFonts w:ascii="Arial" w:hAnsi="Arial" w:cs="Arial"/>
          <w:szCs w:val="22"/>
        </w:rPr>
        <w:t xml:space="preserve"> MJ x </w:t>
      </w:r>
      <w:r w:rsidR="0051739B">
        <w:rPr>
          <w:rFonts w:ascii="Arial" w:hAnsi="Arial" w:cs="Arial"/>
          <w:szCs w:val="22"/>
        </w:rPr>
        <w:t>1923</w:t>
      </w:r>
      <w:r>
        <w:rPr>
          <w:rFonts w:ascii="Arial" w:hAnsi="Arial" w:cs="Arial"/>
          <w:szCs w:val="22"/>
        </w:rPr>
        <w:t xml:space="preserve">,90 Kč/MJ – vícepráce </w:t>
      </w:r>
      <w:r w:rsidR="00056D0C">
        <w:rPr>
          <w:rFonts w:ascii="Arial" w:hAnsi="Arial" w:cs="Arial"/>
          <w:szCs w:val="22"/>
        </w:rPr>
        <w:t>48 097,50</w:t>
      </w:r>
      <w:r>
        <w:rPr>
          <w:rFonts w:ascii="Arial" w:hAnsi="Arial" w:cs="Arial"/>
          <w:szCs w:val="22"/>
        </w:rPr>
        <w:t xml:space="preserve"> Kč)</w:t>
      </w:r>
    </w:p>
    <w:p w14:paraId="46A91C03" w14:textId="77777777" w:rsidR="00547088" w:rsidRDefault="00547088" w:rsidP="00547088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>
        <w:rPr>
          <w:rFonts w:ascii="Arial" w:hAnsi="Arial" w:cs="Arial"/>
          <w:b/>
          <w:bCs/>
          <w:szCs w:val="22"/>
        </w:rPr>
        <w:t>1</w:t>
      </w:r>
      <w:r w:rsidRPr="00586777">
        <w:rPr>
          <w:rFonts w:ascii="Arial" w:hAnsi="Arial" w:cs="Arial"/>
          <w:b/>
          <w:bCs/>
          <w:szCs w:val="22"/>
        </w:rPr>
        <w:t>.202</w:t>
      </w:r>
      <w:r>
        <w:rPr>
          <w:rFonts w:ascii="Arial" w:hAnsi="Arial" w:cs="Arial"/>
          <w:b/>
          <w:bCs/>
          <w:szCs w:val="22"/>
        </w:rPr>
        <w:t>6</w:t>
      </w:r>
    </w:p>
    <w:p w14:paraId="48719DE2" w14:textId="410DE5F3" w:rsidR="003426B1" w:rsidRDefault="003541C3" w:rsidP="00C400F6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 xml:space="preserve">6.3.1 i) b) </w:t>
      </w:r>
      <w:r w:rsidR="00EC2E9E" w:rsidRPr="0011494A">
        <w:rPr>
          <w:rFonts w:ascii="Arial" w:hAnsi="Arial" w:cs="Arial"/>
          <w:szCs w:val="22"/>
          <w:u w:val="single"/>
        </w:rPr>
        <w:t xml:space="preserve">DTR liniových vodohospodářských a protierozních staveb PSZ pro stanovení plochy záboru půdy stavbami dle čl. 6.3.1 i) b) </w:t>
      </w:r>
    </w:p>
    <w:p w14:paraId="705391A4" w14:textId="6BDF7216" w:rsidR="00CF5403" w:rsidRDefault="00CF5403" w:rsidP="00CF540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Mění se původní MJ(ha): </w:t>
      </w:r>
      <w:r w:rsidR="007C271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ha</w:t>
      </w:r>
    </w:p>
    <w:p w14:paraId="51072B46" w14:textId="0DE3478A" w:rsidR="00CF5403" w:rsidRDefault="00CF5403" w:rsidP="00CF540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Nahrazuje se novou MJ(ha): </w:t>
      </w:r>
      <w:r w:rsidR="007C271B">
        <w:rPr>
          <w:rFonts w:ascii="Arial" w:hAnsi="Arial" w:cs="Arial"/>
          <w:b/>
          <w:bCs/>
          <w:szCs w:val="22"/>
        </w:rPr>
        <w:t>1</w:t>
      </w:r>
      <w:r w:rsidRPr="00D165D4">
        <w:rPr>
          <w:rFonts w:ascii="Arial" w:hAnsi="Arial" w:cs="Arial"/>
          <w:b/>
          <w:bCs/>
          <w:szCs w:val="22"/>
        </w:rPr>
        <w:t xml:space="preserve"> ha</w:t>
      </w:r>
    </w:p>
    <w:p w14:paraId="1B140F72" w14:textId="2FC4A6C6" w:rsidR="00CF5403" w:rsidRDefault="00CF5403" w:rsidP="00CF540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714D5">
        <w:rPr>
          <w:rFonts w:ascii="Arial" w:hAnsi="Arial" w:cs="Arial"/>
          <w:szCs w:val="22"/>
        </w:rPr>
        <w:t>Cena dle SoD</w:t>
      </w:r>
      <w:r>
        <w:rPr>
          <w:rFonts w:ascii="Arial" w:hAnsi="Arial" w:cs="Arial"/>
          <w:szCs w:val="22"/>
        </w:rPr>
        <w:t xml:space="preserve"> </w:t>
      </w:r>
      <w:r w:rsidR="00A06E2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,</w:t>
      </w:r>
      <w:r w:rsidR="00A06E2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0 Kč bez DPH (</w:t>
      </w:r>
      <w:r w:rsidR="00A06E2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MJ x </w:t>
      </w:r>
      <w:r w:rsidR="00012B65">
        <w:rPr>
          <w:rFonts w:ascii="Arial" w:hAnsi="Arial" w:cs="Arial"/>
          <w:szCs w:val="22"/>
        </w:rPr>
        <w:t>4827</w:t>
      </w:r>
      <w:r>
        <w:rPr>
          <w:rFonts w:ascii="Arial" w:hAnsi="Arial" w:cs="Arial"/>
          <w:szCs w:val="22"/>
        </w:rPr>
        <w:t>,90 Kč/MJ)</w:t>
      </w:r>
    </w:p>
    <w:p w14:paraId="6BA15B48" w14:textId="5339EA07" w:rsidR="00CF5403" w:rsidRDefault="00CF5403" w:rsidP="00CF540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682488">
        <w:rPr>
          <w:rFonts w:ascii="Arial" w:hAnsi="Arial" w:cs="Arial"/>
          <w:b/>
          <w:bCs/>
          <w:szCs w:val="22"/>
        </w:rPr>
        <w:t xml:space="preserve">Cena dle návrhu dodatku </w:t>
      </w:r>
      <w:r w:rsidR="00E6363E" w:rsidRPr="00E6363E">
        <w:rPr>
          <w:rFonts w:ascii="Arial" w:hAnsi="Arial" w:cs="Arial"/>
          <w:b/>
          <w:bCs/>
          <w:szCs w:val="22"/>
        </w:rPr>
        <w:t>4827,90</w:t>
      </w:r>
      <w:r w:rsidR="00E6363E">
        <w:rPr>
          <w:rFonts w:ascii="Arial" w:hAnsi="Arial" w:cs="Arial"/>
          <w:szCs w:val="22"/>
        </w:rPr>
        <w:t xml:space="preserve"> </w:t>
      </w:r>
      <w:r w:rsidRPr="00682488">
        <w:rPr>
          <w:rFonts w:ascii="Arial" w:hAnsi="Arial" w:cs="Arial"/>
          <w:b/>
          <w:bCs/>
          <w:szCs w:val="22"/>
        </w:rPr>
        <w:t>Kč bez DPH</w:t>
      </w:r>
      <w:r>
        <w:rPr>
          <w:rFonts w:ascii="Arial" w:hAnsi="Arial" w:cs="Arial"/>
          <w:szCs w:val="22"/>
        </w:rPr>
        <w:t xml:space="preserve"> (</w:t>
      </w:r>
      <w:r w:rsidR="00E6363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MJ x </w:t>
      </w:r>
      <w:r w:rsidR="00E6363E">
        <w:rPr>
          <w:rFonts w:ascii="Arial" w:hAnsi="Arial" w:cs="Arial"/>
          <w:szCs w:val="22"/>
        </w:rPr>
        <w:t>4827,90</w:t>
      </w:r>
      <w:r>
        <w:rPr>
          <w:rFonts w:ascii="Arial" w:hAnsi="Arial" w:cs="Arial"/>
          <w:szCs w:val="22"/>
        </w:rPr>
        <w:t xml:space="preserve"> Kč/MJ – vícepráce </w:t>
      </w:r>
      <w:r w:rsidR="00E6363E">
        <w:rPr>
          <w:rFonts w:ascii="Arial" w:hAnsi="Arial" w:cs="Arial"/>
          <w:szCs w:val="22"/>
        </w:rPr>
        <w:t>4827,90</w:t>
      </w:r>
      <w:r>
        <w:rPr>
          <w:rFonts w:ascii="Arial" w:hAnsi="Arial" w:cs="Arial"/>
          <w:szCs w:val="22"/>
        </w:rPr>
        <w:t xml:space="preserve"> Kč)</w:t>
      </w:r>
    </w:p>
    <w:p w14:paraId="0C3F37FD" w14:textId="218A3B85" w:rsidR="00CF5403" w:rsidRPr="0011494A" w:rsidRDefault="00CF5403" w:rsidP="00CA2EB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>
        <w:rPr>
          <w:rFonts w:ascii="Arial" w:hAnsi="Arial" w:cs="Arial"/>
          <w:b/>
          <w:bCs/>
          <w:szCs w:val="22"/>
        </w:rPr>
        <w:t>1</w:t>
      </w:r>
      <w:r w:rsidRPr="00586777">
        <w:rPr>
          <w:rFonts w:ascii="Arial" w:hAnsi="Arial" w:cs="Arial"/>
          <w:b/>
          <w:bCs/>
          <w:szCs w:val="22"/>
        </w:rPr>
        <w:t>.202</w:t>
      </w:r>
      <w:r>
        <w:rPr>
          <w:rFonts w:ascii="Arial" w:hAnsi="Arial" w:cs="Arial"/>
          <w:b/>
          <w:bCs/>
          <w:szCs w:val="22"/>
        </w:rPr>
        <w:t>6</w:t>
      </w:r>
    </w:p>
    <w:p w14:paraId="0B429895" w14:textId="561F2712" w:rsidR="00EC2E9E" w:rsidRPr="0011494A" w:rsidRDefault="00EC2E9E" w:rsidP="000C192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 xml:space="preserve">6.3.1 i) c) </w:t>
      </w:r>
      <w:r w:rsidR="00940FA9" w:rsidRPr="0011494A">
        <w:rPr>
          <w:rFonts w:ascii="Arial" w:hAnsi="Arial" w:cs="Arial"/>
          <w:szCs w:val="22"/>
          <w:u w:val="single"/>
        </w:rPr>
        <w:t xml:space="preserve">DTR vodohospodářský staveb </w:t>
      </w:r>
      <w:r w:rsidR="00375B69" w:rsidRPr="0011494A">
        <w:rPr>
          <w:rFonts w:ascii="Arial" w:hAnsi="Arial" w:cs="Arial"/>
          <w:szCs w:val="22"/>
          <w:u w:val="single"/>
        </w:rPr>
        <w:t>PSZ dle čl. 6.3.1 i) c) Smlouvy 2)</w:t>
      </w:r>
    </w:p>
    <w:p w14:paraId="0DBFB41E" w14:textId="254D7378" w:rsidR="00C400F6" w:rsidRDefault="00C400F6" w:rsidP="00E40B7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B66C36">
        <w:rPr>
          <w:rFonts w:ascii="Arial" w:hAnsi="Arial" w:cs="Arial"/>
          <w:b/>
          <w:bCs/>
          <w:szCs w:val="22"/>
        </w:rPr>
        <w:t>31.1.202</w:t>
      </w:r>
      <w:r w:rsidR="00C450F1" w:rsidRPr="00B66C36">
        <w:rPr>
          <w:rFonts w:ascii="Arial" w:hAnsi="Arial" w:cs="Arial"/>
          <w:b/>
          <w:bCs/>
          <w:szCs w:val="22"/>
        </w:rPr>
        <w:t>6</w:t>
      </w:r>
    </w:p>
    <w:p w14:paraId="616F9A8A" w14:textId="7E327AB3" w:rsidR="00E617F4" w:rsidRPr="0011494A" w:rsidRDefault="007D3CBB" w:rsidP="00E40B7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 xml:space="preserve">6.3.2 Vypracování návrhu nového uspořádání pozemků </w:t>
      </w:r>
      <w:r w:rsidR="007A393E" w:rsidRPr="0011494A">
        <w:rPr>
          <w:rFonts w:ascii="Arial" w:hAnsi="Arial" w:cs="Arial"/>
          <w:szCs w:val="22"/>
          <w:u w:val="single"/>
        </w:rPr>
        <w:t>k jeho vystavení dle § 11 odst. 1 Zákona</w:t>
      </w:r>
    </w:p>
    <w:p w14:paraId="7424F3CE" w14:textId="2CE60F1A" w:rsidR="007A393E" w:rsidRDefault="007A393E" w:rsidP="007A393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 w:rsidR="001A2BDD">
        <w:rPr>
          <w:rFonts w:ascii="Arial" w:hAnsi="Arial" w:cs="Arial"/>
          <w:b/>
          <w:bCs/>
          <w:szCs w:val="22"/>
        </w:rPr>
        <w:t>10</w:t>
      </w:r>
      <w:r w:rsidRPr="00586777">
        <w:rPr>
          <w:rFonts w:ascii="Arial" w:hAnsi="Arial" w:cs="Arial"/>
          <w:b/>
          <w:bCs/>
          <w:szCs w:val="22"/>
        </w:rPr>
        <w:t>.202</w:t>
      </w:r>
      <w:r w:rsidR="00473808">
        <w:rPr>
          <w:rFonts w:ascii="Arial" w:hAnsi="Arial" w:cs="Arial"/>
          <w:b/>
          <w:bCs/>
          <w:szCs w:val="22"/>
        </w:rPr>
        <w:t>6</w:t>
      </w:r>
    </w:p>
    <w:p w14:paraId="1AFE1612" w14:textId="175B1864" w:rsidR="003F58BE" w:rsidRPr="00F52209" w:rsidRDefault="00226632" w:rsidP="003F58BE">
      <w:pPr>
        <w:jc w:val="both"/>
        <w:rPr>
          <w:rFonts w:ascii="Arial" w:eastAsia="Arial" w:hAnsi="Arial" w:cs="Arial"/>
        </w:rPr>
      </w:pPr>
      <w:r>
        <w:tab/>
      </w:r>
      <w:r w:rsidR="00C6472C" w:rsidRPr="00F52209">
        <w:rPr>
          <w:rFonts w:ascii="Arial" w:hAnsi="Arial" w:cs="Arial"/>
        </w:rPr>
        <w:t xml:space="preserve">Vše v souladu s § 222 odst. </w:t>
      </w:r>
      <w:r w:rsidR="007D5FB5" w:rsidRPr="00F52209">
        <w:rPr>
          <w:rFonts w:ascii="Arial" w:hAnsi="Arial" w:cs="Arial"/>
        </w:rPr>
        <w:t xml:space="preserve">6 </w:t>
      </w:r>
      <w:r w:rsidR="00643129" w:rsidRPr="00F52209">
        <w:rPr>
          <w:rFonts w:ascii="Arial" w:hAnsi="Arial" w:cs="Arial"/>
        </w:rPr>
        <w:t>zákona č. 134/2016 Sb., o zadávání veřejných zakázek</w:t>
      </w:r>
      <w:r w:rsidR="00F52209">
        <w:rPr>
          <w:rFonts w:ascii="Arial" w:hAnsi="Arial" w:cs="Arial"/>
        </w:rPr>
        <w:t>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1F5C9EB7" w14:textId="622CB4D4" w:rsidR="00E120D4" w:rsidRPr="00E120D4" w:rsidRDefault="004B47CC" w:rsidP="00E120D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7EBCDBBB" w14:textId="5E6E5673" w:rsidR="00E120D4" w:rsidRPr="00E120D4" w:rsidRDefault="00E120D4" w:rsidP="00E120D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MT" w:eastAsia="Calibri" w:hAnsi="ArialMT" w:cs="ArialMT"/>
          <w:lang w:eastAsia="cs-CZ"/>
        </w:rPr>
        <w:t>Nedílnou součástí tohoto dodatku jsou následující přílohy:</w:t>
      </w:r>
    </w:p>
    <w:p w14:paraId="0CE51D84" w14:textId="77777777" w:rsidR="00AF367C" w:rsidRDefault="00E120D4" w:rsidP="00D57A8A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lastRenderedPageBreak/>
        <w:t>(a) Příloha č. 1: Položkový výkaz činností.</w:t>
      </w:r>
      <w:r w:rsidR="002C5371" w:rsidRPr="00403431">
        <w:rPr>
          <w:rFonts w:ascii="Arial" w:hAnsi="Arial" w:cs="Arial"/>
        </w:rPr>
        <w:br w:type="page"/>
      </w:r>
    </w:p>
    <w:p w14:paraId="59B92C8B" w14:textId="77777777" w:rsidR="00585B7C" w:rsidRPr="005A4B1D" w:rsidRDefault="00585B7C" w:rsidP="00D57A8A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</w:rPr>
      </w:pPr>
    </w:p>
    <w:p w14:paraId="1A9A9913" w14:textId="741CB8A9" w:rsidR="002C5371" w:rsidRPr="00ED6435" w:rsidRDefault="002C5371" w:rsidP="00D57A8A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8A2506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A2195">
        <w:rPr>
          <w:rFonts w:ascii="Arial-BoldMT" w:eastAsia="Calibri" w:hAnsi="Arial-BoldMT" w:cs="Arial-BoldMT"/>
          <w:b/>
          <w:bCs/>
          <w:lang w:eastAsia="cs-CZ"/>
        </w:rPr>
        <w:t>allGEO s. r. o. (reprezentant sdružení)</w:t>
      </w:r>
    </w:p>
    <w:p w14:paraId="58996297" w14:textId="4BDA041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A2195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E6054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A3DEF6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47AA9">
        <w:rPr>
          <w:rFonts w:ascii="Arial" w:eastAsia="Times New Roman" w:hAnsi="Arial" w:cs="Arial"/>
          <w:bCs/>
          <w:lang w:eastAsia="cs-CZ"/>
        </w:rPr>
        <w:t>29.09.2025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47AA9">
        <w:rPr>
          <w:rFonts w:ascii="Arial" w:eastAsia="Times New Roman" w:hAnsi="Arial" w:cs="Arial"/>
          <w:bCs/>
          <w:lang w:eastAsia="cs-CZ"/>
        </w:rPr>
        <w:t>24.09.2025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572AA6B5" w:rsidR="002C5371" w:rsidRPr="00C37AB2" w:rsidRDefault="00C37AB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74898" w:rsidRPr="00C37AB2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29E1519" w14:textId="0D6A1E9D" w:rsidR="007E6054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Jméno: Ing. Jiří Veselý </w:t>
      </w:r>
      <w:r w:rsidR="004040CC">
        <w:rPr>
          <w:rFonts w:ascii="ArialMT" w:eastAsia="Calibri" w:hAnsi="ArialMT" w:cs="ArialMT"/>
          <w:lang w:eastAsia="cs-CZ"/>
        </w:rPr>
        <w:tab/>
      </w:r>
      <w:r w:rsidR="004040CC">
        <w:rPr>
          <w:rFonts w:ascii="ArialMT" w:eastAsia="Calibri" w:hAnsi="ArialMT" w:cs="ArialMT"/>
          <w:lang w:eastAsia="cs-CZ"/>
        </w:rPr>
        <w:tab/>
      </w:r>
      <w:r w:rsidR="00E81946">
        <w:rPr>
          <w:rFonts w:ascii="ArialMT" w:eastAsia="Calibri" w:hAnsi="ArialMT" w:cs="ArialMT"/>
          <w:lang w:eastAsia="cs-CZ"/>
        </w:rPr>
        <w:tab/>
      </w:r>
      <w:r w:rsidR="00E81946">
        <w:rPr>
          <w:rFonts w:ascii="ArialMT" w:eastAsia="Calibri" w:hAnsi="ArialMT" w:cs="ArialMT"/>
          <w:lang w:eastAsia="cs-CZ"/>
        </w:rPr>
        <w:tab/>
      </w:r>
      <w:r w:rsidR="00E81946"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>Jméno: Ing. Lubor Pekarský</w:t>
      </w:r>
    </w:p>
    <w:p w14:paraId="6A6858D3" w14:textId="0615BCF0" w:rsidR="00074587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Funkce: ředitel Krajského pozemkového</w:t>
      </w:r>
      <w:r w:rsidR="00074587">
        <w:rPr>
          <w:rFonts w:ascii="ArialMT" w:eastAsia="Calibri" w:hAnsi="ArialMT" w:cs="ArialMT"/>
          <w:lang w:eastAsia="cs-CZ"/>
        </w:rPr>
        <w:t xml:space="preserve"> </w:t>
      </w:r>
      <w:r w:rsidR="004B3A86">
        <w:rPr>
          <w:rFonts w:ascii="ArialMT" w:eastAsia="Calibri" w:hAnsi="ArialMT" w:cs="ArialMT"/>
          <w:lang w:eastAsia="cs-CZ"/>
        </w:rPr>
        <w:tab/>
      </w:r>
      <w:r w:rsidR="004B3A86">
        <w:rPr>
          <w:rFonts w:ascii="ArialMT" w:eastAsia="Calibri" w:hAnsi="ArialMT" w:cs="ArialMT"/>
          <w:lang w:eastAsia="cs-CZ"/>
        </w:rPr>
        <w:tab/>
      </w:r>
      <w:r w:rsidR="004B3A86">
        <w:rPr>
          <w:rFonts w:ascii="ArialMT" w:eastAsia="Calibri" w:hAnsi="ArialMT" w:cs="ArialMT"/>
          <w:lang w:eastAsia="cs-CZ"/>
        </w:rPr>
        <w:tab/>
        <w:t>Funkce: jednatel společnosti</w:t>
      </w:r>
    </w:p>
    <w:p w14:paraId="7FE07943" w14:textId="0AAE7822" w:rsidR="002C5371" w:rsidRPr="007E6054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úřadu pro Středočeský kraj a hl. m. Praha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1D605E94" w14:textId="77777777" w:rsidR="00417891" w:rsidRDefault="00417891">
      <w:pPr>
        <w:spacing w:line="240" w:lineRule="auto"/>
        <w:rPr>
          <w:rFonts w:ascii="Arial" w:hAnsi="Arial" w:cs="Arial"/>
        </w:rPr>
      </w:pPr>
    </w:p>
    <w:p w14:paraId="7D2BFC33" w14:textId="148F4267" w:rsidR="00417891" w:rsidRDefault="008A75FF">
      <w:pPr>
        <w:spacing w:line="240" w:lineRule="auto"/>
        <w:rPr>
          <w:rFonts w:ascii="Arial" w:hAnsi="Arial" w:cs="Arial"/>
        </w:rPr>
      </w:pPr>
      <w:r w:rsidRPr="00663E28">
        <w:rPr>
          <w:rFonts w:ascii="Arial" w:hAnsi="Arial" w:cs="Arial"/>
        </w:rPr>
        <w:t>z</w:t>
      </w:r>
      <w:r w:rsidR="00774898" w:rsidRPr="00663E28">
        <w:rPr>
          <w:rFonts w:ascii="Arial" w:hAnsi="Arial" w:cs="Arial"/>
        </w:rPr>
        <w:t>a správnost odpovídá</w:t>
      </w:r>
      <w:r w:rsidR="00663E28">
        <w:rPr>
          <w:rFonts w:ascii="Arial" w:hAnsi="Arial" w:cs="Arial"/>
        </w:rPr>
        <w:t xml:space="preserve"> Bc. Kateřina Čermáková</w:t>
      </w:r>
    </w:p>
    <w:p w14:paraId="45C37132" w14:textId="77777777" w:rsidR="00417891" w:rsidRDefault="00417891">
      <w:pPr>
        <w:spacing w:line="240" w:lineRule="auto"/>
        <w:rPr>
          <w:rFonts w:ascii="Arial" w:hAnsi="Arial" w:cs="Arial"/>
        </w:rPr>
      </w:pPr>
    </w:p>
    <w:p w14:paraId="577E3C3B" w14:textId="77777777" w:rsidR="00417891" w:rsidRDefault="00417891">
      <w:pPr>
        <w:spacing w:line="240" w:lineRule="auto"/>
        <w:rPr>
          <w:rFonts w:ascii="Arial" w:hAnsi="Arial" w:cs="Arial"/>
        </w:rPr>
      </w:pPr>
    </w:p>
    <w:p w14:paraId="04E9C075" w14:textId="219132E8" w:rsidR="00417891" w:rsidRDefault="0041789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Tento dodatek je vyhotoven a podepsán v elektronické podobě.</w:t>
      </w:r>
    </w:p>
    <w:p w14:paraId="67F5E75E" w14:textId="77777777" w:rsidR="00CA53C6" w:rsidRDefault="00CA53C6">
      <w:pPr>
        <w:spacing w:line="240" w:lineRule="auto"/>
        <w:rPr>
          <w:rFonts w:ascii="Arial" w:hAnsi="Arial" w:cs="Arial"/>
        </w:rPr>
        <w:sectPr w:rsidR="00CA53C6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567" w:tblpY="-830"/>
        <w:tblW w:w="559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790"/>
        <w:gridCol w:w="799"/>
        <w:gridCol w:w="904"/>
        <w:gridCol w:w="1419"/>
        <w:gridCol w:w="1402"/>
        <w:gridCol w:w="1716"/>
      </w:tblGrid>
      <w:tr w:rsidR="00CA53C6" w:rsidRPr="00CA53C6" w14:paraId="703E537F" w14:textId="77777777" w:rsidTr="00CA53C6">
        <w:trPr>
          <w:trHeight w:val="397"/>
        </w:trPr>
        <w:tc>
          <w:tcPr>
            <w:tcW w:w="42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9114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3" w:name="RANGE!A1:G70"/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č.1 ke Smlouvě –  Komplexní pozemkové úpravy v k.ú. Vrbice u Hořoviček</w:t>
            </w:r>
            <w:bookmarkEnd w:id="3"/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8176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503962BE" w14:textId="77777777" w:rsidTr="00CA53C6">
        <w:trPr>
          <w:trHeight w:val="397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1621D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1D85A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9C5EB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EB25B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11D795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8858A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CE8B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A53C6" w:rsidRPr="00CA53C6" w14:paraId="4EF84AD7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8DE2D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7D4A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420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88B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DEA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842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7252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3F2B1BCB" w14:textId="77777777" w:rsidTr="00CA53C6">
        <w:trPr>
          <w:trHeight w:val="397"/>
        </w:trPr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EAA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ECA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3757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362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8383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1990,00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1BA6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7 960,00</w:t>
            </w:r>
          </w:p>
        </w:tc>
        <w:tc>
          <w:tcPr>
            <w:tcW w:w="786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F67BA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</w:tr>
      <w:tr w:rsidR="00CA53C6" w:rsidRPr="00CA53C6" w14:paraId="141864E5" w14:textId="77777777" w:rsidTr="00CA53C6">
        <w:trPr>
          <w:trHeight w:val="397"/>
        </w:trPr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610B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16E3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F27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47C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B9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9F09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55 200,00</w:t>
            </w:r>
          </w:p>
        </w:tc>
        <w:tc>
          <w:tcPr>
            <w:tcW w:w="78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9E1CE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3F958B62" w14:textId="77777777" w:rsidTr="00CA53C6">
        <w:trPr>
          <w:trHeight w:val="397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5C7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332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29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894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671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F38B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267 030,00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AE8E5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</w:tr>
      <w:tr w:rsidR="00CA53C6" w:rsidRPr="00CA53C6" w14:paraId="67CE98BF" w14:textId="77777777" w:rsidTr="00CA53C6">
        <w:trPr>
          <w:trHeight w:val="397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018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34A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8CA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DB2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440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B63A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13 800,00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89D1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CA53C6" w:rsidRPr="00CA53C6" w14:paraId="2B14674C" w14:textId="77777777" w:rsidTr="00CA53C6">
        <w:trPr>
          <w:trHeight w:val="397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6D616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101E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07C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E53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126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1290,00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E194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38 700,00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7ADD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</w:tr>
      <w:tr w:rsidR="00CA53C6" w:rsidRPr="00CA53C6" w14:paraId="72FB8BD5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9AD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CFD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6E1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58F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FC6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2519,00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CA80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284 647,00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24F5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31.9.2023</w:t>
            </w:r>
          </w:p>
        </w:tc>
      </w:tr>
      <w:tr w:rsidR="00CA53C6" w:rsidRPr="00CA53C6" w14:paraId="6FBA1E29" w14:textId="77777777" w:rsidTr="00CA53C6">
        <w:trPr>
          <w:trHeight w:val="397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5D8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7E61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3C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9F1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335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3289,00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6A99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16 445,00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B28D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31.9.2023</w:t>
            </w:r>
          </w:p>
        </w:tc>
      </w:tr>
      <w:tr w:rsidR="00CA53C6" w:rsidRPr="00CA53C6" w14:paraId="361A5BEB" w14:textId="77777777" w:rsidTr="00CA53C6">
        <w:trPr>
          <w:trHeight w:val="397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003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C2A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7E19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617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110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1529,00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6074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117 733,00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51D1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31.9.2023</w:t>
            </w:r>
          </w:p>
        </w:tc>
      </w:tr>
      <w:tr w:rsidR="00CA53C6" w:rsidRPr="00CA53C6" w14:paraId="1645B01B" w14:textId="77777777" w:rsidTr="00CA53C6">
        <w:trPr>
          <w:trHeight w:val="397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084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928B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C22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1C2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B5D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429,00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E39F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179 322,00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A3CA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</w:tr>
      <w:tr w:rsidR="00CA53C6" w:rsidRPr="00CA53C6" w14:paraId="0209E85A" w14:textId="77777777" w:rsidTr="00CA53C6">
        <w:trPr>
          <w:trHeight w:val="397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C2B2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D3B3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3E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D48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CD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885B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11 800,00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3DE7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CA53C6" w:rsidRPr="00CA53C6" w14:paraId="6BAB345F" w14:textId="77777777" w:rsidTr="00CA53C6">
        <w:trPr>
          <w:trHeight w:val="397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80D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72A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75B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C44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B1D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429,00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0523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179 322,00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2DCB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CA53C6" w:rsidRPr="00CA53C6" w14:paraId="62F89A06" w14:textId="77777777" w:rsidTr="00CA53C6">
        <w:trPr>
          <w:trHeight w:val="397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50811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28DA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014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983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7D1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8900,00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54F1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17 800,00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C7D1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CA53C6" w:rsidRPr="00CA53C6" w14:paraId="7FCE3B08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9C5D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68F93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DA0E6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2834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40274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1 189 759,00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F020A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CA53C6" w:rsidRPr="00CA53C6" w14:paraId="50E79115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BB9659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3924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04FC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0EA1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1770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03F5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B4A8A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0EAC98C9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C3B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612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C93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78E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210E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955,90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02EFC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400 522,10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7600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</w:tr>
      <w:tr w:rsidR="00CA53C6" w:rsidRPr="00CA53C6" w14:paraId="2882B03C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042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26CD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64E3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06D9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C770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713,90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EB988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49 259,10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0719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41D3EBFF" w14:textId="77777777" w:rsidTr="00CA53C6">
        <w:trPr>
          <w:trHeight w:val="802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A35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487B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6FC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7A5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1B12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1 923,90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6FC31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101 966,70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A5AC67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474A881D" w14:textId="77777777" w:rsidTr="00CA53C6">
        <w:trPr>
          <w:trHeight w:val="668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163C9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012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9ED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991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3FD85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4 827,90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19C06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4 827,90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1B81A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426E64CE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4984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AA2A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0D4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79E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E489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72 479,00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47863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B677F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12AB915D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FB5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865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ACF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654425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F3ECB3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CC5DC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36717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4DF6F55F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59E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BB54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646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8F3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10B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6 691,30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A01E4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6 691,30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782F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A53C6" w:rsidRPr="00CA53C6" w14:paraId="15463BB9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229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D5F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602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FEC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AC68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3 823,60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EDF4A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3 823,60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073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A53C6" w:rsidRPr="00CA53C6" w14:paraId="7E8730AE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D5EA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4435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62B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1E6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74A2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1 433,85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4BA39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1 433,85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E07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CA53C6" w:rsidRPr="00CA53C6" w14:paraId="0AB1A3DF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772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E077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06E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A54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495E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1 318,90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870DA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552 619,10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E272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CA53C6" w:rsidRPr="00CA53C6" w14:paraId="15CC5CBB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02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5743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96C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50C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694A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36 179,00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12B27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72 358,00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46F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CA53C6" w:rsidRPr="00CA53C6" w14:paraId="306B74FD" w14:textId="77777777" w:rsidTr="00CA53C6">
        <w:trPr>
          <w:trHeight w:val="397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341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57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83E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666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2FCB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8 312,70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6ECF2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8 312,70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FDA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A53C6" w:rsidRPr="00CA53C6" w14:paraId="000DBA0D" w14:textId="77777777" w:rsidTr="00CA53C6">
        <w:trPr>
          <w:trHeight w:val="538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E3D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0925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C05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3E77C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87034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94EAB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FC81D5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610E0E53" w14:textId="77777777" w:rsidTr="00CA53C6">
        <w:trPr>
          <w:trHeight w:val="557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26E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C14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D4C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F639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2A733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9 232,30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515BC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9 232,30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AEB5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A53C6" w:rsidRPr="00CA53C6" w14:paraId="6B44676D" w14:textId="77777777" w:rsidTr="00CA53C6">
        <w:trPr>
          <w:trHeight w:val="397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654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7BC4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CF9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A9D5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C0427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5 275,60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839B7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5 275,60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EA89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A53C6" w:rsidRPr="00CA53C6" w14:paraId="7637E194" w14:textId="77777777" w:rsidTr="00CA53C6">
        <w:trPr>
          <w:trHeight w:val="397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2C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06DB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E7DB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B6C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60EF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1 978,35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8199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1 978,35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9D1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A53C6" w:rsidRPr="00CA53C6" w14:paraId="66C49723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D5D862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B1DEA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76C94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AD4A0D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97DB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1 218 300,60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4A32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CA53C6" w:rsidRPr="00CA53C6" w14:paraId="4A2E7C81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716D9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4359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6FDD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7CE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8681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471,90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B045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197 726,10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23C0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A53C6" w:rsidRPr="00CA53C6" w14:paraId="771F5708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6B2F1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FA511B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066B39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18F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1AB7F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197 726,10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D0B1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CA53C6" w:rsidRPr="00CA53C6" w14:paraId="24A8EA40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BA68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DBD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439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BCD2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9597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5786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6247EBF6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632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C693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A4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97B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BDC6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1 189 759,00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A70A6E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11103206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1993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1B1A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BAA4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0BB4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855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1 218 300,60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75ECF4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541150BA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BA71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459D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33B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C4F2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2877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197 726,10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0D520C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31A12558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DC85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A8D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27B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12CB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BD43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2 605 785,70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BFAECA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697A5C92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7006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527F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B472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38E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E3CE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547 215,00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864E66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16A56E43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E2BC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2F0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136E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232D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25F" w14:textId="77777777" w:rsidR="00CA53C6" w:rsidRPr="00CA53C6" w:rsidRDefault="00CA53C6" w:rsidP="00CA53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3 153 000,70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582C3A" w14:textId="77777777" w:rsidR="00CA53C6" w:rsidRPr="00CA53C6" w:rsidRDefault="00CA53C6" w:rsidP="00CA53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4EBE68C9" w14:textId="77777777" w:rsidTr="00CA53C6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3B4DD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3C6" w:rsidRPr="00CA53C6" w14:paraId="339EFAA5" w14:textId="77777777" w:rsidTr="00CA53C6">
        <w:trPr>
          <w:trHeight w:val="397"/>
        </w:trPr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D37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A6985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allGEO s.r.o. (reprezentant sdružení)</w:t>
            </w:r>
          </w:p>
        </w:tc>
      </w:tr>
      <w:tr w:rsidR="00CA53C6" w:rsidRPr="00CA53C6" w14:paraId="2B2F81F5" w14:textId="77777777" w:rsidTr="00CA53C6">
        <w:trPr>
          <w:trHeight w:val="397"/>
        </w:trPr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51E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BD99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CA53C6" w:rsidRPr="00CA53C6" w14:paraId="68FA870C" w14:textId="77777777" w:rsidTr="00CA53C6">
        <w:trPr>
          <w:trHeight w:val="397"/>
        </w:trPr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52B8" w14:textId="690A0CCE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C47AA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29.09.2025</w:t>
            </w:r>
          </w:p>
        </w:tc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37F6" w14:textId="47CE93B9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C47AA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24.09.2025</w:t>
            </w:r>
          </w:p>
        </w:tc>
      </w:tr>
      <w:tr w:rsidR="00CA53C6" w:rsidRPr="00CA53C6" w14:paraId="3046A9EB" w14:textId="77777777" w:rsidTr="00CA53C6">
        <w:trPr>
          <w:trHeight w:val="397"/>
        </w:trPr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BB76A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5877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5D9A78DE" w14:textId="77777777" w:rsidTr="00CA53C6">
        <w:trPr>
          <w:trHeight w:val="397"/>
        </w:trPr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63BD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FD7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CA53C6" w:rsidRPr="00CA53C6" w14:paraId="063E6AC0" w14:textId="77777777" w:rsidTr="00CA53C6">
        <w:trPr>
          <w:trHeight w:val="66"/>
        </w:trPr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CBE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C61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Lubor Pekarský</w:t>
            </w:r>
          </w:p>
        </w:tc>
      </w:tr>
      <w:tr w:rsidR="00CA53C6" w:rsidRPr="00CA53C6" w14:paraId="3B3C71F8" w14:textId="77777777" w:rsidTr="00CA53C6">
        <w:trPr>
          <w:trHeight w:val="66"/>
        </w:trPr>
        <w:tc>
          <w:tcPr>
            <w:tcW w:w="29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0E09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314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jednatel allGEO s.r.o.</w:t>
            </w:r>
          </w:p>
        </w:tc>
      </w:tr>
      <w:tr w:rsidR="00CA53C6" w:rsidRPr="00CA53C6" w14:paraId="14C3A82C" w14:textId="77777777" w:rsidTr="00CA53C6">
        <w:trPr>
          <w:trHeight w:val="397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16A1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9E8AA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FBB37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E17AE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F3ADD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0328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FEB54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65B34C82" w14:textId="77777777" w:rsidTr="00CA53C6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74B5F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A53C6" w:rsidRPr="00CA53C6" w14:paraId="31573371" w14:textId="77777777" w:rsidTr="00CA53C6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FEA1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CA53C6" w:rsidRPr="00CA53C6" w14:paraId="0930EDA3" w14:textId="77777777" w:rsidTr="00CA53C6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D3E6E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A53C6" w:rsidRPr="00CA53C6" w14:paraId="23E3CBAE" w14:textId="77777777" w:rsidTr="00CA53C6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93A71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CA53C6" w:rsidRPr="00CA53C6" w14:paraId="0E9BC617" w14:textId="77777777" w:rsidTr="00CA53C6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9A8C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A53C6" w:rsidRPr="00CA53C6" w14:paraId="0766B6AD" w14:textId="77777777" w:rsidTr="00CA53C6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090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CA53C6" w:rsidRPr="00CA53C6" w14:paraId="27917739" w14:textId="77777777" w:rsidTr="00CA53C6">
        <w:trPr>
          <w:trHeight w:val="66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CFD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E990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0D76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1AAB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F1CE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43F3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B27E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48463386" w14:textId="77777777" w:rsidTr="00CA53C6">
        <w:trPr>
          <w:trHeight w:val="397"/>
        </w:trPr>
        <w:tc>
          <w:tcPr>
            <w:tcW w:w="2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78B7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3230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319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C2FE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6D1B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6EB1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22665927" w14:textId="77777777" w:rsidTr="00CA53C6">
        <w:trPr>
          <w:trHeight w:val="66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7080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A9A6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4C9F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1C4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255F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9E0F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5255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2BA09874" w14:textId="77777777" w:rsidTr="00CA53C6">
        <w:trPr>
          <w:trHeight w:val="66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F194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8E63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3AB8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54A5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39CC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2AB1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8B22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2FB2573A" w14:textId="77777777" w:rsidTr="00CA53C6">
        <w:trPr>
          <w:trHeight w:val="66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72C8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137ED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4DB2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9442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85B7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79DF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494A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0FA9D142" w14:textId="77777777" w:rsidTr="00CA53C6">
        <w:trPr>
          <w:trHeight w:val="66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2084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14DA2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05FC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6EFB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9C9A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9EE2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FCE6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5FBEE54C" w14:textId="77777777" w:rsidTr="00CA53C6">
        <w:trPr>
          <w:trHeight w:val="66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9251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EFE3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B5B9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72D7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8D07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271A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D71A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64F8989D" w14:textId="77777777" w:rsidTr="00CA53C6">
        <w:trPr>
          <w:trHeight w:val="66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6F812E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A31F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94D6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8E8A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11D6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0014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E818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3C6" w:rsidRPr="00CA53C6" w14:paraId="5C351DF1" w14:textId="77777777" w:rsidTr="00CA53C6">
        <w:trPr>
          <w:trHeight w:val="66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AC35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39AF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53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AC8A" w14:textId="77777777" w:rsidR="00CA53C6" w:rsidRPr="00CA53C6" w:rsidRDefault="00CA53C6" w:rsidP="00CA53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C49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4AC5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A3E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9DF9" w14:textId="77777777" w:rsidR="00CA53C6" w:rsidRPr="00CA53C6" w:rsidRDefault="00CA53C6" w:rsidP="00CA5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D540A2C" w14:textId="77777777" w:rsidR="00DC78A2" w:rsidRDefault="00DC78A2">
      <w:pPr>
        <w:spacing w:line="240" w:lineRule="auto"/>
        <w:rPr>
          <w:rFonts w:ascii="Arial" w:hAnsi="Arial" w:cs="Arial"/>
        </w:rPr>
      </w:pPr>
    </w:p>
    <w:sectPr w:rsidR="00DC78A2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518C" w14:textId="77777777" w:rsidR="001A6A07" w:rsidRDefault="001A6A07" w:rsidP="007936E4">
      <w:pPr>
        <w:spacing w:after="0"/>
      </w:pPr>
      <w:r>
        <w:separator/>
      </w:r>
    </w:p>
  </w:endnote>
  <w:endnote w:type="continuationSeparator" w:id="0">
    <w:p w14:paraId="2D71FF51" w14:textId="77777777" w:rsidR="001A6A07" w:rsidRDefault="001A6A07" w:rsidP="007936E4">
      <w:pPr>
        <w:spacing w:after="0"/>
      </w:pPr>
      <w:r>
        <w:continuationSeparator/>
      </w:r>
    </w:p>
  </w:endnote>
  <w:endnote w:type="continuationNotice" w:id="1">
    <w:p w14:paraId="3F1E9DAA" w14:textId="77777777" w:rsidR="001A6A07" w:rsidRDefault="001A6A0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38"/>
    <w:family w:val="auto"/>
    <w:pitch w:val="default"/>
    <w:sig w:usb0="00000005" w:usb1="00000000" w:usb2="00000000" w:usb3="00000000" w:csb0="00000002" w:csb1="00000000"/>
  </w:font>
  <w:font w:name="Arial-Bold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3E561D5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A53C6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BC4A" w14:textId="7A9233A7" w:rsidR="00CA53C6" w:rsidRPr="00CA53C6" w:rsidRDefault="00CA53C6" w:rsidP="00CA53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A793" w14:textId="77777777" w:rsidR="001A6A07" w:rsidRDefault="001A6A07" w:rsidP="007936E4">
      <w:pPr>
        <w:spacing w:after="0"/>
      </w:pPr>
      <w:r>
        <w:separator/>
      </w:r>
    </w:p>
  </w:footnote>
  <w:footnote w:type="continuationSeparator" w:id="0">
    <w:p w14:paraId="1597CAAD" w14:textId="77777777" w:rsidR="001A6A07" w:rsidRDefault="001A6A07" w:rsidP="007936E4">
      <w:pPr>
        <w:spacing w:after="0"/>
      </w:pPr>
      <w:r>
        <w:continuationSeparator/>
      </w:r>
    </w:p>
  </w:footnote>
  <w:footnote w:type="continuationNotice" w:id="1">
    <w:p w14:paraId="6F33B02F" w14:textId="77777777" w:rsidR="001A6A07" w:rsidRDefault="001A6A0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06D345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A81CAE">
      <w:rPr>
        <w:szCs w:val="16"/>
      </w:rPr>
      <w:t>Vrbice u Hořoviček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4D77" w14:textId="0A670D3B" w:rsidR="00B83A97" w:rsidRDefault="00043079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F6812" w:rsidRPr="004A692F">
      <w:rPr>
        <w:rFonts w:cs="Arial"/>
        <w:szCs w:val="16"/>
        <w:lang w:val="fr-FR" w:eastAsia="cs-CZ"/>
      </w:rPr>
      <w:t>761-2022-537213</w:t>
    </w:r>
  </w:p>
  <w:p w14:paraId="72216612" w14:textId="6C63C416" w:rsidR="00B83A97" w:rsidRPr="004A692F" w:rsidRDefault="00B83A97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4A692F">
      <w:rPr>
        <w:rFonts w:cs="Arial"/>
        <w:szCs w:val="16"/>
        <w:lang w:val="fr-FR" w:eastAsia="cs-CZ"/>
      </w:rPr>
      <w:t xml:space="preserve">čj. </w:t>
    </w:r>
    <w:r w:rsidR="00395E89" w:rsidRPr="00395E89">
      <w:t xml:space="preserve">SPU </w:t>
    </w:r>
    <w:r w:rsidR="00EC669A" w:rsidRPr="00EC669A">
      <w:t>308530</w:t>
    </w:r>
    <w:r w:rsidR="00395E89" w:rsidRPr="00395E89">
      <w:t>/2025</w:t>
    </w:r>
  </w:p>
  <w:p w14:paraId="5EB20BA7" w14:textId="60A88B0E" w:rsidR="00043079" w:rsidRPr="001D4BED" w:rsidRDefault="00B83A97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4A692F">
      <w:rPr>
        <w:rFonts w:cs="Arial"/>
        <w:szCs w:val="16"/>
        <w:lang w:val="fr-FR" w:eastAsia="cs-CZ"/>
      </w:rPr>
      <w:t>UID:</w:t>
    </w:r>
    <w:r w:rsidR="008B4CA4" w:rsidRPr="008B4CA4">
      <w:rPr>
        <w:rFonts w:cs="Arial"/>
        <w:color w:val="000000"/>
        <w:shd w:val="clear" w:color="auto" w:fill="F6FBFE"/>
      </w:rPr>
      <w:t xml:space="preserve"> </w:t>
    </w:r>
    <w:r w:rsidR="00ED5E7F" w:rsidRPr="00ED5E7F">
      <w:t>spudms00000015800377</w:t>
    </w:r>
  </w:p>
  <w:p w14:paraId="6F75F815" w14:textId="1A20BFB8" w:rsidR="00043079" w:rsidRPr="001D4BED" w:rsidRDefault="00043079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7178C">
      <w:rPr>
        <w:rFonts w:cs="Arial"/>
        <w:szCs w:val="16"/>
        <w:lang w:val="fr-FR" w:eastAsia="cs-CZ"/>
      </w:rPr>
      <w:t>Vrbice u Hořoviček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623A" w14:textId="71FA68A0" w:rsidR="00CA53C6" w:rsidRPr="001D4BED" w:rsidRDefault="00CA53C6" w:rsidP="00CA53C6">
    <w:pPr>
      <w:pStyle w:val="Zhlav"/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0D3DDD"/>
    <w:multiLevelType w:val="hybridMultilevel"/>
    <w:tmpl w:val="5EDCB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110E1"/>
    <w:multiLevelType w:val="hybridMultilevel"/>
    <w:tmpl w:val="929E2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9B36FC1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85263C"/>
    <w:multiLevelType w:val="hybridMultilevel"/>
    <w:tmpl w:val="A94A0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81581">
    <w:abstractNumId w:val="5"/>
  </w:num>
  <w:num w:numId="2" w16cid:durableId="376590071">
    <w:abstractNumId w:val="8"/>
  </w:num>
  <w:num w:numId="3" w16cid:durableId="907034161">
    <w:abstractNumId w:val="15"/>
  </w:num>
  <w:num w:numId="4" w16cid:durableId="2001225391">
    <w:abstractNumId w:val="3"/>
  </w:num>
  <w:num w:numId="5" w16cid:durableId="1251088131">
    <w:abstractNumId w:val="10"/>
  </w:num>
  <w:num w:numId="6" w16cid:durableId="708072732">
    <w:abstractNumId w:val="1"/>
  </w:num>
  <w:num w:numId="7" w16cid:durableId="2088570880">
    <w:abstractNumId w:val="0"/>
  </w:num>
  <w:num w:numId="8" w16cid:durableId="695468307">
    <w:abstractNumId w:val="2"/>
  </w:num>
  <w:num w:numId="9" w16cid:durableId="901017247">
    <w:abstractNumId w:val="20"/>
  </w:num>
  <w:num w:numId="10" w16cid:durableId="1639145949">
    <w:abstractNumId w:val="7"/>
  </w:num>
  <w:num w:numId="11" w16cid:durableId="713506796">
    <w:abstractNumId w:val="18"/>
  </w:num>
  <w:num w:numId="12" w16cid:durableId="684092465">
    <w:abstractNumId w:val="13"/>
  </w:num>
  <w:num w:numId="13" w16cid:durableId="1864975807">
    <w:abstractNumId w:val="4"/>
  </w:num>
  <w:num w:numId="14" w16cid:durableId="982346941">
    <w:abstractNumId w:val="11"/>
  </w:num>
  <w:num w:numId="15" w16cid:durableId="1742673720">
    <w:abstractNumId w:val="16"/>
  </w:num>
  <w:num w:numId="16" w16cid:durableId="1838420779">
    <w:abstractNumId w:val="17"/>
  </w:num>
  <w:num w:numId="17" w16cid:durableId="866913175">
    <w:abstractNumId w:val="12"/>
  </w:num>
  <w:num w:numId="18" w16cid:durableId="612437958">
    <w:abstractNumId w:val="9"/>
  </w:num>
  <w:num w:numId="19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2102491">
    <w:abstractNumId w:val="6"/>
  </w:num>
  <w:num w:numId="21" w16cid:durableId="716052103">
    <w:abstractNumId w:val="17"/>
  </w:num>
  <w:num w:numId="22" w16cid:durableId="306084083">
    <w:abstractNumId w:val="19"/>
  </w:num>
  <w:num w:numId="23" w16cid:durableId="601375883">
    <w:abstractNumId w:val="14"/>
  </w:num>
  <w:num w:numId="24" w16cid:durableId="676542277">
    <w:abstractNumId w:val="17"/>
  </w:num>
  <w:num w:numId="25" w16cid:durableId="1924559241">
    <w:abstractNumId w:val="17"/>
  </w:num>
  <w:num w:numId="26" w16cid:durableId="282927964">
    <w:abstractNumId w:val="15"/>
  </w:num>
  <w:num w:numId="27" w16cid:durableId="214855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959040">
    <w:abstractNumId w:val="15"/>
  </w:num>
  <w:num w:numId="29" w16cid:durableId="1371761066">
    <w:abstractNumId w:val="15"/>
  </w:num>
  <w:num w:numId="30" w16cid:durableId="604460089">
    <w:abstractNumId w:val="15"/>
  </w:num>
  <w:num w:numId="31" w16cid:durableId="1876312513">
    <w:abstractNumId w:val="15"/>
  </w:num>
  <w:num w:numId="32" w16cid:durableId="1030495649">
    <w:abstractNumId w:val="15"/>
  </w:num>
  <w:num w:numId="33" w16cid:durableId="962535588">
    <w:abstractNumId w:val="15"/>
  </w:num>
  <w:num w:numId="34" w16cid:durableId="58722886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5776"/>
    <w:rsid w:val="00006588"/>
    <w:rsid w:val="00006591"/>
    <w:rsid w:val="00006795"/>
    <w:rsid w:val="00006C22"/>
    <w:rsid w:val="00006C61"/>
    <w:rsid w:val="0001089F"/>
    <w:rsid w:val="0001095A"/>
    <w:rsid w:val="00010EB9"/>
    <w:rsid w:val="000125A9"/>
    <w:rsid w:val="0001270D"/>
    <w:rsid w:val="0001281B"/>
    <w:rsid w:val="000129D0"/>
    <w:rsid w:val="00012B65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9B9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BA9"/>
    <w:rsid w:val="00031DCC"/>
    <w:rsid w:val="00032278"/>
    <w:rsid w:val="00032A8F"/>
    <w:rsid w:val="00032C41"/>
    <w:rsid w:val="00035468"/>
    <w:rsid w:val="0003586A"/>
    <w:rsid w:val="000359CC"/>
    <w:rsid w:val="00035A42"/>
    <w:rsid w:val="0003666F"/>
    <w:rsid w:val="00036E73"/>
    <w:rsid w:val="00036EDB"/>
    <w:rsid w:val="00036F01"/>
    <w:rsid w:val="000371C6"/>
    <w:rsid w:val="0004037C"/>
    <w:rsid w:val="0004082F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5FE6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59BE"/>
    <w:rsid w:val="00056D0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BCF"/>
    <w:rsid w:val="00063CE1"/>
    <w:rsid w:val="000648BD"/>
    <w:rsid w:val="0006560F"/>
    <w:rsid w:val="00065B61"/>
    <w:rsid w:val="0006693D"/>
    <w:rsid w:val="000669FB"/>
    <w:rsid w:val="00067529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587"/>
    <w:rsid w:val="00074AFC"/>
    <w:rsid w:val="00074F05"/>
    <w:rsid w:val="00075E30"/>
    <w:rsid w:val="000761DD"/>
    <w:rsid w:val="00076871"/>
    <w:rsid w:val="00076C2C"/>
    <w:rsid w:val="00076CDA"/>
    <w:rsid w:val="00076DA8"/>
    <w:rsid w:val="00077047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7C0"/>
    <w:rsid w:val="000838D5"/>
    <w:rsid w:val="00084E8C"/>
    <w:rsid w:val="0008597D"/>
    <w:rsid w:val="00086279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95"/>
    <w:rsid w:val="000A226D"/>
    <w:rsid w:val="000A2322"/>
    <w:rsid w:val="000A2328"/>
    <w:rsid w:val="000A36C1"/>
    <w:rsid w:val="000A37B0"/>
    <w:rsid w:val="000A3A5F"/>
    <w:rsid w:val="000A3D72"/>
    <w:rsid w:val="000A4816"/>
    <w:rsid w:val="000A4C7C"/>
    <w:rsid w:val="000A4DF6"/>
    <w:rsid w:val="000A7F81"/>
    <w:rsid w:val="000B0209"/>
    <w:rsid w:val="000B024E"/>
    <w:rsid w:val="000B0A5E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1F4"/>
    <w:rsid w:val="000B7228"/>
    <w:rsid w:val="000B773F"/>
    <w:rsid w:val="000B7EAB"/>
    <w:rsid w:val="000C09AF"/>
    <w:rsid w:val="000C0BD2"/>
    <w:rsid w:val="000C1902"/>
    <w:rsid w:val="000C192E"/>
    <w:rsid w:val="000C2369"/>
    <w:rsid w:val="000C2F93"/>
    <w:rsid w:val="000C33CC"/>
    <w:rsid w:val="000C34EB"/>
    <w:rsid w:val="000C379F"/>
    <w:rsid w:val="000C3BA4"/>
    <w:rsid w:val="000C3EDD"/>
    <w:rsid w:val="000C402A"/>
    <w:rsid w:val="000C4475"/>
    <w:rsid w:val="000C65AB"/>
    <w:rsid w:val="000C68CA"/>
    <w:rsid w:val="000C705B"/>
    <w:rsid w:val="000C72B4"/>
    <w:rsid w:val="000C7969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B54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DD6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95C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F5"/>
    <w:rsid w:val="00102AD4"/>
    <w:rsid w:val="00102DC8"/>
    <w:rsid w:val="0010384D"/>
    <w:rsid w:val="00103CA3"/>
    <w:rsid w:val="001046B2"/>
    <w:rsid w:val="0010472F"/>
    <w:rsid w:val="00104927"/>
    <w:rsid w:val="001056B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9AC"/>
    <w:rsid w:val="001128F2"/>
    <w:rsid w:val="00112F05"/>
    <w:rsid w:val="00113334"/>
    <w:rsid w:val="0011494A"/>
    <w:rsid w:val="00115F52"/>
    <w:rsid w:val="00117319"/>
    <w:rsid w:val="00117696"/>
    <w:rsid w:val="001208EE"/>
    <w:rsid w:val="00120D0A"/>
    <w:rsid w:val="001212CE"/>
    <w:rsid w:val="00121325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637"/>
    <w:rsid w:val="001268CA"/>
    <w:rsid w:val="00126A8F"/>
    <w:rsid w:val="00126DA5"/>
    <w:rsid w:val="0012742B"/>
    <w:rsid w:val="00127765"/>
    <w:rsid w:val="00127C34"/>
    <w:rsid w:val="001313B9"/>
    <w:rsid w:val="0013226B"/>
    <w:rsid w:val="00132DD9"/>
    <w:rsid w:val="00133AE8"/>
    <w:rsid w:val="00133D07"/>
    <w:rsid w:val="00134D05"/>
    <w:rsid w:val="00134FCF"/>
    <w:rsid w:val="00135400"/>
    <w:rsid w:val="001363AC"/>
    <w:rsid w:val="00136F16"/>
    <w:rsid w:val="001405B8"/>
    <w:rsid w:val="001412D0"/>
    <w:rsid w:val="00141820"/>
    <w:rsid w:val="00141CD5"/>
    <w:rsid w:val="00142303"/>
    <w:rsid w:val="0014312A"/>
    <w:rsid w:val="001433A2"/>
    <w:rsid w:val="00143A09"/>
    <w:rsid w:val="00143E4F"/>
    <w:rsid w:val="001447FA"/>
    <w:rsid w:val="001452A9"/>
    <w:rsid w:val="00146BD7"/>
    <w:rsid w:val="001500FF"/>
    <w:rsid w:val="001501D9"/>
    <w:rsid w:val="001506CE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1B2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A4"/>
    <w:rsid w:val="00162DF2"/>
    <w:rsid w:val="001639E5"/>
    <w:rsid w:val="001641D6"/>
    <w:rsid w:val="0016422E"/>
    <w:rsid w:val="001644D3"/>
    <w:rsid w:val="0016536B"/>
    <w:rsid w:val="00165673"/>
    <w:rsid w:val="00165D18"/>
    <w:rsid w:val="00165F77"/>
    <w:rsid w:val="0016649B"/>
    <w:rsid w:val="001679C6"/>
    <w:rsid w:val="00170B46"/>
    <w:rsid w:val="00170B59"/>
    <w:rsid w:val="0017116A"/>
    <w:rsid w:val="001714D5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8FE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8E9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BDD"/>
    <w:rsid w:val="001A2E31"/>
    <w:rsid w:val="001A37B9"/>
    <w:rsid w:val="001A48F2"/>
    <w:rsid w:val="001A49E4"/>
    <w:rsid w:val="001A4D2A"/>
    <w:rsid w:val="001A668F"/>
    <w:rsid w:val="001A6A07"/>
    <w:rsid w:val="001A7276"/>
    <w:rsid w:val="001A74EE"/>
    <w:rsid w:val="001A76D3"/>
    <w:rsid w:val="001A78EE"/>
    <w:rsid w:val="001B026B"/>
    <w:rsid w:val="001B085F"/>
    <w:rsid w:val="001B0A7A"/>
    <w:rsid w:val="001B11D2"/>
    <w:rsid w:val="001B178C"/>
    <w:rsid w:val="001B1C9F"/>
    <w:rsid w:val="001B1FE3"/>
    <w:rsid w:val="001B2BBC"/>
    <w:rsid w:val="001B2C51"/>
    <w:rsid w:val="001B3074"/>
    <w:rsid w:val="001B3B51"/>
    <w:rsid w:val="001B405B"/>
    <w:rsid w:val="001B4A70"/>
    <w:rsid w:val="001B4F46"/>
    <w:rsid w:val="001B4FDD"/>
    <w:rsid w:val="001B5701"/>
    <w:rsid w:val="001B5A9F"/>
    <w:rsid w:val="001B6410"/>
    <w:rsid w:val="001B6B43"/>
    <w:rsid w:val="001B6F37"/>
    <w:rsid w:val="001B743C"/>
    <w:rsid w:val="001B7695"/>
    <w:rsid w:val="001B7833"/>
    <w:rsid w:val="001B7907"/>
    <w:rsid w:val="001B7EB2"/>
    <w:rsid w:val="001B7EF9"/>
    <w:rsid w:val="001B7F0E"/>
    <w:rsid w:val="001C0814"/>
    <w:rsid w:val="001C0DDE"/>
    <w:rsid w:val="001C189B"/>
    <w:rsid w:val="001C2792"/>
    <w:rsid w:val="001C3151"/>
    <w:rsid w:val="001C3D2D"/>
    <w:rsid w:val="001C409A"/>
    <w:rsid w:val="001C4D76"/>
    <w:rsid w:val="001C4DD2"/>
    <w:rsid w:val="001C658F"/>
    <w:rsid w:val="001C6593"/>
    <w:rsid w:val="001C6636"/>
    <w:rsid w:val="001C66DE"/>
    <w:rsid w:val="001C685F"/>
    <w:rsid w:val="001C6C1D"/>
    <w:rsid w:val="001C6E8E"/>
    <w:rsid w:val="001C733D"/>
    <w:rsid w:val="001C77BC"/>
    <w:rsid w:val="001C7ED3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9B1"/>
    <w:rsid w:val="001E2356"/>
    <w:rsid w:val="001E2410"/>
    <w:rsid w:val="001E2B1E"/>
    <w:rsid w:val="001E3A1B"/>
    <w:rsid w:val="001E435A"/>
    <w:rsid w:val="001E48EF"/>
    <w:rsid w:val="001E4B15"/>
    <w:rsid w:val="001E51F8"/>
    <w:rsid w:val="001E5D29"/>
    <w:rsid w:val="001E5E91"/>
    <w:rsid w:val="001E5F3A"/>
    <w:rsid w:val="001E5FDB"/>
    <w:rsid w:val="001E615A"/>
    <w:rsid w:val="001E6713"/>
    <w:rsid w:val="001E67F7"/>
    <w:rsid w:val="001E7AD4"/>
    <w:rsid w:val="001E7B3C"/>
    <w:rsid w:val="001F029A"/>
    <w:rsid w:val="001F02BE"/>
    <w:rsid w:val="001F0491"/>
    <w:rsid w:val="001F0712"/>
    <w:rsid w:val="001F09CB"/>
    <w:rsid w:val="001F09EB"/>
    <w:rsid w:val="001F1318"/>
    <w:rsid w:val="001F18CA"/>
    <w:rsid w:val="001F221C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86B"/>
    <w:rsid w:val="00201890"/>
    <w:rsid w:val="002026D7"/>
    <w:rsid w:val="00202FB8"/>
    <w:rsid w:val="002048E1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403"/>
    <w:rsid w:val="00215588"/>
    <w:rsid w:val="00216E03"/>
    <w:rsid w:val="0021777A"/>
    <w:rsid w:val="00217A40"/>
    <w:rsid w:val="00217CC6"/>
    <w:rsid w:val="00217E8B"/>
    <w:rsid w:val="00220354"/>
    <w:rsid w:val="00221EB4"/>
    <w:rsid w:val="002226BB"/>
    <w:rsid w:val="00222ABD"/>
    <w:rsid w:val="00222B9F"/>
    <w:rsid w:val="00222BCD"/>
    <w:rsid w:val="00223376"/>
    <w:rsid w:val="00223395"/>
    <w:rsid w:val="002233FC"/>
    <w:rsid w:val="0022419E"/>
    <w:rsid w:val="00225DBD"/>
    <w:rsid w:val="00225DD2"/>
    <w:rsid w:val="00226532"/>
    <w:rsid w:val="00226632"/>
    <w:rsid w:val="00226BA5"/>
    <w:rsid w:val="00227252"/>
    <w:rsid w:val="002274BE"/>
    <w:rsid w:val="00227DB7"/>
    <w:rsid w:val="00227E3F"/>
    <w:rsid w:val="00230016"/>
    <w:rsid w:val="00230261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398"/>
    <w:rsid w:val="00240461"/>
    <w:rsid w:val="00240B25"/>
    <w:rsid w:val="00240BD6"/>
    <w:rsid w:val="00240BFF"/>
    <w:rsid w:val="002416C4"/>
    <w:rsid w:val="00241BD8"/>
    <w:rsid w:val="0024210A"/>
    <w:rsid w:val="00242179"/>
    <w:rsid w:val="00242212"/>
    <w:rsid w:val="002425C7"/>
    <w:rsid w:val="0024266D"/>
    <w:rsid w:val="002427ED"/>
    <w:rsid w:val="002429E8"/>
    <w:rsid w:val="00243FD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6D8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7E2"/>
    <w:rsid w:val="00274B37"/>
    <w:rsid w:val="002756C5"/>
    <w:rsid w:val="002764C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897"/>
    <w:rsid w:val="00282B4C"/>
    <w:rsid w:val="00282D67"/>
    <w:rsid w:val="00283C94"/>
    <w:rsid w:val="00283F1C"/>
    <w:rsid w:val="002840C7"/>
    <w:rsid w:val="00284163"/>
    <w:rsid w:val="0028504E"/>
    <w:rsid w:val="00286400"/>
    <w:rsid w:val="002871B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F44"/>
    <w:rsid w:val="002B0E63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138"/>
    <w:rsid w:val="002B735B"/>
    <w:rsid w:val="002B772C"/>
    <w:rsid w:val="002B79CF"/>
    <w:rsid w:val="002C064B"/>
    <w:rsid w:val="002C06EF"/>
    <w:rsid w:val="002C0D2D"/>
    <w:rsid w:val="002C0EB2"/>
    <w:rsid w:val="002C1225"/>
    <w:rsid w:val="002C1C1D"/>
    <w:rsid w:val="002C2B16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3838"/>
    <w:rsid w:val="002D387F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4A5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72E"/>
    <w:rsid w:val="002E7B9B"/>
    <w:rsid w:val="002F012F"/>
    <w:rsid w:val="002F09E9"/>
    <w:rsid w:val="002F0A03"/>
    <w:rsid w:val="002F1900"/>
    <w:rsid w:val="002F20B9"/>
    <w:rsid w:val="002F2212"/>
    <w:rsid w:val="002F2620"/>
    <w:rsid w:val="002F2B82"/>
    <w:rsid w:val="002F3086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275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00A"/>
    <w:rsid w:val="003242CE"/>
    <w:rsid w:val="003244C5"/>
    <w:rsid w:val="003247A7"/>
    <w:rsid w:val="00324E7A"/>
    <w:rsid w:val="003256CA"/>
    <w:rsid w:val="00325A88"/>
    <w:rsid w:val="0032605F"/>
    <w:rsid w:val="003266AD"/>
    <w:rsid w:val="00327110"/>
    <w:rsid w:val="00327921"/>
    <w:rsid w:val="003279D4"/>
    <w:rsid w:val="00327B26"/>
    <w:rsid w:val="00330181"/>
    <w:rsid w:val="00330188"/>
    <w:rsid w:val="00331B49"/>
    <w:rsid w:val="00331DE5"/>
    <w:rsid w:val="0033229F"/>
    <w:rsid w:val="00332AC6"/>
    <w:rsid w:val="00332B1C"/>
    <w:rsid w:val="0033379C"/>
    <w:rsid w:val="00333F24"/>
    <w:rsid w:val="00334361"/>
    <w:rsid w:val="00334FEA"/>
    <w:rsid w:val="00335416"/>
    <w:rsid w:val="00335722"/>
    <w:rsid w:val="00335B16"/>
    <w:rsid w:val="00336455"/>
    <w:rsid w:val="0033718B"/>
    <w:rsid w:val="00337332"/>
    <w:rsid w:val="0034134A"/>
    <w:rsid w:val="0034150A"/>
    <w:rsid w:val="0034196E"/>
    <w:rsid w:val="00341FAE"/>
    <w:rsid w:val="003420A8"/>
    <w:rsid w:val="0034244B"/>
    <w:rsid w:val="003424A9"/>
    <w:rsid w:val="003426B1"/>
    <w:rsid w:val="003429B5"/>
    <w:rsid w:val="00342E09"/>
    <w:rsid w:val="00343835"/>
    <w:rsid w:val="00344A8B"/>
    <w:rsid w:val="0034595D"/>
    <w:rsid w:val="00347DB4"/>
    <w:rsid w:val="0035104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688"/>
    <w:rsid w:val="00353F04"/>
    <w:rsid w:val="00354192"/>
    <w:rsid w:val="003541C3"/>
    <w:rsid w:val="003543A0"/>
    <w:rsid w:val="00354BC6"/>
    <w:rsid w:val="00355040"/>
    <w:rsid w:val="00355261"/>
    <w:rsid w:val="0035529C"/>
    <w:rsid w:val="0035612C"/>
    <w:rsid w:val="003562D8"/>
    <w:rsid w:val="00356A1D"/>
    <w:rsid w:val="0035708B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824"/>
    <w:rsid w:val="003644A6"/>
    <w:rsid w:val="0036541B"/>
    <w:rsid w:val="00365773"/>
    <w:rsid w:val="0036582F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5D1"/>
    <w:rsid w:val="003736E7"/>
    <w:rsid w:val="0037386F"/>
    <w:rsid w:val="00373AE7"/>
    <w:rsid w:val="00375304"/>
    <w:rsid w:val="0037551A"/>
    <w:rsid w:val="00375756"/>
    <w:rsid w:val="00375856"/>
    <w:rsid w:val="00375B69"/>
    <w:rsid w:val="00375D9D"/>
    <w:rsid w:val="003763FC"/>
    <w:rsid w:val="00376AAF"/>
    <w:rsid w:val="00380011"/>
    <w:rsid w:val="0038007B"/>
    <w:rsid w:val="003800BD"/>
    <w:rsid w:val="0038085B"/>
    <w:rsid w:val="00381DA3"/>
    <w:rsid w:val="003829AC"/>
    <w:rsid w:val="00383155"/>
    <w:rsid w:val="003832AE"/>
    <w:rsid w:val="00383C40"/>
    <w:rsid w:val="00383C87"/>
    <w:rsid w:val="00384181"/>
    <w:rsid w:val="003868B6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9DD"/>
    <w:rsid w:val="00395278"/>
    <w:rsid w:val="003957AF"/>
    <w:rsid w:val="00395E89"/>
    <w:rsid w:val="003964B7"/>
    <w:rsid w:val="0039668A"/>
    <w:rsid w:val="00397924"/>
    <w:rsid w:val="00397A36"/>
    <w:rsid w:val="003A0C5F"/>
    <w:rsid w:val="003A1E59"/>
    <w:rsid w:val="003A2590"/>
    <w:rsid w:val="003A25A8"/>
    <w:rsid w:val="003A301E"/>
    <w:rsid w:val="003A3237"/>
    <w:rsid w:val="003A32BC"/>
    <w:rsid w:val="003A36E3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0B8E"/>
    <w:rsid w:val="003B1F64"/>
    <w:rsid w:val="003B2E84"/>
    <w:rsid w:val="003B325A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CE7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6BC"/>
    <w:rsid w:val="003D2FD2"/>
    <w:rsid w:val="003D3820"/>
    <w:rsid w:val="003D424A"/>
    <w:rsid w:val="003D4315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A18"/>
    <w:rsid w:val="003D7D78"/>
    <w:rsid w:val="003E03D0"/>
    <w:rsid w:val="003E12AF"/>
    <w:rsid w:val="003E2278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F3B"/>
    <w:rsid w:val="003E5C3D"/>
    <w:rsid w:val="003E5E53"/>
    <w:rsid w:val="003E61C5"/>
    <w:rsid w:val="003E64F8"/>
    <w:rsid w:val="003E6CA5"/>
    <w:rsid w:val="003E717B"/>
    <w:rsid w:val="003E76BF"/>
    <w:rsid w:val="003E79A1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9F4"/>
    <w:rsid w:val="003F5507"/>
    <w:rsid w:val="003F58BE"/>
    <w:rsid w:val="003F6BBA"/>
    <w:rsid w:val="00400364"/>
    <w:rsid w:val="00400CE8"/>
    <w:rsid w:val="00400F6F"/>
    <w:rsid w:val="0040105F"/>
    <w:rsid w:val="0040187F"/>
    <w:rsid w:val="00401952"/>
    <w:rsid w:val="00402168"/>
    <w:rsid w:val="004026B2"/>
    <w:rsid w:val="00402863"/>
    <w:rsid w:val="00403357"/>
    <w:rsid w:val="00403431"/>
    <w:rsid w:val="004035A5"/>
    <w:rsid w:val="004040CC"/>
    <w:rsid w:val="00404486"/>
    <w:rsid w:val="0040495D"/>
    <w:rsid w:val="00404FB1"/>
    <w:rsid w:val="004051C8"/>
    <w:rsid w:val="00405EA8"/>
    <w:rsid w:val="004073F4"/>
    <w:rsid w:val="004076BB"/>
    <w:rsid w:val="00411819"/>
    <w:rsid w:val="00411CDE"/>
    <w:rsid w:val="00411FA7"/>
    <w:rsid w:val="004122C6"/>
    <w:rsid w:val="0041252C"/>
    <w:rsid w:val="004127D8"/>
    <w:rsid w:val="00412E62"/>
    <w:rsid w:val="00413339"/>
    <w:rsid w:val="004144B5"/>
    <w:rsid w:val="0041493C"/>
    <w:rsid w:val="00414F89"/>
    <w:rsid w:val="004158D8"/>
    <w:rsid w:val="0041764F"/>
    <w:rsid w:val="00417838"/>
    <w:rsid w:val="00417891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27E83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5ED"/>
    <w:rsid w:val="00435696"/>
    <w:rsid w:val="004362E3"/>
    <w:rsid w:val="004368A8"/>
    <w:rsid w:val="004372C6"/>
    <w:rsid w:val="00437E9B"/>
    <w:rsid w:val="0044100B"/>
    <w:rsid w:val="004416DF"/>
    <w:rsid w:val="00441890"/>
    <w:rsid w:val="004432EB"/>
    <w:rsid w:val="004440B2"/>
    <w:rsid w:val="0044572B"/>
    <w:rsid w:val="00445CC1"/>
    <w:rsid w:val="00446D15"/>
    <w:rsid w:val="0044709E"/>
    <w:rsid w:val="004473A4"/>
    <w:rsid w:val="00447D1A"/>
    <w:rsid w:val="00447F54"/>
    <w:rsid w:val="00450440"/>
    <w:rsid w:val="00451EB1"/>
    <w:rsid w:val="00452379"/>
    <w:rsid w:val="00452A49"/>
    <w:rsid w:val="00454051"/>
    <w:rsid w:val="00454100"/>
    <w:rsid w:val="004545C4"/>
    <w:rsid w:val="00454B55"/>
    <w:rsid w:val="00454C2E"/>
    <w:rsid w:val="00455A52"/>
    <w:rsid w:val="00455BEB"/>
    <w:rsid w:val="00455FD5"/>
    <w:rsid w:val="0045784F"/>
    <w:rsid w:val="00460566"/>
    <w:rsid w:val="0046095E"/>
    <w:rsid w:val="00460FDF"/>
    <w:rsid w:val="00461F25"/>
    <w:rsid w:val="00462A6F"/>
    <w:rsid w:val="00462F02"/>
    <w:rsid w:val="00462F18"/>
    <w:rsid w:val="004645BD"/>
    <w:rsid w:val="00464F3D"/>
    <w:rsid w:val="00465327"/>
    <w:rsid w:val="00465B22"/>
    <w:rsid w:val="00465B5A"/>
    <w:rsid w:val="0046606F"/>
    <w:rsid w:val="004662C1"/>
    <w:rsid w:val="004665F1"/>
    <w:rsid w:val="004667C6"/>
    <w:rsid w:val="00467AFB"/>
    <w:rsid w:val="00467F7D"/>
    <w:rsid w:val="00470070"/>
    <w:rsid w:val="0047084A"/>
    <w:rsid w:val="0047149C"/>
    <w:rsid w:val="004715F7"/>
    <w:rsid w:val="0047180D"/>
    <w:rsid w:val="0047353F"/>
    <w:rsid w:val="00473808"/>
    <w:rsid w:val="00473C5A"/>
    <w:rsid w:val="00473CCB"/>
    <w:rsid w:val="0047432A"/>
    <w:rsid w:val="004748CE"/>
    <w:rsid w:val="00475203"/>
    <w:rsid w:val="004758C4"/>
    <w:rsid w:val="00475B8F"/>
    <w:rsid w:val="004760C7"/>
    <w:rsid w:val="00476E79"/>
    <w:rsid w:val="00480150"/>
    <w:rsid w:val="00480A7A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0A9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4F4"/>
    <w:rsid w:val="004964CA"/>
    <w:rsid w:val="0049654A"/>
    <w:rsid w:val="00496CFB"/>
    <w:rsid w:val="00497AAF"/>
    <w:rsid w:val="00497BE2"/>
    <w:rsid w:val="004A004B"/>
    <w:rsid w:val="004A028F"/>
    <w:rsid w:val="004A13C8"/>
    <w:rsid w:val="004A1B15"/>
    <w:rsid w:val="004A1DA5"/>
    <w:rsid w:val="004A1F0A"/>
    <w:rsid w:val="004A2040"/>
    <w:rsid w:val="004A2766"/>
    <w:rsid w:val="004A293B"/>
    <w:rsid w:val="004A2A64"/>
    <w:rsid w:val="004A32B0"/>
    <w:rsid w:val="004A354F"/>
    <w:rsid w:val="004A36C4"/>
    <w:rsid w:val="004A5217"/>
    <w:rsid w:val="004A592A"/>
    <w:rsid w:val="004A692F"/>
    <w:rsid w:val="004A6BC1"/>
    <w:rsid w:val="004B157A"/>
    <w:rsid w:val="004B15FF"/>
    <w:rsid w:val="004B2171"/>
    <w:rsid w:val="004B3A86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499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104"/>
    <w:rsid w:val="004D030B"/>
    <w:rsid w:val="004D10C9"/>
    <w:rsid w:val="004D1E9A"/>
    <w:rsid w:val="004D21F3"/>
    <w:rsid w:val="004D27E0"/>
    <w:rsid w:val="004D2BF2"/>
    <w:rsid w:val="004D332A"/>
    <w:rsid w:val="004D3440"/>
    <w:rsid w:val="004D3FFB"/>
    <w:rsid w:val="004D44B2"/>
    <w:rsid w:val="004D4A44"/>
    <w:rsid w:val="004D53A8"/>
    <w:rsid w:val="004D5943"/>
    <w:rsid w:val="004D6A49"/>
    <w:rsid w:val="004D6BDD"/>
    <w:rsid w:val="004D734B"/>
    <w:rsid w:val="004D79E8"/>
    <w:rsid w:val="004D7DD2"/>
    <w:rsid w:val="004E0DEB"/>
    <w:rsid w:val="004E11C2"/>
    <w:rsid w:val="004E1924"/>
    <w:rsid w:val="004E2652"/>
    <w:rsid w:val="004E2DEB"/>
    <w:rsid w:val="004E40E6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0762E"/>
    <w:rsid w:val="00507816"/>
    <w:rsid w:val="00507B3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09"/>
    <w:rsid w:val="00514C05"/>
    <w:rsid w:val="00515815"/>
    <w:rsid w:val="005158CC"/>
    <w:rsid w:val="00516487"/>
    <w:rsid w:val="00516F62"/>
    <w:rsid w:val="00516FB5"/>
    <w:rsid w:val="0051703F"/>
    <w:rsid w:val="00517223"/>
    <w:rsid w:val="0051739B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477"/>
    <w:rsid w:val="005325B5"/>
    <w:rsid w:val="00532AAC"/>
    <w:rsid w:val="00532B91"/>
    <w:rsid w:val="00532D4E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C5"/>
    <w:rsid w:val="00540AE4"/>
    <w:rsid w:val="005418D8"/>
    <w:rsid w:val="00542363"/>
    <w:rsid w:val="005426BB"/>
    <w:rsid w:val="00545F54"/>
    <w:rsid w:val="005464E3"/>
    <w:rsid w:val="00546F23"/>
    <w:rsid w:val="00547088"/>
    <w:rsid w:val="00547AF4"/>
    <w:rsid w:val="00547FD3"/>
    <w:rsid w:val="005502C0"/>
    <w:rsid w:val="00553621"/>
    <w:rsid w:val="00553DE3"/>
    <w:rsid w:val="00554498"/>
    <w:rsid w:val="0055468B"/>
    <w:rsid w:val="005550B4"/>
    <w:rsid w:val="0055642C"/>
    <w:rsid w:val="0055670A"/>
    <w:rsid w:val="00556845"/>
    <w:rsid w:val="00557202"/>
    <w:rsid w:val="005574E8"/>
    <w:rsid w:val="00557F33"/>
    <w:rsid w:val="00560201"/>
    <w:rsid w:val="00560698"/>
    <w:rsid w:val="00560916"/>
    <w:rsid w:val="00560FF3"/>
    <w:rsid w:val="00561043"/>
    <w:rsid w:val="0056136D"/>
    <w:rsid w:val="0056162D"/>
    <w:rsid w:val="005616B2"/>
    <w:rsid w:val="005617AC"/>
    <w:rsid w:val="005620A8"/>
    <w:rsid w:val="0056227A"/>
    <w:rsid w:val="005622B6"/>
    <w:rsid w:val="00563119"/>
    <w:rsid w:val="00563884"/>
    <w:rsid w:val="005643E6"/>
    <w:rsid w:val="00564D21"/>
    <w:rsid w:val="00564D30"/>
    <w:rsid w:val="00564DE7"/>
    <w:rsid w:val="00565450"/>
    <w:rsid w:val="00565D8F"/>
    <w:rsid w:val="00565EB4"/>
    <w:rsid w:val="00566B8B"/>
    <w:rsid w:val="00566CAF"/>
    <w:rsid w:val="00567122"/>
    <w:rsid w:val="00567813"/>
    <w:rsid w:val="0056786C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81E"/>
    <w:rsid w:val="00576C45"/>
    <w:rsid w:val="00577694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B7C"/>
    <w:rsid w:val="00586673"/>
    <w:rsid w:val="00586777"/>
    <w:rsid w:val="00586931"/>
    <w:rsid w:val="00586BF7"/>
    <w:rsid w:val="00586EF4"/>
    <w:rsid w:val="00587C99"/>
    <w:rsid w:val="00590640"/>
    <w:rsid w:val="00590E29"/>
    <w:rsid w:val="00591C36"/>
    <w:rsid w:val="00591D18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383"/>
    <w:rsid w:val="005959E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433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D25"/>
    <w:rsid w:val="005B14B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142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72A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04C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45E"/>
    <w:rsid w:val="00600E64"/>
    <w:rsid w:val="00601832"/>
    <w:rsid w:val="0060260E"/>
    <w:rsid w:val="00602774"/>
    <w:rsid w:val="00602EB7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0C0"/>
    <w:rsid w:val="00611B85"/>
    <w:rsid w:val="006120A8"/>
    <w:rsid w:val="00612BAD"/>
    <w:rsid w:val="00612DC3"/>
    <w:rsid w:val="00612F66"/>
    <w:rsid w:val="00613EFC"/>
    <w:rsid w:val="0061454C"/>
    <w:rsid w:val="00614712"/>
    <w:rsid w:val="00614CA3"/>
    <w:rsid w:val="00615542"/>
    <w:rsid w:val="00615EDB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883"/>
    <w:rsid w:val="00625F29"/>
    <w:rsid w:val="00626291"/>
    <w:rsid w:val="0062652E"/>
    <w:rsid w:val="00626C66"/>
    <w:rsid w:val="00627255"/>
    <w:rsid w:val="00627AC3"/>
    <w:rsid w:val="00627F24"/>
    <w:rsid w:val="006301A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129"/>
    <w:rsid w:val="0064389A"/>
    <w:rsid w:val="0064404C"/>
    <w:rsid w:val="00645548"/>
    <w:rsid w:val="00645F2A"/>
    <w:rsid w:val="00646A93"/>
    <w:rsid w:val="00646DA4"/>
    <w:rsid w:val="00646EE1"/>
    <w:rsid w:val="0064703D"/>
    <w:rsid w:val="006476BC"/>
    <w:rsid w:val="00647A36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9E0"/>
    <w:rsid w:val="00655783"/>
    <w:rsid w:val="006558A7"/>
    <w:rsid w:val="00655D2B"/>
    <w:rsid w:val="00657CEB"/>
    <w:rsid w:val="00660E44"/>
    <w:rsid w:val="006611AD"/>
    <w:rsid w:val="00662169"/>
    <w:rsid w:val="00662180"/>
    <w:rsid w:val="00662DBF"/>
    <w:rsid w:val="00663E28"/>
    <w:rsid w:val="00664216"/>
    <w:rsid w:val="00664D6B"/>
    <w:rsid w:val="006655E9"/>
    <w:rsid w:val="00665837"/>
    <w:rsid w:val="0066595D"/>
    <w:rsid w:val="00665DE0"/>
    <w:rsid w:val="00670043"/>
    <w:rsid w:val="00670A1F"/>
    <w:rsid w:val="00671125"/>
    <w:rsid w:val="00671CE0"/>
    <w:rsid w:val="00671D49"/>
    <w:rsid w:val="00671D97"/>
    <w:rsid w:val="00672EC3"/>
    <w:rsid w:val="00673C2D"/>
    <w:rsid w:val="00673D15"/>
    <w:rsid w:val="00673FE5"/>
    <w:rsid w:val="006744AF"/>
    <w:rsid w:val="00674D1B"/>
    <w:rsid w:val="006767ED"/>
    <w:rsid w:val="006776A2"/>
    <w:rsid w:val="006806AC"/>
    <w:rsid w:val="006810E8"/>
    <w:rsid w:val="00681F36"/>
    <w:rsid w:val="00682382"/>
    <w:rsid w:val="00682488"/>
    <w:rsid w:val="00683461"/>
    <w:rsid w:val="006846A3"/>
    <w:rsid w:val="006856B8"/>
    <w:rsid w:val="00687085"/>
    <w:rsid w:val="00687958"/>
    <w:rsid w:val="00687B53"/>
    <w:rsid w:val="006917EB"/>
    <w:rsid w:val="0069188B"/>
    <w:rsid w:val="0069280F"/>
    <w:rsid w:val="00692BF0"/>
    <w:rsid w:val="00692FDC"/>
    <w:rsid w:val="00693141"/>
    <w:rsid w:val="00693790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208"/>
    <w:rsid w:val="006A5915"/>
    <w:rsid w:val="006A5E0F"/>
    <w:rsid w:val="006A617C"/>
    <w:rsid w:val="006A6B3A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9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FE3"/>
    <w:rsid w:val="006E65CF"/>
    <w:rsid w:val="006E71B1"/>
    <w:rsid w:val="006E7601"/>
    <w:rsid w:val="006E761D"/>
    <w:rsid w:val="006F062B"/>
    <w:rsid w:val="006F1B7B"/>
    <w:rsid w:val="006F1DAA"/>
    <w:rsid w:val="006F1DC5"/>
    <w:rsid w:val="006F2117"/>
    <w:rsid w:val="006F21DB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CA1"/>
    <w:rsid w:val="006F7F46"/>
    <w:rsid w:val="00700210"/>
    <w:rsid w:val="007004F3"/>
    <w:rsid w:val="00700C46"/>
    <w:rsid w:val="0070129E"/>
    <w:rsid w:val="007017AB"/>
    <w:rsid w:val="00701F48"/>
    <w:rsid w:val="00702146"/>
    <w:rsid w:val="00702417"/>
    <w:rsid w:val="00702F1E"/>
    <w:rsid w:val="007032F7"/>
    <w:rsid w:val="007036D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1BA"/>
    <w:rsid w:val="00715502"/>
    <w:rsid w:val="00715A58"/>
    <w:rsid w:val="00715A72"/>
    <w:rsid w:val="00716025"/>
    <w:rsid w:val="0071608A"/>
    <w:rsid w:val="00716A03"/>
    <w:rsid w:val="00716A6B"/>
    <w:rsid w:val="00716EA9"/>
    <w:rsid w:val="00717101"/>
    <w:rsid w:val="00717E30"/>
    <w:rsid w:val="0072053E"/>
    <w:rsid w:val="007207C4"/>
    <w:rsid w:val="00720F80"/>
    <w:rsid w:val="007219E1"/>
    <w:rsid w:val="007233D7"/>
    <w:rsid w:val="00723841"/>
    <w:rsid w:val="0072399C"/>
    <w:rsid w:val="00723C84"/>
    <w:rsid w:val="00724E7C"/>
    <w:rsid w:val="00725278"/>
    <w:rsid w:val="00725411"/>
    <w:rsid w:val="0072554F"/>
    <w:rsid w:val="00725CEC"/>
    <w:rsid w:val="00725F1B"/>
    <w:rsid w:val="00725F9D"/>
    <w:rsid w:val="007274EC"/>
    <w:rsid w:val="00727515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3D7"/>
    <w:rsid w:val="0074049F"/>
    <w:rsid w:val="00741178"/>
    <w:rsid w:val="007423EC"/>
    <w:rsid w:val="00742AB4"/>
    <w:rsid w:val="007430C5"/>
    <w:rsid w:val="007447B4"/>
    <w:rsid w:val="0074508A"/>
    <w:rsid w:val="00745388"/>
    <w:rsid w:val="00745C7F"/>
    <w:rsid w:val="00746A86"/>
    <w:rsid w:val="00746FD8"/>
    <w:rsid w:val="007470A1"/>
    <w:rsid w:val="00747A6B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BED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8B5"/>
    <w:rsid w:val="007633DD"/>
    <w:rsid w:val="007636D0"/>
    <w:rsid w:val="007639C7"/>
    <w:rsid w:val="0076416E"/>
    <w:rsid w:val="00765518"/>
    <w:rsid w:val="00765C9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98"/>
    <w:rsid w:val="007748D3"/>
    <w:rsid w:val="0077525B"/>
    <w:rsid w:val="007760C7"/>
    <w:rsid w:val="00776743"/>
    <w:rsid w:val="007770A5"/>
    <w:rsid w:val="00777763"/>
    <w:rsid w:val="0077784B"/>
    <w:rsid w:val="007778FB"/>
    <w:rsid w:val="00777965"/>
    <w:rsid w:val="00777D86"/>
    <w:rsid w:val="00777F04"/>
    <w:rsid w:val="00780557"/>
    <w:rsid w:val="00780A4A"/>
    <w:rsid w:val="00780A59"/>
    <w:rsid w:val="0078132B"/>
    <w:rsid w:val="0078253D"/>
    <w:rsid w:val="007828B4"/>
    <w:rsid w:val="007835BC"/>
    <w:rsid w:val="00783826"/>
    <w:rsid w:val="00783C0D"/>
    <w:rsid w:val="00783FBB"/>
    <w:rsid w:val="007846E1"/>
    <w:rsid w:val="00784C3F"/>
    <w:rsid w:val="00785DC0"/>
    <w:rsid w:val="007877CA"/>
    <w:rsid w:val="00790125"/>
    <w:rsid w:val="007908E5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A1F"/>
    <w:rsid w:val="007A0728"/>
    <w:rsid w:val="007A098E"/>
    <w:rsid w:val="007A14DF"/>
    <w:rsid w:val="007A15EB"/>
    <w:rsid w:val="007A1F3A"/>
    <w:rsid w:val="007A3470"/>
    <w:rsid w:val="007A393E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BC"/>
    <w:rsid w:val="007B0DF4"/>
    <w:rsid w:val="007B10A3"/>
    <w:rsid w:val="007B1146"/>
    <w:rsid w:val="007B115C"/>
    <w:rsid w:val="007B15A5"/>
    <w:rsid w:val="007B196F"/>
    <w:rsid w:val="007B253A"/>
    <w:rsid w:val="007B38B9"/>
    <w:rsid w:val="007B3BE2"/>
    <w:rsid w:val="007B3ED7"/>
    <w:rsid w:val="007B47B9"/>
    <w:rsid w:val="007B4B2A"/>
    <w:rsid w:val="007B58F6"/>
    <w:rsid w:val="007B6225"/>
    <w:rsid w:val="007B67FD"/>
    <w:rsid w:val="007B6802"/>
    <w:rsid w:val="007B6BAF"/>
    <w:rsid w:val="007B732C"/>
    <w:rsid w:val="007B7609"/>
    <w:rsid w:val="007B79BA"/>
    <w:rsid w:val="007B7B97"/>
    <w:rsid w:val="007B7C33"/>
    <w:rsid w:val="007C067F"/>
    <w:rsid w:val="007C205A"/>
    <w:rsid w:val="007C205C"/>
    <w:rsid w:val="007C24EE"/>
    <w:rsid w:val="007C271B"/>
    <w:rsid w:val="007C289E"/>
    <w:rsid w:val="007C2F90"/>
    <w:rsid w:val="007C3A8C"/>
    <w:rsid w:val="007C3EF7"/>
    <w:rsid w:val="007C3FE5"/>
    <w:rsid w:val="007C50F4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CBB"/>
    <w:rsid w:val="007D3CD9"/>
    <w:rsid w:val="007D4211"/>
    <w:rsid w:val="007D4242"/>
    <w:rsid w:val="007D4886"/>
    <w:rsid w:val="007D5136"/>
    <w:rsid w:val="007D53F3"/>
    <w:rsid w:val="007D582E"/>
    <w:rsid w:val="007D5FB5"/>
    <w:rsid w:val="007D611A"/>
    <w:rsid w:val="007D6902"/>
    <w:rsid w:val="007D6B7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054"/>
    <w:rsid w:val="007E6911"/>
    <w:rsid w:val="007E6C99"/>
    <w:rsid w:val="007E72B5"/>
    <w:rsid w:val="007F02DF"/>
    <w:rsid w:val="007F049E"/>
    <w:rsid w:val="007F0C38"/>
    <w:rsid w:val="007F1316"/>
    <w:rsid w:val="007F1B6E"/>
    <w:rsid w:val="007F349E"/>
    <w:rsid w:val="007F3946"/>
    <w:rsid w:val="007F3A17"/>
    <w:rsid w:val="007F3CA5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3C5"/>
    <w:rsid w:val="00812741"/>
    <w:rsid w:val="00812A96"/>
    <w:rsid w:val="00813B2F"/>
    <w:rsid w:val="00814830"/>
    <w:rsid w:val="00814A2D"/>
    <w:rsid w:val="00815095"/>
    <w:rsid w:val="008160E8"/>
    <w:rsid w:val="00816AD6"/>
    <w:rsid w:val="0081775C"/>
    <w:rsid w:val="008178E0"/>
    <w:rsid w:val="008203D0"/>
    <w:rsid w:val="00820570"/>
    <w:rsid w:val="008205C2"/>
    <w:rsid w:val="00820AD1"/>
    <w:rsid w:val="00822189"/>
    <w:rsid w:val="00822597"/>
    <w:rsid w:val="008225B2"/>
    <w:rsid w:val="00823082"/>
    <w:rsid w:val="008233F7"/>
    <w:rsid w:val="008237C8"/>
    <w:rsid w:val="0082383C"/>
    <w:rsid w:val="008239D6"/>
    <w:rsid w:val="00823A6C"/>
    <w:rsid w:val="00823B74"/>
    <w:rsid w:val="0082403C"/>
    <w:rsid w:val="008243FE"/>
    <w:rsid w:val="00824EB4"/>
    <w:rsid w:val="008253B3"/>
    <w:rsid w:val="0082579F"/>
    <w:rsid w:val="00825BD5"/>
    <w:rsid w:val="00826034"/>
    <w:rsid w:val="008265DF"/>
    <w:rsid w:val="00826611"/>
    <w:rsid w:val="00827599"/>
    <w:rsid w:val="00830273"/>
    <w:rsid w:val="0083114A"/>
    <w:rsid w:val="00832502"/>
    <w:rsid w:val="00832DB0"/>
    <w:rsid w:val="0083309B"/>
    <w:rsid w:val="008331BB"/>
    <w:rsid w:val="00833336"/>
    <w:rsid w:val="00833F18"/>
    <w:rsid w:val="0083412F"/>
    <w:rsid w:val="008344A6"/>
    <w:rsid w:val="008347FC"/>
    <w:rsid w:val="008352FB"/>
    <w:rsid w:val="00837768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BE"/>
    <w:rsid w:val="00847357"/>
    <w:rsid w:val="00847625"/>
    <w:rsid w:val="00847C48"/>
    <w:rsid w:val="0085026E"/>
    <w:rsid w:val="00850D47"/>
    <w:rsid w:val="008512C3"/>
    <w:rsid w:val="008515CD"/>
    <w:rsid w:val="00851D6E"/>
    <w:rsid w:val="008527FF"/>
    <w:rsid w:val="00852987"/>
    <w:rsid w:val="00853097"/>
    <w:rsid w:val="00853376"/>
    <w:rsid w:val="00855F12"/>
    <w:rsid w:val="00856781"/>
    <w:rsid w:val="00856970"/>
    <w:rsid w:val="00857781"/>
    <w:rsid w:val="008600D1"/>
    <w:rsid w:val="00860CC7"/>
    <w:rsid w:val="008624EC"/>
    <w:rsid w:val="008630AA"/>
    <w:rsid w:val="00863DB0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9E3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5B6"/>
    <w:rsid w:val="00881731"/>
    <w:rsid w:val="00881CCD"/>
    <w:rsid w:val="00882935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47A"/>
    <w:rsid w:val="00892674"/>
    <w:rsid w:val="00892B8D"/>
    <w:rsid w:val="00892D01"/>
    <w:rsid w:val="00893F3B"/>
    <w:rsid w:val="00894018"/>
    <w:rsid w:val="00895633"/>
    <w:rsid w:val="00895BF5"/>
    <w:rsid w:val="00895DC6"/>
    <w:rsid w:val="00895E59"/>
    <w:rsid w:val="00896A6E"/>
    <w:rsid w:val="00897CD0"/>
    <w:rsid w:val="008A00FD"/>
    <w:rsid w:val="008A04EB"/>
    <w:rsid w:val="008A04FB"/>
    <w:rsid w:val="008A0626"/>
    <w:rsid w:val="008A1579"/>
    <w:rsid w:val="008A1A17"/>
    <w:rsid w:val="008A1E2B"/>
    <w:rsid w:val="008A2498"/>
    <w:rsid w:val="008A24F8"/>
    <w:rsid w:val="008A2680"/>
    <w:rsid w:val="008A2C95"/>
    <w:rsid w:val="008A390B"/>
    <w:rsid w:val="008A5038"/>
    <w:rsid w:val="008A6EE8"/>
    <w:rsid w:val="008A7266"/>
    <w:rsid w:val="008A75FF"/>
    <w:rsid w:val="008A774F"/>
    <w:rsid w:val="008A77E4"/>
    <w:rsid w:val="008B0420"/>
    <w:rsid w:val="008B084C"/>
    <w:rsid w:val="008B109E"/>
    <w:rsid w:val="008B1338"/>
    <w:rsid w:val="008B18A4"/>
    <w:rsid w:val="008B2509"/>
    <w:rsid w:val="008B30AD"/>
    <w:rsid w:val="008B3145"/>
    <w:rsid w:val="008B3F52"/>
    <w:rsid w:val="008B4CA4"/>
    <w:rsid w:val="008B60C6"/>
    <w:rsid w:val="008B6918"/>
    <w:rsid w:val="008B6E61"/>
    <w:rsid w:val="008B6FEC"/>
    <w:rsid w:val="008B7933"/>
    <w:rsid w:val="008C02B2"/>
    <w:rsid w:val="008C0591"/>
    <w:rsid w:val="008C19B8"/>
    <w:rsid w:val="008C1C80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6E76"/>
    <w:rsid w:val="008C76AB"/>
    <w:rsid w:val="008C794C"/>
    <w:rsid w:val="008D1061"/>
    <w:rsid w:val="008D11B5"/>
    <w:rsid w:val="008D21DB"/>
    <w:rsid w:val="008D2DA8"/>
    <w:rsid w:val="008D399A"/>
    <w:rsid w:val="008D46A6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6FC"/>
    <w:rsid w:val="008F2D4B"/>
    <w:rsid w:val="008F3EE5"/>
    <w:rsid w:val="008F4254"/>
    <w:rsid w:val="008F4522"/>
    <w:rsid w:val="008F6438"/>
    <w:rsid w:val="008F67B8"/>
    <w:rsid w:val="008F6B49"/>
    <w:rsid w:val="008F7F59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F85"/>
    <w:rsid w:val="00912090"/>
    <w:rsid w:val="0091239E"/>
    <w:rsid w:val="00912CBC"/>
    <w:rsid w:val="0091306D"/>
    <w:rsid w:val="009139FE"/>
    <w:rsid w:val="00914C54"/>
    <w:rsid w:val="00915060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24"/>
    <w:rsid w:val="00925BB8"/>
    <w:rsid w:val="009263F2"/>
    <w:rsid w:val="009266E5"/>
    <w:rsid w:val="009267F8"/>
    <w:rsid w:val="00927C0B"/>
    <w:rsid w:val="00927D99"/>
    <w:rsid w:val="00930719"/>
    <w:rsid w:val="0093088D"/>
    <w:rsid w:val="0093302C"/>
    <w:rsid w:val="0093305D"/>
    <w:rsid w:val="00933479"/>
    <w:rsid w:val="00934370"/>
    <w:rsid w:val="00934B5D"/>
    <w:rsid w:val="00934EC3"/>
    <w:rsid w:val="00934FFC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0F78"/>
    <w:rsid w:val="00940FA9"/>
    <w:rsid w:val="00941387"/>
    <w:rsid w:val="00941672"/>
    <w:rsid w:val="00941E7C"/>
    <w:rsid w:val="009424EE"/>
    <w:rsid w:val="009425DB"/>
    <w:rsid w:val="00942F5F"/>
    <w:rsid w:val="0094348C"/>
    <w:rsid w:val="00943639"/>
    <w:rsid w:val="009436AA"/>
    <w:rsid w:val="009438B9"/>
    <w:rsid w:val="00943D4D"/>
    <w:rsid w:val="0094574D"/>
    <w:rsid w:val="009461B5"/>
    <w:rsid w:val="00946B1B"/>
    <w:rsid w:val="00946D31"/>
    <w:rsid w:val="00946EF7"/>
    <w:rsid w:val="00947AF2"/>
    <w:rsid w:val="00947B35"/>
    <w:rsid w:val="00951CB5"/>
    <w:rsid w:val="009524AF"/>
    <w:rsid w:val="00952831"/>
    <w:rsid w:val="00952B75"/>
    <w:rsid w:val="00953577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C6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E57"/>
    <w:rsid w:val="00965041"/>
    <w:rsid w:val="00965922"/>
    <w:rsid w:val="00965FE1"/>
    <w:rsid w:val="009660E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F96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10E"/>
    <w:rsid w:val="0098337B"/>
    <w:rsid w:val="009834D2"/>
    <w:rsid w:val="00985676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4B0"/>
    <w:rsid w:val="00997885"/>
    <w:rsid w:val="009979C5"/>
    <w:rsid w:val="00997C11"/>
    <w:rsid w:val="009A1A0A"/>
    <w:rsid w:val="009A47DA"/>
    <w:rsid w:val="009A4A81"/>
    <w:rsid w:val="009A507F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1DE2"/>
    <w:rsid w:val="009B2733"/>
    <w:rsid w:val="009B2F3F"/>
    <w:rsid w:val="009B3417"/>
    <w:rsid w:val="009B368D"/>
    <w:rsid w:val="009B38C6"/>
    <w:rsid w:val="009B424A"/>
    <w:rsid w:val="009B424F"/>
    <w:rsid w:val="009B4902"/>
    <w:rsid w:val="009B4A89"/>
    <w:rsid w:val="009B50A2"/>
    <w:rsid w:val="009B5E32"/>
    <w:rsid w:val="009B61DB"/>
    <w:rsid w:val="009B73A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572"/>
    <w:rsid w:val="009C6169"/>
    <w:rsid w:val="009C651F"/>
    <w:rsid w:val="009C7E98"/>
    <w:rsid w:val="009D0095"/>
    <w:rsid w:val="009D03E6"/>
    <w:rsid w:val="009D0474"/>
    <w:rsid w:val="009D119A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25E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49"/>
    <w:rsid w:val="009F395B"/>
    <w:rsid w:val="009F3DEC"/>
    <w:rsid w:val="009F528B"/>
    <w:rsid w:val="009F53F7"/>
    <w:rsid w:val="009F5473"/>
    <w:rsid w:val="009F6415"/>
    <w:rsid w:val="009F66C2"/>
    <w:rsid w:val="009F73F1"/>
    <w:rsid w:val="009F7459"/>
    <w:rsid w:val="009F77FA"/>
    <w:rsid w:val="009F781F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285"/>
    <w:rsid w:val="00A06E29"/>
    <w:rsid w:val="00A07CBA"/>
    <w:rsid w:val="00A103C0"/>
    <w:rsid w:val="00A111D3"/>
    <w:rsid w:val="00A11491"/>
    <w:rsid w:val="00A11AF8"/>
    <w:rsid w:val="00A11D2A"/>
    <w:rsid w:val="00A121F5"/>
    <w:rsid w:val="00A124C3"/>
    <w:rsid w:val="00A127F4"/>
    <w:rsid w:val="00A138E4"/>
    <w:rsid w:val="00A13A02"/>
    <w:rsid w:val="00A151EE"/>
    <w:rsid w:val="00A153C8"/>
    <w:rsid w:val="00A1565A"/>
    <w:rsid w:val="00A16549"/>
    <w:rsid w:val="00A16924"/>
    <w:rsid w:val="00A17188"/>
    <w:rsid w:val="00A17AE4"/>
    <w:rsid w:val="00A203AF"/>
    <w:rsid w:val="00A21469"/>
    <w:rsid w:val="00A22349"/>
    <w:rsid w:val="00A22BB4"/>
    <w:rsid w:val="00A23869"/>
    <w:rsid w:val="00A238BE"/>
    <w:rsid w:val="00A25D5D"/>
    <w:rsid w:val="00A25E44"/>
    <w:rsid w:val="00A26B27"/>
    <w:rsid w:val="00A26D12"/>
    <w:rsid w:val="00A26E90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C4B"/>
    <w:rsid w:val="00A41000"/>
    <w:rsid w:val="00A41216"/>
    <w:rsid w:val="00A4198C"/>
    <w:rsid w:val="00A425C8"/>
    <w:rsid w:val="00A435A0"/>
    <w:rsid w:val="00A43D87"/>
    <w:rsid w:val="00A441FB"/>
    <w:rsid w:val="00A44610"/>
    <w:rsid w:val="00A44FCA"/>
    <w:rsid w:val="00A4505A"/>
    <w:rsid w:val="00A4534B"/>
    <w:rsid w:val="00A45451"/>
    <w:rsid w:val="00A45517"/>
    <w:rsid w:val="00A45F6A"/>
    <w:rsid w:val="00A508C6"/>
    <w:rsid w:val="00A50FEF"/>
    <w:rsid w:val="00A51778"/>
    <w:rsid w:val="00A51CBD"/>
    <w:rsid w:val="00A5206B"/>
    <w:rsid w:val="00A52BE4"/>
    <w:rsid w:val="00A530FD"/>
    <w:rsid w:val="00A556FF"/>
    <w:rsid w:val="00A5783C"/>
    <w:rsid w:val="00A578D6"/>
    <w:rsid w:val="00A601A9"/>
    <w:rsid w:val="00A60434"/>
    <w:rsid w:val="00A60CAF"/>
    <w:rsid w:val="00A613F3"/>
    <w:rsid w:val="00A61619"/>
    <w:rsid w:val="00A617E8"/>
    <w:rsid w:val="00A62CA7"/>
    <w:rsid w:val="00A62D08"/>
    <w:rsid w:val="00A62D33"/>
    <w:rsid w:val="00A62F66"/>
    <w:rsid w:val="00A6376D"/>
    <w:rsid w:val="00A6393D"/>
    <w:rsid w:val="00A64C78"/>
    <w:rsid w:val="00A660E8"/>
    <w:rsid w:val="00A66986"/>
    <w:rsid w:val="00A66C86"/>
    <w:rsid w:val="00A66DE3"/>
    <w:rsid w:val="00A674F2"/>
    <w:rsid w:val="00A679CA"/>
    <w:rsid w:val="00A67AC7"/>
    <w:rsid w:val="00A67ADB"/>
    <w:rsid w:val="00A67C90"/>
    <w:rsid w:val="00A701C4"/>
    <w:rsid w:val="00A70A46"/>
    <w:rsid w:val="00A70A90"/>
    <w:rsid w:val="00A70B9C"/>
    <w:rsid w:val="00A71E62"/>
    <w:rsid w:val="00A73428"/>
    <w:rsid w:val="00A73ABE"/>
    <w:rsid w:val="00A74D88"/>
    <w:rsid w:val="00A75003"/>
    <w:rsid w:val="00A7533B"/>
    <w:rsid w:val="00A75BB0"/>
    <w:rsid w:val="00A75CB3"/>
    <w:rsid w:val="00A760A3"/>
    <w:rsid w:val="00A7611F"/>
    <w:rsid w:val="00A7703F"/>
    <w:rsid w:val="00A77461"/>
    <w:rsid w:val="00A774E0"/>
    <w:rsid w:val="00A77E4C"/>
    <w:rsid w:val="00A8040D"/>
    <w:rsid w:val="00A81564"/>
    <w:rsid w:val="00A81CAE"/>
    <w:rsid w:val="00A82017"/>
    <w:rsid w:val="00A820CD"/>
    <w:rsid w:val="00A8267D"/>
    <w:rsid w:val="00A841D0"/>
    <w:rsid w:val="00A844E8"/>
    <w:rsid w:val="00A85F2D"/>
    <w:rsid w:val="00A873A5"/>
    <w:rsid w:val="00A87A6E"/>
    <w:rsid w:val="00A87C65"/>
    <w:rsid w:val="00A92F44"/>
    <w:rsid w:val="00A93283"/>
    <w:rsid w:val="00A937CF"/>
    <w:rsid w:val="00A94598"/>
    <w:rsid w:val="00A94700"/>
    <w:rsid w:val="00A94C48"/>
    <w:rsid w:val="00A959C8"/>
    <w:rsid w:val="00A95AF8"/>
    <w:rsid w:val="00A963E6"/>
    <w:rsid w:val="00A9693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B9B"/>
    <w:rsid w:val="00AA2861"/>
    <w:rsid w:val="00AA3698"/>
    <w:rsid w:val="00AA38D4"/>
    <w:rsid w:val="00AA483C"/>
    <w:rsid w:val="00AA6A3C"/>
    <w:rsid w:val="00AA707B"/>
    <w:rsid w:val="00AA7FCD"/>
    <w:rsid w:val="00AB095C"/>
    <w:rsid w:val="00AB10AF"/>
    <w:rsid w:val="00AB1575"/>
    <w:rsid w:val="00AB1668"/>
    <w:rsid w:val="00AB3C95"/>
    <w:rsid w:val="00AB4826"/>
    <w:rsid w:val="00AB565B"/>
    <w:rsid w:val="00AB73DE"/>
    <w:rsid w:val="00AC0192"/>
    <w:rsid w:val="00AC09E6"/>
    <w:rsid w:val="00AC0F66"/>
    <w:rsid w:val="00AC19D9"/>
    <w:rsid w:val="00AC1BD2"/>
    <w:rsid w:val="00AC27CF"/>
    <w:rsid w:val="00AC2AEC"/>
    <w:rsid w:val="00AC40B5"/>
    <w:rsid w:val="00AC4980"/>
    <w:rsid w:val="00AC4D08"/>
    <w:rsid w:val="00AC54FA"/>
    <w:rsid w:val="00AC55A3"/>
    <w:rsid w:val="00AC5D2F"/>
    <w:rsid w:val="00AC6F47"/>
    <w:rsid w:val="00AC7165"/>
    <w:rsid w:val="00AC74BE"/>
    <w:rsid w:val="00AC7E2E"/>
    <w:rsid w:val="00AD0FFC"/>
    <w:rsid w:val="00AD14AD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6E73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90B"/>
    <w:rsid w:val="00AE61FF"/>
    <w:rsid w:val="00AF0789"/>
    <w:rsid w:val="00AF1CDA"/>
    <w:rsid w:val="00AF24A5"/>
    <w:rsid w:val="00AF2513"/>
    <w:rsid w:val="00AF316F"/>
    <w:rsid w:val="00AF3412"/>
    <w:rsid w:val="00AF367C"/>
    <w:rsid w:val="00AF37E5"/>
    <w:rsid w:val="00AF49AE"/>
    <w:rsid w:val="00AF4A5A"/>
    <w:rsid w:val="00AF4BE4"/>
    <w:rsid w:val="00AF4C02"/>
    <w:rsid w:val="00AF50E7"/>
    <w:rsid w:val="00AF5392"/>
    <w:rsid w:val="00AF610F"/>
    <w:rsid w:val="00AF611A"/>
    <w:rsid w:val="00AF662F"/>
    <w:rsid w:val="00AF6C63"/>
    <w:rsid w:val="00AF6F42"/>
    <w:rsid w:val="00AF7600"/>
    <w:rsid w:val="00AF7CEF"/>
    <w:rsid w:val="00B005D6"/>
    <w:rsid w:val="00B00DEE"/>
    <w:rsid w:val="00B00F5C"/>
    <w:rsid w:val="00B012D1"/>
    <w:rsid w:val="00B013A8"/>
    <w:rsid w:val="00B02229"/>
    <w:rsid w:val="00B022EF"/>
    <w:rsid w:val="00B02333"/>
    <w:rsid w:val="00B02603"/>
    <w:rsid w:val="00B0281E"/>
    <w:rsid w:val="00B02BD7"/>
    <w:rsid w:val="00B03AB7"/>
    <w:rsid w:val="00B042F9"/>
    <w:rsid w:val="00B05271"/>
    <w:rsid w:val="00B065B9"/>
    <w:rsid w:val="00B068A5"/>
    <w:rsid w:val="00B07918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479"/>
    <w:rsid w:val="00B17559"/>
    <w:rsid w:val="00B204AD"/>
    <w:rsid w:val="00B218E3"/>
    <w:rsid w:val="00B21A18"/>
    <w:rsid w:val="00B21E8C"/>
    <w:rsid w:val="00B220EE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DF2"/>
    <w:rsid w:val="00B305E3"/>
    <w:rsid w:val="00B310BF"/>
    <w:rsid w:val="00B31808"/>
    <w:rsid w:val="00B321EF"/>
    <w:rsid w:val="00B3284D"/>
    <w:rsid w:val="00B32A6A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47A04"/>
    <w:rsid w:val="00B504D5"/>
    <w:rsid w:val="00B5072A"/>
    <w:rsid w:val="00B50A0A"/>
    <w:rsid w:val="00B50BD9"/>
    <w:rsid w:val="00B50D7E"/>
    <w:rsid w:val="00B51079"/>
    <w:rsid w:val="00B515AC"/>
    <w:rsid w:val="00B52227"/>
    <w:rsid w:val="00B522BE"/>
    <w:rsid w:val="00B52466"/>
    <w:rsid w:val="00B52699"/>
    <w:rsid w:val="00B528C9"/>
    <w:rsid w:val="00B5318F"/>
    <w:rsid w:val="00B532FE"/>
    <w:rsid w:val="00B538CE"/>
    <w:rsid w:val="00B54157"/>
    <w:rsid w:val="00B54379"/>
    <w:rsid w:val="00B54772"/>
    <w:rsid w:val="00B54D14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C36"/>
    <w:rsid w:val="00B66FB1"/>
    <w:rsid w:val="00B67221"/>
    <w:rsid w:val="00B67F90"/>
    <w:rsid w:val="00B70A10"/>
    <w:rsid w:val="00B7178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93"/>
    <w:rsid w:val="00B806A8"/>
    <w:rsid w:val="00B806AA"/>
    <w:rsid w:val="00B80771"/>
    <w:rsid w:val="00B807C2"/>
    <w:rsid w:val="00B80BB4"/>
    <w:rsid w:val="00B819D8"/>
    <w:rsid w:val="00B8217F"/>
    <w:rsid w:val="00B82CEA"/>
    <w:rsid w:val="00B83198"/>
    <w:rsid w:val="00B83865"/>
    <w:rsid w:val="00B83A97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EC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DC6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373"/>
    <w:rsid w:val="00BD10B7"/>
    <w:rsid w:val="00BD1AA0"/>
    <w:rsid w:val="00BD3CB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F42"/>
    <w:rsid w:val="00BE5BD9"/>
    <w:rsid w:val="00BE6134"/>
    <w:rsid w:val="00BE645E"/>
    <w:rsid w:val="00BE6B40"/>
    <w:rsid w:val="00BE76F9"/>
    <w:rsid w:val="00BF09B1"/>
    <w:rsid w:val="00BF0C57"/>
    <w:rsid w:val="00BF1525"/>
    <w:rsid w:val="00BF17C1"/>
    <w:rsid w:val="00BF187B"/>
    <w:rsid w:val="00BF1F63"/>
    <w:rsid w:val="00BF39C5"/>
    <w:rsid w:val="00BF3CA9"/>
    <w:rsid w:val="00BF40C5"/>
    <w:rsid w:val="00BF4151"/>
    <w:rsid w:val="00BF4CB7"/>
    <w:rsid w:val="00BF554C"/>
    <w:rsid w:val="00BF5731"/>
    <w:rsid w:val="00BF6373"/>
    <w:rsid w:val="00BF63BE"/>
    <w:rsid w:val="00BF6812"/>
    <w:rsid w:val="00BF6E9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921"/>
    <w:rsid w:val="00C05C5D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59E"/>
    <w:rsid w:val="00C15AEB"/>
    <w:rsid w:val="00C15B28"/>
    <w:rsid w:val="00C15FB1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980"/>
    <w:rsid w:val="00C26CC5"/>
    <w:rsid w:val="00C2760C"/>
    <w:rsid w:val="00C30F31"/>
    <w:rsid w:val="00C31289"/>
    <w:rsid w:val="00C31423"/>
    <w:rsid w:val="00C31600"/>
    <w:rsid w:val="00C31C5E"/>
    <w:rsid w:val="00C31DB6"/>
    <w:rsid w:val="00C33DF0"/>
    <w:rsid w:val="00C34565"/>
    <w:rsid w:val="00C345D9"/>
    <w:rsid w:val="00C34E1F"/>
    <w:rsid w:val="00C356F4"/>
    <w:rsid w:val="00C35782"/>
    <w:rsid w:val="00C36BE3"/>
    <w:rsid w:val="00C373C1"/>
    <w:rsid w:val="00C37878"/>
    <w:rsid w:val="00C37AB2"/>
    <w:rsid w:val="00C400F6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CAF"/>
    <w:rsid w:val="00C444E4"/>
    <w:rsid w:val="00C44BCD"/>
    <w:rsid w:val="00C450F1"/>
    <w:rsid w:val="00C45324"/>
    <w:rsid w:val="00C45606"/>
    <w:rsid w:val="00C45B22"/>
    <w:rsid w:val="00C46218"/>
    <w:rsid w:val="00C463F6"/>
    <w:rsid w:val="00C4651F"/>
    <w:rsid w:val="00C47079"/>
    <w:rsid w:val="00C47971"/>
    <w:rsid w:val="00C47AA9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92E"/>
    <w:rsid w:val="00C558EE"/>
    <w:rsid w:val="00C56EB7"/>
    <w:rsid w:val="00C574F1"/>
    <w:rsid w:val="00C577D5"/>
    <w:rsid w:val="00C57D0B"/>
    <w:rsid w:val="00C57DFF"/>
    <w:rsid w:val="00C608B3"/>
    <w:rsid w:val="00C61280"/>
    <w:rsid w:val="00C61A4D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72C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2D4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E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EBC"/>
    <w:rsid w:val="00CA3379"/>
    <w:rsid w:val="00CA3A35"/>
    <w:rsid w:val="00CA4458"/>
    <w:rsid w:val="00CA4DE2"/>
    <w:rsid w:val="00CA53C6"/>
    <w:rsid w:val="00CA549F"/>
    <w:rsid w:val="00CA5520"/>
    <w:rsid w:val="00CA56E5"/>
    <w:rsid w:val="00CA7090"/>
    <w:rsid w:val="00CA7319"/>
    <w:rsid w:val="00CA774F"/>
    <w:rsid w:val="00CA7858"/>
    <w:rsid w:val="00CA7BBD"/>
    <w:rsid w:val="00CB054A"/>
    <w:rsid w:val="00CB06F9"/>
    <w:rsid w:val="00CB1230"/>
    <w:rsid w:val="00CB265A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ED8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37BE"/>
    <w:rsid w:val="00CC41E6"/>
    <w:rsid w:val="00CC4596"/>
    <w:rsid w:val="00CC5E62"/>
    <w:rsid w:val="00CC60BA"/>
    <w:rsid w:val="00CC65B6"/>
    <w:rsid w:val="00CC6814"/>
    <w:rsid w:val="00CC6D38"/>
    <w:rsid w:val="00CC7449"/>
    <w:rsid w:val="00CC78B7"/>
    <w:rsid w:val="00CD00B1"/>
    <w:rsid w:val="00CD0D37"/>
    <w:rsid w:val="00CD0DF7"/>
    <w:rsid w:val="00CD0FD2"/>
    <w:rsid w:val="00CD1BCF"/>
    <w:rsid w:val="00CD1E8E"/>
    <w:rsid w:val="00CD2612"/>
    <w:rsid w:val="00CD2F19"/>
    <w:rsid w:val="00CD2F87"/>
    <w:rsid w:val="00CD35E9"/>
    <w:rsid w:val="00CD3DEA"/>
    <w:rsid w:val="00CD4024"/>
    <w:rsid w:val="00CD4955"/>
    <w:rsid w:val="00CD4E55"/>
    <w:rsid w:val="00CD54C0"/>
    <w:rsid w:val="00CD6334"/>
    <w:rsid w:val="00CD6A36"/>
    <w:rsid w:val="00CD6F48"/>
    <w:rsid w:val="00CD7484"/>
    <w:rsid w:val="00CD7712"/>
    <w:rsid w:val="00CE0A3A"/>
    <w:rsid w:val="00CE1D6F"/>
    <w:rsid w:val="00CE2034"/>
    <w:rsid w:val="00CE25B7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10E"/>
    <w:rsid w:val="00CF0566"/>
    <w:rsid w:val="00CF0710"/>
    <w:rsid w:val="00CF0F21"/>
    <w:rsid w:val="00CF13ED"/>
    <w:rsid w:val="00CF142B"/>
    <w:rsid w:val="00CF23EE"/>
    <w:rsid w:val="00CF252E"/>
    <w:rsid w:val="00CF2883"/>
    <w:rsid w:val="00CF2AD3"/>
    <w:rsid w:val="00CF2F91"/>
    <w:rsid w:val="00CF3357"/>
    <w:rsid w:val="00CF3D5D"/>
    <w:rsid w:val="00CF4732"/>
    <w:rsid w:val="00CF4D97"/>
    <w:rsid w:val="00CF4F60"/>
    <w:rsid w:val="00CF52B5"/>
    <w:rsid w:val="00CF5403"/>
    <w:rsid w:val="00CF5DEF"/>
    <w:rsid w:val="00CF673E"/>
    <w:rsid w:val="00CF78DF"/>
    <w:rsid w:val="00CF7CD9"/>
    <w:rsid w:val="00CF7E55"/>
    <w:rsid w:val="00D00847"/>
    <w:rsid w:val="00D00FF7"/>
    <w:rsid w:val="00D014C4"/>
    <w:rsid w:val="00D01D2D"/>
    <w:rsid w:val="00D02E0D"/>
    <w:rsid w:val="00D03715"/>
    <w:rsid w:val="00D03784"/>
    <w:rsid w:val="00D03FF1"/>
    <w:rsid w:val="00D043FD"/>
    <w:rsid w:val="00D05308"/>
    <w:rsid w:val="00D05BEE"/>
    <w:rsid w:val="00D05CCC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172"/>
    <w:rsid w:val="00D165D4"/>
    <w:rsid w:val="00D167AD"/>
    <w:rsid w:val="00D16C8E"/>
    <w:rsid w:val="00D17EA7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3FE7"/>
    <w:rsid w:val="00D240DF"/>
    <w:rsid w:val="00D241FA"/>
    <w:rsid w:val="00D24382"/>
    <w:rsid w:val="00D24698"/>
    <w:rsid w:val="00D2507C"/>
    <w:rsid w:val="00D25200"/>
    <w:rsid w:val="00D2530D"/>
    <w:rsid w:val="00D25AE3"/>
    <w:rsid w:val="00D25C45"/>
    <w:rsid w:val="00D25F81"/>
    <w:rsid w:val="00D2635F"/>
    <w:rsid w:val="00D26B38"/>
    <w:rsid w:val="00D26D5C"/>
    <w:rsid w:val="00D27DAD"/>
    <w:rsid w:val="00D3030C"/>
    <w:rsid w:val="00D30C8D"/>
    <w:rsid w:val="00D327AD"/>
    <w:rsid w:val="00D3281B"/>
    <w:rsid w:val="00D3281C"/>
    <w:rsid w:val="00D32AEA"/>
    <w:rsid w:val="00D33027"/>
    <w:rsid w:val="00D3334C"/>
    <w:rsid w:val="00D337A8"/>
    <w:rsid w:val="00D34059"/>
    <w:rsid w:val="00D34197"/>
    <w:rsid w:val="00D34E1D"/>
    <w:rsid w:val="00D3577E"/>
    <w:rsid w:val="00D35E54"/>
    <w:rsid w:val="00D3674F"/>
    <w:rsid w:val="00D37896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87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63F"/>
    <w:rsid w:val="00D56FD5"/>
    <w:rsid w:val="00D57A8A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3FB"/>
    <w:rsid w:val="00D63DDE"/>
    <w:rsid w:val="00D63E05"/>
    <w:rsid w:val="00D6438F"/>
    <w:rsid w:val="00D6505F"/>
    <w:rsid w:val="00D6595C"/>
    <w:rsid w:val="00D6651A"/>
    <w:rsid w:val="00D669EC"/>
    <w:rsid w:val="00D66D6E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E82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A8A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E7"/>
    <w:rsid w:val="00D875B5"/>
    <w:rsid w:val="00D90376"/>
    <w:rsid w:val="00D904A2"/>
    <w:rsid w:val="00D91676"/>
    <w:rsid w:val="00D924D0"/>
    <w:rsid w:val="00D9250E"/>
    <w:rsid w:val="00D937B6"/>
    <w:rsid w:val="00D93CEE"/>
    <w:rsid w:val="00D93E74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C8D"/>
    <w:rsid w:val="00DB4D92"/>
    <w:rsid w:val="00DB562A"/>
    <w:rsid w:val="00DB5D6A"/>
    <w:rsid w:val="00DB6B26"/>
    <w:rsid w:val="00DB753A"/>
    <w:rsid w:val="00DB7F55"/>
    <w:rsid w:val="00DC124B"/>
    <w:rsid w:val="00DC18F9"/>
    <w:rsid w:val="00DC19B6"/>
    <w:rsid w:val="00DC1FD2"/>
    <w:rsid w:val="00DC21DF"/>
    <w:rsid w:val="00DC25FD"/>
    <w:rsid w:val="00DC2EA6"/>
    <w:rsid w:val="00DC2F02"/>
    <w:rsid w:val="00DC32A8"/>
    <w:rsid w:val="00DC3306"/>
    <w:rsid w:val="00DC4DE2"/>
    <w:rsid w:val="00DC6572"/>
    <w:rsid w:val="00DC6F53"/>
    <w:rsid w:val="00DC71BA"/>
    <w:rsid w:val="00DC78A2"/>
    <w:rsid w:val="00DD0B0F"/>
    <w:rsid w:val="00DD12A7"/>
    <w:rsid w:val="00DD1F00"/>
    <w:rsid w:val="00DD1FE9"/>
    <w:rsid w:val="00DD236F"/>
    <w:rsid w:val="00DD3BD3"/>
    <w:rsid w:val="00DD40AA"/>
    <w:rsid w:val="00DD45FF"/>
    <w:rsid w:val="00DD49C7"/>
    <w:rsid w:val="00DD4FEB"/>
    <w:rsid w:val="00DD5700"/>
    <w:rsid w:val="00DD5980"/>
    <w:rsid w:val="00DD6DCD"/>
    <w:rsid w:val="00DE07A8"/>
    <w:rsid w:val="00DE093A"/>
    <w:rsid w:val="00DE149D"/>
    <w:rsid w:val="00DE16F3"/>
    <w:rsid w:val="00DE1D1B"/>
    <w:rsid w:val="00DE26B7"/>
    <w:rsid w:val="00DE379C"/>
    <w:rsid w:val="00DE3901"/>
    <w:rsid w:val="00DE3B2E"/>
    <w:rsid w:val="00DE3BDE"/>
    <w:rsid w:val="00DE512F"/>
    <w:rsid w:val="00DE5A3F"/>
    <w:rsid w:val="00DF0D53"/>
    <w:rsid w:val="00DF0EC5"/>
    <w:rsid w:val="00DF0F30"/>
    <w:rsid w:val="00DF120D"/>
    <w:rsid w:val="00DF1266"/>
    <w:rsid w:val="00DF2BDB"/>
    <w:rsid w:val="00DF4465"/>
    <w:rsid w:val="00DF4626"/>
    <w:rsid w:val="00DF559F"/>
    <w:rsid w:val="00DF62B2"/>
    <w:rsid w:val="00DF7402"/>
    <w:rsid w:val="00DF75B8"/>
    <w:rsid w:val="00DF7CA1"/>
    <w:rsid w:val="00E002B1"/>
    <w:rsid w:val="00E00411"/>
    <w:rsid w:val="00E004B1"/>
    <w:rsid w:val="00E006FC"/>
    <w:rsid w:val="00E0086F"/>
    <w:rsid w:val="00E00FAC"/>
    <w:rsid w:val="00E013C7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0D4"/>
    <w:rsid w:val="00E1275C"/>
    <w:rsid w:val="00E12CF5"/>
    <w:rsid w:val="00E137F4"/>
    <w:rsid w:val="00E13F4E"/>
    <w:rsid w:val="00E15BFC"/>
    <w:rsid w:val="00E1676A"/>
    <w:rsid w:val="00E16E4B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79C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93E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A13"/>
    <w:rsid w:val="00E378A2"/>
    <w:rsid w:val="00E400F4"/>
    <w:rsid w:val="00E40233"/>
    <w:rsid w:val="00E40905"/>
    <w:rsid w:val="00E40B75"/>
    <w:rsid w:val="00E41CA2"/>
    <w:rsid w:val="00E4262A"/>
    <w:rsid w:val="00E427B2"/>
    <w:rsid w:val="00E447F1"/>
    <w:rsid w:val="00E44ED7"/>
    <w:rsid w:val="00E45AB1"/>
    <w:rsid w:val="00E478D3"/>
    <w:rsid w:val="00E47A87"/>
    <w:rsid w:val="00E501A4"/>
    <w:rsid w:val="00E50DCD"/>
    <w:rsid w:val="00E50E16"/>
    <w:rsid w:val="00E50E65"/>
    <w:rsid w:val="00E5155E"/>
    <w:rsid w:val="00E516C8"/>
    <w:rsid w:val="00E51B14"/>
    <w:rsid w:val="00E51B49"/>
    <w:rsid w:val="00E52135"/>
    <w:rsid w:val="00E52863"/>
    <w:rsid w:val="00E5291F"/>
    <w:rsid w:val="00E531D5"/>
    <w:rsid w:val="00E53F0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F4"/>
    <w:rsid w:val="00E618B7"/>
    <w:rsid w:val="00E62EB2"/>
    <w:rsid w:val="00E6363E"/>
    <w:rsid w:val="00E63F4D"/>
    <w:rsid w:val="00E651B1"/>
    <w:rsid w:val="00E65963"/>
    <w:rsid w:val="00E65FC6"/>
    <w:rsid w:val="00E66016"/>
    <w:rsid w:val="00E6601B"/>
    <w:rsid w:val="00E6762B"/>
    <w:rsid w:val="00E6780B"/>
    <w:rsid w:val="00E702D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699"/>
    <w:rsid w:val="00E77CC5"/>
    <w:rsid w:val="00E80528"/>
    <w:rsid w:val="00E80C53"/>
    <w:rsid w:val="00E80D2E"/>
    <w:rsid w:val="00E81946"/>
    <w:rsid w:val="00E81C8C"/>
    <w:rsid w:val="00E81EA6"/>
    <w:rsid w:val="00E8265C"/>
    <w:rsid w:val="00E85062"/>
    <w:rsid w:val="00E85730"/>
    <w:rsid w:val="00E85C9E"/>
    <w:rsid w:val="00E86382"/>
    <w:rsid w:val="00E864D3"/>
    <w:rsid w:val="00E864EA"/>
    <w:rsid w:val="00E86890"/>
    <w:rsid w:val="00E87EEA"/>
    <w:rsid w:val="00E90E6D"/>
    <w:rsid w:val="00E91007"/>
    <w:rsid w:val="00E91ABF"/>
    <w:rsid w:val="00E93011"/>
    <w:rsid w:val="00E9368E"/>
    <w:rsid w:val="00E952EA"/>
    <w:rsid w:val="00E961DB"/>
    <w:rsid w:val="00E969B5"/>
    <w:rsid w:val="00E979D7"/>
    <w:rsid w:val="00EA046B"/>
    <w:rsid w:val="00EA0639"/>
    <w:rsid w:val="00EA0A89"/>
    <w:rsid w:val="00EA10D6"/>
    <w:rsid w:val="00EA13DB"/>
    <w:rsid w:val="00EA1D15"/>
    <w:rsid w:val="00EA343A"/>
    <w:rsid w:val="00EA34E7"/>
    <w:rsid w:val="00EA37B2"/>
    <w:rsid w:val="00EA3B4B"/>
    <w:rsid w:val="00EA3B58"/>
    <w:rsid w:val="00EA48A0"/>
    <w:rsid w:val="00EA5770"/>
    <w:rsid w:val="00EA5A98"/>
    <w:rsid w:val="00EA64B6"/>
    <w:rsid w:val="00EA77F3"/>
    <w:rsid w:val="00EA7AA7"/>
    <w:rsid w:val="00EA7CA9"/>
    <w:rsid w:val="00EB1C00"/>
    <w:rsid w:val="00EB2673"/>
    <w:rsid w:val="00EB26CB"/>
    <w:rsid w:val="00EB3C88"/>
    <w:rsid w:val="00EB3D49"/>
    <w:rsid w:val="00EB4E72"/>
    <w:rsid w:val="00EB6382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E9E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69A"/>
    <w:rsid w:val="00EC685C"/>
    <w:rsid w:val="00EC6AA5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A9F"/>
    <w:rsid w:val="00ED4E56"/>
    <w:rsid w:val="00ED5E7F"/>
    <w:rsid w:val="00ED6435"/>
    <w:rsid w:val="00EE1BF1"/>
    <w:rsid w:val="00EE1EA2"/>
    <w:rsid w:val="00EE339A"/>
    <w:rsid w:val="00EE3CF2"/>
    <w:rsid w:val="00EE3D88"/>
    <w:rsid w:val="00EE532C"/>
    <w:rsid w:val="00EE5863"/>
    <w:rsid w:val="00EE5EA7"/>
    <w:rsid w:val="00EE5FDC"/>
    <w:rsid w:val="00EE6137"/>
    <w:rsid w:val="00EE6C4B"/>
    <w:rsid w:val="00EF0640"/>
    <w:rsid w:val="00EF081C"/>
    <w:rsid w:val="00EF0A78"/>
    <w:rsid w:val="00EF2245"/>
    <w:rsid w:val="00EF2837"/>
    <w:rsid w:val="00EF340C"/>
    <w:rsid w:val="00EF37ED"/>
    <w:rsid w:val="00EF3839"/>
    <w:rsid w:val="00EF3B8B"/>
    <w:rsid w:val="00EF4404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0F95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5A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12A"/>
    <w:rsid w:val="00F227A3"/>
    <w:rsid w:val="00F22D6F"/>
    <w:rsid w:val="00F230AA"/>
    <w:rsid w:val="00F23FB6"/>
    <w:rsid w:val="00F2413B"/>
    <w:rsid w:val="00F241DF"/>
    <w:rsid w:val="00F249A4"/>
    <w:rsid w:val="00F24F02"/>
    <w:rsid w:val="00F263F4"/>
    <w:rsid w:val="00F277EA"/>
    <w:rsid w:val="00F27FB1"/>
    <w:rsid w:val="00F30211"/>
    <w:rsid w:val="00F302C5"/>
    <w:rsid w:val="00F3041C"/>
    <w:rsid w:val="00F30953"/>
    <w:rsid w:val="00F326A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474"/>
    <w:rsid w:val="00F35CD6"/>
    <w:rsid w:val="00F35D3D"/>
    <w:rsid w:val="00F35EBB"/>
    <w:rsid w:val="00F36083"/>
    <w:rsid w:val="00F362AC"/>
    <w:rsid w:val="00F40580"/>
    <w:rsid w:val="00F41646"/>
    <w:rsid w:val="00F41EF5"/>
    <w:rsid w:val="00F42000"/>
    <w:rsid w:val="00F4249B"/>
    <w:rsid w:val="00F42842"/>
    <w:rsid w:val="00F43CCF"/>
    <w:rsid w:val="00F440D3"/>
    <w:rsid w:val="00F44472"/>
    <w:rsid w:val="00F4472B"/>
    <w:rsid w:val="00F44EFD"/>
    <w:rsid w:val="00F45AC5"/>
    <w:rsid w:val="00F45C6A"/>
    <w:rsid w:val="00F46834"/>
    <w:rsid w:val="00F46A9D"/>
    <w:rsid w:val="00F47B8C"/>
    <w:rsid w:val="00F47BA1"/>
    <w:rsid w:val="00F5067E"/>
    <w:rsid w:val="00F5071E"/>
    <w:rsid w:val="00F50DCD"/>
    <w:rsid w:val="00F50F0B"/>
    <w:rsid w:val="00F52209"/>
    <w:rsid w:val="00F52519"/>
    <w:rsid w:val="00F52C4A"/>
    <w:rsid w:val="00F52CD9"/>
    <w:rsid w:val="00F52DCA"/>
    <w:rsid w:val="00F52EC3"/>
    <w:rsid w:val="00F5360C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99"/>
    <w:rsid w:val="00F87EE9"/>
    <w:rsid w:val="00F903F4"/>
    <w:rsid w:val="00F910DF"/>
    <w:rsid w:val="00F911B6"/>
    <w:rsid w:val="00F92492"/>
    <w:rsid w:val="00F93C92"/>
    <w:rsid w:val="00F94C33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17B"/>
    <w:rsid w:val="00FA5359"/>
    <w:rsid w:val="00FA5F68"/>
    <w:rsid w:val="00FA6ACD"/>
    <w:rsid w:val="00FA70B8"/>
    <w:rsid w:val="00FA71D9"/>
    <w:rsid w:val="00FA7440"/>
    <w:rsid w:val="00FB0542"/>
    <w:rsid w:val="00FB0862"/>
    <w:rsid w:val="00FB1068"/>
    <w:rsid w:val="00FB1D2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11B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5B"/>
    <w:rsid w:val="00FD41D1"/>
    <w:rsid w:val="00FD45B6"/>
    <w:rsid w:val="00FD47BC"/>
    <w:rsid w:val="00FD4C57"/>
    <w:rsid w:val="00FD5036"/>
    <w:rsid w:val="00FD5093"/>
    <w:rsid w:val="00FD53DD"/>
    <w:rsid w:val="00FD5510"/>
    <w:rsid w:val="00FD67E2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E72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AA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47AA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47AA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unhideWhenUsed/>
    <w:rsid w:val="006D028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D028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1976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36</cp:revision>
  <cp:lastPrinted>2025-09-11T10:41:00Z</cp:lastPrinted>
  <dcterms:created xsi:type="dcterms:W3CDTF">2025-09-02T10:53:00Z</dcterms:created>
  <dcterms:modified xsi:type="dcterms:W3CDTF">2025-10-02T06:01:00Z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