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BDA2" w14:textId="77777777" w:rsidR="00D365A6" w:rsidRDefault="00D365A6" w:rsidP="00BC5C19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6D7E3DB6" w14:textId="4660111F" w:rsidR="00797092" w:rsidRPr="00BC5C19" w:rsidRDefault="00797092" w:rsidP="00BC5C19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C5C19">
        <w:rPr>
          <w:rFonts w:ascii="Arial" w:hAnsi="Arial" w:cs="Arial"/>
          <w:b/>
          <w:sz w:val="28"/>
          <w:szCs w:val="28"/>
        </w:rPr>
        <w:t>SMLOUVA O DÍLO</w:t>
      </w:r>
    </w:p>
    <w:p w14:paraId="1F127205" w14:textId="3E5F1517" w:rsidR="00797092" w:rsidRPr="003C0D30" w:rsidRDefault="00797092" w:rsidP="00BC5C19">
      <w:pPr>
        <w:pStyle w:val="Normln-odrky"/>
        <w:numPr>
          <w:ilvl w:val="0"/>
          <w:numId w:val="0"/>
        </w:numPr>
        <w:spacing w:after="120" w:line="240" w:lineRule="auto"/>
        <w:jc w:val="center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78DBFB3D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BC5C19">
        <w:rPr>
          <w:rFonts w:ascii="Arial" w:hAnsi="Arial" w:cs="Arial"/>
          <w:sz w:val="22"/>
          <w:szCs w:val="22"/>
        </w:rPr>
        <w:t>Liberecký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BC5C19">
        <w:rPr>
          <w:rFonts w:ascii="Arial" w:hAnsi="Arial" w:cs="Arial"/>
          <w:snapToGrid w:val="0"/>
          <w:sz w:val="22"/>
          <w:szCs w:val="22"/>
        </w:rPr>
        <w:t>Semily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proofErr w:type="spellStart"/>
      <w:r w:rsidR="00BC5C19">
        <w:rPr>
          <w:rFonts w:ascii="Arial" w:hAnsi="Arial" w:cs="Arial"/>
          <w:snapToGrid w:val="0"/>
          <w:sz w:val="22"/>
          <w:szCs w:val="22"/>
        </w:rPr>
        <w:t>Bítouchovská</w:t>
      </w:r>
      <w:proofErr w:type="spellEnd"/>
      <w:r w:rsidR="00BC5C19">
        <w:rPr>
          <w:rFonts w:ascii="Arial" w:hAnsi="Arial" w:cs="Arial"/>
          <w:snapToGrid w:val="0"/>
          <w:sz w:val="22"/>
          <w:szCs w:val="22"/>
        </w:rPr>
        <w:t xml:space="preserve"> 1, 513 01 Semily</w:t>
      </w:r>
    </w:p>
    <w:p w14:paraId="1DA4587A" w14:textId="1FC4244E" w:rsidR="003625AE" w:rsidRDefault="00797092" w:rsidP="003625AE">
      <w:pPr>
        <w:tabs>
          <w:tab w:val="left" w:pos="1985"/>
        </w:tabs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3625AE">
        <w:rPr>
          <w:rFonts w:ascii="Arial" w:hAnsi="Arial" w:cs="Arial"/>
          <w:sz w:val="22"/>
          <w:szCs w:val="22"/>
        </w:rPr>
        <w:t xml:space="preserve"> </w:t>
      </w:r>
      <w:r w:rsidR="003625AE">
        <w:rPr>
          <w:rFonts w:ascii="Arial" w:hAnsi="Arial" w:cs="Arial"/>
          <w:sz w:val="22"/>
          <w:szCs w:val="22"/>
        </w:rPr>
        <w:tab/>
        <w:t>Ing. Bohuslavem Kabátkem,</w:t>
      </w:r>
    </w:p>
    <w:p w14:paraId="1E55C822" w14:textId="7EE7CCAF" w:rsidR="00797092" w:rsidRPr="003C0D30" w:rsidRDefault="003625AE" w:rsidP="003625AE">
      <w:pPr>
        <w:tabs>
          <w:tab w:val="left" w:pos="1985"/>
        </w:tabs>
        <w:spacing w:before="0" w:after="120"/>
        <w:ind w:left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ředitelem Krajského pozemkového úřadu pro Liberecký kraj</w:t>
      </w:r>
    </w:p>
    <w:p w14:paraId="196D98FF" w14:textId="3772A2D5" w:rsidR="003625AE" w:rsidRDefault="00797092" w:rsidP="003625AE">
      <w:pPr>
        <w:tabs>
          <w:tab w:val="left" w:pos="1985"/>
        </w:tabs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="00E126D5">
        <w:rPr>
          <w:rFonts w:ascii="Arial" w:hAnsi="Arial" w:cs="Arial"/>
          <w:sz w:val="22"/>
          <w:szCs w:val="22"/>
        </w:rPr>
        <w:tab/>
      </w:r>
      <w:r w:rsidR="003625AE">
        <w:rPr>
          <w:rFonts w:ascii="Arial" w:hAnsi="Arial" w:cs="Arial"/>
          <w:sz w:val="22"/>
          <w:szCs w:val="22"/>
        </w:rPr>
        <w:t>Ing. Bohuslavem Kabátkem,</w:t>
      </w:r>
    </w:p>
    <w:p w14:paraId="1C933419" w14:textId="43DD9926" w:rsidR="003625AE" w:rsidRPr="003C0D30" w:rsidRDefault="00E126D5" w:rsidP="003625AE">
      <w:pPr>
        <w:tabs>
          <w:tab w:val="left" w:pos="1985"/>
        </w:tabs>
        <w:spacing w:before="0" w:after="120"/>
        <w:ind w:left="1985" w:firstLine="25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625AE">
        <w:rPr>
          <w:rFonts w:ascii="Arial" w:hAnsi="Arial" w:cs="Arial"/>
          <w:sz w:val="22"/>
          <w:szCs w:val="22"/>
        </w:rPr>
        <w:t>ředitelem KPÚ pro Liberecký kraj</w:t>
      </w:r>
    </w:p>
    <w:p w14:paraId="75B59BEE" w14:textId="5D6EAE87" w:rsidR="00797092" w:rsidRPr="003C0D30" w:rsidRDefault="00797092" w:rsidP="00E126D5">
      <w:pPr>
        <w:spacing w:before="0" w:after="120"/>
        <w:ind w:left="4962" w:hanging="4395"/>
        <w:jc w:val="left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="00E126D5">
        <w:rPr>
          <w:rFonts w:ascii="Arial" w:hAnsi="Arial" w:cs="Arial"/>
          <w:snapToGrid w:val="0"/>
          <w:sz w:val="22"/>
          <w:szCs w:val="22"/>
        </w:rPr>
        <w:tab/>
      </w:r>
      <w:r w:rsidR="003625AE">
        <w:rPr>
          <w:rFonts w:ascii="Arial" w:hAnsi="Arial" w:cs="Arial"/>
          <w:snapToGrid w:val="0"/>
          <w:sz w:val="22"/>
          <w:szCs w:val="22"/>
        </w:rPr>
        <w:t>Jiřím Hořákem</w:t>
      </w:r>
      <w:r w:rsidRPr="003C0D30">
        <w:rPr>
          <w:rFonts w:ascii="Arial" w:hAnsi="Arial" w:cs="Arial"/>
          <w:sz w:val="22"/>
          <w:szCs w:val="22"/>
        </w:rPr>
        <w:t>, KPÚ</w:t>
      </w:r>
      <w:r w:rsidR="003625AE">
        <w:rPr>
          <w:rFonts w:ascii="Arial" w:hAnsi="Arial" w:cs="Arial"/>
          <w:sz w:val="22"/>
          <w:szCs w:val="22"/>
        </w:rPr>
        <w:t xml:space="preserve"> pro Liberecký kraj, Pobočka Semily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5E01B1E6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3625AE">
        <w:rPr>
          <w:rFonts w:ascii="Arial" w:hAnsi="Arial" w:cs="Arial"/>
          <w:sz w:val="22"/>
          <w:szCs w:val="22"/>
        </w:rPr>
        <w:t>+420 724 201 423</w:t>
      </w:r>
    </w:p>
    <w:p w14:paraId="6DA97DD3" w14:textId="09C53D8F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3625AE">
        <w:rPr>
          <w:rFonts w:ascii="Arial" w:hAnsi="Arial" w:cs="Arial"/>
          <w:snapToGrid w:val="0"/>
          <w:sz w:val="22"/>
          <w:szCs w:val="22"/>
        </w:rPr>
        <w:t>jiri.horak2@spu.gov.cz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37E04B72" w:rsidR="00797092" w:rsidRPr="003C0D30" w:rsidRDefault="00815CAC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AREA G.K. spol. s r.o.</w:t>
      </w:r>
    </w:p>
    <w:p w14:paraId="6CB3C788" w14:textId="6AE9A49C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r w:rsidR="007D2293">
        <w:rPr>
          <w:rFonts w:ascii="Arial" w:hAnsi="Arial" w:cs="Arial"/>
          <w:bCs/>
          <w:sz w:val="22"/>
          <w:szCs w:val="22"/>
        </w:rPr>
        <w:t xml:space="preserve"> Světská 1418, Praha 9, Kyje, 198 00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7D2293">
        <w:rPr>
          <w:rFonts w:ascii="Arial" w:hAnsi="Arial" w:cs="Arial"/>
          <w:snapToGrid w:val="0"/>
          <w:sz w:val="22"/>
          <w:szCs w:val="22"/>
        </w:rPr>
        <w:t>25094459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</w:t>
      </w:r>
      <w:r w:rsidR="007D2293">
        <w:rPr>
          <w:rFonts w:ascii="Arial" w:hAnsi="Arial" w:cs="Arial"/>
          <w:snapToGrid w:val="0"/>
          <w:sz w:val="22"/>
          <w:szCs w:val="22"/>
        </w:rPr>
        <w:t>Městským soudem v Praze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7D2293">
        <w:rPr>
          <w:rFonts w:ascii="Arial" w:hAnsi="Arial" w:cs="Arial"/>
          <w:snapToGrid w:val="0"/>
          <w:sz w:val="22"/>
          <w:szCs w:val="22"/>
        </w:rPr>
        <w:t>C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7D2293">
        <w:rPr>
          <w:rFonts w:ascii="Arial" w:hAnsi="Arial" w:cs="Arial"/>
          <w:snapToGrid w:val="0"/>
          <w:sz w:val="22"/>
          <w:szCs w:val="22"/>
        </w:rPr>
        <w:t>49143.</w:t>
      </w:r>
    </w:p>
    <w:p w14:paraId="47FA9FF2" w14:textId="5680E2C4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7D2293">
        <w:rPr>
          <w:rFonts w:ascii="Arial" w:hAnsi="Arial" w:cs="Arial"/>
          <w:snapToGrid w:val="0"/>
          <w:sz w:val="22"/>
          <w:szCs w:val="22"/>
        </w:rPr>
        <w:t>jednatelem Milanem Novým</w:t>
      </w:r>
    </w:p>
    <w:p w14:paraId="74D6E459" w14:textId="20EAF786" w:rsidR="00797092" w:rsidRPr="003C0D30" w:rsidRDefault="00797092" w:rsidP="00E126D5">
      <w:pPr>
        <w:tabs>
          <w:tab w:val="left" w:pos="4678"/>
        </w:tabs>
        <w:spacing w:before="0" w:after="6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E126D5">
        <w:rPr>
          <w:rFonts w:ascii="Arial" w:hAnsi="Arial" w:cs="Arial"/>
          <w:bCs/>
          <w:sz w:val="22"/>
          <w:szCs w:val="22"/>
        </w:rPr>
        <w:tab/>
        <w:t xml:space="preserve">jednatelem </w:t>
      </w:r>
      <w:r w:rsidR="007D2293">
        <w:rPr>
          <w:rFonts w:ascii="Arial" w:hAnsi="Arial" w:cs="Arial"/>
          <w:snapToGrid w:val="0"/>
          <w:sz w:val="22"/>
          <w:szCs w:val="22"/>
        </w:rPr>
        <w:t>Milanem Novým</w:t>
      </w:r>
    </w:p>
    <w:p w14:paraId="73031793" w14:textId="66F52ABF" w:rsidR="00797092" w:rsidRPr="005110DB" w:rsidRDefault="00797092" w:rsidP="005110DB">
      <w:pPr>
        <w:tabs>
          <w:tab w:val="left" w:pos="4536"/>
          <w:tab w:val="left" w:pos="4678"/>
        </w:tabs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E126D5">
        <w:rPr>
          <w:rFonts w:ascii="Arial" w:hAnsi="Arial" w:cs="Arial"/>
          <w:sz w:val="22"/>
          <w:szCs w:val="22"/>
        </w:rPr>
        <w:tab/>
      </w:r>
      <w:proofErr w:type="spellStart"/>
      <w:r w:rsidR="001E48A2">
        <w:rPr>
          <w:rFonts w:ascii="Arial" w:hAnsi="Arial" w:cs="Arial"/>
          <w:snapToGrid w:val="0"/>
          <w:sz w:val="22"/>
          <w:szCs w:val="22"/>
        </w:rPr>
        <w:t>xxxxxxxxxxxxxxxxxxxx</w:t>
      </w:r>
      <w:proofErr w:type="spellEnd"/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1B8B5A9B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7D2293">
        <w:rPr>
          <w:rFonts w:ascii="Arial" w:hAnsi="Arial" w:cs="Arial"/>
          <w:snapToGrid w:val="0"/>
          <w:sz w:val="22"/>
          <w:szCs w:val="22"/>
        </w:rPr>
        <w:t>+420</w:t>
      </w:r>
      <w:r w:rsidR="005110DB">
        <w:rPr>
          <w:rFonts w:ascii="Arial" w:hAnsi="Arial" w:cs="Arial"/>
          <w:snapToGrid w:val="0"/>
          <w:sz w:val="22"/>
          <w:szCs w:val="22"/>
        </w:rPr>
        <w:t> </w:t>
      </w:r>
      <w:proofErr w:type="spellStart"/>
      <w:r w:rsidR="001E48A2">
        <w:rPr>
          <w:rFonts w:ascii="Arial" w:hAnsi="Arial" w:cs="Arial"/>
          <w:snapToGrid w:val="0"/>
          <w:sz w:val="22"/>
          <w:szCs w:val="22"/>
        </w:rPr>
        <w:t>xxx</w:t>
      </w:r>
      <w:proofErr w:type="spellEnd"/>
      <w:r w:rsidR="001E48A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1E48A2">
        <w:rPr>
          <w:rFonts w:ascii="Arial" w:hAnsi="Arial" w:cs="Arial"/>
          <w:snapToGrid w:val="0"/>
          <w:sz w:val="22"/>
          <w:szCs w:val="22"/>
        </w:rPr>
        <w:t>xxx</w:t>
      </w:r>
      <w:proofErr w:type="spellEnd"/>
      <w:r w:rsidR="001E48A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1E48A2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238788A1" w14:textId="376A45F2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C31C73">
        <w:rPr>
          <w:rFonts w:ascii="Arial" w:hAnsi="Arial" w:cs="Arial"/>
          <w:snapToGrid w:val="0"/>
          <w:sz w:val="22"/>
          <w:szCs w:val="22"/>
        </w:rPr>
        <w:t>xxxxxxxxxxxx</w:t>
      </w:r>
      <w:proofErr w:type="spellEnd"/>
    </w:p>
    <w:p w14:paraId="2191597D" w14:textId="4DFC49A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7D2293">
        <w:rPr>
          <w:rFonts w:ascii="Arial" w:hAnsi="Arial" w:cs="Arial"/>
          <w:snapToGrid w:val="0"/>
          <w:sz w:val="22"/>
          <w:szCs w:val="22"/>
        </w:rPr>
        <w:t>jyem6ry</w:t>
      </w:r>
    </w:p>
    <w:p w14:paraId="6022D172" w14:textId="663E5AE5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7D2293">
        <w:rPr>
          <w:rFonts w:ascii="Arial" w:hAnsi="Arial" w:cs="Arial"/>
          <w:snapToGrid w:val="0"/>
          <w:sz w:val="22"/>
          <w:szCs w:val="22"/>
        </w:rPr>
        <w:t>Komerční banka, a.s.</w:t>
      </w:r>
    </w:p>
    <w:p w14:paraId="32C9F5BB" w14:textId="778513AA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7D2293">
        <w:rPr>
          <w:rFonts w:ascii="Arial" w:hAnsi="Arial" w:cs="Arial"/>
          <w:snapToGrid w:val="0"/>
          <w:sz w:val="22"/>
          <w:szCs w:val="22"/>
        </w:rPr>
        <w:t>19-</w:t>
      </w:r>
      <w:r w:rsidR="007D2293" w:rsidRPr="007D2293">
        <w:rPr>
          <w:rFonts w:ascii="Arial" w:hAnsi="Arial" w:cs="Arial"/>
          <w:snapToGrid w:val="0"/>
          <w:sz w:val="22"/>
          <w:szCs w:val="22"/>
        </w:rPr>
        <w:t>4040960207/0100</w:t>
      </w:r>
    </w:p>
    <w:p w14:paraId="08E4CF51" w14:textId="4C104486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7D2293">
        <w:rPr>
          <w:rFonts w:ascii="Arial" w:hAnsi="Arial" w:cs="Arial"/>
          <w:snapToGrid w:val="0"/>
          <w:sz w:val="22"/>
          <w:szCs w:val="22"/>
        </w:rPr>
        <w:t>CZ25094459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64228B24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3625AE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3625AE">
        <w:rPr>
          <w:rFonts w:ascii="Arial" w:hAnsi="Arial" w:cs="Arial"/>
          <w:sz w:val="22"/>
          <w:szCs w:val="22"/>
        </w:rPr>
        <w:t xml:space="preserve"> </w:t>
      </w:r>
      <w:r w:rsidR="003625AE" w:rsidRPr="003625AE">
        <w:rPr>
          <w:rFonts w:ascii="Arial" w:hAnsi="Arial" w:cs="Arial"/>
          <w:b/>
          <w:bCs/>
          <w:sz w:val="22"/>
          <w:szCs w:val="22"/>
        </w:rPr>
        <w:t xml:space="preserve">LBK/1_SM_Rakousy_Tatobity_Žlábek_Vytyčení pozemků po </w:t>
      </w:r>
      <w:proofErr w:type="spellStart"/>
      <w:r w:rsidR="003625AE" w:rsidRPr="003625AE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3625AE" w:rsidRPr="003625AE">
        <w:rPr>
          <w:rFonts w:ascii="Arial" w:hAnsi="Arial" w:cs="Arial"/>
          <w:b/>
          <w:bCs/>
          <w:sz w:val="22"/>
          <w:szCs w:val="22"/>
        </w:rPr>
        <w:t xml:space="preserve"> </w:t>
      </w:r>
      <w:r w:rsidR="003625AE">
        <w:rPr>
          <w:rFonts w:ascii="Arial" w:hAnsi="Arial" w:cs="Arial"/>
          <w:b/>
          <w:bCs/>
          <w:sz w:val="22"/>
          <w:szCs w:val="22"/>
        </w:rPr>
        <w:t>(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7F8A8B52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bookmarkStart w:id="0" w:name="_Hlk208410245"/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</w:t>
      </w:r>
      <w:r w:rsidR="003625AE">
        <w:rPr>
          <w:rFonts w:ascii="Arial" w:hAnsi="Arial" w:cs="Arial"/>
          <w:sz w:val="22"/>
          <w:szCs w:val="22"/>
        </w:rPr>
        <w:t>ých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bookmarkEnd w:id="0"/>
    <w:p w14:paraId="62398B62" w14:textId="1C40C257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Pr="00E126D5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 w:val="6"/>
          <w:szCs w:val="6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02CFF108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hotovitele ze dne</w:t>
      </w:r>
      <w:r w:rsidR="007D2293">
        <w:rPr>
          <w:rFonts w:ascii="Arial" w:hAnsi="Arial" w:cs="Arial"/>
          <w:snapToGrid w:val="0"/>
          <w:sz w:val="22"/>
          <w:szCs w:val="22"/>
        </w:rPr>
        <w:t xml:space="preserve"> 19. 09. 2025</w:t>
      </w:r>
      <w:r w:rsidR="00E126D5">
        <w:rPr>
          <w:rFonts w:ascii="Arial" w:hAnsi="Arial" w:cs="Arial"/>
          <w:snapToGrid w:val="0"/>
          <w:sz w:val="22"/>
          <w:szCs w:val="22"/>
        </w:rPr>
        <w:t>.</w:t>
      </w:r>
    </w:p>
    <w:p w14:paraId="085E7CB4" w14:textId="036BAF3F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BC5C19">
        <w:rPr>
          <w:rFonts w:ascii="Arial" w:hAnsi="Arial" w:cs="Arial"/>
          <w:sz w:val="22"/>
          <w:szCs w:val="22"/>
        </w:rPr>
        <w:t xml:space="preserve">Liberecký </w:t>
      </w:r>
      <w:proofErr w:type="gramStart"/>
      <w:r w:rsidR="00BC5C19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Pobočky </w:t>
      </w:r>
      <w:r w:rsidR="00BC5C19">
        <w:rPr>
          <w:rFonts w:ascii="Arial" w:hAnsi="Arial" w:cs="Arial"/>
          <w:sz w:val="22"/>
          <w:szCs w:val="22"/>
        </w:rPr>
        <w:t>Semily.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48F8BC7C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BC5C19">
        <w:rPr>
          <w:rFonts w:ascii="Arial" w:hAnsi="Arial" w:cs="Arial"/>
          <w:sz w:val="22"/>
          <w:szCs w:val="22"/>
        </w:rPr>
        <w:t>ch</w:t>
      </w:r>
      <w:r w:rsidR="00AA4335" w:rsidRPr="0042773E">
        <w:rPr>
          <w:rFonts w:ascii="Arial" w:hAnsi="Arial" w:cs="Arial"/>
          <w:sz w:val="22"/>
          <w:szCs w:val="22"/>
        </w:rPr>
        <w:t xml:space="preserve"> území</w:t>
      </w:r>
      <w:r w:rsidR="00BC5C19">
        <w:rPr>
          <w:rFonts w:ascii="Arial" w:hAnsi="Arial" w:cs="Arial"/>
          <w:sz w:val="22"/>
          <w:szCs w:val="22"/>
        </w:rPr>
        <w:t>ch</w:t>
      </w:r>
      <w:r w:rsidR="00AA4335" w:rsidRPr="0042773E">
        <w:rPr>
          <w:rFonts w:ascii="Arial" w:hAnsi="Arial" w:cs="Arial"/>
          <w:sz w:val="22"/>
          <w:szCs w:val="22"/>
        </w:rPr>
        <w:t>:</w:t>
      </w:r>
      <w:r w:rsidR="00BC5C19" w:rsidRPr="00BC5C19">
        <w:rPr>
          <w:rFonts w:eastAsia="Thoth-Unicode" w:cs="Arial"/>
          <w:szCs w:val="22"/>
        </w:rPr>
        <w:t xml:space="preserve"> </w:t>
      </w:r>
      <w:r w:rsidR="00BC5C19" w:rsidRPr="00BC5C19">
        <w:rPr>
          <w:rFonts w:ascii="Arial" w:hAnsi="Arial" w:cs="Arial"/>
          <w:sz w:val="22"/>
          <w:szCs w:val="22"/>
        </w:rPr>
        <w:t>Benešov u Semil, Rakousy, Tatobity, Vesec pod Kozákovem a Žlábek</w:t>
      </w:r>
      <w:r w:rsidR="00AA4335" w:rsidRPr="0042773E">
        <w:rPr>
          <w:rFonts w:ascii="Arial" w:hAnsi="Arial" w:cs="Arial"/>
          <w:sz w:val="22"/>
          <w:szCs w:val="22"/>
        </w:rPr>
        <w:t>, okres:</w:t>
      </w:r>
      <w:r w:rsidR="00BC5C19">
        <w:rPr>
          <w:rFonts w:ascii="Arial" w:hAnsi="Arial" w:cs="Arial"/>
          <w:sz w:val="22"/>
          <w:szCs w:val="22"/>
        </w:rPr>
        <w:t xml:space="preserve"> Semily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BC5C19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14CB2086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F84BFA" w:rsidRPr="00F84BFA">
        <w:rPr>
          <w:rFonts w:ascii="Arial" w:hAnsi="Arial" w:cs="Arial"/>
          <w:b/>
          <w:bCs/>
          <w:sz w:val="22"/>
          <w:szCs w:val="22"/>
        </w:rPr>
        <w:t>10</w:t>
      </w:r>
      <w:r w:rsidR="006D681C" w:rsidRPr="00F84BFA">
        <w:rPr>
          <w:rFonts w:ascii="Arial" w:hAnsi="Arial" w:cs="Arial"/>
          <w:b/>
          <w:bCs/>
          <w:sz w:val="22"/>
          <w:szCs w:val="22"/>
        </w:rPr>
        <w:t xml:space="preserve">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09BF79E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2859CB">
        <w:rPr>
          <w:rFonts w:ascii="Arial" w:hAnsi="Arial" w:cs="Arial"/>
          <w:sz w:val="22"/>
          <w:szCs w:val="22"/>
        </w:rPr>
        <w:t>Liberecký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2859CB">
        <w:rPr>
          <w:rFonts w:ascii="Arial" w:hAnsi="Arial" w:cs="Arial"/>
          <w:sz w:val="22"/>
          <w:szCs w:val="22"/>
        </w:rPr>
        <w:t>Semily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F84BFA" w:rsidRPr="00F84BFA">
        <w:rPr>
          <w:rFonts w:ascii="Arial" w:hAnsi="Arial" w:cs="Arial"/>
          <w:b/>
          <w:bCs/>
          <w:sz w:val="22"/>
          <w:szCs w:val="22"/>
        </w:rPr>
        <w:t>1</w:t>
      </w:r>
      <w:r w:rsidR="00EF29D9" w:rsidRPr="00F84BFA">
        <w:rPr>
          <w:rFonts w:ascii="Arial" w:hAnsi="Arial" w:cs="Arial"/>
          <w:b/>
          <w:bCs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315FDF18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E126D5" w:rsidRPr="00E126D5">
        <w:rPr>
          <w:rFonts w:ascii="Arial" w:hAnsi="Arial" w:cs="Arial"/>
          <w:b/>
          <w:bCs/>
          <w:sz w:val="22"/>
          <w:szCs w:val="22"/>
        </w:rPr>
        <w:t>50</w:t>
      </w:r>
      <w:r w:rsidR="00294AF8" w:rsidRPr="00E126D5">
        <w:rPr>
          <w:rFonts w:ascii="Arial" w:hAnsi="Arial" w:cs="Arial"/>
          <w:b/>
          <w:bCs/>
          <w:sz w:val="22"/>
          <w:szCs w:val="22"/>
        </w:rPr>
        <w:t xml:space="preserve"> </w:t>
      </w:r>
      <w:r w:rsidR="00294AF8" w:rsidRPr="00F84BFA">
        <w:rPr>
          <w:rFonts w:ascii="Arial" w:hAnsi="Arial" w:cs="Arial"/>
          <w:b/>
          <w:bCs/>
          <w:sz w:val="22"/>
          <w:szCs w:val="22"/>
        </w:rPr>
        <w:t>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AB21F9F" w14:textId="77777777" w:rsidR="002859CB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</w:p>
    <w:p w14:paraId="07965649" w14:textId="6B281792" w:rsidR="00FD4817" w:rsidRPr="000F2FB9" w:rsidRDefault="00D6451F" w:rsidP="002859CB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>katastrální území</w:t>
      </w:r>
      <w:r w:rsidR="002859CB">
        <w:rPr>
          <w:rFonts w:ascii="Arial" w:hAnsi="Arial" w:cs="Arial"/>
          <w:sz w:val="22"/>
          <w:szCs w:val="22"/>
        </w:rPr>
        <w:t xml:space="preserve">: </w:t>
      </w:r>
      <w:bookmarkStart w:id="1" w:name="_Hlk208409418"/>
      <w:r w:rsidR="002859CB" w:rsidRPr="002859CB">
        <w:rPr>
          <w:rFonts w:ascii="Arial" w:hAnsi="Arial" w:cs="Arial"/>
          <w:sz w:val="22"/>
          <w:szCs w:val="22"/>
        </w:rPr>
        <w:t>Benešov u Semil, Rakousy, Tatobity, Vesec pod Kozákovem a Žlábek</w:t>
      </w:r>
      <w:bookmarkEnd w:id="1"/>
      <w:r w:rsidRPr="0042773E">
        <w:rPr>
          <w:rFonts w:ascii="Arial" w:hAnsi="Arial" w:cs="Arial"/>
          <w:sz w:val="22"/>
          <w:szCs w:val="22"/>
        </w:rPr>
        <w:t xml:space="preserve"> okres:</w:t>
      </w:r>
      <w:r w:rsidR="002859CB">
        <w:rPr>
          <w:rFonts w:ascii="Arial" w:hAnsi="Arial" w:cs="Arial"/>
          <w:sz w:val="22"/>
          <w:szCs w:val="22"/>
        </w:rPr>
        <w:t xml:space="preserve"> Semily</w:t>
      </w:r>
    </w:p>
    <w:p w14:paraId="1A7D6C3B" w14:textId="77777777" w:rsidR="002859CB" w:rsidRDefault="00FD4817" w:rsidP="00740884">
      <w:pPr>
        <w:shd w:val="clear" w:color="auto" w:fill="FFFFFF" w:themeFill="background1"/>
        <w:ind w:left="3827" w:hanging="3260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2859CB">
        <w:rPr>
          <w:rFonts w:ascii="Arial" w:hAnsi="Arial" w:cs="Arial"/>
          <w:sz w:val="22"/>
          <w:szCs w:val="22"/>
        </w:rPr>
        <w:t xml:space="preserve"> 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</w:p>
    <w:p w14:paraId="2D78EFEF" w14:textId="4F437601" w:rsidR="00FD4817" w:rsidRPr="00014665" w:rsidRDefault="002859CB" w:rsidP="00740884">
      <w:pPr>
        <w:shd w:val="clear" w:color="auto" w:fill="FFFFFF" w:themeFill="background1"/>
        <w:spacing w:before="60"/>
        <w:ind w:left="425" w:firstLine="142"/>
        <w:jc w:val="left"/>
        <w:rPr>
          <w:rFonts w:ascii="Arial" w:hAnsi="Arial" w:cs="Arial"/>
          <w:sz w:val="22"/>
          <w:szCs w:val="22"/>
        </w:rPr>
      </w:pPr>
      <w:r w:rsidRPr="002859CB">
        <w:rPr>
          <w:rFonts w:ascii="Arial" w:hAnsi="Arial" w:cs="Arial"/>
          <w:sz w:val="22"/>
          <w:szCs w:val="22"/>
        </w:rPr>
        <w:t xml:space="preserve">KPÚ pro Liberecký kraj, Pobočka Semily, se sídlem </w:t>
      </w:r>
      <w:proofErr w:type="spellStart"/>
      <w:r w:rsidRPr="002859CB">
        <w:rPr>
          <w:rFonts w:ascii="Arial" w:hAnsi="Arial" w:cs="Arial"/>
          <w:sz w:val="22"/>
          <w:szCs w:val="22"/>
        </w:rPr>
        <w:t>Bítouchovská</w:t>
      </w:r>
      <w:proofErr w:type="spellEnd"/>
      <w:r w:rsidRPr="002859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1, 513 01 Semily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E247142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="00BC5C19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BC5C19">
        <w:rPr>
          <w:rFonts w:ascii="Arial" w:hAnsi="Arial" w:cs="Arial"/>
          <w:sz w:val="22"/>
          <w:szCs w:val="22"/>
        </w:rPr>
        <w:t>u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F01D86D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F84BFA">
        <w:rPr>
          <w:rFonts w:ascii="Arial" w:hAnsi="Arial" w:cs="Arial"/>
          <w:sz w:val="22"/>
          <w:szCs w:val="22"/>
        </w:rPr>
        <w:t xml:space="preserve"> 30 dnů</w:t>
      </w:r>
      <w:r w:rsidR="00163AEF" w:rsidRPr="00F9412A">
        <w:rPr>
          <w:rFonts w:ascii="Arial" w:hAnsi="Arial" w:cs="Arial"/>
          <w:sz w:val="22"/>
          <w:szCs w:val="22"/>
        </w:rPr>
        <w:t xml:space="preserve">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7707FE2B" w14:textId="77777777" w:rsidR="00CE6CCC" w:rsidRDefault="056B15BA" w:rsidP="00CE6CCC">
      <w:pPr>
        <w:spacing w:after="120"/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vytyčení vlastnických hranic p</w:t>
      </w:r>
      <w:r w:rsidR="00CE6CCC">
        <w:rPr>
          <w:rFonts w:ascii="Arial" w:hAnsi="Arial" w:cs="Arial"/>
          <w:b/>
          <w:bCs/>
          <w:sz w:val="22"/>
          <w:szCs w:val="22"/>
        </w:rPr>
        <w:t>arcel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</w:t>
      </w:r>
      <w:r w:rsidR="00CE6CCC">
        <w:rPr>
          <w:rFonts w:ascii="Arial" w:hAnsi="Arial" w:cs="Arial"/>
          <w:b/>
          <w:bCs/>
          <w:sz w:val="22"/>
          <w:szCs w:val="22"/>
        </w:rPr>
        <w:t> </w:t>
      </w:r>
      <w:r w:rsidRPr="00014665">
        <w:rPr>
          <w:rFonts w:ascii="Arial" w:hAnsi="Arial" w:cs="Arial"/>
          <w:b/>
          <w:bCs/>
          <w:sz w:val="22"/>
          <w:szCs w:val="22"/>
        </w:rPr>
        <w:t>terénu (</w:t>
      </w:r>
      <w:r w:rsidR="002859CB">
        <w:rPr>
          <w:rFonts w:ascii="Arial" w:hAnsi="Arial" w:cs="Arial"/>
          <w:b/>
          <w:bCs/>
          <w:sz w:val="22"/>
          <w:szCs w:val="22"/>
        </w:rPr>
        <w:t>186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5E2E9842" w:rsidR="0000200D" w:rsidRPr="007B2D16" w:rsidRDefault="00CE6CCC" w:rsidP="007B2D16">
      <w:pPr>
        <w:shd w:val="clear" w:color="auto" w:fill="FFFFFF" w:themeFill="background1"/>
        <w:tabs>
          <w:tab w:val="right" w:pos="7088"/>
        </w:tabs>
        <w:spacing w:after="120"/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ED3243" w:rsidRPr="007B2D16">
        <w:rPr>
          <w:rFonts w:ascii="Arial" w:hAnsi="Arial" w:cs="Arial"/>
          <w:b/>
          <w:sz w:val="22"/>
          <w:szCs w:val="22"/>
        </w:rPr>
        <w:t xml:space="preserve">- </w:t>
      </w:r>
      <w:r w:rsidR="0000200D" w:rsidRPr="007B2D16">
        <w:rPr>
          <w:rFonts w:ascii="Arial" w:hAnsi="Arial" w:cs="Arial"/>
          <w:b/>
          <w:sz w:val="22"/>
          <w:szCs w:val="22"/>
        </w:rPr>
        <w:t>cena za 1 MJ</w:t>
      </w:r>
      <w:r w:rsidR="0000200D" w:rsidRPr="007B2D16">
        <w:rPr>
          <w:rFonts w:ascii="Arial" w:hAnsi="Arial" w:cs="Arial"/>
          <w:b/>
          <w:sz w:val="22"/>
          <w:szCs w:val="22"/>
        </w:rPr>
        <w:tab/>
      </w:r>
      <w:r w:rsidR="0000200D" w:rsidRPr="007B2D16">
        <w:rPr>
          <w:rFonts w:ascii="Arial" w:hAnsi="Arial" w:cs="Arial"/>
          <w:b/>
          <w:sz w:val="22"/>
          <w:szCs w:val="22"/>
        </w:rPr>
        <w:tab/>
      </w:r>
      <w:r w:rsidR="0000200D" w:rsidRPr="007B2D16">
        <w:rPr>
          <w:rFonts w:ascii="Arial" w:hAnsi="Arial" w:cs="Arial"/>
          <w:b/>
          <w:sz w:val="22"/>
          <w:szCs w:val="22"/>
        </w:rPr>
        <w:tab/>
      </w:r>
      <w:r w:rsidR="0000200D" w:rsidRPr="007B2D16">
        <w:rPr>
          <w:rFonts w:ascii="Arial" w:hAnsi="Arial" w:cs="Arial"/>
          <w:b/>
          <w:sz w:val="22"/>
          <w:szCs w:val="22"/>
        </w:rPr>
        <w:tab/>
      </w:r>
      <w:r w:rsidRPr="007B2D16">
        <w:rPr>
          <w:rFonts w:ascii="Arial" w:hAnsi="Arial" w:cs="Arial"/>
          <w:b/>
          <w:sz w:val="22"/>
          <w:szCs w:val="22"/>
        </w:rPr>
        <w:tab/>
      </w:r>
      <w:r w:rsidR="007B2D16" w:rsidRPr="007B2D16">
        <w:rPr>
          <w:rFonts w:ascii="Arial" w:hAnsi="Arial" w:cs="Arial"/>
          <w:b/>
          <w:sz w:val="22"/>
          <w:szCs w:val="22"/>
          <w:shd w:val="clear" w:color="auto" w:fill="FFFFFF" w:themeFill="background1"/>
        </w:rPr>
        <w:t xml:space="preserve"> 924,00</w:t>
      </w:r>
      <w:r w:rsidR="0000200D" w:rsidRPr="007B2D16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7B2D16" w:rsidRDefault="0000200D" w:rsidP="007B2D16">
      <w:pPr>
        <w:shd w:val="clear" w:color="auto" w:fill="FFFFFF" w:themeFill="background1"/>
        <w:tabs>
          <w:tab w:val="right" w:pos="7088"/>
        </w:tabs>
        <w:spacing w:before="0" w:after="120"/>
        <w:ind w:left="567"/>
        <w:rPr>
          <w:rFonts w:ascii="Arial" w:hAnsi="Arial" w:cs="Arial"/>
          <w:i/>
        </w:rPr>
      </w:pPr>
      <w:r w:rsidRPr="007B2D16">
        <w:rPr>
          <w:rFonts w:ascii="Arial" w:hAnsi="Arial" w:cs="Arial"/>
          <w:i/>
        </w:rPr>
        <w:t>(pozn.: 1 MJ = 100</w:t>
      </w:r>
      <w:r w:rsidR="00ED3243" w:rsidRPr="007B2D16">
        <w:rPr>
          <w:rFonts w:ascii="Arial" w:hAnsi="Arial" w:cs="Arial"/>
          <w:i/>
        </w:rPr>
        <w:t xml:space="preserve"> </w:t>
      </w:r>
      <w:proofErr w:type="spellStart"/>
      <w:r w:rsidRPr="007B2D16">
        <w:rPr>
          <w:rFonts w:ascii="Arial" w:hAnsi="Arial" w:cs="Arial"/>
          <w:i/>
        </w:rPr>
        <w:t>bm</w:t>
      </w:r>
      <w:proofErr w:type="spellEnd"/>
      <w:r w:rsidRPr="007B2D16">
        <w:rPr>
          <w:rFonts w:ascii="Arial" w:hAnsi="Arial" w:cs="Arial"/>
          <w:i/>
        </w:rPr>
        <w:t xml:space="preserve"> vytyčované hranice)</w:t>
      </w:r>
    </w:p>
    <w:p w14:paraId="7B6EE105" w14:textId="03AEA64D" w:rsidR="0000200D" w:rsidRPr="007B2D16" w:rsidRDefault="0000200D" w:rsidP="007B2D16">
      <w:pPr>
        <w:shd w:val="clear" w:color="auto" w:fill="FFFFFF" w:themeFill="background1"/>
        <w:tabs>
          <w:tab w:val="right" w:pos="7088"/>
        </w:tabs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7B2D16">
        <w:rPr>
          <w:rFonts w:ascii="Arial" w:hAnsi="Arial" w:cs="Arial"/>
          <w:b/>
          <w:sz w:val="22"/>
          <w:szCs w:val="22"/>
        </w:rPr>
        <w:t xml:space="preserve">Smluvní cena celkem </w:t>
      </w:r>
      <w:r w:rsidRPr="007B2D16">
        <w:rPr>
          <w:rFonts w:ascii="Arial" w:hAnsi="Arial" w:cs="Arial"/>
          <w:b/>
          <w:sz w:val="22"/>
          <w:szCs w:val="22"/>
        </w:rPr>
        <w:tab/>
      </w:r>
      <w:r w:rsidR="007B2D16" w:rsidRPr="007B2D16">
        <w:rPr>
          <w:rFonts w:ascii="Arial" w:hAnsi="Arial" w:cs="Arial"/>
          <w:b/>
          <w:sz w:val="22"/>
          <w:szCs w:val="22"/>
          <w:shd w:val="clear" w:color="auto" w:fill="FFFFFF" w:themeFill="background1"/>
        </w:rPr>
        <w:t>171 864,00</w:t>
      </w:r>
      <w:r w:rsidRPr="007B2D16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3FE6962F" w:rsidR="0000200D" w:rsidRPr="007B2D16" w:rsidRDefault="0000200D" w:rsidP="007B2D16">
      <w:pPr>
        <w:shd w:val="clear" w:color="auto" w:fill="FFFFFF" w:themeFill="background1"/>
        <w:tabs>
          <w:tab w:val="right" w:pos="7088"/>
        </w:tabs>
        <w:spacing w:before="0" w:after="120"/>
        <w:ind w:left="567"/>
        <w:rPr>
          <w:rFonts w:ascii="Arial" w:hAnsi="Arial" w:cs="Arial"/>
          <w:b/>
          <w:sz w:val="22"/>
          <w:szCs w:val="22"/>
          <w:u w:val="single"/>
        </w:rPr>
      </w:pPr>
      <w:r w:rsidRPr="007B2D16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 w:rsidR="007B2D16" w:rsidRPr="007B2D16">
        <w:rPr>
          <w:rFonts w:ascii="Arial" w:hAnsi="Arial" w:cs="Arial"/>
          <w:b/>
          <w:sz w:val="22"/>
          <w:szCs w:val="22"/>
          <w:u w:val="single"/>
          <w:shd w:val="clear" w:color="auto" w:fill="FFFFFF" w:themeFill="background1"/>
        </w:rPr>
        <w:t>21</w:t>
      </w:r>
      <w:r w:rsidRPr="007B2D16">
        <w:rPr>
          <w:rFonts w:ascii="Arial" w:hAnsi="Arial" w:cs="Arial"/>
          <w:b/>
          <w:sz w:val="22"/>
          <w:szCs w:val="22"/>
          <w:u w:val="single"/>
        </w:rPr>
        <w:t>%</w:t>
      </w:r>
      <w:proofErr w:type="gramEnd"/>
      <w:r w:rsidRPr="007B2D16">
        <w:rPr>
          <w:rFonts w:ascii="Arial" w:hAnsi="Arial" w:cs="Arial"/>
          <w:b/>
          <w:sz w:val="22"/>
          <w:szCs w:val="22"/>
          <w:u w:val="single"/>
        </w:rPr>
        <w:tab/>
      </w:r>
      <w:r w:rsidR="007B2D16" w:rsidRPr="007B2D16">
        <w:rPr>
          <w:rFonts w:ascii="Arial" w:hAnsi="Arial" w:cs="Arial"/>
          <w:b/>
          <w:sz w:val="22"/>
          <w:szCs w:val="22"/>
          <w:u w:val="single"/>
        </w:rPr>
        <w:t>36 091,44</w:t>
      </w:r>
      <w:r w:rsidRPr="007B2D16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A67E5E8" w:rsidR="0000200D" w:rsidRPr="007B2D16" w:rsidRDefault="0000200D" w:rsidP="007B2D16">
      <w:pPr>
        <w:tabs>
          <w:tab w:val="right" w:pos="7088"/>
        </w:tabs>
        <w:spacing w:before="0" w:after="240"/>
        <w:ind w:left="567"/>
        <w:rPr>
          <w:rFonts w:ascii="Arial" w:hAnsi="Arial" w:cs="Arial"/>
          <w:b/>
          <w:sz w:val="22"/>
          <w:szCs w:val="22"/>
        </w:rPr>
      </w:pPr>
      <w:r w:rsidRPr="007B2D16">
        <w:rPr>
          <w:rFonts w:ascii="Arial" w:hAnsi="Arial" w:cs="Arial"/>
          <w:b/>
          <w:sz w:val="22"/>
          <w:szCs w:val="22"/>
        </w:rPr>
        <w:t>Celková cena s DPH</w:t>
      </w:r>
      <w:r w:rsidRPr="007B2D16">
        <w:rPr>
          <w:rFonts w:ascii="Arial" w:hAnsi="Arial" w:cs="Arial"/>
          <w:b/>
          <w:sz w:val="22"/>
          <w:szCs w:val="22"/>
        </w:rPr>
        <w:tab/>
      </w:r>
      <w:r w:rsidR="007B2D16" w:rsidRPr="007B2D16">
        <w:rPr>
          <w:rFonts w:ascii="Arial" w:hAnsi="Arial" w:cs="Arial"/>
          <w:b/>
          <w:sz w:val="22"/>
          <w:szCs w:val="22"/>
        </w:rPr>
        <w:t>207 955,44</w:t>
      </w:r>
      <w:r w:rsidRPr="007B2D16">
        <w:rPr>
          <w:rFonts w:ascii="Arial" w:hAnsi="Arial" w:cs="Arial"/>
          <w:b/>
          <w:sz w:val="22"/>
          <w:szCs w:val="22"/>
        </w:rPr>
        <w:t xml:space="preserve"> Kč</w:t>
      </w:r>
    </w:p>
    <w:p w14:paraId="177C0405" w14:textId="558DEBF7" w:rsidR="001F2226" w:rsidRPr="00014665" w:rsidRDefault="001F2226" w:rsidP="00CE6CCC">
      <w:pPr>
        <w:spacing w:before="0" w:after="120"/>
        <w:ind w:left="0" w:firstLine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176BD2B2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9F7BD5">
        <w:rPr>
          <w:rFonts w:ascii="Arial" w:hAnsi="Arial" w:cs="Arial"/>
          <w:sz w:val="22"/>
          <w:szCs w:val="22"/>
        </w:rPr>
        <w:t>Semily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9F7BD5">
        <w:rPr>
          <w:rFonts w:ascii="Arial" w:hAnsi="Arial" w:cs="Arial"/>
          <w:sz w:val="22"/>
          <w:szCs w:val="22"/>
        </w:rPr>
        <w:t xml:space="preserve">Liberecký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9F7BD5">
        <w:rPr>
          <w:rFonts w:ascii="Arial" w:hAnsi="Arial" w:cs="Arial"/>
          <w:b/>
          <w:snapToGrid w:val="0"/>
          <w:sz w:val="22"/>
          <w:szCs w:val="22"/>
        </w:rPr>
        <w:t>Liberecký kraj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spell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kraj</w:t>
      </w:r>
      <w:proofErr w:type="spell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9F7BD5">
        <w:rPr>
          <w:rFonts w:ascii="Arial" w:hAnsi="Arial" w:cs="Arial"/>
          <w:b/>
          <w:snapToGrid w:val="0"/>
          <w:sz w:val="22"/>
          <w:szCs w:val="22"/>
        </w:rPr>
        <w:t>Semily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9F7B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9F7BD5" w:rsidRPr="009F7BD5">
        <w:rPr>
          <w:rFonts w:ascii="Arial" w:hAnsi="Arial" w:cs="Arial"/>
          <w:b/>
          <w:bCs/>
          <w:snapToGrid w:val="0"/>
          <w:sz w:val="22"/>
          <w:szCs w:val="22"/>
        </w:rPr>
        <w:t>Bítouchovská</w:t>
      </w:r>
      <w:proofErr w:type="spellEnd"/>
      <w:r w:rsidR="009F7BD5" w:rsidRPr="009F7BD5">
        <w:rPr>
          <w:rFonts w:ascii="Arial" w:hAnsi="Arial" w:cs="Arial"/>
          <w:b/>
          <w:bCs/>
          <w:snapToGrid w:val="0"/>
          <w:sz w:val="22"/>
          <w:szCs w:val="22"/>
        </w:rPr>
        <w:t xml:space="preserve"> 1, 513 01 Semily</w:t>
      </w:r>
      <w:r w:rsidR="009F7BD5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2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2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D4D0FF3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>vytyčovaných pozemků s uvedením katastrální</w:t>
      </w:r>
      <w:r w:rsidR="009F7BD5">
        <w:rPr>
          <w:rFonts w:ascii="Arial" w:hAnsi="Arial" w:cs="Arial"/>
          <w:sz w:val="22"/>
          <w:szCs w:val="22"/>
        </w:rPr>
        <w:t>ch</w:t>
      </w:r>
      <w:r w:rsidR="007C0C74" w:rsidRPr="00014665">
        <w:rPr>
          <w:rFonts w:ascii="Arial" w:hAnsi="Arial" w:cs="Arial"/>
          <w:sz w:val="22"/>
          <w:szCs w:val="22"/>
        </w:rPr>
        <w:t xml:space="preserve"> území </w:t>
      </w:r>
      <w:r w:rsidRPr="00014665">
        <w:rPr>
          <w:rFonts w:ascii="Arial" w:hAnsi="Arial" w:cs="Arial"/>
          <w:sz w:val="22"/>
          <w:szCs w:val="22"/>
        </w:rPr>
        <w:t>v</w:t>
      </w:r>
      <w:r w:rsidR="009F7BD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9F7BD5">
        <w:rPr>
          <w:rFonts w:ascii="Arial" w:hAnsi="Arial" w:cs="Arial"/>
          <w:sz w:val="22"/>
          <w:szCs w:val="22"/>
        </w:rPr>
        <w:t xml:space="preserve"> Semily.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35B857E7" w14:textId="77777777" w:rsidR="00C705A6" w:rsidRDefault="00C705A6" w:rsidP="00C705A6">
      <w:pPr>
        <w:tabs>
          <w:tab w:val="left" w:pos="567"/>
          <w:tab w:val="left" w:pos="5670"/>
        </w:tabs>
        <w:ind w:left="720"/>
        <w:rPr>
          <w:rFonts w:ascii="Arial" w:hAnsi="Arial" w:cs="Arial"/>
          <w:snapToGrid w:val="0"/>
          <w:sz w:val="22"/>
          <w:szCs w:val="22"/>
        </w:rPr>
      </w:pPr>
      <w:bookmarkStart w:id="3" w:name="_Hlk51932588"/>
    </w:p>
    <w:p w14:paraId="2188B084" w14:textId="1682DF2C" w:rsidR="00C705A6" w:rsidRPr="00C705A6" w:rsidRDefault="00C15359" w:rsidP="00C705A6">
      <w:pPr>
        <w:tabs>
          <w:tab w:val="left" w:pos="567"/>
          <w:tab w:val="left" w:pos="5670"/>
        </w:tabs>
        <w:ind w:left="720" w:hanging="72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C705A6" w:rsidRPr="00C705A6">
        <w:rPr>
          <w:rFonts w:ascii="Arial" w:hAnsi="Arial" w:cs="Arial"/>
          <w:b/>
          <w:sz w:val="22"/>
          <w:szCs w:val="22"/>
        </w:rPr>
        <w:t>AREA G.K. spol. s r.o.</w:t>
      </w:r>
    </w:p>
    <w:p w14:paraId="0780E320" w14:textId="5682BE9D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476A09">
        <w:rPr>
          <w:rFonts w:ascii="Arial" w:hAnsi="Arial" w:cs="Arial"/>
          <w:sz w:val="22"/>
          <w:szCs w:val="22"/>
        </w:rPr>
        <w:t>Liberec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E126D5">
        <w:rPr>
          <w:rFonts w:ascii="Arial" w:hAnsi="Arial" w:cs="Arial"/>
          <w:sz w:val="22"/>
          <w:szCs w:val="22"/>
        </w:rPr>
        <w:t>Praha</w:t>
      </w:r>
    </w:p>
    <w:p w14:paraId="275FAE40" w14:textId="47F9E53F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ED2A8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ED2A8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645670D4" w:rsidR="00144CBF" w:rsidRDefault="00ED2A81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30. 09. 2025</w:t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30. 09. 2025</w:t>
      </w:r>
    </w:p>
    <w:p w14:paraId="52DB19EE" w14:textId="77777777" w:rsidR="00BA2889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141F94E0" w14:textId="77777777" w:rsidR="00E126D5" w:rsidRDefault="00E126D5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16300768" w14:textId="77777777" w:rsidR="00E126D5" w:rsidRDefault="00E126D5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435E1F44" w14:textId="77777777" w:rsidR="00E126D5" w:rsidRPr="00014665" w:rsidRDefault="00E126D5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55BED439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ED2A8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ED2A8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ED2A8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ED2A81"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A3444FD" w:rsidR="00C15359" w:rsidRPr="00476A09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14"/>
          <w:szCs w:val="14"/>
        </w:rPr>
      </w:pPr>
      <w:r w:rsidRPr="00476A09">
        <w:rPr>
          <w:rFonts w:ascii="Arial" w:hAnsi="Arial" w:cs="Arial"/>
          <w:sz w:val="14"/>
          <w:szCs w:val="14"/>
        </w:rPr>
        <w:t xml:space="preserve">________________________________ </w:t>
      </w:r>
      <w:r w:rsidRPr="00476A09">
        <w:rPr>
          <w:rFonts w:ascii="Arial" w:hAnsi="Arial" w:cs="Arial"/>
          <w:sz w:val="14"/>
          <w:szCs w:val="14"/>
        </w:rPr>
        <w:tab/>
        <w:t>___________________________</w:t>
      </w:r>
    </w:p>
    <w:p w14:paraId="547201C0" w14:textId="451DDCCF" w:rsidR="00BB303E" w:rsidRPr="00014665" w:rsidRDefault="00BB303E" w:rsidP="00476A09">
      <w:pPr>
        <w:tabs>
          <w:tab w:val="left" w:pos="851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476A09">
        <w:rPr>
          <w:rFonts w:ascii="Arial" w:hAnsi="Arial" w:cs="Arial"/>
          <w:sz w:val="22"/>
          <w:szCs w:val="22"/>
        </w:rPr>
        <w:tab/>
        <w:t>Ing. Bohuslav Kabátek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E126D5">
        <w:rPr>
          <w:rFonts w:ascii="Arial" w:hAnsi="Arial" w:cs="Arial"/>
          <w:sz w:val="22"/>
          <w:szCs w:val="22"/>
        </w:rPr>
        <w:t>Milan Nový</w:t>
      </w:r>
    </w:p>
    <w:p w14:paraId="58A085E6" w14:textId="173A70D6" w:rsidR="00476A09" w:rsidRDefault="00BB303E" w:rsidP="00476A09">
      <w:pPr>
        <w:tabs>
          <w:tab w:val="left" w:pos="851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Funkce:</w:t>
      </w:r>
      <w:r w:rsidR="00476A09">
        <w:rPr>
          <w:rFonts w:ascii="Arial" w:hAnsi="Arial" w:cs="Arial"/>
          <w:sz w:val="22"/>
          <w:szCs w:val="22"/>
        </w:rPr>
        <w:tab/>
        <w:t>ředitel Krajského pozemkového úřadu</w:t>
      </w:r>
      <w:r w:rsidR="00476A09">
        <w:rPr>
          <w:rFonts w:ascii="Arial" w:hAnsi="Arial" w:cs="Arial"/>
          <w:sz w:val="22"/>
          <w:szCs w:val="22"/>
        </w:rPr>
        <w:tab/>
      </w:r>
      <w:r w:rsidR="00476A09">
        <w:rPr>
          <w:rFonts w:ascii="Arial" w:hAnsi="Arial" w:cs="Arial"/>
          <w:sz w:val="22"/>
          <w:szCs w:val="22"/>
        </w:rPr>
        <w:tab/>
        <w:t xml:space="preserve">Funkce: </w:t>
      </w:r>
      <w:r w:rsidR="00E126D5">
        <w:rPr>
          <w:rFonts w:ascii="Arial" w:hAnsi="Arial" w:cs="Arial"/>
          <w:sz w:val="22"/>
          <w:szCs w:val="22"/>
        </w:rPr>
        <w:t>jednatel</w:t>
      </w:r>
    </w:p>
    <w:p w14:paraId="1F5A5897" w14:textId="6365C7BA" w:rsidR="00BB303E" w:rsidRPr="00014665" w:rsidRDefault="00476A09" w:rsidP="00476A09">
      <w:pPr>
        <w:tabs>
          <w:tab w:val="left" w:pos="851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 Liberecký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3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84D66B5" w14:textId="4AACBCB5" w:rsidR="00C111D2" w:rsidRDefault="00364A25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49EBCCD0" w14:textId="77777777" w:rsidR="00C111D2" w:rsidRDefault="00C111D2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8E48394" w14:textId="77777777" w:rsidR="00C111D2" w:rsidRDefault="00C111D2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FD2D84B" w14:textId="77777777" w:rsidR="00BA2A61" w:rsidRDefault="00BA2A61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F336ABB" w14:textId="1E561B1A" w:rsidR="00BA2A61" w:rsidRPr="00BA2A61" w:rsidRDefault="00BA2A61" w:rsidP="00BA2A61">
      <w:pPr>
        <w:spacing w:before="360"/>
        <w:ind w:left="0"/>
        <w:rPr>
          <w:rFonts w:ascii="Arial" w:hAnsi="Arial" w:cs="Arial"/>
          <w:i/>
          <w:iCs/>
        </w:rPr>
      </w:pPr>
      <w:r w:rsidRPr="00BA2A61">
        <w:rPr>
          <w:rFonts w:ascii="Arial" w:hAnsi="Arial" w:cs="Arial"/>
          <w:i/>
          <w:iCs/>
        </w:rPr>
        <w:t xml:space="preserve">Za správnost vyhotovení dokumentu odpovídá: Věra </w:t>
      </w:r>
      <w:r>
        <w:rPr>
          <w:rFonts w:ascii="Arial" w:hAnsi="Arial" w:cs="Arial"/>
          <w:i/>
          <w:iCs/>
        </w:rPr>
        <w:t>H</w:t>
      </w:r>
      <w:r w:rsidRPr="00BA2A61">
        <w:rPr>
          <w:rFonts w:ascii="Arial" w:hAnsi="Arial" w:cs="Arial"/>
          <w:i/>
          <w:iCs/>
        </w:rPr>
        <w:t>ejtmánková</w:t>
      </w:r>
    </w:p>
    <w:p w14:paraId="434A80D4" w14:textId="77777777" w:rsidR="008F71D3" w:rsidRPr="00BA2A61" w:rsidRDefault="008F71D3">
      <w:pPr>
        <w:spacing w:before="0" w:after="200" w:line="276" w:lineRule="auto"/>
        <w:ind w:left="0"/>
        <w:jc w:val="left"/>
        <w:rPr>
          <w:rFonts w:ascii="Arial" w:hAnsi="Arial" w:cs="Arial"/>
          <w:i/>
          <w:iCs/>
        </w:rPr>
        <w:sectPr w:rsidR="008F71D3" w:rsidRPr="00BA2A61" w:rsidSect="00BC5C1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993" w:left="1418" w:header="426" w:footer="708" w:gutter="0"/>
          <w:cols w:space="708"/>
          <w:titlePg/>
          <w:docGrid w:linePitch="360"/>
        </w:sectPr>
      </w:pPr>
    </w:p>
    <w:tbl>
      <w:tblPr>
        <w:tblStyle w:val="Mkatabulky"/>
        <w:tblW w:w="9127" w:type="dxa"/>
        <w:tblLook w:val="04A0" w:firstRow="1" w:lastRow="0" w:firstColumn="1" w:lastColumn="0" w:noHBand="0" w:noVBand="1"/>
      </w:tblPr>
      <w:tblGrid>
        <w:gridCol w:w="2679"/>
        <w:gridCol w:w="1418"/>
        <w:gridCol w:w="2976"/>
        <w:gridCol w:w="2054"/>
      </w:tblGrid>
      <w:tr w:rsidR="008F71D3" w:rsidRPr="00476A09" w14:paraId="191D2209" w14:textId="77777777" w:rsidTr="008F71D3">
        <w:trPr>
          <w:trHeight w:val="56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111C1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Název katastrálního území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31365" w14:textId="77777777" w:rsidR="00476A09" w:rsidRPr="00476A09" w:rsidRDefault="00476A09" w:rsidP="00476A09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Číslo listu vlastnictví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BF451" w14:textId="77777777" w:rsidR="00476A09" w:rsidRPr="00476A09" w:rsidRDefault="00476A09" w:rsidP="00476A09">
            <w:pPr>
              <w:ind w:left="-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Parcelní čísla vytyčovaných pozemků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FCF28" w14:textId="77777777" w:rsidR="00476A09" w:rsidRDefault="00476A09" w:rsidP="00476A09">
            <w:pPr>
              <w:ind w:left="20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Počet MJ vytyčované hranice</w:t>
            </w:r>
          </w:p>
          <w:p w14:paraId="2E088D2F" w14:textId="64FC2D39" w:rsidR="00476A09" w:rsidRPr="00476A09" w:rsidRDefault="00476A09" w:rsidP="00476A09">
            <w:pPr>
              <w:ind w:left="20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(1 MJ = 100bm)</w:t>
            </w:r>
          </w:p>
        </w:tc>
      </w:tr>
      <w:tr w:rsidR="008F71D3" w:rsidRPr="00476A09" w14:paraId="4C4CDE7E" w14:textId="77777777" w:rsidTr="008F71D3">
        <w:trPr>
          <w:trHeight w:val="408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AF8492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D8B97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399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0DC52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2772, 3196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12608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10 MJ</w:t>
            </w:r>
          </w:p>
        </w:tc>
      </w:tr>
      <w:tr w:rsidR="008F71D3" w:rsidRPr="00476A09" w14:paraId="41F78CE4" w14:textId="77777777" w:rsidTr="008F71D3">
        <w:trPr>
          <w:trHeight w:val="567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005C98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Rakousy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ECFE5E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E76378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st. 12, 460, 461, 462, 463, 464</w:t>
            </w:r>
          </w:p>
        </w:tc>
        <w:tc>
          <w:tcPr>
            <w:tcW w:w="20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DFCE3B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30 MJ</w:t>
            </w:r>
          </w:p>
        </w:tc>
      </w:tr>
      <w:tr w:rsidR="008F71D3" w:rsidRPr="00476A09" w14:paraId="246812AA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E4F067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E776A2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BF0F2D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504, 505, 506, 507, 508, 509, 510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60199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3343EC1C" w14:textId="77777777" w:rsidTr="008F71D3">
        <w:trPr>
          <w:trHeight w:val="381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0D38E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0D994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142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811A7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659, 660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A1C7F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6463A7E2" w14:textId="77777777" w:rsidTr="008F71D3">
        <w:trPr>
          <w:trHeight w:val="486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C5BBF3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Tatobity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C82D15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767204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2189</w:t>
            </w:r>
          </w:p>
        </w:tc>
        <w:tc>
          <w:tcPr>
            <w:tcW w:w="20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00F92A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68 MJ</w:t>
            </w:r>
          </w:p>
        </w:tc>
      </w:tr>
      <w:tr w:rsidR="008F71D3" w:rsidRPr="00476A09" w14:paraId="18DAE84E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2C6B08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12FB41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3DD54A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2291, 2292, 2293, 2294, 2295, 2296, 2297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C4835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435EFFB3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0EC404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829276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399DE0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2099, 2101, 2102, 2103, 2104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6A4827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4E11D472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84466D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8E999E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148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A809F5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2039, 2041, 2093, 2191, 2192, 2193, 2197, 2199, 2203, 2205, 2215, 2560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92C163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1100802D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0FFF52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C2A178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375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B9204F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2561, 2562, 2563, 2564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193483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421D4BF5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41F81E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D87277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385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ABF15B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2405, 2406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71DC0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498473F0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F7BD8F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002B2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582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E4484B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2216, 2217, 2218, 2543, 2552, 2553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B65917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328276B2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09AF2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5312D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608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C372E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2091, 2094, 2095, 2096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DC384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2AA58BA2" w14:textId="77777777" w:rsidTr="008F71D3">
        <w:trPr>
          <w:trHeight w:val="398"/>
        </w:trPr>
        <w:tc>
          <w:tcPr>
            <w:tcW w:w="26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0590A" w14:textId="4E3BA858" w:rsidR="00476A09" w:rsidRPr="00476A09" w:rsidRDefault="00476A09" w:rsidP="008F71D3">
            <w:pPr>
              <w:spacing w:after="40"/>
              <w:ind w:left="164" w:right="3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Vesec pod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6A09">
              <w:rPr>
                <w:rFonts w:ascii="Arial" w:hAnsi="Arial" w:cs="Arial"/>
                <w:sz w:val="22"/>
                <w:szCs w:val="22"/>
              </w:rPr>
              <w:t>Kozákovem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4AE52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208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069E2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2378</w:t>
            </w:r>
          </w:p>
        </w:tc>
        <w:tc>
          <w:tcPr>
            <w:tcW w:w="20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B0B19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 MJ</w:t>
            </w:r>
          </w:p>
        </w:tc>
      </w:tr>
      <w:tr w:rsidR="008F71D3" w:rsidRPr="00476A09" w14:paraId="41200DD5" w14:textId="77777777" w:rsidTr="008F71D3">
        <w:trPr>
          <w:trHeight w:val="567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EA9F9E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Žlábek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FA3B1A" w14:textId="77777777" w:rsidR="00476A09" w:rsidRPr="00476A09" w:rsidRDefault="00476A09" w:rsidP="00476A09">
            <w:pPr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216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BA31F5" w14:textId="77777777" w:rsidR="00476A09" w:rsidRPr="00476A09" w:rsidRDefault="00476A09" w:rsidP="008F71D3">
            <w:pPr>
              <w:spacing w:before="40" w:after="40"/>
              <w:ind w:left="3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2619, 2620, 2629, 2647, 2698, 2707, 2714, 2715</w:t>
            </w:r>
          </w:p>
        </w:tc>
        <w:tc>
          <w:tcPr>
            <w:tcW w:w="20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1B51DA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76 MJ</w:t>
            </w:r>
          </w:p>
        </w:tc>
      </w:tr>
      <w:tr w:rsidR="008F71D3" w:rsidRPr="00476A09" w14:paraId="54FE99A0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BF84F7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CB061" w14:textId="77777777" w:rsidR="00476A09" w:rsidRPr="00476A09" w:rsidRDefault="00476A09" w:rsidP="00476A09">
            <w:pPr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E73901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2350, 2353, 2490, 2495, 2509, 2510, 2538, 2719, 2720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82A4F1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593E18CE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58746E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7699D" w14:textId="77777777" w:rsidR="00476A09" w:rsidRPr="00476A09" w:rsidRDefault="00476A09" w:rsidP="00476A09">
            <w:pPr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1B9B14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2762, 2778, 2780, 2788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192F72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2ED67205" w14:textId="77777777" w:rsidTr="008F71D3">
        <w:trPr>
          <w:trHeight w:val="462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4A825C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77D000" w14:textId="77777777" w:rsidR="00476A09" w:rsidRPr="00476A09" w:rsidRDefault="00476A09" w:rsidP="00476A09">
            <w:pPr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252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735BE7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2565, 2566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9986D5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2673FB3D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E0FF15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A6BD98" w14:textId="77777777" w:rsidR="00476A09" w:rsidRPr="00476A09" w:rsidRDefault="00476A09" w:rsidP="00476A09">
            <w:pPr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399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C43887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2725, 2743, 2699, 2700, 2701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B95161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71B1A8FF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7A1685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BED178" w14:textId="77777777" w:rsidR="00476A09" w:rsidRPr="00476A09" w:rsidRDefault="00476A09" w:rsidP="00476A09">
            <w:pPr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484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6CAAC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2623, 2624, 2642, 2774, 2775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4A1FC4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49D7D6A0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AD3626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031EDA" w14:textId="77777777" w:rsidR="00476A09" w:rsidRPr="00476A09" w:rsidRDefault="00476A09" w:rsidP="00476A09">
            <w:pPr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488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C3833D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2634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8E802B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73D69DF5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18C44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7F0C3B" w14:textId="77777777" w:rsidR="00476A09" w:rsidRPr="00476A09" w:rsidRDefault="00476A09" w:rsidP="00476A09">
            <w:pPr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523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51345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2845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0FDD4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449EE9" w14:textId="77777777" w:rsidR="00C111D2" w:rsidRPr="00014665" w:rsidRDefault="00C111D2" w:rsidP="008F71D3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C111D2" w:rsidRPr="00014665" w:rsidSect="00BC5C19">
      <w:headerReference w:type="first" r:id="rId19"/>
      <w:pgSz w:w="11906" w:h="16838"/>
      <w:pgMar w:top="1417" w:right="1417" w:bottom="993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th-Unicod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0F44" w14:textId="77777777" w:rsidR="00CA4AB7" w:rsidRDefault="00CA4A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C168" w14:textId="77777777" w:rsidR="00CA4AB7" w:rsidRDefault="00CA4A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8DBB" w14:textId="77777777" w:rsidR="00CA4AB7" w:rsidRDefault="00CA4A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0E618" w14:textId="3A608906" w:rsidR="005253B8" w:rsidRPr="005253B8" w:rsidRDefault="005253B8" w:rsidP="005253B8">
    <w:pPr>
      <w:pStyle w:val="Zhlav"/>
      <w:pBdr>
        <w:bottom w:val="single" w:sz="6" w:space="0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5253B8">
      <w:rPr>
        <w:rFonts w:ascii="Arial" w:hAnsi="Arial" w:cs="Arial"/>
        <w:sz w:val="16"/>
        <w:szCs w:val="16"/>
      </w:rPr>
      <w:t xml:space="preserve">Vytyčení pozemků po </w:t>
    </w:r>
    <w:proofErr w:type="spellStart"/>
    <w:r w:rsidRPr="005253B8">
      <w:rPr>
        <w:rFonts w:ascii="Arial" w:hAnsi="Arial" w:cs="Arial"/>
        <w:sz w:val="16"/>
        <w:szCs w:val="16"/>
      </w:rPr>
      <w:t>KoPÚ</w:t>
    </w:r>
    <w:proofErr w:type="spellEnd"/>
    <w:r w:rsidRPr="005253B8">
      <w:rPr>
        <w:rFonts w:ascii="Arial" w:hAnsi="Arial" w:cs="Arial"/>
        <w:sz w:val="16"/>
        <w:szCs w:val="16"/>
      </w:rPr>
      <w:t xml:space="preserve"> </w:t>
    </w:r>
    <w:r w:rsidR="00D365A6">
      <w:rPr>
        <w:rFonts w:ascii="Arial" w:hAnsi="Arial" w:cs="Arial"/>
        <w:sz w:val="16"/>
        <w:szCs w:val="16"/>
      </w:rPr>
      <w:t>–</w:t>
    </w:r>
    <w:r w:rsidRPr="005253B8">
      <w:rPr>
        <w:rFonts w:ascii="Arial" w:hAnsi="Arial" w:cs="Arial"/>
        <w:sz w:val="16"/>
        <w:szCs w:val="16"/>
      </w:rPr>
      <w:t xml:space="preserve"> </w:t>
    </w:r>
    <w:proofErr w:type="spellStart"/>
    <w:r w:rsidR="00D365A6">
      <w:rPr>
        <w:rFonts w:ascii="Arial" w:hAnsi="Arial" w:cs="Arial"/>
        <w:sz w:val="16"/>
        <w:szCs w:val="16"/>
      </w:rPr>
      <w:t>k.ú</w:t>
    </w:r>
    <w:proofErr w:type="spellEnd"/>
    <w:r w:rsidR="00D365A6">
      <w:rPr>
        <w:rFonts w:ascii="Arial" w:hAnsi="Arial" w:cs="Arial"/>
        <w:sz w:val="16"/>
        <w:szCs w:val="16"/>
      </w:rPr>
      <w:t xml:space="preserve">. </w:t>
    </w:r>
    <w:r w:rsidRPr="005253B8">
      <w:rPr>
        <w:rFonts w:ascii="Arial" w:hAnsi="Arial" w:cs="Arial"/>
        <w:sz w:val="16"/>
        <w:szCs w:val="16"/>
      </w:rPr>
      <w:t>Benešov u Semil, Rakousy, Tatobity,</w:t>
    </w:r>
  </w:p>
  <w:p w14:paraId="6B7A8DC4" w14:textId="5EB803A1" w:rsidR="00FF0C21" w:rsidRPr="00DC4D21" w:rsidRDefault="005253B8" w:rsidP="005253B8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5253B8">
      <w:rPr>
        <w:rFonts w:ascii="Arial" w:hAnsi="Arial" w:cs="Arial"/>
        <w:sz w:val="16"/>
        <w:szCs w:val="16"/>
      </w:rPr>
      <w:t>Vesec pod Kozákovem, Žlábek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9800" w14:textId="0331BDF9" w:rsidR="00D365A6" w:rsidRPr="00D365A6" w:rsidRDefault="00D365A6" w:rsidP="007A043D">
    <w:pPr>
      <w:pStyle w:val="Zhlav"/>
      <w:tabs>
        <w:tab w:val="clear" w:pos="9072"/>
        <w:tab w:val="left" w:pos="4536"/>
        <w:tab w:val="left" w:pos="6946"/>
      </w:tabs>
      <w:rPr>
        <w:rFonts w:ascii="Arial" w:hAnsi="Arial" w:cs="Arial"/>
        <w:sz w:val="16"/>
        <w:szCs w:val="28"/>
      </w:rPr>
    </w:pPr>
    <w:r>
      <w:rPr>
        <w:sz w:val="14"/>
      </w:rPr>
      <w:tab/>
    </w:r>
    <w:r w:rsidRPr="00D365A6">
      <w:rPr>
        <w:rFonts w:ascii="Arial" w:hAnsi="Arial" w:cs="Arial"/>
        <w:sz w:val="16"/>
        <w:szCs w:val="28"/>
      </w:rPr>
      <w:t xml:space="preserve">Číslo Smlouvy Objednatele: </w:t>
    </w:r>
    <w:r w:rsidR="007A043D">
      <w:rPr>
        <w:rFonts w:ascii="Arial" w:hAnsi="Arial" w:cs="Arial"/>
        <w:sz w:val="16"/>
        <w:szCs w:val="28"/>
      </w:rPr>
      <w:tab/>
    </w:r>
    <w:r w:rsidRPr="00CA4AB7">
      <w:rPr>
        <w:rFonts w:ascii="Arial" w:hAnsi="Arial" w:cs="Arial"/>
        <w:sz w:val="18"/>
        <w:szCs w:val="32"/>
      </w:rPr>
      <w:t>1043-2025-541204</w:t>
    </w:r>
  </w:p>
  <w:p w14:paraId="264F0FBE" w14:textId="7E3C1AB9" w:rsidR="00D365A6" w:rsidRPr="00D365A6" w:rsidRDefault="00D365A6" w:rsidP="007A043D">
    <w:pPr>
      <w:pStyle w:val="Zhlav"/>
      <w:tabs>
        <w:tab w:val="clear" w:pos="9072"/>
        <w:tab w:val="left" w:pos="4536"/>
        <w:tab w:val="left" w:pos="6946"/>
      </w:tabs>
      <w:rPr>
        <w:rFonts w:ascii="Arial" w:hAnsi="Arial" w:cs="Arial"/>
        <w:sz w:val="16"/>
        <w:szCs w:val="28"/>
      </w:rPr>
    </w:pPr>
    <w:r w:rsidRPr="00D365A6">
      <w:rPr>
        <w:rFonts w:ascii="Arial" w:hAnsi="Arial" w:cs="Arial"/>
        <w:sz w:val="16"/>
        <w:szCs w:val="28"/>
      </w:rPr>
      <w:tab/>
      <w:t>UID</w:t>
    </w:r>
    <w:r>
      <w:rPr>
        <w:rFonts w:ascii="Arial" w:hAnsi="Arial" w:cs="Arial"/>
        <w:sz w:val="16"/>
        <w:szCs w:val="28"/>
      </w:rPr>
      <w:t>:</w:t>
    </w:r>
    <w:r w:rsidR="00CA4AB7">
      <w:rPr>
        <w:rFonts w:ascii="Arial" w:hAnsi="Arial" w:cs="Arial"/>
        <w:sz w:val="16"/>
        <w:szCs w:val="28"/>
      </w:rPr>
      <w:tab/>
    </w:r>
    <w:r w:rsidR="007B2D16" w:rsidRPr="007B2D16">
      <w:rPr>
        <w:rFonts w:ascii="Arial" w:hAnsi="Arial" w:cs="Arial"/>
        <w:sz w:val="16"/>
        <w:szCs w:val="28"/>
      </w:rPr>
      <w:t>spudms00000015975515</w:t>
    </w:r>
  </w:p>
  <w:p w14:paraId="421BBA66" w14:textId="3D0137F4" w:rsidR="00D365A6" w:rsidRPr="00D365A6" w:rsidRDefault="00D365A6" w:rsidP="007A043D">
    <w:pPr>
      <w:pStyle w:val="Zhlav"/>
      <w:tabs>
        <w:tab w:val="clear" w:pos="9072"/>
        <w:tab w:val="left" w:pos="4536"/>
        <w:tab w:val="left" w:pos="6946"/>
      </w:tabs>
      <w:rPr>
        <w:rFonts w:ascii="Arial" w:hAnsi="Arial" w:cs="Arial"/>
        <w:sz w:val="16"/>
        <w:szCs w:val="28"/>
      </w:rPr>
    </w:pPr>
    <w:r w:rsidRPr="00D365A6">
      <w:rPr>
        <w:rFonts w:ascii="Arial" w:hAnsi="Arial" w:cs="Arial"/>
        <w:sz w:val="16"/>
        <w:szCs w:val="28"/>
      </w:rPr>
      <w:tab/>
      <w:t>Číslo Smlouvy Zhotovitele:</w:t>
    </w:r>
    <w:r w:rsidR="007A043D">
      <w:rPr>
        <w:rFonts w:ascii="Arial" w:hAnsi="Arial" w:cs="Arial"/>
        <w:sz w:val="16"/>
        <w:szCs w:val="28"/>
      </w:rPr>
      <w:tab/>
    </w:r>
    <w:r w:rsidR="007A043D" w:rsidRPr="00EB6F02">
      <w:rPr>
        <w:rFonts w:ascii="Arial" w:hAnsi="Arial" w:cs="Arial"/>
        <w:sz w:val="18"/>
        <w:szCs w:val="32"/>
      </w:rPr>
      <w:t>176/2025</w:t>
    </w:r>
  </w:p>
  <w:p w14:paraId="5EC37856" w14:textId="77777777" w:rsidR="00D365A6" w:rsidRDefault="00D365A6" w:rsidP="00D365A6">
    <w:pPr>
      <w:pStyle w:val="Zhlav"/>
      <w:tabs>
        <w:tab w:val="clear" w:pos="4536"/>
        <w:tab w:val="left" w:pos="4395"/>
      </w:tabs>
      <w:ind w:firstLine="4536"/>
      <w:rPr>
        <w:rFonts w:ascii="Arial" w:hAnsi="Arial" w:cs="Arial"/>
        <w:sz w:val="16"/>
        <w:szCs w:val="28"/>
      </w:rPr>
    </w:pPr>
    <w:r w:rsidRPr="00D365A6">
      <w:rPr>
        <w:rFonts w:ascii="Arial" w:hAnsi="Arial" w:cs="Arial"/>
        <w:sz w:val="16"/>
        <w:szCs w:val="28"/>
      </w:rPr>
      <w:t xml:space="preserve">Vytyčení pozemků po </w:t>
    </w:r>
    <w:proofErr w:type="spellStart"/>
    <w:r w:rsidRPr="00D365A6">
      <w:rPr>
        <w:rFonts w:ascii="Arial" w:hAnsi="Arial" w:cs="Arial"/>
        <w:sz w:val="16"/>
        <w:szCs w:val="28"/>
      </w:rPr>
      <w:t>KoPÚ</w:t>
    </w:r>
    <w:proofErr w:type="spellEnd"/>
    <w:r>
      <w:rPr>
        <w:rFonts w:ascii="Arial" w:hAnsi="Arial" w:cs="Arial"/>
        <w:sz w:val="16"/>
        <w:szCs w:val="28"/>
      </w:rPr>
      <w:t xml:space="preserve"> – </w:t>
    </w:r>
    <w:proofErr w:type="spellStart"/>
    <w:r>
      <w:rPr>
        <w:rFonts w:ascii="Arial" w:hAnsi="Arial" w:cs="Arial"/>
        <w:sz w:val="16"/>
        <w:szCs w:val="28"/>
      </w:rPr>
      <w:t>k.ú</w:t>
    </w:r>
    <w:proofErr w:type="spellEnd"/>
    <w:r>
      <w:rPr>
        <w:rFonts w:ascii="Arial" w:hAnsi="Arial" w:cs="Arial"/>
        <w:sz w:val="16"/>
        <w:szCs w:val="28"/>
      </w:rPr>
      <w:t xml:space="preserve">. </w:t>
    </w:r>
    <w:r w:rsidRPr="00D365A6">
      <w:rPr>
        <w:rFonts w:ascii="Arial" w:hAnsi="Arial" w:cs="Arial"/>
        <w:sz w:val="16"/>
        <w:szCs w:val="28"/>
      </w:rPr>
      <w:t xml:space="preserve">Benešov u Semil, Rakousy, </w:t>
    </w:r>
  </w:p>
  <w:p w14:paraId="30283B4E" w14:textId="5B3BEFB7" w:rsidR="00FF0C21" w:rsidRPr="00D365A6" w:rsidRDefault="00D365A6" w:rsidP="00D365A6">
    <w:pPr>
      <w:pStyle w:val="Zhlav"/>
      <w:tabs>
        <w:tab w:val="left" w:pos="4536"/>
      </w:tabs>
      <w:rPr>
        <w:rFonts w:ascii="Arial" w:hAnsi="Arial" w:cs="Arial"/>
        <w:sz w:val="28"/>
        <w:szCs w:val="28"/>
      </w:rPr>
    </w:pPr>
    <w:r>
      <w:rPr>
        <w:rFonts w:ascii="Arial" w:hAnsi="Arial" w:cs="Arial"/>
        <w:sz w:val="16"/>
        <w:szCs w:val="28"/>
      </w:rPr>
      <w:tab/>
    </w:r>
    <w:r w:rsidRPr="00D365A6">
      <w:rPr>
        <w:rFonts w:ascii="Arial" w:hAnsi="Arial" w:cs="Arial"/>
        <w:sz w:val="16"/>
        <w:szCs w:val="28"/>
      </w:rPr>
      <w:t>Tatobity, Vesec pod Kozákovem a Žlábek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53A0" w14:textId="7B5E8F27" w:rsidR="00924804" w:rsidRPr="00D365A6" w:rsidRDefault="00517C0F" w:rsidP="00924804">
    <w:pPr>
      <w:pStyle w:val="Zhlav"/>
      <w:tabs>
        <w:tab w:val="clear" w:pos="9072"/>
        <w:tab w:val="left" w:pos="4536"/>
      </w:tabs>
      <w:rPr>
        <w:rFonts w:ascii="Arial" w:hAnsi="Arial" w:cs="Arial"/>
        <w:sz w:val="28"/>
        <w:szCs w:val="28"/>
      </w:rPr>
    </w:pPr>
    <w:r w:rsidRPr="00924804">
      <w:rPr>
        <w:rFonts w:ascii="Arial" w:hAnsi="Arial" w:cs="Arial"/>
        <w:sz w:val="20"/>
        <w:szCs w:val="36"/>
      </w:rPr>
      <w:t>Příloha č. 1 smlouvy</w:t>
    </w:r>
    <w:r w:rsidR="00924804">
      <w:rPr>
        <w:rFonts w:ascii="Arial" w:hAnsi="Arial" w:cs="Arial"/>
        <w:sz w:val="20"/>
        <w:szCs w:val="36"/>
      </w:rPr>
      <w:t xml:space="preserve"> 1043-2025-541204</w:t>
    </w:r>
    <w:r w:rsidR="00A828F8">
      <w:rPr>
        <w:rFonts w:ascii="Arial" w:hAnsi="Arial" w:cs="Arial"/>
        <w:sz w:val="20"/>
        <w:szCs w:val="36"/>
      </w:rPr>
      <w:t xml:space="preserve"> - </w:t>
    </w:r>
    <w:r w:rsidR="00A828F8" w:rsidRPr="00014665">
      <w:rPr>
        <w:rFonts w:ascii="Arial" w:hAnsi="Arial" w:cs="Arial"/>
        <w:sz w:val="22"/>
        <w:szCs w:val="22"/>
      </w:rPr>
      <w:t>Seznam vytyčovaných pozemků</w:t>
    </w:r>
    <w:r>
      <w:rPr>
        <w:sz w:val="14"/>
      </w:rPr>
      <w:tab/>
    </w:r>
  </w:p>
  <w:p w14:paraId="1B54F6AA" w14:textId="079D04EF" w:rsidR="00517C0F" w:rsidRPr="00D365A6" w:rsidRDefault="00517C0F" w:rsidP="00D365A6">
    <w:pPr>
      <w:pStyle w:val="Zhlav"/>
      <w:tabs>
        <w:tab w:val="left" w:pos="4536"/>
      </w:tabs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 w:numId="88" w16cid:durableId="158140937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0231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0B49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48A2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644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59CB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29A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25AE"/>
    <w:rsid w:val="00364A25"/>
    <w:rsid w:val="00364EAE"/>
    <w:rsid w:val="00367549"/>
    <w:rsid w:val="003706E7"/>
    <w:rsid w:val="0038133B"/>
    <w:rsid w:val="00383E83"/>
    <w:rsid w:val="00384012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76A09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10DB"/>
    <w:rsid w:val="0051260C"/>
    <w:rsid w:val="00514AFE"/>
    <w:rsid w:val="00514DE6"/>
    <w:rsid w:val="0051542E"/>
    <w:rsid w:val="00515DB3"/>
    <w:rsid w:val="005174F6"/>
    <w:rsid w:val="00517C0F"/>
    <w:rsid w:val="00521999"/>
    <w:rsid w:val="005253B8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4777B"/>
    <w:rsid w:val="00553136"/>
    <w:rsid w:val="00557383"/>
    <w:rsid w:val="00560039"/>
    <w:rsid w:val="00563793"/>
    <w:rsid w:val="00563F87"/>
    <w:rsid w:val="005729A1"/>
    <w:rsid w:val="00572A16"/>
    <w:rsid w:val="00574868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91AD9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4679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0884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043D"/>
    <w:rsid w:val="007A15CF"/>
    <w:rsid w:val="007A2DAA"/>
    <w:rsid w:val="007A3A2D"/>
    <w:rsid w:val="007A64CD"/>
    <w:rsid w:val="007B0D2A"/>
    <w:rsid w:val="007B10E5"/>
    <w:rsid w:val="007B2D16"/>
    <w:rsid w:val="007B6BC5"/>
    <w:rsid w:val="007C0C74"/>
    <w:rsid w:val="007C159F"/>
    <w:rsid w:val="007C180B"/>
    <w:rsid w:val="007C4D0C"/>
    <w:rsid w:val="007C6E6A"/>
    <w:rsid w:val="007D2293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5CAC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1D3"/>
    <w:rsid w:val="008F7E74"/>
    <w:rsid w:val="0090165D"/>
    <w:rsid w:val="0091090C"/>
    <w:rsid w:val="00910DD9"/>
    <w:rsid w:val="0091238B"/>
    <w:rsid w:val="009123B4"/>
    <w:rsid w:val="0091285C"/>
    <w:rsid w:val="00921728"/>
    <w:rsid w:val="00924804"/>
    <w:rsid w:val="00926421"/>
    <w:rsid w:val="009312B7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9F7BD5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0E21"/>
    <w:rsid w:val="00A71D4A"/>
    <w:rsid w:val="00A72FA9"/>
    <w:rsid w:val="00A7502A"/>
    <w:rsid w:val="00A75984"/>
    <w:rsid w:val="00A76D53"/>
    <w:rsid w:val="00A77FC7"/>
    <w:rsid w:val="00A80776"/>
    <w:rsid w:val="00A828F8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2A61"/>
    <w:rsid w:val="00BA3D97"/>
    <w:rsid w:val="00BA50E2"/>
    <w:rsid w:val="00BA6F0A"/>
    <w:rsid w:val="00BA715F"/>
    <w:rsid w:val="00BB156E"/>
    <w:rsid w:val="00BB303E"/>
    <w:rsid w:val="00BC5C19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441E"/>
    <w:rsid w:val="00C05583"/>
    <w:rsid w:val="00C111D2"/>
    <w:rsid w:val="00C15359"/>
    <w:rsid w:val="00C2000D"/>
    <w:rsid w:val="00C246A4"/>
    <w:rsid w:val="00C30467"/>
    <w:rsid w:val="00C30AB8"/>
    <w:rsid w:val="00C31C73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657D6"/>
    <w:rsid w:val="00C70585"/>
    <w:rsid w:val="00C705A6"/>
    <w:rsid w:val="00C863D8"/>
    <w:rsid w:val="00C865B0"/>
    <w:rsid w:val="00C90564"/>
    <w:rsid w:val="00CA2120"/>
    <w:rsid w:val="00CA4AB7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6CCC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365A6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B7AC4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26D5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B6F02"/>
    <w:rsid w:val="00ED2539"/>
    <w:rsid w:val="00ED291F"/>
    <w:rsid w:val="00ED2A81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12F9"/>
    <w:rsid w:val="00F74078"/>
    <w:rsid w:val="00F750EA"/>
    <w:rsid w:val="00F81E37"/>
    <w:rsid w:val="00F84A9A"/>
    <w:rsid w:val="00F84BFA"/>
    <w:rsid w:val="00F86D55"/>
    <w:rsid w:val="00F91836"/>
    <w:rsid w:val="00F922E7"/>
    <w:rsid w:val="00F92935"/>
    <w:rsid w:val="00F933CD"/>
    <w:rsid w:val="00F9412A"/>
    <w:rsid w:val="00FA4000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39"/>
    <w:rsid w:val="00476A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purl.org/dc/terms/"/>
    <ds:schemaRef ds:uri="http://schemas.openxmlformats.org/package/2006/metadata/core-properties"/>
    <ds:schemaRef ds:uri="85f4b5cc-4033-44c7-b405-f5eed34c8154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97ec0cda-0665-4431-8602-2e39fcf80151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5047</Words>
  <Characters>29781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Hejtmánková Věra</cp:lastModifiedBy>
  <cp:revision>5</cp:revision>
  <cp:lastPrinted>2025-09-30T10:14:00Z</cp:lastPrinted>
  <dcterms:created xsi:type="dcterms:W3CDTF">2025-09-30T10:22:00Z</dcterms:created>
  <dcterms:modified xsi:type="dcterms:W3CDTF">2025-09-30T10:56:00Z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