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E6E9" w14:textId="58DE7473" w:rsidR="003D588A" w:rsidRPr="003D588A" w:rsidRDefault="003D588A" w:rsidP="003D588A">
      <w:pPr>
        <w:spacing w:before="240" w:after="120" w:line="259" w:lineRule="auto"/>
        <w:jc w:val="center"/>
        <w:outlineLvl w:val="0"/>
        <w:rPr>
          <w:rFonts w:ascii="Arial" w:eastAsia="Calibri" w:hAnsi="Arial" w:cs="Arial"/>
          <w:caps/>
          <w:kern w:val="28"/>
          <w:sz w:val="28"/>
          <w:szCs w:val="28"/>
          <w14:ligatures w14:val="standardContextual"/>
        </w:rPr>
      </w:pPr>
      <w:r w:rsidRPr="003D588A">
        <w:rPr>
          <w:rFonts w:ascii="Arial" w:eastAsia="Calibri" w:hAnsi="Arial" w:cs="Arial"/>
          <w:b/>
          <w:bCs/>
          <w:caps/>
          <w:kern w:val="28"/>
          <w:sz w:val="28"/>
          <w:szCs w:val="28"/>
          <w14:ligatures w14:val="standardContextual"/>
        </w:rPr>
        <w:t xml:space="preserve">Dodatek č. </w:t>
      </w:r>
      <w:r>
        <w:rPr>
          <w:rFonts w:ascii="Arial" w:eastAsia="Calibri" w:hAnsi="Arial" w:cs="Arial"/>
          <w:b/>
          <w:bCs/>
          <w:caps/>
          <w:kern w:val="28"/>
          <w:sz w:val="28"/>
          <w:szCs w:val="28"/>
          <w14:ligatures w14:val="standardContextual"/>
        </w:rPr>
        <w:t>1</w:t>
      </w:r>
    </w:p>
    <w:p w14:paraId="6F96D18D" w14:textId="041796A7" w:rsidR="005763CB" w:rsidRDefault="005763CB" w:rsidP="005763CB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ke </w:t>
      </w:r>
      <w:r w:rsidRPr="0054723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Ě</w:t>
      </w:r>
      <w:r w:rsidRPr="0054723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Pr="0054723C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STAVBY</w:t>
      </w:r>
      <w:r w:rsidR="00881840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(PRV)</w:t>
      </w:r>
    </w:p>
    <w:p w14:paraId="34605A0D" w14:textId="18B49700" w:rsidR="003D588A" w:rsidRDefault="003D588A" w:rsidP="003D588A">
      <w:pPr>
        <w:spacing w:before="240" w:after="240" w:line="240" w:lineRule="auto"/>
        <w:contextualSpacing/>
        <w:jc w:val="center"/>
        <w:rPr>
          <w:rFonts w:ascii="Arial" w:eastAsia="Calibri" w:hAnsi="Arial" w:cs="Arial"/>
          <w:color w:val="000000"/>
          <w:kern w:val="2"/>
          <w:lang w:eastAsia="cs-CZ"/>
          <w14:ligatures w14:val="standardContextual"/>
        </w:rPr>
      </w:pPr>
      <w:r w:rsidRPr="003D588A">
        <w:rPr>
          <w:rFonts w:ascii="Arial" w:eastAsia="Calibri" w:hAnsi="Arial" w:cs="Arial"/>
          <w:color w:val="000000"/>
          <w:kern w:val="2"/>
          <w:lang w:eastAsia="cs-CZ"/>
          <w14:ligatures w14:val="standardContextual"/>
        </w:rPr>
        <w:t>(dále jen „</w:t>
      </w:r>
      <w:r w:rsidRPr="003D588A">
        <w:rPr>
          <w:rFonts w:ascii="Arial" w:eastAsia="Calibri" w:hAnsi="Arial" w:cs="Arial"/>
          <w:b/>
          <w:bCs/>
          <w:color w:val="000000"/>
          <w:kern w:val="2"/>
          <w:lang w:eastAsia="cs-CZ"/>
          <w14:ligatures w14:val="standardContextual"/>
        </w:rPr>
        <w:t>Smlouva</w:t>
      </w:r>
      <w:r w:rsidRPr="003D588A">
        <w:rPr>
          <w:rFonts w:ascii="Arial" w:eastAsia="Calibri" w:hAnsi="Arial" w:cs="Arial"/>
          <w:color w:val="000000"/>
          <w:kern w:val="2"/>
          <w:lang w:eastAsia="cs-CZ"/>
          <w14:ligatures w14:val="standardContextual"/>
        </w:rPr>
        <w:t xml:space="preserve">“) podle § 2586 a násl. zákona č. 89/2012 Sb., občanský zákoník, </w:t>
      </w:r>
    </w:p>
    <w:p w14:paraId="221FB75D" w14:textId="11F9B9FA" w:rsidR="003D588A" w:rsidRPr="003D588A" w:rsidRDefault="003D588A" w:rsidP="003D588A">
      <w:pPr>
        <w:spacing w:before="240" w:after="240" w:line="240" w:lineRule="auto"/>
        <w:contextualSpacing/>
        <w:jc w:val="center"/>
        <w:rPr>
          <w:rFonts w:ascii="Arial" w:eastAsia="Calibri" w:hAnsi="Arial" w:cs="Arial"/>
          <w:color w:val="000000"/>
          <w:kern w:val="2"/>
          <w:lang w:eastAsia="cs-CZ"/>
          <w14:ligatures w14:val="standardContextual"/>
        </w:rPr>
      </w:pPr>
      <w:r w:rsidRPr="003D588A">
        <w:rPr>
          <w:rFonts w:ascii="Arial" w:eastAsia="Calibri" w:hAnsi="Arial" w:cs="Arial"/>
          <w:color w:val="000000"/>
          <w:kern w:val="2"/>
          <w:lang w:eastAsia="cs-CZ"/>
          <w14:ligatures w14:val="standardContextual"/>
        </w:rPr>
        <w:t>ve znění pozdějších předpisů</w:t>
      </w:r>
    </w:p>
    <w:p w14:paraId="2FD587CB" w14:textId="77777777" w:rsidR="00F25F4C" w:rsidRDefault="00F25F4C" w:rsidP="00F25F4C">
      <w:pPr>
        <w:tabs>
          <w:tab w:val="left" w:pos="4536"/>
        </w:tabs>
        <w:spacing w:after="0" w:line="269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B72F2AA" w14:textId="77777777" w:rsidR="00F25F4C" w:rsidRDefault="00F25F4C" w:rsidP="00F25F4C">
      <w:pPr>
        <w:tabs>
          <w:tab w:val="left" w:pos="4536"/>
        </w:tabs>
        <w:spacing w:after="0" w:line="269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35898E1" w14:textId="7A871664" w:rsidR="00F25F4C" w:rsidRDefault="00F25F4C" w:rsidP="00F25F4C">
      <w:pPr>
        <w:tabs>
          <w:tab w:val="left" w:pos="4536"/>
        </w:tabs>
        <w:spacing w:after="0" w:line="269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  <w:r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68EDB831" w14:textId="77777777" w:rsidR="00F25F4C" w:rsidRDefault="00F25F4C" w:rsidP="00F25F4C">
      <w:pPr>
        <w:tabs>
          <w:tab w:val="left" w:pos="4536"/>
        </w:tabs>
        <w:spacing w:after="0" w:line="269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b/>
          <w:lang w:eastAsia="cs-CZ"/>
        </w:rPr>
        <w:t>Krajský pozemkový úřad</w:t>
      </w:r>
      <w:r>
        <w:rPr>
          <w:rFonts w:ascii="Arial" w:eastAsia="Times New Roman" w:hAnsi="Arial" w:cs="Arial"/>
          <w:b/>
          <w:lang w:eastAsia="cs-CZ"/>
        </w:rPr>
        <w:t xml:space="preserve"> pro Kraj Vysočina</w:t>
      </w:r>
    </w:p>
    <w:p w14:paraId="02C02272" w14:textId="77777777" w:rsidR="00F25F4C" w:rsidRPr="00D9780F" w:rsidRDefault="00F25F4C" w:rsidP="00F25F4C">
      <w:pPr>
        <w:tabs>
          <w:tab w:val="left" w:pos="4536"/>
        </w:tabs>
        <w:spacing w:after="0" w:line="269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>
        <w:tab/>
      </w:r>
      <w:r w:rsidRPr="00922D9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922D96">
        <w:rPr>
          <w:rFonts w:ascii="Arial" w:eastAsia="Times New Roman" w:hAnsi="Arial" w:cs="Arial"/>
          <w:lang w:eastAsia="cs-CZ"/>
        </w:rPr>
        <w:t>11a</w:t>
      </w:r>
      <w:proofErr w:type="gramEnd"/>
      <w:r w:rsidRPr="00922D96">
        <w:rPr>
          <w:rFonts w:ascii="Arial" w:eastAsia="Times New Roman" w:hAnsi="Arial" w:cs="Arial"/>
          <w:lang w:eastAsia="cs-CZ"/>
        </w:rPr>
        <w:t>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1FF61F72" w14:textId="77777777" w:rsidR="00F25F4C" w:rsidRPr="00D9780F" w:rsidRDefault="00F25F4C" w:rsidP="00F25F4C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69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>
        <w:rPr>
          <w:rFonts w:ascii="Arial" w:eastAsia="Times New Roman" w:hAnsi="Arial" w:cs="Arial"/>
          <w:b/>
          <w:lang w:eastAsia="cs-CZ"/>
        </w:rPr>
        <w:tab/>
      </w:r>
      <w:proofErr w:type="spellStart"/>
      <w:r w:rsidRPr="00460C28">
        <w:rPr>
          <w:rFonts w:ascii="Arial" w:eastAsia="Times New Roman" w:hAnsi="Arial" w:cs="Arial"/>
          <w:bCs/>
          <w:lang w:eastAsia="cs-CZ"/>
        </w:rPr>
        <w:t>Fritzova</w:t>
      </w:r>
      <w:proofErr w:type="spellEnd"/>
      <w:r w:rsidRPr="00460C28">
        <w:rPr>
          <w:rFonts w:ascii="Arial" w:eastAsia="Times New Roman" w:hAnsi="Arial" w:cs="Arial"/>
          <w:bCs/>
          <w:lang w:eastAsia="cs-CZ"/>
        </w:rPr>
        <w:t xml:space="preserve"> 4260/4, 586 01 Jihlava</w:t>
      </w:r>
    </w:p>
    <w:p w14:paraId="40211C74" w14:textId="77777777" w:rsidR="00F25F4C" w:rsidRPr="00D9780F" w:rsidRDefault="00F25F4C" w:rsidP="00F25F4C">
      <w:pPr>
        <w:overflowPunct w:val="0"/>
        <w:autoSpaceDE w:val="0"/>
        <w:autoSpaceDN w:val="0"/>
        <w:adjustRightInd w:val="0"/>
        <w:spacing w:after="0" w:line="269" w:lineRule="auto"/>
        <w:ind w:left="4536" w:hanging="4536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Mgr. Silvií </w:t>
      </w:r>
      <w:proofErr w:type="spellStart"/>
      <w:r>
        <w:rPr>
          <w:rFonts w:ascii="Arial" w:eastAsia="Lucida Sans Unicode" w:hAnsi="Arial" w:cs="Arial"/>
          <w:lang w:eastAsia="cs-CZ"/>
        </w:rPr>
        <w:t>Hawerlandovou</w:t>
      </w:r>
      <w:proofErr w:type="spellEnd"/>
      <w:r>
        <w:rPr>
          <w:rFonts w:ascii="Arial" w:eastAsia="Lucida Sans Unicode" w:hAnsi="Arial" w:cs="Arial"/>
          <w:lang w:eastAsia="cs-CZ"/>
        </w:rPr>
        <w:t>, LL.M., ředitelkou KPÚ pro kraj Vysočina</w:t>
      </w:r>
      <w:r w:rsidRPr="00D9780F">
        <w:rPr>
          <w:rFonts w:ascii="Arial" w:eastAsia="Lucida Sans Unicode" w:hAnsi="Arial" w:cs="Arial"/>
          <w:highlight w:val="yellow"/>
          <w:lang w:eastAsia="cs-CZ"/>
        </w:rPr>
        <w:t xml:space="preserve"> </w:t>
      </w:r>
    </w:p>
    <w:p w14:paraId="514D55EC" w14:textId="77777777" w:rsidR="00F25F4C" w:rsidRPr="00D9780F" w:rsidRDefault="00F25F4C" w:rsidP="00F25F4C">
      <w:pPr>
        <w:widowControl w:val="0"/>
        <w:tabs>
          <w:tab w:val="left" w:pos="4536"/>
        </w:tabs>
        <w:suppressAutoHyphens/>
        <w:spacing w:after="0" w:line="269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ve smluvních záležitostech oprávněn</w:t>
      </w:r>
      <w:r>
        <w:rPr>
          <w:rFonts w:ascii="Arial" w:eastAsia="Lucida Sans Unicode" w:hAnsi="Arial" w:cs="Arial"/>
          <w:lang w:eastAsia="cs-CZ"/>
        </w:rPr>
        <w:t>a</w:t>
      </w:r>
      <w:r w:rsidRPr="00D9780F">
        <w:rPr>
          <w:rFonts w:ascii="Arial" w:eastAsia="Lucida Sans Unicode" w:hAnsi="Arial" w:cs="Arial"/>
          <w:lang w:eastAsia="cs-CZ"/>
        </w:rPr>
        <w:t xml:space="preserve"> jednat: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Mgr. Silvie Hawerlandová, LL.M., ředitelka KPÚ pro kraj Vysočina</w:t>
      </w:r>
      <w:r w:rsidRPr="00D9780F" w:rsidDel="009D5E33">
        <w:rPr>
          <w:rFonts w:ascii="Arial" w:eastAsia="Lucida Sans Unicode" w:hAnsi="Arial" w:cs="Arial"/>
          <w:highlight w:val="yellow"/>
          <w:lang w:eastAsia="cs-CZ"/>
        </w:rPr>
        <w:t xml:space="preserve"> </w:t>
      </w:r>
    </w:p>
    <w:p w14:paraId="1EE61906" w14:textId="77777777" w:rsidR="00F25F4C" w:rsidRPr="00D9780F" w:rsidRDefault="00F25F4C" w:rsidP="00F25F4C">
      <w:pPr>
        <w:widowControl w:val="0"/>
        <w:tabs>
          <w:tab w:val="left" w:pos="4536"/>
        </w:tabs>
        <w:suppressAutoHyphens/>
        <w:spacing w:after="0" w:line="269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Pr="00BE4790">
        <w:rPr>
          <w:rFonts w:ascii="Arial" w:eastAsia="Lucida Sans Unicode" w:hAnsi="Arial" w:cs="Arial"/>
          <w:bCs/>
          <w:lang w:eastAsia="cs-CZ"/>
        </w:rPr>
        <w:t xml:space="preserve">Ing. </w:t>
      </w:r>
      <w:r>
        <w:rPr>
          <w:rFonts w:ascii="Arial" w:eastAsia="Lucida Sans Unicode" w:hAnsi="Arial" w:cs="Arial"/>
          <w:bCs/>
          <w:lang w:eastAsia="cs-CZ"/>
        </w:rPr>
        <w:t>Petr Pejchal</w:t>
      </w:r>
      <w:r w:rsidRPr="00BE4790">
        <w:rPr>
          <w:rFonts w:ascii="Arial" w:eastAsia="Lucida Sans Unicode" w:hAnsi="Arial" w:cs="Arial"/>
          <w:bCs/>
          <w:lang w:eastAsia="cs-CZ"/>
        </w:rPr>
        <w:t xml:space="preserve">, </w:t>
      </w:r>
      <w:r>
        <w:rPr>
          <w:rFonts w:ascii="Arial" w:eastAsia="Lucida Sans Unicode" w:hAnsi="Arial" w:cs="Arial"/>
          <w:bCs/>
          <w:lang w:eastAsia="cs-CZ"/>
        </w:rPr>
        <w:t>vedoucí</w:t>
      </w:r>
      <w:r w:rsidRPr="00BE4790">
        <w:rPr>
          <w:rFonts w:ascii="Arial" w:eastAsia="Lucida Sans Unicode" w:hAnsi="Arial" w:cs="Arial"/>
          <w:bCs/>
          <w:lang w:eastAsia="cs-CZ"/>
        </w:rPr>
        <w:t xml:space="preserve"> Pobočky </w:t>
      </w:r>
      <w:r>
        <w:rPr>
          <w:rFonts w:ascii="Arial" w:eastAsia="Lucida Sans Unicode" w:hAnsi="Arial" w:cs="Arial"/>
          <w:bCs/>
          <w:lang w:eastAsia="cs-CZ"/>
        </w:rPr>
        <w:t>Žďár nad Sázavou</w:t>
      </w:r>
    </w:p>
    <w:p w14:paraId="7C5AD04B" w14:textId="77777777" w:rsidR="00F25F4C" w:rsidRPr="00D9780F" w:rsidRDefault="00F25F4C" w:rsidP="00F25F4C">
      <w:pPr>
        <w:widowControl w:val="0"/>
        <w:tabs>
          <w:tab w:val="left" w:pos="4536"/>
        </w:tabs>
        <w:suppressAutoHyphens/>
        <w:spacing w:after="0" w:line="269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724 906 472</w:t>
      </w:r>
    </w:p>
    <w:p w14:paraId="42F5DAA3" w14:textId="77777777" w:rsidR="00F25F4C" w:rsidRPr="00D9780F" w:rsidRDefault="00F25F4C" w:rsidP="00F25F4C">
      <w:pPr>
        <w:widowControl w:val="0"/>
        <w:tabs>
          <w:tab w:val="left" w:pos="4536"/>
        </w:tabs>
        <w:suppressAutoHyphens/>
        <w:spacing w:after="0" w:line="269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E-mail:</w:t>
      </w:r>
      <w:r w:rsidRPr="00D9780F">
        <w:rPr>
          <w:rFonts w:ascii="Arial" w:eastAsia="Lucida Sans Unicode" w:hAnsi="Arial" w:cs="Arial"/>
          <w:lang w:eastAsia="cs-CZ"/>
        </w:rPr>
        <w:tab/>
      </w:r>
      <w:hyperlink r:id="rId13" w:history="1">
        <w:r w:rsidRPr="001F61A2">
          <w:rPr>
            <w:rStyle w:val="Hypertextovodkaz"/>
            <w:rFonts w:ascii="Arial" w:hAnsi="Arial" w:cs="Arial"/>
            <w:snapToGrid w:val="0"/>
          </w:rPr>
          <w:t>petr.pejchal@spu.gov.cz</w:t>
        </w:r>
      </w:hyperlink>
      <w:r w:rsidRPr="00D720A0">
        <w:rPr>
          <w:rFonts w:ascii="Arial" w:hAnsi="Arial" w:cs="Arial"/>
          <w:snapToGrid w:val="0"/>
        </w:rPr>
        <w:t xml:space="preserve"> </w:t>
      </w:r>
    </w:p>
    <w:p w14:paraId="6CD16FC3" w14:textId="77777777" w:rsidR="00F25F4C" w:rsidRPr="00D9780F" w:rsidRDefault="00F25F4C" w:rsidP="00F25F4C">
      <w:pPr>
        <w:widowControl w:val="0"/>
        <w:tabs>
          <w:tab w:val="left" w:pos="4536"/>
        </w:tabs>
        <w:suppressAutoHyphens/>
        <w:spacing w:after="0" w:line="269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39B96FCB" w14:textId="77777777" w:rsidR="00F25F4C" w:rsidRPr="00D9780F" w:rsidRDefault="00F25F4C" w:rsidP="00F25F4C">
      <w:pPr>
        <w:widowControl w:val="0"/>
        <w:tabs>
          <w:tab w:val="left" w:pos="4536"/>
        </w:tabs>
        <w:suppressAutoHyphens/>
        <w:spacing w:after="0" w:line="269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1A02A494" w14:textId="77777777" w:rsidR="00F25F4C" w:rsidRPr="00D9780F" w:rsidRDefault="00F25F4C" w:rsidP="00F25F4C">
      <w:pPr>
        <w:widowControl w:val="0"/>
        <w:tabs>
          <w:tab w:val="left" w:pos="4536"/>
        </w:tabs>
        <w:suppressAutoHyphens/>
        <w:spacing w:after="0" w:line="269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72706F78" w14:textId="77777777" w:rsidR="00F25F4C" w:rsidRPr="00D9780F" w:rsidRDefault="00F25F4C" w:rsidP="00F25F4C">
      <w:pPr>
        <w:widowControl w:val="0"/>
        <w:tabs>
          <w:tab w:val="left" w:pos="4536"/>
        </w:tabs>
        <w:suppressAutoHyphens/>
        <w:spacing w:after="0" w:line="269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IČO: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</w:t>
      </w:r>
    </w:p>
    <w:p w14:paraId="5E714727" w14:textId="77777777" w:rsidR="00F25F4C" w:rsidRPr="00D9780F" w:rsidRDefault="00F25F4C" w:rsidP="00F25F4C">
      <w:pPr>
        <w:widowControl w:val="0"/>
        <w:tabs>
          <w:tab w:val="left" w:pos="4536"/>
        </w:tabs>
        <w:suppressAutoHyphens/>
        <w:spacing w:after="120" w:line="269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3AC3870C" w14:textId="77777777" w:rsidR="00F25F4C" w:rsidRPr="00D9780F" w:rsidRDefault="00F25F4C" w:rsidP="00F25F4C">
      <w:pPr>
        <w:overflowPunct w:val="0"/>
        <w:autoSpaceDE w:val="0"/>
        <w:autoSpaceDN w:val="0"/>
        <w:adjustRightInd w:val="0"/>
        <w:spacing w:after="0" w:line="269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7A20B611" w14:textId="77777777" w:rsidR="00F25F4C" w:rsidRPr="00D9780F" w:rsidRDefault="00F25F4C" w:rsidP="00F25F4C">
      <w:pPr>
        <w:spacing w:before="240" w:after="240" w:line="269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53F59ACB" w14:textId="77777777" w:rsidR="00F25F4C" w:rsidRPr="00594BBC" w:rsidRDefault="00F25F4C" w:rsidP="00F25F4C">
      <w:pPr>
        <w:tabs>
          <w:tab w:val="left" w:pos="4536"/>
        </w:tabs>
        <w:spacing w:after="0" w:line="269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Zhotovitel: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SPH stavby s.r.o.</w:t>
      </w:r>
      <w:r w:rsidRPr="00594BBC">
        <w:rPr>
          <w:rFonts w:ascii="Arial" w:eastAsia="Times New Roman" w:hAnsi="Arial" w:cs="Arial"/>
          <w:b/>
          <w:lang w:eastAsia="cs-CZ"/>
        </w:rPr>
        <w:tab/>
      </w:r>
    </w:p>
    <w:p w14:paraId="104037E3" w14:textId="77777777" w:rsidR="00F25F4C" w:rsidRPr="001561F6" w:rsidRDefault="00F25F4C" w:rsidP="00F25F4C">
      <w:pPr>
        <w:tabs>
          <w:tab w:val="left" w:pos="4536"/>
        </w:tabs>
        <w:spacing w:after="0" w:line="269" w:lineRule="auto"/>
        <w:jc w:val="both"/>
        <w:rPr>
          <w:rFonts w:ascii="Arial" w:eastAsia="Times New Roman" w:hAnsi="Arial" w:cs="Arial"/>
          <w:bCs/>
          <w:lang w:eastAsia="cs-CZ"/>
        </w:rPr>
      </w:pPr>
      <w:r w:rsidRPr="001561F6">
        <w:rPr>
          <w:rFonts w:ascii="Arial" w:eastAsia="Times New Roman" w:hAnsi="Arial" w:cs="Arial"/>
          <w:bCs/>
          <w:lang w:eastAsia="cs-CZ"/>
        </w:rPr>
        <w:t>Sídlo:</w:t>
      </w:r>
      <w:r w:rsidRPr="001561F6">
        <w:rPr>
          <w:rFonts w:ascii="Arial" w:eastAsia="Times New Roman" w:hAnsi="Arial" w:cs="Arial"/>
          <w:bCs/>
          <w:lang w:eastAsia="cs-CZ"/>
        </w:rPr>
        <w:tab/>
        <w:t>Průmyslová 1414</w:t>
      </w:r>
      <w:r>
        <w:rPr>
          <w:rFonts w:ascii="Arial" w:eastAsia="Times New Roman" w:hAnsi="Arial" w:cs="Arial"/>
          <w:bCs/>
          <w:lang w:eastAsia="cs-CZ"/>
        </w:rPr>
        <w:t xml:space="preserve">, </w:t>
      </w:r>
    </w:p>
    <w:p w14:paraId="0AACC6A6" w14:textId="77777777" w:rsidR="00F25F4C" w:rsidRPr="001561F6" w:rsidRDefault="00F25F4C" w:rsidP="00F25F4C">
      <w:pPr>
        <w:tabs>
          <w:tab w:val="left" w:pos="4536"/>
        </w:tabs>
        <w:spacing w:after="0" w:line="269" w:lineRule="auto"/>
        <w:ind w:firstLine="709"/>
        <w:jc w:val="both"/>
        <w:rPr>
          <w:rFonts w:ascii="Arial" w:eastAsia="Times New Roman" w:hAnsi="Arial" w:cs="Arial"/>
          <w:bCs/>
          <w:lang w:eastAsia="cs-CZ"/>
        </w:rPr>
      </w:pPr>
      <w:r w:rsidRPr="001561F6">
        <w:rPr>
          <w:rFonts w:ascii="Arial" w:eastAsia="Times New Roman" w:hAnsi="Arial" w:cs="Arial"/>
          <w:bCs/>
          <w:lang w:eastAsia="cs-CZ"/>
        </w:rPr>
        <w:tab/>
        <w:t>593 01 Bystřice nad Pernštejnem</w:t>
      </w:r>
    </w:p>
    <w:p w14:paraId="214D9736" w14:textId="77777777" w:rsidR="00F25F4C" w:rsidRPr="00821013" w:rsidRDefault="00F25F4C" w:rsidP="00F25F4C">
      <w:pPr>
        <w:tabs>
          <w:tab w:val="left" w:pos="4536"/>
        </w:tabs>
        <w:spacing w:after="0" w:line="269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Pr="00B109EB">
        <w:rPr>
          <w:rFonts w:ascii="Arial" w:eastAsia="Times New Roman" w:hAnsi="Arial" w:cs="Arial"/>
          <w:lang w:eastAsia="cs-CZ"/>
        </w:rPr>
        <w:t>astoupený:</w:t>
      </w:r>
      <w:r>
        <w:rPr>
          <w:rFonts w:ascii="Arial" w:eastAsia="Times New Roman" w:hAnsi="Arial" w:cs="Arial"/>
          <w:lang w:eastAsia="cs-CZ"/>
        </w:rPr>
        <w:tab/>
      </w:r>
      <w:r w:rsidRPr="00821013">
        <w:rPr>
          <w:rFonts w:ascii="Arial" w:eastAsia="Times New Roman" w:hAnsi="Arial" w:cs="Arial"/>
          <w:lang w:eastAsia="cs-CZ"/>
        </w:rPr>
        <w:t>Ing. Rad</w:t>
      </w:r>
      <w:r>
        <w:rPr>
          <w:rFonts w:ascii="Arial" w:eastAsia="Times New Roman" w:hAnsi="Arial" w:cs="Arial"/>
          <w:lang w:eastAsia="cs-CZ"/>
        </w:rPr>
        <w:t>kem</w:t>
      </w:r>
      <w:r w:rsidRPr="00821013">
        <w:rPr>
          <w:rFonts w:ascii="Arial" w:eastAsia="Times New Roman" w:hAnsi="Arial" w:cs="Arial"/>
          <w:lang w:eastAsia="cs-CZ"/>
        </w:rPr>
        <w:t xml:space="preserve"> Pospíšil</w:t>
      </w:r>
      <w:r>
        <w:rPr>
          <w:rFonts w:ascii="Arial" w:eastAsia="Times New Roman" w:hAnsi="Arial" w:cs="Arial"/>
          <w:lang w:eastAsia="cs-CZ"/>
        </w:rPr>
        <w:t>em</w:t>
      </w:r>
      <w:r w:rsidRPr="00821013">
        <w:rPr>
          <w:rFonts w:ascii="Arial" w:eastAsia="Times New Roman" w:hAnsi="Arial" w:cs="Arial"/>
          <w:lang w:eastAsia="cs-CZ"/>
        </w:rPr>
        <w:t>, jednatel</w:t>
      </w:r>
      <w:r>
        <w:rPr>
          <w:rFonts w:ascii="Arial" w:eastAsia="Times New Roman" w:hAnsi="Arial" w:cs="Arial"/>
          <w:lang w:eastAsia="cs-CZ"/>
        </w:rPr>
        <w:t>em</w:t>
      </w:r>
    </w:p>
    <w:p w14:paraId="38AEC257" w14:textId="77777777" w:rsidR="00F25F4C" w:rsidRPr="00594BBC" w:rsidRDefault="00F25F4C" w:rsidP="00F25F4C">
      <w:pPr>
        <w:tabs>
          <w:tab w:val="left" w:pos="4536"/>
        </w:tabs>
        <w:spacing w:after="0" w:line="269" w:lineRule="auto"/>
        <w:ind w:left="284"/>
        <w:jc w:val="both"/>
        <w:rPr>
          <w:rFonts w:ascii="Arial" w:eastAsia="Times New Roman" w:hAnsi="Arial" w:cs="Arial"/>
          <w:i/>
          <w:lang w:eastAsia="cs-CZ"/>
        </w:rPr>
      </w:pPr>
      <w:r w:rsidRPr="00821013">
        <w:rPr>
          <w:rFonts w:ascii="Arial" w:eastAsia="Times New Roman" w:hAnsi="Arial" w:cs="Arial"/>
          <w:lang w:eastAsia="cs-CZ"/>
        </w:rPr>
        <w:tab/>
        <w:t>Ing. arch. Petr</w:t>
      </w:r>
      <w:r>
        <w:rPr>
          <w:rFonts w:ascii="Arial" w:eastAsia="Times New Roman" w:hAnsi="Arial" w:cs="Arial"/>
          <w:lang w:eastAsia="cs-CZ"/>
        </w:rPr>
        <w:t>em</w:t>
      </w:r>
      <w:r w:rsidRPr="00821013">
        <w:rPr>
          <w:rFonts w:ascii="Arial" w:eastAsia="Times New Roman" w:hAnsi="Arial" w:cs="Arial"/>
          <w:lang w:eastAsia="cs-CZ"/>
        </w:rPr>
        <w:t xml:space="preserve"> Horáč</w:t>
      </w:r>
      <w:r>
        <w:rPr>
          <w:rFonts w:ascii="Arial" w:eastAsia="Times New Roman" w:hAnsi="Arial" w:cs="Arial"/>
          <w:lang w:eastAsia="cs-CZ"/>
        </w:rPr>
        <w:t>kem</w:t>
      </w:r>
      <w:r w:rsidRPr="00821013">
        <w:rPr>
          <w:rFonts w:ascii="Arial" w:eastAsia="Times New Roman" w:hAnsi="Arial" w:cs="Arial"/>
          <w:lang w:eastAsia="cs-CZ"/>
        </w:rPr>
        <w:t>, jednate</w:t>
      </w:r>
      <w:r>
        <w:rPr>
          <w:rFonts w:ascii="Arial" w:eastAsia="Times New Roman" w:hAnsi="Arial" w:cs="Arial"/>
          <w:lang w:eastAsia="cs-CZ"/>
        </w:rPr>
        <w:t>lem</w:t>
      </w:r>
    </w:p>
    <w:p w14:paraId="236267A3" w14:textId="555D323B" w:rsidR="00F25F4C" w:rsidRPr="00D9780F" w:rsidRDefault="00F25F4C" w:rsidP="00F25F4C">
      <w:pPr>
        <w:tabs>
          <w:tab w:val="left" w:pos="4536"/>
        </w:tabs>
        <w:spacing w:after="0" w:line="269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D9780F">
        <w:rPr>
          <w:rFonts w:ascii="Arial" w:eastAsia="Times New Roman" w:hAnsi="Arial" w:cs="Arial"/>
          <w:lang w:eastAsia="cs-CZ"/>
        </w:rPr>
        <w:t>el./fax: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977377">
        <w:rPr>
          <w:rFonts w:ascii="Arial" w:eastAsia="Times New Roman" w:hAnsi="Arial" w:cs="Arial"/>
          <w:lang w:eastAsia="cs-CZ"/>
        </w:rPr>
        <w:t>xxxxxxxxxxxxx</w:t>
      </w:r>
      <w:proofErr w:type="spellEnd"/>
      <w:r w:rsidRPr="00D9780F">
        <w:rPr>
          <w:rFonts w:ascii="Arial" w:eastAsia="Times New Roman" w:hAnsi="Arial" w:cs="Arial"/>
          <w:lang w:eastAsia="cs-CZ"/>
        </w:rPr>
        <w:tab/>
      </w:r>
    </w:p>
    <w:p w14:paraId="112E9E80" w14:textId="0E89FBE3" w:rsidR="00F25F4C" w:rsidRPr="00395806" w:rsidRDefault="00F25F4C" w:rsidP="00F25F4C">
      <w:pPr>
        <w:tabs>
          <w:tab w:val="left" w:pos="4536"/>
          <w:tab w:val="left" w:pos="4962"/>
        </w:tabs>
        <w:spacing w:after="0" w:line="269" w:lineRule="auto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D9780F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977377">
        <w:rPr>
          <w:rFonts w:ascii="Arial" w:eastAsia="Times New Roman" w:hAnsi="Arial" w:cs="Arial"/>
          <w:snapToGrid w:val="0"/>
          <w:lang w:eastAsia="cs-CZ"/>
        </w:rPr>
        <w:t>xxxxxxxxxxxxx</w:t>
      </w:r>
      <w:proofErr w:type="spellEnd"/>
    </w:p>
    <w:p w14:paraId="44835683" w14:textId="77777777" w:rsidR="00F25F4C" w:rsidRPr="0056149B" w:rsidRDefault="00F25F4C" w:rsidP="00F25F4C">
      <w:pPr>
        <w:tabs>
          <w:tab w:val="left" w:pos="4536"/>
        </w:tabs>
        <w:spacing w:after="0" w:line="269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6149B">
        <w:rPr>
          <w:rFonts w:ascii="Arial" w:eastAsia="Times New Roman" w:hAnsi="Arial" w:cs="Arial"/>
          <w:bCs/>
          <w:snapToGrid w:val="0"/>
          <w:lang w:eastAsia="cs-CZ"/>
        </w:rPr>
        <w:t xml:space="preserve">ID DS: </w:t>
      </w:r>
      <w:r w:rsidRPr="0056149B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395806">
        <w:rPr>
          <w:rFonts w:ascii="Arial" w:eastAsia="Times New Roman" w:hAnsi="Arial" w:cs="Arial"/>
          <w:snapToGrid w:val="0"/>
          <w:lang w:eastAsia="cs-CZ"/>
        </w:rPr>
        <w:t>cd4rhxq</w:t>
      </w:r>
    </w:p>
    <w:p w14:paraId="7D9ABA66" w14:textId="7C1A8524" w:rsidR="00F25F4C" w:rsidRPr="00E92A2C" w:rsidRDefault="00F25F4C" w:rsidP="00F25F4C">
      <w:pPr>
        <w:tabs>
          <w:tab w:val="left" w:pos="4253"/>
        </w:tabs>
        <w:spacing w:after="0" w:line="269" w:lineRule="auto"/>
        <w:ind w:right="-110"/>
        <w:jc w:val="both"/>
        <w:rPr>
          <w:rFonts w:ascii="Arial" w:eastAsia="Times New Roman" w:hAnsi="Arial" w:cs="Arial"/>
          <w:bCs/>
          <w:snapToGrid w:val="0"/>
          <w:lang w:val="de-DE" w:eastAsia="cs-CZ"/>
        </w:rPr>
      </w:pPr>
      <w:r w:rsidRPr="00D9780F">
        <w:rPr>
          <w:rFonts w:ascii="Arial" w:eastAsia="Times New Roman" w:hAnsi="Arial" w:cs="Arial"/>
          <w:lang w:eastAsia="cs-CZ"/>
        </w:rPr>
        <w:t>v technických záležitostech je oprávněn jednat:</w:t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977377">
        <w:rPr>
          <w:rFonts w:ascii="Arial" w:eastAsia="Times New Roman" w:hAnsi="Arial" w:cs="Arial"/>
          <w:snapToGrid w:val="0"/>
          <w:lang w:val="de-DE" w:eastAsia="cs-CZ"/>
        </w:rPr>
        <w:t>xxxxxxxxxxxxxx</w:t>
      </w:r>
      <w:proofErr w:type="spellEnd"/>
    </w:p>
    <w:p w14:paraId="33EDE0F4" w14:textId="62520353" w:rsidR="00F25F4C" w:rsidRPr="00E92A2C" w:rsidRDefault="00F25F4C" w:rsidP="00F25F4C">
      <w:pPr>
        <w:tabs>
          <w:tab w:val="left" w:pos="4536"/>
        </w:tabs>
        <w:spacing w:after="0" w:line="269" w:lineRule="auto"/>
        <w:ind w:right="-110"/>
        <w:jc w:val="both"/>
        <w:rPr>
          <w:rFonts w:ascii="Arial" w:eastAsia="Times New Roman" w:hAnsi="Arial" w:cs="Arial"/>
          <w:bCs/>
          <w:snapToGrid w:val="0"/>
          <w:lang w:val="de-DE"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D9780F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977377">
        <w:rPr>
          <w:rFonts w:ascii="Arial" w:eastAsia="Times New Roman" w:hAnsi="Arial" w:cs="Arial"/>
          <w:snapToGrid w:val="0"/>
          <w:lang w:eastAsia="cs-CZ"/>
        </w:rPr>
        <w:t>xxxxxxxxxxxx</w:t>
      </w:r>
      <w:proofErr w:type="spellEnd"/>
      <w:r w:rsidRPr="00D9780F">
        <w:rPr>
          <w:rFonts w:ascii="Arial" w:eastAsia="Times New Roman" w:hAnsi="Arial" w:cs="Arial"/>
          <w:lang w:eastAsia="cs-CZ"/>
        </w:rPr>
        <w:tab/>
      </w:r>
    </w:p>
    <w:p w14:paraId="47DBBAE5" w14:textId="433BCB48" w:rsidR="00F25F4C" w:rsidRPr="00E92A2C" w:rsidRDefault="00F25F4C" w:rsidP="00F25F4C">
      <w:pPr>
        <w:tabs>
          <w:tab w:val="left" w:pos="4536"/>
        </w:tabs>
        <w:spacing w:after="0" w:line="269" w:lineRule="auto"/>
        <w:ind w:right="-110"/>
        <w:jc w:val="both"/>
        <w:rPr>
          <w:rFonts w:ascii="Arial" w:eastAsia="Times New Roman" w:hAnsi="Arial" w:cs="Arial"/>
          <w:bCs/>
          <w:snapToGrid w:val="0"/>
          <w:lang w:val="de-DE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D9780F">
        <w:rPr>
          <w:rFonts w:ascii="Arial" w:eastAsia="Times New Roman" w:hAnsi="Arial" w:cs="Arial"/>
          <w:lang w:eastAsia="cs-CZ"/>
        </w:rPr>
        <w:t>-mail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977377">
        <w:t>xxxxxxxxxxxxxxxxxx</w:t>
      </w:r>
      <w:proofErr w:type="spellEnd"/>
    </w:p>
    <w:p w14:paraId="539DBD41" w14:textId="77777777" w:rsidR="00F25F4C" w:rsidRDefault="00F25F4C" w:rsidP="00F25F4C">
      <w:pPr>
        <w:tabs>
          <w:tab w:val="left" w:pos="4536"/>
        </w:tabs>
        <w:spacing w:after="0" w:line="269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>ankovní spojení:</w:t>
      </w:r>
      <w:r>
        <w:rPr>
          <w:rFonts w:ascii="Arial" w:eastAsia="Times New Roman" w:hAnsi="Arial" w:cs="Arial"/>
          <w:lang w:eastAsia="cs-CZ"/>
        </w:rPr>
        <w:tab/>
      </w:r>
      <w:r w:rsidRPr="004715F3">
        <w:rPr>
          <w:rFonts w:ascii="Arial" w:eastAsia="Times New Roman" w:hAnsi="Arial" w:cs="Arial"/>
          <w:snapToGrid w:val="0"/>
          <w:lang w:eastAsia="cs-CZ"/>
        </w:rPr>
        <w:t>Komerční banka, a.s</w:t>
      </w:r>
      <w:r>
        <w:rPr>
          <w:rFonts w:ascii="Arial" w:eastAsia="Times New Roman" w:hAnsi="Arial" w:cs="Arial"/>
          <w:snapToGrid w:val="0"/>
          <w:lang w:eastAsia="cs-CZ"/>
        </w:rPr>
        <w:t>.</w:t>
      </w:r>
      <w:r w:rsidRPr="00D9780F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br/>
        <w:t>Č</w:t>
      </w:r>
      <w:r w:rsidRPr="00D9780F">
        <w:rPr>
          <w:rFonts w:ascii="Arial" w:eastAsia="Times New Roman" w:hAnsi="Arial" w:cs="Arial"/>
          <w:lang w:eastAsia="cs-CZ"/>
        </w:rPr>
        <w:t>íslo účtu:</w:t>
      </w:r>
      <w:r>
        <w:rPr>
          <w:rFonts w:ascii="Arial" w:eastAsia="Times New Roman" w:hAnsi="Arial" w:cs="Arial"/>
          <w:lang w:eastAsia="cs-CZ"/>
        </w:rPr>
        <w:tab/>
        <w:t>27-</w:t>
      </w:r>
      <w:r w:rsidRPr="002B51C8">
        <w:rPr>
          <w:rFonts w:ascii="Arial" w:eastAsia="Times New Roman" w:hAnsi="Arial" w:cs="Arial"/>
          <w:bCs/>
          <w:lang w:eastAsia="cs-CZ"/>
        </w:rPr>
        <w:t>3948420257/0100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65724D30" w14:textId="77777777" w:rsidR="00F25F4C" w:rsidRPr="004F75CF" w:rsidRDefault="00F25F4C" w:rsidP="00F25F4C">
      <w:pPr>
        <w:tabs>
          <w:tab w:val="left" w:pos="4536"/>
        </w:tabs>
        <w:spacing w:after="0" w:line="269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>26230470</w:t>
      </w:r>
    </w:p>
    <w:p w14:paraId="6D081DD3" w14:textId="77777777" w:rsidR="00F25F4C" w:rsidRDefault="00F25F4C" w:rsidP="00F25F4C">
      <w:pPr>
        <w:tabs>
          <w:tab w:val="left" w:pos="4536"/>
        </w:tabs>
        <w:spacing w:after="120" w:line="269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DIČ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  <w:t xml:space="preserve">CZ26230470 </w:t>
      </w:r>
      <w:r w:rsidRPr="004F75CF">
        <w:rPr>
          <w:rFonts w:ascii="Arial" w:eastAsia="Times New Roman" w:hAnsi="Arial" w:cs="Arial"/>
          <w:snapToGrid w:val="0"/>
          <w:lang w:eastAsia="cs-CZ"/>
        </w:rPr>
        <w:t>je plátcem DPH</w:t>
      </w:r>
    </w:p>
    <w:p w14:paraId="6B6D1D5D" w14:textId="77777777" w:rsidR="00F25F4C" w:rsidRPr="004F75CF" w:rsidRDefault="00F25F4C" w:rsidP="00F25F4C">
      <w:pPr>
        <w:spacing w:after="120" w:line="269" w:lineRule="auto"/>
        <w:ind w:right="-284"/>
        <w:rPr>
          <w:rFonts w:ascii="Arial" w:eastAsia="Times New Roman" w:hAnsi="Arial" w:cs="Arial"/>
          <w:lang w:eastAsia="cs-CZ"/>
        </w:rPr>
      </w:pPr>
      <w:bookmarkStart w:id="0" w:name="_Hlk89347439"/>
      <w:r w:rsidRPr="004715F3">
        <w:rPr>
          <w:rFonts w:ascii="Arial" w:eastAsia="Times New Roman" w:hAnsi="Arial" w:cs="Arial"/>
          <w:lang w:eastAsia="cs-CZ"/>
        </w:rPr>
        <w:t>Společnost je zapsaná v obchodním rejstříku vedeném u KS v Brně, oddíl C, vložka 38708</w:t>
      </w:r>
      <w:bookmarkEnd w:id="0"/>
    </w:p>
    <w:p w14:paraId="313E565D" w14:textId="540C6069" w:rsidR="003D588A" w:rsidRDefault="00F25F4C" w:rsidP="00F25F4C">
      <w:pPr>
        <w:spacing w:after="120" w:line="259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6D1D1CBB" w14:textId="77777777" w:rsidR="00F25F4C" w:rsidRDefault="00F25F4C" w:rsidP="00F25F4C">
      <w:pPr>
        <w:spacing w:after="120" w:line="259" w:lineRule="auto"/>
        <w:jc w:val="both"/>
        <w:rPr>
          <w:rFonts w:ascii="Arial" w:eastAsia="Calibri" w:hAnsi="Arial" w:cs="Arial"/>
          <w:kern w:val="2"/>
          <w14:ligatures w14:val="standardContextual"/>
        </w:rPr>
      </w:pPr>
    </w:p>
    <w:p w14:paraId="704A9F91" w14:textId="77777777" w:rsidR="00DD0F92" w:rsidRPr="00BF554C" w:rsidRDefault="00DD0F92" w:rsidP="00DD0F9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79D882AC" w14:textId="552638C1" w:rsidR="00DD0F92" w:rsidRPr="006455C4" w:rsidRDefault="00DD0F92" w:rsidP="00DD0F92">
      <w:pPr>
        <w:pStyle w:val="07Zkladntext"/>
        <w:rPr>
          <w:rFonts w:ascii="Arial" w:hAnsi="Arial" w:cs="Arial"/>
          <w:caps/>
        </w:rPr>
      </w:pPr>
      <w:r w:rsidRPr="006455C4">
        <w:rPr>
          <w:rFonts w:ascii="Arial" w:hAnsi="Arial" w:cs="Arial"/>
        </w:rPr>
        <w:t xml:space="preserve">Smluvní strany uzavřely níže uvedeného dne, měsíce a roku tento dodatek č. 1 ke shora uvedené Smlouvě o dílo </w:t>
      </w:r>
      <w:r w:rsidR="00F25F4C" w:rsidRPr="006455C4">
        <w:rPr>
          <w:rFonts w:ascii="Arial" w:hAnsi="Arial" w:cs="Arial"/>
        </w:rPr>
        <w:t>č. objednatele</w:t>
      </w:r>
      <w:r w:rsidR="00806CE4" w:rsidRPr="006455C4">
        <w:rPr>
          <w:rFonts w:ascii="Arial" w:hAnsi="Arial" w:cs="Arial"/>
        </w:rPr>
        <w:t xml:space="preserve"> 402-2025-520205, č. zhotovitele 640/2025 </w:t>
      </w:r>
      <w:r w:rsidRPr="006455C4">
        <w:rPr>
          <w:rFonts w:ascii="Arial" w:hAnsi="Arial" w:cs="Arial"/>
        </w:rPr>
        <w:t xml:space="preserve">uzavřené dne 22. 7. 2025, na realizaci veřejné zakázky s názvem: </w:t>
      </w:r>
      <w:r w:rsidRPr="006455C4">
        <w:rPr>
          <w:rFonts w:ascii="Arial" w:hAnsi="Arial" w:cs="Arial"/>
          <w:b/>
          <w:bCs/>
        </w:rPr>
        <w:t xml:space="preserve">Polní cesta VPC3 v </w:t>
      </w:r>
      <w:proofErr w:type="spellStart"/>
      <w:r w:rsidRPr="006455C4">
        <w:rPr>
          <w:rFonts w:ascii="Arial" w:hAnsi="Arial" w:cs="Arial"/>
          <w:b/>
          <w:bCs/>
        </w:rPr>
        <w:t>k.ú</w:t>
      </w:r>
      <w:proofErr w:type="spellEnd"/>
      <w:r w:rsidRPr="006455C4">
        <w:rPr>
          <w:rFonts w:ascii="Arial" w:hAnsi="Arial" w:cs="Arial"/>
          <w:b/>
          <w:bCs/>
        </w:rPr>
        <w:t xml:space="preserve">. Otín </w:t>
      </w:r>
      <w:r w:rsidR="006455C4" w:rsidRPr="006455C4">
        <w:rPr>
          <w:rFonts w:ascii="Arial" w:hAnsi="Arial" w:cs="Arial"/>
          <w:b/>
          <w:bCs/>
        </w:rPr>
        <w:br/>
      </w:r>
      <w:r w:rsidRPr="006455C4">
        <w:rPr>
          <w:rFonts w:ascii="Arial" w:hAnsi="Arial" w:cs="Arial"/>
          <w:b/>
          <w:bCs/>
        </w:rPr>
        <w:t xml:space="preserve">u Měřína </w:t>
      </w:r>
      <w:r w:rsidRPr="006455C4">
        <w:rPr>
          <w:rFonts w:ascii="Arial" w:hAnsi="Arial" w:cs="Arial"/>
        </w:rPr>
        <w:t>(dále jen „</w:t>
      </w:r>
      <w:r w:rsidRPr="006455C4">
        <w:rPr>
          <w:rFonts w:ascii="Arial" w:hAnsi="Arial" w:cs="Arial"/>
          <w:b/>
          <w:bCs/>
        </w:rPr>
        <w:t>Dodatek</w:t>
      </w:r>
      <w:r w:rsidRPr="006455C4">
        <w:rPr>
          <w:rFonts w:ascii="Arial" w:hAnsi="Arial" w:cs="Arial"/>
        </w:rPr>
        <w:t xml:space="preserve">“). </w:t>
      </w:r>
    </w:p>
    <w:p w14:paraId="57B8146F" w14:textId="77777777" w:rsidR="00D0425C" w:rsidRPr="00DD1A92" w:rsidRDefault="00D0425C" w:rsidP="00DD0F92">
      <w:pPr>
        <w:pStyle w:val="07Zkladntext"/>
        <w:rPr>
          <w:rFonts w:ascii="Arial" w:hAnsi="Arial" w:cs="Arial"/>
          <w:caps/>
        </w:rPr>
      </w:pPr>
    </w:p>
    <w:p w14:paraId="0EBFF9FD" w14:textId="77777777" w:rsidR="00DD1A92" w:rsidRDefault="00DD1A92" w:rsidP="00DD1A9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>Předmět a ÚČEL Dodatku</w:t>
      </w:r>
    </w:p>
    <w:p w14:paraId="7648DCED" w14:textId="0067125F" w:rsidR="00850F24" w:rsidRDefault="00DD1A92" w:rsidP="00DD1A92">
      <w:pPr>
        <w:spacing w:after="0" w:line="240" w:lineRule="auto"/>
        <w:jc w:val="both"/>
        <w:rPr>
          <w:rFonts w:ascii="Arial" w:eastAsia="Arial" w:hAnsi="Arial" w:cs="Arial"/>
        </w:rPr>
      </w:pPr>
      <w:r w:rsidRPr="00F65A3A">
        <w:rPr>
          <w:rFonts w:ascii="Arial" w:hAnsi="Arial" w:cs="Arial"/>
        </w:rPr>
        <w:t xml:space="preserve">Zhotovitel požádal Objednatele prostřednictvím Pobočky Žďár nad Sázavou dne </w:t>
      </w:r>
      <w:r>
        <w:rPr>
          <w:rFonts w:ascii="Arial" w:hAnsi="Arial" w:cs="Arial"/>
        </w:rPr>
        <w:t>9. 9</w:t>
      </w:r>
      <w:r w:rsidRPr="00F65A3A">
        <w:rPr>
          <w:rFonts w:ascii="Arial" w:hAnsi="Arial" w:cs="Arial"/>
        </w:rPr>
        <w:t xml:space="preserve">. 2025 </w:t>
      </w:r>
      <w:r w:rsidRPr="00F65A3A">
        <w:rPr>
          <w:rFonts w:ascii="Arial" w:hAnsi="Arial" w:cs="Arial"/>
        </w:rPr>
        <w:br/>
      </w:r>
      <w:r w:rsidRPr="00F65A3A"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</w:rPr>
        <w:t>změnu rozsahu díla</w:t>
      </w:r>
      <w:r w:rsidR="00F0268A">
        <w:rPr>
          <w:rFonts w:ascii="Arial" w:eastAsia="Arial" w:hAnsi="Arial" w:cs="Arial"/>
        </w:rPr>
        <w:t xml:space="preserve"> </w:t>
      </w:r>
      <w:r w:rsidR="00614B87">
        <w:rPr>
          <w:rFonts w:ascii="Arial" w:eastAsia="Arial" w:hAnsi="Arial" w:cs="Arial"/>
        </w:rPr>
        <w:t>z tohoto důvodu:</w:t>
      </w:r>
      <w:r w:rsidR="00F0268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514C0D6C" w14:textId="05BA9427" w:rsidR="003B4847" w:rsidRPr="003B4847" w:rsidRDefault="002D673E" w:rsidP="003B48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 průběhu provádění stavby byly zjištěny nové skutečnosti, které v průběhu vyhotovení </w:t>
      </w:r>
      <w:r w:rsidR="000F0811">
        <w:rPr>
          <w:rFonts w:ascii="Arial" w:eastAsia="Arial" w:hAnsi="Arial" w:cs="Arial"/>
        </w:rPr>
        <w:t>projektové dokumentace</w:t>
      </w:r>
      <w:r>
        <w:rPr>
          <w:rFonts w:ascii="Arial" w:eastAsia="Arial" w:hAnsi="Arial" w:cs="Arial"/>
        </w:rPr>
        <w:t xml:space="preserve"> a zadávání veřejné zakázky nebyly známé a objednatel je nemohl předpokládat. </w:t>
      </w:r>
      <w:r w:rsidR="003B4847" w:rsidRPr="003B4847">
        <w:rPr>
          <w:rFonts w:ascii="Arial" w:eastAsia="Arial" w:hAnsi="Arial" w:cs="Arial"/>
        </w:rPr>
        <w:t xml:space="preserve">Na kontrolním dnu konaném dne 3. 9. 2025 bylo zjištěno, že ve staničení km 0,570-0,600 a 0,675-0,740 není dostatečně zhutněný výkop po rekonstrukci vodovodu prováděného obcí. Byl proveden zkušební úsek. z ŠD 0/125 v </w:t>
      </w:r>
      <w:proofErr w:type="spellStart"/>
      <w:r w:rsidR="003B4847" w:rsidRPr="003B4847">
        <w:rPr>
          <w:rFonts w:ascii="Arial" w:eastAsia="Arial" w:hAnsi="Arial" w:cs="Arial"/>
        </w:rPr>
        <w:t>tl</w:t>
      </w:r>
      <w:proofErr w:type="spellEnd"/>
      <w:r w:rsidR="003B4847" w:rsidRPr="003B4847">
        <w:rPr>
          <w:rFonts w:ascii="Arial" w:eastAsia="Arial" w:hAnsi="Arial" w:cs="Arial"/>
        </w:rPr>
        <w:t>. 0,22 m se zakrytím vrstvou ŠD 0/63 a provedeno zakrytí geotextílií. Byla provedena SSZ s vyhovujícím výsledkem</w:t>
      </w:r>
      <w:r w:rsidR="003B4847">
        <w:rPr>
          <w:rFonts w:ascii="Arial" w:eastAsia="Arial" w:hAnsi="Arial" w:cs="Arial"/>
        </w:rPr>
        <w:t>.</w:t>
      </w:r>
      <w:r w:rsidR="003B4847" w:rsidRPr="003B4847">
        <w:rPr>
          <w:rFonts w:ascii="Arial" w:eastAsia="Arial" w:hAnsi="Arial" w:cs="Arial"/>
        </w:rPr>
        <w:t xml:space="preserve"> </w:t>
      </w:r>
    </w:p>
    <w:p w14:paraId="641D557D" w14:textId="471FFFFD" w:rsidR="003B4847" w:rsidRDefault="003B4847" w:rsidP="00FF54D7">
      <w:pPr>
        <w:jc w:val="both"/>
        <w:rPr>
          <w:rFonts w:ascii="Arial" w:eastAsia="Arial" w:hAnsi="Arial" w:cs="Arial"/>
        </w:rPr>
      </w:pPr>
      <w:r w:rsidRPr="003B4847">
        <w:rPr>
          <w:rFonts w:ascii="Arial" w:eastAsia="Arial" w:hAnsi="Arial" w:cs="Arial"/>
        </w:rPr>
        <w:t xml:space="preserve">Ve výkazu výměr je chybně uveden výpočet množství pojiva. </w:t>
      </w:r>
      <w:r w:rsidR="00FF54D7" w:rsidRPr="00FF54D7">
        <w:rPr>
          <w:rFonts w:ascii="Arial" w:eastAsia="Arial" w:hAnsi="Arial" w:cs="Arial"/>
        </w:rPr>
        <w:t xml:space="preserve">Na základě výsledků průkazních zkoušek zpracovávaných společností GEOSTAR vyplynula nutnost provést stabilizaci pomocí hydraulického pojiva v </w:t>
      </w:r>
      <w:proofErr w:type="spellStart"/>
      <w:r w:rsidR="00FF54D7" w:rsidRPr="00FF54D7">
        <w:rPr>
          <w:rFonts w:ascii="Arial" w:eastAsia="Arial" w:hAnsi="Arial" w:cs="Arial"/>
        </w:rPr>
        <w:t>tl</w:t>
      </w:r>
      <w:proofErr w:type="spellEnd"/>
      <w:r w:rsidR="00FF54D7" w:rsidRPr="00FF54D7">
        <w:rPr>
          <w:rFonts w:ascii="Arial" w:eastAsia="Arial" w:hAnsi="Arial" w:cs="Arial"/>
        </w:rPr>
        <w:t xml:space="preserve">. 0,5m. </w:t>
      </w:r>
      <w:r w:rsidRPr="003B4847">
        <w:rPr>
          <w:rFonts w:ascii="Arial" w:eastAsia="Arial" w:hAnsi="Arial" w:cs="Arial"/>
        </w:rPr>
        <w:t xml:space="preserve">Na základě technologického postupu prací, který vypracovala společnost GEOSTAR, spol. s r.o., se sídlem </w:t>
      </w:r>
      <w:proofErr w:type="spellStart"/>
      <w:r w:rsidRPr="003B4847">
        <w:rPr>
          <w:rFonts w:ascii="Arial" w:eastAsia="Arial" w:hAnsi="Arial" w:cs="Arial"/>
        </w:rPr>
        <w:t>Tuřanka</w:t>
      </w:r>
      <w:proofErr w:type="spellEnd"/>
      <w:r w:rsidRPr="003B4847">
        <w:rPr>
          <w:rFonts w:ascii="Arial" w:eastAsia="Arial" w:hAnsi="Arial" w:cs="Arial"/>
        </w:rPr>
        <w:t xml:space="preserve"> 240/111, 627 00 Brno-Slatina </w:t>
      </w:r>
      <w:r>
        <w:rPr>
          <w:rFonts w:ascii="Arial" w:eastAsia="Arial" w:hAnsi="Arial" w:cs="Arial"/>
        </w:rPr>
        <w:t>a změny č.1 PD tvořící přílohu tohoto dodatku jsou navrženy</w:t>
      </w:r>
      <w:r w:rsidRPr="003B4847">
        <w:rPr>
          <w:rFonts w:ascii="Arial" w:eastAsia="Arial" w:hAnsi="Arial" w:cs="Arial"/>
        </w:rPr>
        <w:t xml:space="preserve"> dodatečn</w:t>
      </w:r>
      <w:r>
        <w:rPr>
          <w:rFonts w:ascii="Arial" w:eastAsia="Arial" w:hAnsi="Arial" w:cs="Arial"/>
        </w:rPr>
        <w:t>é</w:t>
      </w:r>
      <w:r w:rsidRPr="003B4847">
        <w:rPr>
          <w:rFonts w:ascii="Arial" w:eastAsia="Arial" w:hAnsi="Arial" w:cs="Arial"/>
        </w:rPr>
        <w:t xml:space="preserve"> pr</w:t>
      </w:r>
      <w:r>
        <w:rPr>
          <w:rFonts w:ascii="Arial" w:eastAsia="Arial" w:hAnsi="Arial" w:cs="Arial"/>
        </w:rPr>
        <w:t>áce</w:t>
      </w:r>
      <w:r w:rsidRPr="003B4847">
        <w:rPr>
          <w:rFonts w:ascii="Arial" w:eastAsia="Arial" w:hAnsi="Arial" w:cs="Arial"/>
        </w:rPr>
        <w:t xml:space="preserve"> v rámci stabilizace zemní pláně na základě provedených zkoušek pro stanovení receptury stabilizace zemní pláně. Při dodržení požadované únosnosti 45 </w:t>
      </w:r>
      <w:proofErr w:type="spellStart"/>
      <w:r w:rsidRPr="003B4847">
        <w:rPr>
          <w:rFonts w:ascii="Arial" w:eastAsia="Arial" w:hAnsi="Arial" w:cs="Arial"/>
        </w:rPr>
        <w:t>MPa</w:t>
      </w:r>
      <w:proofErr w:type="spellEnd"/>
      <w:r w:rsidRPr="003B4847">
        <w:rPr>
          <w:rFonts w:ascii="Arial" w:eastAsia="Arial" w:hAnsi="Arial" w:cs="Arial"/>
        </w:rPr>
        <w:t xml:space="preserve"> je nutné provést stabilizaci v mocnosti 500 mm při množství pojiva 3 %.</w:t>
      </w:r>
      <w:r>
        <w:rPr>
          <w:rFonts w:ascii="Arial" w:eastAsia="Arial" w:hAnsi="Arial" w:cs="Arial"/>
        </w:rPr>
        <w:t xml:space="preserve"> Ve zbývajících úsecích polní cesty bude stavba provedena v rozsahu schválené projektové dokumentace.</w:t>
      </w:r>
    </w:p>
    <w:p w14:paraId="224EDB41" w14:textId="77777777" w:rsidR="00D0425C" w:rsidRDefault="00D0425C" w:rsidP="00FF54D7">
      <w:pPr>
        <w:jc w:val="both"/>
        <w:rPr>
          <w:rFonts w:ascii="Arial" w:eastAsia="Arial" w:hAnsi="Arial" w:cs="Arial"/>
        </w:rPr>
      </w:pPr>
    </w:p>
    <w:p w14:paraId="0FAB833E" w14:textId="7A17BA7A" w:rsidR="001B561E" w:rsidRDefault="001B561E" w:rsidP="001B561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Čl. 3.4 se mění takto</w:t>
      </w:r>
    </w:p>
    <w:p w14:paraId="3FA0B1E5" w14:textId="77777777" w:rsidR="00FF54D7" w:rsidRDefault="005E2C8E" w:rsidP="00990466">
      <w:pPr>
        <w:pStyle w:val="Odstaveca"/>
        <w:spacing w:after="120"/>
        <w:contextualSpacing w:val="0"/>
        <w:jc w:val="both"/>
        <w:rPr>
          <w:rFonts w:ascii="Arial" w:hAnsi="Arial" w:cs="Arial"/>
          <w:lang w:val="cs-CZ"/>
        </w:rPr>
      </w:pPr>
      <w:r w:rsidRPr="005E2C8E">
        <w:rPr>
          <w:rFonts w:ascii="Arial" w:hAnsi="Arial" w:cs="Arial"/>
          <w:lang w:val="cs-CZ"/>
        </w:rPr>
        <w:t xml:space="preserve">Tímto dodatkem se mění na základě změnového listu č. 1, který </w:t>
      </w:r>
      <w:proofErr w:type="gramStart"/>
      <w:r w:rsidRPr="005E2C8E">
        <w:rPr>
          <w:rFonts w:ascii="Arial" w:hAnsi="Arial" w:cs="Arial"/>
          <w:lang w:val="cs-CZ"/>
        </w:rPr>
        <w:t>tvoří</w:t>
      </w:r>
      <w:proofErr w:type="gramEnd"/>
      <w:r w:rsidRPr="005E2C8E">
        <w:rPr>
          <w:rFonts w:ascii="Arial" w:hAnsi="Arial" w:cs="Arial"/>
          <w:lang w:val="cs-CZ"/>
        </w:rPr>
        <w:t xml:space="preserve"> přílohu tohoto dodatku, rozsah prací a cena díla. </w:t>
      </w:r>
    </w:p>
    <w:p w14:paraId="37BF590C" w14:textId="61EA0121" w:rsidR="00FF54D7" w:rsidRPr="00FF54D7" w:rsidRDefault="00FF54D7" w:rsidP="00990466">
      <w:pPr>
        <w:pStyle w:val="Odstaveca"/>
        <w:spacing w:after="120"/>
        <w:jc w:val="both"/>
        <w:rPr>
          <w:rFonts w:ascii="Arial" w:hAnsi="Arial" w:cs="Arial"/>
        </w:rPr>
      </w:pPr>
      <w:r w:rsidRPr="00FF54D7">
        <w:rPr>
          <w:rFonts w:ascii="Arial" w:hAnsi="Arial" w:cs="Arial"/>
        </w:rPr>
        <w:t xml:space="preserve">Hodnota prací, které nebudou realizovány (méněpráce) dle </w:t>
      </w:r>
      <w:r w:rsidR="00FE39F2">
        <w:rPr>
          <w:rFonts w:ascii="Arial" w:hAnsi="Arial" w:cs="Arial"/>
        </w:rPr>
        <w:t xml:space="preserve">tohoto </w:t>
      </w:r>
      <w:r w:rsidRPr="00FF54D7">
        <w:rPr>
          <w:rFonts w:ascii="Arial" w:hAnsi="Arial" w:cs="Arial"/>
        </w:rPr>
        <w:t xml:space="preserve">dodatku činí 390 997,75 Kč bez DPH. Hodnota navržených víceprací </w:t>
      </w:r>
      <w:r w:rsidR="00C14B37">
        <w:rPr>
          <w:rFonts w:ascii="Arial" w:hAnsi="Arial" w:cs="Arial"/>
        </w:rPr>
        <w:t xml:space="preserve">pak </w:t>
      </w:r>
      <w:r w:rsidRPr="00FF54D7">
        <w:rPr>
          <w:rFonts w:ascii="Arial" w:hAnsi="Arial" w:cs="Arial"/>
        </w:rPr>
        <w:t xml:space="preserve">310 343,18 Kč bez DPH. </w:t>
      </w:r>
    </w:p>
    <w:p w14:paraId="42C7E6BE" w14:textId="41A1825B" w:rsidR="00FF54D7" w:rsidRPr="00FF54D7" w:rsidRDefault="00C14B37" w:rsidP="00990466">
      <w:pPr>
        <w:pStyle w:val="Odstaveca"/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Celkové</w:t>
      </w:r>
      <w:r w:rsidR="00990466">
        <w:rPr>
          <w:rFonts w:ascii="Arial" w:hAnsi="Arial" w:cs="Arial"/>
        </w:rPr>
        <w:t xml:space="preserve"> n</w:t>
      </w:r>
      <w:r w:rsidR="00FF54D7" w:rsidRPr="00FF54D7">
        <w:rPr>
          <w:rFonts w:ascii="Arial" w:hAnsi="Arial" w:cs="Arial"/>
        </w:rPr>
        <w:t xml:space="preserve">avržené změny dle </w:t>
      </w:r>
      <w:r w:rsidR="00990466">
        <w:rPr>
          <w:rFonts w:ascii="Arial" w:hAnsi="Arial" w:cs="Arial"/>
        </w:rPr>
        <w:t xml:space="preserve">tohoto </w:t>
      </w:r>
      <w:r w:rsidR="00FF54D7" w:rsidRPr="00FF54D7">
        <w:rPr>
          <w:rFonts w:ascii="Arial" w:hAnsi="Arial" w:cs="Arial"/>
        </w:rPr>
        <w:t>dodatku představují méněpráce ve výši 80 654,57 Kč bez DPH.</w:t>
      </w:r>
    </w:p>
    <w:p w14:paraId="41D6A57C" w14:textId="21A2EE78" w:rsidR="001B561E" w:rsidRPr="0024551E" w:rsidRDefault="001B561E" w:rsidP="00FF54D7">
      <w:pPr>
        <w:pStyle w:val="Odstaveca"/>
        <w:spacing w:after="120"/>
        <w:contextualSpacing w:val="0"/>
        <w:rPr>
          <w:rFonts w:ascii="Arial" w:hAnsi="Arial" w:cs="Arial"/>
        </w:rPr>
      </w:pPr>
      <w:r w:rsidRPr="001B561E">
        <w:rPr>
          <w:rFonts w:ascii="Arial" w:hAnsi="Arial" w:cs="Arial"/>
          <w:lang w:val="cs-CZ"/>
        </w:rPr>
        <w:t>Celková cena za provedení</w:t>
      </w:r>
      <w:r w:rsidR="004B085C">
        <w:rPr>
          <w:rFonts w:ascii="Arial" w:hAnsi="Arial" w:cs="Arial"/>
          <w:lang w:val="cs-CZ"/>
        </w:rPr>
        <w:t xml:space="preserve"> díla</w:t>
      </w:r>
      <w:r w:rsidRPr="001B561E">
        <w:rPr>
          <w:rFonts w:ascii="Arial" w:hAnsi="Arial" w:cs="Arial"/>
          <w:lang w:val="cs-CZ"/>
        </w:rPr>
        <w:t xml:space="preserve"> </w:t>
      </w:r>
      <w:r w:rsidR="00990466">
        <w:rPr>
          <w:rFonts w:ascii="Arial" w:hAnsi="Arial" w:cs="Arial"/>
          <w:lang w:val="cs-CZ"/>
        </w:rPr>
        <w:t xml:space="preserve">dle tohoto </w:t>
      </w:r>
      <w:r w:rsidR="004B085C">
        <w:rPr>
          <w:rFonts w:ascii="Arial" w:hAnsi="Arial" w:cs="Arial"/>
          <w:lang w:val="cs-CZ"/>
        </w:rPr>
        <w:t>dodatku</w:t>
      </w:r>
      <w:r w:rsidRPr="0024551E">
        <w:rPr>
          <w:rFonts w:ascii="Arial" w:hAnsi="Arial" w:cs="Arial"/>
        </w:rPr>
        <w:t>:</w:t>
      </w:r>
      <w:bookmarkStart w:id="1" w:name="_Ref50660230"/>
    </w:p>
    <w:tbl>
      <w:tblPr>
        <w:tblW w:w="48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9"/>
        <w:gridCol w:w="3131"/>
      </w:tblGrid>
      <w:tr w:rsidR="001B561E" w:rsidRPr="0024551E" w14:paraId="685B1135" w14:textId="77777777" w:rsidTr="00FF54D7">
        <w:trPr>
          <w:trHeight w:val="454"/>
        </w:trPr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62975638" w14:textId="02A3467E" w:rsidR="001B561E" w:rsidRPr="00037C57" w:rsidRDefault="001B561E" w:rsidP="00FF54D7">
            <w:pPr>
              <w:pStyle w:val="Odstaveca"/>
              <w:rPr>
                <w:rFonts w:ascii="Arial" w:hAnsi="Arial" w:cs="Arial"/>
              </w:rPr>
            </w:pPr>
            <w:r w:rsidRPr="001B561E">
              <w:rPr>
                <w:rFonts w:ascii="Arial" w:hAnsi="Arial" w:cs="Arial"/>
              </w:rPr>
              <w:t>Celková cena díla</w:t>
            </w:r>
            <w:r>
              <w:rPr>
                <w:rFonts w:ascii="Arial" w:hAnsi="Arial" w:cs="Arial"/>
              </w:rPr>
              <w:t xml:space="preserve"> </w:t>
            </w:r>
            <w:r w:rsidRPr="001B561E">
              <w:rPr>
                <w:rFonts w:ascii="Arial" w:hAnsi="Arial" w:cs="Arial"/>
              </w:rPr>
              <w:t xml:space="preserve">bez DPH 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89D1" w14:textId="59DAC3EB" w:rsidR="001B561E" w:rsidRPr="00037C57" w:rsidRDefault="005E2C8E" w:rsidP="00FF54D7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3 865 290</w:t>
            </w:r>
            <w:r w:rsidR="001B561E" w:rsidRPr="00037C5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43</w:t>
            </w:r>
            <w:r w:rsidR="001B561E" w:rsidRPr="00037C57">
              <w:rPr>
                <w:rFonts w:ascii="Arial" w:hAnsi="Arial" w:cs="Arial"/>
              </w:rPr>
              <w:t xml:space="preserve"> Kč</w:t>
            </w:r>
          </w:p>
        </w:tc>
      </w:tr>
      <w:tr w:rsidR="001B561E" w:rsidRPr="0024551E" w14:paraId="21ACB73A" w14:textId="77777777" w:rsidTr="00FF54D7">
        <w:trPr>
          <w:trHeight w:val="454"/>
        </w:trPr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08E1" w14:textId="22436871" w:rsidR="001B561E" w:rsidRPr="00037C57" w:rsidRDefault="001B561E" w:rsidP="00FF54D7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>DPH</w:t>
            </w:r>
            <w:r>
              <w:rPr>
                <w:rFonts w:ascii="Arial" w:hAnsi="Arial" w:cs="Arial"/>
              </w:rPr>
              <w:t xml:space="preserve"> 21 %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656B" w14:textId="6DF29566" w:rsidR="001B561E" w:rsidRPr="00037C57" w:rsidRDefault="005E2C8E" w:rsidP="00FF54D7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811 710,99</w:t>
            </w:r>
            <w:r w:rsidR="001B561E" w:rsidRPr="00037C57">
              <w:rPr>
                <w:rFonts w:ascii="Arial" w:hAnsi="Arial" w:cs="Arial"/>
              </w:rPr>
              <w:t xml:space="preserve"> Kč</w:t>
            </w:r>
          </w:p>
        </w:tc>
      </w:tr>
      <w:tr w:rsidR="001B561E" w:rsidRPr="0024551E" w14:paraId="4BC9F3EE" w14:textId="77777777" w:rsidTr="00FF54D7">
        <w:trPr>
          <w:trHeight w:val="454"/>
        </w:trPr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41C52" w14:textId="77777777" w:rsidR="001B561E" w:rsidRPr="00037C57" w:rsidRDefault="001B561E" w:rsidP="00FF54D7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Celková cena </w:t>
            </w:r>
            <w:r w:rsidRPr="00037C57">
              <w:rPr>
                <w:rFonts w:ascii="Arial" w:hAnsi="Arial" w:cs="Arial"/>
                <w:snapToGrid w:val="0"/>
              </w:rPr>
              <w:t>Díla</w:t>
            </w:r>
            <w:r w:rsidRPr="00037C57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4F5058" w14:textId="0751E81A" w:rsidR="001B561E" w:rsidRPr="00037C57" w:rsidRDefault="005E2C8E" w:rsidP="00FF54D7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4 677 001,42</w:t>
            </w:r>
            <w:r w:rsidR="001B561E" w:rsidRPr="00037C5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D9FDD3F" w14:textId="77777777" w:rsidR="001B561E" w:rsidRDefault="001B561E" w:rsidP="00FF54D7">
      <w:pPr>
        <w:pStyle w:val="Odstaveca"/>
        <w:rPr>
          <w:rFonts w:ascii="Arial" w:hAnsi="Arial" w:cs="Arial"/>
          <w:snapToGrid w:val="0"/>
        </w:rPr>
      </w:pPr>
    </w:p>
    <w:p w14:paraId="18F78BB6" w14:textId="33B33841" w:rsidR="001B561E" w:rsidRDefault="001B561E" w:rsidP="00FF54D7">
      <w:pPr>
        <w:pStyle w:val="Odstaveca"/>
        <w:rPr>
          <w:rFonts w:ascii="Arial" w:hAnsi="Arial" w:cs="Arial"/>
          <w:snapToGrid w:val="0"/>
        </w:rPr>
      </w:pPr>
      <w:r w:rsidRPr="0024551E">
        <w:rPr>
          <w:rFonts w:ascii="Arial" w:hAnsi="Arial" w:cs="Arial"/>
          <w:snapToGrid w:val="0"/>
        </w:rPr>
        <w:t>Podrobnosti kalkulace ceny jsou uvedeny v</w:t>
      </w:r>
      <w:r w:rsidR="005E2C8E">
        <w:rPr>
          <w:rFonts w:ascii="Arial" w:hAnsi="Arial" w:cs="Arial"/>
          <w:snapToGrid w:val="0"/>
        </w:rPr>
        <w:t>e změnovém listu č.1</w:t>
      </w:r>
      <w:r w:rsidRPr="0024551E">
        <w:rPr>
          <w:rFonts w:ascii="Arial" w:hAnsi="Arial" w:cs="Arial"/>
          <w:snapToGrid w:val="0"/>
        </w:rPr>
        <w:t>.</w:t>
      </w:r>
    </w:p>
    <w:p w14:paraId="5D346D65" w14:textId="77777777" w:rsidR="00D7082F" w:rsidRPr="0024551E" w:rsidRDefault="00D7082F" w:rsidP="00FF54D7">
      <w:pPr>
        <w:pStyle w:val="Odstaveca"/>
        <w:rPr>
          <w:rFonts w:ascii="Arial" w:hAnsi="Arial" w:cs="Arial"/>
        </w:rPr>
      </w:pPr>
    </w:p>
    <w:p w14:paraId="0091D60D" w14:textId="77777777" w:rsidR="005E2C8E" w:rsidRPr="00E80D78" w:rsidRDefault="005E2C8E" w:rsidP="00FF54D7">
      <w:pPr>
        <w:pStyle w:val="Level1"/>
        <w:keepNext w:val="0"/>
        <w:spacing w:before="360" w:after="240" w:line="240" w:lineRule="auto"/>
        <w:ind w:left="0" w:firstLine="0"/>
        <w:jc w:val="both"/>
        <w:rPr>
          <w:rFonts w:ascii="Arial" w:hAnsi="Arial" w:cs="Arial"/>
          <w:szCs w:val="22"/>
        </w:rPr>
      </w:pPr>
      <w:bookmarkStart w:id="2" w:name="_Ref50585481"/>
      <w:r w:rsidRPr="00E80D78">
        <w:rPr>
          <w:rFonts w:ascii="Arial" w:hAnsi="Arial" w:cs="Arial"/>
          <w:szCs w:val="22"/>
        </w:rPr>
        <w:lastRenderedPageBreak/>
        <w:t>Závěrečná ustanovení</w:t>
      </w:r>
      <w:bookmarkEnd w:id="2"/>
    </w:p>
    <w:p w14:paraId="75CD604D" w14:textId="77777777" w:rsidR="005E2C8E" w:rsidRDefault="005E2C8E" w:rsidP="00FF54D7">
      <w:pPr>
        <w:pStyle w:val="Level2"/>
        <w:tabs>
          <w:tab w:val="clear" w:pos="1248"/>
        </w:tabs>
        <w:spacing w:after="120" w:line="240" w:lineRule="auto"/>
        <w:ind w:left="0" w:firstLine="0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62F450EC" w14:textId="77777777" w:rsidR="005E2C8E" w:rsidRPr="00BD622E" w:rsidRDefault="005E2C8E" w:rsidP="00FF54D7">
      <w:pPr>
        <w:pStyle w:val="Level2"/>
        <w:tabs>
          <w:tab w:val="clear" w:pos="1248"/>
        </w:tabs>
        <w:spacing w:line="240" w:lineRule="auto"/>
        <w:ind w:left="0" w:firstLine="0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51D16924" w14:textId="77777777" w:rsidR="005E2C8E" w:rsidRPr="0025026E" w:rsidRDefault="005E2C8E" w:rsidP="00D0425C">
      <w:pPr>
        <w:pStyle w:val="Level2"/>
        <w:tabs>
          <w:tab w:val="clear" w:pos="1248"/>
        </w:tabs>
        <w:spacing w:after="120" w:line="240" w:lineRule="auto"/>
        <w:ind w:left="0" w:firstLine="0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9BB6A22" w14:textId="6A2084D8" w:rsidR="005E2C8E" w:rsidRPr="00CC7449" w:rsidRDefault="005E2C8E" w:rsidP="00D0425C">
      <w:pPr>
        <w:pStyle w:val="Level2"/>
        <w:tabs>
          <w:tab w:val="clear" w:pos="1248"/>
        </w:tabs>
        <w:spacing w:after="120" w:line="240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Rekapitulace objektů stavby a soupisu prací Polní cesta VPC3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Otín u Měřína – změna č.1.</w:t>
      </w:r>
    </w:p>
    <w:p w14:paraId="50922B24" w14:textId="77777777" w:rsidR="00DE2EAE" w:rsidRDefault="00DE2EAE" w:rsidP="00835F77">
      <w:pPr>
        <w:rPr>
          <w:rFonts w:ascii="Arial" w:hAnsi="Arial" w:cs="Arial"/>
        </w:rPr>
      </w:pPr>
    </w:p>
    <w:p w14:paraId="36BCBFC4" w14:textId="77777777" w:rsidR="005F3835" w:rsidRDefault="005F3835" w:rsidP="00835F77">
      <w:pPr>
        <w:rPr>
          <w:rFonts w:ascii="Arial" w:hAnsi="Arial" w:cs="Arial"/>
        </w:rPr>
      </w:pPr>
    </w:p>
    <w:p w14:paraId="592341F9" w14:textId="77777777" w:rsidR="00E53931" w:rsidRDefault="00E53931" w:rsidP="00E53931">
      <w:pPr>
        <w:spacing w:before="360"/>
        <w:rPr>
          <w:rFonts w:ascii="Arial" w:hAnsi="Arial" w:cs="Arial"/>
          <w:b/>
          <w:bCs/>
        </w:rPr>
      </w:pPr>
      <w:r w:rsidRPr="00487887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Zhotovitel</w:t>
      </w:r>
    </w:p>
    <w:p w14:paraId="38A6E545" w14:textId="77777777" w:rsidR="00E53931" w:rsidRPr="00F97D3F" w:rsidRDefault="00E53931" w:rsidP="00E53931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53931" w:rsidRPr="00E725DA" w14:paraId="057FFB4B" w14:textId="77777777" w:rsidTr="00B826AC">
        <w:tc>
          <w:tcPr>
            <w:tcW w:w="4536" w:type="dxa"/>
            <w:shd w:val="clear" w:color="auto" w:fill="auto"/>
          </w:tcPr>
          <w:p w14:paraId="75B64C8C" w14:textId="26BECEC3" w:rsidR="00E53931" w:rsidRPr="00D9780F" w:rsidRDefault="00E53931" w:rsidP="00B826AC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Jihlavě</w:t>
            </w:r>
            <w:r w:rsidRPr="00D9780F">
              <w:rPr>
                <w:rFonts w:ascii="Arial" w:hAnsi="Arial" w:cs="Arial"/>
              </w:rPr>
              <w:t xml:space="preserve"> </w:t>
            </w:r>
            <w:r w:rsidRPr="00C81691">
              <w:rPr>
                <w:rFonts w:ascii="Arial" w:hAnsi="Arial" w:cs="Arial"/>
              </w:rPr>
              <w:t xml:space="preserve">dne </w:t>
            </w:r>
            <w:r w:rsidR="00977377">
              <w:rPr>
                <w:rFonts w:ascii="Arial" w:hAnsi="Arial" w:cs="Arial"/>
              </w:rPr>
              <w:t>22.9.2025</w:t>
            </w:r>
          </w:p>
        </w:tc>
        <w:tc>
          <w:tcPr>
            <w:tcW w:w="4536" w:type="dxa"/>
            <w:shd w:val="clear" w:color="auto" w:fill="auto"/>
          </w:tcPr>
          <w:p w14:paraId="6DA397CF" w14:textId="4E33BD6C" w:rsidR="00E53931" w:rsidRDefault="00E53931" w:rsidP="00B826AC">
            <w:pPr>
              <w:rPr>
                <w:rFonts w:ascii="Arial" w:hAnsi="Arial" w:cs="Arial"/>
              </w:rPr>
            </w:pPr>
            <w:r w:rsidRPr="00DB2B92">
              <w:rPr>
                <w:rFonts w:ascii="Arial" w:hAnsi="Arial" w:cs="Arial"/>
              </w:rPr>
              <w:t>V </w:t>
            </w:r>
            <w:r w:rsidRPr="00DB2B92">
              <w:rPr>
                <w:rFonts w:ascii="Arial" w:eastAsia="Times New Roman" w:hAnsi="Arial" w:cs="Arial"/>
                <w:snapToGrid w:val="0"/>
                <w:lang w:eastAsia="cs-CZ"/>
              </w:rPr>
              <w:t xml:space="preserve">Bystřici nad Pernštejnem </w:t>
            </w:r>
            <w:r w:rsidRPr="00C81691">
              <w:rPr>
                <w:rFonts w:ascii="Arial" w:hAnsi="Arial" w:cs="Arial"/>
              </w:rPr>
              <w:t xml:space="preserve">dne </w:t>
            </w:r>
            <w:r w:rsidR="00977377">
              <w:rPr>
                <w:rFonts w:ascii="Arial" w:hAnsi="Arial" w:cs="Arial"/>
              </w:rPr>
              <w:t>22.9.2025</w:t>
            </w:r>
          </w:p>
          <w:p w14:paraId="3803D144" w14:textId="77777777" w:rsidR="00E53931" w:rsidRPr="00D9780F" w:rsidRDefault="00E53931" w:rsidP="00B826AC">
            <w:pPr>
              <w:rPr>
                <w:rFonts w:ascii="Arial" w:hAnsi="Arial" w:cs="Arial"/>
              </w:rPr>
            </w:pPr>
          </w:p>
        </w:tc>
      </w:tr>
      <w:tr w:rsidR="00E53931" w:rsidRPr="00E725DA" w14:paraId="1B8A5375" w14:textId="77777777" w:rsidTr="00B826AC">
        <w:tc>
          <w:tcPr>
            <w:tcW w:w="4536" w:type="dxa"/>
            <w:shd w:val="clear" w:color="auto" w:fill="auto"/>
          </w:tcPr>
          <w:p w14:paraId="19D81AB4" w14:textId="77777777" w:rsidR="00E53931" w:rsidRPr="00D9780F" w:rsidRDefault="00E53931" w:rsidP="00B826A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1285368C" w14:textId="77777777" w:rsidR="00E53931" w:rsidRPr="00DB2B92" w:rsidRDefault="00E53931" w:rsidP="00B826AC">
            <w:pPr>
              <w:rPr>
                <w:rFonts w:ascii="Arial" w:hAnsi="Arial" w:cs="Arial"/>
              </w:rPr>
            </w:pPr>
          </w:p>
        </w:tc>
      </w:tr>
      <w:tr w:rsidR="00E53931" w:rsidRPr="00E725DA" w14:paraId="17B7AC8C" w14:textId="77777777" w:rsidTr="00B826AC">
        <w:tc>
          <w:tcPr>
            <w:tcW w:w="4536" w:type="dxa"/>
            <w:shd w:val="clear" w:color="auto" w:fill="auto"/>
          </w:tcPr>
          <w:p w14:paraId="24B064A1" w14:textId="77777777" w:rsidR="00E53931" w:rsidRPr="00DB2623" w:rsidRDefault="00E53931" w:rsidP="00B826AC">
            <w:pPr>
              <w:rPr>
                <w:rFonts w:ascii="Arial" w:hAnsi="Arial" w:cs="Arial"/>
                <w:sz w:val="20"/>
                <w:szCs w:val="20"/>
              </w:rPr>
            </w:pPr>
            <w:r w:rsidRPr="00DB2623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1E114603" w14:textId="77777777" w:rsidR="00E53931" w:rsidRPr="00D9780F" w:rsidRDefault="00E53931" w:rsidP="00B826AC">
            <w:pPr>
              <w:rPr>
                <w:rFonts w:ascii="Arial" w:hAnsi="Arial" w:cs="Arial"/>
              </w:rPr>
            </w:pPr>
          </w:p>
        </w:tc>
      </w:tr>
      <w:tr w:rsidR="00E53931" w:rsidRPr="00E725DA" w14:paraId="17BBAB65" w14:textId="77777777" w:rsidTr="00B826AC">
        <w:tc>
          <w:tcPr>
            <w:tcW w:w="4536" w:type="dxa"/>
            <w:shd w:val="clear" w:color="auto" w:fill="auto"/>
          </w:tcPr>
          <w:p w14:paraId="7C6326F6" w14:textId="77777777" w:rsidR="00E53931" w:rsidRPr="00D9780F" w:rsidRDefault="00E53931" w:rsidP="00B826AC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02DA9CBD" w14:textId="77777777" w:rsidR="00E53931" w:rsidRPr="00D9780F" w:rsidRDefault="00E53931" w:rsidP="00B826AC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E53931" w:rsidRPr="00A57CD4" w14:paraId="244C3C14" w14:textId="77777777" w:rsidTr="00B826AC">
        <w:tc>
          <w:tcPr>
            <w:tcW w:w="4536" w:type="dxa"/>
            <w:shd w:val="clear" w:color="auto" w:fill="auto"/>
          </w:tcPr>
          <w:p w14:paraId="15AB0608" w14:textId="77777777" w:rsidR="00E53931" w:rsidRPr="00487887" w:rsidRDefault="00E53931" w:rsidP="00B826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Mgr. Silvie Hawerlandová, LL.M.,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137BB4">
              <w:rPr>
                <w:rFonts w:ascii="Arial" w:hAnsi="Arial" w:cs="Arial"/>
              </w:rPr>
              <w:t xml:space="preserve">ředitelka KPÚ pro Kraj Vysočina   </w:t>
            </w:r>
            <w:r>
              <w:rPr>
                <w:rFonts w:ascii="Arial" w:hAnsi="Arial" w:cs="Arial"/>
              </w:rPr>
              <w:br/>
            </w:r>
            <w:r w:rsidRPr="00137BB4">
              <w:rPr>
                <w:rFonts w:ascii="Arial" w:hAnsi="Arial" w:cs="Arial"/>
              </w:rPr>
              <w:t>Státního pozemkového úřadu</w:t>
            </w:r>
          </w:p>
        </w:tc>
        <w:tc>
          <w:tcPr>
            <w:tcW w:w="4536" w:type="dxa"/>
            <w:shd w:val="clear" w:color="auto" w:fill="auto"/>
          </w:tcPr>
          <w:p w14:paraId="5D131E32" w14:textId="77777777" w:rsidR="00E53931" w:rsidRDefault="00E53931" w:rsidP="00B826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168C0">
              <w:rPr>
                <w:rFonts w:ascii="Arial" w:hAnsi="Arial" w:cs="Arial"/>
                <w:b/>
                <w:bCs/>
              </w:rPr>
              <w:t>Ing. Radek Pospíšil</w:t>
            </w:r>
          </w:p>
          <w:p w14:paraId="417A5455" w14:textId="77777777" w:rsidR="00E53931" w:rsidRDefault="00E53931" w:rsidP="00B826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jednatel </w:t>
            </w:r>
          </w:p>
          <w:p w14:paraId="0D021780" w14:textId="77777777" w:rsidR="00E53931" w:rsidRPr="00A57CD4" w:rsidRDefault="00E53931" w:rsidP="00B826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SPH stavby s.r.o.</w:t>
            </w:r>
          </w:p>
        </w:tc>
      </w:tr>
    </w:tbl>
    <w:p w14:paraId="2D528065" w14:textId="77777777" w:rsidR="00DE2EAE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DD32C8" w14:textId="77777777" w:rsidR="00DE2EAE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3D2AAA" w14:textId="77777777" w:rsidR="00DE2EAE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E4F829" w14:textId="77777777" w:rsidR="00DE2EAE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56EB32" w14:textId="77777777" w:rsidR="00DE2EAE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</w:t>
      </w:r>
    </w:p>
    <w:p w14:paraId="5989AAB7" w14:textId="77777777" w:rsidR="00DE2EAE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67083F" w14:textId="77777777" w:rsidR="00DE2EAE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B42397" w14:textId="77777777" w:rsidR="00DE2EAE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C6355D" w14:textId="77777777" w:rsidR="00DE2EAE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FA24FF" w14:textId="77777777" w:rsidR="00DE2EAE" w:rsidRPr="00940F90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940F90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266A405A" w14:textId="77777777" w:rsidR="00DE2EAE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………………………………</w:t>
      </w:r>
    </w:p>
    <w:p w14:paraId="55337DE2" w14:textId="77777777" w:rsidR="00DE2EAE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Petr Pejchal</w:t>
      </w:r>
    </w:p>
    <w:p w14:paraId="58B7E9B5" w14:textId="454120F4" w:rsidR="00415417" w:rsidRDefault="00DE2EAE" w:rsidP="00DE2EA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Vedoucí Pobočky Žďár nad Sázavou</w:t>
      </w:r>
    </w:p>
    <w:sectPr w:rsidR="00415417" w:rsidSect="003D588A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5A05" w14:textId="77777777" w:rsidR="00A83654" w:rsidRDefault="00A83654" w:rsidP="006C3D15">
      <w:pPr>
        <w:spacing w:after="0" w:line="240" w:lineRule="auto"/>
      </w:pPr>
      <w:r>
        <w:separator/>
      </w:r>
    </w:p>
  </w:endnote>
  <w:endnote w:type="continuationSeparator" w:id="0">
    <w:p w14:paraId="27831D85" w14:textId="77777777" w:rsidR="00A83654" w:rsidRDefault="00A8365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737E3C" w14:textId="3DB1BAB5" w:rsidR="00D8336D" w:rsidRPr="00594BBC" w:rsidRDefault="00D8336D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</w:p>
    </w:sdtContent>
  </w:sdt>
  <w:p w14:paraId="77BEB90E" w14:textId="77777777" w:rsidR="00D8336D" w:rsidRDefault="00D83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B5DC" w14:textId="77777777" w:rsidR="00A83654" w:rsidRDefault="00A83654" w:rsidP="006C3D15">
      <w:pPr>
        <w:spacing w:after="0" w:line="240" w:lineRule="auto"/>
      </w:pPr>
      <w:r>
        <w:separator/>
      </w:r>
    </w:p>
  </w:footnote>
  <w:footnote w:type="continuationSeparator" w:id="0">
    <w:p w14:paraId="17BE3C00" w14:textId="77777777" w:rsidR="00A83654" w:rsidRDefault="00A8365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CA1E" w14:textId="54F7FC54" w:rsidR="00D8336D" w:rsidRPr="003D588A" w:rsidRDefault="00690494" w:rsidP="00690494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ascii="Arial" w:hAnsi="Arial" w:cs="Arial"/>
      </w:rPr>
    </w:pPr>
    <w:r w:rsidRPr="003D588A">
      <w:rPr>
        <w:rFonts w:ascii="Arial" w:hAnsi="Arial" w:cs="Arial"/>
        <w:szCs w:val="16"/>
      </w:rPr>
      <w:t xml:space="preserve">Dodatek č. 1 ke Smlouvě o dílo </w:t>
    </w:r>
    <w:r w:rsidRPr="003D588A">
      <w:rPr>
        <w:rFonts w:ascii="Arial" w:hAnsi="Arial" w:cs="Arial"/>
        <w:sz w:val="20"/>
        <w:szCs w:val="20"/>
      </w:rPr>
      <w:t>–</w:t>
    </w:r>
    <w:r w:rsidRPr="003D588A">
      <w:rPr>
        <w:rFonts w:ascii="Arial" w:hAnsi="Arial" w:cs="Arial"/>
        <w:szCs w:val="16"/>
      </w:rPr>
      <w:t xml:space="preserve"> Polní cesta VPC3 v </w:t>
    </w:r>
    <w:proofErr w:type="spellStart"/>
    <w:r w:rsidRPr="003D588A">
      <w:rPr>
        <w:rFonts w:ascii="Arial" w:hAnsi="Arial" w:cs="Arial"/>
        <w:szCs w:val="16"/>
      </w:rPr>
      <w:t>k.ú</w:t>
    </w:r>
    <w:proofErr w:type="spellEnd"/>
    <w:r w:rsidRPr="003D588A">
      <w:rPr>
        <w:rFonts w:ascii="Arial" w:hAnsi="Arial" w:cs="Arial"/>
        <w:szCs w:val="16"/>
      </w:rPr>
      <w:t>. Otín u Měřína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D4B3" w14:textId="5E6E2F57" w:rsidR="003D588A" w:rsidRPr="003D588A" w:rsidRDefault="003D588A" w:rsidP="003D588A">
    <w:pPr>
      <w:pStyle w:val="Zhlav"/>
      <w:rPr>
        <w:rFonts w:ascii="Arial" w:hAnsi="Arial" w:cs="Arial"/>
      </w:rPr>
    </w:pPr>
    <w:r>
      <w:tab/>
    </w:r>
    <w:r>
      <w:tab/>
    </w:r>
    <w:r w:rsidRPr="003D588A">
      <w:rPr>
        <w:rFonts w:ascii="Arial" w:hAnsi="Arial" w:cs="Arial"/>
      </w:rPr>
      <w:t>Č.j. objednatele: 402-2025-520205</w:t>
    </w:r>
  </w:p>
  <w:p w14:paraId="524AFD8F" w14:textId="127F901E" w:rsidR="00690494" w:rsidRDefault="003D588A" w:rsidP="003D588A">
    <w:pPr>
      <w:pStyle w:val="Zhlav"/>
      <w:rPr>
        <w:rFonts w:ascii="Arial" w:hAnsi="Arial" w:cs="Arial"/>
      </w:rPr>
    </w:pPr>
    <w:r w:rsidRPr="003D588A">
      <w:rPr>
        <w:rFonts w:ascii="Arial" w:hAnsi="Arial" w:cs="Arial"/>
      </w:rPr>
      <w:tab/>
      <w:t xml:space="preserve">                                                                                Č.j. </w:t>
    </w:r>
    <w:proofErr w:type="gramStart"/>
    <w:r w:rsidRPr="003D588A">
      <w:rPr>
        <w:rFonts w:ascii="Arial" w:hAnsi="Arial" w:cs="Arial"/>
      </w:rPr>
      <w:t xml:space="preserve">zhotovitele:   </w:t>
    </w:r>
    <w:proofErr w:type="gramEnd"/>
    <w:r w:rsidRPr="003D588A">
      <w:rPr>
        <w:rFonts w:ascii="Arial" w:hAnsi="Arial" w:cs="Arial"/>
      </w:rPr>
      <w:t>640/2025</w:t>
    </w:r>
  </w:p>
  <w:p w14:paraId="60A0C0AF" w14:textId="42DFA535" w:rsidR="003D588A" w:rsidRPr="003D588A" w:rsidRDefault="003D588A" w:rsidP="003D588A">
    <w:pPr>
      <w:pStyle w:val="Zhlav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319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81417124">
    <w:abstractNumId w:val="1"/>
  </w:num>
  <w:num w:numId="2" w16cid:durableId="933169478">
    <w:abstractNumId w:val="0"/>
  </w:num>
  <w:num w:numId="3" w16cid:durableId="684092465">
    <w:abstractNumId w:val="3"/>
  </w:num>
  <w:num w:numId="4" w16cid:durableId="907034161">
    <w:abstractNumId w:val="4"/>
  </w:num>
  <w:num w:numId="5" w16cid:durableId="612437958">
    <w:abstractNumId w:val="2"/>
  </w:num>
  <w:num w:numId="6" w16cid:durableId="153257262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4DF"/>
    <w:rsid w:val="00011866"/>
    <w:rsid w:val="00014DFF"/>
    <w:rsid w:val="00021D46"/>
    <w:rsid w:val="000246D6"/>
    <w:rsid w:val="00031368"/>
    <w:rsid w:val="00031BB1"/>
    <w:rsid w:val="00032B6F"/>
    <w:rsid w:val="00037097"/>
    <w:rsid w:val="00041866"/>
    <w:rsid w:val="000453FC"/>
    <w:rsid w:val="00050E94"/>
    <w:rsid w:val="000559CD"/>
    <w:rsid w:val="00057F5D"/>
    <w:rsid w:val="0007027E"/>
    <w:rsid w:val="000711AF"/>
    <w:rsid w:val="000735AF"/>
    <w:rsid w:val="00080D4E"/>
    <w:rsid w:val="0008308E"/>
    <w:rsid w:val="00090741"/>
    <w:rsid w:val="00092614"/>
    <w:rsid w:val="00093257"/>
    <w:rsid w:val="00095434"/>
    <w:rsid w:val="0009667F"/>
    <w:rsid w:val="000B4D43"/>
    <w:rsid w:val="000C068C"/>
    <w:rsid w:val="000C44DE"/>
    <w:rsid w:val="000C5A95"/>
    <w:rsid w:val="000E2E39"/>
    <w:rsid w:val="000E7D44"/>
    <w:rsid w:val="000F0811"/>
    <w:rsid w:val="00103202"/>
    <w:rsid w:val="00120561"/>
    <w:rsid w:val="001216DB"/>
    <w:rsid w:val="001304D2"/>
    <w:rsid w:val="00132638"/>
    <w:rsid w:val="00133FD7"/>
    <w:rsid w:val="00140A1A"/>
    <w:rsid w:val="0014530C"/>
    <w:rsid w:val="001461AB"/>
    <w:rsid w:val="001529B2"/>
    <w:rsid w:val="00154381"/>
    <w:rsid w:val="001557DF"/>
    <w:rsid w:val="001574EC"/>
    <w:rsid w:val="0017223B"/>
    <w:rsid w:val="001A46FA"/>
    <w:rsid w:val="001B530C"/>
    <w:rsid w:val="001B561E"/>
    <w:rsid w:val="001B686F"/>
    <w:rsid w:val="001C5C37"/>
    <w:rsid w:val="001D2503"/>
    <w:rsid w:val="001E30CA"/>
    <w:rsid w:val="001E3AD2"/>
    <w:rsid w:val="001E4D0C"/>
    <w:rsid w:val="001F3878"/>
    <w:rsid w:val="001F7F5E"/>
    <w:rsid w:val="002046DD"/>
    <w:rsid w:val="00205191"/>
    <w:rsid w:val="002441E2"/>
    <w:rsid w:val="002449A1"/>
    <w:rsid w:val="00244C1D"/>
    <w:rsid w:val="00245C7B"/>
    <w:rsid w:val="0027416E"/>
    <w:rsid w:val="00274C77"/>
    <w:rsid w:val="002903FB"/>
    <w:rsid w:val="002906C9"/>
    <w:rsid w:val="0029535F"/>
    <w:rsid w:val="002A0E91"/>
    <w:rsid w:val="002A2E4F"/>
    <w:rsid w:val="002A4ABF"/>
    <w:rsid w:val="002B080D"/>
    <w:rsid w:val="002D673E"/>
    <w:rsid w:val="002E08DD"/>
    <w:rsid w:val="002F65B8"/>
    <w:rsid w:val="002F698E"/>
    <w:rsid w:val="003015F1"/>
    <w:rsid w:val="00304A3D"/>
    <w:rsid w:val="00306BF4"/>
    <w:rsid w:val="00312ED6"/>
    <w:rsid w:val="0032034A"/>
    <w:rsid w:val="00325832"/>
    <w:rsid w:val="0033086A"/>
    <w:rsid w:val="00330953"/>
    <w:rsid w:val="00332612"/>
    <w:rsid w:val="00335D1A"/>
    <w:rsid w:val="003426A5"/>
    <w:rsid w:val="00346559"/>
    <w:rsid w:val="00350B9E"/>
    <w:rsid w:val="003701E8"/>
    <w:rsid w:val="00381351"/>
    <w:rsid w:val="00395F22"/>
    <w:rsid w:val="003A0D1F"/>
    <w:rsid w:val="003B3EF5"/>
    <w:rsid w:val="003B480B"/>
    <w:rsid w:val="003B4847"/>
    <w:rsid w:val="003B5F8E"/>
    <w:rsid w:val="003C2341"/>
    <w:rsid w:val="003D21B7"/>
    <w:rsid w:val="003D27DA"/>
    <w:rsid w:val="003D588A"/>
    <w:rsid w:val="003D7879"/>
    <w:rsid w:val="003E1B2D"/>
    <w:rsid w:val="003E578B"/>
    <w:rsid w:val="003E67A6"/>
    <w:rsid w:val="00414852"/>
    <w:rsid w:val="00415417"/>
    <w:rsid w:val="00416B9C"/>
    <w:rsid w:val="00423C70"/>
    <w:rsid w:val="004322D2"/>
    <w:rsid w:val="00443AC5"/>
    <w:rsid w:val="004447F6"/>
    <w:rsid w:val="00444813"/>
    <w:rsid w:val="00452208"/>
    <w:rsid w:val="00456E78"/>
    <w:rsid w:val="00463206"/>
    <w:rsid w:val="00471FD7"/>
    <w:rsid w:val="00475267"/>
    <w:rsid w:val="00484897"/>
    <w:rsid w:val="00495A8D"/>
    <w:rsid w:val="004972C6"/>
    <w:rsid w:val="004B085C"/>
    <w:rsid w:val="004B6B1F"/>
    <w:rsid w:val="004C043C"/>
    <w:rsid w:val="004C5E36"/>
    <w:rsid w:val="004C78F6"/>
    <w:rsid w:val="004D19FE"/>
    <w:rsid w:val="004D30BA"/>
    <w:rsid w:val="004D7DBD"/>
    <w:rsid w:val="004E04CC"/>
    <w:rsid w:val="004E6B67"/>
    <w:rsid w:val="004F4631"/>
    <w:rsid w:val="00502776"/>
    <w:rsid w:val="005145D8"/>
    <w:rsid w:val="00523DB9"/>
    <w:rsid w:val="00534963"/>
    <w:rsid w:val="0053640A"/>
    <w:rsid w:val="0054049B"/>
    <w:rsid w:val="005614E4"/>
    <w:rsid w:val="00563034"/>
    <w:rsid w:val="005643D1"/>
    <w:rsid w:val="005763CB"/>
    <w:rsid w:val="00576629"/>
    <w:rsid w:val="00576CB0"/>
    <w:rsid w:val="00577229"/>
    <w:rsid w:val="00577472"/>
    <w:rsid w:val="00586738"/>
    <w:rsid w:val="00594BBC"/>
    <w:rsid w:val="00597BAF"/>
    <w:rsid w:val="00597D41"/>
    <w:rsid w:val="005B4750"/>
    <w:rsid w:val="005B7EA5"/>
    <w:rsid w:val="005D6ACB"/>
    <w:rsid w:val="005E2C8E"/>
    <w:rsid w:val="005F3835"/>
    <w:rsid w:val="0060148E"/>
    <w:rsid w:val="00612D36"/>
    <w:rsid w:val="00613D85"/>
    <w:rsid w:val="00614B87"/>
    <w:rsid w:val="00615DDC"/>
    <w:rsid w:val="00616E93"/>
    <w:rsid w:val="00634568"/>
    <w:rsid w:val="00640802"/>
    <w:rsid w:val="00641182"/>
    <w:rsid w:val="006445FC"/>
    <w:rsid w:val="006455C4"/>
    <w:rsid w:val="00646665"/>
    <w:rsid w:val="006606D9"/>
    <w:rsid w:val="006615F7"/>
    <w:rsid w:val="00661ABF"/>
    <w:rsid w:val="00667192"/>
    <w:rsid w:val="006809BE"/>
    <w:rsid w:val="00690494"/>
    <w:rsid w:val="00693320"/>
    <w:rsid w:val="006A0E3A"/>
    <w:rsid w:val="006B54C6"/>
    <w:rsid w:val="006C3D15"/>
    <w:rsid w:val="006C50C2"/>
    <w:rsid w:val="006D3086"/>
    <w:rsid w:val="007065C1"/>
    <w:rsid w:val="007066DD"/>
    <w:rsid w:val="0071116A"/>
    <w:rsid w:val="007220A5"/>
    <w:rsid w:val="00723CD1"/>
    <w:rsid w:val="0073434C"/>
    <w:rsid w:val="00736CB9"/>
    <w:rsid w:val="00745CF0"/>
    <w:rsid w:val="00750EEE"/>
    <w:rsid w:val="00751ADB"/>
    <w:rsid w:val="00751B6D"/>
    <w:rsid w:val="00755995"/>
    <w:rsid w:val="007637B1"/>
    <w:rsid w:val="00774494"/>
    <w:rsid w:val="00775910"/>
    <w:rsid w:val="0078516C"/>
    <w:rsid w:val="007958B9"/>
    <w:rsid w:val="007B3C89"/>
    <w:rsid w:val="007B5508"/>
    <w:rsid w:val="007B6C8C"/>
    <w:rsid w:val="007B7429"/>
    <w:rsid w:val="007C1C3C"/>
    <w:rsid w:val="007C4870"/>
    <w:rsid w:val="007C5F1F"/>
    <w:rsid w:val="007D0A5C"/>
    <w:rsid w:val="007E03E7"/>
    <w:rsid w:val="007E21ED"/>
    <w:rsid w:val="007E4CA2"/>
    <w:rsid w:val="007F6FDD"/>
    <w:rsid w:val="00806CE4"/>
    <w:rsid w:val="00814161"/>
    <w:rsid w:val="0082745D"/>
    <w:rsid w:val="008320B9"/>
    <w:rsid w:val="00834C7B"/>
    <w:rsid w:val="00835F77"/>
    <w:rsid w:val="0084517D"/>
    <w:rsid w:val="00850F24"/>
    <w:rsid w:val="0085160C"/>
    <w:rsid w:val="00851BDB"/>
    <w:rsid w:val="008524E7"/>
    <w:rsid w:val="0086088C"/>
    <w:rsid w:val="008613B9"/>
    <w:rsid w:val="008620D5"/>
    <w:rsid w:val="0086685B"/>
    <w:rsid w:val="00867924"/>
    <w:rsid w:val="008756DA"/>
    <w:rsid w:val="00881840"/>
    <w:rsid w:val="00882B62"/>
    <w:rsid w:val="00885337"/>
    <w:rsid w:val="0089124C"/>
    <w:rsid w:val="008B1E2E"/>
    <w:rsid w:val="008B2143"/>
    <w:rsid w:val="008C18A0"/>
    <w:rsid w:val="008C2596"/>
    <w:rsid w:val="008C279D"/>
    <w:rsid w:val="008C2DF0"/>
    <w:rsid w:val="008D4E02"/>
    <w:rsid w:val="008F6D4A"/>
    <w:rsid w:val="00904A22"/>
    <w:rsid w:val="0091603E"/>
    <w:rsid w:val="00920F2C"/>
    <w:rsid w:val="00922B4E"/>
    <w:rsid w:val="009269A7"/>
    <w:rsid w:val="00930EAC"/>
    <w:rsid w:val="00935617"/>
    <w:rsid w:val="0094028E"/>
    <w:rsid w:val="00943F4A"/>
    <w:rsid w:val="0094762E"/>
    <w:rsid w:val="00950A27"/>
    <w:rsid w:val="00967051"/>
    <w:rsid w:val="009725BB"/>
    <w:rsid w:val="00977377"/>
    <w:rsid w:val="00977BF8"/>
    <w:rsid w:val="00986CE4"/>
    <w:rsid w:val="00990466"/>
    <w:rsid w:val="00991CCC"/>
    <w:rsid w:val="009A035E"/>
    <w:rsid w:val="009A6F40"/>
    <w:rsid w:val="009B1236"/>
    <w:rsid w:val="009B2C81"/>
    <w:rsid w:val="009B3B28"/>
    <w:rsid w:val="009B6F8D"/>
    <w:rsid w:val="009C6801"/>
    <w:rsid w:val="009D1845"/>
    <w:rsid w:val="009E69C2"/>
    <w:rsid w:val="009F2279"/>
    <w:rsid w:val="00A035B5"/>
    <w:rsid w:val="00A158C3"/>
    <w:rsid w:val="00A26E5C"/>
    <w:rsid w:val="00A273DC"/>
    <w:rsid w:val="00A33E28"/>
    <w:rsid w:val="00A34426"/>
    <w:rsid w:val="00A355F7"/>
    <w:rsid w:val="00A40592"/>
    <w:rsid w:val="00A62B0B"/>
    <w:rsid w:val="00A7084C"/>
    <w:rsid w:val="00A70AA8"/>
    <w:rsid w:val="00A83654"/>
    <w:rsid w:val="00A916C9"/>
    <w:rsid w:val="00A95446"/>
    <w:rsid w:val="00AA0B7B"/>
    <w:rsid w:val="00AA1804"/>
    <w:rsid w:val="00AA3E94"/>
    <w:rsid w:val="00AA45F3"/>
    <w:rsid w:val="00AB5A69"/>
    <w:rsid w:val="00AB7E95"/>
    <w:rsid w:val="00AC63F3"/>
    <w:rsid w:val="00AC6C17"/>
    <w:rsid w:val="00AD288B"/>
    <w:rsid w:val="00AD4554"/>
    <w:rsid w:val="00AD5BFF"/>
    <w:rsid w:val="00AE585E"/>
    <w:rsid w:val="00AF6320"/>
    <w:rsid w:val="00B037BE"/>
    <w:rsid w:val="00B04178"/>
    <w:rsid w:val="00B04EA4"/>
    <w:rsid w:val="00B26383"/>
    <w:rsid w:val="00B3223D"/>
    <w:rsid w:val="00B40E1E"/>
    <w:rsid w:val="00B419A9"/>
    <w:rsid w:val="00B45A40"/>
    <w:rsid w:val="00B7210F"/>
    <w:rsid w:val="00B728F3"/>
    <w:rsid w:val="00B751C5"/>
    <w:rsid w:val="00B90E36"/>
    <w:rsid w:val="00B91CC1"/>
    <w:rsid w:val="00B9283D"/>
    <w:rsid w:val="00B946A0"/>
    <w:rsid w:val="00BA3228"/>
    <w:rsid w:val="00BB4203"/>
    <w:rsid w:val="00BD6549"/>
    <w:rsid w:val="00BE1F7D"/>
    <w:rsid w:val="00BF2B19"/>
    <w:rsid w:val="00BF3698"/>
    <w:rsid w:val="00BF5C9A"/>
    <w:rsid w:val="00BF62ED"/>
    <w:rsid w:val="00BF7E7F"/>
    <w:rsid w:val="00C13FD0"/>
    <w:rsid w:val="00C14B37"/>
    <w:rsid w:val="00C16BF4"/>
    <w:rsid w:val="00C241A3"/>
    <w:rsid w:val="00C25804"/>
    <w:rsid w:val="00C27CE8"/>
    <w:rsid w:val="00C53BEA"/>
    <w:rsid w:val="00C72B3E"/>
    <w:rsid w:val="00C8483D"/>
    <w:rsid w:val="00C8503D"/>
    <w:rsid w:val="00C93D07"/>
    <w:rsid w:val="00CA0246"/>
    <w:rsid w:val="00CA3CCF"/>
    <w:rsid w:val="00CC18B0"/>
    <w:rsid w:val="00CC70FE"/>
    <w:rsid w:val="00CD14D3"/>
    <w:rsid w:val="00CD2F1F"/>
    <w:rsid w:val="00CD4DFF"/>
    <w:rsid w:val="00CD6434"/>
    <w:rsid w:val="00CF446B"/>
    <w:rsid w:val="00CF5C94"/>
    <w:rsid w:val="00D0425C"/>
    <w:rsid w:val="00D1443A"/>
    <w:rsid w:val="00D164DD"/>
    <w:rsid w:val="00D1658D"/>
    <w:rsid w:val="00D2002D"/>
    <w:rsid w:val="00D25F6F"/>
    <w:rsid w:val="00D34A83"/>
    <w:rsid w:val="00D61C3D"/>
    <w:rsid w:val="00D6259E"/>
    <w:rsid w:val="00D7082F"/>
    <w:rsid w:val="00D75A3C"/>
    <w:rsid w:val="00D8336D"/>
    <w:rsid w:val="00D83B48"/>
    <w:rsid w:val="00D85BB7"/>
    <w:rsid w:val="00D956C3"/>
    <w:rsid w:val="00DB00F0"/>
    <w:rsid w:val="00DB2623"/>
    <w:rsid w:val="00DC0581"/>
    <w:rsid w:val="00DC1BEB"/>
    <w:rsid w:val="00DC7E4C"/>
    <w:rsid w:val="00DD0F92"/>
    <w:rsid w:val="00DD1A92"/>
    <w:rsid w:val="00DD68E3"/>
    <w:rsid w:val="00DE2EAE"/>
    <w:rsid w:val="00DF6A24"/>
    <w:rsid w:val="00E072E6"/>
    <w:rsid w:val="00E234E7"/>
    <w:rsid w:val="00E23E3E"/>
    <w:rsid w:val="00E2422B"/>
    <w:rsid w:val="00E24F14"/>
    <w:rsid w:val="00E30146"/>
    <w:rsid w:val="00E350AF"/>
    <w:rsid w:val="00E36778"/>
    <w:rsid w:val="00E51C2C"/>
    <w:rsid w:val="00E53931"/>
    <w:rsid w:val="00E54101"/>
    <w:rsid w:val="00E56796"/>
    <w:rsid w:val="00E6175B"/>
    <w:rsid w:val="00E730A4"/>
    <w:rsid w:val="00E73632"/>
    <w:rsid w:val="00EA01B5"/>
    <w:rsid w:val="00EA4879"/>
    <w:rsid w:val="00EC1A6F"/>
    <w:rsid w:val="00EC610C"/>
    <w:rsid w:val="00EF0E2A"/>
    <w:rsid w:val="00EF6D19"/>
    <w:rsid w:val="00F0268A"/>
    <w:rsid w:val="00F05046"/>
    <w:rsid w:val="00F25F4C"/>
    <w:rsid w:val="00F26DA0"/>
    <w:rsid w:val="00F323EE"/>
    <w:rsid w:val="00F33377"/>
    <w:rsid w:val="00F503E5"/>
    <w:rsid w:val="00F57B31"/>
    <w:rsid w:val="00F66571"/>
    <w:rsid w:val="00F73ADB"/>
    <w:rsid w:val="00F76D66"/>
    <w:rsid w:val="00F81870"/>
    <w:rsid w:val="00F8737C"/>
    <w:rsid w:val="00F90189"/>
    <w:rsid w:val="00F93A25"/>
    <w:rsid w:val="00F95590"/>
    <w:rsid w:val="00FA587E"/>
    <w:rsid w:val="00FB05C7"/>
    <w:rsid w:val="00FB4279"/>
    <w:rsid w:val="00FB5AD6"/>
    <w:rsid w:val="00FC4053"/>
    <w:rsid w:val="00FC7304"/>
    <w:rsid w:val="00FD67D1"/>
    <w:rsid w:val="00FE39F2"/>
    <w:rsid w:val="00FE51B5"/>
    <w:rsid w:val="00FF3AFB"/>
    <w:rsid w:val="00FF3CF3"/>
    <w:rsid w:val="00FF48B0"/>
    <w:rsid w:val="00FF4A4E"/>
    <w:rsid w:val="00FF5050"/>
    <w:rsid w:val="00FF54D7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83D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DD0F92"/>
    <w:pPr>
      <w:keepNext/>
      <w:numPr>
        <w:numId w:val="6"/>
      </w:numPr>
      <w:spacing w:before="240" w:after="0" w:line="259" w:lineRule="auto"/>
      <w:outlineLvl w:val="0"/>
    </w:pPr>
    <w:rPr>
      <w:rFonts w:cs="Arial"/>
      <w:b/>
      <w:bCs/>
      <w:caps/>
      <w:kern w:val="32"/>
      <w:szCs w:val="32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0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D673E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D0F92"/>
    <w:pPr>
      <w:keepNext/>
      <w:numPr>
        <w:numId w:val="4"/>
      </w:numPr>
      <w:spacing w:before="240" w:after="160" w:line="259" w:lineRule="auto"/>
      <w:outlineLvl w:val="0"/>
    </w:pPr>
    <w:rPr>
      <w:b/>
      <w:bCs/>
      <w:caps/>
      <w:kern w:val="20"/>
      <w:szCs w:val="32"/>
      <w14:ligatures w14:val="standardContextual"/>
    </w:rPr>
  </w:style>
  <w:style w:type="paragraph" w:customStyle="1" w:styleId="Level2">
    <w:name w:val="Level 2"/>
    <w:basedOn w:val="Normln"/>
    <w:qFormat/>
    <w:rsid w:val="00DD0F92"/>
    <w:pPr>
      <w:numPr>
        <w:ilvl w:val="1"/>
        <w:numId w:val="4"/>
      </w:numPr>
      <w:spacing w:after="160" w:line="259" w:lineRule="auto"/>
      <w:outlineLvl w:val="1"/>
    </w:pPr>
    <w:rPr>
      <w:snapToGrid w:val="0"/>
      <w:kern w:val="20"/>
      <w:szCs w:val="28"/>
      <w14:ligatures w14:val="standardContextual"/>
    </w:rPr>
  </w:style>
  <w:style w:type="paragraph" w:customStyle="1" w:styleId="Level3">
    <w:name w:val="Level 3"/>
    <w:basedOn w:val="Normln"/>
    <w:qFormat/>
    <w:rsid w:val="00DD0F92"/>
    <w:pPr>
      <w:numPr>
        <w:ilvl w:val="2"/>
        <w:numId w:val="4"/>
      </w:numPr>
      <w:spacing w:after="160" w:line="259" w:lineRule="auto"/>
      <w:outlineLvl w:val="2"/>
    </w:pPr>
    <w:rPr>
      <w:kern w:val="20"/>
      <w:szCs w:val="32"/>
      <w14:ligatures w14:val="standardContextual"/>
    </w:rPr>
  </w:style>
  <w:style w:type="paragraph" w:customStyle="1" w:styleId="Level7">
    <w:name w:val="Level 7"/>
    <w:basedOn w:val="Normln"/>
    <w:rsid w:val="00DD0F92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  <w14:ligatures w14:val="standardContextual"/>
    </w:rPr>
  </w:style>
  <w:style w:type="paragraph" w:customStyle="1" w:styleId="Level8">
    <w:name w:val="Level 8"/>
    <w:basedOn w:val="Normln"/>
    <w:rsid w:val="00DD0F92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  <w14:ligatures w14:val="standardContextual"/>
    </w:rPr>
  </w:style>
  <w:style w:type="paragraph" w:customStyle="1" w:styleId="Level9">
    <w:name w:val="Level 9"/>
    <w:basedOn w:val="Normln"/>
    <w:rsid w:val="00DD0F92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  <w14:ligatures w14:val="standardContextual"/>
    </w:rPr>
  </w:style>
  <w:style w:type="paragraph" w:customStyle="1" w:styleId="02lnek">
    <w:name w:val="02_Článek"/>
    <w:basedOn w:val="Bezmezer"/>
    <w:qFormat/>
    <w:rsid w:val="00DD0F92"/>
    <w:pPr>
      <w:numPr>
        <w:numId w:val="5"/>
      </w:numPr>
      <w:tabs>
        <w:tab w:val="clear" w:pos="425"/>
        <w:tab w:val="num" w:pos="360"/>
      </w:tabs>
      <w:spacing w:after="120"/>
      <w:ind w:left="0" w:firstLine="0"/>
      <w:jc w:val="both"/>
    </w:pPr>
    <w:rPr>
      <w:rFonts w:eastAsiaTheme="minorEastAsia"/>
      <w:b/>
      <w:sz w:val="28"/>
      <w:lang w:eastAsia="cs-CZ"/>
    </w:rPr>
  </w:style>
  <w:style w:type="paragraph" w:customStyle="1" w:styleId="03Pod-lnek">
    <w:name w:val="03_Pod-článek"/>
    <w:basedOn w:val="Bezmezer"/>
    <w:qFormat/>
    <w:rsid w:val="00DD0F92"/>
    <w:pPr>
      <w:numPr>
        <w:ilvl w:val="1"/>
        <w:numId w:val="5"/>
      </w:numPr>
      <w:tabs>
        <w:tab w:val="clear" w:pos="567"/>
        <w:tab w:val="num" w:pos="360"/>
      </w:tabs>
      <w:spacing w:after="120"/>
      <w:ind w:left="0" w:firstLine="0"/>
      <w:jc w:val="both"/>
    </w:pPr>
    <w:rPr>
      <w:rFonts w:eastAsiaTheme="minorEastAsia"/>
      <w:b/>
      <w:sz w:val="24"/>
      <w:u w:val="single"/>
      <w:lang w:eastAsia="cs-CZ"/>
    </w:rPr>
  </w:style>
  <w:style w:type="paragraph" w:customStyle="1" w:styleId="05Oddl">
    <w:name w:val="05_Oddíl"/>
    <w:basedOn w:val="Bezmezer"/>
    <w:qFormat/>
    <w:rsid w:val="00DD0F92"/>
    <w:pPr>
      <w:numPr>
        <w:ilvl w:val="2"/>
        <w:numId w:val="5"/>
      </w:numPr>
      <w:tabs>
        <w:tab w:val="clear" w:pos="709"/>
        <w:tab w:val="num" w:pos="360"/>
      </w:tabs>
      <w:spacing w:after="120"/>
      <w:ind w:left="0" w:firstLine="0"/>
      <w:jc w:val="both"/>
    </w:pPr>
    <w:rPr>
      <w:rFonts w:eastAsiaTheme="minorEastAsia"/>
      <w:b/>
      <w:i/>
      <w:u w:val="single"/>
      <w:lang w:eastAsia="cs-CZ"/>
    </w:rPr>
  </w:style>
  <w:style w:type="paragraph" w:customStyle="1" w:styleId="06Pod-oddl">
    <w:name w:val="06_Pod-oddíl"/>
    <w:basedOn w:val="Bezmezer"/>
    <w:qFormat/>
    <w:rsid w:val="00DD0F92"/>
    <w:pPr>
      <w:numPr>
        <w:ilvl w:val="3"/>
        <w:numId w:val="5"/>
      </w:numPr>
      <w:tabs>
        <w:tab w:val="clear" w:pos="709"/>
        <w:tab w:val="num" w:pos="360"/>
      </w:tabs>
      <w:spacing w:after="120"/>
      <w:ind w:left="0" w:firstLine="0"/>
      <w:jc w:val="both"/>
    </w:pPr>
    <w:rPr>
      <w:rFonts w:eastAsiaTheme="minorEastAsia"/>
      <w:b/>
      <w:i/>
      <w:lang w:eastAsia="cs-CZ"/>
    </w:rPr>
  </w:style>
  <w:style w:type="paragraph" w:customStyle="1" w:styleId="07Zkladntext">
    <w:name w:val="07_Základní text"/>
    <w:basedOn w:val="Bezmezer"/>
    <w:link w:val="07ZkladntextChar"/>
    <w:qFormat/>
    <w:rsid w:val="00DD0F92"/>
    <w:pPr>
      <w:numPr>
        <w:ilvl w:val="4"/>
        <w:numId w:val="5"/>
      </w:numPr>
      <w:spacing w:after="120"/>
      <w:jc w:val="both"/>
    </w:pPr>
    <w:rPr>
      <w:rFonts w:eastAsiaTheme="minorEastAsia"/>
      <w:lang w:eastAsia="cs-CZ"/>
    </w:rPr>
  </w:style>
  <w:style w:type="paragraph" w:customStyle="1" w:styleId="08Psmeno">
    <w:name w:val="08_Písmeno"/>
    <w:basedOn w:val="Bezmezer"/>
    <w:qFormat/>
    <w:rsid w:val="00DD0F92"/>
    <w:pPr>
      <w:numPr>
        <w:ilvl w:val="5"/>
        <w:numId w:val="5"/>
      </w:numPr>
      <w:tabs>
        <w:tab w:val="clear" w:pos="425"/>
        <w:tab w:val="num" w:pos="360"/>
      </w:tabs>
      <w:spacing w:after="120"/>
      <w:ind w:left="0" w:firstLine="0"/>
      <w:contextualSpacing/>
      <w:jc w:val="both"/>
    </w:pPr>
    <w:rPr>
      <w:rFonts w:eastAsiaTheme="minorEastAsia"/>
      <w:lang w:eastAsia="cs-CZ"/>
    </w:rPr>
  </w:style>
  <w:style w:type="character" w:customStyle="1" w:styleId="07ZkladntextChar">
    <w:name w:val="07_Základní text Char"/>
    <w:basedOn w:val="Standardnpsmoodstavce"/>
    <w:link w:val="07Zkladntext"/>
    <w:rsid w:val="00DD0F92"/>
    <w:rPr>
      <w:rFonts w:eastAsiaTheme="minorEastAsia"/>
      <w:lang w:eastAsia="cs-CZ"/>
    </w:rPr>
  </w:style>
  <w:style w:type="paragraph" w:customStyle="1" w:styleId="09Textpodpsmeno">
    <w:name w:val="09_Text pod písmeno"/>
    <w:basedOn w:val="Bezmezer"/>
    <w:qFormat/>
    <w:rsid w:val="00DD0F92"/>
    <w:pPr>
      <w:numPr>
        <w:ilvl w:val="6"/>
        <w:numId w:val="5"/>
      </w:numPr>
      <w:tabs>
        <w:tab w:val="clear" w:pos="425"/>
        <w:tab w:val="num" w:pos="360"/>
      </w:tabs>
      <w:spacing w:after="120"/>
      <w:ind w:left="0"/>
      <w:jc w:val="both"/>
    </w:pPr>
    <w:rPr>
      <w:rFonts w:eastAsiaTheme="minorEastAsia"/>
      <w:lang w:eastAsia="cs-CZ"/>
    </w:rPr>
  </w:style>
  <w:style w:type="paragraph" w:customStyle="1" w:styleId="10Odrka">
    <w:name w:val="10_Odrážka"/>
    <w:basedOn w:val="Bezmezer"/>
    <w:qFormat/>
    <w:rsid w:val="00DD0F92"/>
    <w:pPr>
      <w:numPr>
        <w:ilvl w:val="7"/>
        <w:numId w:val="5"/>
      </w:numPr>
      <w:tabs>
        <w:tab w:val="clear" w:pos="851"/>
        <w:tab w:val="num" w:pos="360"/>
      </w:tabs>
      <w:spacing w:after="120"/>
      <w:ind w:left="0" w:firstLine="0"/>
      <w:contextualSpacing/>
      <w:jc w:val="both"/>
    </w:pPr>
    <w:rPr>
      <w:rFonts w:eastAsiaTheme="minorEastAsia"/>
      <w:lang w:eastAsia="cs-CZ"/>
    </w:rPr>
  </w:style>
  <w:style w:type="paragraph" w:customStyle="1" w:styleId="11Textpododrku">
    <w:name w:val="11_Text pod odrážku"/>
    <w:basedOn w:val="Bezmezer"/>
    <w:qFormat/>
    <w:rsid w:val="00DD0F92"/>
    <w:pPr>
      <w:numPr>
        <w:ilvl w:val="8"/>
        <w:numId w:val="5"/>
      </w:numPr>
      <w:tabs>
        <w:tab w:val="clear" w:pos="851"/>
        <w:tab w:val="num" w:pos="360"/>
      </w:tabs>
      <w:spacing w:after="120"/>
      <w:ind w:left="0"/>
      <w:jc w:val="both"/>
    </w:pPr>
    <w:rPr>
      <w:rFonts w:eastAsiaTheme="minorEastAsia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DD0F92"/>
    <w:rPr>
      <w:rFonts w:cs="Arial"/>
      <w:b/>
      <w:bCs/>
      <w:caps/>
      <w:kern w:val="32"/>
      <w:szCs w:val="32"/>
      <w14:ligatures w14:val="standardContextual"/>
    </w:rPr>
  </w:style>
  <w:style w:type="paragraph" w:customStyle="1" w:styleId="Claneka">
    <w:name w:val="Clanek (a)"/>
    <w:basedOn w:val="Normln"/>
    <w:qFormat/>
    <w:rsid w:val="00DD0F92"/>
    <w:pPr>
      <w:keepLines/>
      <w:widowControl w:val="0"/>
      <w:numPr>
        <w:ilvl w:val="2"/>
        <w:numId w:val="6"/>
      </w:numPr>
      <w:spacing w:after="160" w:line="259" w:lineRule="auto"/>
    </w:pPr>
    <w:rPr>
      <w:kern w:val="2"/>
      <w14:ligatures w14:val="standardContextual"/>
    </w:rPr>
  </w:style>
  <w:style w:type="paragraph" w:customStyle="1" w:styleId="Claneki">
    <w:name w:val="Clanek (i)"/>
    <w:basedOn w:val="Normln"/>
    <w:qFormat/>
    <w:rsid w:val="00DD0F92"/>
    <w:pPr>
      <w:keepNext/>
      <w:numPr>
        <w:ilvl w:val="3"/>
        <w:numId w:val="6"/>
      </w:numPr>
      <w:spacing w:after="160" w:line="259" w:lineRule="auto"/>
    </w:pPr>
    <w:rPr>
      <w:color w:val="000000"/>
      <w:kern w:val="2"/>
      <w14:ligatures w14:val="standardContextual"/>
    </w:rPr>
  </w:style>
  <w:style w:type="paragraph" w:customStyle="1" w:styleId="Clanek11">
    <w:name w:val="Clanek 1.1"/>
    <w:basedOn w:val="Nadpis2"/>
    <w:qFormat/>
    <w:rsid w:val="00DD0F92"/>
    <w:pPr>
      <w:keepNext w:val="0"/>
      <w:keepLines w:val="0"/>
      <w:widowControl w:val="0"/>
      <w:numPr>
        <w:ilvl w:val="1"/>
        <w:numId w:val="6"/>
      </w:numPr>
      <w:tabs>
        <w:tab w:val="clear" w:pos="567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0F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DD1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a">
    <w:name w:val="Odstavec a)"/>
    <w:basedOn w:val="Odstavecseseznamem"/>
    <w:qFormat/>
    <w:rsid w:val="001B561E"/>
    <w:pPr>
      <w:spacing w:after="160" w:line="259" w:lineRule="auto"/>
      <w:ind w:left="0"/>
    </w:pPr>
    <w:rPr>
      <w:rFonts w:ascii="Calibri" w:eastAsia="Calibri" w:hAnsi="Calibri"/>
      <w:kern w:val="2"/>
      <w:lang w:val="fr-FR" w:eastAsia="cs-CZ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E5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etr.pejchal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B0F50-2C8F-4CF1-AEF5-699FB2BF3BC4}">
  <ds:schemaRefs>
    <ds:schemaRef ds:uri="ada3fa48-c231-4f9d-a491-19361e04fcb4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046fdb6-fa60-49a6-a635-1115ab0d2074"/>
    <ds:schemaRef ds:uri="http://purl.org/dc/dcmitype/"/>
    <ds:schemaRef ds:uri="http://purl.org/dc/elements/1.1/"/>
    <ds:schemaRef ds:uri="http://schemas.openxmlformats.org/package/2006/metadata/core-properties"/>
    <ds:schemaRef ds:uri="85f4b5cc-4033-44c7-b405-f5eed34c815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Pejchal Petr Ing.</cp:lastModifiedBy>
  <cp:revision>3</cp:revision>
  <cp:lastPrinted>2025-09-18T07:07:00Z</cp:lastPrinted>
  <dcterms:created xsi:type="dcterms:W3CDTF">2025-09-22T12:59:00Z</dcterms:created>
  <dcterms:modified xsi:type="dcterms:W3CDTF">2025-09-22T13:05:00Z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