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4EE67BB4"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1B24A7">
        <w:rPr>
          <w:rFonts w:ascii="Arial" w:hAnsi="Arial" w:cs="Arial"/>
          <w:snapToGrid w:val="0"/>
        </w:rPr>
        <w:t>Plzeňský kraj</w:t>
      </w:r>
      <w:r w:rsidR="001B24A7" w:rsidRPr="00ED6435">
        <w:rPr>
          <w:rFonts w:ascii="Arial" w:hAnsi="Arial" w:cs="Arial"/>
          <w:snapToGrid w:val="0"/>
        </w:rPr>
        <w:t>,</w:t>
      </w:r>
      <w:r w:rsidR="001B24A7" w:rsidRPr="00ED6435">
        <w:rPr>
          <w:rFonts w:ascii="Arial" w:hAnsi="Arial" w:cs="Arial"/>
        </w:rPr>
        <w:t xml:space="preserve"> </w:t>
      </w:r>
      <w:r w:rsidRPr="00ED6435">
        <w:rPr>
          <w:rFonts w:ascii="Arial" w:hAnsi="Arial" w:cs="Arial"/>
          <w:snapToGrid w:val="0"/>
        </w:rPr>
        <w:t>na adrese</w:t>
      </w:r>
      <w:r w:rsidR="004B3151">
        <w:rPr>
          <w:rFonts w:ascii="Arial" w:hAnsi="Arial" w:cs="Arial"/>
          <w:snapToGrid w:val="0"/>
        </w:rPr>
        <w:t>:</w:t>
      </w:r>
      <w:r w:rsidRPr="00ED6435">
        <w:rPr>
          <w:rFonts w:ascii="Arial" w:hAnsi="Arial" w:cs="Arial"/>
          <w:snapToGrid w:val="0"/>
        </w:rPr>
        <w:t xml:space="preserve"> </w:t>
      </w:r>
      <w:r w:rsidR="001F27F0" w:rsidRPr="001F27F0">
        <w:rPr>
          <w:rFonts w:ascii="Arial" w:hAnsi="Arial" w:cs="Arial"/>
          <w:snapToGrid w:val="0"/>
        </w:rPr>
        <w:t>náměstí Generála Píky 2110/8,</w:t>
      </w:r>
      <w:r w:rsidR="001F27F0">
        <w:rPr>
          <w:rFonts w:ascii="Arial" w:hAnsi="Arial" w:cs="Arial"/>
          <w:snapToGrid w:val="0"/>
        </w:rPr>
        <w:t xml:space="preserve"> 326 00</w:t>
      </w:r>
      <w:r w:rsidR="001F27F0" w:rsidRPr="001F27F0">
        <w:rPr>
          <w:rFonts w:ascii="Arial" w:hAnsi="Arial" w:cs="Arial"/>
          <w:snapToGrid w:val="0"/>
        </w:rPr>
        <w:t xml:space="preserve"> Plzeň</w:t>
      </w:r>
      <w:r w:rsidR="001B24A7" w:rsidRPr="00ED6435">
        <w:rPr>
          <w:rFonts w:ascii="Arial" w:hAnsi="Arial" w:cs="Arial"/>
          <w:snapToGrid w:val="0"/>
        </w:rPr>
        <w:t>.</w:t>
      </w:r>
      <w:r w:rsidR="001B24A7" w:rsidRPr="00ED6435">
        <w:rPr>
          <w:rFonts w:ascii="Arial" w:hAnsi="Arial" w:cs="Arial"/>
        </w:rPr>
        <w:t xml:space="preserve"> </w:t>
      </w:r>
    </w:p>
    <w:p w14:paraId="2BB55C1B" w14:textId="2A770A20"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915637" w:rsidRPr="00915637">
        <w:rPr>
          <w:rFonts w:ascii="Arial" w:hAnsi="Arial" w:cs="Arial"/>
        </w:rPr>
        <w:t xml:space="preserve">Ing. </w:t>
      </w:r>
      <w:r w:rsidR="001F27F0">
        <w:rPr>
          <w:rFonts w:ascii="Arial" w:hAnsi="Arial" w:cs="Arial"/>
        </w:rPr>
        <w:t>Jiřím Papežem</w:t>
      </w:r>
      <w:r w:rsidR="00915637" w:rsidRPr="00915637">
        <w:rPr>
          <w:rFonts w:ascii="Arial" w:hAnsi="Arial" w:cs="Arial"/>
        </w:rPr>
        <w:t>,</w:t>
      </w:r>
      <w:r w:rsidR="001F27F0">
        <w:rPr>
          <w:rFonts w:ascii="Arial" w:hAnsi="Arial" w:cs="Arial"/>
        </w:rPr>
        <w:t xml:space="preserve"> ředitelem KPÚ pro Plzeňský kraj</w:t>
      </w:r>
      <w:r w:rsidRPr="00ED6435">
        <w:rPr>
          <w:rFonts w:ascii="Arial" w:hAnsi="Arial" w:cs="Arial"/>
          <w:iCs/>
        </w:rPr>
        <w:t xml:space="preserve"> </w:t>
      </w:r>
    </w:p>
    <w:p w14:paraId="679B3B2B" w14:textId="14583B4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915637" w:rsidRPr="00915637">
        <w:rPr>
          <w:rFonts w:ascii="Arial" w:hAnsi="Arial" w:cs="Arial"/>
        </w:rPr>
        <w:t xml:space="preserve">Ing. </w:t>
      </w:r>
      <w:r w:rsidR="001F27F0">
        <w:rPr>
          <w:rFonts w:ascii="Arial" w:hAnsi="Arial" w:cs="Arial"/>
        </w:rPr>
        <w:t>Jiří Papež</w:t>
      </w:r>
      <w:r w:rsidR="00915637" w:rsidRPr="00915637">
        <w:rPr>
          <w:rFonts w:ascii="Arial" w:hAnsi="Arial" w:cs="Arial"/>
        </w:rPr>
        <w:t xml:space="preserve">, </w:t>
      </w:r>
      <w:r w:rsidR="001F27F0">
        <w:rPr>
          <w:rFonts w:ascii="Arial" w:hAnsi="Arial" w:cs="Arial"/>
        </w:rPr>
        <w:t>ředitel KPÚ pro Plzeňský kraj</w:t>
      </w:r>
      <w:r w:rsidRPr="00ED6435">
        <w:rPr>
          <w:rFonts w:ascii="Arial" w:hAnsi="Arial" w:cs="Arial"/>
        </w:rPr>
        <w:t xml:space="preserve"> </w:t>
      </w:r>
    </w:p>
    <w:p w14:paraId="4939C5C6" w14:textId="3217E2D6" w:rsidR="00E0086F" w:rsidRPr="00ED6435" w:rsidRDefault="00E0086F" w:rsidP="001F1BA9">
      <w:pPr>
        <w:tabs>
          <w:tab w:val="left" w:pos="4536"/>
        </w:tabs>
        <w:spacing w:before="120" w:after="120"/>
        <w:ind w:left="4962" w:hanging="4395"/>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EF1EF6">
        <w:rPr>
          <w:rFonts w:ascii="Arial" w:hAnsi="Arial" w:cs="Arial"/>
        </w:rPr>
        <w:t xml:space="preserve"> Ing. Lenka Vybíralová,</w:t>
      </w:r>
      <w:r w:rsidR="00915637" w:rsidRPr="00915637">
        <w:rPr>
          <w:rFonts w:ascii="Arial" w:hAnsi="Arial" w:cs="Arial"/>
          <w:snapToGrid w:val="0"/>
        </w:rPr>
        <w:t xml:space="preserve"> </w:t>
      </w:r>
      <w:r w:rsidR="00915637">
        <w:rPr>
          <w:rFonts w:ascii="Arial" w:hAnsi="Arial" w:cs="Arial"/>
          <w:snapToGrid w:val="0"/>
        </w:rPr>
        <w:t>vyšší</w:t>
      </w:r>
      <w:r w:rsidR="00915637" w:rsidRPr="00915637">
        <w:rPr>
          <w:rFonts w:ascii="Arial" w:hAnsi="Arial" w:cs="Arial"/>
          <w:snapToGrid w:val="0"/>
        </w:rPr>
        <w:t xml:space="preserve"> rada Pobočky 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0DE045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915637">
        <w:rPr>
          <w:rFonts w:ascii="Arial" w:hAnsi="Arial" w:cs="Arial"/>
          <w:snapToGrid w:val="0"/>
        </w:rPr>
        <w:t>+ 420</w:t>
      </w:r>
      <w:r w:rsidR="00041F55">
        <w:rPr>
          <w:rFonts w:ascii="Arial" w:hAnsi="Arial" w:cs="Arial"/>
          <w:snapToGrid w:val="0"/>
        </w:rPr>
        <w:t> </w:t>
      </w:r>
      <w:r w:rsidR="00041F55" w:rsidRPr="00041F55">
        <w:rPr>
          <w:rFonts w:ascii="Arial" w:hAnsi="Arial" w:cs="Arial"/>
          <w:snapToGrid w:val="0"/>
        </w:rPr>
        <w:t>727</w:t>
      </w:r>
      <w:r w:rsidR="00041F55">
        <w:rPr>
          <w:rFonts w:ascii="Arial" w:hAnsi="Arial" w:cs="Arial"/>
          <w:snapToGrid w:val="0"/>
        </w:rPr>
        <w:t> </w:t>
      </w:r>
      <w:r w:rsidR="00041F55" w:rsidRPr="00041F55">
        <w:rPr>
          <w:rFonts w:ascii="Arial" w:hAnsi="Arial" w:cs="Arial"/>
          <w:snapToGrid w:val="0"/>
        </w:rPr>
        <w:t>956</w:t>
      </w:r>
      <w:r w:rsidR="00041F55">
        <w:rPr>
          <w:rFonts w:ascii="Arial" w:hAnsi="Arial" w:cs="Arial"/>
          <w:snapToGrid w:val="0"/>
        </w:rPr>
        <w:t xml:space="preserve"> </w:t>
      </w:r>
      <w:r w:rsidR="00041F55" w:rsidRPr="00041F55">
        <w:rPr>
          <w:rFonts w:ascii="Arial" w:hAnsi="Arial" w:cs="Arial"/>
          <w:snapToGrid w:val="0"/>
        </w:rPr>
        <w:t>850</w:t>
      </w:r>
    </w:p>
    <w:p w14:paraId="073F5E87" w14:textId="5B2503E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041F55" w:rsidRPr="00041F55">
        <w:rPr>
          <w:rFonts w:ascii="Arial" w:hAnsi="Arial" w:cs="Arial"/>
          <w:snapToGrid w:val="0"/>
        </w:rPr>
        <w:t>plzensky.kraj@spucr.cz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E5537D2" w:rsidR="00E0086F" w:rsidRPr="00ED6435" w:rsidRDefault="003F04F7" w:rsidP="00DB56FF">
      <w:pPr>
        <w:numPr>
          <w:ilvl w:val="0"/>
          <w:numId w:val="13"/>
        </w:numPr>
        <w:spacing w:before="120" w:after="120" w:line="240" w:lineRule="auto"/>
        <w:ind w:left="567" w:hanging="567"/>
        <w:jc w:val="both"/>
        <w:rPr>
          <w:rFonts w:ascii="Arial" w:hAnsi="Arial" w:cs="Arial"/>
          <w:b/>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Pr="00ED6435">
        <w:rPr>
          <w:rFonts w:ascii="Arial" w:hAnsi="Arial" w:cs="Arial"/>
          <w:b/>
        </w:rPr>
        <w:t xml:space="preserve"> </w:t>
      </w:r>
      <w:r w:rsidR="00E0086F" w:rsidRPr="00ED6435">
        <w:rPr>
          <w:rFonts w:ascii="Arial" w:hAnsi="Arial" w:cs="Arial"/>
          <w:b/>
        </w:rPr>
        <w:t>[Obchodní firma zhotovitele]</w:t>
      </w:r>
    </w:p>
    <w:p w14:paraId="32BEDF50" w14:textId="26E14020"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IČO: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zapsaná v obchodním rejstříku vedeném u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soudu v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oddíl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 xml:space="preserve">, vložka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Pr="00ED6435">
        <w:rPr>
          <w:rFonts w:ascii="Arial" w:hAnsi="Arial" w:cs="Arial"/>
          <w:snapToGrid w:val="0"/>
        </w:rPr>
        <w:t>.</w:t>
      </w:r>
    </w:p>
    <w:p w14:paraId="5F89DDB9" w14:textId="2D28604E"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470BDDFE" w14:textId="55F55F7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2D5046AC" w14:textId="40DF7105"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00EC1291" w:rsidRPr="00ED6435">
        <w:rPr>
          <w:rFonts w:ascii="Arial" w:hAnsi="Arial" w:cs="Arial"/>
          <w:snapToGrid w:val="0"/>
        </w:rPr>
        <w:t xml:space="preserve"> </w:t>
      </w:r>
    </w:p>
    <w:p w14:paraId="3E50340C" w14:textId="19A819AF"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w:t>
      </w:r>
      <w:r w:rsidR="003F04F7">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r w:rsidR="007274EC">
        <w:rPr>
          <w:rFonts w:ascii="Arial" w:hAnsi="Arial" w:cs="Arial"/>
          <w:snapToGrid w:val="0"/>
        </w:rPr>
        <w:t xml:space="preserve"> </w:t>
      </w:r>
    </w:p>
    <w:p w14:paraId="51D1C9C1" w14:textId="17695578"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3F04F7">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25C1DBA" w14:textId="77777777" w:rsidR="003F04F7" w:rsidRDefault="00E0086F" w:rsidP="00DB56FF">
      <w:pPr>
        <w:tabs>
          <w:tab w:val="left" w:pos="4536"/>
        </w:tabs>
        <w:spacing w:before="120" w:after="120"/>
        <w:ind w:left="567"/>
        <w:contextualSpacing/>
        <w:jc w:val="both"/>
        <w:rPr>
          <w:rFonts w:cs="Arial"/>
          <w:b/>
          <w:bCs/>
          <w:snapToGrid w:val="0"/>
          <w:szCs w:val="22"/>
          <w:lang w:val="en-US"/>
        </w:rPr>
      </w:pPr>
      <w:r w:rsidRPr="00ED6435">
        <w:rPr>
          <w:rFonts w:ascii="Arial" w:hAnsi="Arial" w:cs="Arial"/>
        </w:rPr>
        <w:t xml:space="preserve">Tel.: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3A61A83D" w14:textId="0FE369BC"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4F80076C" w14:textId="461C1289"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7DA99D36" w14:textId="255D85D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lastRenderedPageBreak/>
        <w:t>Bankovní spojení:</w:t>
      </w:r>
      <w:r w:rsidRPr="00ED6435">
        <w:rPr>
          <w:rFonts w:ascii="Arial" w:hAnsi="Arial" w:cs="Arial"/>
          <w:snapToGrid w:val="0"/>
        </w:rPr>
        <w:t xml:space="preserve">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6F011ECB" w14:textId="171EAF6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3F04F7" w:rsidRPr="009338AC">
        <w:rPr>
          <w:rFonts w:cs="Arial"/>
          <w:b/>
          <w:bCs/>
          <w:snapToGrid w:val="0"/>
          <w:szCs w:val="22"/>
        </w:rPr>
        <w:fldChar w:fldCharType="begin">
          <w:ffData>
            <w:name w:val="Text29"/>
            <w:enabled/>
            <w:calcOnExit w:val="0"/>
            <w:textInput/>
          </w:ffData>
        </w:fldChar>
      </w:r>
      <w:r w:rsidR="003F04F7" w:rsidRPr="009338AC">
        <w:rPr>
          <w:rFonts w:cs="Arial"/>
          <w:b/>
          <w:bCs/>
          <w:snapToGrid w:val="0"/>
          <w:szCs w:val="22"/>
        </w:rPr>
        <w:instrText xml:space="preserve"> FORMTEXT </w:instrText>
      </w:r>
      <w:r w:rsidR="003F04F7" w:rsidRPr="009338AC">
        <w:rPr>
          <w:rFonts w:cs="Arial"/>
          <w:b/>
          <w:bCs/>
          <w:snapToGrid w:val="0"/>
          <w:szCs w:val="22"/>
        </w:rPr>
      </w:r>
      <w:r w:rsidR="003F04F7" w:rsidRPr="009338AC">
        <w:rPr>
          <w:rFonts w:cs="Arial"/>
          <w:b/>
          <w:bCs/>
          <w:snapToGrid w:val="0"/>
          <w:szCs w:val="22"/>
        </w:rPr>
        <w:fldChar w:fldCharType="separate"/>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rPr>
        <w:t> </w:t>
      </w:r>
      <w:r w:rsidR="003F04F7" w:rsidRPr="009338AC">
        <w:rPr>
          <w:rFonts w:cs="Arial"/>
          <w:b/>
          <w:bCs/>
          <w:snapToGrid w:val="0"/>
          <w:szCs w:val="22"/>
          <w:lang w:val="en-US"/>
        </w:rPr>
        <w:fldChar w:fldCharType="end"/>
      </w:r>
    </w:p>
    <w:p w14:paraId="19074D75" w14:textId="4BD49F5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DIČ: </w:t>
      </w:r>
      <w:r w:rsidR="00675C18" w:rsidRPr="009338AC">
        <w:rPr>
          <w:rFonts w:cs="Arial"/>
          <w:b/>
          <w:bCs/>
          <w:snapToGrid w:val="0"/>
          <w:szCs w:val="22"/>
        </w:rPr>
        <w:fldChar w:fldCharType="begin">
          <w:ffData>
            <w:name w:val="Text29"/>
            <w:enabled/>
            <w:calcOnExit w:val="0"/>
            <w:textInput/>
          </w:ffData>
        </w:fldChar>
      </w:r>
      <w:r w:rsidR="00675C18" w:rsidRPr="009338AC">
        <w:rPr>
          <w:rFonts w:cs="Arial"/>
          <w:b/>
          <w:bCs/>
          <w:snapToGrid w:val="0"/>
          <w:szCs w:val="22"/>
        </w:rPr>
        <w:instrText xml:space="preserve"> FORMTEXT </w:instrText>
      </w:r>
      <w:r w:rsidR="00675C18" w:rsidRPr="009338AC">
        <w:rPr>
          <w:rFonts w:cs="Arial"/>
          <w:b/>
          <w:bCs/>
          <w:snapToGrid w:val="0"/>
          <w:szCs w:val="22"/>
        </w:rPr>
      </w:r>
      <w:r w:rsidR="00675C18" w:rsidRPr="009338AC">
        <w:rPr>
          <w:rFonts w:cs="Arial"/>
          <w:b/>
          <w:bCs/>
          <w:snapToGrid w:val="0"/>
          <w:szCs w:val="22"/>
        </w:rPr>
        <w:fldChar w:fldCharType="separate"/>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lang w:val="en-US"/>
        </w:rPr>
        <w:fldChar w:fldCharType="end"/>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6719339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w:t>
      </w:r>
      <w:r w:rsidR="00B65375">
        <w:rPr>
          <w:rFonts w:ascii="Arial" w:hAnsi="Arial" w:cs="Arial"/>
        </w:rPr>
        <w:t>s</w:t>
      </w:r>
      <w:r w:rsidR="00675C18">
        <w:rPr>
          <w:rFonts w:ascii="Arial" w:hAnsi="Arial" w:cs="Arial"/>
        </w:rPr>
        <w:t> </w:t>
      </w:r>
      <w:r w:rsidR="00B65375">
        <w:rPr>
          <w:rFonts w:ascii="Arial" w:hAnsi="Arial" w:cs="Arial"/>
        </w:rPr>
        <w:t>názvem</w:t>
      </w:r>
      <w:r w:rsidR="00675C18">
        <w:rPr>
          <w:rFonts w:ascii="Arial" w:hAnsi="Arial" w:cs="Arial"/>
        </w:rPr>
        <w:t xml:space="preserve"> </w:t>
      </w:r>
      <w:r w:rsidR="00B65375">
        <w:rPr>
          <w:rFonts w:ascii="Arial" w:hAnsi="Arial" w:cs="Arial"/>
        </w:rPr>
        <w:t>„</w:t>
      </w:r>
      <w:r w:rsidR="00B65375" w:rsidRPr="00233FA0">
        <w:rPr>
          <w:rFonts w:ascii="Arial" w:hAnsi="Arial" w:cs="Arial"/>
          <w:b/>
          <w:bCs/>
        </w:rPr>
        <w:t>JPÚ</w:t>
      </w:r>
      <w:r w:rsidR="00D039F2">
        <w:rPr>
          <w:rFonts w:ascii="Arial" w:hAnsi="Arial" w:cs="Arial"/>
          <w:b/>
          <w:bCs/>
        </w:rPr>
        <w:t>-RP</w:t>
      </w:r>
      <w:r w:rsidR="00915637">
        <w:rPr>
          <w:rFonts w:ascii="Arial" w:hAnsi="Arial" w:cs="Arial"/>
          <w:b/>
          <w:bCs/>
        </w:rPr>
        <w:t xml:space="preserve"> Chotěšov a Střelice</w:t>
      </w:r>
      <w:r w:rsidR="00B65375">
        <w:rPr>
          <w:rFonts w:ascii="Arial" w:hAnsi="Arial" w:cs="Arial"/>
        </w:rPr>
        <w:t>“</w:t>
      </w:r>
      <w:r w:rsidR="00B65375" w:rsidRPr="00116B93">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 xml:space="preserve">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915637">
        <w:rPr>
          <w:rFonts w:ascii="Arial" w:hAnsi="Arial" w:cs="Arial"/>
        </w:rPr>
        <w:t>jednoduc</w:t>
      </w:r>
      <w:r w:rsidR="002A61CA">
        <w:rPr>
          <w:rFonts w:ascii="Arial" w:hAnsi="Arial" w:cs="Arial"/>
        </w:rPr>
        <w:t>h</w:t>
      </w:r>
      <w:r w:rsidR="00915637">
        <w:rPr>
          <w:rFonts w:ascii="Arial" w:hAnsi="Arial" w:cs="Arial"/>
        </w:rPr>
        <w:t>ých</w:t>
      </w:r>
      <w:r w:rsidR="00915637" w:rsidRPr="00764100">
        <w:rPr>
          <w:rFonts w:ascii="Arial" w:hAnsi="Arial" w:cs="Arial"/>
        </w:rPr>
        <w:t xml:space="preserve"> </w:t>
      </w:r>
      <w:r w:rsidR="00A35E8F" w:rsidRPr="00764100">
        <w:rPr>
          <w:rFonts w:ascii="Arial" w:hAnsi="Arial" w:cs="Arial"/>
        </w:rPr>
        <w:t>pozemkových úprav</w:t>
      </w:r>
      <w:r w:rsidR="00BC4B3D">
        <w:rPr>
          <w:rFonts w:ascii="Arial" w:hAnsi="Arial" w:cs="Arial"/>
        </w:rPr>
        <w:t xml:space="preserve"> s rekonstrukcí přídělů</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o </w:t>
      </w:r>
      <w:r w:rsidR="00915637">
        <w:rPr>
          <w:rFonts w:ascii="Arial" w:hAnsi="Arial" w:cs="Arial"/>
        </w:rPr>
        <w:t>upřesnění hranic.</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CD767B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675C18" w:rsidRPr="009338AC">
        <w:rPr>
          <w:rFonts w:cs="Arial"/>
          <w:b/>
          <w:bCs/>
          <w:snapToGrid w:val="0"/>
          <w:szCs w:val="22"/>
        </w:rPr>
        <w:fldChar w:fldCharType="begin">
          <w:ffData>
            <w:name w:val="Text29"/>
            <w:enabled/>
            <w:calcOnExit w:val="0"/>
            <w:textInput/>
          </w:ffData>
        </w:fldChar>
      </w:r>
      <w:r w:rsidR="00675C18" w:rsidRPr="009338AC">
        <w:rPr>
          <w:rFonts w:cs="Arial"/>
          <w:b/>
          <w:bCs/>
          <w:snapToGrid w:val="0"/>
          <w:szCs w:val="22"/>
        </w:rPr>
        <w:instrText xml:space="preserve"> FORMTEXT </w:instrText>
      </w:r>
      <w:r w:rsidR="00675C18" w:rsidRPr="009338AC">
        <w:rPr>
          <w:rFonts w:cs="Arial"/>
          <w:b/>
          <w:bCs/>
          <w:snapToGrid w:val="0"/>
          <w:szCs w:val="22"/>
        </w:rPr>
      </w:r>
      <w:r w:rsidR="00675C18" w:rsidRPr="009338AC">
        <w:rPr>
          <w:rFonts w:cs="Arial"/>
          <w:b/>
          <w:bCs/>
          <w:snapToGrid w:val="0"/>
          <w:szCs w:val="22"/>
        </w:rPr>
        <w:fldChar w:fldCharType="separate"/>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rPr>
        <w:t> </w:t>
      </w:r>
      <w:r w:rsidR="00675C18" w:rsidRPr="009338AC">
        <w:rPr>
          <w:rFonts w:cs="Arial"/>
          <w:b/>
          <w:bCs/>
          <w:snapToGrid w:val="0"/>
          <w:szCs w:val="22"/>
          <w:lang w:val="en-US"/>
        </w:rPr>
        <w:fldChar w:fldCharType="end"/>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915637">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56B34174"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D039F2">
        <w:rPr>
          <w:rFonts w:ascii="Arial" w:hAnsi="Arial" w:cs="Arial"/>
          <w:b/>
          <w:bCs/>
          <w:szCs w:val="22"/>
        </w:rPr>
        <w:t>-RP</w:t>
      </w:r>
      <w:r w:rsidR="006208DB" w:rsidRPr="00350E82">
        <w:rPr>
          <w:rFonts w:ascii="Arial" w:hAnsi="Arial" w:cs="Arial"/>
          <w:b/>
          <w:bCs/>
          <w:szCs w:val="22"/>
        </w:rPr>
        <w:t xml:space="preserve"> </w:t>
      </w:r>
      <w:r w:rsidR="00915637">
        <w:rPr>
          <w:rFonts w:ascii="Arial" w:hAnsi="Arial" w:cs="Arial"/>
          <w:b/>
          <w:bCs/>
          <w:szCs w:val="22"/>
        </w:rPr>
        <w:t>Chotěšov</w:t>
      </w:r>
      <w:r w:rsidR="00915637" w:rsidRPr="00350E82">
        <w:rPr>
          <w:rFonts w:ascii="Arial" w:hAnsi="Arial" w:cs="Arial"/>
          <w:szCs w:val="22"/>
        </w:rPr>
        <w:t>“</w:t>
      </w:r>
      <w:r w:rsidR="00915637"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622015B" w:rsidR="00117696"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D039F2">
        <w:rPr>
          <w:rFonts w:ascii="Arial" w:hAnsi="Arial" w:cs="Arial"/>
          <w:iCs/>
        </w:rPr>
        <w:t>jednoduchých</w:t>
      </w:r>
      <w:r w:rsidR="00D039F2" w:rsidRPr="00A2099A">
        <w:rPr>
          <w:rFonts w:ascii="Arial" w:hAnsi="Arial" w:cs="Arial"/>
          <w:iCs/>
        </w:rPr>
        <w:t xml:space="preserve"> </w:t>
      </w:r>
      <w:r w:rsidRPr="00A2099A">
        <w:rPr>
          <w:rFonts w:ascii="Arial" w:hAnsi="Arial" w:cs="Arial"/>
          <w:iCs/>
        </w:rPr>
        <w:t>pozemkových úprav</w:t>
      </w:r>
      <w:r w:rsidR="00A63C7C">
        <w:rPr>
          <w:rFonts w:ascii="Arial" w:hAnsi="Arial" w:cs="Arial"/>
          <w:iCs/>
        </w:rPr>
        <w:t xml:space="preserve"> s rekonstrukcí přídělů</w:t>
      </w:r>
      <w:r w:rsidRPr="00A2099A">
        <w:rPr>
          <w:rFonts w:ascii="Arial" w:hAnsi="Arial" w:cs="Arial"/>
          <w:iCs/>
        </w:rPr>
        <w:t xml:space="preserve"> </w:t>
      </w:r>
      <w:r w:rsidRPr="00D009C9">
        <w:rPr>
          <w:rFonts w:ascii="Arial" w:hAnsi="Arial" w:cs="Arial"/>
          <w:b/>
          <w:bCs/>
          <w:iCs/>
        </w:rPr>
        <w:t>v k. </w:t>
      </w:r>
      <w:proofErr w:type="spellStart"/>
      <w:r w:rsidRPr="00D009C9">
        <w:rPr>
          <w:rFonts w:ascii="Arial" w:hAnsi="Arial" w:cs="Arial"/>
          <w:b/>
          <w:bCs/>
          <w:iCs/>
        </w:rPr>
        <w:t>ú.</w:t>
      </w:r>
      <w:proofErr w:type="spellEnd"/>
      <w:r w:rsidRPr="00D009C9">
        <w:rPr>
          <w:rFonts w:ascii="Arial" w:hAnsi="Arial" w:cs="Arial"/>
          <w:b/>
          <w:bCs/>
          <w:iCs/>
        </w:rPr>
        <w:t xml:space="preserve"> </w:t>
      </w:r>
      <w:r w:rsidR="00915637" w:rsidRPr="00D009C9">
        <w:rPr>
          <w:rFonts w:ascii="Arial" w:hAnsi="Arial" w:cs="Arial"/>
          <w:b/>
          <w:bCs/>
          <w:iCs/>
        </w:rPr>
        <w:t>Chotěšov</w:t>
      </w:r>
      <w:r w:rsidR="00BD0774">
        <w:rPr>
          <w:rFonts w:ascii="Arial" w:hAnsi="Arial" w:cs="Arial"/>
          <w:iCs/>
        </w:rPr>
        <w:t xml:space="preserve"> </w:t>
      </w:r>
      <w:r w:rsidRPr="00A2099A">
        <w:rPr>
          <w:rFonts w:ascii="Arial" w:hAnsi="Arial" w:cs="Arial"/>
          <w:iCs/>
        </w:rPr>
        <w:t>(„</w:t>
      </w:r>
      <w:r w:rsidR="00915637">
        <w:rPr>
          <w:rFonts w:ascii="Arial" w:hAnsi="Arial" w:cs="Arial"/>
          <w:b/>
          <w:bCs/>
          <w:iCs/>
        </w:rPr>
        <w:t>JPÚ</w:t>
      </w:r>
      <w:r w:rsidR="00D039F2">
        <w:rPr>
          <w:rFonts w:ascii="Arial" w:hAnsi="Arial" w:cs="Arial"/>
          <w:b/>
          <w:bCs/>
          <w:iCs/>
        </w:rPr>
        <w:t>-RP</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03BB5C9C" w:rsidR="00354192" w:rsidRPr="00A2099A" w:rsidRDefault="0091239E" w:rsidP="00D4437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D95AEA">
        <w:rPr>
          <w:rFonts w:ascii="Arial" w:hAnsi="Arial" w:cs="Arial"/>
          <w:iCs/>
        </w:rPr>
        <w:t>JPÚ</w:t>
      </w:r>
      <w:r w:rsidR="00D039F2">
        <w:rPr>
          <w:rFonts w:ascii="Arial" w:hAnsi="Arial" w:cs="Arial"/>
          <w:iCs/>
        </w:rPr>
        <w:t>-RP</w:t>
      </w:r>
      <w:r w:rsidR="00D95AEA" w:rsidRPr="00A2099A">
        <w:rPr>
          <w:rFonts w:ascii="Arial" w:hAnsi="Arial" w:cs="Arial"/>
          <w:iCs/>
        </w:rPr>
        <w:t xml:space="preserve"> </w:t>
      </w:r>
      <w:r w:rsidRPr="00A2099A">
        <w:rPr>
          <w:rFonts w:ascii="Arial" w:hAnsi="Arial" w:cs="Arial"/>
          <w:iCs/>
        </w:rPr>
        <w:t>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08A448E"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95"/>
        <w:gridCol w:w="2202"/>
        <w:gridCol w:w="2085"/>
      </w:tblGrid>
      <w:tr w:rsidR="00763C03" w:rsidRPr="00763C03" w14:paraId="48318981" w14:textId="77777777" w:rsidTr="00D640D8">
        <w:trPr>
          <w:trHeight w:val="288"/>
        </w:trPr>
        <w:tc>
          <w:tcPr>
            <w:tcW w:w="2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99"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135"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99" w:type="pct"/>
            <w:tcBorders>
              <w:top w:val="nil"/>
              <w:left w:val="nil"/>
              <w:bottom w:val="single" w:sz="4" w:space="0" w:color="auto"/>
              <w:right w:val="single" w:sz="4" w:space="0" w:color="auto"/>
            </w:tcBorders>
            <w:shd w:val="clear" w:color="auto" w:fill="auto"/>
            <w:vAlign w:val="center"/>
            <w:hideMark/>
          </w:tcPr>
          <w:p w14:paraId="32322F08" w14:textId="56440990"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4A4321B1" w14:textId="11AFD6C1"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2386014D"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99" w:type="pct"/>
            <w:tcBorders>
              <w:top w:val="nil"/>
              <w:left w:val="nil"/>
              <w:bottom w:val="single" w:sz="4" w:space="0" w:color="auto"/>
              <w:right w:val="single" w:sz="4" w:space="0" w:color="auto"/>
            </w:tcBorders>
            <w:shd w:val="clear" w:color="auto" w:fill="auto"/>
            <w:vAlign w:val="center"/>
            <w:hideMark/>
          </w:tcPr>
          <w:p w14:paraId="3E554913" w14:textId="14F16497"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68E13A49" w14:textId="217920C5" w:rsidR="00763C03" w:rsidRPr="00763C03" w:rsidRDefault="00D640D8" w:rsidP="00B611B4">
            <w:pPr>
              <w:spacing w:after="0" w:line="240" w:lineRule="auto"/>
              <w:jc w:val="both"/>
              <w:rPr>
                <w:rFonts w:ascii="Arial" w:eastAsia="Times New Roman" w:hAnsi="Arial" w:cs="Arial"/>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D640D8">
        <w:trPr>
          <w:trHeight w:val="288"/>
        </w:trPr>
        <w:tc>
          <w:tcPr>
            <w:tcW w:w="2666"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99" w:type="pct"/>
            <w:tcBorders>
              <w:top w:val="nil"/>
              <w:left w:val="nil"/>
              <w:bottom w:val="single" w:sz="4" w:space="0" w:color="auto"/>
              <w:right w:val="single" w:sz="4" w:space="0" w:color="auto"/>
            </w:tcBorders>
            <w:shd w:val="clear" w:color="auto" w:fill="auto"/>
            <w:vAlign w:val="center"/>
            <w:hideMark/>
          </w:tcPr>
          <w:p w14:paraId="1FDC6935" w14:textId="6BC0C557" w:rsidR="00763C03" w:rsidRPr="00763C03" w:rsidRDefault="00D640D8"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c>
          <w:tcPr>
            <w:tcW w:w="1135" w:type="pct"/>
            <w:tcBorders>
              <w:top w:val="nil"/>
              <w:left w:val="nil"/>
              <w:bottom w:val="single" w:sz="4" w:space="0" w:color="auto"/>
              <w:right w:val="single" w:sz="4" w:space="0" w:color="auto"/>
            </w:tcBorders>
            <w:shd w:val="clear" w:color="auto" w:fill="auto"/>
            <w:vAlign w:val="center"/>
            <w:hideMark/>
          </w:tcPr>
          <w:p w14:paraId="65BCDD5C" w14:textId="4868DE82" w:rsidR="00763C03" w:rsidRPr="00763C03" w:rsidRDefault="00D640D8" w:rsidP="00B611B4">
            <w:pPr>
              <w:spacing w:after="0" w:line="240" w:lineRule="auto"/>
              <w:jc w:val="both"/>
              <w:rPr>
                <w:rFonts w:ascii="Arial" w:eastAsia="Times New Roman" w:hAnsi="Arial" w:cs="Arial"/>
                <w:b/>
                <w:bCs/>
                <w:color w:val="000000"/>
                <w:kern w:val="0"/>
                <w:lang w:eastAsia="cs-CZ"/>
                <w14:ligatures w14:val="none"/>
              </w:rPr>
            </w:pPr>
            <w:r w:rsidRPr="009338AC">
              <w:rPr>
                <w:rFonts w:cs="Arial"/>
                <w:b/>
                <w:bCs/>
                <w:snapToGrid w:val="0"/>
                <w:szCs w:val="22"/>
              </w:rPr>
              <w:fldChar w:fldCharType="begin">
                <w:ffData>
                  <w:name w:val="Text29"/>
                  <w:enabled/>
                  <w:calcOnExit w:val="0"/>
                  <w:textInput/>
                </w:ffData>
              </w:fldChar>
            </w:r>
            <w:r w:rsidRPr="009338AC">
              <w:rPr>
                <w:rFonts w:cs="Arial"/>
                <w:b/>
                <w:bCs/>
                <w:snapToGrid w:val="0"/>
                <w:szCs w:val="22"/>
              </w:rPr>
              <w:instrText xml:space="preserve"> FORMTEXT </w:instrText>
            </w:r>
            <w:r w:rsidRPr="009338AC">
              <w:rPr>
                <w:rFonts w:cs="Arial"/>
                <w:b/>
                <w:bCs/>
                <w:snapToGrid w:val="0"/>
                <w:szCs w:val="22"/>
              </w:rPr>
            </w:r>
            <w:r w:rsidRPr="009338AC">
              <w:rPr>
                <w:rFonts w:cs="Arial"/>
                <w:b/>
                <w:bCs/>
                <w:snapToGrid w:val="0"/>
                <w:szCs w:val="22"/>
              </w:rPr>
              <w:fldChar w:fldCharType="separate"/>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rPr>
              <w:t> </w:t>
            </w:r>
            <w:r w:rsidRPr="009338AC">
              <w:rPr>
                <w:rFonts w:cs="Arial"/>
                <w:b/>
                <w:bCs/>
                <w:snapToGrid w:val="0"/>
                <w:szCs w:val="22"/>
                <w:lang w:val="en-US"/>
              </w:rPr>
              <w:fldChar w:fldCharType="end"/>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5D9219AB"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w:t>
      </w:r>
      <w:r w:rsidR="000A2322" w:rsidRPr="00E81EB4">
        <w:rPr>
          <w:rFonts w:ascii="Arial" w:hAnsi="Arial" w:cs="Arial"/>
          <w:szCs w:val="22"/>
        </w:rPr>
        <w:lastRenderedPageBreak/>
        <w:t>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3F0FC6">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w:t>
      </w:r>
      <w:r w:rsidR="00C018AA" w:rsidRPr="000B1A31">
        <w:rPr>
          <w:rFonts w:ascii="Arial" w:hAnsi="Arial" w:cs="Arial"/>
        </w:rPr>
        <w:lastRenderedPageBreak/>
        <w:t xml:space="preserve">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1BE1F2A"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D95AEA">
        <w:rPr>
          <w:rFonts w:ascii="Arial" w:hAnsi="Arial" w:cs="Arial"/>
        </w:rPr>
        <w:t>Plzeň,</w:t>
      </w:r>
      <w:r w:rsidR="00D95AEA" w:rsidRPr="00D95AEA">
        <w:rPr>
          <w:rFonts w:ascii="Arial" w:hAnsi="Arial" w:cs="Arial"/>
          <w:szCs w:val="22"/>
        </w:rPr>
        <w:t xml:space="preserve"> </w:t>
      </w:r>
      <w:r w:rsidR="00D95AEA">
        <w:rPr>
          <w:rFonts w:ascii="Arial" w:hAnsi="Arial" w:cs="Arial"/>
          <w:szCs w:val="22"/>
        </w:rPr>
        <w:t>Nerudova 2672/35, 301 00 Plzeň,</w:t>
      </w:r>
      <w:r w:rsidR="00D95AEA">
        <w:rPr>
          <w:rFonts w:ascii="Arial" w:hAnsi="Arial" w:cs="Arial"/>
        </w:rPr>
        <w:t xml:space="preserve"> </w:t>
      </w:r>
      <w:r w:rsidR="00B47209">
        <w:rPr>
          <w:rFonts w:ascii="Arial" w:hAnsi="Arial" w:cs="Arial"/>
        </w:rPr>
        <w:t xml:space="preserve">KPÚ pro </w:t>
      </w:r>
      <w:r w:rsidR="00D95AEA">
        <w:rPr>
          <w:rFonts w:ascii="Arial" w:hAnsi="Arial" w:cs="Arial"/>
        </w:rPr>
        <w:t xml:space="preserve">Plzeňský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 xml:space="preserve">Metodickým postupem pro práci s daty </w:t>
      </w:r>
      <w:r w:rsidRPr="009C22D3">
        <w:rPr>
          <w:rFonts w:ascii="Arial" w:hAnsi="Arial" w:cs="Arial"/>
          <w:szCs w:val="22"/>
        </w:rPr>
        <w:lastRenderedPageBreak/>
        <w:t>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D4437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D4437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FCB7618" w:rsidR="0008597D" w:rsidRPr="009060BB" w:rsidRDefault="00D95AEA"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AEA">
        <w:rPr>
          <w:rFonts w:ascii="Arial" w:hAnsi="Arial" w:cs="Arial"/>
          <w:b/>
          <w:bCs/>
        </w:rPr>
        <w:t>NENÍ PŘEDMĚTEM TÉTO SMLOUVY</w:t>
      </w:r>
      <w:r w:rsidRPr="00D95A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7F3AE93" w:rsidR="00B022EF" w:rsidRPr="009060BB" w:rsidRDefault="00D95AEA"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AEA">
        <w:rPr>
          <w:rFonts w:ascii="Arial" w:hAnsi="Arial" w:cs="Arial"/>
          <w:b/>
          <w:bCs/>
        </w:rPr>
        <w:t>NENÍ PŘEDMĚTEM TÉTO SMLOUVY</w:t>
      </w:r>
      <w:r w:rsidRPr="00D95A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D4437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D4437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62359C55"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D4437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27DC63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r w:rsidR="00155CFB" w:rsidRPr="00764100">
        <w:rPr>
          <w:rFonts w:ascii="Arial" w:hAnsi="Arial" w:cs="Arial"/>
          <w:szCs w:val="22"/>
        </w:rPr>
        <w:t>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D4437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345B3BBA" w:rsidR="006B518C" w:rsidRPr="00764100" w:rsidRDefault="006B518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233AAC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D95AEA">
        <w:rPr>
          <w:rFonts w:ascii="Arial" w:hAnsi="Arial" w:cs="Arial"/>
          <w:szCs w:val="22"/>
        </w:rPr>
        <w:t>JPÚ</w:t>
      </w:r>
      <w:r w:rsidR="00D039F2">
        <w:rPr>
          <w:rFonts w:ascii="Arial" w:hAnsi="Arial" w:cs="Arial"/>
          <w:szCs w:val="22"/>
        </w:rPr>
        <w:t>-RP</w:t>
      </w:r>
      <w:r w:rsidRPr="00764100">
        <w:rPr>
          <w:rFonts w:ascii="Arial" w:hAnsi="Arial" w:cs="Arial"/>
          <w:szCs w:val="22"/>
        </w:rPr>
        <w:t>:</w:t>
      </w:r>
      <w:bookmarkEnd w:id="60"/>
      <w:bookmarkEnd w:id="61"/>
      <w:bookmarkEnd w:id="62"/>
    </w:p>
    <w:p w14:paraId="54CC2BFA" w14:textId="0D9DC892"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B325A9C" w:rsidR="00962A2E"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D95AEA">
        <w:rPr>
          <w:rFonts w:ascii="Arial" w:hAnsi="Arial" w:cs="Arial"/>
        </w:rPr>
        <w:t>JPÚ</w:t>
      </w:r>
      <w:r w:rsidR="00D039F2">
        <w:rPr>
          <w:rFonts w:ascii="Arial" w:hAnsi="Arial" w:cs="Arial"/>
        </w:rPr>
        <w:t>-RP</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D4437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767FBFF" w:rsidR="00D22546" w:rsidRPr="00764100" w:rsidRDefault="00D95AEA" w:rsidP="00DB56FF">
      <w:pPr>
        <w:pStyle w:val="Level3"/>
        <w:tabs>
          <w:tab w:val="clear" w:pos="2041"/>
        </w:tabs>
        <w:spacing w:before="120" w:after="120" w:line="240" w:lineRule="auto"/>
        <w:ind w:left="1418"/>
        <w:rPr>
          <w:rFonts w:ascii="Arial" w:hAnsi="Arial" w:cs="Arial"/>
          <w:szCs w:val="22"/>
        </w:rPr>
      </w:pPr>
      <w:bookmarkStart w:id="64" w:name="_Ref64278867"/>
      <w:r w:rsidRPr="00D95AEA">
        <w:rPr>
          <w:rFonts w:ascii="Arial" w:hAnsi="Arial" w:cs="Arial"/>
          <w:b/>
          <w:bCs/>
          <w:szCs w:val="22"/>
        </w:rPr>
        <w:lastRenderedPageBreak/>
        <w:t>NENÍ PŘEDMĚTEM TÉTO SMLOUVY</w:t>
      </w:r>
      <w:r w:rsidRPr="00D95AEA">
        <w:rPr>
          <w:rFonts w:ascii="Arial" w:hAnsi="Arial" w:cs="Arial"/>
          <w:szCs w:val="22"/>
        </w:rPr>
        <w:t xml:space="preserve"> </w:t>
      </w:r>
      <w:r w:rsidR="00D22546" w:rsidRPr="00764100">
        <w:rPr>
          <w:rFonts w:ascii="Arial" w:hAnsi="Arial" w:cs="Arial"/>
          <w:szCs w:val="22"/>
        </w:rPr>
        <w:t>Zjišťování hranic pozemků neřešených dle § 2 Zákona:</w:t>
      </w:r>
      <w:bookmarkEnd w:id="64"/>
    </w:p>
    <w:p w14:paraId="6298A49F" w14:textId="6F90254E" w:rsidR="00D22546" w:rsidRPr="008C30FA"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D4437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896A64A" w:rsidR="00F821DF" w:rsidRPr="00764100" w:rsidRDefault="00D95AE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5AEA">
        <w:rPr>
          <w:rFonts w:ascii="Arial" w:hAnsi="Arial" w:cs="Arial"/>
          <w:b/>
          <w:bCs/>
          <w:szCs w:val="22"/>
        </w:rPr>
        <w:t>NENÍ PŘEDMĚTEM TÉTO SMLOUVY</w:t>
      </w:r>
      <w:r w:rsidRPr="00D95AEA">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bookmarkEnd w:id="65"/>
      <w:r w:rsidR="00BC2CF0">
        <w:rPr>
          <w:rFonts w:ascii="Arial" w:hAnsi="Arial" w:cs="Arial"/>
          <w:szCs w:val="22"/>
        </w:rPr>
        <w:t>JPÚ</w:t>
      </w:r>
      <w:r w:rsidR="00D039F2">
        <w:rPr>
          <w:rFonts w:ascii="Arial" w:hAnsi="Arial" w:cs="Arial"/>
          <w:szCs w:val="22"/>
        </w:rPr>
        <w:t>-RP</w:t>
      </w:r>
      <w:r w:rsidR="00BC2CF0"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2BCDB52C" w:rsidR="00B9128B" w:rsidRPr="00764100" w:rsidRDefault="00D95AEA"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D4437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Default="00B9128B" w:rsidP="00D4437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211EEEA4"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12E8CD50" w14:textId="0554B268" w:rsidR="00B9128B" w:rsidRPr="00764100" w:rsidRDefault="00D95AEA"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D4437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D4437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Default="00B9128B" w:rsidP="00D4437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3AE3C5B1" w14:textId="28E00592" w:rsidR="00D95AEA" w:rsidRPr="00265E62" w:rsidRDefault="00D95AEA" w:rsidP="00D95AEA">
      <w:pPr>
        <w:pStyle w:val="Level3"/>
        <w:ind w:left="1418"/>
        <w:rPr>
          <w:rFonts w:ascii="Arial" w:hAnsi="Arial" w:cs="Arial"/>
        </w:rPr>
      </w:pPr>
      <w:r w:rsidRPr="00265E62">
        <w:rPr>
          <w:rFonts w:ascii="Arial" w:hAnsi="Arial" w:cs="Arial"/>
        </w:rPr>
        <w:t>Vypracování soupisu vstupních nárokových listů vlastníků pro </w:t>
      </w:r>
      <w:r w:rsidR="00A63C7C">
        <w:rPr>
          <w:rFonts w:ascii="Arial" w:hAnsi="Arial" w:cs="Arial"/>
        </w:rPr>
        <w:t>rekonstrukci</w:t>
      </w:r>
      <w:r w:rsidRPr="00265E62">
        <w:rPr>
          <w:rFonts w:ascii="Arial" w:hAnsi="Arial" w:cs="Arial"/>
        </w:rPr>
        <w:t xml:space="preserve"> přídělů</w:t>
      </w:r>
    </w:p>
    <w:p w14:paraId="4F23E440"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Upřesnění hranic přídělových parcel dle veškerých dochovaných podkladů.</w:t>
      </w:r>
    </w:p>
    <w:p w14:paraId="2EF859FF" w14:textId="4327C8F0"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Vypracování </w:t>
      </w:r>
      <w:r>
        <w:rPr>
          <w:rFonts w:ascii="Arial" w:hAnsi="Arial" w:cs="Arial"/>
        </w:rPr>
        <w:t>vstupních</w:t>
      </w:r>
      <w:r w:rsidRPr="00265E62">
        <w:rPr>
          <w:rFonts w:ascii="Arial" w:hAnsi="Arial" w:cs="Arial"/>
        </w:rPr>
        <w:t xml:space="preserve"> nároků vlastníků pozemků určených k </w:t>
      </w:r>
      <w:r w:rsidR="00A63C7C">
        <w:rPr>
          <w:rFonts w:ascii="Arial" w:hAnsi="Arial" w:cs="Arial"/>
        </w:rPr>
        <w:t>rekonstrukci</w:t>
      </w:r>
      <w:r w:rsidRPr="00265E62">
        <w:rPr>
          <w:rFonts w:ascii="Arial" w:hAnsi="Arial" w:cs="Arial"/>
        </w:rPr>
        <w:t xml:space="preserve">   přídělů. Ustanovení § 8 odst. 1 zákona, které se týká vypracování </w:t>
      </w:r>
      <w:r>
        <w:rPr>
          <w:rFonts w:ascii="Arial" w:hAnsi="Arial" w:cs="Arial"/>
        </w:rPr>
        <w:t xml:space="preserve">vstupních </w:t>
      </w:r>
      <w:r w:rsidRPr="00265E62">
        <w:rPr>
          <w:rFonts w:ascii="Arial" w:hAnsi="Arial" w:cs="Arial"/>
        </w:rPr>
        <w:t>nároků, se použije pouze přiměřeně v tom smyslu, že se kritérium ceny a vzdálenosti pozemků neposuzuje s ohledem na pouze přibližnou lokalizaci hranic pozemků přídělu.</w:t>
      </w:r>
    </w:p>
    <w:p w14:paraId="08A150F3"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Jednotlivé vstupní nárokové listy určené k rozeslání vlastníkům budou opatřeny originálem razítka a podpisem osoby úředně oprávněné k projektování pozemkových úprav.</w:t>
      </w:r>
    </w:p>
    <w:p w14:paraId="2FAB2E6E" w14:textId="77777777"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5520F59F" w14:textId="225C9428" w:rsidR="00D95AEA" w:rsidRPr="00265E62" w:rsidRDefault="00D95AEA" w:rsidP="00D95AEA">
      <w:pPr>
        <w:pStyle w:val="Level3"/>
        <w:numPr>
          <w:ilvl w:val="3"/>
          <w:numId w:val="61"/>
        </w:numPr>
        <w:ind w:left="2098" w:hanging="680"/>
        <w:jc w:val="both"/>
        <w:rPr>
          <w:rFonts w:ascii="Arial" w:hAnsi="Arial" w:cs="Arial"/>
        </w:rPr>
      </w:pPr>
      <w:r w:rsidRPr="00265E62">
        <w:rPr>
          <w:rFonts w:ascii="Arial" w:hAnsi="Arial" w:cs="Arial"/>
        </w:rPr>
        <w:t xml:space="preserve">Jako doklad o projednání vstupních nárokových listů vlastníků pro </w:t>
      </w:r>
      <w:r w:rsidR="00A63C7C">
        <w:rPr>
          <w:rFonts w:ascii="Arial" w:hAnsi="Arial" w:cs="Arial"/>
        </w:rPr>
        <w:t>rekonstrukci</w:t>
      </w:r>
      <w:r w:rsidRPr="00265E62">
        <w:rPr>
          <w:rFonts w:ascii="Arial" w:hAnsi="Arial" w:cs="Arial"/>
        </w:rPr>
        <w:t xml:space="preserve"> přídělů bude objednateli předložen vlastníkem podepsaný vstupní nárokový list, jehož nedílnou součástí bude grafická příloha se zobrazením upřesněných či rekonstruovaných pozemků. Grafická </w:t>
      </w:r>
      <w:r w:rsidRPr="00265E62">
        <w:rPr>
          <w:rFonts w:ascii="Arial" w:hAnsi="Arial" w:cs="Arial"/>
        </w:rPr>
        <w:lastRenderedPageBreak/>
        <w:t xml:space="preserve">příloha bude rovněž obsahovat zákres stávajících. Písemná i grafická část bude opatřena originály razítka a podpisem zhotovitele. </w:t>
      </w:r>
    </w:p>
    <w:p w14:paraId="6C7BAF6C" w14:textId="600DEB30" w:rsidR="00D95AEA" w:rsidRPr="00265E62" w:rsidRDefault="00D95AEA" w:rsidP="00D95AEA">
      <w:pPr>
        <w:pStyle w:val="Level3"/>
        <w:ind w:left="1418"/>
        <w:jc w:val="both"/>
        <w:rPr>
          <w:rFonts w:ascii="Arial" w:hAnsi="Arial" w:cs="Arial"/>
        </w:rPr>
      </w:pPr>
      <w:r w:rsidRPr="00265E62">
        <w:rPr>
          <w:rFonts w:ascii="Arial" w:hAnsi="Arial" w:cs="Arial"/>
        </w:rPr>
        <w:t xml:space="preserve">Vypracování soupisu výstupních nárokových listů vlastníků pro </w:t>
      </w:r>
      <w:r w:rsidR="00A63C7C">
        <w:rPr>
          <w:rFonts w:ascii="Arial" w:hAnsi="Arial" w:cs="Arial"/>
        </w:rPr>
        <w:t>rekonstrukci</w:t>
      </w:r>
      <w:r w:rsidRPr="00265E62">
        <w:rPr>
          <w:rFonts w:ascii="Arial" w:hAnsi="Arial" w:cs="Arial"/>
        </w:rPr>
        <w:t xml:space="preserve"> přídělů</w:t>
      </w:r>
    </w:p>
    <w:p w14:paraId="6005BA31" w14:textId="56A9995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 xml:space="preserve">Vypracování soupisu výstupních nároků vlastníků pozemků zahrnutých do </w:t>
      </w:r>
      <w:r w:rsidR="00A63C7C">
        <w:rPr>
          <w:rFonts w:ascii="Arial" w:hAnsi="Arial" w:cs="Arial"/>
        </w:rPr>
        <w:t>rekonstrukci</w:t>
      </w:r>
      <w:r w:rsidRPr="00265E62">
        <w:rPr>
          <w:rFonts w:ascii="Arial" w:hAnsi="Arial" w:cs="Arial"/>
        </w:rPr>
        <w:t xml:space="preserve"> přídělů.</w:t>
      </w:r>
    </w:p>
    <w:p w14:paraId="56C4E2A9"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Jednotlivé výstupní nárokové listy určené k rozeslání vlastníkům budou opatřeny originálem razítka a podpisem osoby úředně oprávněné k projektování pozemkových úprav.</w:t>
      </w:r>
    </w:p>
    <w:p w14:paraId="5A3846B5"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U všech pozemků bude uveden druh pozemku dle KN a přiřazen kód BPEJ.</w:t>
      </w:r>
    </w:p>
    <w:p w14:paraId="3BFD7B60" w14:textId="77777777" w:rsidR="00D95AEA" w:rsidRPr="00265E62" w:rsidRDefault="00D95AEA" w:rsidP="00D95AEA">
      <w:pPr>
        <w:pStyle w:val="Level3"/>
        <w:numPr>
          <w:ilvl w:val="0"/>
          <w:numId w:val="62"/>
        </w:numPr>
        <w:ind w:left="2098" w:hanging="680"/>
        <w:jc w:val="both"/>
        <w:rPr>
          <w:rFonts w:ascii="Arial" w:hAnsi="Arial" w:cs="Arial"/>
        </w:rPr>
      </w:pPr>
      <w:r w:rsidRPr="00265E62">
        <w:rPr>
          <w:rFonts w:ascii="Arial" w:hAnsi="Arial" w:cs="Arial"/>
        </w:rPr>
        <w:t>Doložení dokladů o projednání upřesnění hranic se všemi vlastníky, popř. dokladu zhotovitele o výzvě k jeho projednání (§ 9 odst. 20 zákona).</w:t>
      </w:r>
    </w:p>
    <w:p w14:paraId="0672E1C1" w14:textId="52F8CA1F" w:rsidR="00D95AEA" w:rsidRPr="00265E62" w:rsidRDefault="00D95AEA" w:rsidP="00D95AEA">
      <w:pPr>
        <w:pStyle w:val="Level3"/>
        <w:numPr>
          <w:ilvl w:val="0"/>
          <w:numId w:val="62"/>
        </w:numPr>
        <w:ind w:left="2042" w:hanging="624"/>
        <w:jc w:val="both"/>
        <w:rPr>
          <w:rFonts w:ascii="Arial" w:hAnsi="Arial" w:cs="Arial"/>
        </w:rPr>
      </w:pPr>
      <w:r w:rsidRPr="00265E62">
        <w:rPr>
          <w:rFonts w:ascii="Arial" w:hAnsi="Arial" w:cs="Arial"/>
        </w:rPr>
        <w:t xml:space="preserve">Jako doklad o projednání výstupních nárokových listů vlastníků pro </w:t>
      </w:r>
      <w:r w:rsidR="00E80952">
        <w:rPr>
          <w:rFonts w:ascii="Arial" w:hAnsi="Arial" w:cs="Arial"/>
        </w:rPr>
        <w:t>rekonstrukci</w:t>
      </w:r>
      <w:r w:rsidRPr="00265E62">
        <w:rPr>
          <w:rFonts w:ascii="Arial" w:hAnsi="Arial" w:cs="Arial"/>
        </w:rPr>
        <w:t xml:space="preserve"> přídělů objednateli předložen vlastníkem podepsaný výstupní nárokový list, jehož nedílnou součástí bude grafická příloha se zobrazením upřesněných či rekonstruovaných pozemků. Grafická příloha bude rovněž obsahovat zákres stávajícíc</w:t>
      </w:r>
      <w:r>
        <w:rPr>
          <w:rFonts w:ascii="Arial" w:hAnsi="Arial" w:cs="Arial"/>
        </w:rPr>
        <w:t>h</w:t>
      </w:r>
      <w:r w:rsidRPr="00265E62">
        <w:rPr>
          <w:rFonts w:ascii="Arial" w:hAnsi="Arial" w:cs="Arial"/>
        </w:rPr>
        <w:t xml:space="preserve">. Písemná i grafická část bude opatřena originály razítka a podpisem zhotovitele. </w:t>
      </w:r>
    </w:p>
    <w:p w14:paraId="004B4E5B" w14:textId="77777777" w:rsidR="00D95AEA" w:rsidRPr="00265E62" w:rsidRDefault="00D95AEA" w:rsidP="00D95AEA">
      <w:pPr>
        <w:pStyle w:val="Level3"/>
        <w:ind w:left="1418"/>
        <w:jc w:val="both"/>
        <w:rPr>
          <w:rFonts w:ascii="Arial" w:hAnsi="Arial" w:cs="Arial"/>
        </w:rPr>
      </w:pPr>
      <w:r w:rsidRPr="00265E62">
        <w:rPr>
          <w:rFonts w:ascii="Arial" w:hAnsi="Arial" w:cs="Arial"/>
        </w:rPr>
        <w:t>Vyhotovení podkladů potřebných pro zápis rozhodnutí o určení hranic pozemků do KN</w:t>
      </w:r>
    </w:p>
    <w:p w14:paraId="6409B719"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Provedení případných úprav soupisu nároků na základě námitek a připomínek podle § 8 odst. 1 a odst. 2 zákona.</w:t>
      </w:r>
    </w:p>
    <w:p w14:paraId="63C22335" w14:textId="77777777" w:rsidR="00D95AEA" w:rsidRPr="00265E62" w:rsidRDefault="00D95AEA" w:rsidP="00D95AEA">
      <w:pPr>
        <w:pStyle w:val="Level3"/>
        <w:numPr>
          <w:ilvl w:val="3"/>
          <w:numId w:val="63"/>
        </w:numPr>
        <w:ind w:left="2098" w:hanging="680"/>
        <w:jc w:val="both"/>
        <w:rPr>
          <w:rFonts w:ascii="Arial" w:hAnsi="Arial" w:cs="Arial"/>
        </w:rPr>
      </w:pPr>
      <w:r w:rsidRPr="00265E62">
        <w:rPr>
          <w:rFonts w:ascii="Arial" w:hAnsi="Arial" w:cs="Arial"/>
        </w:rPr>
        <w:t>Vypracování tabulkových a grafických výstupů s náležitostmi pro jejich použití jako příloh k Rozhodnutí o určení hranic pozemků, vydaném podle § 13 zákona.</w:t>
      </w:r>
    </w:p>
    <w:p w14:paraId="29CD8A69" w14:textId="151AEE46" w:rsidR="00D95AEA" w:rsidRPr="00C76923" w:rsidRDefault="00D95AEA" w:rsidP="00D95AEA">
      <w:pPr>
        <w:pStyle w:val="Level3"/>
        <w:numPr>
          <w:ilvl w:val="3"/>
          <w:numId w:val="63"/>
        </w:numPr>
        <w:ind w:left="2098" w:hanging="680"/>
        <w:jc w:val="both"/>
        <w:rPr>
          <w:rFonts w:ascii="Arial" w:hAnsi="Arial" w:cs="Arial"/>
        </w:rPr>
      </w:pPr>
      <w:r w:rsidRPr="00265E62">
        <w:rPr>
          <w:rFonts w:ascii="Arial" w:hAnsi="Arial" w:cs="Arial"/>
        </w:rPr>
        <w:t xml:space="preserve">Vyhotovení podkladů potřebných pro zavedení výsledků pozemkových úprav do KN (formou </w:t>
      </w:r>
      <w:r w:rsidR="00E80952">
        <w:rPr>
          <w:rFonts w:ascii="Arial" w:hAnsi="Arial" w:cs="Arial"/>
        </w:rPr>
        <w:t>GP</w:t>
      </w:r>
      <w:r w:rsidRPr="00265E62">
        <w:rPr>
          <w:rFonts w:ascii="Arial" w:hAnsi="Arial" w:cs="Arial"/>
        </w:rPr>
        <w:t>) jako podkladu pro zápis rozhodnutí o určení hranic pozemků.</w:t>
      </w:r>
    </w:p>
    <w:p w14:paraId="09A540B6" w14:textId="77777777" w:rsidR="00D95AEA" w:rsidRPr="00764100" w:rsidRDefault="00D95AEA" w:rsidP="00D95AEA">
      <w:pPr>
        <w:pStyle w:val="Claneka"/>
        <w:keepLines w:val="0"/>
        <w:widowControl/>
        <w:spacing w:before="120" w:after="120" w:line="240" w:lineRule="auto"/>
        <w:jc w:val="both"/>
        <w:rPr>
          <w:rFonts w:ascii="Arial" w:hAnsi="Arial" w:cs="Arial"/>
        </w:rPr>
      </w:pPr>
    </w:p>
    <w:p w14:paraId="508CFFB8" w14:textId="326527FB" w:rsidR="00B9128B" w:rsidRPr="00764100" w:rsidRDefault="00C752D0"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6B3990">
        <w:rPr>
          <w:rFonts w:ascii="Arial" w:hAnsi="Arial" w:cs="Arial"/>
          <w:b/>
          <w:bCs/>
        </w:rPr>
        <w:lastRenderedPageBreak/>
        <w:t>NENÍ PŘEDMĚTEM TÉTO SMLOUVY</w:t>
      </w:r>
      <w:r w:rsidRPr="00D95AEA">
        <w:rPr>
          <w:rFonts w:ascii="Arial" w:hAnsi="Arial" w:cs="Arial"/>
        </w:rPr>
        <w:t xml:space="preserve"> </w:t>
      </w:r>
      <w:r w:rsidR="00B9128B" w:rsidRPr="00764100">
        <w:rPr>
          <w:rFonts w:ascii="Arial" w:hAnsi="Arial" w:cs="Arial"/>
          <w:bCs/>
          <w:szCs w:val="22"/>
          <w:u w:val="single"/>
        </w:rPr>
        <w:t>Hlavní celek 2 „</w:t>
      </w:r>
      <w:r w:rsidR="00B9128B" w:rsidRPr="00764100">
        <w:rPr>
          <w:rFonts w:ascii="Arial" w:hAnsi="Arial" w:cs="Arial"/>
          <w:b/>
          <w:szCs w:val="22"/>
          <w:u w:val="single"/>
        </w:rPr>
        <w:t>Návrhové práce</w:t>
      </w:r>
      <w:r w:rsidR="00B9128B" w:rsidRPr="00764100">
        <w:rPr>
          <w:rFonts w:ascii="Arial" w:hAnsi="Arial" w:cs="Arial"/>
          <w:bCs/>
          <w:szCs w:val="22"/>
          <w:u w:val="single"/>
        </w:rPr>
        <w:t>“ je sestaven z následujících dílčích částí:</w:t>
      </w:r>
      <w:bookmarkEnd w:id="73"/>
    </w:p>
    <w:p w14:paraId="4C3B07E4" w14:textId="3FAAD1CD" w:rsidR="00B9128B" w:rsidRPr="00764100" w:rsidRDefault="00E80952"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plánu společných zařízení („</w:t>
      </w:r>
      <w:r w:rsidR="00B9128B" w:rsidRPr="00764100">
        <w:rPr>
          <w:rFonts w:ascii="Arial" w:hAnsi="Arial" w:cs="Arial"/>
          <w:b/>
          <w:bCs/>
          <w:szCs w:val="22"/>
        </w:rPr>
        <w:t>PSZ</w:t>
      </w:r>
      <w:r w:rsidR="00B9128B" w:rsidRPr="00764100">
        <w:rPr>
          <w:rFonts w:ascii="Arial" w:hAnsi="Arial" w:cs="Arial"/>
          <w:szCs w:val="22"/>
        </w:rPr>
        <w:t>“):</w:t>
      </w:r>
      <w:bookmarkEnd w:id="74"/>
      <w:bookmarkEnd w:id="75"/>
    </w:p>
    <w:p w14:paraId="0FAA8BB3" w14:textId="5610038D" w:rsidR="00B9128B" w:rsidRPr="00764100" w:rsidRDefault="00B9128B" w:rsidP="00D4437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D4437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lastRenderedPageBreak/>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D4437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D4437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D4437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4A6978AA"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2"/>
      <w:bookmarkEnd w:id="83"/>
    </w:p>
    <w:p w14:paraId="224D0247" w14:textId="68748CEB" w:rsidR="00B9128B" w:rsidRPr="00764100" w:rsidRDefault="00B9128B" w:rsidP="00D4437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D4437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42CDD0E3" w:rsidR="00B9128B" w:rsidRPr="009C22D3" w:rsidRDefault="00D875A9"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D95AEA">
        <w:rPr>
          <w:rFonts w:ascii="Arial" w:hAnsi="Arial" w:cs="Arial"/>
          <w:b/>
          <w:bCs/>
          <w:szCs w:val="22"/>
        </w:rPr>
        <w:t>NENÍ PŘEDMĚTEM TÉTO SMLOUVY</w:t>
      </w:r>
      <w:r w:rsidRPr="00D95AEA">
        <w:rPr>
          <w:rFonts w:ascii="Arial" w:hAnsi="Arial" w:cs="Arial"/>
          <w:szCs w:val="22"/>
        </w:rPr>
        <w:t xml:space="preserve"> </w:t>
      </w:r>
      <w:r w:rsidR="00B9128B"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00B9128B" w:rsidRPr="009C22D3">
        <w:rPr>
          <w:rFonts w:ascii="Arial" w:hAnsi="Arial" w:cs="Arial"/>
          <w:szCs w:val="22"/>
        </w:rPr>
        <w:t>PSZ:</w:t>
      </w:r>
      <w:bookmarkEnd w:id="88"/>
      <w:bookmarkEnd w:id="89"/>
    </w:p>
    <w:p w14:paraId="49B735B1" w14:textId="3C4E7D2D" w:rsidR="00B9128B" w:rsidRPr="00F131DD" w:rsidRDefault="00B9128B" w:rsidP="00D4437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w:t>
      </w:r>
      <w:r w:rsidRPr="00764100">
        <w:rPr>
          <w:rFonts w:ascii="Arial" w:hAnsi="Arial" w:cs="Arial"/>
        </w:rPr>
        <w:lastRenderedPageBreak/>
        <w:t>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D4437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9EAEAD9" w:rsidR="00B9128B" w:rsidRPr="00764100" w:rsidRDefault="00D875A9"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D95AEA">
        <w:rPr>
          <w:rFonts w:ascii="Arial" w:hAnsi="Arial" w:cs="Arial"/>
          <w:b/>
          <w:bCs/>
          <w:szCs w:val="22"/>
        </w:rPr>
        <w:t>NENÍ PŘEDMĚTEM TÉTO SMLOUVY</w:t>
      </w:r>
      <w:r w:rsidRPr="00D95AEA">
        <w:rPr>
          <w:rFonts w:ascii="Arial" w:hAnsi="Arial" w:cs="Arial"/>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564A7E4A" w:rsidR="00B9128B" w:rsidRPr="00764100" w:rsidRDefault="00C752D0"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6B3990">
        <w:rPr>
          <w:rFonts w:ascii="Arial" w:hAnsi="Arial" w:cs="Arial"/>
          <w:b/>
          <w:bCs/>
        </w:rPr>
        <w:t>NENÍ PŘEDMĚTEM TÉTO SMLOUVY</w:t>
      </w:r>
      <w:r w:rsidRPr="00D95AEA">
        <w:rPr>
          <w:rFonts w:ascii="Arial" w:hAnsi="Arial" w:cs="Arial"/>
        </w:rPr>
        <w:t xml:space="preserve"> </w:t>
      </w:r>
      <w:r w:rsidR="00B9128B"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19720540" w:rsidR="4F22F643" w:rsidRPr="00764100" w:rsidRDefault="00C752D0" w:rsidP="00DB56FF">
      <w:pPr>
        <w:pStyle w:val="Level3"/>
        <w:spacing w:before="120" w:after="120" w:line="240" w:lineRule="auto"/>
        <w:ind w:left="1418"/>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4F22F643" w:rsidRPr="00764100">
        <w:rPr>
          <w:rFonts w:ascii="Arial" w:hAnsi="Arial" w:cs="Arial"/>
          <w:szCs w:val="22"/>
        </w:rPr>
        <w:t xml:space="preserve">Zhotovitel </w:t>
      </w:r>
      <w:proofErr w:type="gramStart"/>
      <w:r w:rsidR="4F22F643" w:rsidRPr="00764100">
        <w:rPr>
          <w:rFonts w:ascii="Arial" w:hAnsi="Arial" w:cs="Arial"/>
          <w:szCs w:val="22"/>
        </w:rPr>
        <w:t>předloží</w:t>
      </w:r>
      <w:proofErr w:type="gramEnd"/>
      <w:r w:rsidR="4F22F643"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30B21D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Topologická úprava platných linií BPEJ na </w:t>
      </w:r>
      <w:r w:rsidR="00E80952">
        <w:rPr>
          <w:rFonts w:ascii="Arial" w:hAnsi="Arial" w:cs="Arial"/>
          <w:szCs w:val="22"/>
        </w:rPr>
        <w:t>GP</w:t>
      </w:r>
      <w:r w:rsidR="00E80952" w:rsidRPr="00764100">
        <w:rPr>
          <w:rFonts w:ascii="Arial" w:hAnsi="Arial" w:cs="Arial"/>
          <w:szCs w:val="22"/>
        </w:rPr>
        <w:t xml:space="preserve"> </w:t>
      </w:r>
      <w:r w:rsidRPr="00764100">
        <w:rPr>
          <w:rFonts w:ascii="Arial" w:hAnsi="Arial" w:cs="Arial"/>
          <w:szCs w:val="22"/>
        </w:rPr>
        <w:t>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w:t>
      </w:r>
      <w:r w:rsidRPr="00764100">
        <w:rPr>
          <w:rFonts w:ascii="Arial" w:hAnsi="Arial" w:cs="Arial"/>
          <w:szCs w:val="22"/>
        </w:rPr>
        <w:lastRenderedPageBreak/>
        <w:t xml:space="preserve">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553D973F"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w:t>
      </w:r>
      <w:r w:rsidR="00E80952" w:rsidRPr="00FB1379">
        <w:rPr>
          <w:rFonts w:ascii="Arial" w:hAnsi="Arial" w:cs="Arial"/>
          <w:b/>
          <w:bCs/>
        </w:rPr>
        <w:t>NENÍ PŘEDMĚTEM TÉTO SMLOUVY</w:t>
      </w:r>
      <w:r w:rsidR="00E80952" w:rsidRPr="00EE517F">
        <w:rPr>
          <w:rFonts w:ascii="Arial" w:hAnsi="Arial" w:cs="Arial"/>
        </w:rPr>
        <w:t xml:space="preserve"> </w:t>
      </w:r>
      <w:r w:rsidRPr="00C62699">
        <w:rPr>
          <w:rFonts w:ascii="Arial" w:hAnsi="Arial" w:cs="Arial"/>
          <w:szCs w:val="22"/>
        </w:rPr>
        <w:t xml:space="preserve">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334030">
        <w:rPr>
          <w:rFonts w:ascii="Arial" w:hAnsi="Arial" w:cs="Arial"/>
          <w:szCs w:val="22"/>
        </w:rPr>
        <w:t>JPÚ</w:t>
      </w:r>
      <w:r w:rsidR="00E80952">
        <w:rPr>
          <w:rFonts w:ascii="Arial" w:hAnsi="Arial" w:cs="Arial"/>
          <w:szCs w:val="22"/>
        </w:rPr>
        <w:t>-RP</w:t>
      </w:r>
      <w:r w:rsidR="00334030" w:rsidRPr="00C62699">
        <w:rPr>
          <w:rFonts w:ascii="Arial" w:hAnsi="Arial" w:cs="Arial"/>
          <w:szCs w:val="22"/>
        </w:rPr>
        <w:t xml:space="preserve"> </w:t>
      </w:r>
      <w:r w:rsidRPr="00C62699">
        <w:rPr>
          <w:rFonts w:ascii="Arial" w:hAnsi="Arial" w:cs="Arial"/>
          <w:szCs w:val="22"/>
        </w:rPr>
        <w:t xml:space="preserve">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F13D07A"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3149790"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Default="006D7FB1"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C5A7E36" w14:textId="1784824B"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46A8BF2C" w14:textId="74200D85"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t xml:space="preserve">Vypracování soupisu výstupních nárokových listů vlastníků pro </w:t>
      </w:r>
      <w:r w:rsidR="00E80952">
        <w:rPr>
          <w:rFonts w:ascii="Arial" w:hAnsi="Arial" w:cs="Arial"/>
        </w:rPr>
        <w:t>rekonstrukci</w:t>
      </w:r>
      <w:r w:rsidRPr="00334030">
        <w:rPr>
          <w:rFonts w:ascii="Arial" w:hAnsi="Arial" w:cs="Arial"/>
        </w:rPr>
        <w:t xml:space="preserve"> </w:t>
      </w:r>
      <w:proofErr w:type="gramStart"/>
      <w:r w:rsidRPr="00334030">
        <w:rPr>
          <w:rFonts w:ascii="Arial" w:hAnsi="Arial" w:cs="Arial"/>
        </w:rPr>
        <w:t>přídělů - 2x</w:t>
      </w:r>
      <w:proofErr w:type="gramEnd"/>
      <w:r w:rsidRPr="00334030">
        <w:rPr>
          <w:rFonts w:ascii="Arial" w:hAnsi="Arial" w:cs="Arial"/>
        </w:rPr>
        <w:t xml:space="preserve"> papírové zpracování (1x objednatel a 1x obec) a </w:t>
      </w:r>
      <w:r w:rsidRPr="00EE517F">
        <w:rPr>
          <w:rFonts w:ascii="Arial" w:hAnsi="Arial" w:cs="Arial"/>
        </w:rPr>
        <w:t>digitálním vyhotovení</w:t>
      </w:r>
      <w:r w:rsidRPr="00334030">
        <w:rPr>
          <w:rFonts w:ascii="Arial" w:hAnsi="Arial" w:cs="Arial"/>
        </w:rPr>
        <w:t xml:space="preserve"> a 2x papírové zpracování k rozeslání účastníkům řízení.</w:t>
      </w:r>
    </w:p>
    <w:p w14:paraId="52BAE7DB" w14:textId="61AACEC0" w:rsidR="00334030" w:rsidRPr="00334030" w:rsidRDefault="00334030" w:rsidP="00334030">
      <w:pPr>
        <w:pStyle w:val="Claneka"/>
        <w:numPr>
          <w:ilvl w:val="2"/>
          <w:numId w:val="21"/>
        </w:numPr>
        <w:spacing w:before="120" w:after="120" w:line="240" w:lineRule="auto"/>
        <w:jc w:val="both"/>
        <w:rPr>
          <w:rFonts w:ascii="Arial" w:hAnsi="Arial" w:cs="Arial"/>
        </w:rPr>
      </w:pPr>
      <w:r w:rsidRPr="00334030">
        <w:rPr>
          <w:rFonts w:ascii="Arial" w:hAnsi="Arial" w:cs="Arial"/>
        </w:rPr>
        <w:lastRenderedPageBreak/>
        <w:t xml:space="preserve">Vyhotovení podkladů potřebných pro zápis rozhodnutí o určení hranic pozemků do </w:t>
      </w:r>
      <w:proofErr w:type="gramStart"/>
      <w:r w:rsidRPr="00334030">
        <w:rPr>
          <w:rFonts w:ascii="Arial" w:hAnsi="Arial" w:cs="Arial"/>
        </w:rPr>
        <w:t>KN - 3x</w:t>
      </w:r>
      <w:proofErr w:type="gramEnd"/>
      <w:r w:rsidRPr="00334030">
        <w:rPr>
          <w:rFonts w:ascii="Arial" w:hAnsi="Arial" w:cs="Arial"/>
        </w:rPr>
        <w:t xml:space="preserve"> papírové zpracování. GP příp. DKM bude odevzdána jen </w:t>
      </w:r>
      <w:r>
        <w:rPr>
          <w:rFonts w:ascii="Arial" w:hAnsi="Arial" w:cs="Arial"/>
        </w:rPr>
        <w:t xml:space="preserve">v </w:t>
      </w:r>
      <w:r w:rsidRPr="00EE517F">
        <w:rPr>
          <w:rFonts w:ascii="Arial" w:hAnsi="Arial" w:cs="Arial"/>
        </w:rPr>
        <w:t>digitálním vyhotovení</w:t>
      </w:r>
      <w:r w:rsidRPr="00334030">
        <w:rPr>
          <w:rFonts w:ascii="Arial" w:hAnsi="Arial" w:cs="Arial"/>
        </w:rPr>
        <w:t>.</w:t>
      </w:r>
    </w:p>
    <w:p w14:paraId="4DA4D780" w14:textId="28DCEF1C"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334030">
        <w:rPr>
          <w:rFonts w:ascii="Arial" w:hAnsi="Arial" w:cs="Arial"/>
        </w:rPr>
        <w:t>JPÚ</w:t>
      </w:r>
      <w:r w:rsidR="00E80952">
        <w:rPr>
          <w:rFonts w:ascii="Arial" w:hAnsi="Arial" w:cs="Arial"/>
        </w:rPr>
        <w:t>-RP</w:t>
      </w:r>
      <w:r w:rsidR="00334030"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0321ABE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434E906F" w:rsidR="00F821DF"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r w:rsidR="00BC2CF0">
        <w:rPr>
          <w:rFonts w:ascii="Arial" w:hAnsi="Arial" w:cs="Arial"/>
        </w:rPr>
        <w:t>JPÚ</w:t>
      </w:r>
      <w:r w:rsidR="00E80952">
        <w:rPr>
          <w:rFonts w:ascii="Arial" w:hAnsi="Arial" w:cs="Arial"/>
        </w:rPr>
        <w:t>-RP</w:t>
      </w:r>
      <w:r w:rsidR="00BC2CF0" w:rsidRPr="00EE517F">
        <w:rPr>
          <w:rFonts w:ascii="Arial" w:hAnsi="Arial" w:cs="Arial"/>
        </w:rPr>
        <w:t xml:space="preserve"> </w:t>
      </w:r>
      <w:r w:rsidR="00F821DF" w:rsidRPr="00EE517F">
        <w:rPr>
          <w:rFonts w:ascii="Arial" w:hAnsi="Arial" w:cs="Arial"/>
        </w:rPr>
        <w:t xml:space="preserve">– 1x listinné a digitální vyhotovení určené Objednateli; </w:t>
      </w:r>
    </w:p>
    <w:p w14:paraId="1B9715A0" w14:textId="23C727E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Rozbor současného stavu </w:t>
      </w:r>
      <w:r w:rsidR="00687085" w:rsidRPr="00EE517F">
        <w:rPr>
          <w:rFonts w:ascii="Arial" w:hAnsi="Arial" w:cs="Arial"/>
        </w:rPr>
        <w:t>–</w:t>
      </w:r>
      <w:r w:rsidR="00B9128B" w:rsidRPr="00EE517F">
        <w:rPr>
          <w:rFonts w:ascii="Arial" w:hAnsi="Arial" w:cs="Arial"/>
        </w:rPr>
        <w:t xml:space="preserve"> 1x listinné a digitální vyhotovení určené Objednateli;</w:t>
      </w:r>
    </w:p>
    <w:p w14:paraId="0E255725" w14:textId="4898CF9D"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Dokumentace nároků vlastníků </w:t>
      </w:r>
      <w:r w:rsidR="00E400F4" w:rsidRPr="00EE517F">
        <w:rPr>
          <w:rFonts w:ascii="Arial" w:hAnsi="Arial" w:cs="Arial"/>
        </w:rPr>
        <w:t>–</w:t>
      </w:r>
      <w:r w:rsidR="00B9128B"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00B9128B"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00B9128B"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B9128B" w:rsidRPr="00EE517F">
        <w:rPr>
          <w:rFonts w:ascii="Arial" w:hAnsi="Arial" w:cs="Arial"/>
        </w:rPr>
        <w:t>;</w:t>
      </w:r>
    </w:p>
    <w:p w14:paraId="498CECE0" w14:textId="4C8678B9"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192E3F67"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návrhu nového uspořádání pozemků k vystavení </w:t>
      </w:r>
      <w:r w:rsidR="00687085" w:rsidRPr="00EE517F">
        <w:rPr>
          <w:rFonts w:ascii="Arial" w:hAnsi="Arial" w:cs="Arial"/>
        </w:rPr>
        <w:t>–</w:t>
      </w:r>
      <w:r w:rsidR="00B9128B" w:rsidRPr="00EE517F">
        <w:rPr>
          <w:rFonts w:ascii="Arial" w:hAnsi="Arial" w:cs="Arial"/>
        </w:rPr>
        <w:t xml:space="preserve"> 2x listinné vyhotovení určené</w:t>
      </w:r>
      <w:r w:rsidR="008F2EDF" w:rsidRPr="00EE517F">
        <w:rPr>
          <w:rFonts w:ascii="Arial" w:hAnsi="Arial" w:cs="Arial"/>
        </w:rPr>
        <w:t xml:space="preserve"> – 1x </w:t>
      </w:r>
      <w:r w:rsidR="00B9128B" w:rsidRPr="00EE517F">
        <w:rPr>
          <w:rFonts w:ascii="Arial" w:hAnsi="Arial" w:cs="Arial"/>
        </w:rPr>
        <w:t>Objednatel</w:t>
      </w:r>
      <w:r w:rsidR="00F42000" w:rsidRPr="00EE517F">
        <w:rPr>
          <w:rFonts w:ascii="Arial" w:hAnsi="Arial" w:cs="Arial"/>
        </w:rPr>
        <w:t>i</w:t>
      </w:r>
      <w:r w:rsidR="00B9128B"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00B9128B" w:rsidRPr="00EE517F">
        <w:rPr>
          <w:rFonts w:ascii="Arial" w:hAnsi="Arial" w:cs="Arial"/>
        </w:rPr>
        <w:t>;</w:t>
      </w:r>
      <w:bookmarkEnd w:id="99"/>
    </w:p>
    <w:p w14:paraId="20BB783B" w14:textId="793B9DB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Předložení aktuální dokumentace návrhu nového uspořádání pozemků </w:t>
      </w:r>
      <w:r w:rsidR="00960D56" w:rsidRPr="00EE517F">
        <w:rPr>
          <w:rFonts w:ascii="Arial" w:hAnsi="Arial" w:cs="Arial"/>
        </w:rPr>
        <w:t>–</w:t>
      </w:r>
      <w:r w:rsidR="00B9128B" w:rsidRPr="00EE517F">
        <w:rPr>
          <w:rFonts w:ascii="Arial" w:hAnsi="Arial" w:cs="Arial"/>
        </w:rPr>
        <w:t xml:space="preserve"> 2x listinné vyhotovení určené </w:t>
      </w:r>
      <w:r w:rsidR="00960D56" w:rsidRPr="00EE517F">
        <w:rPr>
          <w:rFonts w:ascii="Arial" w:hAnsi="Arial" w:cs="Arial"/>
        </w:rPr>
        <w:t xml:space="preserve">– 1x </w:t>
      </w:r>
      <w:r w:rsidR="00B9128B" w:rsidRPr="00EE517F">
        <w:rPr>
          <w:rFonts w:ascii="Arial" w:hAnsi="Arial" w:cs="Arial"/>
        </w:rPr>
        <w:t>Objednateli (par</w:t>
      </w:r>
      <w:r w:rsidR="005E3D55">
        <w:rPr>
          <w:rFonts w:ascii="Arial" w:hAnsi="Arial" w:cs="Arial"/>
        </w:rPr>
        <w:t>e</w:t>
      </w:r>
      <w:r w:rsidR="00B9128B" w:rsidRPr="00EE517F">
        <w:rPr>
          <w:rFonts w:ascii="Arial" w:hAnsi="Arial" w:cs="Arial"/>
        </w:rPr>
        <w:t xml:space="preserve"> č. 1) a </w:t>
      </w:r>
      <w:r w:rsidR="00960D56" w:rsidRPr="00EE517F">
        <w:rPr>
          <w:rFonts w:ascii="Arial" w:hAnsi="Arial" w:cs="Arial"/>
        </w:rPr>
        <w:t xml:space="preserve">1x </w:t>
      </w:r>
      <w:r w:rsidR="00B9128B" w:rsidRPr="00EE517F">
        <w:rPr>
          <w:rFonts w:ascii="Arial" w:hAnsi="Arial" w:cs="Arial"/>
        </w:rPr>
        <w:t>příslušné obci k</w:t>
      </w:r>
      <w:r w:rsidR="00B470D9" w:rsidRPr="00EE517F">
        <w:rPr>
          <w:rFonts w:ascii="Arial" w:hAnsi="Arial" w:cs="Arial"/>
        </w:rPr>
        <w:t> </w:t>
      </w:r>
      <w:r w:rsidR="00B9128B"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00B9128B" w:rsidRPr="00EE517F">
        <w:rPr>
          <w:rFonts w:ascii="Arial" w:hAnsi="Arial" w:cs="Arial"/>
        </w:rPr>
        <w:t xml:space="preserve">+ </w:t>
      </w:r>
      <w:r w:rsidR="00D408C1" w:rsidRPr="00EE517F">
        <w:rPr>
          <w:rFonts w:ascii="Arial" w:hAnsi="Arial" w:cs="Arial"/>
        </w:rPr>
        <w:t>3</w:t>
      </w:r>
      <w:r w:rsidR="00B9128B" w:rsidRPr="00EE517F">
        <w:rPr>
          <w:rFonts w:ascii="Arial" w:hAnsi="Arial" w:cs="Arial"/>
        </w:rPr>
        <w:t>x listinné vyhotovení přílohy k</w:t>
      </w:r>
      <w:r w:rsidR="00D7135F" w:rsidRPr="00EE517F">
        <w:rPr>
          <w:rFonts w:ascii="Arial" w:hAnsi="Arial" w:cs="Arial"/>
        </w:rPr>
        <w:t> </w:t>
      </w:r>
      <w:r w:rsidR="00B9128B" w:rsidRPr="00EE517F">
        <w:rPr>
          <w:rFonts w:ascii="Arial" w:hAnsi="Arial" w:cs="Arial"/>
        </w:rPr>
        <w:t>rozhodnutí o schválení návrhu</w:t>
      </w:r>
      <w:r w:rsidR="00ED7346" w:rsidRPr="00EE517F">
        <w:rPr>
          <w:rFonts w:ascii="Arial" w:hAnsi="Arial" w:cs="Arial"/>
        </w:rPr>
        <w:t xml:space="preserve"> určené –</w:t>
      </w:r>
      <w:r w:rsidR="00B9128B" w:rsidRPr="00EE517F">
        <w:rPr>
          <w:rFonts w:ascii="Arial" w:hAnsi="Arial" w:cs="Arial"/>
        </w:rPr>
        <w:t xml:space="preserve"> </w:t>
      </w:r>
      <w:r w:rsidR="00FC074A" w:rsidRPr="00EE517F">
        <w:rPr>
          <w:rFonts w:ascii="Arial" w:hAnsi="Arial" w:cs="Arial"/>
        </w:rPr>
        <w:t>1x</w:t>
      </w:r>
      <w:r w:rsidR="00B9128B"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00B9128B" w:rsidRPr="00EE517F">
        <w:rPr>
          <w:rFonts w:ascii="Arial" w:hAnsi="Arial" w:cs="Arial"/>
        </w:rPr>
        <w:t>;</w:t>
      </w:r>
      <w:bookmarkEnd w:id="100"/>
    </w:p>
    <w:p w14:paraId="53003411" w14:textId="3FF9114F"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51D6993A" w:rsidR="00B9128B" w:rsidRPr="00EE517F" w:rsidRDefault="00C752D0" w:rsidP="00DB56FF">
      <w:pPr>
        <w:pStyle w:val="Claneka"/>
        <w:keepLines w:val="0"/>
        <w:widowControl/>
        <w:numPr>
          <w:ilvl w:val="2"/>
          <w:numId w:val="21"/>
        </w:numPr>
        <w:spacing w:before="120" w:after="120" w:line="240" w:lineRule="auto"/>
        <w:jc w:val="both"/>
        <w:rPr>
          <w:rFonts w:ascii="Arial" w:hAnsi="Arial" w:cs="Arial"/>
        </w:rPr>
      </w:pPr>
      <w:r w:rsidRPr="00D95AEA">
        <w:rPr>
          <w:rFonts w:ascii="Arial" w:hAnsi="Arial" w:cs="Arial"/>
          <w:b/>
          <w:bCs/>
        </w:rPr>
        <w:t>NENÍ PŘEDMĚTEM TÉTO SMLOUVY</w:t>
      </w:r>
      <w:r w:rsidRPr="00D95AEA">
        <w:rPr>
          <w:rFonts w:ascii="Arial" w:hAnsi="Arial" w:cs="Arial"/>
        </w:rPr>
        <w:t xml:space="preserve"> </w:t>
      </w:r>
      <w:r w:rsidR="00B9128B" w:rsidRPr="00EE517F">
        <w:rPr>
          <w:rFonts w:ascii="Arial" w:hAnsi="Arial" w:cs="Arial"/>
        </w:rPr>
        <w:t xml:space="preserve">Vypracování aktualizace návrhu </w:t>
      </w:r>
      <w:r w:rsidR="00687085" w:rsidRPr="00EE517F">
        <w:rPr>
          <w:rFonts w:ascii="Arial" w:hAnsi="Arial" w:cs="Arial"/>
        </w:rPr>
        <w:t>–</w:t>
      </w:r>
      <w:r w:rsidR="00B9128B" w:rsidRPr="00EE517F">
        <w:rPr>
          <w:rFonts w:ascii="Arial" w:hAnsi="Arial" w:cs="Arial"/>
        </w:rPr>
        <w:t xml:space="preserve"> přiměřeně se použijí předchozí </w:t>
      </w:r>
      <w:r w:rsidR="008344A6" w:rsidRPr="00EE517F">
        <w:rPr>
          <w:rFonts w:ascii="Arial" w:hAnsi="Arial" w:cs="Arial"/>
        </w:rPr>
        <w:t>články Smlouvy</w:t>
      </w:r>
      <w:r w:rsidR="00B9128B"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CFC7600" w:rsidR="00B9128B" w:rsidRPr="00EE517F" w:rsidRDefault="00334030"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FB1379">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00B9128B" w:rsidRPr="00EE517F">
        <w:rPr>
          <w:rFonts w:ascii="Arial" w:hAnsi="Arial" w:cs="Arial"/>
        </w:rPr>
        <w:t xml:space="preserve"> 4x listinné </w:t>
      </w:r>
      <w:r w:rsidR="00EA7618" w:rsidRPr="00EE517F">
        <w:rPr>
          <w:rFonts w:ascii="Arial" w:hAnsi="Arial" w:cs="Arial"/>
        </w:rPr>
        <w:t>vyhotovení určené</w:t>
      </w:r>
      <w:r w:rsidR="00B9128B" w:rsidRPr="00EE517F">
        <w:rPr>
          <w:rFonts w:ascii="Arial" w:hAnsi="Arial" w:cs="Arial"/>
        </w:rPr>
        <w:t xml:space="preserve"> </w:t>
      </w:r>
      <w:r w:rsidR="00DD1F00" w:rsidRPr="00EE517F">
        <w:rPr>
          <w:rFonts w:ascii="Arial" w:hAnsi="Arial" w:cs="Arial"/>
        </w:rPr>
        <w:t xml:space="preserve">– 1x </w:t>
      </w:r>
      <w:r w:rsidR="00B9128B"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00B9128B" w:rsidRPr="00EE517F">
        <w:rPr>
          <w:rFonts w:ascii="Arial" w:hAnsi="Arial" w:cs="Arial"/>
        </w:rPr>
        <w:t xml:space="preserve">, </w:t>
      </w:r>
      <w:r w:rsidR="00BD0257" w:rsidRPr="00EE517F">
        <w:rPr>
          <w:rFonts w:ascii="Arial" w:hAnsi="Arial" w:cs="Arial"/>
        </w:rPr>
        <w:t xml:space="preserve">1x </w:t>
      </w:r>
      <w:r w:rsidR="00B9128B"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00B9128B" w:rsidRPr="00EE517F">
        <w:rPr>
          <w:rFonts w:ascii="Arial" w:hAnsi="Arial" w:cs="Arial"/>
        </w:rPr>
        <w:t>.</w:t>
      </w:r>
      <w:bookmarkEnd w:id="102"/>
    </w:p>
    <w:p w14:paraId="08FD356D" w14:textId="6812EF88"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na základě výsledků pozemkových úprav. 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BF7A37C"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147DC0">
        <w:rPr>
          <w:rFonts w:ascii="Arial" w:hAnsi="Arial" w:cs="Arial"/>
          <w:szCs w:val="22"/>
        </w:rPr>
        <w:t xml:space="preserve"> ….</w:t>
      </w:r>
      <w:r w:rsidRPr="00764100">
        <w:rPr>
          <w:rFonts w:ascii="Arial" w:hAnsi="Arial" w:cs="Arial"/>
          <w:szCs w:val="22"/>
        </w:rPr>
        <w:t xml:space="preserve"> Kč</w:t>
      </w:r>
      <w:r w:rsidR="00147DC0">
        <w:rPr>
          <w:rFonts w:ascii="Arial" w:hAnsi="Arial" w:cs="Arial"/>
          <w:szCs w:val="22"/>
        </w:rPr>
        <w:t xml:space="preserve"> </w:t>
      </w:r>
      <w:r w:rsidR="00147DC0" w:rsidRPr="00147DC0">
        <w:rPr>
          <w:rFonts w:ascii="Arial" w:hAnsi="Arial" w:cs="Arial"/>
          <w:color w:val="00B0F0"/>
          <w:szCs w:val="22"/>
        </w:rPr>
        <w:t>(Bude doplněno před podpisem Smlouvy)</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 xml:space="preserve">Omezení Poddodavatelů dle čl. 9.1 se netýká činností, které pro </w:t>
      </w:r>
      <w:r w:rsidR="00FA426C" w:rsidRPr="00FA426C">
        <w:rPr>
          <w:rFonts w:ascii="Arial" w:hAnsi="Arial" w:cs="Arial"/>
        </w:rPr>
        <w:lastRenderedPageBreak/>
        <w:t>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CA1FEA1"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F0FC6">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90D5AF3"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w:t>
      </w:r>
      <w:r w:rsidR="007B10A3" w:rsidRPr="00D41981">
        <w:rPr>
          <w:rFonts w:ascii="Arial" w:hAnsi="Arial" w:cs="Arial"/>
          <w:szCs w:val="22"/>
          <w:u w:val="single"/>
        </w:rPr>
        <w:t>Dílo, resp.</w:t>
      </w:r>
      <w:r w:rsidR="006976E6" w:rsidRPr="00D41981">
        <w:rPr>
          <w:rFonts w:ascii="Arial" w:hAnsi="Arial" w:cs="Arial"/>
          <w:szCs w:val="22"/>
          <w:u w:val="single"/>
        </w:rPr>
        <w:t xml:space="preserve"> </w:t>
      </w:r>
      <w:r w:rsidR="009C413B" w:rsidRPr="00D41981">
        <w:rPr>
          <w:rFonts w:ascii="Arial" w:hAnsi="Arial" w:cs="Arial"/>
          <w:szCs w:val="22"/>
          <w:u w:val="single"/>
        </w:rPr>
        <w:t>jeho část</w:t>
      </w:r>
      <w:r w:rsidR="007B10A3" w:rsidRPr="00D41981">
        <w:rPr>
          <w:rFonts w:ascii="Arial" w:hAnsi="Arial" w:cs="Arial"/>
          <w:szCs w:val="22"/>
          <w:u w:val="single"/>
        </w:rPr>
        <w:t xml:space="preserve">, </w:t>
      </w:r>
      <w:r w:rsidR="00127C34" w:rsidRPr="00D41981">
        <w:rPr>
          <w:rFonts w:ascii="Arial" w:hAnsi="Arial" w:cs="Arial"/>
          <w:szCs w:val="22"/>
          <w:u w:val="single"/>
        </w:rPr>
        <w:t>bud</w:t>
      </w:r>
      <w:r w:rsidR="007B10A3" w:rsidRPr="00D41981">
        <w:rPr>
          <w:rFonts w:ascii="Arial" w:hAnsi="Arial" w:cs="Arial"/>
          <w:szCs w:val="22"/>
          <w:u w:val="single"/>
        </w:rPr>
        <w:t>e</w:t>
      </w:r>
      <w:r w:rsidR="00127C34" w:rsidRPr="00D41981">
        <w:rPr>
          <w:rFonts w:ascii="Arial" w:hAnsi="Arial" w:cs="Arial"/>
          <w:szCs w:val="22"/>
          <w:u w:val="single"/>
        </w:rPr>
        <w:t xml:space="preserve"> předáván</w:t>
      </w:r>
      <w:r w:rsidR="007B10A3" w:rsidRPr="00D41981">
        <w:rPr>
          <w:rFonts w:ascii="Arial" w:hAnsi="Arial" w:cs="Arial"/>
          <w:szCs w:val="22"/>
          <w:u w:val="single"/>
        </w:rPr>
        <w:t>o vždy</w:t>
      </w:r>
      <w:r w:rsidR="00127C34" w:rsidRPr="00D41981">
        <w:rPr>
          <w:rFonts w:ascii="Arial" w:hAnsi="Arial" w:cs="Arial"/>
          <w:szCs w:val="22"/>
          <w:u w:val="single"/>
        </w:rPr>
        <w:t xml:space="preserve"> v sídle SPÚ – Krajského pozemkového úřadu, Pobočky </w:t>
      </w:r>
      <w:r w:rsidR="00334030" w:rsidRPr="00D41981">
        <w:rPr>
          <w:rFonts w:ascii="Arial" w:hAnsi="Arial" w:cs="Arial"/>
          <w:szCs w:val="22"/>
          <w:u w:val="single"/>
        </w:rPr>
        <w:t xml:space="preserve">Plzeň, </w:t>
      </w:r>
      <w:r w:rsidR="00127C34" w:rsidRPr="00D41981">
        <w:rPr>
          <w:rFonts w:ascii="Arial" w:hAnsi="Arial" w:cs="Arial"/>
          <w:szCs w:val="22"/>
          <w:u w:val="single"/>
        </w:rPr>
        <w:t xml:space="preserve">adresa </w:t>
      </w:r>
      <w:r w:rsidR="00334030" w:rsidRPr="00D41981">
        <w:rPr>
          <w:rFonts w:ascii="Arial" w:hAnsi="Arial" w:cs="Arial"/>
          <w:szCs w:val="22"/>
          <w:u w:val="single"/>
        </w:rPr>
        <w:t>Nerudova 2672/35, 301 00 Plzeň</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w:t>
      </w:r>
      <w:r w:rsidRPr="00A67ADB">
        <w:rPr>
          <w:rFonts w:ascii="Arial" w:hAnsi="Arial" w:cs="Arial"/>
        </w:rPr>
        <w:lastRenderedPageBreak/>
        <w:t xml:space="preserve">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9DBB0DF"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0DF92BD0"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F7AB446" w:rsidR="00F87D91"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34030">
        <w:rPr>
          <w:rFonts w:ascii="Arial" w:hAnsi="Arial" w:cs="Arial"/>
          <w:b/>
          <w:szCs w:val="22"/>
        </w:rPr>
        <w:t>JPÚ</w:t>
      </w:r>
      <w:r w:rsidR="00E80952">
        <w:rPr>
          <w:rFonts w:ascii="Arial" w:hAnsi="Arial" w:cs="Arial"/>
          <w:b/>
          <w:szCs w:val="22"/>
        </w:rPr>
        <w:t>-RP</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73B485DD" w14:textId="3C88D147" w:rsidR="00334030" w:rsidRPr="00D13B5D" w:rsidRDefault="00334030" w:rsidP="00334030">
      <w:pPr>
        <w:pStyle w:val="Level5"/>
        <w:numPr>
          <w:ilvl w:val="0"/>
          <w:numId w:val="0"/>
        </w:numPr>
        <w:ind w:left="993" w:hanging="567"/>
        <w:rPr>
          <w:rFonts w:ascii="Arial" w:hAnsi="Arial" w:cs="Arial"/>
        </w:rPr>
      </w:pPr>
      <w:r>
        <w:t>(v)</w:t>
      </w:r>
      <w:r>
        <w:tab/>
      </w:r>
      <w:r w:rsidRPr="00D13B5D">
        <w:rPr>
          <w:rFonts w:ascii="Arial" w:hAnsi="Arial" w:cs="Arial"/>
        </w:rPr>
        <w:t>u dílčí části Hlavního celku dle čl. 6.2.</w:t>
      </w:r>
      <w:r w:rsidR="003A0D1C" w:rsidRPr="00D13B5D">
        <w:rPr>
          <w:rFonts w:ascii="Arial" w:hAnsi="Arial" w:cs="Arial"/>
        </w:rPr>
        <w:t>9</w:t>
      </w:r>
      <w:r w:rsidRPr="00D13B5D">
        <w:rPr>
          <w:rFonts w:ascii="Arial" w:hAnsi="Arial" w:cs="Arial"/>
        </w:rPr>
        <w:t xml:space="preserve"> (Vypracování vstupních nároků) po potvrzení správnosti odevzdávané dílčí části Hlavního celku Objednatelem; </w:t>
      </w:r>
    </w:p>
    <w:p w14:paraId="6F805CAE" w14:textId="799EE8D4"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w:t>
      </w:r>
      <w:r w:rsidRPr="00D13B5D">
        <w:rPr>
          <w:rFonts w:ascii="Arial" w:hAnsi="Arial" w:cs="Arial"/>
        </w:rPr>
        <w:tab/>
        <w:t>u dílčí části Hlavního celku dle čl. 6.2.</w:t>
      </w:r>
      <w:r w:rsidR="003A0D1C" w:rsidRPr="00D13B5D">
        <w:rPr>
          <w:rFonts w:ascii="Arial" w:hAnsi="Arial" w:cs="Arial"/>
        </w:rPr>
        <w:t>10</w:t>
      </w:r>
      <w:r w:rsidRPr="00D13B5D">
        <w:rPr>
          <w:rFonts w:ascii="Arial" w:hAnsi="Arial" w:cs="Arial"/>
        </w:rPr>
        <w:t xml:space="preserve"> (Vypracování výstupních nároků) po potvrzení správnosti odevzdávané dílčí části Hlavního celku Objednatelem; </w:t>
      </w:r>
    </w:p>
    <w:p w14:paraId="69E993C7" w14:textId="35280E05" w:rsidR="00334030" w:rsidRPr="00D13B5D" w:rsidRDefault="00334030" w:rsidP="00334030">
      <w:pPr>
        <w:pStyle w:val="Level5"/>
        <w:numPr>
          <w:ilvl w:val="0"/>
          <w:numId w:val="0"/>
        </w:numPr>
        <w:ind w:left="993" w:hanging="567"/>
        <w:rPr>
          <w:rFonts w:ascii="Arial" w:hAnsi="Arial" w:cs="Arial"/>
        </w:rPr>
      </w:pPr>
      <w:r w:rsidRPr="00D13B5D">
        <w:rPr>
          <w:rFonts w:ascii="Arial" w:hAnsi="Arial" w:cs="Arial"/>
        </w:rPr>
        <w:t>(vii)</w:t>
      </w:r>
      <w:r w:rsidRPr="00D13B5D">
        <w:rPr>
          <w:rFonts w:ascii="Arial" w:hAnsi="Arial" w:cs="Arial"/>
        </w:rPr>
        <w:tab/>
        <w:t>u dílčí části Hlavního celku dle čl. 6.2.</w:t>
      </w:r>
      <w:r w:rsidR="003A0D1C" w:rsidRPr="00D13B5D">
        <w:rPr>
          <w:rFonts w:ascii="Arial" w:hAnsi="Arial" w:cs="Arial"/>
        </w:rPr>
        <w:t>11</w:t>
      </w:r>
      <w:r w:rsidRPr="00D13B5D">
        <w:rPr>
          <w:rFonts w:ascii="Arial" w:hAnsi="Arial" w:cs="Arial"/>
        </w:rPr>
        <w:t xml:space="preserve"> (Vypracování podkladů pro rozhodnutí o upřesnění hranic) po potvrzení správnosti odevzdávané dílčí části Hlavního celku Objednatelem;</w:t>
      </w:r>
    </w:p>
    <w:p w14:paraId="2EE2EA0B" w14:textId="05D69D26"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139E6ACB" w:rsidR="0090447A"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szCs w:val="22"/>
        </w:rPr>
        <w:t xml:space="preserve"> </w:t>
      </w:r>
      <w:r w:rsidRPr="00FB1379">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r w:rsidR="00BC2CF0">
        <w:rPr>
          <w:rFonts w:ascii="Arial" w:hAnsi="Arial" w:cs="Arial"/>
          <w:b/>
          <w:bCs/>
          <w:szCs w:val="22"/>
        </w:rPr>
        <w:t>JPÚ</w:t>
      </w:r>
      <w:r w:rsidR="00427167">
        <w:rPr>
          <w:rFonts w:ascii="Arial" w:hAnsi="Arial" w:cs="Arial"/>
          <w:b/>
          <w:bCs/>
          <w:szCs w:val="22"/>
        </w:rPr>
        <w:t>-RP</w:t>
      </w:r>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4149BCB2"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0F68E6F4" w:rsidR="00646EE1" w:rsidRPr="00764100" w:rsidRDefault="001516E2"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szCs w:val="22"/>
        </w:rPr>
        <w:t>NENÍ PŘEDMĚTEM TÉTO SMLOUVY</w:t>
      </w:r>
      <w:r w:rsidRPr="00D95AEA">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 před vyložením soupisu nároků vlastníků pozemků;</w:t>
      </w:r>
    </w:p>
    <w:p w14:paraId="2292CA35" w14:textId="710780A7" w:rsidR="00F87D91" w:rsidRPr="00764100" w:rsidRDefault="00F36E4B"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71EDA65"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69A8997" w:rsidR="00F87D9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6.3.3</w:t>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5A8FABF" w:rsidR="00646EE1" w:rsidRPr="00764100" w:rsidRDefault="00334030" w:rsidP="00DB56FF">
      <w:pPr>
        <w:pStyle w:val="Level4"/>
        <w:numPr>
          <w:ilvl w:val="0"/>
          <w:numId w:val="16"/>
        </w:numPr>
        <w:spacing w:before="120" w:after="120" w:line="240" w:lineRule="auto"/>
        <w:ind w:left="1134" w:hanging="567"/>
        <w:jc w:val="both"/>
        <w:rPr>
          <w:rFonts w:ascii="Arial" w:hAnsi="Arial" w:cs="Arial"/>
          <w:szCs w:val="22"/>
        </w:rPr>
      </w:pPr>
      <w:r w:rsidRPr="00FB1379">
        <w:rPr>
          <w:rFonts w:ascii="Arial" w:hAnsi="Arial" w:cs="Arial"/>
          <w:b/>
          <w:bCs/>
          <w:szCs w:val="22"/>
        </w:rPr>
        <w:t>NENÍ PŘEDMĚTEM TÉTO SMLOUVY</w:t>
      </w:r>
      <w:r w:rsidRPr="00764100">
        <w:rPr>
          <w:rFonts w:ascii="Arial" w:hAnsi="Arial" w:cs="Arial"/>
          <w:szCs w:val="22"/>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1B5CDFCA" w:rsidR="00646EE1" w:rsidRPr="00764100" w:rsidRDefault="00F36E4B" w:rsidP="00DB56FF">
      <w:pPr>
        <w:pStyle w:val="Level4"/>
        <w:numPr>
          <w:ilvl w:val="0"/>
          <w:numId w:val="16"/>
        </w:numPr>
        <w:spacing w:before="120" w:after="120" w:line="240" w:lineRule="auto"/>
        <w:ind w:left="1134" w:hanging="567"/>
        <w:jc w:val="both"/>
        <w:rPr>
          <w:rFonts w:ascii="Arial" w:hAnsi="Arial" w:cs="Arial"/>
          <w:szCs w:val="22"/>
        </w:rPr>
      </w:pPr>
      <w:r w:rsidRPr="006B3990">
        <w:rPr>
          <w:rFonts w:ascii="Arial" w:hAnsi="Arial" w:cs="Arial"/>
          <w:b/>
          <w:bCs/>
        </w:rPr>
        <w:t>NENÍ PŘEDMĚTEM TÉTO SMLOUVY</w:t>
      </w:r>
      <w:r w:rsidRPr="00D95AEA">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w:t>
      </w:r>
      <w:r w:rsidRPr="00ED6435">
        <w:rPr>
          <w:rFonts w:ascii="Arial" w:hAnsi="Arial" w:cs="Arial"/>
          <w:szCs w:val="22"/>
        </w:rPr>
        <w:lastRenderedPageBreak/>
        <w:t xml:space="preserve">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Dílo není zatíženo žádnými právními vadami, které by ohrožovaly účel této Smlouvy ve smluveném rozsahu, nebo které by představovaly pro Objednatele zvýšené </w:t>
      </w:r>
      <w:r w:rsidRPr="00C62699">
        <w:rPr>
          <w:rFonts w:ascii="Arial" w:hAnsi="Arial" w:cs="Arial"/>
        </w:rPr>
        <w:lastRenderedPageBreak/>
        <w:t>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D4437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D4437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w:t>
      </w:r>
      <w:r w:rsidRPr="00ED6435">
        <w:rPr>
          <w:rFonts w:ascii="Arial" w:hAnsi="Arial" w:cs="Arial"/>
          <w:szCs w:val="22"/>
        </w:rPr>
        <w:lastRenderedPageBreak/>
        <w:t>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D4437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D4437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w:t>
      </w:r>
      <w:r w:rsidRPr="00ED6435">
        <w:rPr>
          <w:rFonts w:ascii="Arial" w:hAnsi="Arial" w:cs="Arial"/>
        </w:rPr>
        <w:lastRenderedPageBreak/>
        <w:t>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lastRenderedPageBreak/>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44C401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890966" w:rsidRPr="009338AC">
        <w:rPr>
          <w:rFonts w:cs="Arial"/>
          <w:b/>
          <w:bCs/>
          <w:szCs w:val="22"/>
        </w:rPr>
        <w:fldChar w:fldCharType="begin">
          <w:ffData>
            <w:name w:val="Text29"/>
            <w:enabled/>
            <w:calcOnExit w:val="0"/>
            <w:textInput/>
          </w:ffData>
        </w:fldChar>
      </w:r>
      <w:r w:rsidR="00890966" w:rsidRPr="009338AC">
        <w:rPr>
          <w:rFonts w:cs="Arial"/>
          <w:b/>
          <w:bCs/>
          <w:szCs w:val="22"/>
        </w:rPr>
        <w:instrText xml:space="preserve"> FORMTEXT </w:instrText>
      </w:r>
      <w:r w:rsidR="00890966" w:rsidRPr="009338AC">
        <w:rPr>
          <w:rFonts w:cs="Arial"/>
          <w:b/>
          <w:bCs/>
          <w:szCs w:val="22"/>
        </w:rPr>
      </w:r>
      <w:r w:rsidR="00890966" w:rsidRPr="009338AC">
        <w:rPr>
          <w:rFonts w:cs="Arial"/>
          <w:b/>
          <w:bCs/>
          <w:szCs w:val="22"/>
        </w:rPr>
        <w:fldChar w:fldCharType="separate"/>
      </w:r>
      <w:r w:rsidR="00890966" w:rsidRPr="009338AC">
        <w:rPr>
          <w:rFonts w:cs="Arial"/>
          <w:b/>
          <w:bCs/>
          <w:szCs w:val="22"/>
        </w:rPr>
        <w:t> </w:t>
      </w:r>
      <w:r w:rsidR="00890966" w:rsidRPr="009338AC">
        <w:rPr>
          <w:rFonts w:cs="Arial"/>
          <w:b/>
          <w:bCs/>
          <w:szCs w:val="22"/>
        </w:rPr>
        <w:t> </w:t>
      </w:r>
      <w:r w:rsidR="00890966" w:rsidRPr="009338AC">
        <w:rPr>
          <w:rFonts w:cs="Arial"/>
          <w:b/>
          <w:bCs/>
          <w:szCs w:val="22"/>
        </w:rPr>
        <w:t> </w:t>
      </w:r>
      <w:r w:rsidR="00890966" w:rsidRPr="009338AC">
        <w:rPr>
          <w:rFonts w:cs="Arial"/>
          <w:b/>
          <w:bCs/>
          <w:szCs w:val="22"/>
        </w:rPr>
        <w:t> </w:t>
      </w:r>
      <w:r w:rsidR="00890966" w:rsidRPr="009338AC">
        <w:rPr>
          <w:rFonts w:cs="Arial"/>
          <w:b/>
          <w:bCs/>
          <w:szCs w:val="22"/>
        </w:rPr>
        <w:t> </w:t>
      </w:r>
      <w:r w:rsidR="00890966" w:rsidRPr="009338AC">
        <w:rPr>
          <w:rFonts w:cs="Arial"/>
          <w:b/>
          <w:bCs/>
          <w:szCs w:val="22"/>
          <w:lang w:val="en-US"/>
        </w:rPr>
        <w:fldChar w:fldCharType="end"/>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D4437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D4437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4E4C53A9"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BC2CF0">
        <w:rPr>
          <w:rFonts w:ascii="Arial" w:hAnsi="Arial" w:cs="Arial"/>
          <w:szCs w:val="22"/>
        </w:rPr>
        <w:t>JPÚ</w:t>
      </w:r>
      <w:r w:rsidR="00161F95">
        <w:rPr>
          <w:rFonts w:ascii="Arial" w:hAnsi="Arial" w:cs="Arial"/>
          <w:szCs w:val="22"/>
        </w:rPr>
        <w:t>-RP</w:t>
      </w:r>
      <w:r w:rsidR="00BC2CF0">
        <w:rPr>
          <w:rFonts w:ascii="Arial" w:hAnsi="Arial" w:cs="Arial"/>
          <w:szCs w:val="22"/>
        </w:rPr>
        <w:t xml:space="preserve"> </w:t>
      </w:r>
      <w:r w:rsidRPr="00ED6435">
        <w:rPr>
          <w:rFonts w:ascii="Arial" w:hAnsi="Arial" w:cs="Arial"/>
          <w:szCs w:val="22"/>
        </w:rPr>
        <w:t>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D4437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D4437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EBC39AA" w:rsidR="00FD3B2B"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2D3644F9" w:rsidR="003E39A8" w:rsidRPr="003E39A8" w:rsidRDefault="00C136CA" w:rsidP="00D44379">
      <w:pPr>
        <w:pStyle w:val="Claneka"/>
        <w:keepLines w:val="0"/>
        <w:widowControl/>
        <w:numPr>
          <w:ilvl w:val="2"/>
          <w:numId w:val="26"/>
        </w:numPr>
        <w:spacing w:before="120" w:after="120" w:line="240" w:lineRule="auto"/>
        <w:jc w:val="both"/>
        <w:rPr>
          <w:rFonts w:ascii="Arial" w:hAnsi="Arial" w:cs="Arial"/>
        </w:rPr>
      </w:pPr>
      <w:r w:rsidRPr="00FB1379">
        <w:rPr>
          <w:rFonts w:ascii="Arial" w:hAnsi="Arial" w:cs="Arial"/>
          <w:b/>
          <w:bCs/>
        </w:rPr>
        <w:t>NENÍ PŘEDMĚTEM TÉTO SMLOUVY</w:t>
      </w:r>
      <w:r w:rsidRPr="00764100">
        <w:rPr>
          <w:rFonts w:ascii="Arial" w:hAnsi="Arial" w:cs="Arial"/>
        </w:rPr>
        <w:t xml:space="preserve">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D44379">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D44379">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D4437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4AF26F83"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w:t>
      </w:r>
      <w:r w:rsidR="00332775" w:rsidRPr="00E81EB4">
        <w:rPr>
          <w:rFonts w:ascii="Arial" w:hAnsi="Arial" w:cs="Arial"/>
        </w:rPr>
        <w:lastRenderedPageBreak/>
        <w:t xml:space="preserve">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w:t>
      </w:r>
      <w:r w:rsidR="00F36E4B" w:rsidRPr="006B3990">
        <w:rPr>
          <w:rFonts w:ascii="Arial" w:hAnsi="Arial" w:cs="Arial"/>
          <w:b/>
          <w:bCs/>
        </w:rPr>
        <w:t>NENÍ PŘEDMĚTEM TÉTO SMLOUVY</w:t>
      </w:r>
      <w:r w:rsidR="00F36E4B" w:rsidRPr="00D95AEA">
        <w:rPr>
          <w:rFonts w:ascii="Arial" w:hAnsi="Arial" w:cs="Arial"/>
        </w:rPr>
        <w:t xml:space="preserve"> </w:t>
      </w:r>
      <w:r w:rsidR="00985978" w:rsidRPr="00E81EB4">
        <w:rPr>
          <w:rFonts w:ascii="Arial" w:hAnsi="Arial" w:cs="Arial"/>
        </w:rPr>
        <w:t xml:space="preserve">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D4437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D4437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D4437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D4437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D4437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D44379">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w:t>
      </w:r>
      <w:r w:rsidRPr="00C62699">
        <w:rPr>
          <w:rFonts w:ascii="Arial" w:hAnsi="Arial" w:cs="Arial"/>
          <w:szCs w:val="22"/>
        </w:rPr>
        <w:lastRenderedPageBreak/>
        <w:t>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287C017D"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w:t>
      </w:r>
      <w:r w:rsidR="00D126E9" w:rsidRPr="00266A8C">
        <w:rPr>
          <w:rFonts w:ascii="Arial" w:hAnsi="Arial" w:cs="Arial"/>
          <w:szCs w:val="22"/>
        </w:rPr>
        <w:t>čl.</w:t>
      </w:r>
      <w:r w:rsidRPr="00266A8C">
        <w:rPr>
          <w:rFonts w:ascii="Arial" w:hAnsi="Arial" w:cs="Arial"/>
          <w:szCs w:val="22"/>
        </w:rPr>
        <w:t xml:space="preserve"> </w:t>
      </w:r>
      <w:r w:rsidR="00602CF3" w:rsidRPr="00266A8C">
        <w:rPr>
          <w:rFonts w:ascii="Arial" w:hAnsi="Arial" w:cs="Arial"/>
          <w:szCs w:val="22"/>
        </w:rPr>
        <w:t xml:space="preserve">6.2.2 </w:t>
      </w:r>
      <w:r w:rsidRPr="00266A8C">
        <w:rPr>
          <w:rFonts w:ascii="Arial" w:hAnsi="Arial" w:cs="Arial"/>
          <w:szCs w:val="22"/>
        </w:rPr>
        <w:t>(</w:t>
      </w:r>
      <w:r w:rsidRPr="00266A8C">
        <w:rPr>
          <w:rFonts w:ascii="Arial" w:hAnsi="Arial" w:cs="Arial"/>
          <w:i/>
          <w:iCs/>
          <w:szCs w:val="22"/>
        </w:rPr>
        <w:t xml:space="preserve">Podrobné měření polohopisu v obvodu </w:t>
      </w:r>
      <w:r w:rsidR="00266A8C" w:rsidRPr="00266A8C">
        <w:rPr>
          <w:rFonts w:ascii="Arial" w:hAnsi="Arial" w:cs="Arial"/>
          <w:i/>
          <w:iCs/>
          <w:szCs w:val="22"/>
        </w:rPr>
        <w:t>JPÚ</w:t>
      </w:r>
      <w:r w:rsidR="00161F95">
        <w:rPr>
          <w:rFonts w:ascii="Arial" w:hAnsi="Arial" w:cs="Arial"/>
          <w:i/>
          <w:iCs/>
          <w:szCs w:val="22"/>
        </w:rPr>
        <w:t>-RP</w:t>
      </w:r>
      <w:r w:rsidR="00266A8C" w:rsidRPr="00266A8C">
        <w:rPr>
          <w:rFonts w:ascii="Arial" w:hAnsi="Arial" w:cs="Arial"/>
          <w:i/>
          <w:iCs/>
          <w:szCs w:val="22"/>
        </w:rPr>
        <w:t xml:space="preserve"> </w:t>
      </w:r>
      <w:r w:rsidR="0072053E" w:rsidRPr="00266A8C">
        <w:rPr>
          <w:rFonts w:ascii="Arial" w:hAnsi="Arial" w:cs="Arial"/>
          <w:i/>
          <w:iCs/>
          <w:szCs w:val="22"/>
        </w:rPr>
        <w:t>mimo trvalé porosty a v trvalých porostech</w:t>
      </w:r>
      <w:r w:rsidRPr="00266A8C">
        <w:rPr>
          <w:rFonts w:ascii="Arial" w:hAnsi="Arial" w:cs="Arial"/>
          <w:szCs w:val="22"/>
        </w:rPr>
        <w:t>)</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BC2CF0">
        <w:rPr>
          <w:rFonts w:ascii="Arial" w:hAnsi="Arial" w:cs="Arial"/>
          <w:i/>
          <w:iCs/>
          <w:szCs w:val="22"/>
        </w:rPr>
        <w:t>JPÚ</w:t>
      </w:r>
      <w:r w:rsidR="00161F95">
        <w:rPr>
          <w:rFonts w:ascii="Arial" w:hAnsi="Arial" w:cs="Arial"/>
          <w:i/>
          <w:iCs/>
          <w:szCs w:val="22"/>
        </w:rPr>
        <w:t>-RP</w:t>
      </w:r>
      <w:r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BC2CF0">
        <w:rPr>
          <w:rFonts w:ascii="Arial" w:hAnsi="Arial" w:cs="Arial"/>
          <w:i/>
          <w:iCs/>
          <w:szCs w:val="22"/>
        </w:rPr>
        <w:t>JPÚ</w:t>
      </w:r>
      <w:r w:rsidR="00161F95">
        <w:rPr>
          <w:rFonts w:ascii="Arial" w:hAnsi="Arial" w:cs="Arial"/>
          <w:i/>
          <w:iCs/>
          <w:szCs w:val="22"/>
        </w:rPr>
        <w:t>-RP</w:t>
      </w:r>
      <w:r w:rsidR="003D4999" w:rsidRPr="00072D87">
        <w:rPr>
          <w:rFonts w:ascii="Arial" w:hAnsi="Arial" w:cs="Arial"/>
          <w:szCs w:val="22"/>
        </w:rPr>
        <w:t xml:space="preserve">),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266A8C" w:rsidRPr="00FB1379">
        <w:rPr>
          <w:rFonts w:ascii="Arial" w:hAnsi="Arial" w:cs="Arial"/>
          <w:b/>
          <w:bCs/>
          <w:szCs w:val="22"/>
        </w:rPr>
        <w:t>NENÍ PŘEDMĚTEM TÉTO SMLOUVY</w:t>
      </w:r>
      <w:r w:rsidR="00266A8C" w:rsidRPr="00072D87">
        <w:rPr>
          <w:rFonts w:ascii="Arial" w:hAnsi="Arial" w:cs="Arial"/>
          <w:szCs w:val="22"/>
        </w:rPr>
        <w:t xml:space="preserve">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1D514BC5" w14:textId="6AC9F9D4"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724F8D" w:rsidRPr="00724F8D">
        <w:rPr>
          <w:rFonts w:ascii="Arial" w:hAnsi="Arial" w:cs="Arial"/>
          <w:b/>
          <w:bCs/>
          <w:szCs w:val="22"/>
        </w:rPr>
        <w:t>10</w:t>
      </w:r>
      <w:r w:rsidRPr="00724F8D">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D4437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D4437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lastRenderedPageBreak/>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60F0C718"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xml:space="preserve">), </w:t>
      </w:r>
      <w:r w:rsidR="00266A8C" w:rsidRPr="00FB1379">
        <w:rPr>
          <w:rFonts w:ascii="Arial" w:hAnsi="Arial" w:cs="Arial"/>
          <w:b/>
          <w:bCs/>
          <w:szCs w:val="22"/>
        </w:rPr>
        <w:t>NENÍ PŘEDMĚTEM TÉTO SMLOUVY</w:t>
      </w:r>
      <w:r w:rsidR="00266A8C" w:rsidRPr="00072D87">
        <w:rPr>
          <w:rFonts w:ascii="Arial" w:hAnsi="Arial" w:cs="Arial"/>
          <w:bCs/>
          <w:szCs w:val="22"/>
        </w:rPr>
        <w:t xml:space="preserve"> </w:t>
      </w:r>
      <w:r w:rsidR="002A6511" w:rsidRPr="00072D87">
        <w:rPr>
          <w:rFonts w:ascii="Arial" w:hAnsi="Arial" w:cs="Arial"/>
          <w:bCs/>
          <w:szCs w:val="22"/>
        </w:rPr>
        <w:t>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xml:space="preserve">), </w:t>
      </w:r>
      <w:r w:rsidR="00F36E4B" w:rsidRPr="006B3990">
        <w:rPr>
          <w:rFonts w:ascii="Arial" w:hAnsi="Arial" w:cs="Arial"/>
          <w:b/>
          <w:bCs/>
        </w:rPr>
        <w:t>NENÍ PŘEDMĚTEM TÉTO SMLOUVY</w:t>
      </w:r>
      <w:r w:rsidR="00F36E4B" w:rsidRPr="00D95AEA">
        <w:rPr>
          <w:rFonts w:ascii="Arial" w:hAnsi="Arial" w:cs="Arial"/>
        </w:rPr>
        <w:t xml:space="preserve"> </w:t>
      </w:r>
      <w:r w:rsidR="002A6511" w:rsidRPr="00072D87">
        <w:rPr>
          <w:rFonts w:ascii="Arial" w:hAnsi="Arial" w:cs="Arial"/>
          <w:szCs w:val="22"/>
        </w:rPr>
        <w:t>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852355D"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D4437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25B50FBE" w:rsidR="00A905CC" w:rsidRPr="00565AF6" w:rsidRDefault="007A5BC9" w:rsidP="00DB56FF">
      <w:pPr>
        <w:pStyle w:val="Level2"/>
        <w:tabs>
          <w:tab w:val="clear" w:pos="1390"/>
          <w:tab w:val="num" w:pos="1248"/>
        </w:tabs>
        <w:spacing w:before="120" w:after="120" w:line="240" w:lineRule="auto"/>
        <w:ind w:left="567" w:hanging="567"/>
        <w:jc w:val="both"/>
        <w:rPr>
          <w:rFonts w:ascii="Arial" w:hAnsi="Arial"/>
        </w:rPr>
      </w:pPr>
      <w:r w:rsidRPr="00565AF6">
        <w:rPr>
          <w:rFonts w:ascii="Arial" w:hAnsi="Arial"/>
        </w:rPr>
        <w:t>Objednatel si</w:t>
      </w:r>
      <w:r w:rsidR="00724F8D" w:rsidRPr="00565AF6">
        <w:rPr>
          <w:rFonts w:ascii="Arial" w:hAnsi="Arial"/>
        </w:rPr>
        <w:t xml:space="preserve"> adekvátně</w:t>
      </w:r>
      <w:r w:rsidRPr="00565AF6">
        <w:rPr>
          <w:rFonts w:ascii="Arial" w:hAnsi="Arial"/>
        </w:rPr>
        <w:t xml:space="preserve"> s § 100 odst. 2 ZZVZ </w:t>
      </w:r>
      <w:r w:rsidR="00976A7B" w:rsidRPr="00565AF6">
        <w:rPr>
          <w:rFonts w:ascii="Arial" w:hAnsi="Arial"/>
        </w:rPr>
        <w:t xml:space="preserve">vyhrazuje změnu dodavatele </w:t>
      </w:r>
      <w:r w:rsidR="00384181" w:rsidRPr="00565AF6">
        <w:rPr>
          <w:rFonts w:ascii="Arial" w:hAnsi="Arial"/>
        </w:rPr>
        <w:t>(</w:t>
      </w:r>
      <w:r w:rsidR="00371975" w:rsidRPr="00565AF6">
        <w:rPr>
          <w:rFonts w:ascii="Arial" w:hAnsi="Arial"/>
        </w:rPr>
        <w:t xml:space="preserve">resp. Zhotovitele) </w:t>
      </w:r>
      <w:r w:rsidR="00976A7B" w:rsidRPr="00565AF6">
        <w:rPr>
          <w:rFonts w:ascii="Arial" w:hAnsi="Arial"/>
        </w:rPr>
        <w:t>v průběhu plnění veřejné zakázky</w:t>
      </w:r>
      <w:r w:rsidR="00F44472" w:rsidRPr="00565AF6">
        <w:rPr>
          <w:rFonts w:ascii="Arial" w:hAnsi="Arial"/>
        </w:rPr>
        <w:t>.</w:t>
      </w:r>
      <w:r w:rsidR="00976A7B" w:rsidRPr="00565AF6">
        <w:rPr>
          <w:rFonts w:ascii="Arial" w:hAnsi="Arial"/>
        </w:rPr>
        <w:t xml:space="preserve"> Objednatel však </w:t>
      </w:r>
      <w:r w:rsidR="007D4886" w:rsidRPr="00565AF6">
        <w:rPr>
          <w:rFonts w:ascii="Arial" w:hAnsi="Arial"/>
        </w:rPr>
        <w:t>V</w:t>
      </w:r>
      <w:r w:rsidR="00976A7B" w:rsidRPr="00565AF6">
        <w:rPr>
          <w:rFonts w:ascii="Arial" w:hAnsi="Arial"/>
        </w:rPr>
        <w:t xml:space="preserve">yhrazenou změnu nemusí využít a může se rozhodnout provést nové </w:t>
      </w:r>
      <w:r w:rsidR="00724F8D" w:rsidRPr="00565AF6">
        <w:rPr>
          <w:rFonts w:ascii="Arial" w:hAnsi="Arial"/>
        </w:rPr>
        <w:t>výběrové</w:t>
      </w:r>
      <w:r w:rsidR="00112F05" w:rsidRPr="00565AF6">
        <w:rPr>
          <w:rFonts w:ascii="Arial" w:hAnsi="Arial"/>
        </w:rPr>
        <w:t xml:space="preserve"> </w:t>
      </w:r>
      <w:r w:rsidR="00976A7B" w:rsidRPr="00565AF6">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0565FA12" w:rsidR="00F55EF3" w:rsidRPr="00D328BE" w:rsidRDefault="00F55EF3" w:rsidP="00D4437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1F34E2">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146712C9"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58983F10"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případě zániku účasti některého z dodavatelů v případě společné účasti dodavatelů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30DE584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356C84CF"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1F34E2">
        <w:rPr>
          <w:rFonts w:ascii="Arial" w:hAnsi="Arial" w:cs="Arial"/>
        </w:rPr>
        <w:t>výběrového</w:t>
      </w:r>
      <w:r w:rsidRPr="00AE3E1B">
        <w:rPr>
          <w:rFonts w:ascii="Arial" w:hAnsi="Arial" w:cs="Arial"/>
        </w:rPr>
        <w:t xml:space="preserve"> řízení, jehož nabídka byla v</w:t>
      </w:r>
      <w:r w:rsidR="001F34E2">
        <w:rPr>
          <w:rFonts w:ascii="Arial" w:hAnsi="Arial" w:cs="Arial"/>
        </w:rPr>
        <w:t xml:space="preserve">e výběrovém </w:t>
      </w:r>
      <w:r w:rsidRPr="00AE3E1B">
        <w:rPr>
          <w:rFonts w:ascii="Arial" w:hAnsi="Arial" w:cs="Arial"/>
        </w:rPr>
        <w:t>řízení vyhodnocena jako druhá v pořadí. Objednatel nebude provádět nové hodnocení nabídek, ale bude vycházet z pořadí nabídek, které bylo provedeno v</w:t>
      </w:r>
      <w:r w:rsidR="001F34E2">
        <w:rPr>
          <w:rFonts w:ascii="Arial" w:hAnsi="Arial" w:cs="Arial"/>
        </w:rPr>
        <w:t xml:space="preserve">e výběrovém </w:t>
      </w:r>
      <w:r w:rsidRPr="00AE3E1B">
        <w:rPr>
          <w:rFonts w:ascii="Arial" w:hAnsi="Arial" w:cs="Arial"/>
        </w:rPr>
        <w:t>řízení. Objednatel však provede posouzení splnění podmínek účasti, pokud tak neučinil v</w:t>
      </w:r>
      <w:r w:rsidR="001F34E2">
        <w:rPr>
          <w:rFonts w:ascii="Arial" w:hAnsi="Arial" w:cs="Arial"/>
        </w:rPr>
        <w:t>e výběrovém</w:t>
      </w:r>
      <w:r w:rsidRPr="00AE3E1B">
        <w:rPr>
          <w:rFonts w:ascii="Arial" w:hAnsi="Arial" w:cs="Arial"/>
        </w:rPr>
        <w:t xml:space="preserve"> řízení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s ohledem na § 37 ZZVZ a posoudí, zda v nabídce nejsou naplněny povinné důvody pro vyloučení vybraného dodavatele </w:t>
      </w:r>
      <w:r w:rsidR="000C1A5B" w:rsidRPr="00565AF6">
        <w:rPr>
          <w:rFonts w:ascii="Arial" w:hAnsi="Arial"/>
        </w:rPr>
        <w:t>adekvátně</w:t>
      </w:r>
      <w:r w:rsidR="000C1A5B" w:rsidRPr="00AE3E1B">
        <w:rPr>
          <w:rFonts w:ascii="Arial" w:hAnsi="Arial" w:cs="Arial"/>
        </w:rPr>
        <w:t xml:space="preserve">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1F34E2">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1F34E2">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E4C1AEE" w:rsidR="003B3249" w:rsidRPr="00EF6097" w:rsidRDefault="00792C1A" w:rsidP="00D4437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0C1A5B" w:rsidRPr="00565AF6">
        <w:rPr>
          <w:rFonts w:ascii="Arial" w:hAnsi="Arial"/>
        </w:rPr>
        <w:t>adekvátně</w:t>
      </w:r>
      <w:r w:rsidR="000C1A5B" w:rsidRPr="00EF6097">
        <w:rPr>
          <w:rFonts w:ascii="Arial" w:hAnsi="Arial" w:cs="Arial"/>
        </w:rPr>
        <w:t xml:space="preserve">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D4437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D4437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D4437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D4437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insolvenční soud prohlásí konkurs na majetek Zhotovitele; nebo</w:t>
      </w:r>
    </w:p>
    <w:p w14:paraId="256F2709" w14:textId="77777777" w:rsidR="0021275B" w:rsidRPr="00ED6435" w:rsidRDefault="0021275B" w:rsidP="00D4437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D4437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D4437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lastRenderedPageBreak/>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w:t>
      </w:r>
      <w:r w:rsidRPr="5784E4A4">
        <w:rPr>
          <w:rFonts w:ascii="Arial" w:hAnsi="Arial" w:cs="Arial"/>
        </w:rPr>
        <w:lastRenderedPageBreak/>
        <w:t xml:space="preserve">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D44379">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63354359"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r w:rsidR="00724F8D" w:rsidRPr="00ED6435">
        <w:rPr>
          <w:rFonts w:ascii="Arial" w:eastAsia="Times New Roman" w:hAnsi="Arial" w:cs="Arial"/>
          <w:b/>
        </w:rPr>
        <w:t xml:space="preserve"> </w:t>
      </w:r>
      <w:r w:rsidRPr="00ED6435">
        <w:rPr>
          <w:rFonts w:ascii="Arial" w:eastAsia="Times New Roman" w:hAnsi="Arial" w:cs="Arial"/>
          <w:b/>
        </w:rPr>
        <w:t>[Obchodní firma Zhotovitele]</w:t>
      </w:r>
    </w:p>
    <w:p w14:paraId="52DB552F" w14:textId="33D7523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2CF0">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5779BD93"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BC2CF0">
        <w:rPr>
          <w:rFonts w:ascii="Arial" w:eastAsia="Times New Roman" w:hAnsi="Arial" w:cs="Arial"/>
          <w:bCs/>
        </w:rPr>
        <w:t xml:space="preserve">Ing. </w:t>
      </w:r>
      <w:r w:rsidR="0008601A">
        <w:rPr>
          <w:rFonts w:ascii="Arial" w:eastAsia="Times New Roman" w:hAnsi="Arial" w:cs="Arial"/>
          <w:bCs/>
        </w:rPr>
        <w:t>Jiří Papež</w:t>
      </w:r>
      <w:r w:rsidRPr="00ED6435">
        <w:rPr>
          <w:rFonts w:ascii="Arial" w:eastAsia="Times New Roman" w:hAnsi="Arial" w:cs="Arial"/>
          <w:bCs/>
        </w:rPr>
        <w:tab/>
      </w:r>
      <w:r w:rsidRPr="00ED6435">
        <w:rPr>
          <w:rFonts w:ascii="Arial" w:eastAsia="Times New Roman" w:hAnsi="Arial" w:cs="Arial"/>
          <w:bCs/>
        </w:rPr>
        <w:tab/>
        <w:t xml:space="preserve">Jméno: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340842AD" w14:textId="7AF009F6"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Funkce: </w:t>
      </w:r>
      <w:r w:rsidR="0008601A">
        <w:rPr>
          <w:rFonts w:ascii="Arial" w:eastAsia="Times New Roman" w:hAnsi="Arial" w:cs="Arial"/>
          <w:bCs/>
        </w:rPr>
        <w:t>ředitel KPÚ pro Plzeňský kraj</w:t>
      </w:r>
      <w:r w:rsidRPr="00ED6435">
        <w:rPr>
          <w:rFonts w:ascii="Arial" w:eastAsia="Times New Roman" w:hAnsi="Arial" w:cs="Arial"/>
          <w:bCs/>
        </w:rPr>
        <w:tab/>
      </w:r>
      <w:r w:rsidRPr="00ED6435">
        <w:rPr>
          <w:rFonts w:ascii="Arial" w:eastAsia="Times New Roman" w:hAnsi="Arial" w:cs="Arial"/>
          <w:bCs/>
        </w:rPr>
        <w:tab/>
        <w:t xml:space="preserve">Funkce: </w:t>
      </w:r>
      <w:r w:rsidR="00724F8D" w:rsidRPr="009338AC">
        <w:rPr>
          <w:rFonts w:cs="Arial"/>
          <w:b/>
          <w:bCs/>
          <w:snapToGrid w:val="0"/>
          <w:szCs w:val="22"/>
        </w:rPr>
        <w:fldChar w:fldCharType="begin">
          <w:ffData>
            <w:name w:val="Text29"/>
            <w:enabled/>
            <w:calcOnExit w:val="0"/>
            <w:textInput/>
          </w:ffData>
        </w:fldChar>
      </w:r>
      <w:r w:rsidR="00724F8D" w:rsidRPr="009338AC">
        <w:rPr>
          <w:rFonts w:cs="Arial"/>
          <w:b/>
          <w:bCs/>
          <w:snapToGrid w:val="0"/>
          <w:szCs w:val="22"/>
        </w:rPr>
        <w:instrText xml:space="preserve"> FORMTEXT </w:instrText>
      </w:r>
      <w:r w:rsidR="00724F8D" w:rsidRPr="009338AC">
        <w:rPr>
          <w:rFonts w:cs="Arial"/>
          <w:b/>
          <w:bCs/>
          <w:snapToGrid w:val="0"/>
          <w:szCs w:val="22"/>
        </w:rPr>
      </w:r>
      <w:r w:rsidR="00724F8D" w:rsidRPr="009338AC">
        <w:rPr>
          <w:rFonts w:cs="Arial"/>
          <w:b/>
          <w:bCs/>
          <w:snapToGrid w:val="0"/>
          <w:szCs w:val="22"/>
        </w:rPr>
        <w:fldChar w:fldCharType="separate"/>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rPr>
        <w:t> </w:t>
      </w:r>
      <w:r w:rsidR="00724F8D" w:rsidRPr="009338AC">
        <w:rPr>
          <w:rFonts w:cs="Arial"/>
          <w:b/>
          <w:bCs/>
          <w:snapToGrid w:val="0"/>
          <w:szCs w:val="22"/>
          <w:lang w:val="en-US"/>
        </w:rPr>
        <w:fldChar w:fldCharType="end"/>
      </w:r>
    </w:p>
    <w:p w14:paraId="3D3AE081" w14:textId="5328613E" w:rsidR="00B3745E" w:rsidRPr="00ED6435" w:rsidRDefault="00B3745E" w:rsidP="00263533">
      <w:pPr>
        <w:spacing w:before="120" w:after="120" w:line="240" w:lineRule="auto"/>
        <w:jc w:val="center"/>
        <w:rPr>
          <w:rFonts w:ascii="Arial" w:hAnsi="Arial" w:cs="Arial"/>
        </w:rPr>
      </w:pPr>
    </w:p>
    <w:sectPr w:rsidR="00B3745E"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99F7" w14:textId="77777777" w:rsidR="00444DC7" w:rsidRDefault="00444DC7" w:rsidP="007936E4">
      <w:pPr>
        <w:spacing w:after="0"/>
      </w:pPr>
      <w:r>
        <w:separator/>
      </w:r>
    </w:p>
  </w:endnote>
  <w:endnote w:type="continuationSeparator" w:id="0">
    <w:p w14:paraId="26E0451E" w14:textId="77777777" w:rsidR="00444DC7" w:rsidRDefault="00444DC7" w:rsidP="007936E4">
      <w:pPr>
        <w:spacing w:after="0"/>
      </w:pPr>
      <w:r>
        <w:continuationSeparator/>
      </w:r>
    </w:p>
  </w:endnote>
  <w:endnote w:type="continuationNotice" w:id="1">
    <w:p w14:paraId="17622B46" w14:textId="77777777" w:rsidR="00444DC7" w:rsidRDefault="00444DC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241D" w14:textId="77777777" w:rsidR="00444DC7" w:rsidRDefault="00444DC7" w:rsidP="007936E4">
      <w:pPr>
        <w:spacing w:after="0"/>
      </w:pPr>
      <w:r>
        <w:separator/>
      </w:r>
    </w:p>
  </w:footnote>
  <w:footnote w:type="continuationSeparator" w:id="0">
    <w:p w14:paraId="66F3B30B" w14:textId="77777777" w:rsidR="00444DC7" w:rsidRDefault="00444DC7" w:rsidP="007936E4">
      <w:pPr>
        <w:spacing w:after="0"/>
      </w:pPr>
      <w:r>
        <w:continuationSeparator/>
      </w:r>
    </w:p>
  </w:footnote>
  <w:footnote w:type="continuationNotice" w:id="1">
    <w:p w14:paraId="65591F70" w14:textId="77777777" w:rsidR="00444DC7" w:rsidRDefault="00444DC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0640CE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F72EDD">
      <w:rPr>
        <w:szCs w:val="16"/>
      </w:rPr>
      <w:t>JPÚ</w:t>
    </w:r>
    <w:r w:rsidR="00D039F2">
      <w:rPr>
        <w:szCs w:val="16"/>
      </w:rPr>
      <w:t>-RP</w:t>
    </w:r>
    <w:r w:rsidR="005C042E">
      <w:rPr>
        <w:szCs w:val="16"/>
      </w:rPr>
      <w:t xml:space="preserve"> </w:t>
    </w:r>
    <w:r w:rsidR="00334030">
      <w:rPr>
        <w:szCs w:val="16"/>
      </w:rPr>
      <w:t xml:space="preserve">Chotěšov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DC7F54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D039F2">
      <w:rPr>
        <w:rFonts w:cs="Arial"/>
        <w:szCs w:val="16"/>
        <w:lang w:val="fr-FR"/>
      </w:rPr>
      <w:t>-RP</w:t>
    </w:r>
    <w:r w:rsidR="00350E82" w:rsidRPr="00937F46">
      <w:rPr>
        <w:rFonts w:cs="Arial"/>
        <w:szCs w:val="16"/>
        <w:lang w:val="fr-FR"/>
      </w:rPr>
      <w:t xml:space="preserve"> </w:t>
    </w:r>
    <w:r w:rsidR="001B24A7">
      <w:rPr>
        <w:rFonts w:cs="Arial"/>
        <w:szCs w:val="16"/>
        <w:lang w:val="fr-FR"/>
      </w:rPr>
      <w:t>Chotěšov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1DF5BEE"/>
    <w:multiLevelType w:val="multilevel"/>
    <w:tmpl w:val="921EFA1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7"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2"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3C9173D"/>
    <w:multiLevelType w:val="multilevel"/>
    <w:tmpl w:val="75FE1792"/>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1390"/>
        </w:tabs>
        <w:ind w:left="1390" w:hanging="680"/>
      </w:pPr>
      <w:rPr>
        <w:b/>
        <w:i w:val="0"/>
        <w:sz w:val="22"/>
        <w:szCs w:val="32"/>
      </w:rPr>
    </w:lvl>
    <w:lvl w:ilvl="2">
      <w:start w:val="1"/>
      <w:numFmt w:val="decimal"/>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lowerLetter"/>
      <w:lvlText w:val="%4)"/>
      <w:lvlJc w:val="left"/>
      <w:pPr>
        <w:tabs>
          <w:tab w:val="num" w:pos="2722"/>
        </w:tabs>
        <w:ind w:left="2722" w:hanging="681"/>
      </w:pPr>
      <w:rPr>
        <w:b w:val="0"/>
        <w:bCs w:val="0"/>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16"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8"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8"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9"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2"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3"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4"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5"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8"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BF437B"/>
    <w:multiLevelType w:val="hybridMultilevel"/>
    <w:tmpl w:val="065C61BA"/>
    <w:lvl w:ilvl="0" w:tplc="04050017">
      <w:start w:val="1"/>
      <w:numFmt w:val="lowerLetter"/>
      <w:lvlText w:val="%1)"/>
      <w:lvlJc w:val="left"/>
      <w:pPr>
        <w:ind w:left="2761" w:hanging="360"/>
      </w:pPr>
    </w:lvl>
    <w:lvl w:ilvl="1" w:tplc="04050019" w:tentative="1">
      <w:start w:val="1"/>
      <w:numFmt w:val="lowerLetter"/>
      <w:lvlText w:val="%2."/>
      <w:lvlJc w:val="left"/>
      <w:pPr>
        <w:ind w:left="3481" w:hanging="360"/>
      </w:pPr>
    </w:lvl>
    <w:lvl w:ilvl="2" w:tplc="0405001B" w:tentative="1">
      <w:start w:val="1"/>
      <w:numFmt w:val="lowerRoman"/>
      <w:lvlText w:val="%3."/>
      <w:lvlJc w:val="right"/>
      <w:pPr>
        <w:ind w:left="4201" w:hanging="180"/>
      </w:pPr>
    </w:lvl>
    <w:lvl w:ilvl="3" w:tplc="0405000F" w:tentative="1">
      <w:start w:val="1"/>
      <w:numFmt w:val="decimal"/>
      <w:lvlText w:val="%4."/>
      <w:lvlJc w:val="left"/>
      <w:pPr>
        <w:ind w:left="4921" w:hanging="360"/>
      </w:pPr>
    </w:lvl>
    <w:lvl w:ilvl="4" w:tplc="04050019" w:tentative="1">
      <w:start w:val="1"/>
      <w:numFmt w:val="lowerLetter"/>
      <w:lvlText w:val="%5."/>
      <w:lvlJc w:val="left"/>
      <w:pPr>
        <w:ind w:left="5641" w:hanging="360"/>
      </w:pPr>
    </w:lvl>
    <w:lvl w:ilvl="5" w:tplc="0405001B" w:tentative="1">
      <w:start w:val="1"/>
      <w:numFmt w:val="lowerRoman"/>
      <w:lvlText w:val="%6."/>
      <w:lvlJc w:val="right"/>
      <w:pPr>
        <w:ind w:left="6361" w:hanging="180"/>
      </w:pPr>
    </w:lvl>
    <w:lvl w:ilvl="6" w:tplc="0405000F" w:tentative="1">
      <w:start w:val="1"/>
      <w:numFmt w:val="decimal"/>
      <w:lvlText w:val="%7."/>
      <w:lvlJc w:val="left"/>
      <w:pPr>
        <w:ind w:left="7081" w:hanging="360"/>
      </w:pPr>
    </w:lvl>
    <w:lvl w:ilvl="7" w:tplc="04050019" w:tentative="1">
      <w:start w:val="1"/>
      <w:numFmt w:val="lowerLetter"/>
      <w:lvlText w:val="%8."/>
      <w:lvlJc w:val="left"/>
      <w:pPr>
        <w:ind w:left="7801" w:hanging="360"/>
      </w:pPr>
    </w:lvl>
    <w:lvl w:ilvl="8" w:tplc="0405001B" w:tentative="1">
      <w:start w:val="1"/>
      <w:numFmt w:val="lowerRoman"/>
      <w:lvlText w:val="%9."/>
      <w:lvlJc w:val="right"/>
      <w:pPr>
        <w:ind w:left="8521" w:hanging="180"/>
      </w:pPr>
    </w:lvl>
  </w:abstractNum>
  <w:abstractNum w:abstractNumId="54"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2"/>
  </w:num>
  <w:num w:numId="2" w16cid:durableId="2107381581">
    <w:abstractNumId w:val="23"/>
  </w:num>
  <w:num w:numId="3" w16cid:durableId="376590071">
    <w:abstractNumId w:val="28"/>
  </w:num>
  <w:num w:numId="4" w16cid:durableId="907034161">
    <w:abstractNumId w:val="44"/>
  </w:num>
  <w:num w:numId="5" w16cid:durableId="2001225391">
    <w:abstractNumId w:val="13"/>
  </w:num>
  <w:num w:numId="6" w16cid:durableId="1251088131">
    <w:abstractNumId w:val="32"/>
  </w:num>
  <w:num w:numId="7" w16cid:durableId="708072732">
    <w:abstractNumId w:val="9"/>
  </w:num>
  <w:num w:numId="8" w16cid:durableId="2088570880">
    <w:abstractNumId w:val="0"/>
  </w:num>
  <w:num w:numId="9" w16cid:durableId="695468307">
    <w:abstractNumId w:val="10"/>
  </w:num>
  <w:num w:numId="10" w16cid:durableId="901017247">
    <w:abstractNumId w:val="54"/>
  </w:num>
  <w:num w:numId="11" w16cid:durableId="1639145949">
    <w:abstractNumId w:val="24"/>
  </w:num>
  <w:num w:numId="12" w16cid:durableId="713506796">
    <w:abstractNumId w:val="51"/>
  </w:num>
  <w:num w:numId="13" w16cid:durableId="684092465">
    <w:abstractNumId w:val="41"/>
  </w:num>
  <w:num w:numId="14" w16cid:durableId="1864975807">
    <w:abstractNumId w:val="17"/>
  </w:num>
  <w:num w:numId="15" w16cid:durableId="982346941">
    <w:abstractNumId w:val="33"/>
  </w:num>
  <w:num w:numId="16" w16cid:durableId="1893956775">
    <w:abstractNumId w:val="17"/>
    <w:lvlOverride w:ilvl="0">
      <w:startOverride w:val="1"/>
    </w:lvlOverride>
  </w:num>
  <w:num w:numId="17" w16cid:durableId="1175270292">
    <w:abstractNumId w:val="27"/>
  </w:num>
  <w:num w:numId="18" w16cid:durableId="1742673720">
    <w:abstractNumId w:val="46"/>
  </w:num>
  <w:num w:numId="19" w16cid:durableId="2104715768">
    <w:abstractNumId w:val="36"/>
  </w:num>
  <w:num w:numId="20" w16cid:durableId="1538272932">
    <w:abstractNumId w:val="16"/>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2"/>
  </w:num>
  <w:num w:numId="28" w16cid:durableId="768548920">
    <w:abstractNumId w:val="11"/>
  </w:num>
  <w:num w:numId="29" w16cid:durableId="1852328353">
    <w:abstractNumId w:val="26"/>
  </w:num>
  <w:num w:numId="30" w16cid:durableId="1565943629">
    <w:abstractNumId w:val="21"/>
  </w:num>
  <w:num w:numId="31" w16cid:durableId="1550454410">
    <w:abstractNumId w:val="29"/>
  </w:num>
  <w:num w:numId="32" w16cid:durableId="505943286">
    <w:abstractNumId w:val="4"/>
  </w:num>
  <w:num w:numId="33" w16cid:durableId="1051228909">
    <w:abstractNumId w:val="19"/>
  </w:num>
  <w:num w:numId="34" w16cid:durableId="1747652545">
    <w:abstractNumId w:val="18"/>
  </w:num>
  <w:num w:numId="35" w16cid:durableId="1934050768">
    <w:abstractNumId w:val="1"/>
  </w:num>
  <w:num w:numId="36" w16cid:durableId="866913175">
    <w:abstractNumId w:val="37"/>
  </w:num>
  <w:num w:numId="37" w16cid:durableId="1530990176">
    <w:abstractNumId w:val="34"/>
  </w:num>
  <w:num w:numId="38" w16cid:durableId="223417196">
    <w:abstractNumId w:val="5"/>
  </w:num>
  <w:num w:numId="39" w16cid:durableId="83235064">
    <w:abstractNumId w:val="12"/>
  </w:num>
  <w:num w:numId="40" w16cid:durableId="975262292">
    <w:abstractNumId w:val="47"/>
  </w:num>
  <w:num w:numId="41" w16cid:durableId="637615098">
    <w:abstractNumId w:val="45"/>
  </w:num>
  <w:num w:numId="42" w16cid:durableId="612437958">
    <w:abstractNumId w:val="31"/>
  </w:num>
  <w:num w:numId="43" w16cid:durableId="1669749533">
    <w:abstractNumId w:val="43"/>
  </w:num>
  <w:num w:numId="44" w16cid:durableId="1626159790">
    <w:abstractNumId w:val="14"/>
  </w:num>
  <w:num w:numId="45" w16cid:durableId="2117558074">
    <w:abstractNumId w:val="7"/>
  </w:num>
  <w:num w:numId="46" w16cid:durableId="878708565">
    <w:abstractNumId w:val="20"/>
  </w:num>
  <w:num w:numId="47" w16cid:durableId="1909610784">
    <w:abstractNumId w:val="48"/>
  </w:num>
  <w:num w:numId="48" w16cid:durableId="1311866687">
    <w:abstractNumId w:val="35"/>
  </w:num>
  <w:num w:numId="49" w16cid:durableId="16202230">
    <w:abstractNumId w:val="2"/>
  </w:num>
  <w:num w:numId="50" w16cid:durableId="502669472">
    <w:abstractNumId w:val="35"/>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8"/>
  </w:num>
  <w:num w:numId="52" w16cid:durableId="1340037764">
    <w:abstractNumId w:val="30"/>
  </w:num>
  <w:num w:numId="53" w16cid:durableId="901522173">
    <w:abstractNumId w:val="49"/>
  </w:num>
  <w:num w:numId="54" w16cid:durableId="656423505">
    <w:abstractNumId w:val="50"/>
  </w:num>
  <w:num w:numId="55" w16cid:durableId="343555989">
    <w:abstractNumId w:val="3"/>
  </w:num>
  <w:num w:numId="56" w16cid:durableId="411584668">
    <w:abstractNumId w:val="38"/>
  </w:num>
  <w:num w:numId="57" w16cid:durableId="1950621902">
    <w:abstractNumId w:val="25"/>
  </w:num>
  <w:num w:numId="58" w16cid:durableId="779300185">
    <w:abstractNumId w:val="39"/>
  </w:num>
  <w:num w:numId="59" w16cid:durableId="1732071415">
    <w:abstractNumId w:val="52"/>
  </w:num>
  <w:num w:numId="60" w16cid:durableId="1755659602">
    <w:abstractNumId w:val="40"/>
  </w:num>
  <w:num w:numId="61" w16cid:durableId="2031107984">
    <w:abstractNumId w:val="6"/>
  </w:num>
  <w:num w:numId="62" w16cid:durableId="1630084501">
    <w:abstractNumId w:val="53"/>
  </w:num>
  <w:num w:numId="63" w16cid:durableId="57636579">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ocumentProtection w:edit="forms" w:enforcement="1" w:cryptProviderType="rsaAES" w:cryptAlgorithmClass="hash" w:cryptAlgorithmType="typeAny" w:cryptAlgorithmSid="14" w:cryptSpinCount="100000" w:hash="syUyR9cV5VBj0WZ55j+taF4KffVZs7Lv7O4Y4Nn8WHe6C1kYWvWvQ7vwwpSWjR2x38rf3PitxAwGT1yW+005iA==" w:salt="s7JA69vNoXdwEKXL7R/CX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776"/>
    <w:rsid w:val="00010CF9"/>
    <w:rsid w:val="000125A9"/>
    <w:rsid w:val="0001270D"/>
    <w:rsid w:val="0001281B"/>
    <w:rsid w:val="000129D0"/>
    <w:rsid w:val="00012F3E"/>
    <w:rsid w:val="0001351E"/>
    <w:rsid w:val="0001397B"/>
    <w:rsid w:val="00014E2F"/>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55"/>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B4E"/>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01A"/>
    <w:rsid w:val="000862BF"/>
    <w:rsid w:val="000863F6"/>
    <w:rsid w:val="0008656A"/>
    <w:rsid w:val="00086693"/>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1A5B"/>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47DC0"/>
    <w:rsid w:val="001500FF"/>
    <w:rsid w:val="001501D9"/>
    <w:rsid w:val="00150A54"/>
    <w:rsid w:val="00151003"/>
    <w:rsid w:val="001516E2"/>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1F95"/>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2BA"/>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4A7"/>
    <w:rsid w:val="001B2BBC"/>
    <w:rsid w:val="001B2C51"/>
    <w:rsid w:val="001B3074"/>
    <w:rsid w:val="001B3B51"/>
    <w:rsid w:val="001B405B"/>
    <w:rsid w:val="001B4DDC"/>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67A"/>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1BA9"/>
    <w:rsid w:val="001F2406"/>
    <w:rsid w:val="001F27F0"/>
    <w:rsid w:val="001F2C17"/>
    <w:rsid w:val="001F2D3F"/>
    <w:rsid w:val="001F34E2"/>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33"/>
    <w:rsid w:val="00263544"/>
    <w:rsid w:val="00263EEE"/>
    <w:rsid w:val="00264B62"/>
    <w:rsid w:val="00264F91"/>
    <w:rsid w:val="002657FA"/>
    <w:rsid w:val="00265825"/>
    <w:rsid w:val="002659CD"/>
    <w:rsid w:val="00265F18"/>
    <w:rsid w:val="0026631B"/>
    <w:rsid w:val="00266847"/>
    <w:rsid w:val="00266A8C"/>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A5C"/>
    <w:rsid w:val="002A1AA8"/>
    <w:rsid w:val="002A1C71"/>
    <w:rsid w:val="002A31E6"/>
    <w:rsid w:val="002A35E4"/>
    <w:rsid w:val="002A3F42"/>
    <w:rsid w:val="002A46EA"/>
    <w:rsid w:val="002A4BE4"/>
    <w:rsid w:val="002A5340"/>
    <w:rsid w:val="002A5411"/>
    <w:rsid w:val="002A589C"/>
    <w:rsid w:val="002A59DB"/>
    <w:rsid w:val="002A5D94"/>
    <w:rsid w:val="002A61CA"/>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15B"/>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62C7"/>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030"/>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6BE7"/>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903"/>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87CBB"/>
    <w:rsid w:val="00390120"/>
    <w:rsid w:val="00390270"/>
    <w:rsid w:val="00390DC9"/>
    <w:rsid w:val="0039121C"/>
    <w:rsid w:val="00391886"/>
    <w:rsid w:val="0039229F"/>
    <w:rsid w:val="00393AB7"/>
    <w:rsid w:val="00394855"/>
    <w:rsid w:val="00395278"/>
    <w:rsid w:val="00396379"/>
    <w:rsid w:val="00397924"/>
    <w:rsid w:val="00397A36"/>
    <w:rsid w:val="003A0C5F"/>
    <w:rsid w:val="003A0D1C"/>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4F7"/>
    <w:rsid w:val="003F086D"/>
    <w:rsid w:val="003F0DCE"/>
    <w:rsid w:val="003F0DEB"/>
    <w:rsid w:val="003F0FC6"/>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52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67"/>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084B"/>
    <w:rsid w:val="0044100B"/>
    <w:rsid w:val="004416DF"/>
    <w:rsid w:val="00441890"/>
    <w:rsid w:val="00443111"/>
    <w:rsid w:val="004440B2"/>
    <w:rsid w:val="00444DC7"/>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151"/>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3454"/>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AF6"/>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5C18"/>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990"/>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4E"/>
    <w:rsid w:val="006F1B7B"/>
    <w:rsid w:val="006F1DAA"/>
    <w:rsid w:val="006F2880"/>
    <w:rsid w:val="006F2CCF"/>
    <w:rsid w:val="006F2D22"/>
    <w:rsid w:val="006F2E79"/>
    <w:rsid w:val="006F3325"/>
    <w:rsid w:val="006F3603"/>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4F8D"/>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0AE4"/>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5B1"/>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97F"/>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09B"/>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095"/>
    <w:rsid w:val="008512C3"/>
    <w:rsid w:val="00851D6E"/>
    <w:rsid w:val="008522D0"/>
    <w:rsid w:val="008527FF"/>
    <w:rsid w:val="00853097"/>
    <w:rsid w:val="00853376"/>
    <w:rsid w:val="00853E7C"/>
    <w:rsid w:val="00855F12"/>
    <w:rsid w:val="00856781"/>
    <w:rsid w:val="00857781"/>
    <w:rsid w:val="008600D1"/>
    <w:rsid w:val="00860FA5"/>
    <w:rsid w:val="008624EC"/>
    <w:rsid w:val="00862F46"/>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1F6D"/>
    <w:rsid w:val="008831F4"/>
    <w:rsid w:val="00883B09"/>
    <w:rsid w:val="0088475F"/>
    <w:rsid w:val="00884A7C"/>
    <w:rsid w:val="00886343"/>
    <w:rsid w:val="008867E3"/>
    <w:rsid w:val="00886ADD"/>
    <w:rsid w:val="00887302"/>
    <w:rsid w:val="00887545"/>
    <w:rsid w:val="00887760"/>
    <w:rsid w:val="00887D83"/>
    <w:rsid w:val="00890966"/>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15ED"/>
    <w:rsid w:val="00912090"/>
    <w:rsid w:val="0091239E"/>
    <w:rsid w:val="00912CBC"/>
    <w:rsid w:val="0091306D"/>
    <w:rsid w:val="00913642"/>
    <w:rsid w:val="009139FE"/>
    <w:rsid w:val="00914C54"/>
    <w:rsid w:val="00915637"/>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98D"/>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3C7C"/>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8EC"/>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4E6"/>
    <w:rsid w:val="00AE7AF7"/>
    <w:rsid w:val="00AE7F0A"/>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CF0"/>
    <w:rsid w:val="00BC2FFE"/>
    <w:rsid w:val="00BC3C64"/>
    <w:rsid w:val="00BC3CBC"/>
    <w:rsid w:val="00BC4490"/>
    <w:rsid w:val="00BC487B"/>
    <w:rsid w:val="00BC4B3D"/>
    <w:rsid w:val="00BC50E7"/>
    <w:rsid w:val="00BC54BD"/>
    <w:rsid w:val="00BC57ED"/>
    <w:rsid w:val="00BC732D"/>
    <w:rsid w:val="00BC7B0A"/>
    <w:rsid w:val="00BD0032"/>
    <w:rsid w:val="00BD0257"/>
    <w:rsid w:val="00BD0774"/>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6CA"/>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2D0"/>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83B"/>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3FBF"/>
    <w:rsid w:val="00CB44E5"/>
    <w:rsid w:val="00CB467C"/>
    <w:rsid w:val="00CB4C1B"/>
    <w:rsid w:val="00CB65DD"/>
    <w:rsid w:val="00CB6687"/>
    <w:rsid w:val="00CB66C7"/>
    <w:rsid w:val="00CB770C"/>
    <w:rsid w:val="00CB7814"/>
    <w:rsid w:val="00CB7F5D"/>
    <w:rsid w:val="00CC079C"/>
    <w:rsid w:val="00CC11F9"/>
    <w:rsid w:val="00CC1D6A"/>
    <w:rsid w:val="00CC1E78"/>
    <w:rsid w:val="00CC20CC"/>
    <w:rsid w:val="00CC22DA"/>
    <w:rsid w:val="00CC2753"/>
    <w:rsid w:val="00CC28C2"/>
    <w:rsid w:val="00CC3224"/>
    <w:rsid w:val="00CC3CD6"/>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3CC"/>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9A2"/>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9C9"/>
    <w:rsid w:val="00D00FF7"/>
    <w:rsid w:val="00D014C4"/>
    <w:rsid w:val="00D01D2D"/>
    <w:rsid w:val="00D03715"/>
    <w:rsid w:val="00D03784"/>
    <w:rsid w:val="00D039F2"/>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3B5D"/>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981"/>
    <w:rsid w:val="00D41C00"/>
    <w:rsid w:val="00D41CF2"/>
    <w:rsid w:val="00D41DE4"/>
    <w:rsid w:val="00D425B3"/>
    <w:rsid w:val="00D4260E"/>
    <w:rsid w:val="00D42D95"/>
    <w:rsid w:val="00D42EA8"/>
    <w:rsid w:val="00D434EE"/>
    <w:rsid w:val="00D4393D"/>
    <w:rsid w:val="00D44207"/>
    <w:rsid w:val="00D44379"/>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C8"/>
    <w:rsid w:val="00D63DDE"/>
    <w:rsid w:val="00D63E05"/>
    <w:rsid w:val="00D640D8"/>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5A9"/>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AEA"/>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65F"/>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DF7F53"/>
    <w:rsid w:val="00E002B1"/>
    <w:rsid w:val="00E00411"/>
    <w:rsid w:val="00E006FC"/>
    <w:rsid w:val="00E0086F"/>
    <w:rsid w:val="00E00CDB"/>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0EA"/>
    <w:rsid w:val="00E80528"/>
    <w:rsid w:val="00E80577"/>
    <w:rsid w:val="00E80952"/>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1EF6"/>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1C89"/>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EE7"/>
    <w:rsid w:val="00F34F4D"/>
    <w:rsid w:val="00F35CD6"/>
    <w:rsid w:val="00F35D3D"/>
    <w:rsid w:val="00F36083"/>
    <w:rsid w:val="00F362AC"/>
    <w:rsid w:val="00F36E4B"/>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95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6956"/>
    <w:rsid w:val="00FE79C4"/>
    <w:rsid w:val="00FF0089"/>
    <w:rsid w:val="00FF0413"/>
    <w:rsid w:val="00FF06B4"/>
    <w:rsid w:val="00FF139D"/>
    <w:rsid w:val="00FF13E1"/>
    <w:rsid w:val="00FF149B"/>
    <w:rsid w:val="00FF23F2"/>
    <w:rsid w:val="00FF33D5"/>
    <w:rsid w:val="00FF3750"/>
    <w:rsid w:val="00FF3A30"/>
    <w:rsid w:val="00FF4512"/>
    <w:rsid w:val="00FF697D"/>
    <w:rsid w:val="00FF7989"/>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03454"/>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0345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0345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85f4b5cc-4033-44c7-b405-f5eed34c8154"/>
    <ds:schemaRef ds:uri="http://schemas.openxmlformats.org/package/2006/metadata/core-properties"/>
    <ds:schemaRef ds:uri="2046fdb6-fa60-49a6-a635-1115ab0d2074"/>
    <ds:schemaRef ds:uri="ada3fa48-c231-4f9d-a491-19361e04fcb4"/>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40</Pages>
  <Words>17422</Words>
  <Characters>102794</Characters>
  <Application>Microsoft Office Word</Application>
  <DocSecurity>0</DocSecurity>
  <Lines>856</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Miko Lucie Ing.</cp:lastModifiedBy>
  <cp:revision>58</cp:revision>
  <cp:lastPrinted>2025-09-19T06:52:00Z</cp:lastPrinted>
  <dcterms:created xsi:type="dcterms:W3CDTF">2025-07-09T12:59:00Z</dcterms:created>
  <dcterms:modified xsi:type="dcterms:W3CDTF">2025-09-19T08:31:00Z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