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68654A3F" w14:textId="77777777" w:rsidR="002258E7" w:rsidRPr="00BA750A" w:rsidRDefault="002258E7" w:rsidP="002258E7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BA750A">
        <w:rPr>
          <w:rFonts w:ascii="Arial" w:hAnsi="Arial" w:cs="Arial"/>
          <w:sz w:val="22"/>
          <w:szCs w:val="22"/>
        </w:rPr>
        <w:t>V technických záležitostech zastoupená:</w:t>
      </w:r>
      <w:r w:rsidRPr="00BA750A">
        <w:rPr>
          <w:rFonts w:ascii="Arial" w:hAnsi="Arial" w:cs="Arial"/>
          <w:snapToGrid w:val="0"/>
          <w:sz w:val="22"/>
          <w:szCs w:val="22"/>
        </w:rPr>
        <w:t xml:space="preserve"> </w:t>
      </w:r>
      <w:r w:rsidRPr="00BA750A">
        <w:rPr>
          <w:rFonts w:ascii="Arial" w:hAnsi="Arial" w:cs="Arial"/>
          <w:snapToGrid w:val="0"/>
          <w:sz w:val="22"/>
          <w:szCs w:val="22"/>
        </w:rPr>
        <w:tab/>
        <w:t xml:space="preserve">Ing. Pavlem </w:t>
      </w:r>
      <w:proofErr w:type="spellStart"/>
      <w:r w:rsidRPr="00BA750A">
        <w:rPr>
          <w:rFonts w:ascii="Arial" w:hAnsi="Arial" w:cs="Arial"/>
          <w:snapToGrid w:val="0"/>
          <w:sz w:val="22"/>
          <w:szCs w:val="22"/>
        </w:rPr>
        <w:t>Šetkou</w:t>
      </w:r>
      <w:proofErr w:type="spellEnd"/>
      <w:r w:rsidRPr="00BA750A">
        <w:rPr>
          <w:rFonts w:ascii="Arial" w:hAnsi="Arial" w:cs="Arial"/>
          <w:iCs/>
          <w:sz w:val="22"/>
          <w:szCs w:val="22"/>
        </w:rPr>
        <w:br/>
      </w:r>
      <w:r w:rsidRPr="00BA750A">
        <w:rPr>
          <w:rFonts w:ascii="Arial" w:hAnsi="Arial" w:cs="Arial"/>
          <w:iCs/>
          <w:sz w:val="22"/>
          <w:szCs w:val="22"/>
        </w:rPr>
        <w:tab/>
      </w:r>
      <w:r w:rsidRPr="00BA750A">
        <w:rPr>
          <w:rFonts w:ascii="Arial" w:hAnsi="Arial" w:cs="Arial"/>
          <w:iCs/>
          <w:sz w:val="22"/>
          <w:szCs w:val="22"/>
        </w:rPr>
        <w:tab/>
        <w:t>referent Pobočky Český Krumlov</w:t>
      </w:r>
    </w:p>
    <w:p w14:paraId="5D6955DF" w14:textId="77777777" w:rsidR="002258E7" w:rsidRDefault="002258E7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778F63FD" w14:textId="6EA57AEA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17E499F4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44D7" w:rsidRPr="00BA750A">
        <w:rPr>
          <w:rFonts w:ascii="Arial" w:hAnsi="Arial" w:cs="Arial"/>
          <w:sz w:val="22"/>
          <w:szCs w:val="22"/>
        </w:rPr>
        <w:t>+420</w:t>
      </w:r>
      <w:r w:rsidR="001D0C7D">
        <w:rPr>
          <w:rFonts w:ascii="Arial" w:hAnsi="Arial" w:cs="Arial"/>
          <w:sz w:val="22"/>
          <w:szCs w:val="22"/>
        </w:rPr>
        <w:t> </w:t>
      </w:r>
      <w:r w:rsidR="00D644D7" w:rsidRPr="00BA750A">
        <w:rPr>
          <w:rFonts w:ascii="Arial" w:hAnsi="Arial" w:cs="Arial"/>
          <w:sz w:val="22"/>
          <w:szCs w:val="22"/>
        </w:rPr>
        <w:t>724</w:t>
      </w:r>
      <w:r w:rsidR="001D0C7D">
        <w:rPr>
          <w:rFonts w:ascii="Arial" w:hAnsi="Arial" w:cs="Arial"/>
          <w:sz w:val="22"/>
          <w:szCs w:val="22"/>
        </w:rPr>
        <w:t> </w:t>
      </w:r>
      <w:r w:rsidR="00D644D7" w:rsidRPr="00BA750A">
        <w:rPr>
          <w:rFonts w:ascii="Arial" w:hAnsi="Arial" w:cs="Arial"/>
          <w:sz w:val="22"/>
          <w:szCs w:val="22"/>
        </w:rPr>
        <w:t>266</w:t>
      </w:r>
      <w:r w:rsidR="001D0C7D">
        <w:rPr>
          <w:rFonts w:ascii="Arial" w:hAnsi="Arial" w:cs="Arial"/>
          <w:sz w:val="22"/>
          <w:szCs w:val="22"/>
        </w:rPr>
        <w:t xml:space="preserve"> </w:t>
      </w:r>
      <w:r w:rsidR="00D644D7" w:rsidRPr="00BA750A">
        <w:rPr>
          <w:rFonts w:ascii="Arial" w:hAnsi="Arial" w:cs="Arial"/>
          <w:sz w:val="22"/>
          <w:szCs w:val="22"/>
        </w:rPr>
        <w:t>223</w:t>
      </w:r>
    </w:p>
    <w:p w14:paraId="2525B9A1" w14:textId="60245308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4227F7" w:rsidRPr="004227F7">
        <w:rPr>
          <w:rFonts w:ascii="Arial" w:hAnsi="Arial" w:cs="Arial"/>
          <w:snapToGrid w:val="0"/>
          <w:sz w:val="22"/>
          <w:szCs w:val="22"/>
        </w:rPr>
        <w:t>pavel.setka</w:t>
      </w:r>
      <w:r w:rsidR="004227F7" w:rsidRPr="004227F7">
        <w:rPr>
          <w:rFonts w:ascii="Arial" w:hAnsi="Arial" w:cs="Arial"/>
          <w:sz w:val="22"/>
          <w:szCs w:val="22"/>
        </w:rPr>
        <w:t>@spu.gov.cz</w:t>
      </w:r>
    </w:p>
    <w:p w14:paraId="334F242A" w14:textId="77777777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F06859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55717">
        <w:rPr>
          <w:rFonts w:ascii="Arial" w:hAnsi="Arial" w:cs="Arial"/>
          <w:sz w:val="22"/>
          <w:szCs w:val="22"/>
        </w:rPr>
        <w:tab/>
      </w:r>
      <w:r w:rsidR="0085571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7627CB26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855717">
        <w:rPr>
          <w:rFonts w:ascii="Arial" w:hAnsi="Arial" w:cs="Arial"/>
          <w:sz w:val="22"/>
          <w:szCs w:val="22"/>
        </w:rPr>
        <w:tab/>
      </w:r>
      <w:r w:rsidR="0085571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51D451E2" w:rsidR="00797092" w:rsidRPr="003C0D30" w:rsidRDefault="00797092" w:rsidP="00855717">
      <w:pPr>
        <w:spacing w:before="0" w:after="120"/>
        <w:ind w:left="4536" w:right="707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855717">
        <w:rPr>
          <w:rFonts w:ascii="Arial" w:hAnsi="Arial" w:cs="Arial"/>
          <w:sz w:val="22"/>
          <w:szCs w:val="22"/>
        </w:rPr>
        <w:tab/>
      </w:r>
      <w:r w:rsidR="00855717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5030A2A4" w:rsidR="00A93E2B" w:rsidRPr="00B11102" w:rsidRDefault="00B11102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 w:rsidRPr="00B11102">
        <w:rPr>
          <w:rFonts w:ascii="Arial" w:hAnsi="Arial" w:cs="Arial"/>
          <w:b/>
          <w:sz w:val="22"/>
          <w:szCs w:val="22"/>
        </w:rPr>
        <w:t>KV GEO s.r.o.</w:t>
      </w:r>
    </w:p>
    <w:p w14:paraId="0342339F" w14:textId="287E9853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B11102">
        <w:rPr>
          <w:rFonts w:ascii="Arial" w:hAnsi="Arial" w:cs="Arial"/>
          <w:snapToGrid w:val="0"/>
          <w:sz w:val="22"/>
          <w:szCs w:val="22"/>
        </w:rPr>
        <w:t>Polní 696/11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B11102">
        <w:rPr>
          <w:rFonts w:ascii="Arial" w:hAnsi="Arial" w:cs="Arial"/>
          <w:snapToGrid w:val="0"/>
          <w:sz w:val="22"/>
          <w:szCs w:val="22"/>
        </w:rPr>
        <w:t xml:space="preserve"> </w:t>
      </w:r>
      <w:r w:rsidR="000A194B">
        <w:rPr>
          <w:rFonts w:ascii="Arial" w:hAnsi="Arial" w:cs="Arial"/>
          <w:snapToGrid w:val="0"/>
          <w:sz w:val="22"/>
          <w:szCs w:val="22"/>
        </w:rPr>
        <w:t xml:space="preserve">594 01 Velké </w:t>
      </w:r>
      <w:proofErr w:type="gramStart"/>
      <w:r w:rsidR="000A194B">
        <w:rPr>
          <w:rFonts w:ascii="Arial" w:hAnsi="Arial" w:cs="Arial"/>
          <w:snapToGrid w:val="0"/>
          <w:sz w:val="22"/>
          <w:szCs w:val="22"/>
        </w:rPr>
        <w:t xml:space="preserve">Meziříčí,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IČO</w:t>
      </w:r>
      <w:proofErr w:type="gramEnd"/>
      <w:r w:rsidRPr="00014665">
        <w:rPr>
          <w:rFonts w:ascii="Arial" w:hAnsi="Arial" w:cs="Arial"/>
          <w:snapToGrid w:val="0"/>
          <w:sz w:val="22"/>
          <w:szCs w:val="22"/>
        </w:rPr>
        <w:t xml:space="preserve">: </w:t>
      </w:r>
      <w:r w:rsidR="000A194B">
        <w:rPr>
          <w:rFonts w:ascii="Arial" w:hAnsi="Arial" w:cs="Arial"/>
          <w:snapToGrid w:val="0"/>
          <w:sz w:val="22"/>
          <w:szCs w:val="22"/>
        </w:rPr>
        <w:t>17198534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0A194B">
        <w:rPr>
          <w:rFonts w:ascii="Arial" w:hAnsi="Arial" w:cs="Arial"/>
          <w:snapToGrid w:val="0"/>
          <w:sz w:val="22"/>
          <w:szCs w:val="22"/>
        </w:rPr>
        <w:t>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0A194B">
        <w:rPr>
          <w:rFonts w:ascii="Arial" w:hAnsi="Arial" w:cs="Arial"/>
          <w:snapToGrid w:val="0"/>
          <w:sz w:val="22"/>
          <w:szCs w:val="22"/>
        </w:rPr>
        <w:t>Brně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0A194B">
        <w:rPr>
          <w:rFonts w:ascii="Arial" w:hAnsi="Arial" w:cs="Arial"/>
          <w:snapToGrid w:val="0"/>
          <w:sz w:val="22"/>
          <w:szCs w:val="22"/>
        </w:rPr>
        <w:t>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0A194B">
        <w:rPr>
          <w:rFonts w:ascii="Arial" w:hAnsi="Arial" w:cs="Arial"/>
          <w:snapToGrid w:val="0"/>
          <w:sz w:val="22"/>
          <w:szCs w:val="22"/>
        </w:rPr>
        <w:t>129057</w:t>
      </w:r>
    </w:p>
    <w:p w14:paraId="1E1D626F" w14:textId="77777777" w:rsidR="00F31754" w:rsidRDefault="00A93E2B" w:rsidP="00662F42">
      <w:pPr>
        <w:spacing w:line="276" w:lineRule="auto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55717">
        <w:rPr>
          <w:rFonts w:ascii="Arial" w:hAnsi="Arial" w:cs="Arial"/>
          <w:snapToGrid w:val="0"/>
          <w:sz w:val="22"/>
          <w:szCs w:val="22"/>
        </w:rPr>
        <w:tab/>
      </w:r>
      <w:r w:rsidR="00F31754">
        <w:rPr>
          <w:rFonts w:ascii="Arial" w:hAnsi="Arial" w:cs="Arial"/>
          <w:snapToGrid w:val="0"/>
          <w:sz w:val="22"/>
          <w:szCs w:val="22"/>
        </w:rPr>
        <w:tab/>
      </w:r>
      <w:r w:rsidR="00F31754">
        <w:rPr>
          <w:rFonts w:ascii="Arial" w:hAnsi="Arial" w:cs="Arial"/>
          <w:snapToGrid w:val="0"/>
          <w:sz w:val="22"/>
          <w:szCs w:val="22"/>
        </w:rPr>
        <w:tab/>
      </w:r>
      <w:r w:rsidR="00F31754">
        <w:rPr>
          <w:rFonts w:ascii="Arial" w:hAnsi="Arial" w:cs="Arial"/>
          <w:snapToGrid w:val="0"/>
          <w:sz w:val="22"/>
          <w:szCs w:val="22"/>
        </w:rPr>
        <w:tab/>
      </w:r>
      <w:r w:rsidR="00F31754">
        <w:rPr>
          <w:rFonts w:ascii="Arial" w:hAnsi="Arial" w:cs="Arial"/>
          <w:snapToGrid w:val="0"/>
          <w:sz w:val="22"/>
          <w:szCs w:val="22"/>
        </w:rPr>
        <w:tab/>
        <w:t>Ing. Radkem Klinerem, jednatelem</w:t>
      </w:r>
    </w:p>
    <w:p w14:paraId="1DC30181" w14:textId="640E7B4E" w:rsidR="00A93E2B" w:rsidRPr="00F31754" w:rsidRDefault="00F31754" w:rsidP="00662F42">
      <w:pPr>
        <w:spacing w:before="0" w:line="276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Alešem Vysockým, jednatelem</w:t>
      </w:r>
    </w:p>
    <w:p w14:paraId="5D1D61D1" w14:textId="093891EB" w:rsidR="00A93E2B" w:rsidRDefault="00A93E2B" w:rsidP="00662F42">
      <w:pPr>
        <w:spacing w:before="0" w:line="276" w:lineRule="auto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855717">
        <w:rPr>
          <w:rFonts w:ascii="Arial" w:hAnsi="Arial" w:cs="Arial"/>
          <w:snapToGrid w:val="0"/>
          <w:sz w:val="22"/>
          <w:szCs w:val="22"/>
        </w:rPr>
        <w:tab/>
        <w:t>Ing. Radkem Klinerem, jednatelem</w:t>
      </w:r>
    </w:p>
    <w:p w14:paraId="49074326" w14:textId="3201A196" w:rsidR="00855717" w:rsidRPr="00014665" w:rsidRDefault="00855717" w:rsidP="00662F42">
      <w:pPr>
        <w:spacing w:before="0" w:line="276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F31754">
        <w:rPr>
          <w:rFonts w:ascii="Arial" w:hAnsi="Arial" w:cs="Arial"/>
          <w:snapToGrid w:val="0"/>
          <w:sz w:val="22"/>
          <w:szCs w:val="22"/>
        </w:rPr>
        <w:t>Alešem Vysockým, jednatelem</w:t>
      </w:r>
    </w:p>
    <w:p w14:paraId="4B3E895C" w14:textId="102F7838" w:rsidR="00A93E2B" w:rsidRPr="00014665" w:rsidRDefault="00A93E2B" w:rsidP="00662F42">
      <w:pPr>
        <w:tabs>
          <w:tab w:val="left" w:pos="4536"/>
        </w:tabs>
        <w:spacing w:after="24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F31754">
        <w:rPr>
          <w:rFonts w:ascii="Arial" w:hAnsi="Arial" w:cs="Arial"/>
          <w:snapToGrid w:val="0"/>
          <w:sz w:val="22"/>
          <w:szCs w:val="22"/>
        </w:rPr>
        <w:tab/>
        <w:t>Ing. Radkem Klinerem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0709FA79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Tel.:</w:t>
      </w:r>
      <w:r w:rsidR="00F31754">
        <w:rPr>
          <w:rFonts w:ascii="Arial" w:hAnsi="Arial" w:cs="Arial"/>
          <w:snapToGrid w:val="0"/>
          <w:sz w:val="22"/>
          <w:szCs w:val="22"/>
        </w:rPr>
        <w:tab/>
      </w:r>
      <w:r w:rsidR="00F31754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C42D1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3476AFA2" w14:textId="20DB6183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="001D0C7D">
        <w:rPr>
          <w:rFonts w:ascii="Arial" w:hAnsi="Arial" w:cs="Arial"/>
          <w:snapToGrid w:val="0"/>
          <w:sz w:val="22"/>
          <w:szCs w:val="22"/>
        </w:rPr>
        <w:tab/>
      </w:r>
      <w:r w:rsidR="001D0C7D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C42D1">
        <w:rPr>
          <w:rFonts w:ascii="Arial" w:hAnsi="Arial" w:cs="Arial"/>
          <w:snapToGrid w:val="0"/>
          <w:sz w:val="22"/>
          <w:szCs w:val="22"/>
        </w:rPr>
        <w:t>xxxxxx</w:t>
      </w:r>
      <w:proofErr w:type="spellEnd"/>
    </w:p>
    <w:p w14:paraId="483CA83A" w14:textId="49DBCC46" w:rsidR="00A93E2B" w:rsidRPr="00842BE8" w:rsidRDefault="00A93E2B" w:rsidP="00842BE8">
      <w:pPr>
        <w:spacing w:after="24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="001D0C7D">
        <w:rPr>
          <w:rFonts w:ascii="Arial" w:hAnsi="Arial" w:cs="Arial"/>
          <w:snapToGrid w:val="0"/>
          <w:sz w:val="22"/>
          <w:szCs w:val="22"/>
        </w:rPr>
        <w:tab/>
      </w:r>
      <w:r w:rsidR="001D0C7D">
        <w:rPr>
          <w:rFonts w:ascii="Arial" w:hAnsi="Arial" w:cs="Arial"/>
          <w:snapToGrid w:val="0"/>
          <w:sz w:val="22"/>
          <w:szCs w:val="22"/>
        </w:rPr>
        <w:tab/>
      </w:r>
      <w:r w:rsidR="001D0C7D">
        <w:rPr>
          <w:rFonts w:ascii="Arial" w:hAnsi="Arial" w:cs="Arial"/>
          <w:snapToGrid w:val="0"/>
          <w:sz w:val="22"/>
          <w:szCs w:val="22"/>
        </w:rPr>
        <w:tab/>
      </w:r>
      <w:r w:rsidR="001D0C7D">
        <w:rPr>
          <w:rFonts w:ascii="Arial" w:hAnsi="Arial" w:cs="Arial"/>
          <w:snapToGrid w:val="0"/>
          <w:sz w:val="22"/>
          <w:szCs w:val="22"/>
        </w:rPr>
        <w:tab/>
      </w:r>
      <w:r w:rsidR="00842BE8" w:rsidRPr="00842BE8">
        <w:rPr>
          <w:rFonts w:ascii="Arial" w:hAnsi="Arial" w:cs="Arial"/>
          <w:snapToGrid w:val="0"/>
          <w:sz w:val="22"/>
          <w:szCs w:val="22"/>
        </w:rPr>
        <w:t>8kab6py</w:t>
      </w:r>
    </w:p>
    <w:p w14:paraId="5A0E92C2" w14:textId="195A0A0A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842BE8">
        <w:rPr>
          <w:rFonts w:ascii="Arial" w:hAnsi="Arial" w:cs="Arial"/>
          <w:snapToGrid w:val="0"/>
          <w:sz w:val="22"/>
          <w:szCs w:val="22"/>
        </w:rPr>
        <w:tab/>
      </w:r>
      <w:r w:rsidR="00842BE8">
        <w:rPr>
          <w:rFonts w:ascii="Arial" w:hAnsi="Arial" w:cs="Arial"/>
          <w:snapToGrid w:val="0"/>
          <w:sz w:val="22"/>
          <w:szCs w:val="22"/>
        </w:rPr>
        <w:tab/>
        <w:t>Fio banka a.s.</w:t>
      </w:r>
    </w:p>
    <w:p w14:paraId="7C210692" w14:textId="7AECCA8A" w:rsidR="00A93E2B" w:rsidRPr="00842BE8" w:rsidRDefault="00A93E2B" w:rsidP="00842BE8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r w:rsidRPr="00842BE8">
        <w:rPr>
          <w:rFonts w:ascii="Arial" w:hAnsi="Arial" w:cs="Arial"/>
          <w:sz w:val="22"/>
          <w:szCs w:val="22"/>
        </w:rPr>
        <w:t xml:space="preserve">účtu: </w:t>
      </w:r>
      <w:r w:rsidR="00842BE8" w:rsidRPr="00842BE8">
        <w:rPr>
          <w:rFonts w:ascii="Arial" w:hAnsi="Arial" w:cs="Arial"/>
          <w:snapToGrid w:val="0"/>
          <w:sz w:val="22"/>
          <w:szCs w:val="22"/>
        </w:rPr>
        <w:tab/>
      </w:r>
      <w:r w:rsidR="00842BE8" w:rsidRPr="00842BE8">
        <w:rPr>
          <w:rFonts w:ascii="Arial" w:hAnsi="Arial" w:cs="Arial"/>
          <w:snapToGrid w:val="0"/>
          <w:sz w:val="22"/>
          <w:szCs w:val="22"/>
        </w:rPr>
        <w:tab/>
        <w:t>2202229240/2100</w:t>
      </w:r>
    </w:p>
    <w:p w14:paraId="1A061709" w14:textId="32BF2250" w:rsidR="00A93E2B" w:rsidRPr="00FF5B39" w:rsidRDefault="00A93E2B" w:rsidP="00FF5B39">
      <w:pPr>
        <w:tabs>
          <w:tab w:val="left" w:pos="4536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</w:t>
      </w:r>
      <w:r w:rsidR="00FF5B39">
        <w:rPr>
          <w:rFonts w:ascii="Arial" w:hAnsi="Arial" w:cs="Arial"/>
          <w:snapToGrid w:val="0"/>
          <w:sz w:val="22"/>
          <w:szCs w:val="22"/>
        </w:rPr>
        <w:tab/>
      </w:r>
      <w:r w:rsidR="00FF5B39">
        <w:rPr>
          <w:rFonts w:ascii="Arial" w:hAnsi="Arial" w:cs="Arial"/>
          <w:snapToGrid w:val="0"/>
          <w:sz w:val="22"/>
          <w:szCs w:val="22"/>
        </w:rPr>
        <w:tab/>
      </w:r>
      <w:r w:rsidR="00FF5B39" w:rsidRPr="00FF5B39">
        <w:rPr>
          <w:rFonts w:ascii="Arial" w:hAnsi="Arial" w:cs="Arial"/>
          <w:snapToGrid w:val="0"/>
          <w:sz w:val="22"/>
          <w:szCs w:val="22"/>
        </w:rPr>
        <w:t>CZ17198534 je plátcem DPH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1E1997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615A6D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615A6D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615A6D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615A6D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> </w:t>
      </w:r>
      <w:r w:rsidR="00D204A9" w:rsidRPr="00615A6D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 xml:space="preserve"> </w:t>
      </w:r>
      <w:r w:rsidR="00EB6C2A" w:rsidRPr="00615A6D">
        <w:rPr>
          <w:rFonts w:ascii="Arial" w:hAnsi="Arial" w:cs="Arial"/>
          <w:b/>
          <w:bCs/>
          <w:sz w:val="22"/>
          <w:szCs w:val="22"/>
        </w:rPr>
        <w:t>Český Krumlov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B6C2A" w:rsidRPr="00615A6D">
        <w:rPr>
          <w:rFonts w:ascii="Arial" w:hAnsi="Arial" w:cs="Arial"/>
          <w:b/>
          <w:bCs/>
          <w:sz w:val="22"/>
          <w:szCs w:val="22"/>
        </w:rPr>
        <w:t>5</w:t>
      </w:r>
      <w:r w:rsidR="00A93CD2" w:rsidRPr="00615A6D">
        <w:rPr>
          <w:rFonts w:ascii="Arial" w:hAnsi="Arial" w:cs="Arial"/>
          <w:b/>
          <w:bCs/>
          <w:sz w:val="22"/>
          <w:szCs w:val="22"/>
        </w:rPr>
        <w:t xml:space="preserve"> II.</w:t>
      </w:r>
      <w:r w:rsidR="00EB6C2A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6DEB4C5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30CF9">
        <w:rPr>
          <w:rFonts w:ascii="Arial" w:hAnsi="Arial" w:cs="Arial"/>
          <w:sz w:val="22"/>
          <w:szCs w:val="22"/>
        </w:rPr>
        <w:t>02.09.2025</w:t>
      </w:r>
    </w:p>
    <w:p w14:paraId="085E7CB4" w14:textId="3E55A73B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5638D0">
        <w:rPr>
          <w:rFonts w:ascii="Arial" w:hAnsi="Arial" w:cs="Arial"/>
          <w:sz w:val="22"/>
          <w:szCs w:val="22"/>
        </w:rPr>
        <w:t>Český Krumlov.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C6D31D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C310F2">
        <w:rPr>
          <w:rFonts w:ascii="Arial" w:hAnsi="Arial" w:cs="Arial"/>
          <w:sz w:val="22"/>
          <w:szCs w:val="22"/>
        </w:rPr>
        <w:t>Zhotovení</w:t>
      </w:r>
      <w:r w:rsidR="003E5EEC" w:rsidRPr="00C310F2">
        <w:rPr>
          <w:rFonts w:ascii="Arial" w:hAnsi="Arial" w:cs="Arial"/>
          <w:sz w:val="22"/>
          <w:szCs w:val="22"/>
        </w:rPr>
        <w:t>m</w:t>
      </w:r>
      <w:r w:rsidRPr="00C310F2">
        <w:rPr>
          <w:rFonts w:ascii="Arial" w:hAnsi="Arial" w:cs="Arial"/>
          <w:sz w:val="22"/>
          <w:szCs w:val="22"/>
        </w:rPr>
        <w:t xml:space="preserve"> </w:t>
      </w:r>
      <w:r w:rsidR="00A87320" w:rsidRPr="00C310F2">
        <w:rPr>
          <w:rFonts w:ascii="Arial" w:hAnsi="Arial" w:cs="Arial"/>
          <w:sz w:val="22"/>
          <w:szCs w:val="22"/>
        </w:rPr>
        <w:t>D</w:t>
      </w:r>
      <w:r w:rsidRPr="00C310F2">
        <w:rPr>
          <w:rFonts w:ascii="Arial" w:hAnsi="Arial" w:cs="Arial"/>
          <w:sz w:val="22"/>
          <w:szCs w:val="22"/>
        </w:rPr>
        <w:t xml:space="preserve">íla </w:t>
      </w:r>
      <w:r w:rsidR="001E4440" w:rsidRPr="00C310F2">
        <w:rPr>
          <w:rFonts w:ascii="Arial" w:hAnsi="Arial" w:cs="Arial"/>
          <w:sz w:val="22"/>
          <w:szCs w:val="22"/>
        </w:rPr>
        <w:t xml:space="preserve">se rozumí </w:t>
      </w:r>
      <w:r w:rsidR="00560039" w:rsidRPr="00C310F2">
        <w:rPr>
          <w:rFonts w:ascii="Arial" w:hAnsi="Arial" w:cs="Arial"/>
          <w:sz w:val="22"/>
          <w:szCs w:val="22"/>
        </w:rPr>
        <w:t xml:space="preserve">vytyčení </w:t>
      </w:r>
      <w:r w:rsidR="002744AA" w:rsidRPr="00C310F2">
        <w:rPr>
          <w:rFonts w:ascii="Arial" w:hAnsi="Arial" w:cs="Arial"/>
          <w:sz w:val="22"/>
          <w:szCs w:val="22"/>
        </w:rPr>
        <w:t>a zaměření</w:t>
      </w:r>
      <w:r w:rsidR="002F6689" w:rsidRPr="00C310F2">
        <w:rPr>
          <w:rFonts w:ascii="Arial" w:hAnsi="Arial" w:cs="Arial"/>
          <w:sz w:val="22"/>
          <w:szCs w:val="22"/>
        </w:rPr>
        <w:t xml:space="preserve"> </w:t>
      </w:r>
      <w:r w:rsidR="00C05583" w:rsidRPr="00C310F2">
        <w:rPr>
          <w:rFonts w:ascii="Arial" w:hAnsi="Arial" w:cs="Arial"/>
          <w:sz w:val="22"/>
          <w:szCs w:val="22"/>
        </w:rPr>
        <w:t>lo</w:t>
      </w:r>
      <w:r w:rsidR="00560039" w:rsidRPr="00C310F2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C310F2">
        <w:rPr>
          <w:rFonts w:ascii="Arial" w:hAnsi="Arial" w:cs="Arial"/>
          <w:sz w:val="22"/>
          <w:szCs w:val="22"/>
        </w:rPr>
        <w:t>pozemků</w:t>
      </w:r>
      <w:r w:rsidR="002744AA" w:rsidRPr="00C310F2">
        <w:rPr>
          <w:rFonts w:ascii="Arial" w:hAnsi="Arial" w:cs="Arial"/>
          <w:sz w:val="22"/>
          <w:szCs w:val="22"/>
        </w:rPr>
        <w:t xml:space="preserve"> </w:t>
      </w:r>
      <w:r w:rsidR="00C05583" w:rsidRPr="00C310F2">
        <w:rPr>
          <w:rFonts w:ascii="Arial" w:hAnsi="Arial" w:cs="Arial"/>
          <w:sz w:val="22"/>
          <w:szCs w:val="22"/>
        </w:rPr>
        <w:t>v </w:t>
      </w:r>
      <w:r w:rsidR="004D571D" w:rsidRPr="00C310F2">
        <w:rPr>
          <w:rFonts w:ascii="Arial" w:hAnsi="Arial" w:cs="Arial"/>
          <w:sz w:val="22"/>
          <w:szCs w:val="22"/>
        </w:rPr>
        <w:t>katastrálních územích</w:t>
      </w:r>
      <w:r w:rsidR="00AA4335" w:rsidRPr="00C310F2">
        <w:rPr>
          <w:rFonts w:ascii="Arial" w:hAnsi="Arial" w:cs="Arial"/>
          <w:sz w:val="22"/>
          <w:szCs w:val="22"/>
        </w:rPr>
        <w:t>:</w:t>
      </w:r>
      <w:r w:rsidR="00C310F2" w:rsidRPr="00C310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10F2" w:rsidRPr="00C310F2">
        <w:rPr>
          <w:rFonts w:ascii="Arial" w:hAnsi="Arial" w:cs="Arial"/>
          <w:sz w:val="22"/>
          <w:szCs w:val="22"/>
        </w:rPr>
        <w:t>Skubice</w:t>
      </w:r>
      <w:proofErr w:type="spellEnd"/>
      <w:r w:rsidR="00C310F2" w:rsidRPr="00BA7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310F2" w:rsidRPr="00BA750A">
        <w:rPr>
          <w:rFonts w:ascii="Arial" w:hAnsi="Arial" w:cs="Arial"/>
          <w:sz w:val="22"/>
          <w:szCs w:val="22"/>
        </w:rPr>
        <w:t>Pořešín</w:t>
      </w:r>
      <w:proofErr w:type="spellEnd"/>
      <w:r w:rsidR="00C310F2" w:rsidRPr="00BA750A">
        <w:rPr>
          <w:rFonts w:ascii="Arial" w:hAnsi="Arial" w:cs="Arial"/>
          <w:sz w:val="22"/>
          <w:szCs w:val="22"/>
        </w:rPr>
        <w:t>, Ostrov na Šumavě, Křenov u</w:t>
      </w:r>
      <w:r w:rsidR="00C310F2">
        <w:rPr>
          <w:rFonts w:ascii="Arial" w:hAnsi="Arial" w:cs="Arial"/>
          <w:sz w:val="22"/>
          <w:szCs w:val="22"/>
        </w:rPr>
        <w:t> </w:t>
      </w:r>
      <w:r w:rsidR="00C310F2" w:rsidRPr="00BA750A">
        <w:rPr>
          <w:rFonts w:ascii="Arial" w:hAnsi="Arial" w:cs="Arial"/>
          <w:sz w:val="22"/>
          <w:szCs w:val="22"/>
        </w:rPr>
        <w:t xml:space="preserve">Kájova, </w:t>
      </w:r>
      <w:proofErr w:type="spellStart"/>
      <w:r w:rsidR="00C310F2" w:rsidRPr="00BA750A">
        <w:rPr>
          <w:rFonts w:ascii="Arial" w:hAnsi="Arial" w:cs="Arial"/>
          <w:sz w:val="22"/>
          <w:szCs w:val="22"/>
        </w:rPr>
        <w:t>Rájov</w:t>
      </w:r>
      <w:proofErr w:type="spellEnd"/>
      <w:r w:rsidR="00C310F2" w:rsidRPr="00BA750A">
        <w:rPr>
          <w:rFonts w:ascii="Arial" w:hAnsi="Arial" w:cs="Arial"/>
          <w:sz w:val="22"/>
          <w:szCs w:val="22"/>
        </w:rPr>
        <w:t xml:space="preserve"> a Zvonková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C310F2">
        <w:rPr>
          <w:rFonts w:ascii="Arial" w:hAnsi="Arial" w:cs="Arial"/>
          <w:sz w:val="22"/>
          <w:szCs w:val="22"/>
        </w:rPr>
        <w:t>: Český Krumlov</w:t>
      </w:r>
      <w:r w:rsidR="00851C41">
        <w:rPr>
          <w:rFonts w:ascii="Arial" w:hAnsi="Arial" w:cs="Arial"/>
          <w:sz w:val="22"/>
          <w:szCs w:val="22"/>
        </w:rPr>
        <w:t>,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BF395E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851C41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5DD5AD6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851C41">
        <w:rPr>
          <w:rFonts w:ascii="Arial" w:hAnsi="Arial" w:cs="Arial"/>
          <w:sz w:val="22"/>
          <w:szCs w:val="22"/>
        </w:rPr>
        <w:t>Český Krumlov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851C41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4E9B56A4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EA4A28">
        <w:rPr>
          <w:rFonts w:ascii="Arial" w:hAnsi="Arial" w:cs="Arial"/>
          <w:b/>
          <w:bCs/>
          <w:sz w:val="22"/>
          <w:szCs w:val="22"/>
        </w:rPr>
        <w:t>70 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07965649" w14:textId="752194F1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350CED" w:rsidRPr="0035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CED" w:rsidRPr="00BA750A">
        <w:rPr>
          <w:rFonts w:ascii="Arial" w:hAnsi="Arial" w:cs="Arial"/>
          <w:sz w:val="22"/>
          <w:szCs w:val="22"/>
        </w:rPr>
        <w:t>Skubice</w:t>
      </w:r>
      <w:proofErr w:type="spellEnd"/>
      <w:r w:rsidR="00350CED" w:rsidRPr="00BA75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0CED" w:rsidRPr="00BA750A">
        <w:rPr>
          <w:rFonts w:ascii="Arial" w:hAnsi="Arial" w:cs="Arial"/>
          <w:sz w:val="22"/>
          <w:szCs w:val="22"/>
        </w:rPr>
        <w:t>Pořešín</w:t>
      </w:r>
      <w:proofErr w:type="spellEnd"/>
      <w:r w:rsidR="00350CED" w:rsidRPr="00BA750A">
        <w:rPr>
          <w:rFonts w:ascii="Arial" w:hAnsi="Arial" w:cs="Arial"/>
          <w:sz w:val="22"/>
          <w:szCs w:val="22"/>
        </w:rPr>
        <w:t xml:space="preserve">, Ostrov na Šumavě, Křenov u Kájova, </w:t>
      </w:r>
      <w:proofErr w:type="spellStart"/>
      <w:r w:rsidR="00350CED" w:rsidRPr="00BA750A">
        <w:rPr>
          <w:rFonts w:ascii="Arial" w:hAnsi="Arial" w:cs="Arial"/>
          <w:sz w:val="22"/>
          <w:szCs w:val="22"/>
        </w:rPr>
        <w:t>Rájov</w:t>
      </w:r>
      <w:proofErr w:type="spellEnd"/>
      <w:r w:rsidR="00350CED" w:rsidRPr="00BA750A">
        <w:rPr>
          <w:rFonts w:ascii="Arial" w:hAnsi="Arial" w:cs="Arial"/>
          <w:sz w:val="22"/>
          <w:szCs w:val="22"/>
        </w:rPr>
        <w:t xml:space="preserve"> a Zvonková, okres: Český Krumlov</w:t>
      </w:r>
      <w:r w:rsidR="00350CED">
        <w:rPr>
          <w:rFonts w:ascii="Arial" w:hAnsi="Arial" w:cs="Arial"/>
          <w:sz w:val="22"/>
          <w:szCs w:val="22"/>
        </w:rPr>
        <w:t>.</w:t>
      </w:r>
    </w:p>
    <w:p w14:paraId="4A07EEE9" w14:textId="77777777" w:rsidR="00945CB3" w:rsidRPr="00BA750A" w:rsidRDefault="00FD4817" w:rsidP="00945CB3">
      <w:pPr>
        <w:pStyle w:val="Zhlav"/>
        <w:numPr>
          <w:ilvl w:val="1"/>
          <w:numId w:val="88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945CB3">
        <w:rPr>
          <w:rFonts w:ascii="Arial" w:hAnsi="Arial" w:cs="Arial"/>
          <w:sz w:val="22"/>
          <w:szCs w:val="22"/>
        </w:rPr>
        <w:t xml:space="preserve">Dokončené </w:t>
      </w:r>
      <w:r w:rsidR="00FF0C21" w:rsidRPr="00945CB3">
        <w:rPr>
          <w:rFonts w:ascii="Arial" w:hAnsi="Arial" w:cs="Arial"/>
          <w:sz w:val="22"/>
          <w:szCs w:val="22"/>
        </w:rPr>
        <w:t>Dílo</w:t>
      </w:r>
      <w:r w:rsidRPr="00945CB3">
        <w:rPr>
          <w:rFonts w:ascii="Arial" w:hAnsi="Arial" w:cs="Arial"/>
          <w:sz w:val="22"/>
          <w:szCs w:val="22"/>
        </w:rPr>
        <w:t xml:space="preserve"> bude předáno </w:t>
      </w:r>
      <w:r w:rsidR="00A87320" w:rsidRPr="00945CB3">
        <w:rPr>
          <w:rFonts w:ascii="Arial" w:hAnsi="Arial" w:cs="Arial"/>
          <w:sz w:val="22"/>
          <w:szCs w:val="22"/>
        </w:rPr>
        <w:t>O</w:t>
      </w:r>
      <w:r w:rsidR="00D6451F" w:rsidRPr="00945CB3">
        <w:rPr>
          <w:rFonts w:ascii="Arial" w:hAnsi="Arial" w:cs="Arial"/>
          <w:sz w:val="22"/>
          <w:szCs w:val="22"/>
        </w:rPr>
        <w:t xml:space="preserve">bjednateli </w:t>
      </w:r>
      <w:r w:rsidR="00145065" w:rsidRPr="00945CB3">
        <w:rPr>
          <w:rFonts w:ascii="Arial" w:hAnsi="Arial" w:cs="Arial"/>
          <w:sz w:val="22"/>
          <w:szCs w:val="22"/>
        </w:rPr>
        <w:t>na adrese:</w:t>
      </w:r>
      <w:r w:rsidR="006B2EE2" w:rsidRPr="00945CB3">
        <w:rPr>
          <w:rFonts w:ascii="Arial" w:hAnsi="Arial" w:cs="Arial"/>
          <w:sz w:val="22"/>
          <w:szCs w:val="22"/>
        </w:rPr>
        <w:t xml:space="preserve"> </w:t>
      </w:r>
      <w:r w:rsidR="00F522E2" w:rsidRPr="00945CB3">
        <w:rPr>
          <w:rFonts w:ascii="Arial" w:hAnsi="Arial" w:cs="Arial"/>
          <w:sz w:val="22"/>
          <w:szCs w:val="22"/>
        </w:rPr>
        <w:t xml:space="preserve">Státní pozemkový úřad, Krajský pozemkový úřad pro Jihočeský kraj, Pobočka </w:t>
      </w:r>
      <w:r w:rsidR="00945CB3" w:rsidRPr="00BA750A">
        <w:rPr>
          <w:rFonts w:ascii="Arial" w:hAnsi="Arial" w:cs="Arial"/>
          <w:sz w:val="22"/>
          <w:szCs w:val="22"/>
        </w:rPr>
        <w:t xml:space="preserve">Český Krumlov, 5.května 287, </w:t>
      </w:r>
      <w:proofErr w:type="gramStart"/>
      <w:r w:rsidR="00945CB3" w:rsidRPr="00BA750A">
        <w:rPr>
          <w:rFonts w:ascii="Arial" w:hAnsi="Arial" w:cs="Arial"/>
          <w:sz w:val="22"/>
          <w:szCs w:val="22"/>
        </w:rPr>
        <w:t>Plešivec,  381</w:t>
      </w:r>
      <w:proofErr w:type="gramEnd"/>
      <w:r w:rsidR="00945CB3" w:rsidRPr="00BA750A">
        <w:rPr>
          <w:rFonts w:ascii="Arial" w:hAnsi="Arial" w:cs="Arial"/>
          <w:sz w:val="22"/>
          <w:szCs w:val="22"/>
        </w:rPr>
        <w:t xml:space="preserve"> 01 Český Krumlov.</w:t>
      </w:r>
    </w:p>
    <w:p w14:paraId="32C54D6B" w14:textId="2D6543C7" w:rsidR="00145065" w:rsidRPr="00945CB3" w:rsidRDefault="00145065" w:rsidP="00945CB3">
      <w:pPr>
        <w:pStyle w:val="Zhlav"/>
        <w:tabs>
          <w:tab w:val="clear" w:pos="4536"/>
          <w:tab w:val="clear" w:pos="9072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AFF7EEE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945CB3">
        <w:rPr>
          <w:rFonts w:ascii="Arial" w:hAnsi="Arial" w:cs="Arial"/>
          <w:sz w:val="22"/>
          <w:szCs w:val="22"/>
        </w:rPr>
        <w:t>10</w:t>
      </w:r>
      <w:r w:rsidR="00163AEF" w:rsidRPr="00FC7D2E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53A4892" w14:textId="77777777" w:rsidR="00794040" w:rsidRPr="00BA750A" w:rsidRDefault="008D33A7" w:rsidP="00794040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BD3E69">
        <w:rPr>
          <w:rFonts w:ascii="Arial" w:hAnsi="Arial" w:cs="Arial"/>
          <w:b/>
          <w:bCs/>
          <w:sz w:val="22"/>
          <w:szCs w:val="22"/>
        </w:rPr>
        <w:t>244</w:t>
      </w:r>
      <w:r w:rsidRPr="008D33A7">
        <w:rPr>
          <w:rFonts w:ascii="Arial" w:hAnsi="Arial" w:cs="Arial"/>
          <w:b/>
          <w:bCs/>
          <w:sz w:val="22"/>
          <w:szCs w:val="22"/>
        </w:rPr>
        <w:t> MJ) – katast</w:t>
      </w:r>
      <w:r w:rsidR="00BD3E69">
        <w:rPr>
          <w:rFonts w:ascii="Arial" w:hAnsi="Arial" w:cs="Arial"/>
          <w:b/>
          <w:bCs/>
          <w:sz w:val="22"/>
          <w:szCs w:val="22"/>
        </w:rPr>
        <w:t>r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ální území </w:t>
      </w:r>
      <w:proofErr w:type="spellStart"/>
      <w:r w:rsidR="00794040" w:rsidRPr="00BA750A">
        <w:rPr>
          <w:rFonts w:ascii="Arial" w:hAnsi="Arial" w:cs="Arial"/>
          <w:b/>
          <w:bCs/>
          <w:sz w:val="22"/>
          <w:szCs w:val="22"/>
        </w:rPr>
        <w:t>Skubice</w:t>
      </w:r>
      <w:proofErr w:type="spellEnd"/>
      <w:r w:rsidR="00794040" w:rsidRPr="00BA750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794040" w:rsidRPr="00BA750A">
        <w:rPr>
          <w:rFonts w:ascii="Arial" w:hAnsi="Arial" w:cs="Arial"/>
          <w:b/>
          <w:bCs/>
          <w:sz w:val="22"/>
          <w:szCs w:val="22"/>
        </w:rPr>
        <w:t>Pořešín</w:t>
      </w:r>
      <w:proofErr w:type="spellEnd"/>
      <w:r w:rsidR="00794040" w:rsidRPr="00BA750A">
        <w:rPr>
          <w:rFonts w:ascii="Arial" w:hAnsi="Arial" w:cs="Arial"/>
          <w:b/>
          <w:bCs/>
          <w:sz w:val="22"/>
          <w:szCs w:val="22"/>
        </w:rPr>
        <w:t xml:space="preserve">, Ostrov na Šumavě, Křenov u Kájova, </w:t>
      </w:r>
      <w:proofErr w:type="spellStart"/>
      <w:r w:rsidR="00794040" w:rsidRPr="00BA750A">
        <w:rPr>
          <w:rFonts w:ascii="Arial" w:hAnsi="Arial" w:cs="Arial"/>
          <w:b/>
          <w:bCs/>
          <w:sz w:val="22"/>
          <w:szCs w:val="22"/>
        </w:rPr>
        <w:t>Rájov</w:t>
      </w:r>
      <w:proofErr w:type="spellEnd"/>
      <w:r w:rsidR="00794040" w:rsidRPr="00BA750A">
        <w:rPr>
          <w:rFonts w:ascii="Arial" w:hAnsi="Arial" w:cs="Arial"/>
          <w:b/>
          <w:bCs/>
          <w:sz w:val="22"/>
          <w:szCs w:val="22"/>
        </w:rPr>
        <w:t xml:space="preserve"> a Zvonková.</w:t>
      </w:r>
    </w:p>
    <w:p w14:paraId="3E9B93AE" w14:textId="17FEC6B5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22B9BE3C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DD485A"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DD485A" w14:paraId="5405E42B" w14:textId="77777777" w:rsidTr="00AF47B8">
        <w:tc>
          <w:tcPr>
            <w:tcW w:w="2694" w:type="dxa"/>
          </w:tcPr>
          <w:p w14:paraId="006098BC" w14:textId="10DB2CB2" w:rsidR="00DD485A" w:rsidRPr="008D33A7" w:rsidRDefault="00DD485A" w:rsidP="00DD485A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BA750A">
              <w:rPr>
                <w:rFonts w:ascii="Arial" w:hAnsi="Arial" w:cs="Arial"/>
                <w:bCs/>
              </w:rPr>
              <w:t>Skubice</w:t>
            </w:r>
            <w:proofErr w:type="spellEnd"/>
          </w:p>
        </w:tc>
        <w:tc>
          <w:tcPr>
            <w:tcW w:w="1276" w:type="dxa"/>
          </w:tcPr>
          <w:p w14:paraId="14D01C92" w14:textId="7910E296" w:rsidR="00DD485A" w:rsidRPr="008D33A7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 w:rsidRPr="00113091">
              <w:rPr>
                <w:rFonts w:ascii="Arial" w:hAnsi="Arial" w:cs="Arial"/>
                <w:bCs/>
              </w:rPr>
              <w:t>19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  <w:vAlign w:val="bottom"/>
          </w:tcPr>
          <w:p w14:paraId="0EE4D054" w14:textId="769148CF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798,00 Kč</w:t>
            </w:r>
          </w:p>
        </w:tc>
        <w:tc>
          <w:tcPr>
            <w:tcW w:w="1701" w:type="dxa"/>
            <w:vAlign w:val="bottom"/>
          </w:tcPr>
          <w:p w14:paraId="7B18ECB4" w14:textId="13A48A84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157 206,00 Kč</w:t>
            </w:r>
          </w:p>
        </w:tc>
        <w:tc>
          <w:tcPr>
            <w:tcW w:w="1559" w:type="dxa"/>
            <w:vAlign w:val="bottom"/>
          </w:tcPr>
          <w:p w14:paraId="063D9EA6" w14:textId="27DECCDD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33 013,26 Kč</w:t>
            </w:r>
          </w:p>
        </w:tc>
        <w:tc>
          <w:tcPr>
            <w:tcW w:w="1701" w:type="dxa"/>
            <w:vAlign w:val="bottom"/>
          </w:tcPr>
          <w:p w14:paraId="04FC0985" w14:textId="480B703E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190 219,26 Kč</w:t>
            </w:r>
          </w:p>
        </w:tc>
      </w:tr>
      <w:tr w:rsidR="00DD485A" w14:paraId="2E9C0BC6" w14:textId="77777777" w:rsidTr="00AF47B8">
        <w:tc>
          <w:tcPr>
            <w:tcW w:w="2694" w:type="dxa"/>
          </w:tcPr>
          <w:p w14:paraId="010F2FF3" w14:textId="31FD8E0F" w:rsidR="00DD485A" w:rsidRPr="004E3608" w:rsidRDefault="00DD485A" w:rsidP="00DD485A">
            <w:pPr>
              <w:spacing w:after="120"/>
              <w:ind w:left="0"/>
              <w:rPr>
                <w:rFonts w:ascii="Arial" w:hAnsi="Arial" w:cs="Arial"/>
                <w:bCs/>
              </w:rPr>
            </w:pPr>
            <w:proofErr w:type="spellStart"/>
            <w:r w:rsidRPr="00BA750A">
              <w:rPr>
                <w:rFonts w:ascii="Arial" w:hAnsi="Arial" w:cs="Arial"/>
                <w:bCs/>
              </w:rPr>
              <w:t>Pořešín</w:t>
            </w:r>
            <w:proofErr w:type="spellEnd"/>
          </w:p>
        </w:tc>
        <w:tc>
          <w:tcPr>
            <w:tcW w:w="1276" w:type="dxa"/>
          </w:tcPr>
          <w:p w14:paraId="3EAF2716" w14:textId="6EDD0CC4" w:rsidR="00DD485A" w:rsidRPr="004E3608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59" w:type="dxa"/>
            <w:vAlign w:val="bottom"/>
          </w:tcPr>
          <w:p w14:paraId="607B5E78" w14:textId="4E0EE69F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828,00 Kč</w:t>
            </w:r>
          </w:p>
        </w:tc>
        <w:tc>
          <w:tcPr>
            <w:tcW w:w="1701" w:type="dxa"/>
            <w:vAlign w:val="bottom"/>
          </w:tcPr>
          <w:p w14:paraId="77E400F9" w14:textId="4C661776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9 936,00 Kč</w:t>
            </w:r>
          </w:p>
        </w:tc>
        <w:tc>
          <w:tcPr>
            <w:tcW w:w="1559" w:type="dxa"/>
            <w:vAlign w:val="bottom"/>
          </w:tcPr>
          <w:p w14:paraId="0106596E" w14:textId="0397D127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2 086,56 Kč</w:t>
            </w:r>
          </w:p>
        </w:tc>
        <w:tc>
          <w:tcPr>
            <w:tcW w:w="1701" w:type="dxa"/>
            <w:vAlign w:val="bottom"/>
          </w:tcPr>
          <w:p w14:paraId="6BA185EF" w14:textId="06047AA3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12 022,56 Kč</w:t>
            </w:r>
          </w:p>
        </w:tc>
      </w:tr>
      <w:tr w:rsidR="00DD485A" w14:paraId="730B1A9A" w14:textId="77777777" w:rsidTr="00AF47B8">
        <w:tc>
          <w:tcPr>
            <w:tcW w:w="2694" w:type="dxa"/>
          </w:tcPr>
          <w:p w14:paraId="337C8A2A" w14:textId="100F48C0" w:rsidR="00DD485A" w:rsidRPr="004E3608" w:rsidRDefault="00DD485A" w:rsidP="00DD485A">
            <w:pPr>
              <w:spacing w:after="120"/>
              <w:ind w:left="0"/>
              <w:rPr>
                <w:rFonts w:ascii="Arial" w:hAnsi="Arial" w:cs="Arial"/>
              </w:rPr>
            </w:pPr>
            <w:r w:rsidRPr="00BA750A">
              <w:rPr>
                <w:rFonts w:ascii="Arial" w:hAnsi="Arial" w:cs="Arial"/>
              </w:rPr>
              <w:t>Ostrov na Šumavě</w:t>
            </w:r>
          </w:p>
        </w:tc>
        <w:tc>
          <w:tcPr>
            <w:tcW w:w="1276" w:type="dxa"/>
          </w:tcPr>
          <w:p w14:paraId="4BCD41ED" w14:textId="752AB4C5" w:rsidR="00DD485A" w:rsidRPr="004E3608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vAlign w:val="bottom"/>
          </w:tcPr>
          <w:p w14:paraId="1C6704AE" w14:textId="089ABABC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828,00 Kč</w:t>
            </w:r>
          </w:p>
        </w:tc>
        <w:tc>
          <w:tcPr>
            <w:tcW w:w="1701" w:type="dxa"/>
            <w:vAlign w:val="bottom"/>
          </w:tcPr>
          <w:p w14:paraId="372B4A0C" w14:textId="4CC90C27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10 764,00 Kč</w:t>
            </w:r>
          </w:p>
        </w:tc>
        <w:tc>
          <w:tcPr>
            <w:tcW w:w="1559" w:type="dxa"/>
            <w:vAlign w:val="bottom"/>
          </w:tcPr>
          <w:p w14:paraId="12C4891A" w14:textId="64926208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2 260,44 Kč</w:t>
            </w:r>
          </w:p>
        </w:tc>
        <w:tc>
          <w:tcPr>
            <w:tcW w:w="1701" w:type="dxa"/>
            <w:vAlign w:val="bottom"/>
          </w:tcPr>
          <w:p w14:paraId="18CC5CA6" w14:textId="308D8E6F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13 024,44 Kč</w:t>
            </w:r>
          </w:p>
        </w:tc>
      </w:tr>
      <w:tr w:rsidR="00DD485A" w14:paraId="00F81D2E" w14:textId="77777777" w:rsidTr="00AF47B8">
        <w:tc>
          <w:tcPr>
            <w:tcW w:w="2694" w:type="dxa"/>
          </w:tcPr>
          <w:p w14:paraId="0C087F08" w14:textId="35669F21" w:rsidR="00DD485A" w:rsidRPr="004E3608" w:rsidRDefault="00DD485A" w:rsidP="00DD485A">
            <w:pPr>
              <w:spacing w:after="120"/>
              <w:ind w:left="0"/>
              <w:rPr>
                <w:rFonts w:ascii="Arial" w:hAnsi="Arial" w:cs="Arial"/>
              </w:rPr>
            </w:pPr>
            <w:r w:rsidRPr="00BA750A">
              <w:rPr>
                <w:rFonts w:ascii="Arial" w:hAnsi="Arial" w:cs="Arial"/>
              </w:rPr>
              <w:t>Křenov u Kájova</w:t>
            </w:r>
          </w:p>
        </w:tc>
        <w:tc>
          <w:tcPr>
            <w:tcW w:w="1276" w:type="dxa"/>
          </w:tcPr>
          <w:p w14:paraId="3CFE1DC3" w14:textId="186D376C" w:rsidR="00DD485A" w:rsidRPr="004E3608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59" w:type="dxa"/>
            <w:vAlign w:val="bottom"/>
          </w:tcPr>
          <w:p w14:paraId="7BC8A318" w14:textId="65DB8192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828,00 Kč</w:t>
            </w:r>
          </w:p>
        </w:tc>
        <w:tc>
          <w:tcPr>
            <w:tcW w:w="1701" w:type="dxa"/>
            <w:vAlign w:val="bottom"/>
          </w:tcPr>
          <w:p w14:paraId="5B25C714" w14:textId="65A9DCA6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12 420,00 Kč</w:t>
            </w:r>
          </w:p>
        </w:tc>
        <w:tc>
          <w:tcPr>
            <w:tcW w:w="1559" w:type="dxa"/>
            <w:vAlign w:val="bottom"/>
          </w:tcPr>
          <w:p w14:paraId="535331BE" w14:textId="724BC728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2 608,20 Kč</w:t>
            </w:r>
          </w:p>
        </w:tc>
        <w:tc>
          <w:tcPr>
            <w:tcW w:w="1701" w:type="dxa"/>
            <w:vAlign w:val="bottom"/>
          </w:tcPr>
          <w:p w14:paraId="39A819F2" w14:textId="6BE57AC4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DD485A">
              <w:rPr>
                <w:rFonts w:ascii="Arial" w:hAnsi="Arial" w:cs="Arial"/>
                <w:color w:val="000000"/>
              </w:rPr>
              <w:t>15 028,20 Kč</w:t>
            </w:r>
          </w:p>
        </w:tc>
      </w:tr>
      <w:tr w:rsidR="00DD485A" w14:paraId="53F413FD" w14:textId="77777777" w:rsidTr="00AF47B8">
        <w:tc>
          <w:tcPr>
            <w:tcW w:w="2694" w:type="dxa"/>
          </w:tcPr>
          <w:p w14:paraId="49840D08" w14:textId="3CF3835D" w:rsidR="00DD485A" w:rsidRPr="004E3608" w:rsidRDefault="00DD485A" w:rsidP="00DD485A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 w:rsidRPr="00BA750A">
              <w:rPr>
                <w:rFonts w:ascii="Arial" w:hAnsi="Arial" w:cs="Arial"/>
              </w:rPr>
              <w:t>Rájov</w:t>
            </w:r>
            <w:proofErr w:type="spellEnd"/>
          </w:p>
        </w:tc>
        <w:tc>
          <w:tcPr>
            <w:tcW w:w="1276" w:type="dxa"/>
          </w:tcPr>
          <w:p w14:paraId="69F4C2E6" w14:textId="30F3D625" w:rsidR="00DD485A" w:rsidRPr="004E3608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  <w:vAlign w:val="bottom"/>
          </w:tcPr>
          <w:p w14:paraId="6DE5D26F" w14:textId="67CC034A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1 050,00 Kč</w:t>
            </w:r>
          </w:p>
        </w:tc>
        <w:tc>
          <w:tcPr>
            <w:tcW w:w="1701" w:type="dxa"/>
            <w:vAlign w:val="bottom"/>
          </w:tcPr>
          <w:p w14:paraId="24C6E735" w14:textId="5BA0AD36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1 050,00 Kč</w:t>
            </w:r>
          </w:p>
        </w:tc>
        <w:tc>
          <w:tcPr>
            <w:tcW w:w="1559" w:type="dxa"/>
            <w:vAlign w:val="bottom"/>
          </w:tcPr>
          <w:p w14:paraId="7DA0B1E5" w14:textId="35ECE7CD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220,50 Kč</w:t>
            </w:r>
          </w:p>
        </w:tc>
        <w:tc>
          <w:tcPr>
            <w:tcW w:w="1701" w:type="dxa"/>
            <w:vAlign w:val="bottom"/>
          </w:tcPr>
          <w:p w14:paraId="18D58FA3" w14:textId="052B7A02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1 270,50 Kč</w:t>
            </w:r>
          </w:p>
        </w:tc>
      </w:tr>
      <w:tr w:rsidR="00DD485A" w14:paraId="0AC87F28" w14:textId="77777777" w:rsidTr="00AF47B8">
        <w:tc>
          <w:tcPr>
            <w:tcW w:w="2694" w:type="dxa"/>
          </w:tcPr>
          <w:p w14:paraId="013F8A60" w14:textId="65036079" w:rsidR="00DD485A" w:rsidRPr="004E3608" w:rsidRDefault="00DD485A" w:rsidP="00DD485A">
            <w:pPr>
              <w:spacing w:after="120"/>
              <w:ind w:left="0"/>
              <w:rPr>
                <w:rFonts w:ascii="Arial" w:hAnsi="Arial" w:cs="Arial"/>
              </w:rPr>
            </w:pPr>
            <w:r w:rsidRPr="00BA750A">
              <w:rPr>
                <w:rFonts w:ascii="Arial" w:hAnsi="Arial" w:cs="Arial"/>
              </w:rPr>
              <w:t>Zvonková</w:t>
            </w:r>
          </w:p>
        </w:tc>
        <w:tc>
          <w:tcPr>
            <w:tcW w:w="1276" w:type="dxa"/>
          </w:tcPr>
          <w:p w14:paraId="7DAC34D3" w14:textId="156B24DB" w:rsidR="00DD485A" w:rsidRPr="004E3608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  <w:vAlign w:val="bottom"/>
          </w:tcPr>
          <w:p w14:paraId="52738C72" w14:textId="0DA0286F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950,00 Kč</w:t>
            </w:r>
          </w:p>
        </w:tc>
        <w:tc>
          <w:tcPr>
            <w:tcW w:w="1701" w:type="dxa"/>
            <w:vAlign w:val="bottom"/>
          </w:tcPr>
          <w:p w14:paraId="35DFD84B" w14:textId="177F55BC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6 650,00 Kč</w:t>
            </w:r>
          </w:p>
        </w:tc>
        <w:tc>
          <w:tcPr>
            <w:tcW w:w="1559" w:type="dxa"/>
            <w:vAlign w:val="bottom"/>
          </w:tcPr>
          <w:p w14:paraId="677977C8" w14:textId="6AA1748C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1 396,50 Kč</w:t>
            </w:r>
          </w:p>
        </w:tc>
        <w:tc>
          <w:tcPr>
            <w:tcW w:w="1701" w:type="dxa"/>
            <w:vAlign w:val="bottom"/>
          </w:tcPr>
          <w:p w14:paraId="39F518E3" w14:textId="76039DA8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DD485A">
              <w:rPr>
                <w:rFonts w:ascii="Arial" w:hAnsi="Arial" w:cs="Arial"/>
                <w:color w:val="000000"/>
              </w:rPr>
              <w:t>8 046,50 Kč</w:t>
            </w:r>
          </w:p>
        </w:tc>
      </w:tr>
      <w:tr w:rsidR="00DD485A" w14:paraId="6CC81D9E" w14:textId="77777777" w:rsidTr="00AF47B8">
        <w:tc>
          <w:tcPr>
            <w:tcW w:w="2694" w:type="dxa"/>
          </w:tcPr>
          <w:p w14:paraId="55AFBE74" w14:textId="77777777" w:rsidR="00DD485A" w:rsidRPr="004E3608" w:rsidRDefault="00DD485A" w:rsidP="00DD485A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DD485A" w:rsidRPr="004E3608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  <w:vAlign w:val="bottom"/>
          </w:tcPr>
          <w:p w14:paraId="3D6826DE" w14:textId="4452B610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  <w:vAlign w:val="bottom"/>
          </w:tcPr>
          <w:p w14:paraId="5FA7F6AD" w14:textId="72DC2643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DD485A">
              <w:rPr>
                <w:rFonts w:ascii="Arial" w:hAnsi="Arial" w:cs="Arial"/>
                <w:b/>
                <w:bCs/>
                <w:color w:val="000000"/>
              </w:rPr>
              <w:t>198 026,00 Kč</w:t>
            </w:r>
          </w:p>
        </w:tc>
        <w:tc>
          <w:tcPr>
            <w:tcW w:w="1559" w:type="dxa"/>
            <w:vAlign w:val="bottom"/>
          </w:tcPr>
          <w:p w14:paraId="49AF377E" w14:textId="6CBC3712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DD485A">
              <w:rPr>
                <w:rFonts w:ascii="Arial" w:hAnsi="Arial" w:cs="Arial"/>
                <w:b/>
                <w:bCs/>
                <w:color w:val="000000"/>
              </w:rPr>
              <w:t>41 585,46 Kč</w:t>
            </w:r>
          </w:p>
        </w:tc>
        <w:tc>
          <w:tcPr>
            <w:tcW w:w="1701" w:type="dxa"/>
            <w:vAlign w:val="bottom"/>
          </w:tcPr>
          <w:p w14:paraId="61F0C526" w14:textId="207D685B" w:rsidR="00DD485A" w:rsidRPr="00DD485A" w:rsidRDefault="00DD485A" w:rsidP="00DD485A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DD485A">
              <w:rPr>
                <w:rFonts w:ascii="Arial" w:hAnsi="Arial" w:cs="Arial"/>
                <w:b/>
                <w:bCs/>
                <w:color w:val="000000"/>
              </w:rPr>
              <w:t>239 611,46 Kč</w:t>
            </w:r>
          </w:p>
        </w:tc>
      </w:tr>
    </w:tbl>
    <w:p w14:paraId="442108F5" w14:textId="77777777" w:rsidR="008F6371" w:rsidRPr="00014665" w:rsidRDefault="008F6371" w:rsidP="008F6371">
      <w:pPr>
        <w:pStyle w:val="Zhlav"/>
        <w:tabs>
          <w:tab w:val="clear" w:pos="4536"/>
          <w:tab w:val="clear" w:pos="9072"/>
        </w:tabs>
        <w:spacing w:after="120"/>
        <w:ind w:left="-7"/>
        <w:jc w:val="both"/>
        <w:rPr>
          <w:rFonts w:ascii="Arial" w:hAnsi="Arial" w:cs="Arial"/>
          <w:sz w:val="22"/>
          <w:szCs w:val="22"/>
        </w:rPr>
      </w:pP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218F50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2F4A03">
        <w:rPr>
          <w:rFonts w:ascii="Arial" w:hAnsi="Arial" w:cs="Arial"/>
          <w:sz w:val="22"/>
          <w:szCs w:val="22"/>
        </w:rPr>
        <w:t>Český Krumlov,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21055C">
        <w:rPr>
          <w:rFonts w:ascii="Arial" w:hAnsi="Arial" w:cs="Arial"/>
          <w:b/>
          <w:snapToGrid w:val="0"/>
          <w:sz w:val="22"/>
          <w:szCs w:val="22"/>
        </w:rPr>
        <w:t>Český Krumlov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7938A5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7938A5" w:rsidRPr="007938A5">
        <w:rPr>
          <w:rFonts w:ascii="Arial" w:hAnsi="Arial" w:cs="Arial"/>
          <w:b/>
          <w:bCs/>
          <w:snapToGrid w:val="0"/>
          <w:sz w:val="22"/>
          <w:szCs w:val="22"/>
        </w:rPr>
        <w:t xml:space="preserve"> 5.května 287, Plešivec, 381 01 Český Krumlov</w:t>
      </w:r>
      <w:r w:rsidR="007938A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277C4042" w14:textId="3BF143AC" w:rsidR="007938A5" w:rsidRDefault="00F52852" w:rsidP="007938A5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C9431A7" w14:textId="77777777" w:rsidR="007938A5" w:rsidRPr="007938A5" w:rsidRDefault="007938A5" w:rsidP="007938A5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2E6B4D5" w14:textId="2856DD80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019CFE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8342EC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8342EC">
        <w:rPr>
          <w:rFonts w:ascii="Arial" w:hAnsi="Arial" w:cs="Arial"/>
          <w:sz w:val="22"/>
          <w:szCs w:val="22"/>
        </w:rPr>
        <w:t xml:space="preserve"> Český Krumlov.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4258FB7B" w14:textId="77777777" w:rsidR="007938A5" w:rsidRDefault="007938A5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6E78A86E" w14:textId="33514EA3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8921E7" w:rsidRPr="008921E7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754B329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83D75">
        <w:rPr>
          <w:rFonts w:ascii="Arial" w:hAnsi="Arial" w:cs="Arial"/>
          <w:sz w:val="22"/>
          <w:szCs w:val="22"/>
        </w:rPr>
        <w:t>České Budějovice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8921E7">
        <w:rPr>
          <w:rFonts w:ascii="Arial" w:hAnsi="Arial" w:cs="Arial"/>
          <w:sz w:val="22"/>
          <w:szCs w:val="22"/>
        </w:rPr>
        <w:t>Velké Meziříčí</w:t>
      </w:r>
    </w:p>
    <w:p w14:paraId="74B29596" w14:textId="3DBA2ACB" w:rsidR="00144CBF" w:rsidRDefault="00610F2F" w:rsidP="008921E7">
      <w:pPr>
        <w:spacing w:after="120"/>
        <w:ind w:left="0"/>
        <w:jc w:val="left"/>
        <w:rPr>
          <w:rFonts w:ascii="Arial" w:hAnsi="Arial" w:cs="Arial"/>
          <w:sz w:val="22"/>
          <w:szCs w:val="22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</w:t>
      </w:r>
      <w:r w:rsidRPr="00055765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:</w:t>
      </w:r>
      <w:r w:rsidR="00CF24EE" w:rsidRPr="00055765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BC42D1" w:rsidRPr="00055765">
        <w:rPr>
          <w:rFonts w:ascii="Arial" w:hAnsi="Arial" w:cs="Arial"/>
          <w:sz w:val="22"/>
          <w:szCs w:val="22"/>
        </w:rPr>
        <w:t>15.09.2025</w:t>
      </w:r>
      <w:r w:rsidR="00BC42D1">
        <w:rPr>
          <w:rFonts w:ascii="Arial" w:hAnsi="Arial" w:cs="Arial"/>
          <w:i/>
          <w:iCs/>
          <w:sz w:val="22"/>
          <w:szCs w:val="22"/>
        </w:rPr>
        <w:tab/>
      </w:r>
      <w:r w:rsidR="00BC42D1">
        <w:rPr>
          <w:rFonts w:ascii="Arial" w:hAnsi="Arial" w:cs="Arial"/>
          <w:i/>
          <w:iCs/>
          <w:sz w:val="22"/>
          <w:szCs w:val="22"/>
        </w:rPr>
        <w:tab/>
      </w:r>
      <w:r w:rsidR="00BC42D1">
        <w:rPr>
          <w:rFonts w:ascii="Arial" w:hAnsi="Arial" w:cs="Arial"/>
          <w:i/>
          <w:iCs/>
          <w:sz w:val="22"/>
          <w:szCs w:val="22"/>
        </w:rPr>
        <w:tab/>
      </w:r>
      <w:r w:rsidR="009E3BF2" w:rsidRPr="008921E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BC42D1">
        <w:rPr>
          <w:rFonts w:ascii="Arial" w:hAnsi="Arial" w:cs="Arial"/>
          <w:sz w:val="22"/>
          <w:szCs w:val="22"/>
        </w:rPr>
        <w:t>10.09.2025</w:t>
      </w:r>
      <w:r w:rsidR="008921E7" w:rsidRPr="008921E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8921E7" w:rsidRPr="008921E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0AC165E2" w14:textId="77777777" w:rsidR="00BC42D1" w:rsidRDefault="00BC42D1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547BF7A7" w14:textId="623DF0B9" w:rsidR="00846784" w:rsidRPr="00846784" w:rsidRDefault="007C4AB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t>„elekt</w:t>
      </w:r>
      <w:r w:rsidR="008B29B2">
        <w:rPr>
          <w:rFonts w:ascii="Arial" w:hAnsi="Arial" w:cs="Arial"/>
          <w:i/>
          <w:iCs/>
          <w:snapToGrid w:val="0"/>
          <w:sz w:val="22"/>
          <w:szCs w:val="22"/>
        </w:rPr>
        <w:t xml:space="preserve">ronicky </w:t>
      </w:r>
      <w:proofErr w:type="spellStart"/>
      <w:r w:rsidR="008B29B2">
        <w:rPr>
          <w:rFonts w:ascii="Arial" w:hAnsi="Arial" w:cs="Arial"/>
          <w:i/>
          <w:iCs/>
          <w:snapToGrid w:val="0"/>
          <w:sz w:val="22"/>
          <w:szCs w:val="22"/>
        </w:rPr>
        <w:t>podpsáno</w:t>
      </w:r>
      <w:proofErr w:type="spellEnd"/>
      <w:r w:rsidR="008B29B2">
        <w:rPr>
          <w:rFonts w:ascii="Arial" w:hAnsi="Arial" w:cs="Arial"/>
          <w:i/>
          <w:iCs/>
          <w:snapToGrid w:val="0"/>
          <w:sz w:val="22"/>
          <w:szCs w:val="22"/>
        </w:rPr>
        <w:t>“</w:t>
      </w:r>
      <w:r w:rsidR="00846784"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C42D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C42D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C42D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BC42D1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„elektronicky </w:t>
      </w:r>
      <w:proofErr w:type="spellStart"/>
      <w:r w:rsidR="00BC42D1">
        <w:rPr>
          <w:rFonts w:ascii="Arial" w:hAnsi="Arial" w:cs="Arial"/>
          <w:i/>
          <w:iCs/>
          <w:snapToGrid w:val="0"/>
          <w:sz w:val="22"/>
          <w:szCs w:val="22"/>
        </w:rPr>
        <w:t>podpsáno</w:t>
      </w:r>
      <w:proofErr w:type="spellEnd"/>
      <w:r w:rsidR="00BC42D1">
        <w:rPr>
          <w:rFonts w:ascii="Arial" w:hAnsi="Arial" w:cs="Arial"/>
          <w:i/>
          <w:iCs/>
          <w:snapToGrid w:val="0"/>
          <w:sz w:val="22"/>
          <w:szCs w:val="22"/>
        </w:rPr>
        <w:t>“</w:t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F900B7F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8921E7">
        <w:rPr>
          <w:rFonts w:ascii="Arial" w:hAnsi="Arial" w:cs="Arial"/>
          <w:sz w:val="22"/>
          <w:szCs w:val="22"/>
        </w:rPr>
        <w:t>Aleš Vysocký</w:t>
      </w:r>
    </w:p>
    <w:p w14:paraId="1F5A5897" w14:textId="0C733FD7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8921E7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7261E1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6513C79" w14:textId="77777777" w:rsid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3E0859B8" w14:textId="77777777" w:rsid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3C273F02" w14:textId="77777777" w:rsid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17459856" w14:textId="77777777" w:rsid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</w:p>
    <w:p w14:paraId="4046A521" w14:textId="48A90585" w:rsidR="0023377C" w:rsidRP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23377C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7139B089" w14:textId="77777777" w:rsidR="0023377C" w:rsidRP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23377C">
        <w:rPr>
          <w:rFonts w:ascii="Arial" w:hAnsi="Arial" w:cs="Arial"/>
          <w:bCs/>
          <w:sz w:val="22"/>
          <w:szCs w:val="22"/>
        </w:rPr>
        <w:tab/>
      </w:r>
    </w:p>
    <w:p w14:paraId="4D3677E5" w14:textId="77777777" w:rsidR="0023377C" w:rsidRPr="0023377C" w:rsidRDefault="0023377C" w:rsidP="0023377C">
      <w:pPr>
        <w:spacing w:after="120"/>
        <w:ind w:left="0"/>
        <w:rPr>
          <w:rFonts w:ascii="Arial" w:hAnsi="Arial" w:cs="Arial"/>
          <w:i/>
          <w:iCs/>
          <w:sz w:val="22"/>
          <w:szCs w:val="22"/>
        </w:rPr>
      </w:pPr>
    </w:p>
    <w:p w14:paraId="3DA27D69" w14:textId="77777777" w:rsidR="0023377C" w:rsidRP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23377C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1DB1EA3B" w14:textId="77777777" w:rsidR="0023377C" w:rsidRP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23377C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23377C">
        <w:rPr>
          <w:rFonts w:ascii="Arial" w:hAnsi="Arial" w:cs="Arial"/>
          <w:bCs/>
          <w:sz w:val="22"/>
          <w:szCs w:val="22"/>
        </w:rPr>
        <w:tab/>
      </w:r>
    </w:p>
    <w:p w14:paraId="4D739F0B" w14:textId="77777777" w:rsidR="0023377C" w:rsidRPr="0023377C" w:rsidRDefault="0023377C" w:rsidP="0023377C">
      <w:pPr>
        <w:spacing w:after="120"/>
        <w:ind w:left="0"/>
        <w:rPr>
          <w:rFonts w:ascii="Arial" w:hAnsi="Arial" w:cs="Arial"/>
          <w:sz w:val="22"/>
          <w:szCs w:val="22"/>
        </w:rPr>
      </w:pPr>
      <w:r w:rsidRPr="0023377C">
        <w:rPr>
          <w:rFonts w:ascii="Arial" w:hAnsi="Arial" w:cs="Arial"/>
          <w:sz w:val="22"/>
          <w:szCs w:val="22"/>
        </w:rPr>
        <w:t>Ing. Radka Vaněčková</w:t>
      </w:r>
    </w:p>
    <w:p w14:paraId="67A93904" w14:textId="77777777" w:rsidR="0023377C" w:rsidRPr="0023377C" w:rsidRDefault="0023377C" w:rsidP="0023377C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23377C">
        <w:rPr>
          <w:rFonts w:ascii="Arial" w:hAnsi="Arial" w:cs="Arial"/>
          <w:bCs/>
          <w:sz w:val="22"/>
          <w:szCs w:val="22"/>
        </w:rPr>
        <w:t>KPÚ pro Jihočeský kraj</w:t>
      </w:r>
    </w:p>
    <w:p w14:paraId="199D19D6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2133D98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D600133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60D43D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DB954AA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3E4F553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56D588" w14:textId="77777777" w:rsidR="0023377C" w:rsidRDefault="0023377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1A440CE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601E7BA3" w14:textId="77777777" w:rsidR="008B29B2" w:rsidRDefault="008B29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2BDF0C3" w14:textId="77777777" w:rsidR="008B29B2" w:rsidRDefault="008B29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667A1AB" w14:textId="77777777" w:rsidR="008B29B2" w:rsidRDefault="008B29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723274" w14:textId="77777777" w:rsidR="008B29B2" w:rsidRDefault="008B29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D632A42" w14:textId="77777777" w:rsidR="008B29B2" w:rsidRDefault="008B29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1A2A35E" w14:textId="77777777" w:rsidR="008B29B2" w:rsidRDefault="008B29B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CDCB726" w14:textId="77777777" w:rsidR="00476E8D" w:rsidRDefault="00476E8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192772C" w14:textId="77777777" w:rsidR="00476E8D" w:rsidRDefault="00476E8D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8F244E" w14:textId="49FBFBAA" w:rsidR="00476E8D" w:rsidRDefault="00476E8D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476E8D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  <w:r>
        <w:rPr>
          <w:rFonts w:ascii="Arial" w:hAnsi="Arial" w:cs="Arial"/>
          <w:b/>
          <w:bCs/>
          <w:sz w:val="22"/>
          <w:szCs w:val="22"/>
        </w:rPr>
        <w:t xml:space="preserve"> – Seznam vytyčovaných pozemků s uvedením katastrálního území</w:t>
      </w:r>
    </w:p>
    <w:p w14:paraId="0BA023BC" w14:textId="77777777" w:rsidR="00476E8D" w:rsidRDefault="00476E8D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1078"/>
        <w:gridCol w:w="4701"/>
        <w:gridCol w:w="670"/>
      </w:tblGrid>
      <w:tr w:rsidR="00476E8D" w:rsidRPr="00476E8D" w14:paraId="28AE2763" w14:textId="77777777" w:rsidTr="00476E8D">
        <w:trPr>
          <w:trHeight w:val="381"/>
        </w:trPr>
        <w:tc>
          <w:tcPr>
            <w:tcW w:w="9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05AC42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KoPÚ</w:t>
            </w:r>
            <w:proofErr w:type="spellEnd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Skubice</w:t>
            </w:r>
            <w:proofErr w:type="spellEnd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 Vytyčení</w:t>
            </w:r>
            <w:proofErr w:type="gramEnd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vlastnických hranic pozemků po </w:t>
            </w:r>
            <w:proofErr w:type="spellStart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KoPÚ</w:t>
            </w:r>
            <w:proofErr w:type="spellEnd"/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dle požadavků vlastníků</w:t>
            </w:r>
          </w:p>
        </w:tc>
      </w:tr>
      <w:tr w:rsidR="00476E8D" w:rsidRPr="00476E8D" w14:paraId="4BE5A48E" w14:textId="77777777" w:rsidTr="00476E8D">
        <w:trPr>
          <w:trHeight w:val="381"/>
        </w:trPr>
        <w:tc>
          <w:tcPr>
            <w:tcW w:w="3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86A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Pořadí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7DDF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D92CE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Parcely</w:t>
            </w:r>
          </w:p>
        </w:tc>
      </w:tr>
      <w:tr w:rsidR="00476E8D" w:rsidRPr="00476E8D" w14:paraId="03C9A69B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AC82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7AA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23F78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4459</w:t>
            </w:r>
          </w:p>
        </w:tc>
      </w:tr>
      <w:tr w:rsidR="00476E8D" w:rsidRPr="00476E8D" w14:paraId="651050A5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2AC6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DD0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BEFD83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4514, 4552, 4581</w:t>
            </w:r>
          </w:p>
        </w:tc>
      </w:tr>
      <w:tr w:rsidR="00476E8D" w:rsidRPr="00476E8D" w14:paraId="7A007516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C3C6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6A1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C6C38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4656</w:t>
            </w:r>
          </w:p>
        </w:tc>
      </w:tr>
      <w:tr w:rsidR="00476E8D" w:rsidRPr="00476E8D" w14:paraId="4B1776A1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789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E5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21C88C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4675, 4706</w:t>
            </w:r>
          </w:p>
        </w:tc>
      </w:tr>
      <w:tr w:rsidR="00476E8D" w:rsidRPr="00476E8D" w14:paraId="00A8FCF3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DB2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B46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222AC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4460</w:t>
            </w:r>
          </w:p>
        </w:tc>
      </w:tr>
      <w:tr w:rsidR="00476E8D" w:rsidRPr="00476E8D" w14:paraId="4C982F75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AF4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938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2F9DC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4449, 4450</w:t>
            </w:r>
          </w:p>
        </w:tc>
      </w:tr>
      <w:tr w:rsidR="00476E8D" w:rsidRPr="00476E8D" w14:paraId="6198E523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80B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6EFD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28659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4451</w:t>
            </w:r>
          </w:p>
        </w:tc>
      </w:tr>
      <w:tr w:rsidR="00476E8D" w:rsidRPr="00476E8D" w14:paraId="3373A1F0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63A1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F142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B91552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4549, 4561</w:t>
            </w:r>
          </w:p>
        </w:tc>
      </w:tr>
      <w:tr w:rsidR="00476E8D" w:rsidRPr="00476E8D" w14:paraId="6FF2A05A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4D89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850F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44B1F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4542, 4544, 4545, 4546, 4547, 4560</w:t>
            </w:r>
          </w:p>
        </w:tc>
      </w:tr>
      <w:tr w:rsidR="00476E8D" w:rsidRPr="00476E8D" w14:paraId="17166454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9076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AC5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7C17A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4634, 4527, 4551, 4535, 4537, 4540, 4541, 4661, 4657, 4654, 4658</w:t>
            </w:r>
          </w:p>
        </w:tc>
      </w:tr>
      <w:tr w:rsidR="00476E8D" w:rsidRPr="00476E8D" w14:paraId="1974F579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997F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72B4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E14DDC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4643, 4644</w:t>
            </w:r>
          </w:p>
        </w:tc>
      </w:tr>
      <w:tr w:rsidR="00476E8D" w:rsidRPr="00476E8D" w14:paraId="2D8E256E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E2DF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C88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786E1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4642, 4647, 4648</w:t>
            </w:r>
          </w:p>
        </w:tc>
      </w:tr>
      <w:tr w:rsidR="00476E8D" w:rsidRPr="00476E8D" w14:paraId="204526C0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AF93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603D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2C2BA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4436</w:t>
            </w:r>
          </w:p>
        </w:tc>
      </w:tr>
      <w:tr w:rsidR="00476E8D" w:rsidRPr="00476E8D" w14:paraId="5EF987CB" w14:textId="77777777" w:rsidTr="00476E8D">
        <w:trPr>
          <w:trHeight w:val="381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EC4AAD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délka hranice k vytyčení - 197 MJ</w:t>
            </w:r>
          </w:p>
        </w:tc>
      </w:tr>
      <w:tr w:rsidR="00476E8D" w:rsidRPr="00476E8D" w14:paraId="52A1A404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5263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590F" w14:textId="77777777" w:rsidR="00476E8D" w:rsidRPr="00476E8D" w:rsidRDefault="00476E8D" w:rsidP="00476E8D">
            <w:pPr>
              <w:spacing w:before="0"/>
              <w:ind w:left="0"/>
              <w:jc w:val="center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7E06" w14:textId="77777777" w:rsidR="00476E8D" w:rsidRPr="00476E8D" w:rsidRDefault="00476E8D" w:rsidP="00476E8D">
            <w:pPr>
              <w:spacing w:before="0"/>
              <w:ind w:left="0"/>
              <w:jc w:val="center"/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8366" w14:textId="77777777" w:rsidR="00476E8D" w:rsidRPr="00476E8D" w:rsidRDefault="00476E8D" w:rsidP="00476E8D">
            <w:pPr>
              <w:spacing w:before="0"/>
              <w:ind w:left="0"/>
              <w:jc w:val="left"/>
            </w:pPr>
          </w:p>
        </w:tc>
      </w:tr>
      <w:tr w:rsidR="00476E8D" w:rsidRPr="00476E8D" w14:paraId="7F97CA99" w14:textId="77777777" w:rsidTr="00476E8D">
        <w:trPr>
          <w:trHeight w:val="381"/>
        </w:trPr>
        <w:tc>
          <w:tcPr>
            <w:tcW w:w="95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DFDA1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Žádosti o vytyčení rok 2025</w:t>
            </w:r>
          </w:p>
        </w:tc>
      </w:tr>
      <w:tr w:rsidR="00476E8D" w:rsidRPr="00476E8D" w14:paraId="79774488" w14:textId="77777777" w:rsidTr="00476E8D">
        <w:trPr>
          <w:trHeight w:val="381"/>
        </w:trPr>
        <w:tc>
          <w:tcPr>
            <w:tcW w:w="3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49DD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KÚ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8DE9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E968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Parcely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8F261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MJ</w:t>
            </w:r>
          </w:p>
        </w:tc>
      </w:tr>
      <w:tr w:rsidR="00476E8D" w:rsidRPr="00476E8D" w14:paraId="15BD9F14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8AE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Pořešín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AE0B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5F3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1674, 1721/9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3FD4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476E8D" w:rsidRPr="00476E8D" w14:paraId="52D3AE01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DCC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Ostrov na Šumavě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822E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0BF5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3482, 3483, 3484, 3498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2898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476E8D" w:rsidRPr="00476E8D" w14:paraId="7F0E673B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36A7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Ostrov na Šumavě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9C8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B0C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3166, 3167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CBE8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476E8D" w:rsidRPr="00476E8D" w14:paraId="65568759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4E79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Ostrov na Šumavě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6487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7072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3164, 3165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DCAB7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476E8D" w:rsidRPr="00476E8D" w14:paraId="1C2B022A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C5D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Křenov u Kájova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3F5E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BBFB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1704/1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8D49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476E8D" w:rsidRPr="00476E8D" w14:paraId="25C972AD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42A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Rájov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7DDC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2927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 xml:space="preserve">st.90, 682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9AE7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476E8D" w:rsidRPr="00476E8D" w14:paraId="0DE26F7A" w14:textId="77777777" w:rsidTr="00476E8D">
        <w:trPr>
          <w:trHeight w:val="381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19C2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Zvonková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092F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2485" w14:textId="77777777" w:rsidR="00476E8D" w:rsidRPr="00476E8D" w:rsidRDefault="00476E8D" w:rsidP="00476E8D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2934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D0FD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476E8D" w:rsidRPr="00476E8D" w14:paraId="72621A2B" w14:textId="77777777" w:rsidTr="00476E8D">
        <w:trPr>
          <w:trHeight w:val="381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B4E92" w14:textId="77777777" w:rsidR="00476E8D" w:rsidRPr="00476E8D" w:rsidRDefault="00476E8D" w:rsidP="00476E8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76E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délka hranice k vytyčení - 48 MJ</w:t>
            </w:r>
          </w:p>
        </w:tc>
      </w:tr>
    </w:tbl>
    <w:p w14:paraId="7FE6F029" w14:textId="77777777" w:rsidR="00476E8D" w:rsidRPr="00476E8D" w:rsidRDefault="00476E8D" w:rsidP="00910DD9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</w:p>
    <w:sectPr w:rsidR="00476E8D" w:rsidRPr="00476E8D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4174" w14:textId="77777777" w:rsidR="008059FF" w:rsidRDefault="008059FF" w:rsidP="003C2E23">
      <w:pPr>
        <w:spacing w:before="0"/>
      </w:pPr>
      <w:r>
        <w:separator/>
      </w:r>
    </w:p>
  </w:endnote>
  <w:endnote w:type="continuationSeparator" w:id="0">
    <w:p w14:paraId="42C695EE" w14:textId="77777777" w:rsidR="008059FF" w:rsidRDefault="008059F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DF0E" w14:textId="77777777" w:rsidR="008059FF" w:rsidRDefault="008059FF" w:rsidP="003C2E23">
      <w:pPr>
        <w:spacing w:before="0"/>
      </w:pPr>
      <w:r>
        <w:separator/>
      </w:r>
    </w:p>
  </w:footnote>
  <w:footnote w:type="continuationSeparator" w:id="0">
    <w:p w14:paraId="390F4C6D" w14:textId="77777777" w:rsidR="008059FF" w:rsidRDefault="008059F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CF1B77E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B6C2A">
      <w:rPr>
        <w:rFonts w:ascii="Arial" w:hAnsi="Arial" w:cs="Arial"/>
        <w:sz w:val="16"/>
        <w:szCs w:val="16"/>
      </w:rPr>
      <w:t xml:space="preserve">Vytyčení </w:t>
    </w:r>
    <w:r w:rsidR="006F4F33" w:rsidRPr="00EB6C2A">
      <w:rPr>
        <w:rFonts w:ascii="Arial" w:hAnsi="Arial" w:cs="Arial"/>
        <w:sz w:val="16"/>
        <w:szCs w:val="16"/>
      </w:rPr>
      <w:t xml:space="preserve">po </w:t>
    </w:r>
    <w:proofErr w:type="spellStart"/>
    <w:r w:rsidR="006F4F33" w:rsidRPr="00EB6C2A">
      <w:rPr>
        <w:rFonts w:ascii="Arial" w:hAnsi="Arial" w:cs="Arial"/>
        <w:sz w:val="16"/>
        <w:szCs w:val="16"/>
      </w:rPr>
      <w:t>KoPÚ</w:t>
    </w:r>
    <w:proofErr w:type="spellEnd"/>
    <w:r w:rsidR="006F4F33" w:rsidRPr="00EB6C2A">
      <w:rPr>
        <w:rFonts w:ascii="Arial" w:hAnsi="Arial" w:cs="Arial"/>
        <w:sz w:val="16"/>
        <w:szCs w:val="16"/>
      </w:rPr>
      <w:t xml:space="preserve"> v okrese </w:t>
    </w:r>
    <w:r w:rsidR="00EB6C2A" w:rsidRPr="00EB6C2A">
      <w:rPr>
        <w:rFonts w:ascii="Arial" w:hAnsi="Arial" w:cs="Arial"/>
        <w:sz w:val="16"/>
        <w:szCs w:val="16"/>
      </w:rPr>
      <w:t>Český Krumlov 2025 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27DFF92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DC7A3A">
      <w:rPr>
        <w:rFonts w:ascii="Arial" w:hAnsi="Arial" w:cs="Arial"/>
        <w:sz w:val="16"/>
        <w:szCs w:val="16"/>
      </w:rPr>
      <w:t>929-2025-505202</w:t>
    </w:r>
    <w:r w:rsidRPr="00FF7DBF">
      <w:rPr>
        <w:rFonts w:ascii="Arial" w:hAnsi="Arial" w:cs="Arial"/>
        <w:sz w:val="16"/>
        <w:szCs w:val="16"/>
      </w:rPr>
      <w:tab/>
    </w:r>
  </w:p>
  <w:p w14:paraId="4855AD84" w14:textId="732A6CF7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B11102">
      <w:rPr>
        <w:rFonts w:ascii="Arial" w:hAnsi="Arial" w:cs="Arial"/>
        <w:sz w:val="16"/>
        <w:szCs w:val="16"/>
      </w:rPr>
      <w:t>:</w:t>
    </w:r>
    <w:r w:rsidR="00C21650" w:rsidRPr="00C21650">
      <w:t xml:space="preserve"> </w:t>
    </w:r>
    <w:r w:rsidR="00C21650" w:rsidRPr="00C21650">
      <w:rPr>
        <w:rFonts w:ascii="Arial" w:hAnsi="Arial" w:cs="Arial"/>
        <w:sz w:val="16"/>
        <w:szCs w:val="16"/>
      </w:rPr>
      <w:t>spudms00000015917790</w:t>
    </w:r>
  </w:p>
  <w:p w14:paraId="12A62E41" w14:textId="21BFB80B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B11102">
      <w:rPr>
        <w:rFonts w:ascii="Arial" w:hAnsi="Arial" w:cs="Arial"/>
        <w:sz w:val="16"/>
        <w:szCs w:val="16"/>
      </w:rPr>
      <w:t xml:space="preserve"> </w:t>
    </w:r>
    <w:r w:rsidR="000201C3" w:rsidRPr="000201C3">
      <w:rPr>
        <w:rFonts w:ascii="Arial" w:hAnsi="Arial" w:cs="Arial"/>
        <w:sz w:val="16"/>
        <w:szCs w:val="16"/>
      </w:rPr>
      <w:t>3772/2025</w:t>
    </w:r>
    <w:r w:rsidRPr="00FF7DBF">
      <w:rPr>
        <w:rFonts w:ascii="Arial" w:hAnsi="Arial" w:cs="Arial"/>
        <w:sz w:val="16"/>
        <w:szCs w:val="16"/>
      </w:rPr>
      <w:tab/>
    </w:r>
  </w:p>
  <w:p w14:paraId="0C492D63" w14:textId="1F53067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EB6C2A">
      <w:rPr>
        <w:rFonts w:ascii="Arial" w:hAnsi="Arial" w:cs="Arial"/>
        <w:sz w:val="16"/>
        <w:szCs w:val="16"/>
      </w:rPr>
      <w:t xml:space="preserve">Vytyčení </w:t>
    </w:r>
    <w:r w:rsidR="00FA686B" w:rsidRPr="00EB6C2A">
      <w:rPr>
        <w:rFonts w:ascii="Arial" w:hAnsi="Arial" w:cs="Arial"/>
        <w:sz w:val="16"/>
        <w:szCs w:val="16"/>
      </w:rPr>
      <w:t xml:space="preserve">po </w:t>
    </w:r>
    <w:proofErr w:type="spellStart"/>
    <w:r w:rsidR="00FA686B" w:rsidRPr="00EB6C2A">
      <w:rPr>
        <w:rFonts w:ascii="Arial" w:hAnsi="Arial" w:cs="Arial"/>
        <w:sz w:val="16"/>
        <w:szCs w:val="16"/>
      </w:rPr>
      <w:t>KoPÚ</w:t>
    </w:r>
    <w:proofErr w:type="spellEnd"/>
    <w:r w:rsidR="00FA686B" w:rsidRPr="00EB6C2A">
      <w:rPr>
        <w:rFonts w:ascii="Arial" w:hAnsi="Arial" w:cs="Arial"/>
        <w:sz w:val="16"/>
        <w:szCs w:val="16"/>
      </w:rPr>
      <w:t xml:space="preserve"> v okrese </w:t>
    </w:r>
    <w:r w:rsidR="004227F7" w:rsidRPr="00EB6C2A">
      <w:rPr>
        <w:rFonts w:ascii="Arial" w:hAnsi="Arial" w:cs="Arial"/>
        <w:sz w:val="16"/>
        <w:szCs w:val="16"/>
      </w:rPr>
      <w:t>Český Krumlov 2025 II.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  <w:color w:val="000000" w:themeColor="text1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1C3"/>
    <w:rsid w:val="0002130A"/>
    <w:rsid w:val="0002251A"/>
    <w:rsid w:val="00022CF5"/>
    <w:rsid w:val="000304D9"/>
    <w:rsid w:val="000530CF"/>
    <w:rsid w:val="00055765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194B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3091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F65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0C7D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055C"/>
    <w:rsid w:val="00215CEC"/>
    <w:rsid w:val="00216EBA"/>
    <w:rsid w:val="00224CC3"/>
    <w:rsid w:val="002258E7"/>
    <w:rsid w:val="00225AE6"/>
    <w:rsid w:val="002305CB"/>
    <w:rsid w:val="0023080A"/>
    <w:rsid w:val="0023377C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3D75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4E67"/>
    <w:rsid w:val="002D62E3"/>
    <w:rsid w:val="002E1025"/>
    <w:rsid w:val="002E31BE"/>
    <w:rsid w:val="002E548E"/>
    <w:rsid w:val="002E621C"/>
    <w:rsid w:val="002E7C14"/>
    <w:rsid w:val="002F173C"/>
    <w:rsid w:val="002F4A03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37A0"/>
    <w:rsid w:val="00336738"/>
    <w:rsid w:val="00340BE7"/>
    <w:rsid w:val="0034297B"/>
    <w:rsid w:val="0034343F"/>
    <w:rsid w:val="00345D17"/>
    <w:rsid w:val="00350CED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7F7"/>
    <w:rsid w:val="004230C2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6E8D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7D0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8D0"/>
    <w:rsid w:val="00563F87"/>
    <w:rsid w:val="005729A1"/>
    <w:rsid w:val="00572A16"/>
    <w:rsid w:val="005735CE"/>
    <w:rsid w:val="005755B2"/>
    <w:rsid w:val="0058121A"/>
    <w:rsid w:val="005835D7"/>
    <w:rsid w:val="00584E24"/>
    <w:rsid w:val="005923F0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3A8C"/>
    <w:rsid w:val="005C64D9"/>
    <w:rsid w:val="005D05CC"/>
    <w:rsid w:val="005D2927"/>
    <w:rsid w:val="005E0F42"/>
    <w:rsid w:val="005E362D"/>
    <w:rsid w:val="005E4A68"/>
    <w:rsid w:val="005F38B8"/>
    <w:rsid w:val="005F3995"/>
    <w:rsid w:val="005F4DB0"/>
    <w:rsid w:val="005F7DD1"/>
    <w:rsid w:val="00600BC1"/>
    <w:rsid w:val="00610F2F"/>
    <w:rsid w:val="0061170B"/>
    <w:rsid w:val="00613A2F"/>
    <w:rsid w:val="00615A6D"/>
    <w:rsid w:val="00626C53"/>
    <w:rsid w:val="00632F9C"/>
    <w:rsid w:val="0063482B"/>
    <w:rsid w:val="00635B3C"/>
    <w:rsid w:val="006422C8"/>
    <w:rsid w:val="00642F72"/>
    <w:rsid w:val="00643337"/>
    <w:rsid w:val="00644DF0"/>
    <w:rsid w:val="00645C9E"/>
    <w:rsid w:val="0065124B"/>
    <w:rsid w:val="00651E89"/>
    <w:rsid w:val="00652F9D"/>
    <w:rsid w:val="00653491"/>
    <w:rsid w:val="006539EC"/>
    <w:rsid w:val="00654D9D"/>
    <w:rsid w:val="00662DB9"/>
    <w:rsid w:val="00662F42"/>
    <w:rsid w:val="006650CF"/>
    <w:rsid w:val="006670A3"/>
    <w:rsid w:val="00667744"/>
    <w:rsid w:val="006725F5"/>
    <w:rsid w:val="00674AF3"/>
    <w:rsid w:val="00681860"/>
    <w:rsid w:val="006858DE"/>
    <w:rsid w:val="00687A41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03EE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38A5"/>
    <w:rsid w:val="00794040"/>
    <w:rsid w:val="00794DBB"/>
    <w:rsid w:val="00797092"/>
    <w:rsid w:val="00797D0E"/>
    <w:rsid w:val="007A15CF"/>
    <w:rsid w:val="007A2DAA"/>
    <w:rsid w:val="007A3A2D"/>
    <w:rsid w:val="007A64CD"/>
    <w:rsid w:val="007A683D"/>
    <w:rsid w:val="007A7612"/>
    <w:rsid w:val="007B0D2A"/>
    <w:rsid w:val="007B10E5"/>
    <w:rsid w:val="007B6BC5"/>
    <w:rsid w:val="007C0C74"/>
    <w:rsid w:val="007C159F"/>
    <w:rsid w:val="007C180B"/>
    <w:rsid w:val="007C4AB4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59FF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2EC"/>
    <w:rsid w:val="008345B9"/>
    <w:rsid w:val="00842BE8"/>
    <w:rsid w:val="00846784"/>
    <w:rsid w:val="00851C41"/>
    <w:rsid w:val="0085340C"/>
    <w:rsid w:val="00855717"/>
    <w:rsid w:val="00857A74"/>
    <w:rsid w:val="00865147"/>
    <w:rsid w:val="0087482A"/>
    <w:rsid w:val="008759F5"/>
    <w:rsid w:val="0088061B"/>
    <w:rsid w:val="00886570"/>
    <w:rsid w:val="00886D4F"/>
    <w:rsid w:val="008921E7"/>
    <w:rsid w:val="008927A9"/>
    <w:rsid w:val="00895114"/>
    <w:rsid w:val="00897473"/>
    <w:rsid w:val="008A1820"/>
    <w:rsid w:val="008A1BC0"/>
    <w:rsid w:val="008A3D56"/>
    <w:rsid w:val="008A6097"/>
    <w:rsid w:val="008B29B2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3ED"/>
    <w:rsid w:val="00937914"/>
    <w:rsid w:val="00941C2E"/>
    <w:rsid w:val="009427AC"/>
    <w:rsid w:val="00945CB3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1102"/>
    <w:rsid w:val="00B2052C"/>
    <w:rsid w:val="00B24B48"/>
    <w:rsid w:val="00B2624E"/>
    <w:rsid w:val="00B26FC9"/>
    <w:rsid w:val="00B30CF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346A"/>
    <w:rsid w:val="00B7660C"/>
    <w:rsid w:val="00B768A0"/>
    <w:rsid w:val="00B7753E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2D1"/>
    <w:rsid w:val="00BC4A63"/>
    <w:rsid w:val="00BC6261"/>
    <w:rsid w:val="00BC6A31"/>
    <w:rsid w:val="00BC6F9C"/>
    <w:rsid w:val="00BD3E69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1650"/>
    <w:rsid w:val="00C246A4"/>
    <w:rsid w:val="00C30AB8"/>
    <w:rsid w:val="00C310F2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6A16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3047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4D7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A6ECD"/>
    <w:rsid w:val="00DB1CE9"/>
    <w:rsid w:val="00DB1DE3"/>
    <w:rsid w:val="00DB30DC"/>
    <w:rsid w:val="00DB562B"/>
    <w:rsid w:val="00DC4D21"/>
    <w:rsid w:val="00DC7A3A"/>
    <w:rsid w:val="00DD11F4"/>
    <w:rsid w:val="00DD23A8"/>
    <w:rsid w:val="00DD485A"/>
    <w:rsid w:val="00DD5D8D"/>
    <w:rsid w:val="00DE57F2"/>
    <w:rsid w:val="00DF4F34"/>
    <w:rsid w:val="00DF65C7"/>
    <w:rsid w:val="00DF6E1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2D0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4A28"/>
    <w:rsid w:val="00EA5611"/>
    <w:rsid w:val="00EA776A"/>
    <w:rsid w:val="00EA7A43"/>
    <w:rsid w:val="00EB2AF3"/>
    <w:rsid w:val="00EB3FB1"/>
    <w:rsid w:val="00EB47CA"/>
    <w:rsid w:val="00EB6C2A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754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5B39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75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5099</Words>
  <Characters>30087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4</cp:revision>
  <cp:lastPrinted>2025-09-09T13:42:00Z</cp:lastPrinted>
  <dcterms:created xsi:type="dcterms:W3CDTF">2025-09-15T06:29:00Z</dcterms:created>
  <dcterms:modified xsi:type="dcterms:W3CDTF">2025-09-15T11:16:00Z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