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26A1" w14:textId="512E6EA3" w:rsidR="003853AA" w:rsidRDefault="003853AA" w:rsidP="002C1284">
      <w:pPr>
        <w:pStyle w:val="Nzev"/>
        <w:rPr>
          <w:rFonts w:ascii="Arial" w:hAnsi="Arial"/>
          <w:sz w:val="24"/>
          <w:szCs w:val="24"/>
        </w:rPr>
      </w:pPr>
      <w:r w:rsidRPr="0036513A">
        <w:rPr>
          <w:rFonts w:ascii="Arial" w:hAnsi="Arial"/>
          <w:sz w:val="24"/>
          <w:szCs w:val="24"/>
        </w:rPr>
        <w:t>DODATEK Č. 1</w:t>
      </w:r>
      <w:r w:rsidR="0036513A" w:rsidRPr="0036513A">
        <w:rPr>
          <w:rFonts w:ascii="Arial" w:hAnsi="Arial"/>
          <w:sz w:val="24"/>
          <w:szCs w:val="24"/>
        </w:rPr>
        <w:t xml:space="preserve"> </w:t>
      </w:r>
      <w:r w:rsidRPr="0036513A">
        <w:rPr>
          <w:rFonts w:ascii="Arial" w:hAnsi="Arial"/>
          <w:sz w:val="24"/>
          <w:szCs w:val="24"/>
        </w:rPr>
        <w:t>SMLOUVY O DÍLO NA ZHOTOVENÍ STAVBY</w:t>
      </w:r>
      <w:r w:rsidR="007F7A0A" w:rsidRPr="0036513A">
        <w:rPr>
          <w:rFonts w:ascii="Arial" w:hAnsi="Arial"/>
          <w:sz w:val="24"/>
          <w:szCs w:val="24"/>
        </w:rPr>
        <w:t xml:space="preserve"> (PRV)</w:t>
      </w:r>
    </w:p>
    <w:p w14:paraId="5BCD5473" w14:textId="0E380FFA" w:rsidR="00E504E2" w:rsidRPr="009961D7" w:rsidRDefault="00E504E2" w:rsidP="00E504E2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9961D7">
        <w:rPr>
          <w:rFonts w:ascii="Arial" w:hAnsi="Arial" w:cs="Arial"/>
          <w:b/>
          <w:bCs/>
        </w:rPr>
        <w:t xml:space="preserve">č. </w:t>
      </w:r>
      <w:r w:rsidRPr="00E504E2">
        <w:rPr>
          <w:rFonts w:ascii="Arial" w:hAnsi="Arial" w:cs="Arial"/>
          <w:b/>
          <w:bCs/>
        </w:rPr>
        <w:t>8</w:t>
      </w:r>
      <w:r w:rsidR="008F70DF">
        <w:rPr>
          <w:rFonts w:ascii="Arial" w:hAnsi="Arial" w:cs="Arial"/>
          <w:b/>
          <w:bCs/>
        </w:rPr>
        <w:t>18</w:t>
      </w:r>
      <w:r w:rsidRPr="00E504E2">
        <w:rPr>
          <w:rFonts w:ascii="Arial" w:hAnsi="Arial" w:cs="Arial"/>
          <w:b/>
          <w:bCs/>
        </w:rPr>
        <w:t>-2025-505206</w:t>
      </w:r>
    </w:p>
    <w:p w14:paraId="6416BF6E" w14:textId="77777777" w:rsidR="003853AA" w:rsidRPr="0036513A" w:rsidRDefault="003853AA" w:rsidP="00226BB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36513A">
        <w:rPr>
          <w:rFonts w:ascii="Arial" w:hAnsi="Arial" w:cs="Arial"/>
          <w:b/>
          <w:bCs/>
        </w:rPr>
        <w:t>(dále jen „Dodatek“)</w:t>
      </w:r>
    </w:p>
    <w:p w14:paraId="57BACB9B" w14:textId="77777777" w:rsidR="003853AA" w:rsidRPr="0036513A" w:rsidRDefault="003853AA" w:rsidP="00226BBD">
      <w:pPr>
        <w:spacing w:before="120" w:after="120"/>
        <w:jc w:val="center"/>
        <w:outlineLvl w:val="0"/>
        <w:rPr>
          <w:rFonts w:ascii="Arial" w:hAnsi="Arial" w:cs="Arial"/>
          <w:b/>
          <w:bCs/>
        </w:rPr>
      </w:pPr>
      <w:r w:rsidRPr="0036513A">
        <w:rPr>
          <w:rFonts w:ascii="Arial" w:hAnsi="Arial" w:cs="Arial"/>
          <w:b/>
          <w:bCs/>
        </w:rPr>
        <w:t>uzavřený</w:t>
      </w:r>
    </w:p>
    <w:p w14:paraId="3421E1AF" w14:textId="77777777" w:rsidR="003853AA" w:rsidRPr="0036513A" w:rsidRDefault="003853AA" w:rsidP="003853A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36513A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12DBD164" w14:textId="77777777" w:rsidR="003853AA" w:rsidRPr="0036513A" w:rsidRDefault="003853AA" w:rsidP="003853AA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36513A">
        <w:rPr>
          <w:rFonts w:ascii="Arial" w:eastAsia="Times New Roman" w:hAnsi="Arial" w:cs="Arial"/>
          <w:b/>
          <w:lang w:eastAsia="cs-CZ"/>
        </w:rPr>
        <w:t>SMLUVNÍ STRANY</w:t>
      </w:r>
    </w:p>
    <w:p w14:paraId="15FCA280" w14:textId="77777777" w:rsidR="003853AA" w:rsidRPr="007667C2" w:rsidRDefault="003853AA" w:rsidP="003853AA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highlight w:val="yellow"/>
          <w:lang w:eastAsia="cs-CZ"/>
        </w:rPr>
      </w:pPr>
    </w:p>
    <w:p w14:paraId="5989304E" w14:textId="0C1D00AD" w:rsidR="003853AA" w:rsidRPr="00E44B66" w:rsidRDefault="003853AA" w:rsidP="0012391A">
      <w:pPr>
        <w:tabs>
          <w:tab w:val="left" w:pos="4253"/>
        </w:tabs>
        <w:spacing w:after="12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E44B66">
        <w:rPr>
          <w:rFonts w:ascii="Arial" w:eastAsia="Times New Roman" w:hAnsi="Arial" w:cs="Arial"/>
          <w:b/>
          <w:lang w:eastAsia="cs-CZ"/>
        </w:rPr>
        <w:t xml:space="preserve">Objednatel:                                          </w:t>
      </w:r>
    </w:p>
    <w:p w14:paraId="7F0F0B08" w14:textId="77777777" w:rsidR="003853AA" w:rsidRPr="00E44B66" w:rsidRDefault="003853AA" w:rsidP="003853AA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E44B66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7F2724EB" w14:textId="77777777" w:rsidR="003853AA" w:rsidRPr="00E44B66" w:rsidRDefault="003853AA" w:rsidP="003853AA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E44B66">
        <w:rPr>
          <w:rFonts w:ascii="Arial" w:eastAsia="Times New Roman" w:hAnsi="Arial" w:cs="Arial"/>
          <w:b/>
          <w:lang w:eastAsia="cs-CZ"/>
        </w:rPr>
        <w:t>Sídlo:</w:t>
      </w:r>
      <w:r w:rsidRPr="00E44B66">
        <w:t xml:space="preserve"> </w:t>
      </w:r>
      <w:r w:rsidRPr="00E44B66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E44B66">
        <w:rPr>
          <w:rFonts w:ascii="Arial" w:eastAsia="Times New Roman" w:hAnsi="Arial" w:cs="Arial"/>
          <w:lang w:eastAsia="cs-CZ"/>
        </w:rPr>
        <w:t>11a</w:t>
      </w:r>
      <w:proofErr w:type="gramEnd"/>
      <w:r w:rsidRPr="00E44B66">
        <w:rPr>
          <w:rFonts w:ascii="Arial" w:eastAsia="Times New Roman" w:hAnsi="Arial" w:cs="Arial"/>
          <w:lang w:eastAsia="cs-CZ"/>
        </w:rPr>
        <w:t>, 130 00 Praha 3</w:t>
      </w:r>
      <w:r w:rsidRPr="00E44B66">
        <w:rPr>
          <w:rFonts w:ascii="Arial" w:eastAsia="Times New Roman" w:hAnsi="Arial" w:cs="Arial"/>
          <w:b/>
          <w:lang w:eastAsia="cs-CZ"/>
        </w:rPr>
        <w:t xml:space="preserve">   </w:t>
      </w:r>
    </w:p>
    <w:p w14:paraId="1BC044AF" w14:textId="77777777" w:rsidR="003853AA" w:rsidRPr="00E44B66" w:rsidRDefault="003853AA" w:rsidP="003853A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E44B66">
        <w:rPr>
          <w:rFonts w:ascii="Arial" w:eastAsia="Times New Roman" w:hAnsi="Arial" w:cs="Arial"/>
          <w:b/>
          <w:lang w:eastAsia="cs-CZ"/>
        </w:rPr>
        <w:t>Krajský pozemkový úřad pro Jihočeský kraj</w:t>
      </w:r>
    </w:p>
    <w:p w14:paraId="3A17A40C" w14:textId="77777777" w:rsidR="003853AA" w:rsidRPr="00E44B66" w:rsidRDefault="003853AA" w:rsidP="003853A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E44B66">
        <w:rPr>
          <w:rFonts w:ascii="Arial" w:eastAsia="Times New Roman" w:hAnsi="Arial" w:cs="Arial"/>
          <w:b/>
          <w:lang w:eastAsia="cs-CZ"/>
        </w:rPr>
        <w:t xml:space="preserve">Adresa: </w:t>
      </w:r>
      <w:r w:rsidRPr="00E44B66">
        <w:rPr>
          <w:rFonts w:ascii="Arial" w:hAnsi="Arial" w:cs="Arial"/>
        </w:rPr>
        <w:t>Rudolfovská 80, 370 01 České Budějovice</w:t>
      </w:r>
    </w:p>
    <w:p w14:paraId="37FD3C39" w14:textId="77777777" w:rsidR="003853AA" w:rsidRPr="00E44B66" w:rsidRDefault="003853AA" w:rsidP="003853AA">
      <w:pPr>
        <w:spacing w:after="0"/>
        <w:ind w:left="4820" w:hanging="4820"/>
        <w:rPr>
          <w:rFonts w:ascii="Arial" w:hAnsi="Arial" w:cs="Arial"/>
        </w:rPr>
      </w:pPr>
      <w:r w:rsidRPr="00E44B66">
        <w:rPr>
          <w:rFonts w:ascii="Arial" w:eastAsia="Lucida Sans Unicode" w:hAnsi="Arial" w:cs="Arial"/>
          <w:lang w:eastAsia="cs-CZ"/>
        </w:rPr>
        <w:t>Zastoupený:</w:t>
      </w:r>
      <w:r w:rsidRPr="00E44B66">
        <w:rPr>
          <w:rFonts w:ascii="Arial" w:eastAsia="Lucida Sans Unicode" w:hAnsi="Arial" w:cs="Arial"/>
          <w:lang w:eastAsia="cs-CZ"/>
        </w:rPr>
        <w:tab/>
      </w:r>
      <w:r w:rsidRPr="00E44B66">
        <w:rPr>
          <w:rFonts w:ascii="Arial" w:hAnsi="Arial" w:cs="Arial"/>
        </w:rPr>
        <w:t xml:space="preserve">Ing. Evou </w:t>
      </w:r>
      <w:proofErr w:type="spellStart"/>
      <w:r w:rsidRPr="00E44B66">
        <w:rPr>
          <w:rFonts w:ascii="Arial" w:hAnsi="Arial" w:cs="Arial"/>
        </w:rPr>
        <w:t>Schmidtmajerovou</w:t>
      </w:r>
      <w:proofErr w:type="spellEnd"/>
      <w:r w:rsidRPr="00E44B66">
        <w:rPr>
          <w:rFonts w:ascii="Arial" w:hAnsi="Arial" w:cs="Arial"/>
        </w:rPr>
        <w:t>, CSc., ředitelkou KPÚ pro Jihočeský kraj</w:t>
      </w:r>
    </w:p>
    <w:p w14:paraId="08FC24B6" w14:textId="77777777" w:rsidR="003853AA" w:rsidRPr="00E44B66" w:rsidRDefault="003853AA" w:rsidP="003853AA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hAnsi="Arial" w:cs="Arial"/>
        </w:rPr>
      </w:pPr>
      <w:r w:rsidRPr="00E44B66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E44B66">
        <w:rPr>
          <w:rFonts w:ascii="Arial" w:eastAsia="Lucida Sans Unicode" w:hAnsi="Arial" w:cs="Arial"/>
          <w:lang w:eastAsia="cs-CZ"/>
        </w:rPr>
        <w:tab/>
      </w:r>
      <w:bookmarkStart w:id="0" w:name="_Hlk105492348"/>
      <w:r w:rsidRPr="00E44B66">
        <w:rPr>
          <w:rFonts w:ascii="Arial" w:hAnsi="Arial" w:cs="Arial"/>
        </w:rPr>
        <w:t xml:space="preserve">Ing. Eva Schmidtmajerová, CSc., </w:t>
      </w:r>
    </w:p>
    <w:p w14:paraId="4C1910F7" w14:textId="77777777" w:rsidR="003853AA" w:rsidRPr="00E44B66" w:rsidRDefault="003853AA" w:rsidP="003853AA">
      <w:pPr>
        <w:widowControl w:val="0"/>
        <w:suppressAutoHyphens/>
        <w:spacing w:after="0" w:line="240" w:lineRule="auto"/>
        <w:ind w:left="4820"/>
        <w:jc w:val="both"/>
        <w:rPr>
          <w:rFonts w:ascii="Arial" w:eastAsia="Lucida Sans Unicode" w:hAnsi="Arial" w:cs="Arial"/>
          <w:lang w:eastAsia="cs-CZ"/>
        </w:rPr>
      </w:pPr>
      <w:r w:rsidRPr="00E44B66">
        <w:rPr>
          <w:rFonts w:ascii="Arial" w:hAnsi="Arial" w:cs="Arial"/>
        </w:rPr>
        <w:t>ředitelka KPÚ pro Jihočeský kra</w:t>
      </w:r>
      <w:bookmarkEnd w:id="0"/>
      <w:r w:rsidRPr="00E44B66">
        <w:rPr>
          <w:rFonts w:ascii="Arial" w:hAnsi="Arial" w:cs="Arial"/>
        </w:rPr>
        <w:t>j</w:t>
      </w:r>
      <w:r w:rsidRPr="00E44B66">
        <w:rPr>
          <w:rFonts w:ascii="Arial" w:eastAsia="Lucida Sans Unicode" w:hAnsi="Arial" w:cs="Arial"/>
          <w:lang w:eastAsia="cs-CZ"/>
        </w:rPr>
        <w:t xml:space="preserve"> </w:t>
      </w:r>
    </w:p>
    <w:p w14:paraId="78ACAC11" w14:textId="33EE4B63" w:rsidR="003853AA" w:rsidRPr="00E44B66" w:rsidRDefault="003853AA" w:rsidP="003853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 w:rsidRPr="00944763">
        <w:rPr>
          <w:rFonts w:ascii="Arial" w:eastAsia="Lucida Sans Unicode" w:hAnsi="Arial" w:cs="Arial"/>
          <w:lang w:eastAsia="cs-CZ"/>
        </w:rPr>
        <w:t xml:space="preserve">V </w:t>
      </w:r>
      <w:r w:rsidRPr="00944763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E44B66">
        <w:rPr>
          <w:rFonts w:ascii="Arial" w:eastAsia="Lucida Sans Unicode" w:hAnsi="Arial" w:cs="Arial"/>
          <w:snapToGrid w:val="0"/>
          <w:lang w:eastAsia="cs-CZ"/>
        </w:rPr>
        <w:t xml:space="preserve">       </w:t>
      </w:r>
      <w:r w:rsidR="00A60ADF" w:rsidRPr="00E44B66">
        <w:rPr>
          <w:rFonts w:ascii="Arial" w:eastAsia="Lucida Sans Unicode" w:hAnsi="Arial" w:cs="Arial"/>
          <w:snapToGrid w:val="0"/>
          <w:lang w:eastAsia="cs-CZ"/>
        </w:rPr>
        <w:t>Ing. Richard Valný</w:t>
      </w:r>
      <w:r w:rsidR="00EE63CB">
        <w:rPr>
          <w:rFonts w:ascii="Arial" w:eastAsia="Lucida Sans Unicode" w:hAnsi="Arial" w:cs="Arial"/>
          <w:snapToGrid w:val="0"/>
          <w:lang w:eastAsia="cs-CZ"/>
        </w:rPr>
        <w:t>,</w:t>
      </w:r>
    </w:p>
    <w:p w14:paraId="13520E4D" w14:textId="7F563A3C" w:rsidR="003853AA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E44B66">
        <w:rPr>
          <w:rFonts w:ascii="Arial" w:eastAsia="Lucida Sans Unicode" w:hAnsi="Arial" w:cs="Arial"/>
          <w:snapToGrid w:val="0"/>
          <w:lang w:eastAsia="cs-CZ"/>
        </w:rPr>
        <w:tab/>
        <w:t xml:space="preserve">     vedoucí Pobočky </w:t>
      </w:r>
      <w:r w:rsidR="00752938" w:rsidRPr="00E44B66">
        <w:rPr>
          <w:rFonts w:ascii="Arial" w:eastAsia="Lucida Sans Unicode" w:hAnsi="Arial" w:cs="Arial"/>
          <w:snapToGrid w:val="0"/>
          <w:lang w:eastAsia="cs-CZ"/>
        </w:rPr>
        <w:t>Strakonice</w:t>
      </w:r>
    </w:p>
    <w:p w14:paraId="78B5A05D" w14:textId="5EBD086C" w:rsidR="00EC3407" w:rsidRPr="009B5D50" w:rsidRDefault="000E4A84" w:rsidP="00EC3407">
      <w:pPr>
        <w:widowControl w:val="0"/>
        <w:tabs>
          <w:tab w:val="left" w:pos="4820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snapToGrid w:val="0"/>
          <w:lang w:eastAsia="cs-CZ"/>
        </w:rPr>
        <w:tab/>
      </w:r>
      <w:r w:rsidR="00EC3407" w:rsidRPr="009B5D50">
        <w:rPr>
          <w:rFonts w:ascii="Arial" w:eastAsia="Lucida Sans Unicode" w:hAnsi="Arial" w:cs="Arial"/>
          <w:snapToGrid w:val="0"/>
          <w:lang w:eastAsia="cs-CZ"/>
        </w:rPr>
        <w:t xml:space="preserve">Ing. </w:t>
      </w:r>
      <w:r w:rsidR="009E3EA0">
        <w:rPr>
          <w:rFonts w:ascii="Arial" w:eastAsia="Lucida Sans Unicode" w:hAnsi="Arial" w:cs="Arial"/>
          <w:snapToGrid w:val="0"/>
          <w:lang w:eastAsia="cs-CZ"/>
        </w:rPr>
        <w:t>Vladimír Šíma</w:t>
      </w:r>
      <w:r w:rsidR="00EC3407" w:rsidRPr="009B5D50">
        <w:rPr>
          <w:rFonts w:ascii="Arial" w:eastAsia="Lucida Sans Unicode" w:hAnsi="Arial" w:cs="Arial"/>
          <w:snapToGrid w:val="0"/>
          <w:lang w:eastAsia="cs-CZ"/>
        </w:rPr>
        <w:t>,</w:t>
      </w:r>
    </w:p>
    <w:p w14:paraId="6AD61202" w14:textId="57D1D075" w:rsidR="00EC3407" w:rsidRPr="009B5D50" w:rsidRDefault="00EC3407" w:rsidP="00EC3407">
      <w:pPr>
        <w:widowControl w:val="0"/>
        <w:tabs>
          <w:tab w:val="left" w:pos="4820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9B5D50">
        <w:rPr>
          <w:rFonts w:ascii="Arial" w:eastAsia="Lucida Sans Unicode" w:hAnsi="Arial" w:cs="Arial"/>
          <w:snapToGrid w:val="0"/>
          <w:lang w:eastAsia="cs-CZ"/>
        </w:rPr>
        <w:tab/>
      </w:r>
      <w:r>
        <w:rPr>
          <w:rFonts w:ascii="Arial" w:eastAsia="Lucida Sans Unicode" w:hAnsi="Arial" w:cs="Arial"/>
          <w:snapToGrid w:val="0"/>
          <w:lang w:eastAsia="cs-CZ"/>
        </w:rPr>
        <w:t>odborný rada,</w:t>
      </w:r>
      <w:r w:rsidRPr="009B5D50">
        <w:rPr>
          <w:rFonts w:ascii="Arial" w:eastAsia="Lucida Sans Unicode" w:hAnsi="Arial" w:cs="Arial"/>
          <w:snapToGrid w:val="0"/>
          <w:lang w:eastAsia="cs-CZ"/>
        </w:rPr>
        <w:t xml:space="preserve"> Pobočk</w:t>
      </w:r>
      <w:r>
        <w:rPr>
          <w:rFonts w:ascii="Arial" w:eastAsia="Lucida Sans Unicode" w:hAnsi="Arial" w:cs="Arial"/>
          <w:snapToGrid w:val="0"/>
          <w:lang w:eastAsia="cs-CZ"/>
        </w:rPr>
        <w:t>a</w:t>
      </w:r>
      <w:r w:rsidRPr="009B5D50">
        <w:rPr>
          <w:rFonts w:ascii="Arial" w:eastAsia="Lucida Sans Unicode" w:hAnsi="Arial" w:cs="Arial"/>
          <w:snapToGrid w:val="0"/>
          <w:lang w:eastAsia="cs-CZ"/>
        </w:rPr>
        <w:t xml:space="preserve"> </w:t>
      </w:r>
      <w:r w:rsidR="009E3EA0">
        <w:rPr>
          <w:rFonts w:ascii="Arial" w:eastAsia="Lucida Sans Unicode" w:hAnsi="Arial" w:cs="Arial"/>
          <w:snapToGrid w:val="0"/>
          <w:lang w:eastAsia="cs-CZ"/>
        </w:rPr>
        <w:t>Strakonice</w:t>
      </w:r>
    </w:p>
    <w:p w14:paraId="4DFB58D8" w14:textId="08DCAEAC" w:rsidR="003853AA" w:rsidRPr="00E44B66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 w:rsidRPr="00E44B66">
        <w:rPr>
          <w:rFonts w:ascii="Arial" w:eastAsia="Lucida Sans Unicode" w:hAnsi="Arial" w:cs="Arial"/>
          <w:lang w:eastAsia="cs-CZ"/>
        </w:rPr>
        <w:t>Tel.:</w:t>
      </w:r>
      <w:r w:rsidRPr="00E44B66">
        <w:rPr>
          <w:rFonts w:ascii="Arial" w:eastAsia="Lucida Sans Unicode" w:hAnsi="Arial" w:cs="Arial"/>
          <w:lang w:eastAsia="cs-CZ"/>
        </w:rPr>
        <w:tab/>
        <w:t xml:space="preserve">    +420 </w:t>
      </w:r>
      <w:r w:rsidR="005D7B82" w:rsidRPr="00E44B66">
        <w:rPr>
          <w:rFonts w:ascii="Arial" w:eastAsia="Lucida Sans Unicode" w:hAnsi="Arial" w:cs="Arial"/>
          <w:lang w:eastAsia="cs-CZ"/>
        </w:rPr>
        <w:t>725 918 969</w:t>
      </w:r>
      <w:r w:rsidRPr="00E44B66">
        <w:rPr>
          <w:rFonts w:ascii="Arial" w:eastAsia="Lucida Sans Unicode" w:hAnsi="Arial" w:cs="Arial"/>
          <w:lang w:eastAsia="cs-CZ"/>
        </w:rPr>
        <w:t xml:space="preserve"> </w:t>
      </w:r>
    </w:p>
    <w:p w14:paraId="3E8C2B23" w14:textId="39E7AC3E" w:rsidR="003853AA" w:rsidRPr="00E44B66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E44B66">
        <w:rPr>
          <w:rFonts w:ascii="Arial" w:eastAsia="Lucida Sans Unicode" w:hAnsi="Arial" w:cs="Arial"/>
          <w:lang w:eastAsia="cs-CZ"/>
        </w:rPr>
        <w:t>E-mail:</w:t>
      </w:r>
      <w:r w:rsidRPr="00E44B66">
        <w:rPr>
          <w:rFonts w:ascii="Arial" w:eastAsia="Lucida Sans Unicode" w:hAnsi="Arial" w:cs="Arial"/>
          <w:lang w:eastAsia="cs-CZ"/>
        </w:rPr>
        <w:tab/>
      </w:r>
      <w:r w:rsidRPr="00E44B66">
        <w:rPr>
          <w:rFonts w:ascii="Arial" w:eastAsia="Lucida Sans Unicode" w:hAnsi="Arial" w:cs="Arial"/>
          <w:bCs/>
          <w:lang w:eastAsia="cs-CZ"/>
        </w:rPr>
        <w:t xml:space="preserve">     </w:t>
      </w:r>
      <w:r w:rsidR="00E91885" w:rsidRPr="00E44B66">
        <w:rPr>
          <w:rFonts w:ascii="Arial" w:eastAsia="Lucida Sans Unicode" w:hAnsi="Arial" w:cs="Arial"/>
          <w:bCs/>
          <w:lang w:eastAsia="cs-CZ"/>
        </w:rPr>
        <w:t>strakonice.pk@spu.gov.cz</w:t>
      </w:r>
    </w:p>
    <w:p w14:paraId="225FC14C" w14:textId="77777777" w:rsidR="003853AA" w:rsidRPr="00842CF4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42CF4">
        <w:rPr>
          <w:rFonts w:ascii="Arial" w:eastAsia="Lucida Sans Unicode" w:hAnsi="Arial" w:cs="Arial"/>
          <w:lang w:eastAsia="cs-CZ"/>
        </w:rPr>
        <w:t>ID DS:</w:t>
      </w:r>
      <w:r w:rsidRPr="00842CF4">
        <w:rPr>
          <w:rFonts w:ascii="Arial" w:eastAsia="Lucida Sans Unicode" w:hAnsi="Arial" w:cs="Arial"/>
          <w:lang w:eastAsia="cs-CZ"/>
        </w:rPr>
        <w:tab/>
        <w:t xml:space="preserve">     z49per3</w:t>
      </w:r>
    </w:p>
    <w:p w14:paraId="4E874372" w14:textId="1525C2B2" w:rsidR="003853AA" w:rsidRPr="00842CF4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42CF4">
        <w:rPr>
          <w:rFonts w:ascii="Arial" w:eastAsia="Lucida Sans Unicode" w:hAnsi="Arial" w:cs="Arial"/>
          <w:lang w:eastAsia="cs-CZ"/>
        </w:rPr>
        <w:t>Bankovní spojení:</w:t>
      </w:r>
      <w:r w:rsidRPr="00842CF4">
        <w:rPr>
          <w:rFonts w:ascii="Arial" w:eastAsia="Lucida Sans Unicode" w:hAnsi="Arial" w:cs="Arial"/>
          <w:lang w:eastAsia="cs-CZ"/>
        </w:rPr>
        <w:tab/>
        <w:t xml:space="preserve">     ČNB </w:t>
      </w:r>
    </w:p>
    <w:p w14:paraId="36334727" w14:textId="77777777" w:rsidR="003853AA" w:rsidRPr="00842CF4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42CF4">
        <w:rPr>
          <w:rFonts w:ascii="Arial" w:eastAsia="Lucida Sans Unicode" w:hAnsi="Arial" w:cs="Arial"/>
          <w:bCs/>
          <w:lang w:eastAsia="cs-CZ"/>
        </w:rPr>
        <w:t>Číslo účtu:</w:t>
      </w:r>
      <w:r w:rsidRPr="00842CF4">
        <w:rPr>
          <w:rFonts w:ascii="Arial" w:eastAsia="Lucida Sans Unicode" w:hAnsi="Arial" w:cs="Arial"/>
          <w:bCs/>
          <w:lang w:eastAsia="cs-CZ"/>
        </w:rPr>
        <w:tab/>
        <w:t xml:space="preserve">     3723001/0710</w:t>
      </w:r>
    </w:p>
    <w:p w14:paraId="683D7BBB" w14:textId="20A84297" w:rsidR="003853AA" w:rsidRPr="00842CF4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42CF4">
        <w:rPr>
          <w:rFonts w:ascii="Arial" w:eastAsia="Lucida Sans Unicode" w:hAnsi="Arial" w:cs="Arial"/>
          <w:bCs/>
          <w:lang w:eastAsia="cs-CZ"/>
        </w:rPr>
        <w:t>IČO:</w:t>
      </w:r>
      <w:r w:rsidRPr="00842CF4">
        <w:rPr>
          <w:rFonts w:ascii="Arial" w:eastAsia="Lucida Sans Unicode" w:hAnsi="Arial" w:cs="Arial"/>
          <w:bCs/>
          <w:lang w:eastAsia="cs-CZ"/>
        </w:rPr>
        <w:tab/>
        <w:t xml:space="preserve">     01312774 </w:t>
      </w:r>
    </w:p>
    <w:p w14:paraId="19C0A999" w14:textId="77777777" w:rsidR="003853AA" w:rsidRPr="00842CF4" w:rsidRDefault="003853AA" w:rsidP="003853AA">
      <w:pPr>
        <w:widowControl w:val="0"/>
        <w:tabs>
          <w:tab w:val="left" w:pos="4536"/>
        </w:tabs>
        <w:suppressAutoHyphens/>
        <w:spacing w:after="120" w:line="240" w:lineRule="auto"/>
        <w:rPr>
          <w:rFonts w:ascii="Arial" w:eastAsia="Lucida Sans Unicode" w:hAnsi="Arial" w:cs="Arial"/>
          <w:bCs/>
          <w:lang w:eastAsia="cs-CZ"/>
        </w:rPr>
      </w:pPr>
      <w:r w:rsidRPr="00842CF4">
        <w:rPr>
          <w:rFonts w:ascii="Arial" w:eastAsia="Lucida Sans Unicode" w:hAnsi="Arial" w:cs="Arial"/>
          <w:bCs/>
          <w:lang w:eastAsia="cs-CZ"/>
        </w:rPr>
        <w:t>DIČ:</w:t>
      </w:r>
      <w:r w:rsidRPr="00842CF4">
        <w:rPr>
          <w:rFonts w:ascii="Arial" w:eastAsia="Lucida Sans Unicode" w:hAnsi="Arial" w:cs="Arial"/>
          <w:bCs/>
          <w:lang w:eastAsia="cs-CZ"/>
        </w:rPr>
        <w:tab/>
        <w:t xml:space="preserve">     CZ01312774 není plátcem DPH </w:t>
      </w:r>
    </w:p>
    <w:p w14:paraId="0F37254E" w14:textId="3AC2DD91" w:rsidR="003853AA" w:rsidRPr="00842CF4" w:rsidRDefault="003853AA" w:rsidP="003853A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42CF4">
        <w:rPr>
          <w:rFonts w:ascii="Arial" w:eastAsia="Times New Roman" w:hAnsi="Arial" w:cs="Arial"/>
          <w:lang w:eastAsia="cs-CZ"/>
        </w:rPr>
        <w:t>(dále jen „</w:t>
      </w:r>
      <w:r w:rsidR="007F0D10" w:rsidRPr="00842CF4">
        <w:rPr>
          <w:rFonts w:ascii="Arial" w:eastAsia="Times New Roman" w:hAnsi="Arial" w:cs="Arial"/>
          <w:b/>
          <w:lang w:eastAsia="cs-CZ"/>
        </w:rPr>
        <w:t>O</w:t>
      </w:r>
      <w:r w:rsidRPr="00842CF4">
        <w:rPr>
          <w:rFonts w:ascii="Arial" w:eastAsia="Times New Roman" w:hAnsi="Arial" w:cs="Arial"/>
          <w:b/>
          <w:lang w:eastAsia="cs-CZ"/>
        </w:rPr>
        <w:t>bjednatel</w:t>
      </w:r>
      <w:r w:rsidRPr="00842CF4">
        <w:rPr>
          <w:rFonts w:ascii="Arial" w:eastAsia="Times New Roman" w:hAnsi="Arial" w:cs="Arial"/>
          <w:lang w:eastAsia="cs-CZ"/>
        </w:rPr>
        <w:t>“)</w:t>
      </w:r>
    </w:p>
    <w:p w14:paraId="519EE931" w14:textId="77777777" w:rsidR="003853AA" w:rsidRPr="00842CF4" w:rsidRDefault="003853AA" w:rsidP="003853AA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5864DE0E" w14:textId="77777777" w:rsidR="003853AA" w:rsidRPr="00842CF4" w:rsidRDefault="003853AA" w:rsidP="003853AA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842CF4">
        <w:rPr>
          <w:rFonts w:ascii="Arial" w:eastAsia="Times New Roman" w:hAnsi="Arial" w:cs="Arial"/>
          <w:b/>
          <w:lang w:eastAsia="cs-CZ"/>
        </w:rPr>
        <w:t>a</w:t>
      </w:r>
    </w:p>
    <w:p w14:paraId="7CB177D4" w14:textId="77777777" w:rsidR="00D743F7" w:rsidRDefault="003853AA" w:rsidP="00D743F7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842CF4">
        <w:rPr>
          <w:rFonts w:ascii="Arial" w:eastAsia="Times New Roman" w:hAnsi="Arial" w:cs="Arial"/>
          <w:b/>
          <w:lang w:eastAsia="cs-CZ"/>
        </w:rPr>
        <w:t>Zhotovitel</w:t>
      </w:r>
      <w:r w:rsidR="003666FE" w:rsidRPr="00842CF4">
        <w:rPr>
          <w:rFonts w:ascii="Arial" w:eastAsia="Times New Roman" w:hAnsi="Arial" w:cs="Arial"/>
          <w:b/>
          <w:lang w:eastAsia="cs-CZ"/>
        </w:rPr>
        <w:t>:</w:t>
      </w:r>
      <w:r w:rsidRPr="00842CF4">
        <w:rPr>
          <w:rFonts w:ascii="Arial" w:eastAsia="Times New Roman" w:hAnsi="Arial" w:cs="Arial"/>
          <w:b/>
          <w:lang w:eastAsia="cs-CZ"/>
        </w:rPr>
        <w:t xml:space="preserve"> </w:t>
      </w:r>
    </w:p>
    <w:p w14:paraId="1183E638" w14:textId="5347987B" w:rsidR="00D743F7" w:rsidRPr="00D743F7" w:rsidRDefault="00D743F7" w:rsidP="00D743F7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D743F7">
        <w:rPr>
          <w:rFonts w:ascii="Arial" w:eastAsia="Times New Roman" w:hAnsi="Arial" w:cs="Arial"/>
          <w:b/>
          <w:bCs/>
          <w:lang w:eastAsia="cs-CZ"/>
        </w:rPr>
        <w:t xml:space="preserve">Jméno: EUROVIA </w:t>
      </w:r>
      <w:proofErr w:type="spellStart"/>
      <w:r w:rsidRPr="00D743F7">
        <w:rPr>
          <w:rFonts w:ascii="Arial" w:eastAsia="Times New Roman" w:hAnsi="Arial" w:cs="Arial"/>
          <w:b/>
          <w:bCs/>
          <w:lang w:eastAsia="cs-CZ"/>
        </w:rPr>
        <w:t>Silba</w:t>
      </w:r>
      <w:proofErr w:type="spellEnd"/>
      <w:r w:rsidRPr="00D743F7">
        <w:rPr>
          <w:rFonts w:ascii="Arial" w:eastAsia="Times New Roman" w:hAnsi="Arial" w:cs="Arial"/>
          <w:b/>
          <w:bCs/>
          <w:lang w:eastAsia="cs-CZ"/>
        </w:rPr>
        <w:t>, a.s.</w:t>
      </w:r>
    </w:p>
    <w:p w14:paraId="0C23A60C" w14:textId="77777777" w:rsidR="00D743F7" w:rsidRPr="00D743F7" w:rsidRDefault="00D743F7" w:rsidP="00D743F7">
      <w:pPr>
        <w:tabs>
          <w:tab w:val="left" w:pos="284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D743F7">
        <w:rPr>
          <w:rFonts w:ascii="Arial" w:eastAsia="Times New Roman" w:hAnsi="Arial" w:cs="Arial"/>
          <w:b/>
          <w:bCs/>
          <w:lang w:eastAsia="cs-CZ"/>
        </w:rPr>
        <w:t xml:space="preserve">Sídlo: </w:t>
      </w:r>
      <w:r w:rsidRPr="00D743F7">
        <w:rPr>
          <w:rFonts w:ascii="Arial" w:eastAsia="Times New Roman" w:hAnsi="Arial" w:cs="Arial"/>
          <w:bCs/>
          <w:lang w:eastAsia="cs-CZ"/>
        </w:rPr>
        <w:t>Lobezská 1191/74, 326 00 Plzeň</w:t>
      </w:r>
    </w:p>
    <w:p w14:paraId="4EA5DA93" w14:textId="0EEB0E30" w:rsidR="00D743F7" w:rsidRPr="00D743F7" w:rsidRDefault="00D743F7" w:rsidP="00D743F7">
      <w:pPr>
        <w:tabs>
          <w:tab w:val="left" w:pos="284"/>
          <w:tab w:val="left" w:pos="4820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D743F7">
        <w:rPr>
          <w:rFonts w:ascii="Arial" w:eastAsia="Times New Roman" w:hAnsi="Arial" w:cs="Arial"/>
          <w:bCs/>
          <w:lang w:eastAsia="cs-CZ"/>
        </w:rPr>
        <w:t>zastoupený: Josefem Matouškem, místopředsed</w:t>
      </w:r>
      <w:r w:rsidR="004C1879">
        <w:rPr>
          <w:rFonts w:ascii="Arial" w:eastAsia="Times New Roman" w:hAnsi="Arial" w:cs="Arial"/>
          <w:bCs/>
          <w:lang w:eastAsia="cs-CZ"/>
        </w:rPr>
        <w:t>ou</w:t>
      </w:r>
      <w:r w:rsidRPr="00D743F7">
        <w:rPr>
          <w:rFonts w:ascii="Arial" w:eastAsia="Times New Roman" w:hAnsi="Arial" w:cs="Arial"/>
          <w:bCs/>
          <w:lang w:eastAsia="cs-CZ"/>
        </w:rPr>
        <w:t xml:space="preserve"> správní rady</w:t>
      </w:r>
    </w:p>
    <w:p w14:paraId="4BBF066E" w14:textId="240CC8A1" w:rsidR="00D743F7" w:rsidRPr="00D743F7" w:rsidRDefault="00D743F7" w:rsidP="00D743F7">
      <w:pPr>
        <w:tabs>
          <w:tab w:val="left" w:pos="284"/>
          <w:tab w:val="left" w:pos="4820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D743F7">
        <w:rPr>
          <w:rFonts w:ascii="Arial" w:eastAsia="Times New Roman" w:hAnsi="Arial" w:cs="Arial"/>
          <w:bCs/>
          <w:lang w:eastAsia="cs-CZ"/>
        </w:rPr>
        <w:t>Tel.:</w:t>
      </w:r>
      <w:r w:rsidR="0019258F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EA060C">
        <w:rPr>
          <w:rFonts w:ascii="Arial" w:eastAsia="Times New Roman" w:hAnsi="Arial" w:cs="Arial"/>
          <w:bCs/>
          <w:lang w:eastAsia="cs-CZ"/>
        </w:rPr>
        <w:t>xxxxxx</w:t>
      </w:r>
      <w:proofErr w:type="spellEnd"/>
    </w:p>
    <w:p w14:paraId="7A66794F" w14:textId="24847B38" w:rsidR="00D743F7" w:rsidRPr="00D743F7" w:rsidRDefault="00D743F7" w:rsidP="00D743F7">
      <w:pPr>
        <w:tabs>
          <w:tab w:val="left" w:pos="284"/>
          <w:tab w:val="left" w:pos="4820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D743F7">
        <w:rPr>
          <w:rFonts w:ascii="Arial" w:eastAsia="Times New Roman" w:hAnsi="Arial" w:cs="Arial"/>
          <w:bCs/>
          <w:lang w:eastAsia="cs-CZ"/>
        </w:rPr>
        <w:t>E-mail: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19258F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EA060C">
        <w:rPr>
          <w:rFonts w:ascii="Arial" w:eastAsia="Times New Roman" w:hAnsi="Arial" w:cs="Arial"/>
          <w:bCs/>
          <w:lang w:eastAsia="cs-CZ"/>
        </w:rPr>
        <w:t>xxxxxx</w:t>
      </w:r>
      <w:proofErr w:type="spellEnd"/>
    </w:p>
    <w:p w14:paraId="4848B340" w14:textId="3DD009CF" w:rsidR="00D743F7" w:rsidRPr="00D743F7" w:rsidRDefault="00D743F7" w:rsidP="00D743F7">
      <w:pPr>
        <w:tabs>
          <w:tab w:val="left" w:pos="284"/>
          <w:tab w:val="left" w:pos="4820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D743F7">
        <w:rPr>
          <w:rFonts w:ascii="Arial" w:eastAsia="Times New Roman" w:hAnsi="Arial" w:cs="Arial"/>
          <w:bCs/>
          <w:lang w:eastAsia="cs-CZ"/>
        </w:rPr>
        <w:t>ID DS: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19258F">
        <w:rPr>
          <w:rFonts w:ascii="Arial" w:eastAsia="Times New Roman" w:hAnsi="Arial" w:cs="Arial"/>
          <w:bCs/>
          <w:lang w:eastAsia="cs-CZ"/>
        </w:rPr>
        <w:tab/>
      </w:r>
      <w:r w:rsidRPr="00D743F7">
        <w:rPr>
          <w:rFonts w:ascii="Arial" w:eastAsia="Times New Roman" w:hAnsi="Arial" w:cs="Arial"/>
          <w:bCs/>
          <w:lang w:eastAsia="cs-CZ"/>
        </w:rPr>
        <w:t>kcydzt6</w:t>
      </w:r>
    </w:p>
    <w:p w14:paraId="2811794A" w14:textId="63295C38" w:rsidR="00D743F7" w:rsidRPr="00D743F7" w:rsidRDefault="00D743F7" w:rsidP="00D743F7">
      <w:pPr>
        <w:tabs>
          <w:tab w:val="left" w:pos="284"/>
          <w:tab w:val="left" w:pos="4820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D743F7">
        <w:rPr>
          <w:rFonts w:ascii="Arial" w:eastAsia="Times New Roman" w:hAnsi="Arial" w:cs="Arial"/>
          <w:bCs/>
          <w:lang w:eastAsia="cs-CZ"/>
        </w:rPr>
        <w:t xml:space="preserve">v technických záležitostech je oprávněn jednat: </w:t>
      </w:r>
      <w:r w:rsidR="005127D6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EA060C">
        <w:rPr>
          <w:rFonts w:ascii="Arial" w:eastAsia="Times New Roman" w:hAnsi="Arial" w:cs="Arial"/>
          <w:bCs/>
          <w:lang w:eastAsia="cs-CZ"/>
        </w:rPr>
        <w:t>xxxxxx</w:t>
      </w:r>
      <w:proofErr w:type="spellEnd"/>
    </w:p>
    <w:p w14:paraId="4166D9F5" w14:textId="0CFE2A85" w:rsidR="00D743F7" w:rsidRPr="00D743F7" w:rsidRDefault="00D743F7" w:rsidP="00D743F7">
      <w:pPr>
        <w:tabs>
          <w:tab w:val="left" w:pos="284"/>
          <w:tab w:val="left" w:pos="4820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D743F7">
        <w:rPr>
          <w:rFonts w:ascii="Arial" w:eastAsia="Times New Roman" w:hAnsi="Arial" w:cs="Arial"/>
          <w:bCs/>
          <w:lang w:eastAsia="cs-CZ"/>
        </w:rPr>
        <w:t>Tel.: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5127D6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EA060C">
        <w:rPr>
          <w:rFonts w:ascii="Arial" w:eastAsia="Times New Roman" w:hAnsi="Arial" w:cs="Arial"/>
          <w:bCs/>
          <w:lang w:eastAsia="cs-CZ"/>
        </w:rPr>
        <w:t>xxxxxx</w:t>
      </w:r>
      <w:proofErr w:type="spellEnd"/>
    </w:p>
    <w:p w14:paraId="21C4702F" w14:textId="72EC6D57" w:rsidR="00D743F7" w:rsidRPr="00D743F7" w:rsidRDefault="00D743F7" w:rsidP="00D743F7">
      <w:pPr>
        <w:tabs>
          <w:tab w:val="left" w:pos="284"/>
          <w:tab w:val="left" w:pos="4820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D743F7">
        <w:rPr>
          <w:rFonts w:ascii="Arial" w:eastAsia="Times New Roman" w:hAnsi="Arial" w:cs="Arial"/>
          <w:bCs/>
          <w:lang w:eastAsia="cs-CZ"/>
        </w:rPr>
        <w:t>E-mail: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2175F0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EA060C">
        <w:rPr>
          <w:rFonts w:ascii="Arial" w:eastAsia="Times New Roman" w:hAnsi="Arial" w:cs="Arial"/>
          <w:bCs/>
          <w:lang w:eastAsia="cs-CZ"/>
        </w:rPr>
        <w:t>xxxxxx</w:t>
      </w:r>
      <w:proofErr w:type="spellEnd"/>
    </w:p>
    <w:p w14:paraId="2ABEEFAA" w14:textId="2B7D91B4" w:rsidR="00D743F7" w:rsidRPr="00D743F7" w:rsidRDefault="00D743F7" w:rsidP="0072426B">
      <w:pPr>
        <w:tabs>
          <w:tab w:val="left" w:pos="284"/>
          <w:tab w:val="left" w:pos="4820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D743F7">
        <w:rPr>
          <w:rFonts w:ascii="Arial" w:eastAsia="Times New Roman" w:hAnsi="Arial" w:cs="Arial"/>
          <w:bCs/>
          <w:lang w:eastAsia="cs-CZ"/>
        </w:rPr>
        <w:t>Bankovní spojení: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7A40FB">
        <w:rPr>
          <w:rFonts w:ascii="Arial" w:eastAsia="Times New Roman" w:hAnsi="Arial" w:cs="Arial"/>
          <w:bCs/>
          <w:lang w:eastAsia="cs-CZ"/>
        </w:rPr>
        <w:tab/>
      </w:r>
      <w:r w:rsidRPr="00D743F7">
        <w:rPr>
          <w:rFonts w:ascii="Arial" w:eastAsia="Times New Roman" w:hAnsi="Arial" w:cs="Arial"/>
          <w:bCs/>
          <w:lang w:eastAsia="cs-CZ"/>
        </w:rPr>
        <w:t>Komerční banka, a.s.</w:t>
      </w:r>
    </w:p>
    <w:p w14:paraId="4101FF50" w14:textId="01503139" w:rsidR="00D743F7" w:rsidRPr="00D743F7" w:rsidRDefault="00D743F7" w:rsidP="007A40FB">
      <w:pPr>
        <w:tabs>
          <w:tab w:val="left" w:pos="4820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D743F7">
        <w:rPr>
          <w:rFonts w:ascii="Arial" w:eastAsia="Times New Roman" w:hAnsi="Arial" w:cs="Arial"/>
          <w:bCs/>
          <w:lang w:eastAsia="cs-CZ"/>
        </w:rPr>
        <w:lastRenderedPageBreak/>
        <w:t xml:space="preserve">Číslo účtu: </w:t>
      </w:r>
      <w:r>
        <w:rPr>
          <w:rFonts w:ascii="Arial" w:eastAsia="Times New Roman" w:hAnsi="Arial" w:cs="Arial"/>
          <w:bCs/>
          <w:lang w:eastAsia="cs-CZ"/>
        </w:rPr>
        <w:tab/>
      </w:r>
      <w:r w:rsidRPr="00D743F7">
        <w:rPr>
          <w:rFonts w:ascii="Arial" w:eastAsia="Times New Roman" w:hAnsi="Arial" w:cs="Arial"/>
          <w:bCs/>
          <w:lang w:eastAsia="cs-CZ"/>
        </w:rPr>
        <w:t>142110168/0100</w:t>
      </w:r>
    </w:p>
    <w:p w14:paraId="04AC64ED" w14:textId="2CBB47E6" w:rsidR="00D743F7" w:rsidRPr="00D743F7" w:rsidRDefault="00D743F7" w:rsidP="007A40FB">
      <w:pPr>
        <w:tabs>
          <w:tab w:val="left" w:pos="4820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D743F7">
        <w:rPr>
          <w:rFonts w:ascii="Arial" w:eastAsia="Times New Roman" w:hAnsi="Arial" w:cs="Arial"/>
          <w:bCs/>
          <w:lang w:eastAsia="cs-CZ"/>
        </w:rPr>
        <w:t xml:space="preserve">IČO: </w:t>
      </w:r>
      <w:r>
        <w:rPr>
          <w:rFonts w:ascii="Arial" w:eastAsia="Times New Roman" w:hAnsi="Arial" w:cs="Arial"/>
          <w:bCs/>
          <w:lang w:eastAsia="cs-CZ"/>
        </w:rPr>
        <w:tab/>
      </w:r>
      <w:r w:rsidRPr="00D743F7">
        <w:rPr>
          <w:rFonts w:ascii="Arial" w:eastAsia="Times New Roman" w:hAnsi="Arial" w:cs="Arial"/>
          <w:bCs/>
          <w:lang w:eastAsia="cs-CZ"/>
        </w:rPr>
        <w:t>64830551</w:t>
      </w:r>
    </w:p>
    <w:p w14:paraId="64A888CD" w14:textId="11CD4B50" w:rsidR="00D743F7" w:rsidRPr="00D743F7" w:rsidRDefault="00D743F7" w:rsidP="007A40FB">
      <w:pPr>
        <w:tabs>
          <w:tab w:val="left" w:pos="4820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D743F7">
        <w:rPr>
          <w:rFonts w:ascii="Arial" w:eastAsia="Times New Roman" w:hAnsi="Arial" w:cs="Arial"/>
          <w:bCs/>
          <w:lang w:eastAsia="cs-CZ"/>
        </w:rPr>
        <w:t xml:space="preserve">DIČ: </w:t>
      </w:r>
      <w:r>
        <w:rPr>
          <w:rFonts w:ascii="Arial" w:eastAsia="Times New Roman" w:hAnsi="Arial" w:cs="Arial"/>
          <w:bCs/>
          <w:lang w:eastAsia="cs-CZ"/>
        </w:rPr>
        <w:tab/>
      </w:r>
      <w:r w:rsidRPr="00D743F7">
        <w:rPr>
          <w:rFonts w:ascii="Arial" w:eastAsia="Times New Roman" w:hAnsi="Arial" w:cs="Arial"/>
          <w:bCs/>
          <w:lang w:eastAsia="cs-CZ"/>
        </w:rPr>
        <w:t>CZ64830551 je plátcem DPH</w:t>
      </w:r>
    </w:p>
    <w:p w14:paraId="3094FCDC" w14:textId="77777777" w:rsidR="00D743F7" w:rsidRPr="00D743F7" w:rsidRDefault="00D743F7" w:rsidP="00D743F7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D743F7">
        <w:rPr>
          <w:rFonts w:ascii="Arial" w:eastAsia="Times New Roman" w:hAnsi="Arial" w:cs="Arial"/>
          <w:bCs/>
          <w:lang w:eastAsia="cs-CZ"/>
        </w:rPr>
        <w:t>Společnost je zapsaná v obchodním rejstříku vedeném u Krajského soudu v Plzni, oddíl B,</w:t>
      </w:r>
    </w:p>
    <w:p w14:paraId="05065EED" w14:textId="77777777" w:rsidR="00D743F7" w:rsidRDefault="00D743F7" w:rsidP="00D743F7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D743F7">
        <w:rPr>
          <w:rFonts w:ascii="Arial" w:eastAsia="Times New Roman" w:hAnsi="Arial" w:cs="Arial"/>
          <w:bCs/>
          <w:lang w:eastAsia="cs-CZ"/>
        </w:rPr>
        <w:t xml:space="preserve">vložka 518 </w:t>
      </w:r>
    </w:p>
    <w:p w14:paraId="49BDCCA0" w14:textId="34CF052D" w:rsidR="006837B9" w:rsidRDefault="006837B9" w:rsidP="00D743F7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12391A">
        <w:rPr>
          <w:rFonts w:ascii="Arial" w:eastAsia="Times New Roman" w:hAnsi="Arial" w:cs="Arial"/>
          <w:bCs/>
          <w:lang w:eastAsia="cs-CZ"/>
        </w:rPr>
        <w:t>(dále jen „</w:t>
      </w:r>
      <w:r w:rsidR="007F0D10" w:rsidRPr="0012391A">
        <w:rPr>
          <w:rFonts w:ascii="Arial" w:eastAsia="Times New Roman" w:hAnsi="Arial" w:cs="Arial"/>
          <w:b/>
          <w:lang w:eastAsia="cs-CZ"/>
        </w:rPr>
        <w:t>Z</w:t>
      </w:r>
      <w:r w:rsidRPr="0012391A">
        <w:rPr>
          <w:rFonts w:ascii="Arial" w:eastAsia="Times New Roman" w:hAnsi="Arial" w:cs="Arial"/>
          <w:b/>
          <w:lang w:eastAsia="cs-CZ"/>
        </w:rPr>
        <w:t>hotovitel</w:t>
      </w:r>
      <w:r w:rsidRPr="0012391A">
        <w:rPr>
          <w:rFonts w:ascii="Arial" w:eastAsia="Times New Roman" w:hAnsi="Arial" w:cs="Arial"/>
          <w:bCs/>
          <w:lang w:eastAsia="cs-CZ"/>
        </w:rPr>
        <w:t>“)</w:t>
      </w:r>
    </w:p>
    <w:p w14:paraId="30E20946" w14:textId="77777777" w:rsidR="00FC4DCC" w:rsidRPr="0012391A" w:rsidRDefault="00FC4DCC" w:rsidP="00D743F7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3A49E02B" w14:textId="77777777" w:rsidR="00411E30" w:rsidRPr="007667C2" w:rsidRDefault="00411E30" w:rsidP="003853AA">
      <w:pPr>
        <w:spacing w:after="120" w:line="288" w:lineRule="auto"/>
        <w:jc w:val="center"/>
        <w:rPr>
          <w:rFonts w:ascii="Arial" w:eastAsia="Times New Roman" w:hAnsi="Arial" w:cs="Arial"/>
          <w:b/>
          <w:bCs/>
          <w:highlight w:val="yellow"/>
          <w:u w:val="single"/>
          <w:lang w:eastAsia="cs-CZ"/>
        </w:rPr>
      </w:pPr>
    </w:p>
    <w:p w14:paraId="1C656B64" w14:textId="7F57729D" w:rsidR="003853AA" w:rsidRPr="00B01EE1" w:rsidRDefault="003853AA" w:rsidP="003853AA">
      <w:pPr>
        <w:spacing w:after="120" w:line="288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B01EE1">
        <w:rPr>
          <w:rFonts w:ascii="Arial" w:eastAsia="Times New Roman" w:hAnsi="Arial" w:cs="Arial"/>
          <w:b/>
          <w:bCs/>
          <w:u w:val="single"/>
          <w:lang w:eastAsia="cs-CZ"/>
        </w:rPr>
        <w:t>Čl. I</w:t>
      </w:r>
      <w:r w:rsidR="00925BBC">
        <w:rPr>
          <w:rFonts w:ascii="Arial" w:eastAsia="Times New Roman" w:hAnsi="Arial" w:cs="Arial"/>
          <w:b/>
          <w:bCs/>
          <w:u w:val="single"/>
          <w:lang w:eastAsia="cs-CZ"/>
        </w:rPr>
        <w:t>.</w:t>
      </w:r>
      <w:r w:rsidRPr="00B01EE1">
        <w:rPr>
          <w:rFonts w:ascii="Arial" w:eastAsia="Times New Roman" w:hAnsi="Arial" w:cs="Arial"/>
          <w:b/>
          <w:bCs/>
          <w:u w:val="single"/>
          <w:lang w:eastAsia="cs-CZ"/>
        </w:rPr>
        <w:t xml:space="preserve">   Úvodní ustanovení</w:t>
      </w:r>
    </w:p>
    <w:p w14:paraId="79D58E80" w14:textId="1D7175BE" w:rsidR="003853AA" w:rsidRDefault="003853AA" w:rsidP="0006548B">
      <w:pPr>
        <w:pStyle w:val="Odstavecseseznamem"/>
        <w:numPr>
          <w:ilvl w:val="0"/>
          <w:numId w:val="4"/>
        </w:numPr>
        <w:spacing w:after="120" w:line="288" w:lineRule="auto"/>
        <w:ind w:left="425" w:hanging="425"/>
        <w:contextualSpacing w:val="0"/>
        <w:jc w:val="both"/>
        <w:rPr>
          <w:rFonts w:ascii="Arial" w:hAnsi="Arial" w:cs="Arial"/>
        </w:rPr>
      </w:pPr>
      <w:r w:rsidRPr="00B01EE1">
        <w:rPr>
          <w:rFonts w:ascii="Arial" w:hAnsi="Arial" w:cs="Arial"/>
        </w:rPr>
        <w:t xml:space="preserve">Smluvní strany shodně konstatují a činí nesporným, že uzavřely dne </w:t>
      </w:r>
      <w:r w:rsidR="008F70DF">
        <w:rPr>
          <w:rFonts w:ascii="Arial" w:hAnsi="Arial" w:cs="Arial"/>
        </w:rPr>
        <w:t>28</w:t>
      </w:r>
      <w:r w:rsidR="00633F4E" w:rsidRPr="00B01EE1">
        <w:rPr>
          <w:rFonts w:ascii="Arial" w:hAnsi="Arial" w:cs="Arial"/>
        </w:rPr>
        <w:t>.07.2025</w:t>
      </w:r>
      <w:r w:rsidRPr="00B01EE1">
        <w:rPr>
          <w:rFonts w:ascii="Arial" w:hAnsi="Arial" w:cs="Arial"/>
        </w:rPr>
        <w:t xml:space="preserve"> Smlouvu o dílo na zhotovení stavby</w:t>
      </w:r>
      <w:r w:rsidR="00DD775B" w:rsidRPr="00B01EE1">
        <w:rPr>
          <w:rFonts w:ascii="Arial" w:hAnsi="Arial" w:cs="Arial"/>
        </w:rPr>
        <w:t xml:space="preserve"> (PRV)</w:t>
      </w:r>
      <w:r w:rsidRPr="00B01EE1">
        <w:rPr>
          <w:rFonts w:ascii="Arial" w:hAnsi="Arial" w:cs="Arial"/>
        </w:rPr>
        <w:t xml:space="preserve"> (dále jen „Smlouva“), kterou se Zhotovitel zavázal k provedení díla s názvem </w:t>
      </w:r>
      <w:r w:rsidRPr="00B01EE1">
        <w:rPr>
          <w:rFonts w:ascii="Arial" w:hAnsi="Arial" w:cs="Arial"/>
          <w:b/>
          <w:bCs/>
        </w:rPr>
        <w:t>„</w:t>
      </w:r>
      <w:r w:rsidR="00172AB4" w:rsidRPr="00172AB4">
        <w:rPr>
          <w:rFonts w:ascii="Arial" w:hAnsi="Arial" w:cs="Arial"/>
          <w:b/>
          <w:bCs/>
        </w:rPr>
        <w:t>Polní cesta N11 Hajany</w:t>
      </w:r>
      <w:r w:rsidRPr="00B01EE1">
        <w:rPr>
          <w:rFonts w:ascii="Arial" w:hAnsi="Arial" w:cs="Arial"/>
          <w:b/>
          <w:bCs/>
        </w:rPr>
        <w:t>“</w:t>
      </w:r>
      <w:r w:rsidRPr="00B01EE1">
        <w:rPr>
          <w:rFonts w:ascii="Arial" w:hAnsi="Arial" w:cs="Arial"/>
        </w:rPr>
        <w:t>, a Objednatel se zavázal k převzetí díla a zaplacení ceny za jeho provedení, a to vše v rozsahu a za podmínek ujednaných v této Smlouvě.</w:t>
      </w:r>
    </w:p>
    <w:p w14:paraId="254BEC1D" w14:textId="0C76A4F5" w:rsidR="00B876FC" w:rsidRDefault="0063397E" w:rsidP="0006548B">
      <w:pPr>
        <w:pStyle w:val="Odstavecseseznamem"/>
        <w:numPr>
          <w:ilvl w:val="0"/>
          <w:numId w:val="4"/>
        </w:numPr>
        <w:spacing w:after="120" w:line="288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Tímto Dodatkem je k Osobám oprávněným jednat za </w:t>
      </w:r>
      <w:r w:rsidR="00172AB4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 v technických záležitostech doplně</w:t>
      </w:r>
      <w:r w:rsidR="00B876FC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Ing. </w:t>
      </w:r>
      <w:r w:rsidR="00B876FC">
        <w:rPr>
          <w:rFonts w:ascii="Arial" w:hAnsi="Arial" w:cs="Arial"/>
        </w:rPr>
        <w:t>Vladimír Šíma</w:t>
      </w:r>
      <w:r>
        <w:rPr>
          <w:rFonts w:ascii="Arial" w:hAnsi="Arial" w:cs="Arial"/>
        </w:rPr>
        <w:t xml:space="preserve">, odborný rada, Pobočka </w:t>
      </w:r>
      <w:r w:rsidR="00B876FC">
        <w:rPr>
          <w:rFonts w:ascii="Arial" w:hAnsi="Arial" w:cs="Arial"/>
        </w:rPr>
        <w:t>Strakonice.</w:t>
      </w:r>
    </w:p>
    <w:p w14:paraId="10C8C707" w14:textId="77777777" w:rsidR="003853AA" w:rsidRPr="007667C2" w:rsidRDefault="003853AA" w:rsidP="003853AA">
      <w:pPr>
        <w:spacing w:after="120" w:line="288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01881B35" w14:textId="58D4DECE" w:rsidR="003853AA" w:rsidRPr="00EA5DD2" w:rsidRDefault="003853AA" w:rsidP="003853AA">
      <w:pPr>
        <w:jc w:val="center"/>
        <w:rPr>
          <w:rFonts w:ascii="Arial" w:hAnsi="Arial" w:cs="Arial"/>
          <w:b/>
          <w:u w:val="single"/>
        </w:rPr>
      </w:pPr>
      <w:r w:rsidRPr="00EA5DD2">
        <w:rPr>
          <w:rFonts w:ascii="Arial" w:hAnsi="Arial" w:cs="Arial"/>
          <w:b/>
          <w:u w:val="single"/>
        </w:rPr>
        <w:t>Čl. II</w:t>
      </w:r>
      <w:r w:rsidR="00925BBC">
        <w:rPr>
          <w:rFonts w:ascii="Arial" w:hAnsi="Arial" w:cs="Arial"/>
          <w:b/>
          <w:u w:val="single"/>
        </w:rPr>
        <w:t>.</w:t>
      </w:r>
      <w:r w:rsidRPr="00EA5DD2">
        <w:rPr>
          <w:rFonts w:ascii="Arial" w:hAnsi="Arial" w:cs="Arial"/>
          <w:b/>
          <w:u w:val="single"/>
        </w:rPr>
        <w:t xml:space="preserve">   Předmět a účel </w:t>
      </w:r>
      <w:r w:rsidR="00C05DB5" w:rsidRPr="00EA5DD2">
        <w:rPr>
          <w:rFonts w:ascii="Arial" w:hAnsi="Arial" w:cs="Arial"/>
          <w:b/>
          <w:u w:val="single"/>
        </w:rPr>
        <w:t>D</w:t>
      </w:r>
      <w:r w:rsidRPr="00EA5DD2">
        <w:rPr>
          <w:rFonts w:ascii="Arial" w:hAnsi="Arial" w:cs="Arial"/>
          <w:b/>
          <w:u w:val="single"/>
        </w:rPr>
        <w:t>odatku</w:t>
      </w:r>
    </w:p>
    <w:p w14:paraId="1E9A1047" w14:textId="77777777" w:rsidR="00207BE1" w:rsidRDefault="003853AA" w:rsidP="0006548B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 w:rsidRPr="0075616B">
        <w:rPr>
          <w:rFonts w:ascii="Arial" w:hAnsi="Arial" w:cs="Arial"/>
        </w:rPr>
        <w:t xml:space="preserve">Předmětem </w:t>
      </w:r>
      <w:r w:rsidR="00DD775B" w:rsidRPr="0075616B">
        <w:rPr>
          <w:rFonts w:ascii="Arial" w:hAnsi="Arial" w:cs="Arial"/>
        </w:rPr>
        <w:t>D</w:t>
      </w:r>
      <w:r w:rsidRPr="0075616B">
        <w:rPr>
          <w:rFonts w:ascii="Arial" w:hAnsi="Arial" w:cs="Arial"/>
        </w:rPr>
        <w:t>odatku je změna harmonogramu postupu prací</w:t>
      </w:r>
      <w:r w:rsidR="005615CB">
        <w:rPr>
          <w:rFonts w:ascii="Arial" w:hAnsi="Arial" w:cs="Arial"/>
        </w:rPr>
        <w:t>,</w:t>
      </w:r>
      <w:r w:rsidR="00232185" w:rsidRPr="0075616B">
        <w:rPr>
          <w:rFonts w:ascii="Arial" w:hAnsi="Arial" w:cs="Arial"/>
        </w:rPr>
        <w:t xml:space="preserve"> úprava lhůty</w:t>
      </w:r>
      <w:r w:rsidR="00172AB4">
        <w:rPr>
          <w:rFonts w:ascii="Arial" w:hAnsi="Arial" w:cs="Arial"/>
        </w:rPr>
        <w:t xml:space="preserve"> pro</w:t>
      </w:r>
      <w:r w:rsidR="00232185" w:rsidRPr="0075616B">
        <w:rPr>
          <w:rFonts w:ascii="Arial" w:hAnsi="Arial" w:cs="Arial"/>
        </w:rPr>
        <w:t xml:space="preserve"> plnění uzlov</w:t>
      </w:r>
      <w:r w:rsidR="00597D97">
        <w:rPr>
          <w:rFonts w:ascii="Arial" w:hAnsi="Arial" w:cs="Arial"/>
        </w:rPr>
        <w:t>ého</w:t>
      </w:r>
      <w:r w:rsidR="00232185" w:rsidRPr="0075616B">
        <w:rPr>
          <w:rFonts w:ascii="Arial" w:hAnsi="Arial" w:cs="Arial"/>
        </w:rPr>
        <w:t xml:space="preserve"> bod</w:t>
      </w:r>
      <w:r w:rsidR="00597D97">
        <w:rPr>
          <w:rFonts w:ascii="Arial" w:hAnsi="Arial" w:cs="Arial"/>
        </w:rPr>
        <w:t>u</w:t>
      </w:r>
      <w:r w:rsidR="005615CB">
        <w:rPr>
          <w:rFonts w:ascii="Arial" w:hAnsi="Arial" w:cs="Arial"/>
        </w:rPr>
        <w:t xml:space="preserve"> a změna lhůty </w:t>
      </w:r>
      <w:r w:rsidR="00172AB4">
        <w:rPr>
          <w:rFonts w:ascii="Arial" w:hAnsi="Arial" w:cs="Arial"/>
        </w:rPr>
        <w:t>pro protokolární dokončení stavebních prací</w:t>
      </w:r>
      <w:r w:rsidRPr="0075616B">
        <w:rPr>
          <w:rFonts w:ascii="Arial" w:hAnsi="Arial" w:cs="Arial"/>
        </w:rPr>
        <w:t xml:space="preserve">. </w:t>
      </w:r>
    </w:p>
    <w:p w14:paraId="1FD1E1C4" w14:textId="77777777" w:rsidR="00207BE1" w:rsidRDefault="00207BE1" w:rsidP="00207BE1">
      <w:pPr>
        <w:pStyle w:val="Odstavecseseznamem"/>
        <w:ind w:left="426"/>
        <w:jc w:val="both"/>
        <w:rPr>
          <w:rFonts w:ascii="Arial" w:hAnsi="Arial" w:cs="Arial"/>
        </w:rPr>
      </w:pPr>
    </w:p>
    <w:p w14:paraId="117F5C76" w14:textId="1DF0D8C1" w:rsidR="005E3673" w:rsidRPr="00782AE5" w:rsidRDefault="003853AA" w:rsidP="0006548B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782AE5">
        <w:rPr>
          <w:rFonts w:ascii="Arial" w:hAnsi="Arial" w:cs="Arial"/>
        </w:rPr>
        <w:t>Zhotovitel předložil p</w:t>
      </w:r>
      <w:r w:rsidR="00E26370" w:rsidRPr="00782AE5">
        <w:rPr>
          <w:rFonts w:ascii="Arial" w:hAnsi="Arial" w:cs="Arial"/>
        </w:rPr>
        <w:t>ři</w:t>
      </w:r>
      <w:r w:rsidRPr="00782AE5">
        <w:rPr>
          <w:rFonts w:ascii="Arial" w:hAnsi="Arial" w:cs="Arial"/>
        </w:rPr>
        <w:t> předání staveniště aktualizovaný harmonogram postupu prací</w:t>
      </w:r>
      <w:r w:rsidR="00232185" w:rsidRPr="00782AE5">
        <w:rPr>
          <w:rFonts w:ascii="Arial" w:hAnsi="Arial" w:cs="Arial"/>
        </w:rPr>
        <w:t xml:space="preserve">, který upravuje a datumově </w:t>
      </w:r>
      <w:r w:rsidR="005008B1" w:rsidRPr="00782AE5">
        <w:rPr>
          <w:rFonts w:ascii="Arial" w:hAnsi="Arial" w:cs="Arial"/>
        </w:rPr>
        <w:t>konkretizuje lhůty jednotlivých fází stavby uvedené v </w:t>
      </w:r>
      <w:r w:rsidR="00685BC3" w:rsidRPr="00782AE5">
        <w:rPr>
          <w:rFonts w:ascii="Arial" w:hAnsi="Arial" w:cs="Arial"/>
        </w:rPr>
        <w:t>Č</w:t>
      </w:r>
      <w:r w:rsidR="005008B1" w:rsidRPr="00782AE5">
        <w:rPr>
          <w:rFonts w:ascii="Arial" w:hAnsi="Arial" w:cs="Arial"/>
        </w:rPr>
        <w:t>l. V</w:t>
      </w:r>
      <w:r w:rsidR="004E23A3" w:rsidRPr="00782AE5">
        <w:rPr>
          <w:rFonts w:ascii="Arial" w:hAnsi="Arial" w:cs="Arial"/>
        </w:rPr>
        <w:t>.</w:t>
      </w:r>
      <w:r w:rsidR="005008B1" w:rsidRPr="00782AE5">
        <w:rPr>
          <w:rFonts w:ascii="Arial" w:hAnsi="Arial" w:cs="Arial"/>
        </w:rPr>
        <w:t xml:space="preserve"> odst. </w:t>
      </w:r>
      <w:r w:rsidR="00C7681E" w:rsidRPr="00782AE5">
        <w:rPr>
          <w:rFonts w:ascii="Arial" w:hAnsi="Arial" w:cs="Arial"/>
        </w:rPr>
        <w:t>5</w:t>
      </w:r>
      <w:r w:rsidR="005008B1" w:rsidRPr="00782AE5">
        <w:rPr>
          <w:rFonts w:ascii="Arial" w:hAnsi="Arial" w:cs="Arial"/>
        </w:rPr>
        <w:t>.</w:t>
      </w:r>
      <w:r w:rsidR="00A41C7A" w:rsidRPr="00782AE5">
        <w:rPr>
          <w:rFonts w:ascii="Arial" w:hAnsi="Arial" w:cs="Arial"/>
        </w:rPr>
        <w:t xml:space="preserve"> </w:t>
      </w:r>
      <w:r w:rsidR="000B3DFA" w:rsidRPr="00782AE5">
        <w:rPr>
          <w:rFonts w:ascii="Arial" w:hAnsi="Arial" w:cs="Arial"/>
        </w:rPr>
        <w:t xml:space="preserve">Smlouvy. </w:t>
      </w:r>
      <w:r w:rsidRPr="00782AE5">
        <w:rPr>
          <w:rFonts w:ascii="Arial" w:hAnsi="Arial" w:cs="Arial"/>
        </w:rPr>
        <w:t>Změny v harmonogramu byly vyvolány skutečným zahájením prací v důsledku zaregistrování Žádosti o dotaci z Programu rozvoje venkova 2014-2020 a s tím souvisejícím datem účinnosti Smlouvy (dle Čl. XIX</w:t>
      </w:r>
      <w:r w:rsidR="004E23A3" w:rsidRPr="00782AE5">
        <w:rPr>
          <w:rFonts w:ascii="Arial" w:hAnsi="Arial" w:cs="Arial"/>
        </w:rPr>
        <w:t>.</w:t>
      </w:r>
      <w:r w:rsidRPr="00782AE5">
        <w:rPr>
          <w:rFonts w:ascii="Arial" w:hAnsi="Arial" w:cs="Arial"/>
        </w:rPr>
        <w:t xml:space="preserve"> odst. </w:t>
      </w:r>
      <w:r w:rsidR="006809AC" w:rsidRPr="00782AE5">
        <w:rPr>
          <w:rFonts w:ascii="Arial" w:hAnsi="Arial" w:cs="Arial"/>
        </w:rPr>
        <w:t>5</w:t>
      </w:r>
      <w:r w:rsidR="009E14A1">
        <w:rPr>
          <w:rFonts w:ascii="Arial" w:hAnsi="Arial" w:cs="Arial"/>
        </w:rPr>
        <w:t>.</w:t>
      </w:r>
      <w:r w:rsidRPr="00782AE5">
        <w:rPr>
          <w:rFonts w:ascii="Arial" w:hAnsi="Arial" w:cs="Arial"/>
        </w:rPr>
        <w:t xml:space="preserve"> Smlouvy), tj. dnem </w:t>
      </w:r>
      <w:r w:rsidR="001F757B" w:rsidRPr="00782AE5">
        <w:rPr>
          <w:rFonts w:ascii="Arial" w:hAnsi="Arial" w:cs="Arial"/>
        </w:rPr>
        <w:t>0</w:t>
      </w:r>
      <w:r w:rsidR="00D743F7" w:rsidRPr="00782AE5">
        <w:rPr>
          <w:rFonts w:ascii="Arial" w:hAnsi="Arial" w:cs="Arial"/>
        </w:rPr>
        <w:t>6</w:t>
      </w:r>
      <w:r w:rsidR="001F757B" w:rsidRPr="00782AE5">
        <w:rPr>
          <w:rFonts w:ascii="Arial" w:hAnsi="Arial" w:cs="Arial"/>
        </w:rPr>
        <w:t>.08.2025</w:t>
      </w:r>
      <w:r w:rsidRPr="00782AE5">
        <w:rPr>
          <w:rFonts w:ascii="Arial" w:hAnsi="Arial" w:cs="Arial"/>
        </w:rPr>
        <w:t xml:space="preserve">. </w:t>
      </w:r>
    </w:p>
    <w:p w14:paraId="626E6FFE" w14:textId="7963C8D2" w:rsidR="00207BE1" w:rsidRPr="00207BE1" w:rsidRDefault="00207BE1" w:rsidP="00782AE5">
      <w:pPr>
        <w:pStyle w:val="Odstavecseseznamem"/>
        <w:spacing w:after="120"/>
        <w:ind w:left="425"/>
        <w:contextualSpacing w:val="0"/>
        <w:jc w:val="both"/>
        <w:rPr>
          <w:rFonts w:ascii="Arial" w:hAnsi="Arial" w:cs="Arial"/>
        </w:rPr>
      </w:pPr>
      <w:r w:rsidRPr="00207BE1">
        <w:rPr>
          <w:rFonts w:ascii="Arial" w:hAnsi="Arial" w:cs="Arial"/>
        </w:rPr>
        <w:t xml:space="preserve">V souvislosti s výše uvedeným byla mezi Objednatelem a Zhotovitelem dohodnuta změna lhůty pro plnění uzlového bodu – dokončení pokládky penetračního makadamu. Původní lhůta byla stanovena </w:t>
      </w:r>
      <w:r w:rsidR="00782AE5">
        <w:rPr>
          <w:rFonts w:ascii="Arial" w:hAnsi="Arial" w:cs="Arial"/>
        </w:rPr>
        <w:t>do</w:t>
      </w:r>
      <w:r w:rsidRPr="00207BE1">
        <w:rPr>
          <w:rFonts w:ascii="Arial" w:hAnsi="Arial" w:cs="Arial"/>
        </w:rPr>
        <w:t xml:space="preserve"> 60 dnů od nabytí účinnosti smlouvy, tj. do </w:t>
      </w:r>
      <w:r>
        <w:rPr>
          <w:rFonts w:ascii="Arial" w:hAnsi="Arial" w:cs="Arial"/>
        </w:rPr>
        <w:t>0</w:t>
      </w:r>
      <w:r w:rsidRPr="00207BE1">
        <w:rPr>
          <w:rFonts w:ascii="Arial" w:hAnsi="Arial" w:cs="Arial"/>
        </w:rPr>
        <w:t xml:space="preserve">5.10.2025. Tato lhůta však přesahovala </w:t>
      </w:r>
      <w:r>
        <w:rPr>
          <w:rFonts w:ascii="Arial" w:hAnsi="Arial" w:cs="Arial"/>
        </w:rPr>
        <w:t>lhůtu</w:t>
      </w:r>
      <w:r w:rsidRPr="00207BE1">
        <w:rPr>
          <w:rFonts w:ascii="Arial" w:hAnsi="Arial" w:cs="Arial"/>
        </w:rPr>
        <w:t xml:space="preserve"> pro protokolární dokončení stavebních prací, kter</w:t>
      </w:r>
      <w:r>
        <w:rPr>
          <w:rFonts w:ascii="Arial" w:hAnsi="Arial" w:cs="Arial"/>
        </w:rPr>
        <w:t>á</w:t>
      </w:r>
      <w:r w:rsidRPr="00207B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byla</w:t>
      </w:r>
      <w:r w:rsidRPr="00207BE1">
        <w:rPr>
          <w:rFonts w:ascii="Arial" w:hAnsi="Arial" w:cs="Arial"/>
        </w:rPr>
        <w:t xml:space="preserve"> stanoven</w:t>
      </w:r>
      <w:r>
        <w:rPr>
          <w:rFonts w:ascii="Arial" w:hAnsi="Arial" w:cs="Arial"/>
        </w:rPr>
        <w:t>a</w:t>
      </w:r>
      <w:r w:rsidRPr="00207BE1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0</w:t>
      </w:r>
      <w:r w:rsidRPr="00207BE1">
        <w:rPr>
          <w:rFonts w:ascii="Arial" w:hAnsi="Arial" w:cs="Arial"/>
        </w:rPr>
        <w:t>3.10.2025.</w:t>
      </w:r>
      <w:r>
        <w:rPr>
          <w:rFonts w:ascii="Arial" w:hAnsi="Arial" w:cs="Arial"/>
        </w:rPr>
        <w:t xml:space="preserve"> </w:t>
      </w:r>
      <w:r w:rsidRPr="00207BE1">
        <w:rPr>
          <w:rFonts w:ascii="Arial" w:hAnsi="Arial" w:cs="Arial"/>
        </w:rPr>
        <w:t xml:space="preserve">Z tohoto důvodu byla lhůta nově </w:t>
      </w:r>
      <w:r w:rsidR="0016427F">
        <w:rPr>
          <w:rFonts w:ascii="Arial" w:hAnsi="Arial" w:cs="Arial"/>
        </w:rPr>
        <w:t>upravena – do</w:t>
      </w:r>
      <w:r w:rsidRPr="00207BE1">
        <w:rPr>
          <w:rFonts w:ascii="Arial" w:hAnsi="Arial" w:cs="Arial"/>
        </w:rPr>
        <w:t xml:space="preserve"> 54 dnů od nabytí účinnosti smlouvy, tj. do 29.</w:t>
      </w:r>
      <w:r>
        <w:rPr>
          <w:rFonts w:ascii="Arial" w:hAnsi="Arial" w:cs="Arial"/>
        </w:rPr>
        <w:t>0</w:t>
      </w:r>
      <w:r w:rsidRPr="00207BE1">
        <w:rPr>
          <w:rFonts w:ascii="Arial" w:hAnsi="Arial" w:cs="Arial"/>
        </w:rPr>
        <w:t>9.2025.</w:t>
      </w:r>
    </w:p>
    <w:p w14:paraId="41CB46DB" w14:textId="3EB75206" w:rsidR="00207BE1" w:rsidRDefault="00207BE1" w:rsidP="00207BE1">
      <w:pPr>
        <w:pStyle w:val="Odstavecseseznamem"/>
        <w:ind w:left="426"/>
        <w:jc w:val="both"/>
        <w:rPr>
          <w:rFonts w:ascii="Arial" w:hAnsi="Arial" w:cs="Arial"/>
        </w:rPr>
      </w:pPr>
      <w:r w:rsidRPr="00207BE1">
        <w:rPr>
          <w:rFonts w:ascii="Arial" w:hAnsi="Arial" w:cs="Arial"/>
        </w:rPr>
        <w:t xml:space="preserve">Dále došlo k doplnění harmonogramu postupu prací o další činnosti, a to na základě dohody mezi Objednatelem a Zhotovitelem. </w:t>
      </w:r>
      <w:r w:rsidR="00782AE5">
        <w:rPr>
          <w:rFonts w:ascii="Arial" w:hAnsi="Arial" w:cs="Arial"/>
        </w:rPr>
        <w:t>Podrobně</w:t>
      </w:r>
      <w:r w:rsidRPr="00207BE1">
        <w:rPr>
          <w:rFonts w:ascii="Arial" w:hAnsi="Arial" w:cs="Arial"/>
        </w:rPr>
        <w:t xml:space="preserve"> je uveden</w:t>
      </w:r>
      <w:r w:rsidR="00782AE5">
        <w:rPr>
          <w:rFonts w:ascii="Arial" w:hAnsi="Arial" w:cs="Arial"/>
        </w:rPr>
        <w:t>o</w:t>
      </w:r>
      <w:r w:rsidRPr="00207BE1">
        <w:rPr>
          <w:rFonts w:ascii="Arial" w:hAnsi="Arial" w:cs="Arial"/>
        </w:rPr>
        <w:t xml:space="preserve"> v aktualizovaném harmonogramu</w:t>
      </w:r>
      <w:r w:rsidR="00782AE5">
        <w:rPr>
          <w:rFonts w:ascii="Arial" w:hAnsi="Arial" w:cs="Arial"/>
        </w:rPr>
        <w:t xml:space="preserve"> postupu prací</w:t>
      </w:r>
      <w:r>
        <w:rPr>
          <w:rFonts w:ascii="Arial" w:hAnsi="Arial" w:cs="Arial"/>
        </w:rPr>
        <w:t>, který je přílohou č. 1 tohoto Dodatku.</w:t>
      </w:r>
    </w:p>
    <w:p w14:paraId="7616005B" w14:textId="77777777" w:rsidR="00207BE1" w:rsidRPr="00207BE1" w:rsidRDefault="00207BE1" w:rsidP="00207BE1">
      <w:pPr>
        <w:pStyle w:val="Odstavecseseznamem"/>
        <w:ind w:left="426"/>
        <w:jc w:val="both"/>
        <w:rPr>
          <w:rFonts w:ascii="Arial" w:hAnsi="Arial" w:cs="Arial"/>
        </w:rPr>
      </w:pPr>
    </w:p>
    <w:p w14:paraId="5040456E" w14:textId="19D27E55" w:rsidR="00255B21" w:rsidRPr="00255B21" w:rsidRDefault="00255B21" w:rsidP="0006548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ind w:left="425" w:hanging="426"/>
        <w:contextualSpacing w:val="0"/>
        <w:jc w:val="both"/>
        <w:rPr>
          <w:rFonts w:ascii="Arial" w:hAnsi="Arial" w:cs="Arial"/>
        </w:rPr>
      </w:pPr>
      <w:r w:rsidRPr="00255B21">
        <w:rPr>
          <w:rFonts w:ascii="Arial" w:hAnsi="Arial" w:cs="Arial"/>
        </w:rPr>
        <w:t>V rámci vytyčení inženýrských sítí CETIN a EG.D byla zjištěna nepředpokládaná kolize mezi trasou inženýrských sítí EG.D a trasou polní cesty N11. Tato skutečnost vedla k přerušení prací a k nutnosti hledání dalšího řešení.</w:t>
      </w:r>
    </w:p>
    <w:p w14:paraId="235C60CA" w14:textId="4DEF9506" w:rsidR="00255B21" w:rsidRPr="00255B21" w:rsidRDefault="00255B21" w:rsidP="00255B21">
      <w:pPr>
        <w:autoSpaceDE w:val="0"/>
        <w:autoSpaceDN w:val="0"/>
        <w:adjustRightInd w:val="0"/>
        <w:spacing w:after="120"/>
        <w:ind w:left="425"/>
        <w:jc w:val="both"/>
        <w:rPr>
          <w:rFonts w:ascii="Arial" w:hAnsi="Arial" w:cs="Arial"/>
        </w:rPr>
      </w:pPr>
      <w:r w:rsidRPr="00255B21">
        <w:rPr>
          <w:rFonts w:ascii="Arial" w:hAnsi="Arial" w:cs="Arial"/>
        </w:rPr>
        <w:t xml:space="preserve">V souladu s </w:t>
      </w:r>
      <w:r w:rsidR="00007392">
        <w:rPr>
          <w:rFonts w:ascii="Arial" w:hAnsi="Arial" w:cs="Arial"/>
        </w:rPr>
        <w:t>Č</w:t>
      </w:r>
      <w:r w:rsidRPr="00255B21">
        <w:rPr>
          <w:rFonts w:ascii="Arial" w:hAnsi="Arial" w:cs="Arial"/>
        </w:rPr>
        <w:t>l. V</w:t>
      </w:r>
      <w:r w:rsidR="00007392">
        <w:rPr>
          <w:rFonts w:ascii="Arial" w:hAnsi="Arial" w:cs="Arial"/>
        </w:rPr>
        <w:t>.</w:t>
      </w:r>
      <w:r w:rsidRPr="00255B21">
        <w:rPr>
          <w:rFonts w:ascii="Arial" w:hAnsi="Arial" w:cs="Arial"/>
        </w:rPr>
        <w:t xml:space="preserve"> odst. 2</w:t>
      </w:r>
      <w:r w:rsidR="00F808AA">
        <w:rPr>
          <w:rFonts w:ascii="Arial" w:hAnsi="Arial" w:cs="Arial"/>
        </w:rPr>
        <w:t>.</w:t>
      </w:r>
      <w:r w:rsidRPr="00255B21">
        <w:rPr>
          <w:rFonts w:ascii="Arial" w:hAnsi="Arial" w:cs="Arial"/>
        </w:rPr>
        <w:t xml:space="preserve"> Smlouvy bylo dne </w:t>
      </w:r>
      <w:r w:rsidRPr="00DD749D">
        <w:rPr>
          <w:rFonts w:ascii="Arial" w:hAnsi="Arial" w:cs="Arial"/>
        </w:rPr>
        <w:t>15.08.2025</w:t>
      </w:r>
      <w:r w:rsidRPr="00255B21">
        <w:rPr>
          <w:rFonts w:ascii="Arial" w:hAnsi="Arial" w:cs="Arial"/>
        </w:rPr>
        <w:t xml:space="preserve"> projednáno přerušení prací. Objednatel i Zhotovitel s přerušením souhlasili a stanovili termín opětovného zahájení </w:t>
      </w:r>
      <w:r w:rsidRPr="00255B21">
        <w:rPr>
          <w:rFonts w:ascii="Arial" w:hAnsi="Arial" w:cs="Arial"/>
        </w:rPr>
        <w:lastRenderedPageBreak/>
        <w:t>prací</w:t>
      </w:r>
      <w:r>
        <w:rPr>
          <w:rFonts w:ascii="Arial" w:hAnsi="Arial" w:cs="Arial"/>
        </w:rPr>
        <w:t xml:space="preserve"> </w:t>
      </w:r>
      <w:r w:rsidRPr="00255B21">
        <w:rPr>
          <w:rFonts w:ascii="Arial" w:hAnsi="Arial" w:cs="Arial"/>
        </w:rPr>
        <w:t>na </w:t>
      </w:r>
      <w:r w:rsidR="00332BE4" w:rsidRPr="00DD749D">
        <w:rPr>
          <w:rFonts w:ascii="Arial" w:hAnsi="Arial" w:cs="Arial"/>
        </w:rPr>
        <w:t>01</w:t>
      </w:r>
      <w:r w:rsidRPr="00DD749D">
        <w:rPr>
          <w:rFonts w:ascii="Arial" w:hAnsi="Arial" w:cs="Arial"/>
        </w:rPr>
        <w:t>.0</w:t>
      </w:r>
      <w:r w:rsidR="00332BE4" w:rsidRPr="00DD749D">
        <w:rPr>
          <w:rFonts w:ascii="Arial" w:hAnsi="Arial" w:cs="Arial"/>
        </w:rPr>
        <w:t>9</w:t>
      </w:r>
      <w:r w:rsidRPr="00DD749D">
        <w:rPr>
          <w:rFonts w:ascii="Arial" w:hAnsi="Arial" w:cs="Arial"/>
        </w:rPr>
        <w:t>.2025.</w:t>
      </w:r>
      <w:r w:rsidRPr="00255B21">
        <w:rPr>
          <w:rFonts w:ascii="Arial" w:hAnsi="Arial" w:cs="Arial"/>
        </w:rPr>
        <w:t xml:space="preserve"> Na základě podepsané dohody</w:t>
      </w:r>
      <w:r>
        <w:rPr>
          <w:rFonts w:ascii="Arial" w:hAnsi="Arial" w:cs="Arial"/>
        </w:rPr>
        <w:t xml:space="preserve"> mezi Objednatelem a </w:t>
      </w:r>
      <w:r w:rsidR="00782AE5">
        <w:rPr>
          <w:rFonts w:ascii="Arial" w:hAnsi="Arial" w:cs="Arial"/>
        </w:rPr>
        <w:t xml:space="preserve">Zhotovitelem </w:t>
      </w:r>
      <w:r w:rsidR="00782AE5" w:rsidRPr="00255B21">
        <w:rPr>
          <w:rFonts w:ascii="Arial" w:hAnsi="Arial" w:cs="Arial"/>
        </w:rPr>
        <w:t>o</w:t>
      </w:r>
      <w:r w:rsidRPr="00255B21">
        <w:rPr>
          <w:rFonts w:ascii="Arial" w:hAnsi="Arial" w:cs="Arial"/>
        </w:rPr>
        <w:t xml:space="preserve"> přerušení prací byl</w:t>
      </w:r>
      <w:r>
        <w:rPr>
          <w:rFonts w:ascii="Arial" w:hAnsi="Arial" w:cs="Arial"/>
        </w:rPr>
        <w:t xml:space="preserve"> </w:t>
      </w:r>
      <w:r w:rsidRPr="00255B21">
        <w:rPr>
          <w:rFonts w:ascii="Arial" w:hAnsi="Arial" w:cs="Arial"/>
        </w:rPr>
        <w:t xml:space="preserve">vyhotoven aktualizovaný harmonogram postupu prací. </w:t>
      </w:r>
    </w:p>
    <w:p w14:paraId="4168262B" w14:textId="2122EB3B" w:rsidR="00255B21" w:rsidRPr="00255B21" w:rsidRDefault="00255B21" w:rsidP="00255B21">
      <w:pPr>
        <w:autoSpaceDE w:val="0"/>
        <w:autoSpaceDN w:val="0"/>
        <w:adjustRightInd w:val="0"/>
        <w:spacing w:after="120"/>
        <w:ind w:left="425"/>
        <w:jc w:val="both"/>
        <w:rPr>
          <w:rFonts w:ascii="Arial" w:hAnsi="Arial" w:cs="Arial"/>
        </w:rPr>
      </w:pPr>
      <w:r w:rsidRPr="00255B21">
        <w:rPr>
          <w:rFonts w:ascii="Arial" w:hAnsi="Arial" w:cs="Arial"/>
        </w:rPr>
        <w:t xml:space="preserve">Toto přerušení mělo </w:t>
      </w:r>
      <w:r w:rsidR="00782AE5">
        <w:rPr>
          <w:rFonts w:ascii="Arial" w:hAnsi="Arial" w:cs="Arial"/>
        </w:rPr>
        <w:t xml:space="preserve">také </w:t>
      </w:r>
      <w:r w:rsidRPr="00255B21">
        <w:rPr>
          <w:rFonts w:ascii="Arial" w:hAnsi="Arial" w:cs="Arial"/>
        </w:rPr>
        <w:t>vliv</w:t>
      </w:r>
      <w:r w:rsidR="00782AE5">
        <w:rPr>
          <w:rFonts w:ascii="Arial" w:hAnsi="Arial" w:cs="Arial"/>
        </w:rPr>
        <w:t xml:space="preserve"> </w:t>
      </w:r>
      <w:r w:rsidRPr="00255B21">
        <w:rPr>
          <w:rFonts w:ascii="Arial" w:hAnsi="Arial" w:cs="Arial"/>
        </w:rPr>
        <w:t xml:space="preserve">na lhůtu pro plnění uzlového bodu uvedeného v </w:t>
      </w:r>
      <w:r w:rsidR="00AE5881">
        <w:rPr>
          <w:rFonts w:ascii="Arial" w:hAnsi="Arial" w:cs="Arial"/>
        </w:rPr>
        <w:t>Č</w:t>
      </w:r>
      <w:r w:rsidRPr="00255B21">
        <w:rPr>
          <w:rFonts w:ascii="Arial" w:hAnsi="Arial" w:cs="Arial"/>
        </w:rPr>
        <w:t>l. V</w:t>
      </w:r>
      <w:r w:rsidR="00332BE4">
        <w:rPr>
          <w:rFonts w:ascii="Arial" w:hAnsi="Arial" w:cs="Arial"/>
        </w:rPr>
        <w:t>.</w:t>
      </w:r>
      <w:r w:rsidRPr="00255B21">
        <w:rPr>
          <w:rFonts w:ascii="Arial" w:hAnsi="Arial" w:cs="Arial"/>
        </w:rPr>
        <w:t xml:space="preserve"> odst. 5</w:t>
      </w:r>
      <w:r w:rsidR="009A1C70">
        <w:rPr>
          <w:rFonts w:ascii="Arial" w:hAnsi="Arial" w:cs="Arial"/>
        </w:rPr>
        <w:t>.</w:t>
      </w:r>
      <w:r w:rsidRPr="00255B21">
        <w:rPr>
          <w:rFonts w:ascii="Arial" w:hAnsi="Arial" w:cs="Arial"/>
        </w:rPr>
        <w:t xml:space="preserve"> Smlouvy. Současně se Objednatel a Zhotovitel dohodli na změně lhůty pro protokolární dokončení stavebních prací.</w:t>
      </w:r>
    </w:p>
    <w:p w14:paraId="538D1BA2" w14:textId="2D5D0660" w:rsidR="00255B21" w:rsidRDefault="00255B21" w:rsidP="00255B21">
      <w:pPr>
        <w:autoSpaceDE w:val="0"/>
        <w:autoSpaceDN w:val="0"/>
        <w:adjustRightInd w:val="0"/>
        <w:spacing w:after="0"/>
        <w:ind w:left="425"/>
        <w:jc w:val="both"/>
        <w:rPr>
          <w:rFonts w:ascii="Arial" w:hAnsi="Arial" w:cs="Arial"/>
        </w:rPr>
      </w:pPr>
      <w:r w:rsidRPr="00255B21">
        <w:rPr>
          <w:rFonts w:ascii="Arial" w:hAnsi="Arial" w:cs="Arial"/>
        </w:rPr>
        <w:t>Aktualizovaný</w:t>
      </w:r>
      <w:r w:rsidR="00AE5881">
        <w:rPr>
          <w:rFonts w:ascii="Arial" w:hAnsi="Arial" w:cs="Arial"/>
        </w:rPr>
        <w:t xml:space="preserve"> </w:t>
      </w:r>
      <w:r w:rsidRPr="00255B21">
        <w:rPr>
          <w:rFonts w:ascii="Arial" w:hAnsi="Arial" w:cs="Arial"/>
        </w:rPr>
        <w:t xml:space="preserve">harmonogram postupu prací, včetně vyznačení období přerušení, </w:t>
      </w:r>
      <w:proofErr w:type="gramStart"/>
      <w:r w:rsidRPr="00255B21">
        <w:rPr>
          <w:rFonts w:ascii="Arial" w:hAnsi="Arial" w:cs="Arial"/>
        </w:rPr>
        <w:t>tvoří</w:t>
      </w:r>
      <w:proofErr w:type="gramEnd"/>
      <w:r w:rsidRPr="00255B21">
        <w:rPr>
          <w:rFonts w:ascii="Arial" w:hAnsi="Arial" w:cs="Arial"/>
        </w:rPr>
        <w:t> Přílohu č. 2 tohoto Dodatku a bude závazný pro další postup prací.</w:t>
      </w:r>
    </w:p>
    <w:p w14:paraId="39414D54" w14:textId="77777777" w:rsidR="00FC4DCC" w:rsidRPr="00255B21" w:rsidRDefault="00FC4DCC" w:rsidP="00255B21">
      <w:pPr>
        <w:autoSpaceDE w:val="0"/>
        <w:autoSpaceDN w:val="0"/>
        <w:adjustRightInd w:val="0"/>
        <w:spacing w:after="0"/>
        <w:ind w:left="425"/>
        <w:jc w:val="both"/>
        <w:rPr>
          <w:rFonts w:ascii="Arial" w:hAnsi="Arial" w:cs="Arial"/>
        </w:rPr>
      </w:pPr>
    </w:p>
    <w:p w14:paraId="580E8BE2" w14:textId="77777777" w:rsidR="0016427F" w:rsidRDefault="0016427F" w:rsidP="0016427F">
      <w:pPr>
        <w:autoSpaceDE w:val="0"/>
        <w:autoSpaceDN w:val="0"/>
        <w:adjustRightInd w:val="0"/>
        <w:spacing w:after="0"/>
        <w:ind w:left="425"/>
        <w:jc w:val="both"/>
        <w:rPr>
          <w:rFonts w:ascii="Arial" w:hAnsi="Arial" w:cs="Arial"/>
        </w:rPr>
      </w:pPr>
    </w:p>
    <w:p w14:paraId="3FF411F6" w14:textId="797462B8" w:rsidR="003853AA" w:rsidRPr="002C4066" w:rsidRDefault="003853AA" w:rsidP="003853AA">
      <w:pPr>
        <w:jc w:val="center"/>
        <w:rPr>
          <w:rFonts w:ascii="Arial" w:hAnsi="Arial" w:cs="Arial"/>
          <w:b/>
          <w:u w:val="single"/>
        </w:rPr>
      </w:pPr>
      <w:r w:rsidRPr="002C4066">
        <w:rPr>
          <w:rFonts w:ascii="Arial" w:hAnsi="Arial" w:cs="Arial"/>
          <w:b/>
          <w:u w:val="single"/>
        </w:rPr>
        <w:t>Čl. III</w:t>
      </w:r>
      <w:r w:rsidR="00925BBC" w:rsidRPr="002C4066">
        <w:rPr>
          <w:rFonts w:ascii="Arial" w:hAnsi="Arial" w:cs="Arial"/>
          <w:b/>
          <w:u w:val="single"/>
        </w:rPr>
        <w:t>.</w:t>
      </w:r>
      <w:r w:rsidRPr="002C4066">
        <w:rPr>
          <w:rFonts w:ascii="Arial" w:hAnsi="Arial" w:cs="Arial"/>
          <w:b/>
          <w:u w:val="single"/>
        </w:rPr>
        <w:t xml:space="preserve">   Rozsah a specifikace změn </w:t>
      </w:r>
      <w:r w:rsidR="00C304F0" w:rsidRPr="002C4066">
        <w:rPr>
          <w:rFonts w:ascii="Arial" w:hAnsi="Arial" w:cs="Arial"/>
          <w:b/>
          <w:u w:val="single"/>
        </w:rPr>
        <w:t>S</w:t>
      </w:r>
      <w:r w:rsidRPr="002C4066">
        <w:rPr>
          <w:rFonts w:ascii="Arial" w:hAnsi="Arial" w:cs="Arial"/>
          <w:b/>
          <w:u w:val="single"/>
        </w:rPr>
        <w:t>mlouvy</w:t>
      </w:r>
    </w:p>
    <w:p w14:paraId="1161D4B3" w14:textId="306D08A3" w:rsidR="003853AA" w:rsidRPr="004E23A3" w:rsidRDefault="003853AA" w:rsidP="0006548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bookmarkStart w:id="1" w:name="_Hlk179871980"/>
      <w:r w:rsidRPr="004E23A3">
        <w:rPr>
          <w:rFonts w:ascii="Arial" w:hAnsi="Arial" w:cs="Arial"/>
        </w:rPr>
        <w:t>Vzhledem ke skutečnostem, uvedeným</w:t>
      </w:r>
      <w:r w:rsidR="00172AB4">
        <w:rPr>
          <w:rFonts w:ascii="Arial" w:hAnsi="Arial" w:cs="Arial"/>
        </w:rPr>
        <w:t xml:space="preserve"> v</w:t>
      </w:r>
      <w:r w:rsidRPr="004E23A3">
        <w:rPr>
          <w:rFonts w:ascii="Arial" w:hAnsi="Arial" w:cs="Arial"/>
        </w:rPr>
        <w:t xml:space="preserve"> </w:t>
      </w:r>
      <w:r w:rsidR="00B72812" w:rsidRPr="004E23A3">
        <w:rPr>
          <w:rFonts w:ascii="Arial" w:hAnsi="Arial" w:cs="Arial"/>
        </w:rPr>
        <w:t>Č</w:t>
      </w:r>
      <w:r w:rsidRPr="004E23A3">
        <w:rPr>
          <w:rFonts w:ascii="Arial" w:hAnsi="Arial" w:cs="Arial"/>
        </w:rPr>
        <w:t>l</w:t>
      </w:r>
      <w:r w:rsidR="00B72812" w:rsidRPr="004E23A3">
        <w:rPr>
          <w:rFonts w:ascii="Arial" w:hAnsi="Arial" w:cs="Arial"/>
        </w:rPr>
        <w:t>.</w:t>
      </w:r>
      <w:r w:rsidRPr="004E23A3">
        <w:rPr>
          <w:rFonts w:ascii="Arial" w:hAnsi="Arial" w:cs="Arial"/>
        </w:rPr>
        <w:t xml:space="preserve"> II. odst. </w:t>
      </w:r>
      <w:r w:rsidR="0016427F">
        <w:rPr>
          <w:rFonts w:ascii="Arial" w:hAnsi="Arial" w:cs="Arial"/>
        </w:rPr>
        <w:t>3</w:t>
      </w:r>
      <w:r w:rsidR="00B97638">
        <w:rPr>
          <w:rFonts w:ascii="Arial" w:hAnsi="Arial" w:cs="Arial"/>
        </w:rPr>
        <w:t>.</w:t>
      </w:r>
      <w:r w:rsidRPr="004E23A3">
        <w:rPr>
          <w:rFonts w:ascii="Arial" w:hAnsi="Arial" w:cs="Arial"/>
        </w:rPr>
        <w:t xml:space="preserve"> tohoto Dodatku, se mění lhůt</w:t>
      </w:r>
      <w:r w:rsidR="00782AE5">
        <w:rPr>
          <w:rFonts w:ascii="Arial" w:hAnsi="Arial" w:cs="Arial"/>
        </w:rPr>
        <w:t>a</w:t>
      </w:r>
      <w:r w:rsidRPr="004E23A3">
        <w:rPr>
          <w:rFonts w:ascii="Arial" w:hAnsi="Arial" w:cs="Arial"/>
        </w:rPr>
        <w:t xml:space="preserve"> uveden</w:t>
      </w:r>
      <w:r w:rsidR="00782AE5">
        <w:rPr>
          <w:rFonts w:ascii="Arial" w:hAnsi="Arial" w:cs="Arial"/>
        </w:rPr>
        <w:t>á</w:t>
      </w:r>
      <w:r w:rsidRPr="004E23A3">
        <w:rPr>
          <w:rFonts w:ascii="Arial" w:hAnsi="Arial" w:cs="Arial"/>
        </w:rPr>
        <w:t xml:space="preserve"> v</w:t>
      </w:r>
      <w:r w:rsidR="00231E3F" w:rsidRPr="004E23A3">
        <w:rPr>
          <w:rFonts w:ascii="Arial" w:hAnsi="Arial" w:cs="Arial"/>
        </w:rPr>
        <w:t> Čl.</w:t>
      </w:r>
      <w:r w:rsidRPr="004E23A3">
        <w:rPr>
          <w:rFonts w:ascii="Arial" w:hAnsi="Arial" w:cs="Arial"/>
        </w:rPr>
        <w:t xml:space="preserve"> V. odst</w:t>
      </w:r>
      <w:r w:rsidR="004E23A3" w:rsidRPr="004E23A3">
        <w:rPr>
          <w:rFonts w:ascii="Arial" w:hAnsi="Arial" w:cs="Arial"/>
        </w:rPr>
        <w:t>.</w:t>
      </w:r>
      <w:r w:rsidRPr="004E23A3">
        <w:rPr>
          <w:rFonts w:ascii="Arial" w:hAnsi="Arial" w:cs="Arial"/>
        </w:rPr>
        <w:t xml:space="preserve"> </w:t>
      </w:r>
      <w:r w:rsidR="00713A3F">
        <w:rPr>
          <w:rFonts w:ascii="Arial" w:hAnsi="Arial" w:cs="Arial"/>
        </w:rPr>
        <w:t>4</w:t>
      </w:r>
      <w:r w:rsidR="001C6906">
        <w:rPr>
          <w:rFonts w:ascii="Arial" w:hAnsi="Arial" w:cs="Arial"/>
        </w:rPr>
        <w:t xml:space="preserve">. </w:t>
      </w:r>
      <w:r w:rsidRPr="004E23A3">
        <w:rPr>
          <w:rFonts w:ascii="Arial" w:hAnsi="Arial" w:cs="Arial"/>
        </w:rPr>
        <w:t xml:space="preserve">Smlouvy takto: </w:t>
      </w:r>
    </w:p>
    <w:p w14:paraId="1F58C885" w14:textId="36CBA3FF" w:rsidR="00597D97" w:rsidRDefault="00597D97" w:rsidP="00597D97">
      <w:pPr>
        <w:ind w:left="425"/>
        <w:contextualSpacing/>
        <w:jc w:val="both"/>
        <w:rPr>
          <w:rFonts w:ascii="Arial" w:eastAsiaTheme="minorEastAsia" w:hAnsi="Arial" w:cs="Arial"/>
          <w:b/>
          <w:bCs/>
          <w:lang w:eastAsia="cs-CZ"/>
        </w:rPr>
      </w:pPr>
      <w:r>
        <w:rPr>
          <w:rFonts w:ascii="Arial" w:eastAsiaTheme="minorEastAsia" w:hAnsi="Arial" w:cs="Arial"/>
          <w:lang w:eastAsia="cs-CZ"/>
        </w:rPr>
        <w:t xml:space="preserve">Lhůta pro protokolární </w:t>
      </w:r>
      <w:r w:rsidRPr="00597D97">
        <w:rPr>
          <w:rFonts w:ascii="Arial" w:eastAsiaTheme="minorEastAsia" w:hAnsi="Arial" w:cs="Arial"/>
          <w:lang w:eastAsia="cs-CZ"/>
        </w:rPr>
        <w:t>dokončení stavebních prací</w:t>
      </w:r>
      <w:r w:rsidRPr="00172AB4">
        <w:rPr>
          <w:rFonts w:ascii="Arial" w:eastAsiaTheme="minorEastAsia" w:hAnsi="Arial" w:cs="Arial"/>
          <w:lang w:eastAsia="cs-CZ"/>
        </w:rPr>
        <w:t>:</w:t>
      </w:r>
      <w:r>
        <w:rPr>
          <w:rFonts w:ascii="Arial" w:eastAsiaTheme="minorEastAsia" w:hAnsi="Arial" w:cs="Arial"/>
          <w:b/>
          <w:bCs/>
          <w:lang w:eastAsia="cs-CZ"/>
        </w:rPr>
        <w:tab/>
      </w:r>
      <w:r>
        <w:rPr>
          <w:rFonts w:ascii="Arial" w:eastAsiaTheme="minorEastAsia" w:hAnsi="Arial" w:cs="Arial"/>
          <w:b/>
          <w:bCs/>
          <w:lang w:eastAsia="cs-CZ"/>
        </w:rPr>
        <w:tab/>
      </w:r>
      <w:r>
        <w:rPr>
          <w:rFonts w:ascii="Arial" w:eastAsiaTheme="minorEastAsia" w:hAnsi="Arial" w:cs="Arial"/>
          <w:b/>
          <w:bCs/>
          <w:lang w:eastAsia="cs-CZ"/>
        </w:rPr>
        <w:tab/>
      </w:r>
      <w:r w:rsidR="00172AB4">
        <w:rPr>
          <w:rFonts w:ascii="Arial" w:eastAsiaTheme="minorEastAsia" w:hAnsi="Arial" w:cs="Arial"/>
          <w:b/>
          <w:bCs/>
          <w:lang w:eastAsia="cs-CZ"/>
        </w:rPr>
        <w:tab/>
      </w:r>
      <w:r w:rsidRPr="00597D97">
        <w:rPr>
          <w:rFonts w:ascii="Arial" w:eastAsiaTheme="minorEastAsia" w:hAnsi="Arial" w:cs="Arial"/>
          <w:b/>
          <w:bCs/>
          <w:lang w:eastAsia="cs-CZ"/>
        </w:rPr>
        <w:t>17.10.2025</w:t>
      </w:r>
    </w:p>
    <w:p w14:paraId="3F91461A" w14:textId="77777777" w:rsidR="00782AE5" w:rsidRDefault="00782AE5" w:rsidP="00597D97">
      <w:pPr>
        <w:ind w:left="425"/>
        <w:contextualSpacing/>
        <w:jc w:val="both"/>
        <w:rPr>
          <w:rFonts w:ascii="Arial" w:eastAsiaTheme="minorEastAsia" w:hAnsi="Arial" w:cs="Arial"/>
          <w:b/>
          <w:bCs/>
          <w:lang w:eastAsia="cs-CZ"/>
        </w:rPr>
      </w:pPr>
    </w:p>
    <w:p w14:paraId="15CA14B9" w14:textId="52106A5F" w:rsidR="00782AE5" w:rsidRDefault="00782AE5" w:rsidP="00782AE5">
      <w:pPr>
        <w:ind w:left="425"/>
        <w:contextualSpacing/>
        <w:jc w:val="both"/>
        <w:rPr>
          <w:rFonts w:ascii="Arial" w:hAnsi="Arial" w:cs="Arial"/>
        </w:rPr>
      </w:pPr>
      <w:r w:rsidRPr="00172AB4">
        <w:rPr>
          <w:rFonts w:ascii="Arial" w:hAnsi="Arial" w:cs="Arial"/>
        </w:rPr>
        <w:t>Lhůta pro protokolární předání a převzetí dokončeného díla zůstává beze změn</w:t>
      </w:r>
      <w:r>
        <w:rPr>
          <w:rFonts w:ascii="Arial" w:hAnsi="Arial" w:cs="Arial"/>
        </w:rPr>
        <w:t>y</w:t>
      </w:r>
      <w:r w:rsidRPr="00172AB4">
        <w:rPr>
          <w:rFonts w:ascii="Arial" w:hAnsi="Arial" w:cs="Arial"/>
        </w:rPr>
        <w:t>.</w:t>
      </w:r>
    </w:p>
    <w:p w14:paraId="54CAB91F" w14:textId="622C5E1C" w:rsidR="00782AE5" w:rsidRPr="004E23A3" w:rsidRDefault="00782AE5" w:rsidP="0006548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4E23A3">
        <w:rPr>
          <w:rFonts w:ascii="Arial" w:hAnsi="Arial" w:cs="Arial"/>
        </w:rPr>
        <w:t>Vzhledem ke skutečnostem, uvedeným</w:t>
      </w:r>
      <w:r>
        <w:rPr>
          <w:rFonts w:ascii="Arial" w:hAnsi="Arial" w:cs="Arial"/>
        </w:rPr>
        <w:t xml:space="preserve"> v</w:t>
      </w:r>
      <w:r w:rsidRPr="004E23A3">
        <w:rPr>
          <w:rFonts w:ascii="Arial" w:hAnsi="Arial" w:cs="Arial"/>
        </w:rPr>
        <w:t xml:space="preserve"> Čl. II. odst. </w:t>
      </w:r>
      <w:r>
        <w:rPr>
          <w:rFonts w:ascii="Arial" w:hAnsi="Arial" w:cs="Arial"/>
        </w:rPr>
        <w:t>3</w:t>
      </w:r>
      <w:r w:rsidR="00EE3C18">
        <w:rPr>
          <w:rFonts w:ascii="Arial" w:hAnsi="Arial" w:cs="Arial"/>
        </w:rPr>
        <w:t>.</w:t>
      </w:r>
      <w:r w:rsidRPr="004E23A3">
        <w:rPr>
          <w:rFonts w:ascii="Arial" w:hAnsi="Arial" w:cs="Arial"/>
        </w:rPr>
        <w:t xml:space="preserve"> tohoto Dodatku, se mění lhůt</w:t>
      </w:r>
      <w:r>
        <w:rPr>
          <w:rFonts w:ascii="Arial" w:hAnsi="Arial" w:cs="Arial"/>
        </w:rPr>
        <w:t>a</w:t>
      </w:r>
      <w:r w:rsidRPr="004E23A3">
        <w:rPr>
          <w:rFonts w:ascii="Arial" w:hAnsi="Arial" w:cs="Arial"/>
        </w:rPr>
        <w:t xml:space="preserve"> uveden</w:t>
      </w:r>
      <w:r>
        <w:rPr>
          <w:rFonts w:ascii="Arial" w:hAnsi="Arial" w:cs="Arial"/>
        </w:rPr>
        <w:t>á</w:t>
      </w:r>
      <w:r w:rsidRPr="004E23A3">
        <w:rPr>
          <w:rFonts w:ascii="Arial" w:hAnsi="Arial" w:cs="Arial"/>
        </w:rPr>
        <w:t xml:space="preserve"> v Čl. V. odst. </w:t>
      </w:r>
      <w:r>
        <w:rPr>
          <w:rFonts w:ascii="Arial" w:hAnsi="Arial" w:cs="Arial"/>
        </w:rPr>
        <w:t>5</w:t>
      </w:r>
      <w:r w:rsidR="00EE3C18">
        <w:rPr>
          <w:rFonts w:ascii="Arial" w:hAnsi="Arial" w:cs="Arial"/>
        </w:rPr>
        <w:t>.</w:t>
      </w:r>
      <w:r w:rsidRPr="004E23A3">
        <w:rPr>
          <w:rFonts w:ascii="Arial" w:hAnsi="Arial" w:cs="Arial"/>
        </w:rPr>
        <w:t xml:space="preserve"> Smlouvy takto: </w:t>
      </w:r>
    </w:p>
    <w:p w14:paraId="552DCF1C" w14:textId="5C67DBDF" w:rsidR="00D21DBE" w:rsidRDefault="00D21DBE" w:rsidP="004A2B9F">
      <w:pPr>
        <w:ind w:left="425"/>
        <w:contextualSpacing/>
        <w:jc w:val="both"/>
        <w:rPr>
          <w:rFonts w:ascii="Arial" w:eastAsiaTheme="minorEastAsia" w:hAnsi="Arial" w:cs="Arial"/>
          <w:lang w:eastAsia="cs-CZ"/>
        </w:rPr>
      </w:pPr>
      <w:r w:rsidRPr="00D21DBE">
        <w:rPr>
          <w:rFonts w:ascii="Arial" w:eastAsiaTheme="minorEastAsia" w:hAnsi="Arial" w:cs="Arial"/>
          <w:lang w:eastAsia="cs-CZ"/>
        </w:rPr>
        <w:t>Uzlové body – definované etapy výstavby díla či jen objektu:</w:t>
      </w:r>
    </w:p>
    <w:p w14:paraId="7184E8FE" w14:textId="66598A9C" w:rsidR="00D21DBE" w:rsidRDefault="00D21DBE" w:rsidP="004A2B9F">
      <w:pPr>
        <w:ind w:left="425"/>
        <w:contextualSpacing/>
        <w:jc w:val="both"/>
        <w:rPr>
          <w:rFonts w:ascii="Arial" w:eastAsiaTheme="minorEastAsia" w:hAnsi="Arial" w:cs="Arial"/>
          <w:lang w:eastAsia="cs-CZ"/>
        </w:rPr>
      </w:pPr>
      <w:r w:rsidRPr="00D21DBE">
        <w:rPr>
          <w:rFonts w:ascii="Arial" w:eastAsiaTheme="minorEastAsia" w:hAnsi="Arial" w:cs="Arial"/>
          <w:b/>
          <w:bCs/>
          <w:lang w:eastAsia="cs-CZ"/>
        </w:rPr>
        <w:t xml:space="preserve">dokončení pokládky penetračního </w:t>
      </w:r>
      <w:proofErr w:type="gramStart"/>
      <w:r w:rsidRPr="00D21DBE">
        <w:rPr>
          <w:rFonts w:ascii="Arial" w:eastAsiaTheme="minorEastAsia" w:hAnsi="Arial" w:cs="Arial"/>
          <w:b/>
          <w:bCs/>
          <w:lang w:eastAsia="cs-CZ"/>
        </w:rPr>
        <w:t xml:space="preserve">makadamu </w:t>
      </w:r>
      <w:r>
        <w:rPr>
          <w:rFonts w:ascii="Arial" w:eastAsiaTheme="minorEastAsia" w:hAnsi="Arial" w:cs="Arial"/>
          <w:lang w:eastAsia="cs-CZ"/>
        </w:rPr>
        <w:t>-</w:t>
      </w:r>
      <w:r w:rsidRPr="00D21DBE">
        <w:rPr>
          <w:rFonts w:ascii="Arial" w:eastAsiaTheme="minorEastAsia" w:hAnsi="Arial" w:cs="Arial"/>
          <w:lang w:eastAsia="cs-CZ"/>
        </w:rPr>
        <w:t xml:space="preserve"> lhůta</w:t>
      </w:r>
      <w:proofErr w:type="gramEnd"/>
      <w:r w:rsidRPr="00D21DBE">
        <w:rPr>
          <w:rFonts w:ascii="Arial" w:eastAsiaTheme="minorEastAsia" w:hAnsi="Arial" w:cs="Arial"/>
          <w:lang w:eastAsia="cs-CZ"/>
        </w:rPr>
        <w:t xml:space="preserve"> pro plnění do: </w:t>
      </w:r>
      <w:r w:rsidR="000B37A2">
        <w:rPr>
          <w:rFonts w:ascii="Arial" w:eastAsiaTheme="minorEastAsia" w:hAnsi="Arial" w:cs="Arial"/>
          <w:b/>
          <w:bCs/>
          <w:lang w:eastAsia="cs-CZ"/>
        </w:rPr>
        <w:t>60</w:t>
      </w:r>
      <w:r w:rsidRPr="00D21DBE">
        <w:rPr>
          <w:rFonts w:ascii="Arial" w:eastAsiaTheme="minorEastAsia" w:hAnsi="Arial" w:cs="Arial"/>
          <w:b/>
          <w:bCs/>
          <w:lang w:eastAsia="cs-CZ"/>
        </w:rPr>
        <w:t xml:space="preserve"> dnů</w:t>
      </w:r>
      <w:r w:rsidRPr="00D21DBE">
        <w:rPr>
          <w:rFonts w:ascii="Arial" w:eastAsiaTheme="minorEastAsia" w:hAnsi="Arial" w:cs="Arial"/>
          <w:lang w:eastAsia="cs-CZ"/>
        </w:rPr>
        <w:t xml:space="preserve"> od nabytí </w:t>
      </w:r>
      <w:r w:rsidRPr="00172AB4">
        <w:rPr>
          <w:rFonts w:ascii="Arial" w:eastAsiaTheme="minorEastAsia" w:hAnsi="Arial" w:cs="Arial"/>
          <w:lang w:eastAsia="cs-CZ"/>
        </w:rPr>
        <w:t xml:space="preserve">účinnosti smlouvy (tj. </w:t>
      </w:r>
      <w:r w:rsidR="00694464">
        <w:rPr>
          <w:rFonts w:ascii="Arial" w:eastAsiaTheme="minorEastAsia" w:hAnsi="Arial" w:cs="Arial"/>
          <w:lang w:eastAsia="cs-CZ"/>
        </w:rPr>
        <w:t>0</w:t>
      </w:r>
      <w:r w:rsidR="000B37A2" w:rsidRPr="00172AB4">
        <w:rPr>
          <w:rFonts w:ascii="Arial" w:eastAsiaTheme="minorEastAsia" w:hAnsi="Arial" w:cs="Arial"/>
          <w:lang w:eastAsia="cs-CZ"/>
        </w:rPr>
        <w:t>5.10</w:t>
      </w:r>
      <w:r w:rsidRPr="00172AB4">
        <w:rPr>
          <w:rFonts w:ascii="Arial" w:eastAsiaTheme="minorEastAsia" w:hAnsi="Arial" w:cs="Arial"/>
          <w:lang w:eastAsia="cs-CZ"/>
        </w:rPr>
        <w:t>.2025)</w:t>
      </w:r>
    </w:p>
    <w:p w14:paraId="3B75E038" w14:textId="09B6C389" w:rsidR="003853AA" w:rsidRDefault="00DC14AE" w:rsidP="0006548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4E23A3">
        <w:rPr>
          <w:rFonts w:ascii="Arial" w:hAnsi="Arial" w:cs="Arial"/>
        </w:rPr>
        <w:t>Vzhledem ke skutečnostem, uvedeným</w:t>
      </w:r>
      <w:r>
        <w:rPr>
          <w:rFonts w:ascii="Arial" w:hAnsi="Arial" w:cs="Arial"/>
        </w:rPr>
        <w:t xml:space="preserve"> v</w:t>
      </w:r>
      <w:r w:rsidRPr="004E23A3">
        <w:rPr>
          <w:rFonts w:ascii="Arial" w:hAnsi="Arial" w:cs="Arial"/>
        </w:rPr>
        <w:t xml:space="preserve"> Čl. II. odst. </w:t>
      </w:r>
      <w:r>
        <w:rPr>
          <w:rFonts w:ascii="Arial" w:hAnsi="Arial" w:cs="Arial"/>
        </w:rPr>
        <w:t>3</w:t>
      </w:r>
      <w:r w:rsidR="001A444E">
        <w:rPr>
          <w:rFonts w:ascii="Arial" w:hAnsi="Arial" w:cs="Arial"/>
        </w:rPr>
        <w:t>.</w:t>
      </w:r>
      <w:r w:rsidRPr="004E23A3">
        <w:rPr>
          <w:rFonts w:ascii="Arial" w:hAnsi="Arial" w:cs="Arial"/>
        </w:rPr>
        <w:t xml:space="preserve"> tohoto Dodatku,</w:t>
      </w:r>
      <w:r>
        <w:rPr>
          <w:rFonts w:ascii="Arial" w:hAnsi="Arial" w:cs="Arial"/>
        </w:rPr>
        <w:t xml:space="preserve"> se mění </w:t>
      </w:r>
      <w:bookmarkStart w:id="2" w:name="_Hlk207316220"/>
      <w:r>
        <w:rPr>
          <w:rFonts w:ascii="Arial" w:hAnsi="Arial" w:cs="Arial"/>
        </w:rPr>
        <w:t>Čl. IV. odst. 3</w:t>
      </w:r>
      <w:bookmarkEnd w:id="2"/>
      <w:r w:rsidR="001A444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, a to konkrétně termín pro doručení faktury objednateli. </w:t>
      </w:r>
    </w:p>
    <w:p w14:paraId="34175623" w14:textId="1FD71374" w:rsidR="00DC14AE" w:rsidRPr="00406EAA" w:rsidRDefault="00DC14AE" w:rsidP="00DC14AE">
      <w:pPr>
        <w:pStyle w:val="l-L2"/>
        <w:tabs>
          <w:tab w:val="clear" w:pos="737"/>
        </w:tabs>
        <w:spacing w:before="120" w:after="120" w:line="276" w:lineRule="auto"/>
        <w:ind w:left="0" w:firstLine="426"/>
        <w:contextualSpacing/>
        <w:rPr>
          <w:rFonts w:eastAsiaTheme="minorEastAsia"/>
          <w:i/>
          <w:iCs/>
        </w:rPr>
      </w:pPr>
      <w:r w:rsidRPr="00406EAA">
        <w:rPr>
          <w:rFonts w:eastAsiaTheme="minorEastAsia"/>
          <w:i/>
          <w:iCs/>
        </w:rPr>
        <w:t xml:space="preserve">Faktura musí být objednateli doručena nejpozději do </w:t>
      </w:r>
      <w:r w:rsidRPr="00DD749D">
        <w:rPr>
          <w:rFonts w:eastAsiaTheme="minorEastAsia"/>
          <w:i/>
          <w:iCs/>
        </w:rPr>
        <w:t>2</w:t>
      </w:r>
      <w:r w:rsidR="00CC0D02" w:rsidRPr="00DD749D">
        <w:rPr>
          <w:rFonts w:eastAsiaTheme="minorEastAsia"/>
          <w:i/>
          <w:iCs/>
        </w:rPr>
        <w:t>4</w:t>
      </w:r>
      <w:r w:rsidRPr="00DD749D">
        <w:rPr>
          <w:rFonts w:eastAsiaTheme="minorEastAsia"/>
          <w:i/>
          <w:iCs/>
        </w:rPr>
        <w:t>.10.2025.</w:t>
      </w:r>
    </w:p>
    <w:p w14:paraId="57785555" w14:textId="77777777" w:rsidR="00FC4DCC" w:rsidRDefault="00FC4DCC" w:rsidP="00DC14AE">
      <w:pPr>
        <w:pStyle w:val="l-L2"/>
        <w:tabs>
          <w:tab w:val="clear" w:pos="737"/>
        </w:tabs>
        <w:spacing w:before="120" w:after="120" w:line="276" w:lineRule="auto"/>
        <w:ind w:left="0" w:firstLine="426"/>
        <w:contextualSpacing/>
        <w:rPr>
          <w:rFonts w:eastAsiaTheme="minorEastAsia"/>
        </w:rPr>
      </w:pPr>
    </w:p>
    <w:p w14:paraId="1243795D" w14:textId="77777777" w:rsidR="00DC14AE" w:rsidRPr="00011BFB" w:rsidRDefault="00DC14AE" w:rsidP="00DC14AE">
      <w:pPr>
        <w:pStyle w:val="l-L2"/>
        <w:tabs>
          <w:tab w:val="clear" w:pos="737"/>
        </w:tabs>
        <w:spacing w:before="120" w:after="120" w:line="276" w:lineRule="auto"/>
        <w:ind w:left="360" w:firstLine="0"/>
        <w:contextualSpacing/>
        <w:rPr>
          <w:rFonts w:eastAsiaTheme="minorEastAsia"/>
        </w:rPr>
      </w:pPr>
    </w:p>
    <w:bookmarkEnd w:id="1"/>
    <w:p w14:paraId="028A2150" w14:textId="5EAA95FA" w:rsidR="003853AA" w:rsidRPr="00304F76" w:rsidRDefault="003853AA" w:rsidP="003853AA">
      <w:pPr>
        <w:jc w:val="center"/>
        <w:rPr>
          <w:rFonts w:ascii="Arial" w:hAnsi="Arial" w:cs="Arial"/>
          <w:b/>
          <w:u w:val="single"/>
          <w:lang w:val="x-none"/>
        </w:rPr>
      </w:pPr>
      <w:r w:rsidRPr="00304F76">
        <w:rPr>
          <w:rFonts w:ascii="Arial" w:hAnsi="Arial" w:cs="Arial"/>
          <w:b/>
          <w:u w:val="single"/>
        </w:rPr>
        <w:t>Čl. I</w:t>
      </w:r>
      <w:r w:rsidR="003652CD">
        <w:rPr>
          <w:rFonts w:ascii="Arial" w:hAnsi="Arial" w:cs="Arial"/>
          <w:b/>
          <w:u w:val="single"/>
        </w:rPr>
        <w:t>V</w:t>
      </w:r>
      <w:r w:rsidR="00925BBC">
        <w:rPr>
          <w:rFonts w:ascii="Arial" w:hAnsi="Arial" w:cs="Arial"/>
          <w:b/>
          <w:u w:val="single"/>
        </w:rPr>
        <w:t>.</w:t>
      </w:r>
      <w:r w:rsidRPr="00304F76">
        <w:rPr>
          <w:rFonts w:ascii="Arial" w:hAnsi="Arial" w:cs="Arial"/>
          <w:b/>
          <w:u w:val="single"/>
        </w:rPr>
        <w:t xml:space="preserve">   </w:t>
      </w:r>
      <w:r w:rsidRPr="00304F76">
        <w:rPr>
          <w:rFonts w:ascii="Arial" w:hAnsi="Arial" w:cs="Arial"/>
          <w:b/>
          <w:u w:val="single"/>
          <w:lang w:val="x-none"/>
        </w:rPr>
        <w:t>Závěrečná ustanovení</w:t>
      </w:r>
    </w:p>
    <w:p w14:paraId="082CB4BC" w14:textId="77777777" w:rsidR="003853AA" w:rsidRPr="00304F76" w:rsidRDefault="003853AA" w:rsidP="0006548B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="Arial" w:hAnsi="Arial" w:cs="Arial"/>
          <w:lang w:val="x-none"/>
        </w:rPr>
      </w:pPr>
      <w:r w:rsidRPr="00304F76">
        <w:rPr>
          <w:rFonts w:ascii="Arial" w:hAnsi="Arial" w:cs="Arial"/>
        </w:rPr>
        <w:t>Ostatní ujednání Smlouvy zůstávají nedotčena.</w:t>
      </w:r>
    </w:p>
    <w:p w14:paraId="361E4C65" w14:textId="4C51B92D" w:rsidR="003853AA" w:rsidRPr="004A02BB" w:rsidRDefault="003853AA" w:rsidP="0006548B">
      <w:pPr>
        <w:pStyle w:val="Odstavecseseznamem"/>
        <w:numPr>
          <w:ilvl w:val="0"/>
          <w:numId w:val="2"/>
        </w:numPr>
        <w:spacing w:before="120" w:after="120"/>
        <w:ind w:left="425" w:hanging="425"/>
        <w:jc w:val="both"/>
        <w:rPr>
          <w:rFonts w:ascii="Arial" w:hAnsi="Arial" w:cs="Arial"/>
          <w:lang w:val="x-none"/>
        </w:rPr>
      </w:pPr>
      <w:r w:rsidRPr="004A02BB">
        <w:rPr>
          <w:rFonts w:ascii="Arial" w:hAnsi="Arial" w:cs="Arial"/>
          <w:lang w:val="x-none"/>
        </w:rPr>
        <w:t>Práva a povinnosti smluvních stran t</w:t>
      </w:r>
      <w:r w:rsidRPr="004A02BB">
        <w:rPr>
          <w:rFonts w:ascii="Arial" w:hAnsi="Arial" w:cs="Arial"/>
        </w:rPr>
        <w:t xml:space="preserve">ímto </w:t>
      </w:r>
      <w:r w:rsidR="00D35C89" w:rsidRPr="004A02BB">
        <w:rPr>
          <w:rFonts w:ascii="Arial" w:hAnsi="Arial" w:cs="Arial"/>
        </w:rPr>
        <w:t>D</w:t>
      </w:r>
      <w:r w:rsidRPr="004A02BB">
        <w:rPr>
          <w:rFonts w:ascii="Arial" w:hAnsi="Arial" w:cs="Arial"/>
        </w:rPr>
        <w:t>odatkem</w:t>
      </w:r>
      <w:r w:rsidRPr="004A02BB">
        <w:rPr>
          <w:rFonts w:ascii="Arial" w:hAnsi="Arial" w:cs="Arial"/>
          <w:lang w:val="x-none"/>
        </w:rPr>
        <w:t xml:space="preserve"> výslovně neupravené se řídí občanským zákoníkem.</w:t>
      </w:r>
    </w:p>
    <w:p w14:paraId="43657CB9" w14:textId="77777777" w:rsidR="003853AA" w:rsidRPr="00304F76" w:rsidRDefault="003853AA" w:rsidP="0006548B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Calibri" w:hAnsi="Arial" w:cs="Arial"/>
        </w:rPr>
      </w:pPr>
      <w:r w:rsidRPr="00304F76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304F76">
        <w:rPr>
          <w:rFonts w:ascii="Arial" w:eastAsia="Calibri" w:hAnsi="Arial" w:cs="Arial"/>
        </w:rPr>
        <w:t>ruší</w:t>
      </w:r>
      <w:proofErr w:type="gramEnd"/>
      <w:r w:rsidRPr="00304F76">
        <w:rPr>
          <w:rFonts w:ascii="Arial" w:eastAsia="Calibri" w:hAnsi="Arial" w:cs="Arial"/>
        </w:rPr>
        <w:t>, a to prostřednictvím registru smluv. Smluvní strany se dále dohodly, že tento Dodatek zašle správci registru smluv k uveřejnění prostřednictvím registru smluv Objednatel.</w:t>
      </w:r>
    </w:p>
    <w:p w14:paraId="276E9F0C" w14:textId="77777777" w:rsidR="003853AA" w:rsidRDefault="003853AA" w:rsidP="0006548B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Calibri" w:hAnsi="Arial" w:cs="Arial"/>
        </w:rPr>
      </w:pPr>
      <w:r w:rsidRPr="00304F76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5FCB3511" w14:textId="77777777" w:rsidR="00FC4DCC" w:rsidRPr="00304F76" w:rsidRDefault="00FC4DCC" w:rsidP="00FC4DCC">
      <w:pPr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Arial" w:eastAsia="Calibri" w:hAnsi="Arial" w:cs="Arial"/>
        </w:rPr>
      </w:pPr>
    </w:p>
    <w:p w14:paraId="59D86108" w14:textId="6DA5EC01" w:rsidR="003853AA" w:rsidRPr="00304F76" w:rsidRDefault="003853AA" w:rsidP="0006548B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="Arial" w:hAnsi="Arial" w:cs="Arial"/>
          <w:lang w:val="x-none"/>
        </w:rPr>
      </w:pPr>
      <w:r w:rsidRPr="00304F76">
        <w:rPr>
          <w:rFonts w:ascii="Arial" w:hAnsi="Arial" w:cs="Arial"/>
          <w:lang w:val="x-none"/>
        </w:rPr>
        <w:lastRenderedPageBreak/>
        <w:t xml:space="preserve">Nedílnou součást </w:t>
      </w:r>
      <w:r w:rsidR="00610401" w:rsidRPr="00304F76">
        <w:rPr>
          <w:rFonts w:ascii="Arial" w:hAnsi="Arial" w:cs="Arial"/>
          <w:lang w:val="x-none"/>
        </w:rPr>
        <w:t xml:space="preserve">tohoto </w:t>
      </w:r>
      <w:r w:rsidRPr="00304F76">
        <w:rPr>
          <w:rFonts w:ascii="Arial" w:hAnsi="Arial" w:cs="Arial"/>
        </w:rPr>
        <w:t>Dodatku</w:t>
      </w:r>
      <w:r w:rsidRPr="00304F76">
        <w:rPr>
          <w:rFonts w:ascii="Arial" w:hAnsi="Arial" w:cs="Arial"/>
          <w:lang w:val="x-none"/>
        </w:rPr>
        <w:t xml:space="preserve"> tvoří tyto přílohy: </w:t>
      </w:r>
    </w:p>
    <w:p w14:paraId="5D0F494B" w14:textId="0117D4FB" w:rsidR="003853AA" w:rsidRPr="00782AE5" w:rsidRDefault="00782AE5" w:rsidP="0006548B">
      <w:pPr>
        <w:pStyle w:val="Odstavecseseznamem"/>
        <w:numPr>
          <w:ilvl w:val="1"/>
          <w:numId w:val="2"/>
        </w:numPr>
        <w:tabs>
          <w:tab w:val="num" w:pos="1588"/>
        </w:tabs>
        <w:spacing w:after="120"/>
        <w:ind w:left="851" w:hanging="425"/>
        <w:contextualSpacing w:val="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 xml:space="preserve">Příloha č. 1 </w:t>
      </w:r>
      <w:r w:rsidR="00C155E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3853AA" w:rsidRPr="00304F76">
        <w:rPr>
          <w:rFonts w:ascii="Arial" w:hAnsi="Arial" w:cs="Arial"/>
        </w:rPr>
        <w:t>Závazný harmonogram po</w:t>
      </w:r>
      <w:r w:rsidR="00172AB4">
        <w:rPr>
          <w:rFonts w:ascii="Arial" w:hAnsi="Arial" w:cs="Arial"/>
        </w:rPr>
        <w:t>s</w:t>
      </w:r>
      <w:r w:rsidR="003853AA" w:rsidRPr="00304F76">
        <w:rPr>
          <w:rFonts w:ascii="Arial" w:hAnsi="Arial" w:cs="Arial"/>
        </w:rPr>
        <w:t>tupu prací</w:t>
      </w:r>
      <w:r>
        <w:rPr>
          <w:rFonts w:ascii="Arial" w:hAnsi="Arial" w:cs="Arial"/>
        </w:rPr>
        <w:t xml:space="preserve"> – při předání staveniště</w:t>
      </w:r>
    </w:p>
    <w:p w14:paraId="4261E392" w14:textId="79E32313" w:rsidR="00782AE5" w:rsidRPr="00304F76" w:rsidRDefault="00782AE5" w:rsidP="0006548B">
      <w:pPr>
        <w:pStyle w:val="Odstavecseseznamem"/>
        <w:numPr>
          <w:ilvl w:val="1"/>
          <w:numId w:val="2"/>
        </w:numPr>
        <w:tabs>
          <w:tab w:val="num" w:pos="1588"/>
        </w:tabs>
        <w:spacing w:after="120"/>
        <w:ind w:left="851" w:hanging="425"/>
        <w:contextualSpacing w:val="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Příloha č. 2 – Závazný harmonogram postupu prací – po přerušení prací</w:t>
      </w:r>
    </w:p>
    <w:p w14:paraId="2E7BB6D6" w14:textId="6C5F5674" w:rsidR="003853AA" w:rsidRPr="00304F76" w:rsidRDefault="003853AA" w:rsidP="0006548B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="Arial" w:hAnsi="Arial" w:cs="Arial"/>
          <w:lang w:val="x-none"/>
        </w:rPr>
      </w:pPr>
      <w:r w:rsidRPr="00304F76">
        <w:rPr>
          <w:rFonts w:ascii="Arial" w:hAnsi="Arial" w:cs="Arial"/>
        </w:rPr>
        <w:t>Smluvní strany</w:t>
      </w:r>
      <w:r w:rsidRPr="00304F76">
        <w:rPr>
          <w:rFonts w:ascii="Arial" w:hAnsi="Arial" w:cs="Arial"/>
          <w:lang w:val="x-none"/>
        </w:rPr>
        <w:t xml:space="preserve"> po je</w:t>
      </w:r>
      <w:r w:rsidRPr="00304F76">
        <w:rPr>
          <w:rFonts w:ascii="Arial" w:hAnsi="Arial" w:cs="Arial"/>
        </w:rPr>
        <w:t>ho</w:t>
      </w:r>
      <w:r w:rsidRPr="00304F76">
        <w:rPr>
          <w:rFonts w:ascii="Arial" w:hAnsi="Arial" w:cs="Arial"/>
          <w:lang w:val="x-none"/>
        </w:rPr>
        <w:t xml:space="preserve"> přečtení prohlašují, že t</w:t>
      </w:r>
      <w:r w:rsidRPr="00304F76">
        <w:rPr>
          <w:rFonts w:ascii="Arial" w:hAnsi="Arial" w:cs="Arial"/>
        </w:rPr>
        <w:t xml:space="preserve">ento </w:t>
      </w:r>
      <w:r w:rsidR="00D35C89" w:rsidRPr="00304F76">
        <w:rPr>
          <w:rFonts w:ascii="Arial" w:hAnsi="Arial" w:cs="Arial"/>
        </w:rPr>
        <w:t>D</w:t>
      </w:r>
      <w:r w:rsidRPr="00304F76">
        <w:rPr>
          <w:rFonts w:ascii="Arial" w:hAnsi="Arial" w:cs="Arial"/>
        </w:rPr>
        <w:t>odatek</w:t>
      </w:r>
      <w:r w:rsidRPr="00304F76">
        <w:rPr>
          <w:rFonts w:ascii="Arial" w:hAnsi="Arial" w:cs="Arial"/>
          <w:lang w:val="x-none"/>
        </w:rPr>
        <w:t xml:space="preserve"> byl sepsán na základě pravdivých údajů, nebyl ujednán v tísni ani za jinak jednostranně nevýhodných podmínek.</w:t>
      </w:r>
    </w:p>
    <w:p w14:paraId="5B21FB7E" w14:textId="77777777" w:rsidR="003853AA" w:rsidRDefault="003853AA" w:rsidP="007D2EE1">
      <w:pPr>
        <w:ind w:left="284"/>
        <w:jc w:val="both"/>
        <w:rPr>
          <w:rFonts w:ascii="Arial" w:hAnsi="Arial" w:cs="Arial"/>
          <w:b/>
          <w:bCs/>
          <w:highlight w:val="yellow"/>
        </w:rPr>
      </w:pPr>
    </w:p>
    <w:p w14:paraId="41BA031D" w14:textId="38FA9787" w:rsidR="003853AA" w:rsidRPr="008F29E3" w:rsidRDefault="003853AA" w:rsidP="003853AA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  <w:r w:rsidRPr="008F29E3">
        <w:rPr>
          <w:rFonts w:ascii="Arial" w:eastAsia="Times New Roman" w:hAnsi="Arial" w:cs="Arial"/>
          <w:b/>
          <w:lang w:eastAsia="cs-CZ"/>
        </w:rPr>
        <w:t xml:space="preserve">Za </w:t>
      </w:r>
      <w:r w:rsidR="00270350" w:rsidRPr="008F29E3">
        <w:rPr>
          <w:rFonts w:ascii="Arial" w:eastAsia="Times New Roman" w:hAnsi="Arial" w:cs="Arial"/>
          <w:b/>
          <w:lang w:eastAsia="cs-CZ"/>
        </w:rPr>
        <w:t>O</w:t>
      </w:r>
      <w:r w:rsidRPr="008F29E3">
        <w:rPr>
          <w:rFonts w:ascii="Arial" w:eastAsia="Times New Roman" w:hAnsi="Arial" w:cs="Arial"/>
          <w:b/>
          <w:lang w:eastAsia="cs-CZ"/>
        </w:rPr>
        <w:t xml:space="preserve">bjednatele: </w:t>
      </w:r>
      <w:r w:rsidRPr="008F29E3">
        <w:rPr>
          <w:rFonts w:ascii="Arial" w:eastAsia="Times New Roman" w:hAnsi="Arial" w:cs="Arial"/>
          <w:b/>
          <w:lang w:eastAsia="cs-CZ"/>
        </w:rPr>
        <w:tab/>
        <w:t xml:space="preserve">Za </w:t>
      </w:r>
      <w:r w:rsidR="00270350" w:rsidRPr="008F29E3">
        <w:rPr>
          <w:rFonts w:ascii="Arial" w:eastAsia="Times New Roman" w:hAnsi="Arial" w:cs="Arial"/>
          <w:b/>
          <w:lang w:eastAsia="cs-CZ"/>
        </w:rPr>
        <w:t>Z</w:t>
      </w:r>
      <w:r w:rsidRPr="008F29E3">
        <w:rPr>
          <w:rFonts w:ascii="Arial" w:eastAsia="Times New Roman" w:hAnsi="Arial" w:cs="Arial"/>
          <w:b/>
          <w:lang w:eastAsia="cs-CZ"/>
        </w:rPr>
        <w:t xml:space="preserve">hotovitele: </w:t>
      </w:r>
    </w:p>
    <w:p w14:paraId="44C7F11B" w14:textId="5D6536C7" w:rsidR="00211E6A" w:rsidRPr="00211E6A" w:rsidRDefault="00211E6A" w:rsidP="00211E6A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211E6A">
        <w:rPr>
          <w:rFonts w:ascii="Arial" w:eastAsia="Times New Roman" w:hAnsi="Arial" w:cs="Arial"/>
          <w:bCs/>
          <w:lang w:eastAsia="cs-CZ"/>
        </w:rPr>
        <w:t>V Českých Budějovicích</w:t>
      </w:r>
      <w:r w:rsidRPr="00211E6A">
        <w:rPr>
          <w:rFonts w:ascii="Arial" w:eastAsia="Times New Roman" w:hAnsi="Arial" w:cs="Arial"/>
          <w:bCs/>
          <w:lang w:eastAsia="cs-CZ"/>
        </w:rPr>
        <w:tab/>
      </w:r>
      <w:r w:rsidR="004D1B6E">
        <w:rPr>
          <w:rFonts w:ascii="Arial" w:eastAsia="Times New Roman" w:hAnsi="Arial" w:cs="Arial"/>
          <w:bCs/>
          <w:lang w:eastAsia="cs-CZ"/>
        </w:rPr>
        <w:t>V Plzni</w:t>
      </w:r>
    </w:p>
    <w:p w14:paraId="4FFAEAF8" w14:textId="2D94C421" w:rsidR="003853AA" w:rsidRPr="008F29E3" w:rsidRDefault="00211E6A" w:rsidP="00211E6A">
      <w:pPr>
        <w:tabs>
          <w:tab w:val="left" w:pos="567"/>
          <w:tab w:val="left" w:pos="5670"/>
        </w:tabs>
        <w:spacing w:after="0"/>
        <w:jc w:val="both"/>
        <w:rPr>
          <w:rFonts w:ascii="Arial" w:hAnsi="Arial" w:cs="Arial"/>
        </w:rPr>
      </w:pPr>
      <w:r w:rsidRPr="00211E6A">
        <w:rPr>
          <w:rFonts w:ascii="Arial" w:eastAsia="Times New Roman" w:hAnsi="Arial" w:cs="Arial"/>
          <w:bCs/>
          <w:lang w:eastAsia="cs-CZ"/>
        </w:rPr>
        <w:t xml:space="preserve">dne </w:t>
      </w:r>
      <w:r w:rsidR="00041C43" w:rsidRPr="001645B6">
        <w:rPr>
          <w:rFonts w:ascii="Arial" w:eastAsia="Times New Roman" w:hAnsi="Arial" w:cs="Arial"/>
          <w:bCs/>
          <w:lang w:eastAsia="cs-CZ"/>
        </w:rPr>
        <w:t>02.09.2025</w:t>
      </w:r>
      <w:r w:rsidRPr="00211E6A">
        <w:rPr>
          <w:rFonts w:ascii="Arial" w:eastAsia="Times New Roman" w:hAnsi="Arial" w:cs="Arial"/>
          <w:bCs/>
          <w:lang w:eastAsia="cs-CZ"/>
        </w:rPr>
        <w:tab/>
        <w:t xml:space="preserve">dne </w:t>
      </w:r>
      <w:r w:rsidR="00041C43" w:rsidRPr="00D24EE7">
        <w:rPr>
          <w:rFonts w:ascii="Arial" w:eastAsia="Times New Roman" w:hAnsi="Arial" w:cs="Arial"/>
          <w:bCs/>
          <w:lang w:eastAsia="cs-CZ"/>
        </w:rPr>
        <w:t>02.09.2025</w:t>
      </w:r>
    </w:p>
    <w:p w14:paraId="68151D88" w14:textId="77777777" w:rsidR="003853AA" w:rsidRDefault="003853AA" w:rsidP="003853AA">
      <w:pPr>
        <w:tabs>
          <w:tab w:val="left" w:pos="567"/>
          <w:tab w:val="left" w:pos="5670"/>
        </w:tabs>
        <w:spacing w:after="0"/>
        <w:jc w:val="both"/>
        <w:rPr>
          <w:rFonts w:ascii="Arial" w:hAnsi="Arial" w:cs="Arial"/>
        </w:rPr>
      </w:pPr>
    </w:p>
    <w:p w14:paraId="3371CAAC" w14:textId="77777777" w:rsidR="00211E6A" w:rsidRDefault="00211E6A" w:rsidP="003853AA">
      <w:pPr>
        <w:tabs>
          <w:tab w:val="left" w:pos="567"/>
          <w:tab w:val="left" w:pos="5670"/>
        </w:tabs>
        <w:spacing w:after="0"/>
        <w:jc w:val="both"/>
        <w:rPr>
          <w:rFonts w:ascii="Arial" w:hAnsi="Arial" w:cs="Arial"/>
        </w:rPr>
      </w:pPr>
    </w:p>
    <w:p w14:paraId="4DBA5A16" w14:textId="77777777" w:rsidR="00211E6A" w:rsidRPr="008F29E3" w:rsidRDefault="00211E6A" w:rsidP="003853AA">
      <w:pPr>
        <w:tabs>
          <w:tab w:val="left" w:pos="567"/>
          <w:tab w:val="left" w:pos="5670"/>
        </w:tabs>
        <w:spacing w:after="0"/>
        <w:jc w:val="both"/>
        <w:rPr>
          <w:rFonts w:ascii="Arial" w:hAnsi="Arial" w:cs="Arial"/>
        </w:rPr>
      </w:pPr>
    </w:p>
    <w:p w14:paraId="0D1AEAC3" w14:textId="0E7EB7B1" w:rsidR="003853AA" w:rsidRPr="008F29E3" w:rsidRDefault="003853AA" w:rsidP="003853AA">
      <w:pPr>
        <w:tabs>
          <w:tab w:val="left" w:pos="567"/>
          <w:tab w:val="left" w:pos="5670"/>
        </w:tabs>
        <w:spacing w:after="0"/>
        <w:rPr>
          <w:rFonts w:ascii="Arial" w:eastAsia="Times New Roman" w:hAnsi="Arial" w:cs="Arial"/>
          <w:bCs/>
          <w:i/>
          <w:iCs/>
          <w:lang w:eastAsia="cs-CZ"/>
        </w:rPr>
      </w:pPr>
      <w:r w:rsidRPr="008F29E3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B25D3">
        <w:rPr>
          <w:rFonts w:ascii="Arial" w:eastAsia="Times New Roman" w:hAnsi="Arial" w:cs="Arial"/>
          <w:bCs/>
          <w:i/>
          <w:iCs/>
          <w:lang w:eastAsia="cs-CZ"/>
        </w:rPr>
        <w:tab/>
      </w:r>
      <w:r w:rsidR="004B25D3" w:rsidRPr="008F29E3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5CACF415" w14:textId="77777777" w:rsidR="003853AA" w:rsidRPr="008F29E3" w:rsidRDefault="003853AA" w:rsidP="003853AA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8F29E3">
        <w:rPr>
          <w:rFonts w:ascii="Arial" w:hAnsi="Arial" w:cs="Arial"/>
        </w:rPr>
        <w:t>……………………………………</w:t>
      </w:r>
      <w:r w:rsidRPr="008F29E3">
        <w:rPr>
          <w:rFonts w:ascii="Arial" w:eastAsia="Times New Roman" w:hAnsi="Arial" w:cs="Arial"/>
          <w:bCs/>
          <w:lang w:eastAsia="cs-CZ"/>
        </w:rPr>
        <w:t xml:space="preserve"> </w:t>
      </w:r>
      <w:r w:rsidRPr="008F29E3">
        <w:rPr>
          <w:rFonts w:ascii="Arial" w:eastAsia="Times New Roman" w:hAnsi="Arial" w:cs="Arial"/>
          <w:bCs/>
          <w:lang w:eastAsia="cs-CZ"/>
        </w:rPr>
        <w:tab/>
      </w:r>
      <w:r w:rsidRPr="008F29E3">
        <w:rPr>
          <w:rFonts w:ascii="Arial" w:hAnsi="Arial" w:cs="Arial"/>
        </w:rPr>
        <w:t>……………………………………</w:t>
      </w:r>
    </w:p>
    <w:p w14:paraId="721CC123" w14:textId="6EAC7A1A" w:rsidR="003853AA" w:rsidRPr="008F29E3" w:rsidRDefault="003853AA" w:rsidP="003853AA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 w:rsidRPr="008F29E3">
        <w:rPr>
          <w:rFonts w:ascii="Arial" w:hAnsi="Arial" w:cs="Arial"/>
          <w:b/>
          <w:bCs/>
        </w:rPr>
        <w:t>Ing. Eva Schmidtmajerová, CSc.</w:t>
      </w:r>
      <w:r w:rsidRPr="008F29E3">
        <w:rPr>
          <w:rFonts w:ascii="Arial" w:eastAsia="Times New Roman" w:hAnsi="Arial" w:cs="Arial"/>
          <w:b/>
          <w:bCs/>
          <w:lang w:eastAsia="cs-CZ"/>
        </w:rPr>
        <w:tab/>
      </w:r>
      <w:r w:rsidR="004D1B6E">
        <w:rPr>
          <w:rFonts w:ascii="Arial" w:eastAsia="Times New Roman" w:hAnsi="Arial" w:cs="Arial"/>
          <w:b/>
          <w:bCs/>
          <w:lang w:eastAsia="cs-CZ"/>
        </w:rPr>
        <w:t>Josef Ma</w:t>
      </w:r>
      <w:r w:rsidR="00CE03E9">
        <w:rPr>
          <w:rFonts w:ascii="Arial" w:eastAsia="Times New Roman" w:hAnsi="Arial" w:cs="Arial"/>
          <w:b/>
          <w:bCs/>
          <w:lang w:eastAsia="cs-CZ"/>
        </w:rPr>
        <w:t>t</w:t>
      </w:r>
      <w:r w:rsidR="004D1B6E">
        <w:rPr>
          <w:rFonts w:ascii="Arial" w:eastAsia="Times New Roman" w:hAnsi="Arial" w:cs="Arial"/>
          <w:b/>
          <w:bCs/>
          <w:lang w:eastAsia="cs-CZ"/>
        </w:rPr>
        <w:t>oušek</w:t>
      </w:r>
    </w:p>
    <w:p w14:paraId="542A510D" w14:textId="4EF7E71B" w:rsidR="003853AA" w:rsidRPr="008F29E3" w:rsidRDefault="003853AA" w:rsidP="003853AA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8F29E3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8F29E3">
        <w:rPr>
          <w:rFonts w:ascii="Arial" w:eastAsia="Times New Roman" w:hAnsi="Arial" w:cs="Arial"/>
          <w:bCs/>
          <w:lang w:eastAsia="cs-CZ"/>
        </w:rPr>
        <w:tab/>
      </w:r>
      <w:r w:rsidR="004D1B6E">
        <w:rPr>
          <w:rFonts w:ascii="Arial" w:eastAsia="Times New Roman" w:hAnsi="Arial" w:cs="Arial"/>
          <w:bCs/>
          <w:lang w:eastAsia="cs-CZ"/>
        </w:rPr>
        <w:t>místopředseda správní rady</w:t>
      </w:r>
    </w:p>
    <w:p w14:paraId="76744AF1" w14:textId="3F1C2090" w:rsidR="003853AA" w:rsidRPr="007667C2" w:rsidRDefault="003853AA" w:rsidP="003853AA">
      <w:pPr>
        <w:rPr>
          <w:rFonts w:ascii="Arial" w:hAnsi="Arial" w:cs="Arial"/>
          <w:highlight w:val="yellow"/>
        </w:rPr>
      </w:pPr>
      <w:r w:rsidRPr="008F29E3">
        <w:rPr>
          <w:rFonts w:ascii="Arial" w:hAnsi="Arial" w:cs="Arial"/>
        </w:rPr>
        <w:t>Státní pozemkový úřad</w:t>
      </w:r>
      <w:r w:rsidRPr="008F29E3">
        <w:rPr>
          <w:rFonts w:ascii="Arial" w:hAnsi="Arial" w:cs="Arial"/>
        </w:rPr>
        <w:tab/>
      </w:r>
      <w:r w:rsidRPr="008F29E3">
        <w:rPr>
          <w:rFonts w:ascii="Arial" w:hAnsi="Arial" w:cs="Arial"/>
        </w:rPr>
        <w:tab/>
      </w:r>
      <w:r w:rsidRPr="008F29E3">
        <w:rPr>
          <w:rFonts w:ascii="Arial" w:hAnsi="Arial" w:cs="Arial"/>
        </w:rPr>
        <w:tab/>
      </w:r>
      <w:r w:rsidRPr="008F29E3">
        <w:rPr>
          <w:rFonts w:ascii="Arial" w:hAnsi="Arial" w:cs="Arial"/>
        </w:rPr>
        <w:tab/>
      </w:r>
      <w:r w:rsidRPr="008F29E3">
        <w:rPr>
          <w:rFonts w:ascii="Arial" w:hAnsi="Arial" w:cs="Arial"/>
        </w:rPr>
        <w:tab/>
      </w:r>
      <w:r w:rsidR="004D1B6E">
        <w:rPr>
          <w:rFonts w:ascii="Arial" w:hAnsi="Arial" w:cs="Arial"/>
        </w:rPr>
        <w:t xml:space="preserve">EUROVIA </w:t>
      </w:r>
      <w:proofErr w:type="spellStart"/>
      <w:r w:rsidR="004D1B6E">
        <w:rPr>
          <w:rFonts w:ascii="Arial" w:hAnsi="Arial" w:cs="Arial"/>
        </w:rPr>
        <w:t>Silba</w:t>
      </w:r>
      <w:proofErr w:type="spellEnd"/>
      <w:r w:rsidR="004D1B6E">
        <w:rPr>
          <w:rFonts w:ascii="Arial" w:hAnsi="Arial" w:cs="Arial"/>
        </w:rPr>
        <w:t>, a.s.</w:t>
      </w:r>
    </w:p>
    <w:p w14:paraId="41CC14CA" w14:textId="77777777" w:rsidR="004D1B6E" w:rsidRDefault="004D1B6E" w:rsidP="003853AA">
      <w:pPr>
        <w:autoSpaceDE w:val="0"/>
        <w:autoSpaceDN w:val="0"/>
        <w:adjustRightInd w:val="0"/>
        <w:rPr>
          <w:rFonts w:ascii="ArialMT" w:hAnsi="ArialMT" w:cs="ArialMT"/>
        </w:rPr>
      </w:pPr>
    </w:p>
    <w:p w14:paraId="22983984" w14:textId="77777777" w:rsidR="004D1B6E" w:rsidRDefault="004D1B6E" w:rsidP="003853AA">
      <w:pPr>
        <w:autoSpaceDE w:val="0"/>
        <w:autoSpaceDN w:val="0"/>
        <w:adjustRightInd w:val="0"/>
        <w:rPr>
          <w:rFonts w:ascii="ArialMT" w:hAnsi="ArialMT" w:cs="ArialMT"/>
        </w:rPr>
      </w:pPr>
    </w:p>
    <w:p w14:paraId="70B03EA5" w14:textId="4D467235" w:rsidR="003853AA" w:rsidRPr="008F29E3" w:rsidRDefault="003853AA" w:rsidP="003853AA">
      <w:pPr>
        <w:autoSpaceDE w:val="0"/>
        <w:autoSpaceDN w:val="0"/>
        <w:adjustRightInd w:val="0"/>
        <w:rPr>
          <w:rFonts w:ascii="ArialMT" w:hAnsi="ArialMT" w:cs="ArialMT"/>
        </w:rPr>
      </w:pPr>
      <w:r w:rsidRPr="008F29E3">
        <w:rPr>
          <w:rFonts w:ascii="ArialMT" w:hAnsi="ArialMT" w:cs="ArialMT"/>
        </w:rPr>
        <w:t>Za správnost:</w:t>
      </w:r>
    </w:p>
    <w:p w14:paraId="34604205" w14:textId="77777777" w:rsidR="003853AA" w:rsidRPr="008F29E3" w:rsidRDefault="003853AA" w:rsidP="003853AA">
      <w:pPr>
        <w:tabs>
          <w:tab w:val="left" w:pos="567"/>
          <w:tab w:val="left" w:pos="5670"/>
        </w:tabs>
        <w:spacing w:after="0"/>
        <w:rPr>
          <w:rFonts w:ascii="Arial" w:eastAsia="Times New Roman" w:hAnsi="Arial" w:cs="Arial"/>
          <w:bCs/>
          <w:i/>
          <w:iCs/>
          <w:lang w:eastAsia="cs-CZ"/>
        </w:rPr>
      </w:pPr>
    </w:p>
    <w:p w14:paraId="6BD179E1" w14:textId="77777777" w:rsidR="003853AA" w:rsidRPr="008F29E3" w:rsidRDefault="003853AA" w:rsidP="003853AA">
      <w:pPr>
        <w:tabs>
          <w:tab w:val="left" w:pos="567"/>
          <w:tab w:val="left" w:pos="5670"/>
        </w:tabs>
        <w:spacing w:after="0"/>
        <w:rPr>
          <w:rFonts w:ascii="Arial" w:eastAsia="Times New Roman" w:hAnsi="Arial" w:cs="Arial"/>
          <w:bCs/>
          <w:i/>
          <w:iCs/>
          <w:lang w:eastAsia="cs-CZ"/>
        </w:rPr>
      </w:pPr>
      <w:r w:rsidRPr="008F29E3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5E3D9231" w14:textId="77777777" w:rsidR="003853AA" w:rsidRPr="008F29E3" w:rsidRDefault="003853AA" w:rsidP="003853AA">
      <w:pPr>
        <w:tabs>
          <w:tab w:val="left" w:pos="567"/>
          <w:tab w:val="left" w:pos="5670"/>
        </w:tabs>
        <w:spacing w:after="0"/>
        <w:rPr>
          <w:rFonts w:ascii="ArialMT" w:hAnsi="ArialMT" w:cs="ArialMT"/>
        </w:rPr>
      </w:pPr>
      <w:r w:rsidRPr="008F29E3">
        <w:rPr>
          <w:rFonts w:ascii="ArialMT" w:hAnsi="ArialMT" w:cs="ArialMT"/>
        </w:rPr>
        <w:t>………………………………..</w:t>
      </w:r>
    </w:p>
    <w:p w14:paraId="7B1E398A" w14:textId="45595F83" w:rsidR="003853AA" w:rsidRPr="008F29E3" w:rsidRDefault="00EC0300" w:rsidP="003853AA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  <w:r w:rsidRPr="008F29E3">
        <w:rPr>
          <w:rFonts w:ascii="ArialMT" w:hAnsi="ArialMT" w:cs="ArialMT"/>
        </w:rPr>
        <w:t>Lenka Herrmannová</w:t>
      </w:r>
    </w:p>
    <w:p w14:paraId="7E30AF9D" w14:textId="6518037E" w:rsidR="00EA3623" w:rsidRDefault="003853AA" w:rsidP="00974D92">
      <w:pPr>
        <w:rPr>
          <w:rFonts w:ascii="Arial" w:eastAsia="Arial" w:hAnsi="Arial" w:cs="Arial"/>
          <w:b/>
        </w:rPr>
      </w:pPr>
      <w:r w:rsidRPr="008F29E3">
        <w:rPr>
          <w:rFonts w:ascii="ArialMT" w:hAnsi="ArialMT" w:cs="ArialMT"/>
        </w:rPr>
        <w:t>KPÚ pro Jihočeský kraj</w:t>
      </w:r>
      <w:r>
        <w:rPr>
          <w:rFonts w:ascii="Arial" w:eastAsia="Arial" w:hAnsi="Arial" w:cs="Arial"/>
          <w:b/>
        </w:rPr>
        <w:t xml:space="preserve"> </w:t>
      </w:r>
    </w:p>
    <w:p w14:paraId="350E4E5B" w14:textId="77777777" w:rsidR="00577D98" w:rsidRDefault="00577D98" w:rsidP="00974D92">
      <w:pPr>
        <w:rPr>
          <w:rFonts w:ascii="Arial" w:eastAsia="Arial" w:hAnsi="Arial" w:cs="Arial"/>
          <w:b/>
        </w:rPr>
        <w:sectPr w:rsidR="00577D98" w:rsidSect="000A2A18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10912" w:type="dxa"/>
        <w:tblInd w:w="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782"/>
        <w:gridCol w:w="463"/>
        <w:gridCol w:w="425"/>
        <w:gridCol w:w="425"/>
        <w:gridCol w:w="426"/>
        <w:gridCol w:w="425"/>
        <w:gridCol w:w="539"/>
        <w:gridCol w:w="600"/>
        <w:gridCol w:w="600"/>
        <w:gridCol w:w="600"/>
        <w:gridCol w:w="1060"/>
      </w:tblGrid>
      <w:tr w:rsidR="005E0B12" w:rsidRPr="005E0B12" w14:paraId="59A6776E" w14:textId="77777777" w:rsidTr="00090AAF">
        <w:trPr>
          <w:trHeight w:val="300"/>
        </w:trPr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BEB7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4" w:name="RANGE!A1:L23"/>
            <w:r w:rsidRPr="005E0B12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Příloha č. 1 – Závazný harmonogram postupu prací – při předání staveniště</w:t>
            </w:r>
            <w:bookmarkEnd w:id="4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4FEB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B141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DE03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D2EF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FD5B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0AAF" w:rsidRPr="005E0B12" w14:paraId="30F43DD8" w14:textId="77777777" w:rsidTr="00090A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9C0A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06BE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A26E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3606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3268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C2C2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536E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A3B1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732D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4FD3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409F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EE0D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0B12" w:rsidRPr="005E0B12" w14:paraId="6BDB4BA3" w14:textId="77777777" w:rsidTr="00090AAF">
        <w:trPr>
          <w:trHeight w:val="720"/>
        </w:trPr>
        <w:tc>
          <w:tcPr>
            <w:tcW w:w="98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4822" w14:textId="77777777" w:rsidR="005E0B12" w:rsidRPr="005E0B12" w:rsidRDefault="005E0B12" w:rsidP="005E0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56"/>
                <w:szCs w:val="56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56"/>
                <w:szCs w:val="56"/>
                <w:lang w:eastAsia="cs-CZ"/>
              </w:rPr>
              <w:t>Časový harmonogram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10D2" w14:textId="77777777" w:rsidR="005E0B12" w:rsidRPr="005E0B12" w:rsidRDefault="005E0B12" w:rsidP="005E0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56"/>
                <w:szCs w:val="56"/>
                <w:lang w:eastAsia="cs-CZ"/>
              </w:rPr>
            </w:pPr>
          </w:p>
        </w:tc>
      </w:tr>
      <w:tr w:rsidR="00090AAF" w:rsidRPr="005E0B12" w14:paraId="1163BCBE" w14:textId="77777777" w:rsidTr="00090A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9616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BD29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8856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3F29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BB4B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1D4F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63A5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AC34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F2A6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A724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02F1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C2EC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0B12" w:rsidRPr="005E0B12" w14:paraId="3B6E39AF" w14:textId="77777777" w:rsidTr="00090AAF">
        <w:trPr>
          <w:trHeight w:val="300"/>
        </w:trPr>
        <w:tc>
          <w:tcPr>
            <w:tcW w:w="98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72CE" w14:textId="77777777" w:rsidR="005E0B12" w:rsidRPr="005E0B12" w:rsidRDefault="005E0B12" w:rsidP="005E0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stavba: </w:t>
            </w: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"Polní cesta N11 Hajany"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2201" w14:textId="77777777" w:rsidR="005E0B12" w:rsidRPr="005E0B12" w:rsidRDefault="005E0B12" w:rsidP="005E0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90AAF" w:rsidRPr="005E0B12" w14:paraId="7C35DA77" w14:textId="77777777" w:rsidTr="00090AA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C6B1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3F27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A69D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C103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39C0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544A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770B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CADF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99D1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A15F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8710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4A93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0B12" w:rsidRPr="005E0B12" w14:paraId="3A98FCF7" w14:textId="77777777" w:rsidTr="00090AAF">
        <w:trPr>
          <w:trHeight w:val="300"/>
        </w:trPr>
        <w:tc>
          <w:tcPr>
            <w:tcW w:w="53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0B0B1B" w14:textId="77777777" w:rsidR="005E0B12" w:rsidRPr="005E0B12" w:rsidRDefault="005E0B12" w:rsidP="005E0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B5D8A8" w14:textId="77777777" w:rsidR="005E0B12" w:rsidRPr="005E0B12" w:rsidRDefault="005E0B12" w:rsidP="005E0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srpen</w:t>
            </w:r>
          </w:p>
        </w:tc>
        <w:tc>
          <w:tcPr>
            <w:tcW w:w="259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59AAC" w14:textId="77777777" w:rsidR="005E0B12" w:rsidRPr="005E0B12" w:rsidRDefault="005E0B12" w:rsidP="005E0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září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B72DB" w14:textId="77777777" w:rsidR="005E0B12" w:rsidRPr="005E0B12" w:rsidRDefault="005E0B12" w:rsidP="005E0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říjen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0223" w14:textId="77777777" w:rsidR="005E0B12" w:rsidRPr="005E0B12" w:rsidRDefault="005E0B12" w:rsidP="005E0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5E0B12" w:rsidRPr="005E0B12" w14:paraId="2980DC19" w14:textId="77777777" w:rsidTr="00090AAF">
        <w:trPr>
          <w:trHeight w:val="300"/>
        </w:trPr>
        <w:tc>
          <w:tcPr>
            <w:tcW w:w="53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2D5A23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B25A" w14:textId="77777777" w:rsidR="005E0B12" w:rsidRPr="005E0B12" w:rsidRDefault="005E0B12" w:rsidP="005E0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0508" w14:textId="77777777" w:rsidR="005E0B12" w:rsidRPr="005E0B12" w:rsidRDefault="005E0B12" w:rsidP="005E0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7D1B0" w14:textId="77777777" w:rsidR="005E0B12" w:rsidRPr="005E0B12" w:rsidRDefault="005E0B12" w:rsidP="005E0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EEE2" w14:textId="77777777" w:rsidR="005E0B12" w:rsidRPr="005E0B12" w:rsidRDefault="005E0B12" w:rsidP="005E0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1272" w14:textId="77777777" w:rsidR="005E0B12" w:rsidRPr="005E0B12" w:rsidRDefault="005E0B12" w:rsidP="005E0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57AF" w14:textId="77777777" w:rsidR="005E0B12" w:rsidRPr="005E0B12" w:rsidRDefault="005E0B12" w:rsidP="005E0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BE39" w14:textId="77777777" w:rsidR="005E0B12" w:rsidRPr="005E0B12" w:rsidRDefault="005E0B12" w:rsidP="005E0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E6EE3" w14:textId="77777777" w:rsidR="005E0B12" w:rsidRPr="005E0B12" w:rsidRDefault="005E0B12" w:rsidP="005E0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10708" w14:textId="77777777" w:rsidR="005E0B12" w:rsidRPr="005E0B12" w:rsidRDefault="005E0B12" w:rsidP="005E0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8E75" w14:textId="77777777" w:rsidR="005E0B12" w:rsidRPr="005E0B12" w:rsidRDefault="005E0B12" w:rsidP="005E0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90AAF" w:rsidRPr="005E0B12" w14:paraId="5E255D48" w14:textId="77777777" w:rsidTr="00090A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6A65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69130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color w:val="000000"/>
                <w:lang w:eastAsia="cs-CZ"/>
              </w:rPr>
              <w:t>Zemní pláň</w:t>
            </w:r>
          </w:p>
        </w:tc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5CDCB8E0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1AAD4C6F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66092"/>
            <w:noWrap/>
            <w:vAlign w:val="bottom"/>
            <w:hideMark/>
          </w:tcPr>
          <w:p w14:paraId="0559F6C0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675BCE9B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0C9D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C9FC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B86A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69BB0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F9F54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450A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90AAF" w:rsidRPr="005E0B12" w14:paraId="02FA6D83" w14:textId="77777777" w:rsidTr="00090A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8C64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EAE1F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color w:val="000000"/>
                <w:lang w:eastAsia="cs-CZ"/>
              </w:rPr>
              <w:t>1. konstrukční vrstva</w:t>
            </w:r>
          </w:p>
        </w:tc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AB448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2D98A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66092"/>
            <w:noWrap/>
            <w:vAlign w:val="bottom"/>
            <w:hideMark/>
          </w:tcPr>
          <w:p w14:paraId="5120637D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6295A2E0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21965DDE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D61B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9617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7A062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0B9FF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6924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90AAF" w:rsidRPr="005E0B12" w14:paraId="60B650EE" w14:textId="77777777" w:rsidTr="00090A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EF7D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B7164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color w:val="000000"/>
                <w:lang w:eastAsia="cs-CZ"/>
              </w:rPr>
              <w:t>2. konstrukční vrstva</w:t>
            </w:r>
          </w:p>
        </w:tc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F827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9616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D77A06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0FC38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7088A11F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449A059E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63D652D7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4F725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A15A3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0E31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90AAF" w:rsidRPr="005E0B12" w14:paraId="0BAEC091" w14:textId="77777777" w:rsidTr="00090A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A037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E2B14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color w:val="000000"/>
                <w:lang w:eastAsia="cs-CZ"/>
              </w:rPr>
              <w:t>Penetrační makadam</w:t>
            </w:r>
          </w:p>
        </w:tc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9AF1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1958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B9204F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93A49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DD636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FD1B3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59CC9213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14:paraId="180CB8C6" w14:textId="77777777" w:rsidR="005E0B12" w:rsidRPr="005E0B12" w:rsidRDefault="005E0B12" w:rsidP="005E0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93D8D" w14:textId="77777777" w:rsidR="005E0B12" w:rsidRPr="005E0B12" w:rsidRDefault="005E0B12" w:rsidP="005E0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17D9" w14:textId="77777777" w:rsidR="005E0B12" w:rsidRPr="005E0B12" w:rsidRDefault="005E0B12" w:rsidP="005E0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90AAF" w:rsidRPr="005E0B12" w14:paraId="04890DB2" w14:textId="77777777" w:rsidTr="00090A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4142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A5EDE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color w:val="000000"/>
                <w:lang w:eastAsia="cs-CZ"/>
              </w:rPr>
              <w:t>Asfaltové nátěry</w:t>
            </w:r>
          </w:p>
        </w:tc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0E9D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7E12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034A1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F842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A172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53EFF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E9967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66092"/>
            <w:noWrap/>
            <w:vAlign w:val="bottom"/>
            <w:hideMark/>
          </w:tcPr>
          <w:p w14:paraId="4A1FB2F3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66092"/>
            <w:noWrap/>
            <w:vAlign w:val="bottom"/>
            <w:hideMark/>
          </w:tcPr>
          <w:p w14:paraId="3D20E666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B3E4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90AAF" w:rsidRPr="005E0B12" w14:paraId="117DDB1A" w14:textId="77777777" w:rsidTr="00090AAF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0D4E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E202F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color w:val="000000"/>
                <w:lang w:eastAsia="cs-CZ"/>
              </w:rPr>
              <w:t>Geodetické práce, archeolog. dohled</w:t>
            </w:r>
          </w:p>
        </w:tc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78F58369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7DBF5943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noWrap/>
            <w:vAlign w:val="bottom"/>
            <w:hideMark/>
          </w:tcPr>
          <w:p w14:paraId="30D064F0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45BD1FEE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037ED803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3431A9CE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704C1EF2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noWrap/>
            <w:vAlign w:val="bottom"/>
            <w:hideMark/>
          </w:tcPr>
          <w:p w14:paraId="334C2552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noWrap/>
            <w:vAlign w:val="bottom"/>
            <w:hideMark/>
          </w:tcPr>
          <w:p w14:paraId="0B409AED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2B4C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90AAF" w:rsidRPr="005E0B12" w14:paraId="5F06C9AD" w14:textId="77777777" w:rsidTr="00090A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3BC7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1822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BE32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6918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8AE4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507B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37B5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D700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CFF9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6D68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027A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D80B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0B12" w:rsidRPr="005E0B12" w14:paraId="08338FC2" w14:textId="77777777" w:rsidTr="00090AAF">
        <w:trPr>
          <w:trHeight w:val="300"/>
        </w:trPr>
        <w:tc>
          <w:tcPr>
            <w:tcW w:w="86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EE15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color w:val="000000"/>
                <w:lang w:eastAsia="cs-CZ"/>
              </w:rPr>
              <w:t>Lhůta pro předání a převzetí staveniště: do 5 pracovních dnů od nabytí účinnosti smlouvy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553F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45E1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831C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0B12" w:rsidRPr="005E0B12" w14:paraId="52AC6623" w14:textId="77777777" w:rsidTr="00090AAF">
        <w:trPr>
          <w:trHeight w:val="300"/>
        </w:trPr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C87F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color w:val="000000"/>
                <w:lang w:eastAsia="cs-CZ"/>
              </w:rPr>
              <w:t>Lhůta pro zahájení stavebních prací: do 10 dnů od nabytí účinnosti smlouvy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817D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8429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D403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5CFF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574F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0B12" w:rsidRPr="005E0B12" w14:paraId="6C7B9569" w14:textId="77777777" w:rsidTr="00090AAF">
        <w:trPr>
          <w:trHeight w:val="300"/>
        </w:trPr>
        <w:tc>
          <w:tcPr>
            <w:tcW w:w="109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30E5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lang w:eastAsia="cs-CZ"/>
              </w:rPr>
              <w:t xml:space="preserve">Dokončení pokládky penetračního </w:t>
            </w:r>
            <w:proofErr w:type="gramStart"/>
            <w:r w:rsidRPr="005E0B12">
              <w:rPr>
                <w:rFonts w:ascii="Calibri" w:eastAsia="Times New Roman" w:hAnsi="Calibri" w:cs="Calibri"/>
                <w:lang w:eastAsia="cs-CZ"/>
              </w:rPr>
              <w:t>makadamu  -</w:t>
            </w:r>
            <w:proofErr w:type="gramEnd"/>
            <w:r w:rsidRPr="005E0B12">
              <w:rPr>
                <w:rFonts w:ascii="Calibri" w:eastAsia="Times New Roman" w:hAnsi="Calibri" w:cs="Calibri"/>
                <w:lang w:eastAsia="cs-CZ"/>
              </w:rPr>
              <w:t xml:space="preserve"> uzlový bod: do 54 dnů od nabytí účinnosti smlouvy, tj. 29.09.2025</w:t>
            </w:r>
          </w:p>
        </w:tc>
      </w:tr>
      <w:tr w:rsidR="005E0B12" w:rsidRPr="005E0B12" w14:paraId="0B888CEE" w14:textId="77777777" w:rsidTr="00090AAF">
        <w:trPr>
          <w:trHeight w:val="300"/>
        </w:trPr>
        <w:tc>
          <w:tcPr>
            <w:tcW w:w="6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BD47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lang w:eastAsia="cs-CZ"/>
              </w:rPr>
              <w:t>Lhůta pro protokolární dokončení stavebních prací: do 03.10.2025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286E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E36C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6973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11A1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37D1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F6BC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71C6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0B12" w:rsidRPr="005E0B12" w14:paraId="78F1F713" w14:textId="77777777" w:rsidTr="00090AAF">
        <w:trPr>
          <w:trHeight w:val="300"/>
        </w:trPr>
        <w:tc>
          <w:tcPr>
            <w:tcW w:w="109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2B54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E0B12">
              <w:rPr>
                <w:rFonts w:ascii="Calibri" w:eastAsia="Times New Roman" w:hAnsi="Calibri" w:cs="Calibri"/>
                <w:lang w:eastAsia="cs-CZ"/>
              </w:rPr>
              <w:t>Lhůta pro protokolární předání a převzetí dokončeného díla: do 10 dnů od nabytí právní moci kolaudačního rozhodnutí</w:t>
            </w:r>
          </w:p>
        </w:tc>
      </w:tr>
      <w:tr w:rsidR="00090AAF" w:rsidRPr="005E0B12" w14:paraId="221DD442" w14:textId="77777777" w:rsidTr="00090A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91A1" w14:textId="77777777" w:rsidR="005E0B12" w:rsidRPr="005E0B12" w:rsidRDefault="005E0B12" w:rsidP="005E0B1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C5E6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DE80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9516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5CDB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4507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06F7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2172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0BF3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34BB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C067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2FA6B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0AAF" w:rsidRPr="005E0B12" w14:paraId="20D225F2" w14:textId="77777777" w:rsidTr="00090A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A557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F1BE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D8AC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FF5F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C4E4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2F73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39B3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69A8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45DF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4EF4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E9C3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3D93F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0AAF" w:rsidRPr="005E0B12" w14:paraId="2492CBB3" w14:textId="77777777" w:rsidTr="00090A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8982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1CD6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2B11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DF2D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9D6F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8E3B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3E48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299F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8DF5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B7A3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B490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FC0A" w14:textId="77777777" w:rsidR="005E0B12" w:rsidRPr="005E0B12" w:rsidRDefault="005E0B12" w:rsidP="005E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61C5E10" w14:textId="0F962571" w:rsidR="008076D8" w:rsidRDefault="008076D8" w:rsidP="00974D92">
      <w:pPr>
        <w:rPr>
          <w:rFonts w:ascii="Arial" w:eastAsia="Arial" w:hAnsi="Arial" w:cs="Arial"/>
          <w:b/>
        </w:rPr>
      </w:pPr>
    </w:p>
    <w:p w14:paraId="0E271FF8" w14:textId="77777777" w:rsidR="008076D8" w:rsidRDefault="008076D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tbl>
      <w:tblPr>
        <w:tblW w:w="12269" w:type="dxa"/>
        <w:tblInd w:w="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508"/>
        <w:gridCol w:w="566"/>
        <w:gridCol w:w="566"/>
        <w:gridCol w:w="486"/>
        <w:gridCol w:w="500"/>
        <w:gridCol w:w="600"/>
        <w:gridCol w:w="600"/>
        <w:gridCol w:w="600"/>
        <w:gridCol w:w="600"/>
        <w:gridCol w:w="600"/>
        <w:gridCol w:w="600"/>
        <w:gridCol w:w="940"/>
      </w:tblGrid>
      <w:tr w:rsidR="00C27ABC" w:rsidRPr="00C27ABC" w14:paraId="6D6F32D5" w14:textId="77777777" w:rsidTr="00831449">
        <w:trPr>
          <w:trHeight w:val="300"/>
        </w:trPr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D8F3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5" w:name="RANGE!A1:N23"/>
            <w:r w:rsidRPr="00C27ABC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Příloha č. 2 – Závazný harmonogram postupu prací – po přerušení prací</w:t>
            </w:r>
            <w:bookmarkEnd w:id="5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B91F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A1BF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DACD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D013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59E5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7CBC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0A46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C7F8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7ABC" w:rsidRPr="00C27ABC" w14:paraId="5968E02D" w14:textId="77777777" w:rsidTr="00C72484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08FE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DC99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E21A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D77D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9A4C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1ED0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FD29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E170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73D5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8CAB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513D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7830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99FC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3C80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7ABC" w:rsidRPr="00C27ABC" w14:paraId="1BEBD957" w14:textId="77777777" w:rsidTr="00EF3E48">
        <w:trPr>
          <w:trHeight w:val="720"/>
        </w:trPr>
        <w:tc>
          <w:tcPr>
            <w:tcW w:w="113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0AD8" w14:textId="77777777" w:rsidR="00C27ABC" w:rsidRPr="00C27ABC" w:rsidRDefault="00C27ABC" w:rsidP="00C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56"/>
                <w:szCs w:val="56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56"/>
                <w:szCs w:val="56"/>
                <w:lang w:eastAsia="cs-CZ"/>
              </w:rPr>
              <w:t>Časový harmonogram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DAE9" w14:textId="77777777" w:rsidR="00C27ABC" w:rsidRPr="00C27ABC" w:rsidRDefault="00C27ABC" w:rsidP="00C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56"/>
                <w:szCs w:val="56"/>
                <w:lang w:eastAsia="cs-CZ"/>
              </w:rPr>
            </w:pPr>
          </w:p>
        </w:tc>
      </w:tr>
      <w:tr w:rsidR="00C27ABC" w:rsidRPr="00C27ABC" w14:paraId="1E330C19" w14:textId="77777777" w:rsidTr="00C72484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9707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B8C4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0D26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2B64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8B33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DE58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C65E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AE7C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9694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6E58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D524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8A86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20ED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13D0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7ABC" w:rsidRPr="00C27ABC" w14:paraId="55D9D762" w14:textId="77777777" w:rsidTr="00EF3E48">
        <w:trPr>
          <w:trHeight w:val="300"/>
        </w:trPr>
        <w:tc>
          <w:tcPr>
            <w:tcW w:w="113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E663" w14:textId="77777777" w:rsidR="00C27ABC" w:rsidRPr="00C27ABC" w:rsidRDefault="00C27ABC" w:rsidP="00C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stavba: </w:t>
            </w: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"Polní cesta N11 Hajany"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2C7F" w14:textId="77777777" w:rsidR="00C27ABC" w:rsidRPr="00C27ABC" w:rsidRDefault="00C27ABC" w:rsidP="00C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7ABC" w:rsidRPr="00C27ABC" w14:paraId="37D00A9F" w14:textId="77777777" w:rsidTr="00C7248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9CE0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01C9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4FA4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1554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0DAF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C811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17AE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5071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DDE9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0BD5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E28F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95A3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7AA3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92C3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7ABC" w:rsidRPr="00C27ABC" w14:paraId="66505016" w14:textId="77777777" w:rsidTr="00C72484">
        <w:trPr>
          <w:trHeight w:val="300"/>
        </w:trPr>
        <w:tc>
          <w:tcPr>
            <w:tcW w:w="51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4500D" w14:textId="77777777" w:rsidR="00C27ABC" w:rsidRPr="00C27ABC" w:rsidRDefault="00C27ABC" w:rsidP="00C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16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EFD7D7" w14:textId="77777777" w:rsidR="00C27ABC" w:rsidRPr="00C27ABC" w:rsidRDefault="00C27ABC" w:rsidP="00C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srpen</w:t>
            </w:r>
          </w:p>
        </w:tc>
        <w:tc>
          <w:tcPr>
            <w:tcW w:w="27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383A22" w14:textId="77777777" w:rsidR="00C27ABC" w:rsidRPr="00C27ABC" w:rsidRDefault="00C27ABC" w:rsidP="00C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září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1AFAD2" w14:textId="77777777" w:rsidR="00C27ABC" w:rsidRPr="00C27ABC" w:rsidRDefault="00C27ABC" w:rsidP="00C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říjen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4DA3" w14:textId="77777777" w:rsidR="00C27ABC" w:rsidRPr="00C27ABC" w:rsidRDefault="00C27ABC" w:rsidP="00C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C27ABC" w:rsidRPr="00C27ABC" w14:paraId="7B3B8BAE" w14:textId="77777777" w:rsidTr="00C72484">
        <w:trPr>
          <w:trHeight w:val="300"/>
        </w:trPr>
        <w:tc>
          <w:tcPr>
            <w:tcW w:w="51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1D4F15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B278" w14:textId="77777777" w:rsidR="00C27ABC" w:rsidRPr="00C27ABC" w:rsidRDefault="00C27ABC" w:rsidP="00C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7744" w14:textId="77777777" w:rsidR="00C27ABC" w:rsidRPr="00C27ABC" w:rsidRDefault="00C27ABC" w:rsidP="00C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24517" w14:textId="77777777" w:rsidR="00C27ABC" w:rsidRPr="00C27ABC" w:rsidRDefault="00C27ABC" w:rsidP="00C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77F2" w14:textId="77777777" w:rsidR="00C27ABC" w:rsidRPr="00C27ABC" w:rsidRDefault="00C27ABC" w:rsidP="00C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4AAB" w14:textId="77777777" w:rsidR="00C27ABC" w:rsidRPr="00C27ABC" w:rsidRDefault="00C27ABC" w:rsidP="00C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4E1A" w14:textId="77777777" w:rsidR="00C27ABC" w:rsidRPr="00C27ABC" w:rsidRDefault="00C27ABC" w:rsidP="00C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F5F7" w14:textId="77777777" w:rsidR="00C27ABC" w:rsidRPr="00C27ABC" w:rsidRDefault="00C27ABC" w:rsidP="00C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CD940" w14:textId="77777777" w:rsidR="00C27ABC" w:rsidRPr="00C27ABC" w:rsidRDefault="00C27ABC" w:rsidP="00C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41E4" w14:textId="77777777" w:rsidR="00C27ABC" w:rsidRPr="00C27ABC" w:rsidRDefault="00C27ABC" w:rsidP="00C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B944" w14:textId="77777777" w:rsidR="00C27ABC" w:rsidRPr="00C27ABC" w:rsidRDefault="00C27ABC" w:rsidP="00C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B660F" w14:textId="77777777" w:rsidR="00C27ABC" w:rsidRPr="00C27ABC" w:rsidRDefault="00C27ABC" w:rsidP="00C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06C5" w14:textId="77777777" w:rsidR="00C27ABC" w:rsidRPr="00C27ABC" w:rsidRDefault="00C27ABC" w:rsidP="00C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831449" w:rsidRPr="00C27ABC" w14:paraId="38B15EF4" w14:textId="77777777" w:rsidTr="00C7248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836E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0D81F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color w:val="000000"/>
                <w:lang w:eastAsia="cs-CZ"/>
              </w:rPr>
              <w:t>Zemní pláň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FE9D6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9966"/>
            <w:noWrap/>
            <w:vAlign w:val="center"/>
            <w:hideMark/>
          </w:tcPr>
          <w:p w14:paraId="28AAA902" w14:textId="77777777" w:rsidR="00C27ABC" w:rsidRPr="00C27ABC" w:rsidRDefault="00C27ABC" w:rsidP="00C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přerušení prací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36228BA4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6653EB37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3C73989D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8DA3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06E73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E926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3990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70C39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C86A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831449" w:rsidRPr="00C27ABC" w14:paraId="5972992B" w14:textId="77777777" w:rsidTr="00C7248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8552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B439F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color w:val="000000"/>
                <w:lang w:eastAsia="cs-CZ"/>
              </w:rPr>
              <w:t>1. konstrukční vrstva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E2ABC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77C9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26637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4717F9C3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7DD58700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03A9110D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FD18E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E00A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ED53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64F37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9E16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F3E48" w:rsidRPr="00C27ABC" w14:paraId="57DED7A1" w14:textId="77777777" w:rsidTr="00C7248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E509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138A6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color w:val="000000"/>
                <w:lang w:eastAsia="cs-CZ"/>
              </w:rPr>
              <w:t>2. konstrukční vrstva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22DB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EA46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85A8B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65B8A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29D31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2DB5358C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66092"/>
            <w:noWrap/>
            <w:vAlign w:val="bottom"/>
            <w:hideMark/>
          </w:tcPr>
          <w:p w14:paraId="1BD4000C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2F128B13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E3303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A7F580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E946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C72484" w:rsidRPr="00C27ABC" w14:paraId="4437FD00" w14:textId="77777777" w:rsidTr="00C7248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13FB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24B84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color w:val="000000"/>
                <w:lang w:eastAsia="cs-CZ"/>
              </w:rPr>
              <w:t>Penetrační makadam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DDCC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A298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E5FA3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7AF74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2DAAB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B0AE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5E5E4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B713E22" w14:textId="77777777" w:rsidR="00C27ABC" w:rsidRPr="00C27ABC" w:rsidRDefault="00C27ABC" w:rsidP="00C2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842E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0ACC8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46DA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C72484" w:rsidRPr="00C27ABC" w14:paraId="5DD3DAD2" w14:textId="77777777" w:rsidTr="00C7248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C0BE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C0765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color w:val="000000"/>
                <w:lang w:eastAsia="cs-CZ"/>
              </w:rPr>
              <w:t>Asfaltové nátěry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ADBE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3C33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32C4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528F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80B1F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F6F90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7D635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18281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1FD83AC6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38257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173A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F3E48" w:rsidRPr="00C27ABC" w14:paraId="0CB569EA" w14:textId="77777777" w:rsidTr="00C7248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8075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2DDFF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color w:val="000000"/>
                <w:lang w:eastAsia="cs-CZ"/>
              </w:rPr>
              <w:t>Geodetické práce, archeolog. dohled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39DB6324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773E4F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699E3B8E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765FB523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50B4F7E6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499719E1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noWrap/>
            <w:vAlign w:val="bottom"/>
            <w:hideMark/>
          </w:tcPr>
          <w:p w14:paraId="44C8B916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63714D7E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0CB6C613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noWrap/>
            <w:vAlign w:val="bottom"/>
            <w:hideMark/>
          </w:tcPr>
          <w:p w14:paraId="5AD97E93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A5AA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7ABC" w:rsidRPr="00C27ABC" w14:paraId="2BE84E83" w14:textId="77777777" w:rsidTr="00C72484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F2DA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5B8D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1F91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D45F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FA0F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D81C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68AA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07F8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7023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CDA5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3877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FB15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23E7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3581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7ABC" w:rsidRPr="00C27ABC" w14:paraId="7BA5F670" w14:textId="77777777" w:rsidTr="00EF3E48">
        <w:trPr>
          <w:trHeight w:val="300"/>
        </w:trPr>
        <w:tc>
          <w:tcPr>
            <w:tcW w:w="89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B75C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color w:val="000000"/>
                <w:lang w:eastAsia="cs-CZ"/>
              </w:rPr>
              <w:t>Lhůta pro předání a převzetí staveniště: do 5 pracovních dnů od nabytí účinnosti smlouvy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E7A3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404B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3C43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A6F7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164A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7ABC" w:rsidRPr="00C27ABC" w14:paraId="50AC4F4E" w14:textId="77777777" w:rsidTr="00EF3E48">
        <w:trPr>
          <w:trHeight w:val="300"/>
        </w:trPr>
        <w:tc>
          <w:tcPr>
            <w:tcW w:w="7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138F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color w:val="000000"/>
                <w:lang w:eastAsia="cs-CZ"/>
              </w:rPr>
              <w:t>Lhůta pro zahájení stavebních prací: do 10 dnů od nabytí účinnosti smlouvy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2BF2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91F9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B3A0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0DD8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CFBE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6F50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07E2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7ABC" w:rsidRPr="00C27ABC" w14:paraId="16A983EB" w14:textId="77777777" w:rsidTr="00EF3E48">
        <w:trPr>
          <w:trHeight w:val="300"/>
        </w:trPr>
        <w:tc>
          <w:tcPr>
            <w:tcW w:w="113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33E1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lang w:eastAsia="cs-CZ"/>
              </w:rPr>
              <w:t xml:space="preserve">dokončení pokládky penetračního </w:t>
            </w:r>
            <w:proofErr w:type="gramStart"/>
            <w:r w:rsidRPr="00C27ABC">
              <w:rPr>
                <w:rFonts w:ascii="Calibri" w:eastAsia="Times New Roman" w:hAnsi="Calibri" w:cs="Calibri"/>
                <w:lang w:eastAsia="cs-CZ"/>
              </w:rPr>
              <w:t>makadamu  -</w:t>
            </w:r>
            <w:proofErr w:type="gramEnd"/>
            <w:r w:rsidRPr="00C27ABC">
              <w:rPr>
                <w:rFonts w:ascii="Calibri" w:eastAsia="Times New Roman" w:hAnsi="Calibri" w:cs="Calibri"/>
                <w:lang w:eastAsia="cs-CZ"/>
              </w:rPr>
              <w:t xml:space="preserve"> uzlový bod: do 60 dnů od nabytí účinnosti smlouvy, tj. 05.10.2025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490F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7ABC" w:rsidRPr="00C27ABC" w14:paraId="696773AD" w14:textId="77777777" w:rsidTr="00831449">
        <w:trPr>
          <w:trHeight w:val="300"/>
        </w:trPr>
        <w:tc>
          <w:tcPr>
            <w:tcW w:w="6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7C15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lang w:eastAsia="cs-CZ"/>
              </w:rPr>
              <w:t>Lhůta pro protokolární dokončení stavebních prací: do 17.10.2025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DD76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DBAD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3B9D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BF9D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D21C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6179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4EFA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957F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30AE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7ABC" w:rsidRPr="00C27ABC" w14:paraId="45E83BFB" w14:textId="77777777" w:rsidTr="00EF3E48">
        <w:trPr>
          <w:trHeight w:val="300"/>
        </w:trPr>
        <w:tc>
          <w:tcPr>
            <w:tcW w:w="113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A66A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27ABC">
              <w:rPr>
                <w:rFonts w:ascii="Calibri" w:eastAsia="Times New Roman" w:hAnsi="Calibri" w:cs="Calibri"/>
                <w:lang w:eastAsia="cs-CZ"/>
              </w:rPr>
              <w:t>Lhůta pro protokolární předání a převzetí dokončeného díla: do 10 dnů od nabytí právní moci kolaudačního rozhodnutí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FFEF" w14:textId="77777777" w:rsidR="00C27ABC" w:rsidRPr="00C27ABC" w:rsidRDefault="00C27ABC" w:rsidP="00C27A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7ABC" w:rsidRPr="00C27ABC" w14:paraId="570A5F32" w14:textId="77777777" w:rsidTr="00C72484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E2F3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6B27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A025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7147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6F5B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E99A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6FDF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76F5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70A5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2309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F9D9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AAB0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E5E5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E78BB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7ABC" w:rsidRPr="00C27ABC" w14:paraId="37331423" w14:textId="77777777" w:rsidTr="00C72484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E305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1932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7FF5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D051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8613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47C9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F5C4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0A89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1BAA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FFD5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5542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BEBB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1281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7C165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7ABC" w:rsidRPr="00C27ABC" w14:paraId="0EB67DED" w14:textId="77777777" w:rsidTr="00C72484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5164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3888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6CA8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4C2A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A6A7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FB69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9B1A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F183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09DA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D32D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3D29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499B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6E84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8211" w14:textId="77777777" w:rsidR="00C27ABC" w:rsidRPr="00C27ABC" w:rsidRDefault="00C27ABC" w:rsidP="00C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02F3F24" w14:textId="77777777" w:rsidR="004B25D3" w:rsidRDefault="004B25D3" w:rsidP="00974D92">
      <w:pPr>
        <w:rPr>
          <w:rFonts w:ascii="Arial" w:eastAsia="Arial" w:hAnsi="Arial" w:cs="Arial"/>
          <w:b/>
        </w:rPr>
      </w:pPr>
    </w:p>
    <w:p w14:paraId="2229A305" w14:textId="77777777" w:rsidR="008076D8" w:rsidRPr="008076D8" w:rsidRDefault="008076D8" w:rsidP="008076D8">
      <w:pPr>
        <w:jc w:val="center"/>
        <w:rPr>
          <w:rFonts w:ascii="Arial" w:eastAsia="Arial" w:hAnsi="Arial" w:cs="Arial"/>
        </w:rPr>
      </w:pPr>
    </w:p>
    <w:sectPr w:rsidR="008076D8" w:rsidRPr="008076D8" w:rsidSect="00577D98"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BC83C" w14:textId="77777777" w:rsidR="00D01889" w:rsidRDefault="00D01889" w:rsidP="006C3D15">
      <w:pPr>
        <w:spacing w:after="0" w:line="240" w:lineRule="auto"/>
      </w:pPr>
      <w:r>
        <w:separator/>
      </w:r>
    </w:p>
  </w:endnote>
  <w:endnote w:type="continuationSeparator" w:id="0">
    <w:p w14:paraId="66D50BF5" w14:textId="77777777" w:rsidR="00D01889" w:rsidRDefault="00D01889" w:rsidP="006C3D15">
      <w:pPr>
        <w:spacing w:after="0" w:line="240" w:lineRule="auto"/>
      </w:pPr>
      <w:r>
        <w:continuationSeparator/>
      </w:r>
    </w:p>
  </w:endnote>
  <w:endnote w:type="continuationNotice" w:id="1">
    <w:p w14:paraId="140FB657" w14:textId="77777777" w:rsidR="00D01889" w:rsidRDefault="00D018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725014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FCDA9C1" w14:textId="09793E65" w:rsidR="00D226AD" w:rsidRPr="001E6BEE" w:rsidRDefault="00606899" w:rsidP="00D226AD">
        <w:pPr>
          <w:pStyle w:val="Zpat"/>
          <w:jc w:val="center"/>
          <w:rPr>
            <w:rFonts w:cstheme="minorHAnsi"/>
          </w:rPr>
        </w:pPr>
        <w:r>
          <w:rPr>
            <w:noProof/>
            <w:lang w:eastAsia="cs-CZ"/>
          </w:rPr>
          <w:drawing>
            <wp:anchor distT="0" distB="0" distL="114300" distR="114300" simplePos="0" relativeHeight="251658245" behindDoc="0" locked="0" layoutInCell="1" allowOverlap="1" wp14:anchorId="43A2F885" wp14:editId="5E24E540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7" name="Obrázek 87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58244" behindDoc="0" locked="0" layoutInCell="1" allowOverlap="1" wp14:anchorId="487BA769" wp14:editId="4AD234D8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8" name="Obrázek 88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58243" behindDoc="0" locked="0" layoutInCell="1" allowOverlap="1" wp14:anchorId="7D422A2B" wp14:editId="6E589C71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9" name="Obrázek 8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58242" behindDoc="0" locked="0" layoutInCell="1" allowOverlap="1" wp14:anchorId="58769FBF" wp14:editId="59DB5699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0" name="Obrázek 90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58241" behindDoc="0" locked="0" layoutInCell="1" allowOverlap="1" wp14:anchorId="4E962138" wp14:editId="708541E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1" name="Obrázek 9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58240" behindDoc="0" locked="0" layoutInCell="1" allowOverlap="1" wp14:anchorId="433F001B" wp14:editId="62F3F1EF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2" name="Obrázek 92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id w:val="-130935805"/>
            <w:docPartObj>
              <w:docPartGallery w:val="Page Numbers (Bottom of Page)"/>
              <w:docPartUnique/>
            </w:docPartObj>
          </w:sdtPr>
          <w:sdtEndPr>
            <w:rPr>
              <w:rFonts w:cstheme="minorHAnsi"/>
            </w:rPr>
          </w:sdtEndPr>
          <w:sdtContent>
            <w:r w:rsidR="00D226AD" w:rsidRPr="001E6BEE">
              <w:rPr>
                <w:rFonts w:cstheme="minorHAnsi"/>
              </w:rPr>
              <w:fldChar w:fldCharType="begin"/>
            </w:r>
            <w:r w:rsidR="00D226AD" w:rsidRPr="001E6BEE">
              <w:rPr>
                <w:rFonts w:cstheme="minorHAnsi"/>
              </w:rPr>
              <w:instrText>PAGE   \* MERGEFORMAT</w:instrText>
            </w:r>
            <w:r w:rsidR="00D226AD" w:rsidRPr="001E6BEE">
              <w:rPr>
                <w:rFonts w:cstheme="minorHAnsi"/>
              </w:rPr>
              <w:fldChar w:fldCharType="separate"/>
            </w:r>
            <w:r w:rsidR="00D226AD" w:rsidRPr="001E6BEE">
              <w:rPr>
                <w:rFonts w:cstheme="minorHAnsi"/>
              </w:rPr>
              <w:t>2</w:t>
            </w:r>
            <w:r w:rsidR="00D226AD" w:rsidRPr="001E6BEE">
              <w:rPr>
                <w:rFonts w:cstheme="minorHAnsi"/>
              </w:rPr>
              <w:fldChar w:fldCharType="end"/>
            </w:r>
            <w:r w:rsidR="00D226AD" w:rsidRPr="001E6BEE">
              <w:rPr>
                <w:rFonts w:cstheme="minorHAnsi"/>
              </w:rPr>
              <w:t>/</w:t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58258" behindDoc="0" locked="0" layoutInCell="1" allowOverlap="1" wp14:anchorId="78B4EDF4" wp14:editId="5019B382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1" name="Obrázek 101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58257" behindDoc="0" locked="0" layoutInCell="1" allowOverlap="1" wp14:anchorId="05086476" wp14:editId="2E02BB5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2" name="Obrázek 102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58256" behindDoc="0" locked="0" layoutInCell="1" allowOverlap="1" wp14:anchorId="39DAB6FA" wp14:editId="16AA66A5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3" name="Obrázek 103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58255" behindDoc="0" locked="0" layoutInCell="1" allowOverlap="1" wp14:anchorId="223088E8" wp14:editId="3B00F244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4" name="Obrázek 104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58254" behindDoc="0" locked="0" layoutInCell="1" allowOverlap="1" wp14:anchorId="2E5AE735" wp14:editId="7064A12F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5" name="Obrázek 105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58253" behindDoc="0" locked="0" layoutInCell="1" allowOverlap="1" wp14:anchorId="5F888C79" wp14:editId="1481D64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6" name="Obrázek 106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336E">
              <w:rPr>
                <w:rFonts w:cstheme="minorHAnsi"/>
              </w:rPr>
              <w:t>4</w:t>
            </w:r>
          </w:sdtContent>
        </w:sdt>
      </w:p>
      <w:p w14:paraId="6FF63D28" w14:textId="77777777" w:rsidR="00D226AD" w:rsidRDefault="00D226AD" w:rsidP="00D226AD">
        <w:pPr>
          <w:pStyle w:val="Zpat"/>
        </w:pPr>
      </w:p>
      <w:p w14:paraId="224736FC" w14:textId="549524E3" w:rsidR="00606899" w:rsidRPr="00594BBC" w:rsidRDefault="00000000" w:rsidP="00D226AD">
        <w:pPr>
          <w:pStyle w:val="Zpat"/>
          <w:tabs>
            <w:tab w:val="left" w:pos="8235"/>
          </w:tabs>
          <w:rPr>
            <w:rFonts w:ascii="Arial" w:hAnsi="Arial" w:cs="Arial"/>
          </w:rPr>
        </w:pPr>
      </w:p>
    </w:sdtContent>
  </w:sdt>
  <w:p w14:paraId="211527C2" w14:textId="77777777" w:rsidR="00606899" w:rsidRDefault="006068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283954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E817908" w14:textId="77777777" w:rsidR="00880DAB" w:rsidRDefault="00880DAB" w:rsidP="00880DAB">
        <w:pPr>
          <w:pStyle w:val="Zpat"/>
          <w:jc w:val="center"/>
        </w:pPr>
      </w:p>
      <w:p w14:paraId="380D06D7" w14:textId="15CB82C8" w:rsidR="00880DAB" w:rsidRPr="003B6CF5" w:rsidRDefault="00880DAB" w:rsidP="00880DAB">
        <w:pPr>
          <w:pStyle w:val="Zpat"/>
          <w:jc w:val="right"/>
          <w:rPr>
            <w:rFonts w:cstheme="minorHAnsi"/>
          </w:rPr>
        </w:pPr>
        <w:r w:rsidRPr="003B6CF5">
          <w:rPr>
            <w:rFonts w:cstheme="minorHAnsi"/>
          </w:rPr>
          <w:fldChar w:fldCharType="begin"/>
        </w:r>
        <w:r w:rsidRPr="003B6CF5">
          <w:rPr>
            <w:rFonts w:cstheme="minorHAnsi"/>
          </w:rPr>
          <w:instrText>PAGE   \* MERGEFORMAT</w:instrText>
        </w:r>
        <w:r w:rsidRPr="003B6CF5">
          <w:rPr>
            <w:rFonts w:cstheme="minorHAnsi"/>
          </w:rPr>
          <w:fldChar w:fldCharType="separate"/>
        </w:r>
        <w:r w:rsidRPr="003B6CF5">
          <w:rPr>
            <w:rFonts w:cstheme="minorHAnsi"/>
          </w:rPr>
          <w:t>1</w:t>
        </w:r>
        <w:r w:rsidRPr="003B6CF5">
          <w:rPr>
            <w:rFonts w:cstheme="minorHAnsi"/>
          </w:rPr>
          <w:fldChar w:fldCharType="end"/>
        </w:r>
        <w:r w:rsidRPr="003B6CF5">
          <w:rPr>
            <w:rFonts w:cstheme="minorHAnsi"/>
          </w:rPr>
          <w:t>/</w:t>
        </w:r>
        <w:r w:rsidR="007409B5">
          <w:rPr>
            <w:rFonts w:cstheme="minorHAnsi"/>
          </w:rPr>
          <w:t>4</w:t>
        </w:r>
      </w:p>
      <w:p w14:paraId="66CC4543" w14:textId="77777777" w:rsidR="00880DAB" w:rsidRDefault="00880DAB" w:rsidP="00880DAB">
        <w:pPr>
          <w:pStyle w:val="Zpat"/>
          <w:tabs>
            <w:tab w:val="left" w:pos="5175"/>
            <w:tab w:val="left" w:pos="5220"/>
          </w:tabs>
          <w:jc w:val="right"/>
        </w:pPr>
        <w:r>
          <w:tab/>
        </w:r>
        <w:r>
          <w:rPr>
            <w:noProof/>
            <w:lang w:eastAsia="cs-CZ"/>
          </w:rPr>
          <w:drawing>
            <wp:anchor distT="0" distB="0" distL="114300" distR="114300" simplePos="0" relativeHeight="251658248" behindDoc="1" locked="0" layoutInCell="1" allowOverlap="1" wp14:anchorId="38AA9C78" wp14:editId="04416E68">
              <wp:simplePos x="0" y="0"/>
              <wp:positionH relativeFrom="column">
                <wp:posOffset>-283210</wp:posOffset>
              </wp:positionH>
              <wp:positionV relativeFrom="paragraph">
                <wp:posOffset>-14605</wp:posOffset>
              </wp:positionV>
              <wp:extent cx="3133090" cy="826770"/>
              <wp:effectExtent l="0" t="0" r="0" b="0"/>
              <wp:wrapTight wrapText="bothSides">
                <wp:wrapPolygon edited="0">
                  <wp:start x="0" y="0"/>
                  <wp:lineTo x="0" y="20903"/>
                  <wp:lineTo x="21407" y="20903"/>
                  <wp:lineTo x="21407" y="0"/>
                  <wp:lineTo x="0" y="0"/>
                </wp:wrapPolygon>
              </wp:wrapTight>
              <wp:docPr id="107" name="Obrázek 107" descr="CZ_RO_B_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CZ_RO_B_C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33090" cy="8267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58252" behindDoc="0" locked="0" layoutInCell="1" allowOverlap="1" wp14:anchorId="5D3531D8" wp14:editId="5CC60FC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08" name="Obrázek 108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58251" behindDoc="0" locked="0" layoutInCell="1" allowOverlap="1" wp14:anchorId="3558E744" wp14:editId="2EACF398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09" name="Obrázek 10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58250" behindDoc="0" locked="0" layoutInCell="1" allowOverlap="1" wp14:anchorId="3C09EA88" wp14:editId="637734DA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0" name="Obrázek 110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58249" behindDoc="0" locked="0" layoutInCell="1" allowOverlap="1" wp14:anchorId="6F337A0A" wp14:editId="24DDD296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1" name="Obrázek 11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58247" behindDoc="0" locked="0" layoutInCell="1" allowOverlap="1" wp14:anchorId="6CE48F31" wp14:editId="17564EAD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2" name="Obrázek 112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58246" behindDoc="0" locked="0" layoutInCell="1" allowOverlap="1" wp14:anchorId="651510B2" wp14:editId="742E724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3" name="Obrázek 113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inline distT="0" distB="0" distL="0" distR="0" wp14:anchorId="34E3D48E" wp14:editId="235E2AAC">
              <wp:extent cx="1914525" cy="771354"/>
              <wp:effectExtent l="0" t="0" r="0" b="0"/>
              <wp:docPr id="114" name="Obrázek 1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14525" cy="77135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458A0F67" w14:textId="77777777" w:rsidR="00880DAB" w:rsidRPr="00594BBC" w:rsidRDefault="00000000" w:rsidP="00880DAB">
        <w:pPr>
          <w:pStyle w:val="Zpat"/>
          <w:jc w:val="center"/>
          <w:rPr>
            <w:rFonts w:ascii="Arial" w:hAnsi="Arial" w:cs="Arial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328537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7F6FAA1" w14:textId="005F2361" w:rsidR="008076D8" w:rsidRPr="001E6BEE" w:rsidRDefault="008076D8" w:rsidP="008076D8">
        <w:pPr>
          <w:pStyle w:val="Zpat"/>
          <w:rPr>
            <w:rFonts w:cstheme="minorHAnsi"/>
          </w:rPr>
        </w:pPr>
        <w:r>
          <w:rPr>
            <w:noProof/>
            <w:lang w:eastAsia="cs-CZ"/>
          </w:rPr>
          <w:drawing>
            <wp:anchor distT="0" distB="0" distL="114300" distR="114300" simplePos="0" relativeHeight="251665426" behindDoc="0" locked="0" layoutInCell="1" allowOverlap="1" wp14:anchorId="07453402" wp14:editId="04E8F7FD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331385967" name="Obrázek 331385967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64402" behindDoc="0" locked="0" layoutInCell="1" allowOverlap="1" wp14:anchorId="787E4E6B" wp14:editId="209350D7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362176711" name="Obrázek 36217671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63378" behindDoc="0" locked="0" layoutInCell="1" allowOverlap="1" wp14:anchorId="4E910638" wp14:editId="2CA88270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09307313" name="Obrázek 1109307313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62354" behindDoc="0" locked="0" layoutInCell="1" allowOverlap="1" wp14:anchorId="57A0D256" wp14:editId="4FB20A4D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2136879275" name="Obrázek 2136879275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61330" behindDoc="0" locked="0" layoutInCell="1" allowOverlap="1" wp14:anchorId="7C421CBD" wp14:editId="0F5566AA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440514891" name="Obrázek 44051489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60306" behindDoc="0" locked="0" layoutInCell="1" allowOverlap="1" wp14:anchorId="5A503FBA" wp14:editId="53A9B6B5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628228119" name="Obrázek 162822811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18F9D638" w14:textId="77777777" w:rsidR="008076D8" w:rsidRDefault="008076D8" w:rsidP="00D226AD">
        <w:pPr>
          <w:pStyle w:val="Zpat"/>
        </w:pPr>
      </w:p>
      <w:p w14:paraId="439BF31E" w14:textId="77777777" w:rsidR="008076D8" w:rsidRPr="00594BBC" w:rsidRDefault="00000000" w:rsidP="00D226AD">
        <w:pPr>
          <w:pStyle w:val="Zpat"/>
          <w:tabs>
            <w:tab w:val="left" w:pos="8235"/>
          </w:tabs>
          <w:rPr>
            <w:rFonts w:ascii="Arial" w:hAnsi="Arial" w:cs="Arial"/>
          </w:rPr>
        </w:pPr>
      </w:p>
    </w:sdtContent>
  </w:sdt>
  <w:p w14:paraId="50CA9865" w14:textId="77777777" w:rsidR="008076D8" w:rsidRDefault="008076D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7D3CE" w14:textId="038B52A2" w:rsidR="00577D98" w:rsidRPr="00577D98" w:rsidRDefault="00577D98" w:rsidP="00577D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93363" w14:textId="77777777" w:rsidR="00D01889" w:rsidRDefault="00D01889" w:rsidP="006C3D15">
      <w:pPr>
        <w:spacing w:after="0" w:line="240" w:lineRule="auto"/>
      </w:pPr>
      <w:r>
        <w:separator/>
      </w:r>
    </w:p>
  </w:footnote>
  <w:footnote w:type="continuationSeparator" w:id="0">
    <w:p w14:paraId="297E9B12" w14:textId="77777777" w:rsidR="00D01889" w:rsidRDefault="00D01889" w:rsidP="006C3D15">
      <w:pPr>
        <w:spacing w:after="0" w:line="240" w:lineRule="auto"/>
      </w:pPr>
      <w:r>
        <w:continuationSeparator/>
      </w:r>
    </w:p>
  </w:footnote>
  <w:footnote w:type="continuationNotice" w:id="1">
    <w:p w14:paraId="6FB201BB" w14:textId="77777777" w:rsidR="00D01889" w:rsidRDefault="00D018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5BC1" w14:textId="66AE46DD" w:rsidR="00CB2561" w:rsidRPr="001C6ED6" w:rsidRDefault="00CB2561" w:rsidP="00CB2561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Dodatek č. 1 ke </w:t>
    </w:r>
    <w:r w:rsidRPr="001C6ED6">
      <w:rPr>
        <w:rFonts w:ascii="Arial" w:hAnsi="Arial" w:cs="Arial"/>
        <w:sz w:val="16"/>
        <w:szCs w:val="16"/>
      </w:rPr>
      <w:t>Smlouv</w:t>
    </w:r>
    <w:r>
      <w:rPr>
        <w:rFonts w:ascii="Arial" w:hAnsi="Arial" w:cs="Arial"/>
        <w:sz w:val="16"/>
        <w:szCs w:val="16"/>
      </w:rPr>
      <w:t>ě</w:t>
    </w:r>
    <w:r w:rsidRPr="001C6ED6">
      <w:rPr>
        <w:rFonts w:ascii="Arial" w:hAnsi="Arial" w:cs="Arial"/>
        <w:sz w:val="16"/>
        <w:szCs w:val="16"/>
      </w:rPr>
      <w:t xml:space="preserve"> o dílo na zhotovení stavby (PRV) </w:t>
    </w:r>
    <w:r w:rsidR="00A35A88">
      <w:rPr>
        <w:rFonts w:ascii="Arial" w:hAnsi="Arial" w:cs="Arial"/>
        <w:sz w:val="16"/>
        <w:szCs w:val="16"/>
      </w:rPr>
      <w:t>–</w:t>
    </w:r>
    <w:r w:rsidRPr="001C6ED6">
      <w:rPr>
        <w:rFonts w:ascii="Arial" w:hAnsi="Arial" w:cs="Arial"/>
        <w:sz w:val="16"/>
        <w:szCs w:val="16"/>
      </w:rPr>
      <w:t xml:space="preserve"> </w:t>
    </w:r>
    <w:r w:rsidR="00A35A88">
      <w:rPr>
        <w:rFonts w:ascii="Arial" w:hAnsi="Arial" w:cs="Arial"/>
        <w:sz w:val="16"/>
        <w:szCs w:val="16"/>
      </w:rPr>
      <w:t xml:space="preserve">Polní </w:t>
    </w:r>
    <w:r w:rsidR="00D743F7">
      <w:rPr>
        <w:rFonts w:ascii="Arial" w:hAnsi="Arial" w:cs="Arial"/>
        <w:sz w:val="16"/>
        <w:szCs w:val="16"/>
      </w:rPr>
      <w:t>cesta N11 Hajany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87DC3" w14:textId="0609BF34" w:rsidR="00A44D44" w:rsidRPr="007667C2" w:rsidRDefault="00A44D44" w:rsidP="000F4AD3">
    <w:pPr>
      <w:pStyle w:val="Zhlav"/>
      <w:tabs>
        <w:tab w:val="left" w:pos="4962"/>
      </w:tabs>
      <w:rPr>
        <w:rFonts w:ascii="Arial" w:hAnsi="Arial" w:cs="Arial"/>
        <w:sz w:val="18"/>
        <w:szCs w:val="18"/>
        <w:highlight w:val="yellow"/>
      </w:rPr>
    </w:pPr>
    <w:r w:rsidRPr="00BA25C8">
      <w:rPr>
        <w:rFonts w:ascii="Arial" w:hAnsi="Arial" w:cs="Arial"/>
        <w:sz w:val="18"/>
        <w:szCs w:val="18"/>
      </w:rPr>
      <w:t>Č.j.</w:t>
    </w:r>
    <w:r>
      <w:rPr>
        <w:rFonts w:ascii="Arial" w:hAnsi="Arial" w:cs="Arial"/>
        <w:sz w:val="18"/>
        <w:szCs w:val="18"/>
      </w:rPr>
      <w:t>:</w:t>
    </w:r>
    <w:r w:rsidR="001976D2">
      <w:rPr>
        <w:rFonts w:ascii="Arial" w:hAnsi="Arial" w:cs="Arial"/>
        <w:sz w:val="18"/>
        <w:szCs w:val="18"/>
      </w:rPr>
      <w:t xml:space="preserve"> </w:t>
    </w:r>
    <w:r w:rsidR="00FB6508" w:rsidRPr="00FB6508">
      <w:rPr>
        <w:rFonts w:ascii="Arial" w:hAnsi="Arial" w:cs="Arial"/>
        <w:sz w:val="18"/>
        <w:szCs w:val="18"/>
      </w:rPr>
      <w:t>SPU 353789/2025</w:t>
    </w:r>
    <w:r w:rsidR="00AE4E21">
      <w:rPr>
        <w:rFonts w:ascii="Arial" w:hAnsi="Arial" w:cs="Arial"/>
        <w:sz w:val="18"/>
        <w:szCs w:val="18"/>
      </w:rPr>
      <w:tab/>
    </w:r>
    <w:r w:rsidR="00AE4E21">
      <w:rPr>
        <w:rFonts w:ascii="Arial" w:hAnsi="Arial" w:cs="Arial"/>
        <w:sz w:val="18"/>
        <w:szCs w:val="18"/>
      </w:rPr>
      <w:tab/>
    </w:r>
    <w:r w:rsidRPr="00725C5B">
      <w:rPr>
        <w:rFonts w:ascii="Arial" w:hAnsi="Arial" w:cs="Arial"/>
        <w:sz w:val="18"/>
        <w:szCs w:val="18"/>
      </w:rPr>
      <w:t xml:space="preserve">Číslo smlouvy </w:t>
    </w:r>
    <w:r w:rsidR="0032545F">
      <w:rPr>
        <w:rFonts w:ascii="Arial" w:hAnsi="Arial" w:cs="Arial"/>
        <w:sz w:val="18"/>
        <w:szCs w:val="18"/>
      </w:rPr>
      <w:t>O</w:t>
    </w:r>
    <w:r w:rsidRPr="00725C5B">
      <w:rPr>
        <w:rFonts w:ascii="Arial" w:hAnsi="Arial" w:cs="Arial"/>
        <w:sz w:val="18"/>
        <w:szCs w:val="18"/>
      </w:rPr>
      <w:t xml:space="preserve">bjednatele: </w:t>
    </w:r>
    <w:bookmarkStart w:id="3" w:name="_Hlk206659765"/>
    <w:r w:rsidR="00725C5B" w:rsidRPr="00725C5B">
      <w:rPr>
        <w:rFonts w:ascii="Arial" w:hAnsi="Arial" w:cs="Arial"/>
        <w:sz w:val="18"/>
        <w:szCs w:val="18"/>
      </w:rPr>
      <w:t>8</w:t>
    </w:r>
    <w:r w:rsidR="00D743F7">
      <w:rPr>
        <w:rFonts w:ascii="Arial" w:hAnsi="Arial" w:cs="Arial"/>
        <w:sz w:val="18"/>
        <w:szCs w:val="18"/>
      </w:rPr>
      <w:t>18</w:t>
    </w:r>
    <w:r w:rsidR="00725C5B" w:rsidRPr="00725C5B">
      <w:rPr>
        <w:rFonts w:ascii="Arial" w:hAnsi="Arial" w:cs="Arial"/>
        <w:sz w:val="18"/>
        <w:szCs w:val="18"/>
      </w:rPr>
      <w:t>-2025-505206</w:t>
    </w:r>
    <w:bookmarkEnd w:id="3"/>
  </w:p>
  <w:p w14:paraId="74F6C931" w14:textId="1A14AE44" w:rsidR="003853AA" w:rsidRPr="004B3135" w:rsidRDefault="00A44D44" w:rsidP="004B3135">
    <w:pPr>
      <w:pStyle w:val="Zhlav"/>
      <w:tabs>
        <w:tab w:val="left" w:pos="4962"/>
      </w:tabs>
      <w:rPr>
        <w:rFonts w:ascii="Arial" w:hAnsi="Arial" w:cs="Arial"/>
      </w:rPr>
    </w:pPr>
    <w:r w:rsidRPr="00B50874">
      <w:rPr>
        <w:rFonts w:ascii="Arial" w:hAnsi="Arial" w:cs="Arial"/>
        <w:sz w:val="18"/>
        <w:szCs w:val="18"/>
      </w:rPr>
      <w:t xml:space="preserve">UID: </w:t>
    </w:r>
    <w:r w:rsidR="00702D62" w:rsidRPr="00702D62">
      <w:rPr>
        <w:rFonts w:ascii="Arial" w:hAnsi="Arial" w:cs="Arial"/>
        <w:sz w:val="18"/>
        <w:szCs w:val="18"/>
      </w:rPr>
      <w:t>spudms00000015890809</w:t>
    </w:r>
    <w:r w:rsidR="000F4AD3" w:rsidRPr="00725C5B">
      <w:rPr>
        <w:rFonts w:ascii="Arial" w:hAnsi="Arial" w:cs="Arial"/>
        <w:sz w:val="18"/>
        <w:szCs w:val="18"/>
      </w:rPr>
      <w:tab/>
    </w:r>
    <w:r w:rsidR="000F4AD3" w:rsidRPr="00725C5B">
      <w:rPr>
        <w:rFonts w:ascii="Arial" w:hAnsi="Arial" w:cs="Arial"/>
        <w:sz w:val="18"/>
        <w:szCs w:val="18"/>
      </w:rPr>
      <w:tab/>
    </w:r>
    <w:r w:rsidRPr="00725C5B">
      <w:rPr>
        <w:rFonts w:ascii="Arial" w:hAnsi="Arial" w:cs="Arial"/>
        <w:sz w:val="18"/>
        <w:szCs w:val="18"/>
      </w:rPr>
      <w:t xml:space="preserve">Číslo smlouvy </w:t>
    </w:r>
    <w:r w:rsidR="0032545F">
      <w:rPr>
        <w:rFonts w:ascii="Arial" w:hAnsi="Arial" w:cs="Arial"/>
        <w:sz w:val="18"/>
        <w:szCs w:val="18"/>
      </w:rPr>
      <w:t>Z</w:t>
    </w:r>
    <w:r w:rsidRPr="00725C5B">
      <w:rPr>
        <w:rFonts w:ascii="Arial" w:hAnsi="Arial" w:cs="Arial"/>
        <w:sz w:val="18"/>
        <w:szCs w:val="18"/>
      </w:rPr>
      <w:t xml:space="preserve">hotovitele: </w:t>
    </w:r>
    <w:r w:rsidR="00D743F7" w:rsidRPr="00D743F7">
      <w:rPr>
        <w:rFonts w:ascii="Arial" w:hAnsi="Arial" w:cs="Arial"/>
        <w:sz w:val="18"/>
        <w:szCs w:val="18"/>
      </w:rPr>
      <w:t>175-1542.5160138RPA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68E26" w14:textId="0940E2CC" w:rsidR="008076D8" w:rsidRPr="001C6ED6" w:rsidRDefault="008076D8" w:rsidP="00CB2561">
    <w:pPr>
      <w:pStyle w:val="Zhlav"/>
      <w:rPr>
        <w:rFonts w:ascii="Arial" w:hAnsi="Arial" w:cs="Arial"/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F681A" w14:textId="2523930F" w:rsidR="00577D98" w:rsidRPr="00577D98" w:rsidRDefault="00577D98" w:rsidP="00577D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E0B0865"/>
    <w:multiLevelType w:val="hybridMultilevel"/>
    <w:tmpl w:val="A05A07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26103"/>
    <w:multiLevelType w:val="hybridMultilevel"/>
    <w:tmpl w:val="62BAD870"/>
    <w:lvl w:ilvl="0" w:tplc="CC2409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86455E7"/>
    <w:multiLevelType w:val="hybridMultilevel"/>
    <w:tmpl w:val="B2F016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242768">
    <w:abstractNumId w:val="4"/>
  </w:num>
  <w:num w:numId="2" w16cid:durableId="564881020">
    <w:abstractNumId w:val="0"/>
  </w:num>
  <w:num w:numId="3" w16cid:durableId="1230190740">
    <w:abstractNumId w:val="1"/>
  </w:num>
  <w:num w:numId="4" w16cid:durableId="2030829998">
    <w:abstractNumId w:val="2"/>
  </w:num>
  <w:num w:numId="5" w16cid:durableId="1992320446">
    <w:abstractNumId w:val="3"/>
  </w:num>
  <w:num w:numId="6" w16cid:durableId="123400590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3C22"/>
    <w:rsid w:val="00004657"/>
    <w:rsid w:val="00007392"/>
    <w:rsid w:val="00011866"/>
    <w:rsid w:val="00014DFF"/>
    <w:rsid w:val="00017DEC"/>
    <w:rsid w:val="00020260"/>
    <w:rsid w:val="00020FDB"/>
    <w:rsid w:val="00021D46"/>
    <w:rsid w:val="0002378B"/>
    <w:rsid w:val="000246D6"/>
    <w:rsid w:val="00026C31"/>
    <w:rsid w:val="000301CB"/>
    <w:rsid w:val="00031368"/>
    <w:rsid w:val="00031BB1"/>
    <w:rsid w:val="00031DFC"/>
    <w:rsid w:val="00032B6F"/>
    <w:rsid w:val="0003336E"/>
    <w:rsid w:val="00037097"/>
    <w:rsid w:val="0004138A"/>
    <w:rsid w:val="00041866"/>
    <w:rsid w:val="00041C43"/>
    <w:rsid w:val="00043487"/>
    <w:rsid w:val="00043800"/>
    <w:rsid w:val="000453FC"/>
    <w:rsid w:val="0004773E"/>
    <w:rsid w:val="00050E94"/>
    <w:rsid w:val="000559CD"/>
    <w:rsid w:val="00057F5D"/>
    <w:rsid w:val="0006252D"/>
    <w:rsid w:val="0006548B"/>
    <w:rsid w:val="00066214"/>
    <w:rsid w:val="00067F06"/>
    <w:rsid w:val="0007027E"/>
    <w:rsid w:val="000711AF"/>
    <w:rsid w:val="000735AF"/>
    <w:rsid w:val="00080D4E"/>
    <w:rsid w:val="00090AAF"/>
    <w:rsid w:val="00092614"/>
    <w:rsid w:val="0009475E"/>
    <w:rsid w:val="00095434"/>
    <w:rsid w:val="0009667F"/>
    <w:rsid w:val="000A2A18"/>
    <w:rsid w:val="000A7360"/>
    <w:rsid w:val="000B37A2"/>
    <w:rsid w:val="000B3DFA"/>
    <w:rsid w:val="000B4D43"/>
    <w:rsid w:val="000B6E61"/>
    <w:rsid w:val="000B72E5"/>
    <w:rsid w:val="000C068C"/>
    <w:rsid w:val="000C1D19"/>
    <w:rsid w:val="000C28A3"/>
    <w:rsid w:val="000C44DE"/>
    <w:rsid w:val="000C5FE0"/>
    <w:rsid w:val="000C7F73"/>
    <w:rsid w:val="000D1EC4"/>
    <w:rsid w:val="000D58AE"/>
    <w:rsid w:val="000E0EB0"/>
    <w:rsid w:val="000E2E39"/>
    <w:rsid w:val="000E46DB"/>
    <w:rsid w:val="000E4A84"/>
    <w:rsid w:val="000F4AD3"/>
    <w:rsid w:val="00103202"/>
    <w:rsid w:val="00107250"/>
    <w:rsid w:val="001216DB"/>
    <w:rsid w:val="001219E7"/>
    <w:rsid w:val="0012391A"/>
    <w:rsid w:val="001248F8"/>
    <w:rsid w:val="00127414"/>
    <w:rsid w:val="001304D2"/>
    <w:rsid w:val="00132638"/>
    <w:rsid w:val="00132754"/>
    <w:rsid w:val="00133FD7"/>
    <w:rsid w:val="00140A1A"/>
    <w:rsid w:val="0014530C"/>
    <w:rsid w:val="001461AB"/>
    <w:rsid w:val="001523CD"/>
    <w:rsid w:val="001529B2"/>
    <w:rsid w:val="00154381"/>
    <w:rsid w:val="001557DF"/>
    <w:rsid w:val="001574EC"/>
    <w:rsid w:val="0016427F"/>
    <w:rsid w:val="001645B6"/>
    <w:rsid w:val="0017223B"/>
    <w:rsid w:val="00172AB4"/>
    <w:rsid w:val="00172D27"/>
    <w:rsid w:val="00173EA1"/>
    <w:rsid w:val="001742AC"/>
    <w:rsid w:val="00182861"/>
    <w:rsid w:val="00182DC3"/>
    <w:rsid w:val="0018578F"/>
    <w:rsid w:val="001865BB"/>
    <w:rsid w:val="00187F23"/>
    <w:rsid w:val="0019258F"/>
    <w:rsid w:val="001976D2"/>
    <w:rsid w:val="001A444E"/>
    <w:rsid w:val="001A46FA"/>
    <w:rsid w:val="001A558C"/>
    <w:rsid w:val="001B23DA"/>
    <w:rsid w:val="001B42C4"/>
    <w:rsid w:val="001B530C"/>
    <w:rsid w:val="001B5612"/>
    <w:rsid w:val="001B686F"/>
    <w:rsid w:val="001C3D32"/>
    <w:rsid w:val="001C4630"/>
    <w:rsid w:val="001C5C37"/>
    <w:rsid w:val="001C5FCF"/>
    <w:rsid w:val="001C6906"/>
    <w:rsid w:val="001D2503"/>
    <w:rsid w:val="001D312C"/>
    <w:rsid w:val="001E27A2"/>
    <w:rsid w:val="001E3453"/>
    <w:rsid w:val="001E3AD2"/>
    <w:rsid w:val="001E4D0C"/>
    <w:rsid w:val="001E6BEE"/>
    <w:rsid w:val="001F1F03"/>
    <w:rsid w:val="001F3878"/>
    <w:rsid w:val="001F757B"/>
    <w:rsid w:val="001F7F5E"/>
    <w:rsid w:val="00205191"/>
    <w:rsid w:val="00207BE1"/>
    <w:rsid w:val="00211E6A"/>
    <w:rsid w:val="002175F0"/>
    <w:rsid w:val="002239DD"/>
    <w:rsid w:val="00226BBD"/>
    <w:rsid w:val="00231E3F"/>
    <w:rsid w:val="00232185"/>
    <w:rsid w:val="00234F69"/>
    <w:rsid w:val="00236937"/>
    <w:rsid w:val="00240AAB"/>
    <w:rsid w:val="00240F98"/>
    <w:rsid w:val="00242E05"/>
    <w:rsid w:val="002441E2"/>
    <w:rsid w:val="002449A1"/>
    <w:rsid w:val="00244C1D"/>
    <w:rsid w:val="00245C7B"/>
    <w:rsid w:val="00255B21"/>
    <w:rsid w:val="002675D8"/>
    <w:rsid w:val="00270350"/>
    <w:rsid w:val="00272CD3"/>
    <w:rsid w:val="0027416E"/>
    <w:rsid w:val="00274C77"/>
    <w:rsid w:val="002751A2"/>
    <w:rsid w:val="0028038E"/>
    <w:rsid w:val="002903FB"/>
    <w:rsid w:val="002906C9"/>
    <w:rsid w:val="0029535F"/>
    <w:rsid w:val="002A0E91"/>
    <w:rsid w:val="002A12F9"/>
    <w:rsid w:val="002A2E4F"/>
    <w:rsid w:val="002A4ABF"/>
    <w:rsid w:val="002B4022"/>
    <w:rsid w:val="002B6D8A"/>
    <w:rsid w:val="002C1254"/>
    <w:rsid w:val="002C1284"/>
    <w:rsid w:val="002C398A"/>
    <w:rsid w:val="002C4066"/>
    <w:rsid w:val="002D73B2"/>
    <w:rsid w:val="002E08DD"/>
    <w:rsid w:val="002E3BAB"/>
    <w:rsid w:val="002E74FB"/>
    <w:rsid w:val="002F001F"/>
    <w:rsid w:val="002F1087"/>
    <w:rsid w:val="002F3CAA"/>
    <w:rsid w:val="002F57BC"/>
    <w:rsid w:val="002F7F93"/>
    <w:rsid w:val="003015F1"/>
    <w:rsid w:val="00302511"/>
    <w:rsid w:val="00304A3D"/>
    <w:rsid w:val="00304F76"/>
    <w:rsid w:val="00306BF4"/>
    <w:rsid w:val="003113C1"/>
    <w:rsid w:val="00312ED6"/>
    <w:rsid w:val="00321CBD"/>
    <w:rsid w:val="0032545F"/>
    <w:rsid w:val="00325832"/>
    <w:rsid w:val="003302E4"/>
    <w:rsid w:val="00330953"/>
    <w:rsid w:val="00332612"/>
    <w:rsid w:val="00332BE4"/>
    <w:rsid w:val="00335D1A"/>
    <w:rsid w:val="003373DB"/>
    <w:rsid w:val="00341A48"/>
    <w:rsid w:val="003426A5"/>
    <w:rsid w:val="00343629"/>
    <w:rsid w:val="00346559"/>
    <w:rsid w:val="00350327"/>
    <w:rsid w:val="00350B9E"/>
    <w:rsid w:val="00352329"/>
    <w:rsid w:val="00355FF4"/>
    <w:rsid w:val="00357D37"/>
    <w:rsid w:val="003630CC"/>
    <w:rsid w:val="00363C90"/>
    <w:rsid w:val="0036513A"/>
    <w:rsid w:val="003652CD"/>
    <w:rsid w:val="003666FE"/>
    <w:rsid w:val="003701E8"/>
    <w:rsid w:val="003719FA"/>
    <w:rsid w:val="00380594"/>
    <w:rsid w:val="00381351"/>
    <w:rsid w:val="003853AA"/>
    <w:rsid w:val="00395F22"/>
    <w:rsid w:val="003A0D1F"/>
    <w:rsid w:val="003A3354"/>
    <w:rsid w:val="003A3725"/>
    <w:rsid w:val="003A5EC3"/>
    <w:rsid w:val="003B3525"/>
    <w:rsid w:val="003B391C"/>
    <w:rsid w:val="003B3EF5"/>
    <w:rsid w:val="003B4A3D"/>
    <w:rsid w:val="003B6CF5"/>
    <w:rsid w:val="003C2341"/>
    <w:rsid w:val="003C3CE4"/>
    <w:rsid w:val="003D21B7"/>
    <w:rsid w:val="003D23F1"/>
    <w:rsid w:val="003D7879"/>
    <w:rsid w:val="003E578B"/>
    <w:rsid w:val="003E67A6"/>
    <w:rsid w:val="003F0F2A"/>
    <w:rsid w:val="003F3B48"/>
    <w:rsid w:val="003F62F9"/>
    <w:rsid w:val="003F7AA8"/>
    <w:rsid w:val="00406EAA"/>
    <w:rsid w:val="00411E30"/>
    <w:rsid w:val="00414852"/>
    <w:rsid w:val="00416B9C"/>
    <w:rsid w:val="00423C70"/>
    <w:rsid w:val="00425E0C"/>
    <w:rsid w:val="004268AD"/>
    <w:rsid w:val="004322D2"/>
    <w:rsid w:val="00437A1F"/>
    <w:rsid w:val="00440189"/>
    <w:rsid w:val="00443AC5"/>
    <w:rsid w:val="0044759A"/>
    <w:rsid w:val="0045169D"/>
    <w:rsid w:val="00452208"/>
    <w:rsid w:val="004526CC"/>
    <w:rsid w:val="00456E78"/>
    <w:rsid w:val="00463206"/>
    <w:rsid w:val="004729D7"/>
    <w:rsid w:val="00475267"/>
    <w:rsid w:val="00476881"/>
    <w:rsid w:val="00481F16"/>
    <w:rsid w:val="00484897"/>
    <w:rsid w:val="00495A8D"/>
    <w:rsid w:val="0049656A"/>
    <w:rsid w:val="004972C6"/>
    <w:rsid w:val="004A02BB"/>
    <w:rsid w:val="004A2B9F"/>
    <w:rsid w:val="004B25D3"/>
    <w:rsid w:val="004B3135"/>
    <w:rsid w:val="004B6B1F"/>
    <w:rsid w:val="004C043C"/>
    <w:rsid w:val="004C0880"/>
    <w:rsid w:val="004C1879"/>
    <w:rsid w:val="004C1E5D"/>
    <w:rsid w:val="004C4036"/>
    <w:rsid w:val="004C5E36"/>
    <w:rsid w:val="004C65C7"/>
    <w:rsid w:val="004C6BF1"/>
    <w:rsid w:val="004C76E8"/>
    <w:rsid w:val="004D045F"/>
    <w:rsid w:val="004D19FE"/>
    <w:rsid w:val="004D1B6E"/>
    <w:rsid w:val="004D2CF6"/>
    <w:rsid w:val="004D30BA"/>
    <w:rsid w:val="004D7DBD"/>
    <w:rsid w:val="004E04CC"/>
    <w:rsid w:val="004E23A3"/>
    <w:rsid w:val="004E5E19"/>
    <w:rsid w:val="004E6B67"/>
    <w:rsid w:val="004F22F7"/>
    <w:rsid w:val="004F4C01"/>
    <w:rsid w:val="004F7E9D"/>
    <w:rsid w:val="005008B1"/>
    <w:rsid w:val="00502776"/>
    <w:rsid w:val="00503802"/>
    <w:rsid w:val="005127D6"/>
    <w:rsid w:val="005145D8"/>
    <w:rsid w:val="00530036"/>
    <w:rsid w:val="00534963"/>
    <w:rsid w:val="0053640A"/>
    <w:rsid w:val="0054049B"/>
    <w:rsid w:val="00556DFC"/>
    <w:rsid w:val="00557E37"/>
    <w:rsid w:val="005614E4"/>
    <w:rsid w:val="005615CB"/>
    <w:rsid w:val="00563034"/>
    <w:rsid w:val="00563F85"/>
    <w:rsid w:val="005643D1"/>
    <w:rsid w:val="005724D9"/>
    <w:rsid w:val="00576629"/>
    <w:rsid w:val="00576CB0"/>
    <w:rsid w:val="00577229"/>
    <w:rsid w:val="00577472"/>
    <w:rsid w:val="00577D98"/>
    <w:rsid w:val="00584B7C"/>
    <w:rsid w:val="00586738"/>
    <w:rsid w:val="00592C39"/>
    <w:rsid w:val="00594BBC"/>
    <w:rsid w:val="00597BAF"/>
    <w:rsid w:val="00597D41"/>
    <w:rsid w:val="00597D97"/>
    <w:rsid w:val="005B4750"/>
    <w:rsid w:val="005B54F4"/>
    <w:rsid w:val="005D4942"/>
    <w:rsid w:val="005D56E3"/>
    <w:rsid w:val="005D6ACB"/>
    <w:rsid w:val="005D7B82"/>
    <w:rsid w:val="005E0B12"/>
    <w:rsid w:val="005E3673"/>
    <w:rsid w:val="0060148E"/>
    <w:rsid w:val="0060199D"/>
    <w:rsid w:val="00606899"/>
    <w:rsid w:val="00610401"/>
    <w:rsid w:val="00612D36"/>
    <w:rsid w:val="00615DDC"/>
    <w:rsid w:val="00616E93"/>
    <w:rsid w:val="0063397E"/>
    <w:rsid w:val="00633F4E"/>
    <w:rsid w:val="00634568"/>
    <w:rsid w:val="006375F2"/>
    <w:rsid w:val="00637666"/>
    <w:rsid w:val="00640802"/>
    <w:rsid w:val="00640A39"/>
    <w:rsid w:val="006445FC"/>
    <w:rsid w:val="00646591"/>
    <w:rsid w:val="00646665"/>
    <w:rsid w:val="006615F7"/>
    <w:rsid w:val="00661ABF"/>
    <w:rsid w:val="00661DFA"/>
    <w:rsid w:val="00667192"/>
    <w:rsid w:val="006809AC"/>
    <w:rsid w:val="006809BE"/>
    <w:rsid w:val="006837B9"/>
    <w:rsid w:val="00685BC3"/>
    <w:rsid w:val="00691715"/>
    <w:rsid w:val="00693320"/>
    <w:rsid w:val="00694464"/>
    <w:rsid w:val="00694A85"/>
    <w:rsid w:val="006A0E3A"/>
    <w:rsid w:val="006A2396"/>
    <w:rsid w:val="006B54C6"/>
    <w:rsid w:val="006C19FF"/>
    <w:rsid w:val="006C3D15"/>
    <w:rsid w:val="006C50C2"/>
    <w:rsid w:val="006D3086"/>
    <w:rsid w:val="006D4C6A"/>
    <w:rsid w:val="006D5090"/>
    <w:rsid w:val="006D54E3"/>
    <w:rsid w:val="006E4649"/>
    <w:rsid w:val="00700D90"/>
    <w:rsid w:val="00702D62"/>
    <w:rsid w:val="00704EB5"/>
    <w:rsid w:val="007065C1"/>
    <w:rsid w:val="007066DD"/>
    <w:rsid w:val="0071116A"/>
    <w:rsid w:val="0071382D"/>
    <w:rsid w:val="00713A3F"/>
    <w:rsid w:val="00714B71"/>
    <w:rsid w:val="007220A5"/>
    <w:rsid w:val="0072426B"/>
    <w:rsid w:val="00725C5B"/>
    <w:rsid w:val="0073094A"/>
    <w:rsid w:val="0073289C"/>
    <w:rsid w:val="0073434C"/>
    <w:rsid w:val="00736CB9"/>
    <w:rsid w:val="007372B7"/>
    <w:rsid w:val="007409B5"/>
    <w:rsid w:val="00745CF0"/>
    <w:rsid w:val="00750EEE"/>
    <w:rsid w:val="00751ADB"/>
    <w:rsid w:val="00751B6D"/>
    <w:rsid w:val="00752938"/>
    <w:rsid w:val="00755995"/>
    <w:rsid w:val="0075616B"/>
    <w:rsid w:val="007624A2"/>
    <w:rsid w:val="007637B1"/>
    <w:rsid w:val="0076610E"/>
    <w:rsid w:val="007667C2"/>
    <w:rsid w:val="00770470"/>
    <w:rsid w:val="007717B9"/>
    <w:rsid w:val="0077305F"/>
    <w:rsid w:val="0077336E"/>
    <w:rsid w:val="00774494"/>
    <w:rsid w:val="00775910"/>
    <w:rsid w:val="00775931"/>
    <w:rsid w:val="00780B5F"/>
    <w:rsid w:val="00782AE5"/>
    <w:rsid w:val="0078516C"/>
    <w:rsid w:val="007958B9"/>
    <w:rsid w:val="007A40FB"/>
    <w:rsid w:val="007A4EA6"/>
    <w:rsid w:val="007B2242"/>
    <w:rsid w:val="007B3C89"/>
    <w:rsid w:val="007B3DA1"/>
    <w:rsid w:val="007B5508"/>
    <w:rsid w:val="007B6C8C"/>
    <w:rsid w:val="007B7429"/>
    <w:rsid w:val="007C1C3C"/>
    <w:rsid w:val="007C4870"/>
    <w:rsid w:val="007C5F1F"/>
    <w:rsid w:val="007D0A5C"/>
    <w:rsid w:val="007D2EE1"/>
    <w:rsid w:val="007E03E7"/>
    <w:rsid w:val="007E21ED"/>
    <w:rsid w:val="007E332D"/>
    <w:rsid w:val="007E4CA2"/>
    <w:rsid w:val="007E7042"/>
    <w:rsid w:val="007E75E8"/>
    <w:rsid w:val="007E7F7A"/>
    <w:rsid w:val="007F0D10"/>
    <w:rsid w:val="007F37EC"/>
    <w:rsid w:val="007F409B"/>
    <w:rsid w:val="007F6FDD"/>
    <w:rsid w:val="007F7A0A"/>
    <w:rsid w:val="008000EE"/>
    <w:rsid w:val="00804A42"/>
    <w:rsid w:val="0080516B"/>
    <w:rsid w:val="00805A73"/>
    <w:rsid w:val="008076D8"/>
    <w:rsid w:val="00814E70"/>
    <w:rsid w:val="00816B6B"/>
    <w:rsid w:val="008173B9"/>
    <w:rsid w:val="00820DCF"/>
    <w:rsid w:val="008237FD"/>
    <w:rsid w:val="008265B1"/>
    <w:rsid w:val="0082745D"/>
    <w:rsid w:val="00831449"/>
    <w:rsid w:val="008320B9"/>
    <w:rsid w:val="00834C7B"/>
    <w:rsid w:val="00834CF9"/>
    <w:rsid w:val="00835F77"/>
    <w:rsid w:val="00837D33"/>
    <w:rsid w:val="00842CF4"/>
    <w:rsid w:val="0084517D"/>
    <w:rsid w:val="008524E7"/>
    <w:rsid w:val="0086088C"/>
    <w:rsid w:val="008613B9"/>
    <w:rsid w:val="008620D5"/>
    <w:rsid w:val="0086685B"/>
    <w:rsid w:val="00867924"/>
    <w:rsid w:val="008756DA"/>
    <w:rsid w:val="00880DAB"/>
    <w:rsid w:val="00882B62"/>
    <w:rsid w:val="008A3C8C"/>
    <w:rsid w:val="008A3FB7"/>
    <w:rsid w:val="008B1E2E"/>
    <w:rsid w:val="008B2143"/>
    <w:rsid w:val="008B3616"/>
    <w:rsid w:val="008B391D"/>
    <w:rsid w:val="008B565A"/>
    <w:rsid w:val="008B56B5"/>
    <w:rsid w:val="008C18A0"/>
    <w:rsid w:val="008C2596"/>
    <w:rsid w:val="008C279D"/>
    <w:rsid w:val="008C2DF0"/>
    <w:rsid w:val="008D4E02"/>
    <w:rsid w:val="008D7EA0"/>
    <w:rsid w:val="008E6D3F"/>
    <w:rsid w:val="008F29E3"/>
    <w:rsid w:val="008F51DE"/>
    <w:rsid w:val="008F6D4A"/>
    <w:rsid w:val="008F70DF"/>
    <w:rsid w:val="00904A22"/>
    <w:rsid w:val="009050FF"/>
    <w:rsid w:val="0091603E"/>
    <w:rsid w:val="00920F2C"/>
    <w:rsid w:val="00922B4E"/>
    <w:rsid w:val="00925BBC"/>
    <w:rsid w:val="009269A7"/>
    <w:rsid w:val="00927CBB"/>
    <w:rsid w:val="00930EAC"/>
    <w:rsid w:val="00935617"/>
    <w:rsid w:val="009367EE"/>
    <w:rsid w:val="0094028E"/>
    <w:rsid w:val="0094041F"/>
    <w:rsid w:val="00943F4A"/>
    <w:rsid w:val="00944763"/>
    <w:rsid w:val="0094762E"/>
    <w:rsid w:val="00950A27"/>
    <w:rsid w:val="0095104B"/>
    <w:rsid w:val="00951406"/>
    <w:rsid w:val="00960240"/>
    <w:rsid w:val="00967051"/>
    <w:rsid w:val="009725BB"/>
    <w:rsid w:val="0097413F"/>
    <w:rsid w:val="00974D92"/>
    <w:rsid w:val="00977BF8"/>
    <w:rsid w:val="00986CE4"/>
    <w:rsid w:val="00991CCC"/>
    <w:rsid w:val="009A035E"/>
    <w:rsid w:val="009A1C70"/>
    <w:rsid w:val="009A6F40"/>
    <w:rsid w:val="009A7AD6"/>
    <w:rsid w:val="009B3B28"/>
    <w:rsid w:val="009B64F4"/>
    <w:rsid w:val="009B6F8D"/>
    <w:rsid w:val="009C1228"/>
    <w:rsid w:val="009C6801"/>
    <w:rsid w:val="009D1845"/>
    <w:rsid w:val="009D2F50"/>
    <w:rsid w:val="009D3C44"/>
    <w:rsid w:val="009E14A1"/>
    <w:rsid w:val="009E3EA0"/>
    <w:rsid w:val="009E666C"/>
    <w:rsid w:val="009E69C2"/>
    <w:rsid w:val="009F2279"/>
    <w:rsid w:val="009F4122"/>
    <w:rsid w:val="00A035B5"/>
    <w:rsid w:val="00A052E2"/>
    <w:rsid w:val="00A05E2C"/>
    <w:rsid w:val="00A06EE3"/>
    <w:rsid w:val="00A0777A"/>
    <w:rsid w:val="00A10E8B"/>
    <w:rsid w:val="00A1372A"/>
    <w:rsid w:val="00A158C3"/>
    <w:rsid w:val="00A216C8"/>
    <w:rsid w:val="00A24CAC"/>
    <w:rsid w:val="00A26E5C"/>
    <w:rsid w:val="00A273DC"/>
    <w:rsid w:val="00A32252"/>
    <w:rsid w:val="00A334EC"/>
    <w:rsid w:val="00A33E28"/>
    <w:rsid w:val="00A34426"/>
    <w:rsid w:val="00A34953"/>
    <w:rsid w:val="00A355F7"/>
    <w:rsid w:val="00A35A88"/>
    <w:rsid w:val="00A40592"/>
    <w:rsid w:val="00A41C7A"/>
    <w:rsid w:val="00A43751"/>
    <w:rsid w:val="00A43CF8"/>
    <w:rsid w:val="00A44D44"/>
    <w:rsid w:val="00A60ADF"/>
    <w:rsid w:val="00A6106E"/>
    <w:rsid w:val="00A62B0B"/>
    <w:rsid w:val="00A7084C"/>
    <w:rsid w:val="00A70AA8"/>
    <w:rsid w:val="00A75C12"/>
    <w:rsid w:val="00A83654"/>
    <w:rsid w:val="00A846A7"/>
    <w:rsid w:val="00A85975"/>
    <w:rsid w:val="00A916C9"/>
    <w:rsid w:val="00A9432F"/>
    <w:rsid w:val="00A95446"/>
    <w:rsid w:val="00AA0B7B"/>
    <w:rsid w:val="00AA1804"/>
    <w:rsid w:val="00AA3E94"/>
    <w:rsid w:val="00AA45F3"/>
    <w:rsid w:val="00AB09DB"/>
    <w:rsid w:val="00AB161A"/>
    <w:rsid w:val="00AB5616"/>
    <w:rsid w:val="00AB5A69"/>
    <w:rsid w:val="00AB7E95"/>
    <w:rsid w:val="00AC4BFB"/>
    <w:rsid w:val="00AC63F3"/>
    <w:rsid w:val="00AC6C17"/>
    <w:rsid w:val="00AD0869"/>
    <w:rsid w:val="00AD288B"/>
    <w:rsid w:val="00AD4554"/>
    <w:rsid w:val="00AD5BFF"/>
    <w:rsid w:val="00AE22E1"/>
    <w:rsid w:val="00AE4E1E"/>
    <w:rsid w:val="00AE4E21"/>
    <w:rsid w:val="00AE585E"/>
    <w:rsid w:val="00AE5881"/>
    <w:rsid w:val="00AF121C"/>
    <w:rsid w:val="00AF6320"/>
    <w:rsid w:val="00AF7F34"/>
    <w:rsid w:val="00B01EE1"/>
    <w:rsid w:val="00B037BE"/>
    <w:rsid w:val="00B04178"/>
    <w:rsid w:val="00B04EA4"/>
    <w:rsid w:val="00B22B7E"/>
    <w:rsid w:val="00B26383"/>
    <w:rsid w:val="00B27DB0"/>
    <w:rsid w:val="00B3223D"/>
    <w:rsid w:val="00B40E1E"/>
    <w:rsid w:val="00B4279E"/>
    <w:rsid w:val="00B43D26"/>
    <w:rsid w:val="00B45A40"/>
    <w:rsid w:val="00B50874"/>
    <w:rsid w:val="00B52E69"/>
    <w:rsid w:val="00B53BA2"/>
    <w:rsid w:val="00B71FBC"/>
    <w:rsid w:val="00B72812"/>
    <w:rsid w:val="00B730EA"/>
    <w:rsid w:val="00B751C5"/>
    <w:rsid w:val="00B7799B"/>
    <w:rsid w:val="00B861FC"/>
    <w:rsid w:val="00B876FC"/>
    <w:rsid w:val="00B90E36"/>
    <w:rsid w:val="00B91CC1"/>
    <w:rsid w:val="00B94572"/>
    <w:rsid w:val="00B945ED"/>
    <w:rsid w:val="00B97638"/>
    <w:rsid w:val="00BA2354"/>
    <w:rsid w:val="00BA741E"/>
    <w:rsid w:val="00BB03BA"/>
    <w:rsid w:val="00BB2A38"/>
    <w:rsid w:val="00BB3EA0"/>
    <w:rsid w:val="00BB4203"/>
    <w:rsid w:val="00BD1F07"/>
    <w:rsid w:val="00BD6549"/>
    <w:rsid w:val="00BE1F7D"/>
    <w:rsid w:val="00BE7355"/>
    <w:rsid w:val="00BF2B19"/>
    <w:rsid w:val="00BF3698"/>
    <w:rsid w:val="00BF4793"/>
    <w:rsid w:val="00BF5C9A"/>
    <w:rsid w:val="00BF62ED"/>
    <w:rsid w:val="00BF7670"/>
    <w:rsid w:val="00BF7E7F"/>
    <w:rsid w:val="00C05DB5"/>
    <w:rsid w:val="00C13FD0"/>
    <w:rsid w:val="00C155E5"/>
    <w:rsid w:val="00C160D5"/>
    <w:rsid w:val="00C16BF4"/>
    <w:rsid w:val="00C23F26"/>
    <w:rsid w:val="00C241A3"/>
    <w:rsid w:val="00C25804"/>
    <w:rsid w:val="00C27ABC"/>
    <w:rsid w:val="00C304F0"/>
    <w:rsid w:val="00C31573"/>
    <w:rsid w:val="00C3797B"/>
    <w:rsid w:val="00C402D0"/>
    <w:rsid w:val="00C41C1E"/>
    <w:rsid w:val="00C429CB"/>
    <w:rsid w:val="00C53BEA"/>
    <w:rsid w:val="00C62C6D"/>
    <w:rsid w:val="00C72484"/>
    <w:rsid w:val="00C72B3E"/>
    <w:rsid w:val="00C7681E"/>
    <w:rsid w:val="00C8483D"/>
    <w:rsid w:val="00C8503D"/>
    <w:rsid w:val="00C85A8D"/>
    <w:rsid w:val="00C93D07"/>
    <w:rsid w:val="00C94231"/>
    <w:rsid w:val="00C9468F"/>
    <w:rsid w:val="00CA0246"/>
    <w:rsid w:val="00CA3CCF"/>
    <w:rsid w:val="00CB2561"/>
    <w:rsid w:val="00CC0D02"/>
    <w:rsid w:val="00CC70FE"/>
    <w:rsid w:val="00CD14D3"/>
    <w:rsid w:val="00CD2F1F"/>
    <w:rsid w:val="00CD4DFF"/>
    <w:rsid w:val="00CD6434"/>
    <w:rsid w:val="00CE03E9"/>
    <w:rsid w:val="00CE5FFB"/>
    <w:rsid w:val="00CF32BD"/>
    <w:rsid w:val="00CF446B"/>
    <w:rsid w:val="00CF5C94"/>
    <w:rsid w:val="00D01889"/>
    <w:rsid w:val="00D02BFB"/>
    <w:rsid w:val="00D04201"/>
    <w:rsid w:val="00D068DE"/>
    <w:rsid w:val="00D07773"/>
    <w:rsid w:val="00D12B73"/>
    <w:rsid w:val="00D1312B"/>
    <w:rsid w:val="00D1443A"/>
    <w:rsid w:val="00D164DD"/>
    <w:rsid w:val="00D1658D"/>
    <w:rsid w:val="00D2002D"/>
    <w:rsid w:val="00D20C56"/>
    <w:rsid w:val="00D21DBE"/>
    <w:rsid w:val="00D226AD"/>
    <w:rsid w:val="00D24EE7"/>
    <w:rsid w:val="00D25F6F"/>
    <w:rsid w:val="00D26744"/>
    <w:rsid w:val="00D32F8D"/>
    <w:rsid w:val="00D349B0"/>
    <w:rsid w:val="00D35C89"/>
    <w:rsid w:val="00D515F8"/>
    <w:rsid w:val="00D61C3D"/>
    <w:rsid w:val="00D6259E"/>
    <w:rsid w:val="00D71CE7"/>
    <w:rsid w:val="00D743F7"/>
    <w:rsid w:val="00D7761D"/>
    <w:rsid w:val="00D8336D"/>
    <w:rsid w:val="00D83B48"/>
    <w:rsid w:val="00D85BB7"/>
    <w:rsid w:val="00D9520E"/>
    <w:rsid w:val="00D953B3"/>
    <w:rsid w:val="00D956C3"/>
    <w:rsid w:val="00DA041E"/>
    <w:rsid w:val="00DA3AD7"/>
    <w:rsid w:val="00DB00F0"/>
    <w:rsid w:val="00DB0284"/>
    <w:rsid w:val="00DC0581"/>
    <w:rsid w:val="00DC14AE"/>
    <w:rsid w:val="00DC1BEB"/>
    <w:rsid w:val="00DC7E4C"/>
    <w:rsid w:val="00DD68E3"/>
    <w:rsid w:val="00DD749D"/>
    <w:rsid w:val="00DD775B"/>
    <w:rsid w:val="00DF6A24"/>
    <w:rsid w:val="00E00E22"/>
    <w:rsid w:val="00E0233C"/>
    <w:rsid w:val="00E061BE"/>
    <w:rsid w:val="00E072E6"/>
    <w:rsid w:val="00E1366E"/>
    <w:rsid w:val="00E21512"/>
    <w:rsid w:val="00E234E7"/>
    <w:rsid w:val="00E23E3E"/>
    <w:rsid w:val="00E2422B"/>
    <w:rsid w:val="00E24F14"/>
    <w:rsid w:val="00E26370"/>
    <w:rsid w:val="00E30146"/>
    <w:rsid w:val="00E350AF"/>
    <w:rsid w:val="00E36778"/>
    <w:rsid w:val="00E41B95"/>
    <w:rsid w:val="00E44B66"/>
    <w:rsid w:val="00E46A5F"/>
    <w:rsid w:val="00E504E2"/>
    <w:rsid w:val="00E51C2C"/>
    <w:rsid w:val="00E52384"/>
    <w:rsid w:val="00E54101"/>
    <w:rsid w:val="00E5462E"/>
    <w:rsid w:val="00E56253"/>
    <w:rsid w:val="00E6175B"/>
    <w:rsid w:val="00E63CCC"/>
    <w:rsid w:val="00E730A4"/>
    <w:rsid w:val="00E73632"/>
    <w:rsid w:val="00E74291"/>
    <w:rsid w:val="00E7560F"/>
    <w:rsid w:val="00E83C96"/>
    <w:rsid w:val="00E84776"/>
    <w:rsid w:val="00E86F11"/>
    <w:rsid w:val="00E91885"/>
    <w:rsid w:val="00EA01B5"/>
    <w:rsid w:val="00EA060C"/>
    <w:rsid w:val="00EA3623"/>
    <w:rsid w:val="00EA4879"/>
    <w:rsid w:val="00EA5DD2"/>
    <w:rsid w:val="00EC0300"/>
    <w:rsid w:val="00EC1A6F"/>
    <w:rsid w:val="00EC3407"/>
    <w:rsid w:val="00EC610C"/>
    <w:rsid w:val="00EC63D6"/>
    <w:rsid w:val="00ED0915"/>
    <w:rsid w:val="00EE3214"/>
    <w:rsid w:val="00EE3C18"/>
    <w:rsid w:val="00EE63CB"/>
    <w:rsid w:val="00EF0E2A"/>
    <w:rsid w:val="00EF3E48"/>
    <w:rsid w:val="00EF6D19"/>
    <w:rsid w:val="00F0451C"/>
    <w:rsid w:val="00F046A3"/>
    <w:rsid w:val="00F05046"/>
    <w:rsid w:val="00F200A6"/>
    <w:rsid w:val="00F26DA0"/>
    <w:rsid w:val="00F27ACE"/>
    <w:rsid w:val="00F323EE"/>
    <w:rsid w:val="00F33377"/>
    <w:rsid w:val="00F37690"/>
    <w:rsid w:val="00F377AF"/>
    <w:rsid w:val="00F503E5"/>
    <w:rsid w:val="00F57B31"/>
    <w:rsid w:val="00F61C4B"/>
    <w:rsid w:val="00F63CA8"/>
    <w:rsid w:val="00F66571"/>
    <w:rsid w:val="00F671FF"/>
    <w:rsid w:val="00F75647"/>
    <w:rsid w:val="00F76D66"/>
    <w:rsid w:val="00F808AA"/>
    <w:rsid w:val="00F81870"/>
    <w:rsid w:val="00F8737C"/>
    <w:rsid w:val="00F90189"/>
    <w:rsid w:val="00F93A25"/>
    <w:rsid w:val="00F95590"/>
    <w:rsid w:val="00F960DF"/>
    <w:rsid w:val="00FA4CBF"/>
    <w:rsid w:val="00FA4D0D"/>
    <w:rsid w:val="00FA587E"/>
    <w:rsid w:val="00FB05C7"/>
    <w:rsid w:val="00FB1AEB"/>
    <w:rsid w:val="00FB4279"/>
    <w:rsid w:val="00FB5AD6"/>
    <w:rsid w:val="00FB6508"/>
    <w:rsid w:val="00FC1954"/>
    <w:rsid w:val="00FC4053"/>
    <w:rsid w:val="00FC4DCC"/>
    <w:rsid w:val="00FC5BF0"/>
    <w:rsid w:val="00FC7304"/>
    <w:rsid w:val="00FD2A7A"/>
    <w:rsid w:val="00FD67D1"/>
    <w:rsid w:val="00FE03F8"/>
    <w:rsid w:val="00FE24F3"/>
    <w:rsid w:val="00FE51B5"/>
    <w:rsid w:val="00FF02A3"/>
    <w:rsid w:val="00FF292A"/>
    <w:rsid w:val="00FF3CF3"/>
    <w:rsid w:val="00FF48B0"/>
    <w:rsid w:val="00FF5050"/>
    <w:rsid w:val="00FF5707"/>
    <w:rsid w:val="0D3C4B7F"/>
    <w:rsid w:val="203E2222"/>
    <w:rsid w:val="562A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5D45FF46-7859-480C-9BE9-DC3192E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9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aliases w:val="Comment Reference (Czech Tourism)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1461AB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1461AB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1461A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461A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C1E5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57D37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10"/>
    <w:qFormat/>
    <w:rsid w:val="0004138A"/>
    <w:pPr>
      <w:spacing w:before="240" w:after="60" w:line="259" w:lineRule="auto"/>
      <w:jc w:val="center"/>
      <w:outlineLvl w:val="0"/>
    </w:pPr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4138A"/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rsid w:val="00633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2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F593A80-C69B-4BC9-B778-BD4173BE1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1298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Herrmannová Lenka</cp:lastModifiedBy>
  <cp:revision>22</cp:revision>
  <cp:lastPrinted>2025-08-29T08:19:00Z</cp:lastPrinted>
  <dcterms:created xsi:type="dcterms:W3CDTF">2025-09-02T07:34:00Z</dcterms:created>
  <dcterms:modified xsi:type="dcterms:W3CDTF">2025-09-02T10:56:00Z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_dlc_DocIdItemGuid">
    <vt:lpwstr>c78615ac-ebf3-4393-a718-a2053bcf8e65</vt:lpwstr>
  </property>
  <property fmtid="{D5CDD505-2E9C-101B-9397-08002B2CF9AE}" pid="4" name="MediaServiceImageTags">
    <vt:lpwstr/>
  </property>
</Properties>
</file>