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505A2302" w14:textId="419BEEC3" w:rsidR="00152B29" w:rsidRPr="00737936" w:rsidRDefault="00152B29" w:rsidP="0031011B">
      <w:pPr>
        <w:pStyle w:val="Nzev"/>
      </w:pPr>
      <w:r w:rsidRPr="00152B29">
        <w:t>č. 943-2025-505207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04CDF3F4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A70412">
        <w:rPr>
          <w:rFonts w:cs="Arial"/>
          <w:b/>
          <w:szCs w:val="22"/>
        </w:rPr>
        <w:t>pro Jihočeský kraj</w:t>
      </w:r>
    </w:p>
    <w:p w14:paraId="643BD739" w14:textId="58D63363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125E4D">
        <w:rPr>
          <w:rFonts w:cs="Arial"/>
          <w:b/>
          <w:szCs w:val="22"/>
        </w:rPr>
        <w:t>Tábor</w:t>
      </w:r>
    </w:p>
    <w:p w14:paraId="66BCA023" w14:textId="4C25BDDA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02245C" w:rsidRPr="0002245C">
        <w:t xml:space="preserve"> </w:t>
      </w:r>
      <w:r w:rsidR="0002245C" w:rsidRPr="0002245C">
        <w:rPr>
          <w:rFonts w:cs="Arial"/>
          <w:b/>
          <w:szCs w:val="24"/>
        </w:rPr>
        <w:t>Husovo náměstí 2938, 390 02 Tábor</w:t>
      </w:r>
    </w:p>
    <w:p w14:paraId="6D585746" w14:textId="14064C9A" w:rsidR="00E24120" w:rsidRPr="00AD0728" w:rsidRDefault="00E24120" w:rsidP="00C000B3">
      <w:pPr>
        <w:tabs>
          <w:tab w:val="left" w:pos="4678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bCs/>
          <w:szCs w:val="22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C000B3">
        <w:rPr>
          <w:rFonts w:eastAsia="Lucida Sans Unicode" w:cs="Arial"/>
          <w:bCs/>
          <w:szCs w:val="22"/>
        </w:rPr>
        <w:t>Ing. Davidem Mišíkem, vedoucím pobočky Tábor</w:t>
      </w:r>
    </w:p>
    <w:p w14:paraId="7118FC3B" w14:textId="41EDE016" w:rsidR="00E24120" w:rsidRPr="00E24120" w:rsidRDefault="00E24120" w:rsidP="00C000B3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C000B3" w:rsidRPr="00BE7288">
        <w:rPr>
          <w:rFonts w:eastAsia="Lucida Sans Unicode" w:cs="Arial"/>
          <w:bCs/>
          <w:szCs w:val="24"/>
        </w:rPr>
        <w:t>Ing. David Mišík</w:t>
      </w:r>
      <w:r w:rsidR="00BE7288" w:rsidRPr="00BE7288">
        <w:rPr>
          <w:rFonts w:eastAsia="Lucida Sans Unicode" w:cs="Arial"/>
          <w:bCs/>
          <w:szCs w:val="24"/>
        </w:rPr>
        <w:t>,</w:t>
      </w:r>
      <w:r w:rsidR="00BE7288">
        <w:rPr>
          <w:rFonts w:eastAsia="Lucida Sans Unicode" w:cs="Arial"/>
          <w:b/>
          <w:szCs w:val="24"/>
        </w:rPr>
        <w:t xml:space="preserve"> </w:t>
      </w:r>
      <w:r w:rsidR="00BE7288">
        <w:rPr>
          <w:rFonts w:eastAsia="Lucida Sans Unicode" w:cs="Arial"/>
          <w:bCs/>
          <w:szCs w:val="22"/>
        </w:rPr>
        <w:t>vedoucí pobočky Tábor</w:t>
      </w:r>
    </w:p>
    <w:p w14:paraId="66916189" w14:textId="27489A19" w:rsidR="00E24120" w:rsidRPr="00E24120" w:rsidRDefault="00E24120" w:rsidP="00C000B3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5A39C0">
        <w:rPr>
          <w:rFonts w:eastAsia="Lucida Sans Unicode" w:cs="Arial"/>
          <w:bCs/>
          <w:szCs w:val="22"/>
        </w:rPr>
        <w:t xml:space="preserve">Ing. Dana Šílená, </w:t>
      </w:r>
      <w:r w:rsidR="008E54BD">
        <w:rPr>
          <w:rFonts w:eastAsia="Lucida Sans Unicode" w:cs="Arial"/>
          <w:bCs/>
          <w:szCs w:val="22"/>
        </w:rPr>
        <w:t>zástupce vedoucího pobočky Tábor</w:t>
      </w:r>
    </w:p>
    <w:p w14:paraId="2A7769CA" w14:textId="5AC03526" w:rsidR="00E24120" w:rsidRPr="00E24120" w:rsidRDefault="00E24120" w:rsidP="00C000B3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</w:r>
      <w:r w:rsidR="00EA1E2F" w:rsidRPr="00EA1E2F">
        <w:rPr>
          <w:rFonts w:eastAsia="Lucida Sans Unicode" w:cs="Arial"/>
          <w:szCs w:val="24"/>
        </w:rPr>
        <w:t>+420 724 179 203</w:t>
      </w:r>
    </w:p>
    <w:p w14:paraId="42222A26" w14:textId="4E19B988" w:rsidR="00E24120" w:rsidRPr="00E24120" w:rsidRDefault="00E24120" w:rsidP="00C000B3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r w:rsidR="00EA1E2F" w:rsidRPr="00EA1E2F">
        <w:rPr>
          <w:rFonts w:eastAsia="Lucida Sans Unicode" w:cs="Arial"/>
          <w:bCs/>
          <w:szCs w:val="24"/>
        </w:rPr>
        <w:t>tabor.pk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77777777" w:rsidR="00E24120" w:rsidRPr="00E24120" w:rsidRDefault="00E24120" w:rsidP="00C000B3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C000B3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C000B3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C000B3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C000B3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C000B3">
      <w:pPr>
        <w:tabs>
          <w:tab w:val="left" w:pos="4678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C000B3">
      <w:pPr>
        <w:tabs>
          <w:tab w:val="left" w:pos="4253"/>
          <w:tab w:val="left" w:pos="4678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C000B3">
      <w:pPr>
        <w:tabs>
          <w:tab w:val="left" w:pos="4678"/>
        </w:tabs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C000B3">
      <w:pPr>
        <w:tabs>
          <w:tab w:val="left" w:pos="4253"/>
          <w:tab w:val="left" w:pos="4678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62F34F8A" w:rsidR="00E24120" w:rsidRPr="00E24120" w:rsidRDefault="00E24120" w:rsidP="00C000B3">
      <w:pPr>
        <w:tabs>
          <w:tab w:val="left" w:pos="4253"/>
          <w:tab w:val="left" w:pos="4678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BE076A" w:rsidRPr="00BE076A">
        <w:rPr>
          <w:rFonts w:cs="Arial"/>
          <w:b/>
          <w:bCs/>
          <w:snapToGrid w:val="0"/>
          <w:szCs w:val="24"/>
        </w:rPr>
        <w:t>“</w:t>
      </w:r>
      <w:proofErr w:type="spellStart"/>
      <w:r w:rsidR="00BE076A" w:rsidRPr="00BE076A">
        <w:rPr>
          <w:rFonts w:cs="Arial"/>
          <w:b/>
          <w:bCs/>
          <w:snapToGrid w:val="0"/>
          <w:szCs w:val="24"/>
        </w:rPr>
        <w:t>Agroprojekce</w:t>
      </w:r>
      <w:proofErr w:type="spellEnd"/>
      <w:r w:rsidR="00BE076A" w:rsidRPr="00BE076A">
        <w:rPr>
          <w:rFonts w:cs="Arial"/>
          <w:b/>
          <w:bCs/>
          <w:snapToGrid w:val="0"/>
          <w:szCs w:val="24"/>
        </w:rPr>
        <w:t xml:space="preserve"> Litomyšl, spol. s r.o.”</w:t>
      </w:r>
    </w:p>
    <w:p w14:paraId="5DB18FEB" w14:textId="30524330" w:rsidR="00E24120" w:rsidRPr="00E24120" w:rsidRDefault="00E24120" w:rsidP="00C000B3">
      <w:pPr>
        <w:tabs>
          <w:tab w:val="left" w:pos="4253"/>
          <w:tab w:val="left" w:pos="4678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2B41FB" w:rsidRPr="002B41FB">
        <w:rPr>
          <w:rFonts w:cs="Arial"/>
          <w:b/>
          <w:bCs/>
          <w:snapToGrid w:val="0"/>
          <w:szCs w:val="24"/>
        </w:rPr>
        <w:t>Rokycanova 114, 566 01 Vysoké Mýto</w:t>
      </w:r>
    </w:p>
    <w:p w14:paraId="7FEB2147" w14:textId="4FFF5C0A" w:rsidR="00E24120" w:rsidRPr="00E24120" w:rsidRDefault="00E24120" w:rsidP="00C000B3">
      <w:pPr>
        <w:tabs>
          <w:tab w:val="left" w:pos="4253"/>
          <w:tab w:val="left" w:pos="4678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AD0728">
        <w:rPr>
          <w:rFonts w:cs="Arial"/>
          <w:szCs w:val="22"/>
        </w:rPr>
        <w:t>Ing. Jaroslavem Jakoubkem, jednatelem</w:t>
      </w:r>
    </w:p>
    <w:p w14:paraId="7A68AB1B" w14:textId="61E81787" w:rsidR="00E24120" w:rsidRPr="00CB6F5C" w:rsidRDefault="00E24120" w:rsidP="00C000B3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proofErr w:type="spellStart"/>
      <w:r w:rsidR="002509C6">
        <w:rPr>
          <w:rFonts w:cs="Arial"/>
          <w:snapToGrid w:val="0"/>
          <w:szCs w:val="24"/>
        </w:rPr>
        <w:t>xxxxx</w:t>
      </w:r>
      <w:proofErr w:type="spellEnd"/>
    </w:p>
    <w:p w14:paraId="1C793700" w14:textId="47812DE1" w:rsidR="00E24120" w:rsidRPr="00CB6F5C" w:rsidRDefault="00E24120" w:rsidP="00C000B3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CB6F5C">
        <w:rPr>
          <w:rFonts w:cs="Arial"/>
          <w:szCs w:val="24"/>
        </w:rPr>
        <w:tab/>
        <w:t>E-mail:</w:t>
      </w:r>
      <w:r w:rsidRPr="00CB6F5C">
        <w:rPr>
          <w:rFonts w:cs="Arial"/>
          <w:szCs w:val="24"/>
        </w:rPr>
        <w:tab/>
      </w:r>
      <w:proofErr w:type="spellStart"/>
      <w:r w:rsidR="002509C6">
        <w:rPr>
          <w:rFonts w:cs="Arial"/>
          <w:snapToGrid w:val="0"/>
          <w:szCs w:val="24"/>
        </w:rPr>
        <w:t>xxxxx</w:t>
      </w:r>
      <w:proofErr w:type="spellEnd"/>
    </w:p>
    <w:p w14:paraId="713FCF24" w14:textId="52A1F194" w:rsidR="00E24120" w:rsidRPr="00CB6F5C" w:rsidRDefault="00E24120" w:rsidP="00C000B3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CB6F5C">
        <w:rPr>
          <w:rFonts w:cs="Arial"/>
          <w:snapToGrid w:val="0"/>
          <w:szCs w:val="24"/>
        </w:rPr>
        <w:tab/>
        <w:t>ID DS:</w:t>
      </w:r>
      <w:r w:rsidRPr="00CB6F5C">
        <w:rPr>
          <w:rFonts w:cs="Arial"/>
          <w:snapToGrid w:val="0"/>
          <w:szCs w:val="24"/>
        </w:rPr>
        <w:tab/>
      </w:r>
      <w:r w:rsidR="00757AC0" w:rsidRPr="00CB6F5C">
        <w:rPr>
          <w:rFonts w:cs="Arial"/>
          <w:snapToGrid w:val="0"/>
          <w:szCs w:val="24"/>
        </w:rPr>
        <w:t>gv6y8j4</w:t>
      </w:r>
    </w:p>
    <w:p w14:paraId="37FA979B" w14:textId="5E2EAEE6" w:rsidR="00E24120" w:rsidRPr="00E24120" w:rsidRDefault="00E24120" w:rsidP="00C000B3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proofErr w:type="spellStart"/>
      <w:r w:rsidR="002509C6">
        <w:rPr>
          <w:rFonts w:cs="Arial"/>
          <w:szCs w:val="24"/>
        </w:rPr>
        <w:t>xxxxx</w:t>
      </w:r>
      <w:proofErr w:type="spellEnd"/>
      <w:r w:rsidR="00AE4130">
        <w:rPr>
          <w:rFonts w:cs="Arial"/>
          <w:szCs w:val="22"/>
        </w:rPr>
        <w:t>, odpovědný projektant</w:t>
      </w:r>
    </w:p>
    <w:p w14:paraId="2396F525" w14:textId="710A572C" w:rsidR="00E24120" w:rsidRPr="00BA2E35" w:rsidRDefault="00E24120" w:rsidP="00C000B3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A2E35">
        <w:rPr>
          <w:rFonts w:cs="Arial"/>
          <w:szCs w:val="24"/>
        </w:rPr>
        <w:tab/>
        <w:t>Tel.:</w:t>
      </w:r>
      <w:r w:rsidRPr="00BA2E35">
        <w:rPr>
          <w:rFonts w:cs="Arial"/>
          <w:szCs w:val="24"/>
        </w:rPr>
        <w:tab/>
      </w:r>
      <w:proofErr w:type="spellStart"/>
      <w:r w:rsidR="008E1803">
        <w:rPr>
          <w:rFonts w:cs="Arial"/>
          <w:snapToGrid w:val="0"/>
          <w:szCs w:val="24"/>
        </w:rPr>
        <w:t>xxxxx</w:t>
      </w:r>
      <w:proofErr w:type="spellEnd"/>
    </w:p>
    <w:p w14:paraId="71474C21" w14:textId="0B0C5055" w:rsidR="00E24120" w:rsidRPr="00BA2E35" w:rsidRDefault="00E24120" w:rsidP="00C000B3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BA2E35">
        <w:rPr>
          <w:rFonts w:cs="Arial"/>
          <w:szCs w:val="24"/>
        </w:rPr>
        <w:tab/>
        <w:t>E-mail:</w:t>
      </w:r>
      <w:r w:rsidRPr="00BA2E35">
        <w:rPr>
          <w:rFonts w:cs="Arial"/>
          <w:szCs w:val="24"/>
        </w:rPr>
        <w:tab/>
      </w:r>
      <w:proofErr w:type="spellStart"/>
      <w:r w:rsidR="008E1803">
        <w:rPr>
          <w:rFonts w:cs="Arial"/>
          <w:snapToGrid w:val="0"/>
          <w:szCs w:val="24"/>
        </w:rPr>
        <w:t>xxxxx</w:t>
      </w:r>
      <w:proofErr w:type="spellEnd"/>
    </w:p>
    <w:p w14:paraId="574076F6" w14:textId="7A442DE7" w:rsidR="00E24120" w:rsidRPr="00E24120" w:rsidRDefault="00E24120" w:rsidP="00C000B3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="00A6029D">
        <w:rPr>
          <w:rFonts w:cs="Arial"/>
          <w:szCs w:val="22"/>
        </w:rPr>
        <w:t>MONETA Money Bank, a.s.</w:t>
      </w:r>
    </w:p>
    <w:p w14:paraId="5F20A7A3" w14:textId="7D60B3A8" w:rsidR="00E24120" w:rsidRPr="00E24120" w:rsidRDefault="00E24120" w:rsidP="00C000B3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="00880468">
        <w:rPr>
          <w:rFonts w:cs="Arial"/>
          <w:szCs w:val="22"/>
        </w:rPr>
        <w:t>341302664/0600</w:t>
      </w:r>
    </w:p>
    <w:p w14:paraId="02CC041E" w14:textId="020002F7" w:rsidR="00E24120" w:rsidRPr="00E24120" w:rsidRDefault="00E24120" w:rsidP="00C000B3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="00DA3379">
        <w:rPr>
          <w:rFonts w:cs="Arial"/>
          <w:szCs w:val="22"/>
        </w:rPr>
        <w:t>64255611</w:t>
      </w:r>
    </w:p>
    <w:p w14:paraId="67C69597" w14:textId="524F7FBD" w:rsidR="00E24120" w:rsidRPr="00E24120" w:rsidRDefault="00E24120" w:rsidP="00C000B3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</w:r>
      <w:r w:rsidRPr="00884094">
        <w:rPr>
          <w:rFonts w:cs="Arial"/>
          <w:szCs w:val="24"/>
        </w:rPr>
        <w:t>DIČ:</w:t>
      </w:r>
      <w:r w:rsidRPr="00884094">
        <w:rPr>
          <w:rFonts w:cs="Arial"/>
          <w:szCs w:val="24"/>
        </w:rPr>
        <w:tab/>
      </w:r>
      <w:r w:rsidR="00884094" w:rsidRPr="00884094">
        <w:rPr>
          <w:rFonts w:cs="Arial"/>
          <w:szCs w:val="22"/>
        </w:rPr>
        <w:t xml:space="preserve">CZ64255611 </w:t>
      </w:r>
      <w:r w:rsidRPr="00884094">
        <w:rPr>
          <w:rFonts w:cs="Arial"/>
          <w:b/>
          <w:bCs/>
          <w:snapToGrid w:val="0"/>
          <w:szCs w:val="24"/>
        </w:rPr>
        <w:t>je plátcem DPH</w:t>
      </w:r>
    </w:p>
    <w:p w14:paraId="48659F85" w14:textId="6EEE2B5A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F61A78">
        <w:rPr>
          <w:rFonts w:cs="Arial"/>
          <w:szCs w:val="22"/>
        </w:rPr>
        <w:t>Krajského soudu v Hradci Králové oddíl C, vložka 8321.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0566C094" w:rsidR="009B22A4" w:rsidRDefault="00911160" w:rsidP="00307EAE">
      <w:pPr>
        <w:pStyle w:val="l-L2"/>
        <w:ind w:left="1985" w:hanging="1559"/>
        <w:rPr>
          <w:rStyle w:val="l-L2Char"/>
        </w:rPr>
      </w:pPr>
      <w:r w:rsidRPr="009B22A4">
        <w:rPr>
          <w:rStyle w:val="l-L2Char"/>
          <w:rFonts w:cs="Arial"/>
          <w:szCs w:val="22"/>
        </w:rPr>
        <w:t>Název stavby:</w:t>
      </w:r>
      <w:r w:rsidRPr="009B22A4">
        <w:rPr>
          <w:rStyle w:val="l-L2Char"/>
          <w:rFonts w:cs="Arial"/>
          <w:szCs w:val="22"/>
        </w:rPr>
        <w:tab/>
      </w:r>
      <w:r w:rsidR="00B2566F" w:rsidRPr="00E503EB">
        <w:rPr>
          <w:rFonts w:cs="Arial"/>
          <w:b/>
          <w:bCs/>
        </w:rPr>
        <w:t>Komunikace C1b v k.ú. Chotěmice</w:t>
      </w:r>
    </w:p>
    <w:p w14:paraId="500349FE" w14:textId="51F69720" w:rsidR="009B22A4" w:rsidRPr="00F52340" w:rsidRDefault="00911160" w:rsidP="00307EAE">
      <w:pPr>
        <w:pStyle w:val="l-L2"/>
        <w:ind w:left="1985" w:hanging="1559"/>
        <w:rPr>
          <w:rStyle w:val="l-L2Char"/>
          <w:rFonts w:cs="Arial"/>
          <w:b/>
          <w:bCs/>
        </w:rPr>
      </w:pPr>
      <w:r w:rsidRPr="005C59DC">
        <w:rPr>
          <w:rStyle w:val="l-L2Char"/>
          <w:rFonts w:cs="Arial"/>
          <w:szCs w:val="22"/>
        </w:rPr>
        <w:t>Místo stavby:</w:t>
      </w:r>
      <w:r w:rsidRPr="005C59DC">
        <w:rPr>
          <w:rStyle w:val="l-L2Char"/>
          <w:rFonts w:cs="Arial"/>
          <w:szCs w:val="22"/>
        </w:rPr>
        <w:tab/>
      </w:r>
      <w:r w:rsidR="00F52340" w:rsidRPr="00324FB3">
        <w:rPr>
          <w:rFonts w:cs="Arial"/>
          <w:b/>
          <w:bCs/>
          <w:szCs w:val="22"/>
        </w:rPr>
        <w:t>Jihočeský kraj, okres Tábor, obec Chotěmice, k.ú. Chotěmice</w:t>
      </w:r>
    </w:p>
    <w:p w14:paraId="6460A1F7" w14:textId="44BEACC1" w:rsidR="009B22A4" w:rsidRDefault="00911160" w:rsidP="00307EAE">
      <w:pPr>
        <w:pStyle w:val="l-L2"/>
        <w:ind w:left="1985" w:hanging="1559"/>
      </w:pPr>
      <w:r w:rsidRPr="005C59DC">
        <w:rPr>
          <w:rStyle w:val="l-L2Char"/>
          <w:rFonts w:cs="Arial"/>
          <w:szCs w:val="22"/>
        </w:rPr>
        <w:t>Popis stavby:</w:t>
      </w:r>
      <w:r w:rsidRPr="005C59DC">
        <w:rPr>
          <w:rStyle w:val="l-L2Char"/>
          <w:rFonts w:cs="Arial"/>
          <w:szCs w:val="22"/>
        </w:rPr>
        <w:tab/>
      </w:r>
      <w:r w:rsidR="00230268" w:rsidRPr="00230268">
        <w:t>Komunikace C1b je navržena v kategorii P 4,5/20 a jako způsob úpravy je zde navržený asfaltový beton (ACO). Začátek komunikace je na místní komunikaci v obci Chotěmice ve staničení 0,000 km, cesta je vedena jižním směrem v trase stávající nezpevněné polní cesty a končí před trubním propustkem na bezejmenném vodním toku. Celková délka úpravy je 669,10 m. V trase jsou navrženy 3 výhybny, 9 sjezdů a 1 sjezd s trubním propustkem.</w:t>
      </w:r>
    </w:p>
    <w:p w14:paraId="212B8812" w14:textId="67700BF3" w:rsidR="004138B0" w:rsidRPr="00230268" w:rsidRDefault="004138B0" w:rsidP="00307EAE">
      <w:pPr>
        <w:pStyle w:val="l-L2"/>
        <w:ind w:left="1985" w:hanging="1559"/>
        <w:rPr>
          <w:rStyle w:val="l-L2Char"/>
        </w:rPr>
      </w:pPr>
      <w:r>
        <w:tab/>
        <w:t>Součástí je rovn</w:t>
      </w:r>
      <w:r w:rsidR="002F2A56">
        <w:t>ěž realizace interakčního prvku IP M.</w:t>
      </w:r>
      <w:r w:rsidR="008721E4">
        <w:t xml:space="preserve"> </w:t>
      </w:r>
      <w:r w:rsidR="008721E4" w:rsidRPr="008721E4">
        <w:t>V rámci realizace tohoto interakčního prvku bude nejprve vykáceno 48 ks stromů a 150 m2 keřů. Následně dojde k výsadbě celkem 42 ks nových stromů, a to břízy bělokoré (17 ks), dubu letního (3 ks), lípy malolisté (1 ks), jabloně domácí (10 ks) a slivoně švestky (11 ks).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23EDE0F6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>dodatečné informace v </w:t>
      </w:r>
      <w:r w:rsidRPr="001D043D">
        <w:t>rámci 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790DCE" w:rsidRPr="0049341D">
        <w:rPr>
          <w:rFonts w:cs="Arial"/>
          <w:b/>
          <w:szCs w:val="22"/>
        </w:rPr>
        <w:t>Komunikace C1b v k.ú. Chotěmice</w:t>
      </w:r>
      <w:r w:rsidR="00790DCE" w:rsidRPr="00397219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</w:t>
      </w:r>
      <w:r w:rsidR="00716FB1">
        <w:lastRenderedPageBreak/>
        <w:t xml:space="preserve">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754E32D3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790DCE">
        <w:rPr>
          <w:rFonts w:cs="Arial"/>
        </w:rPr>
        <w:t>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307B0891" w:rsidR="00E75F8D" w:rsidRDefault="009C0CA5" w:rsidP="00A30016">
      <w:pPr>
        <w:pStyle w:val="l-L2"/>
        <w:numPr>
          <w:ilvl w:val="0"/>
          <w:numId w:val="7"/>
        </w:numPr>
      </w:pPr>
      <w:r w:rsidRPr="00F16EEB">
        <w:t xml:space="preserve">Zhotovitel prohlašuje, že ke dni podpisu této smlouvy má uzavřenou pojistnou smlouvu, jejímž předmětem je pojištění odpovědnosti za škodu způsobenou zhotovitelem třetí osobě </w:t>
      </w:r>
      <w:r w:rsidRPr="00F16EEB">
        <w:lastRenderedPageBreak/>
        <w:t>v</w:t>
      </w:r>
      <w:r w:rsidR="00C76848">
        <w:t> </w:t>
      </w:r>
      <w:r w:rsidRPr="00F16EEB">
        <w:t xml:space="preserve">souvislosti s výkonem jeho činnosti, ve výši nejméně </w:t>
      </w:r>
      <w:r w:rsidR="00354208">
        <w:rPr>
          <w:b/>
          <w:bCs/>
        </w:rPr>
        <w:t>8 700</w:t>
      </w:r>
      <w:r w:rsidR="00B11566">
        <w:rPr>
          <w:b/>
          <w:bCs/>
        </w:rPr>
        <w:t> </w:t>
      </w:r>
      <w:r w:rsidR="00354208">
        <w:rPr>
          <w:b/>
          <w:bCs/>
        </w:rPr>
        <w:t>000</w:t>
      </w:r>
      <w:r w:rsidR="00B11566">
        <w:rPr>
          <w:b/>
          <w:bCs/>
        </w:rPr>
        <w:t>,00</w:t>
      </w:r>
      <w:r w:rsidR="00C76848">
        <w:t> </w:t>
      </w:r>
      <w:r w:rsidR="00E36A32" w:rsidRPr="00354208">
        <w:rPr>
          <w:b/>
          <w:bCs/>
        </w:rPr>
        <w:t>Kč.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0C076FBD" w:rsidR="007C5C7F" w:rsidRPr="008D4F49" w:rsidRDefault="00254993" w:rsidP="00A30016">
      <w:pPr>
        <w:pStyle w:val="l-L2"/>
        <w:numPr>
          <w:ilvl w:val="0"/>
          <w:numId w:val="6"/>
        </w:numPr>
        <w:rPr>
          <w:iCs/>
        </w:rPr>
      </w:pPr>
      <w:r w:rsidRPr="008D4F49">
        <w:rPr>
          <w:iCs/>
        </w:rPr>
        <w:t>Objednatel se zavazuje zaplatit zhotoviteli za</w:t>
      </w:r>
      <w:r w:rsidR="002F28FF" w:rsidRPr="008D4F49">
        <w:rPr>
          <w:iCs/>
        </w:rPr>
        <w:t xml:space="preserve"> řádné</w:t>
      </w:r>
      <w:r w:rsidRPr="008D4F49">
        <w:rPr>
          <w:iCs/>
        </w:rPr>
        <w:t xml:space="preserve"> provedení díla cenu ve </w:t>
      </w:r>
      <w:r w:rsidR="007C5C7F" w:rsidRPr="008D4F49">
        <w:rPr>
          <w:iCs/>
        </w:rPr>
        <w:t>výši</w:t>
      </w:r>
      <w:r w:rsidR="00924023" w:rsidRPr="008D4F49">
        <w:rPr>
          <w:iCs/>
        </w:rPr>
        <w:t xml:space="preserve"> </w:t>
      </w:r>
      <w:r w:rsidR="00E93156">
        <w:rPr>
          <w:b/>
          <w:bCs/>
          <w:iCs/>
        </w:rPr>
        <w:t>35 000,00</w:t>
      </w:r>
      <w:r w:rsidR="00924023" w:rsidRPr="008D4F49">
        <w:rPr>
          <w:iCs/>
        </w:rPr>
        <w:t> </w:t>
      </w:r>
      <w:r w:rsidR="007C5C7F" w:rsidRPr="00E93156">
        <w:rPr>
          <w:b/>
          <w:bCs/>
          <w:iCs/>
        </w:rPr>
        <w:t>Kč</w:t>
      </w:r>
      <w:r w:rsidR="007C5C7F" w:rsidRPr="008D4F49">
        <w:rPr>
          <w:iCs/>
        </w:rPr>
        <w:t xml:space="preserve"> bez</w:t>
      </w:r>
      <w:r w:rsidR="002973F2" w:rsidRPr="008D4F49">
        <w:rPr>
          <w:iCs/>
        </w:rPr>
        <w:t> </w:t>
      </w:r>
      <w:r w:rsidR="007C5C7F" w:rsidRPr="008D4F49">
        <w:rPr>
          <w:iCs/>
        </w:rPr>
        <w:t>DP</w:t>
      </w:r>
      <w:r w:rsidR="00761ABA" w:rsidRPr="008D4F49">
        <w:rPr>
          <w:iCs/>
        </w:rPr>
        <w:t>H</w:t>
      </w:r>
      <w:r w:rsidR="007C5C7F" w:rsidRPr="008D4F49">
        <w:rPr>
          <w:iCs/>
        </w:rPr>
        <w:t xml:space="preserve"> (slovy:</w:t>
      </w:r>
      <w:r w:rsidR="008E5BF1" w:rsidRPr="008D4F49">
        <w:rPr>
          <w:iCs/>
        </w:rPr>
        <w:t xml:space="preserve"> </w:t>
      </w:r>
      <w:r w:rsidR="00E93156" w:rsidRPr="00E93156">
        <w:rPr>
          <w:iCs/>
        </w:rPr>
        <w:t>třicet pět tisíc</w:t>
      </w:r>
      <w:r w:rsidR="008E5BF1" w:rsidRPr="008D4F49">
        <w:rPr>
          <w:iCs/>
        </w:rPr>
        <w:t xml:space="preserve"> </w:t>
      </w:r>
      <w:r w:rsidR="005C23CD" w:rsidRPr="008D4F49">
        <w:rPr>
          <w:iCs/>
        </w:rPr>
        <w:t>korun</w:t>
      </w:r>
      <w:r w:rsidR="00CE7F49" w:rsidRPr="008D4F49">
        <w:rPr>
          <w:iCs/>
        </w:rPr>
        <w:t xml:space="preserve"> </w:t>
      </w:r>
      <w:r w:rsidR="005C23CD" w:rsidRPr="008D4F49">
        <w:rPr>
          <w:iCs/>
        </w:rPr>
        <w:t>českých</w:t>
      </w:r>
      <w:r w:rsidR="007C5C7F" w:rsidRPr="008D4F49">
        <w:rPr>
          <w:iCs/>
        </w:rPr>
        <w:t>).</w:t>
      </w:r>
      <w:r w:rsidR="008E5BF1" w:rsidRPr="008D4F49">
        <w:rPr>
          <w:iCs/>
        </w:rPr>
        <w:t xml:space="preserve"> </w:t>
      </w:r>
      <w:r w:rsidR="007C5C7F" w:rsidRPr="008D4F49">
        <w:rPr>
          <w:iCs/>
        </w:rPr>
        <w:t xml:space="preserve">Výše </w:t>
      </w:r>
      <w:r w:rsidRPr="008D4F49">
        <w:rPr>
          <w:iCs/>
        </w:rPr>
        <w:t>ceny</w:t>
      </w:r>
      <w:r w:rsidR="007C5C7F" w:rsidRPr="008D4F49">
        <w:rPr>
          <w:iCs/>
        </w:rPr>
        <w:t xml:space="preserve"> byla stanovena dohodou smluvních stran na základě nabídky </w:t>
      </w:r>
      <w:r w:rsidR="002C491C" w:rsidRPr="008D4F49">
        <w:rPr>
          <w:iCs/>
        </w:rPr>
        <w:t xml:space="preserve">zhotovitele </w:t>
      </w:r>
      <w:r w:rsidR="007C5C7F" w:rsidRPr="008D4F49">
        <w:rPr>
          <w:iCs/>
        </w:rPr>
        <w:t>ze dne</w:t>
      </w:r>
      <w:r w:rsidR="008E5BF1" w:rsidRPr="008D4F49">
        <w:rPr>
          <w:iCs/>
        </w:rPr>
        <w:t xml:space="preserve"> </w:t>
      </w:r>
      <w:r w:rsidR="00E93156">
        <w:rPr>
          <w:b/>
          <w:bCs/>
          <w:iCs/>
        </w:rPr>
        <w:t>21.07.2025.</w:t>
      </w:r>
      <w:r w:rsidR="007C5C7F" w:rsidRPr="008D4F49">
        <w:rPr>
          <w:iCs/>
        </w:rPr>
        <w:t xml:space="preserve"> Tato </w:t>
      </w:r>
      <w:r w:rsidRPr="008D4F49">
        <w:rPr>
          <w:iCs/>
        </w:rPr>
        <w:t>cena</w:t>
      </w:r>
      <w:r w:rsidR="007C5C7F" w:rsidRPr="008D4F49">
        <w:rPr>
          <w:iCs/>
        </w:rPr>
        <w:t xml:space="preserve"> je</w:t>
      </w:r>
      <w:r w:rsidR="00A22E65" w:rsidRPr="008D4F49">
        <w:rPr>
          <w:iCs/>
        </w:rPr>
        <w:t xml:space="preserve"> konečná</w:t>
      </w:r>
      <w:r w:rsidR="007C5C7F" w:rsidRPr="008D4F49">
        <w:rPr>
          <w:iCs/>
        </w:rPr>
        <w:t xml:space="preserve">. </w:t>
      </w:r>
      <w:r w:rsidR="00063376" w:rsidRPr="008D4F49">
        <w:rPr>
          <w:iCs/>
        </w:rPr>
        <w:t>V ceně jsou zahrnuty veškeré náklady poskytovatele související s</w:t>
      </w:r>
      <w:r w:rsidR="005F186C" w:rsidRPr="008D4F49">
        <w:rPr>
          <w:iCs/>
        </w:rPr>
        <w:t> </w:t>
      </w:r>
      <w:r w:rsidR="00063376" w:rsidRPr="008D4F49">
        <w:rPr>
          <w:iCs/>
        </w:rPr>
        <w:t>komplexním zajištěním celého předmětu smlouvy</w:t>
      </w:r>
      <w:r w:rsidR="002233D7" w:rsidRPr="008D4F49">
        <w:rPr>
          <w:iCs/>
        </w:rPr>
        <w:t>.</w:t>
      </w:r>
      <w:r w:rsidR="005F186C" w:rsidRPr="008D4F49">
        <w:rPr>
          <w:iCs/>
        </w:rPr>
        <w:t xml:space="preserve"> </w:t>
      </w:r>
      <w:r w:rsidR="005C23CD" w:rsidRPr="008D4F49">
        <w:rPr>
          <w:iCs/>
        </w:rPr>
        <w:t>Zhotovitel je plátcem DPH, která bude účtována podle předpisů platných v době účtování.</w:t>
      </w:r>
      <w:r w:rsidR="005F186C" w:rsidRPr="008D4F49">
        <w:rPr>
          <w:iCs/>
        </w:rPr>
        <w:t xml:space="preserve"> </w:t>
      </w:r>
      <w:r w:rsidR="007C5C7F" w:rsidRPr="008D4F49">
        <w:rPr>
          <w:iCs/>
        </w:rPr>
        <w:t xml:space="preserve">Výši celkové ceny </w:t>
      </w:r>
      <w:r w:rsidRPr="008D4F49">
        <w:rPr>
          <w:iCs/>
        </w:rPr>
        <w:t>díla</w:t>
      </w:r>
      <w:r w:rsidR="007C5C7F" w:rsidRPr="008D4F49">
        <w:rPr>
          <w:iCs/>
        </w:rPr>
        <w:t xml:space="preserve"> je možné změnit, dojde-li ke změně sazby DPH.</w:t>
      </w:r>
      <w:r w:rsidR="007214D7" w:rsidRPr="008D4F49">
        <w:rPr>
          <w:iCs/>
        </w:rPr>
        <w:t xml:space="preserve"> Celkovou cenu lze také změnit v souladu se ZZVZ a s ohledem na změnu termínu plnění.</w:t>
      </w:r>
    </w:p>
    <w:p w14:paraId="2E3897DA" w14:textId="707310BD" w:rsidR="003C6AA3" w:rsidRDefault="00701D8A" w:rsidP="005949CE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17F10E1B" w14:textId="77777777" w:rsidR="00EA0BA3" w:rsidRDefault="00EA0BA3" w:rsidP="00EA0BA3">
      <w:pPr>
        <w:pStyle w:val="TSTextlnkuslovan"/>
        <w:spacing w:line="276" w:lineRule="auto"/>
        <w:ind w:left="2835" w:hanging="2126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Odběratel: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>Státní pozemkový úřad, Praha 3, Husinecká 1024/11a, PSČ 130 00</w:t>
      </w:r>
    </w:p>
    <w:p w14:paraId="15B6D789" w14:textId="77777777" w:rsidR="00EA0BA3" w:rsidRDefault="00EA0BA3" w:rsidP="00EA0BA3">
      <w:pPr>
        <w:pStyle w:val="TSTextlnkuslovan"/>
        <w:spacing w:line="276" w:lineRule="auto"/>
        <w:ind w:left="2835" w:hanging="2115"/>
        <w:jc w:val="both"/>
        <w:rPr>
          <w:rStyle w:val="l-L2Char"/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Konečný příjemce: </w:t>
      </w:r>
      <w:r>
        <w:rPr>
          <w:rFonts w:cs="Arial"/>
          <w:b/>
          <w:bCs/>
          <w:szCs w:val="22"/>
        </w:rPr>
        <w:tab/>
      </w:r>
      <w:r>
        <w:rPr>
          <w:rFonts w:cs="Arial"/>
          <w:szCs w:val="22"/>
        </w:rPr>
        <w:t xml:space="preserve">Státní pozemkový úřad, Pobočka Tábor, Husovo nám. 2938, </w:t>
      </w:r>
      <w:r>
        <w:rPr>
          <w:rFonts w:cs="Arial"/>
          <w:szCs w:val="22"/>
        </w:rPr>
        <w:br/>
        <w:t>390 02 Tábor</w:t>
      </w:r>
    </w:p>
    <w:p w14:paraId="4058E53E" w14:textId="1400D3ED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r w:rsidRPr="0068161F">
        <w:rPr>
          <w:rFonts w:eastAsia="Arial" w:cs="Arial"/>
          <w:szCs w:val="22"/>
        </w:rPr>
        <w:t>epodatelna@spu.gov.cz</w:t>
      </w:r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 xml:space="preserve"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</w:t>
      </w:r>
      <w:r w:rsidRPr="009966C5">
        <w:rPr>
          <w:bCs/>
        </w:rPr>
        <w:lastRenderedPageBreak/>
        <w:t>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109B5E8F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CB1326">
        <w:rPr>
          <w:b/>
          <w:bCs/>
        </w:rPr>
        <w:t>31.12.2026.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020DCD" w:rsidRDefault="00E64472" w:rsidP="00A30016">
      <w:pPr>
        <w:pStyle w:val="l-L2"/>
        <w:numPr>
          <w:ilvl w:val="0"/>
          <w:numId w:val="3"/>
        </w:numPr>
      </w:pPr>
      <w:r w:rsidRPr="00020DCD">
        <w:t>Smluvní strany jsou si plně vědomy zákonné povinnosti u</w:t>
      </w:r>
      <w:r w:rsidR="003C703B" w:rsidRPr="00020DCD">
        <w:t>veřejnit dle zákona č.</w:t>
      </w:r>
      <w:r w:rsidR="00A2459C" w:rsidRPr="00020DCD">
        <w:t> </w:t>
      </w:r>
      <w:r w:rsidR="003C703B" w:rsidRPr="00020DCD">
        <w:t>340/2015 Sb., o zvláštních podmínkách účinnosti některých smluv, uveřejňování těchto smluv a o registru smluv (zákon o registru smluv)</w:t>
      </w:r>
      <w:r w:rsidRPr="00020DCD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020DCD" w:rsidRDefault="000571AA" w:rsidP="00A30016">
      <w:pPr>
        <w:pStyle w:val="l-L2"/>
        <w:numPr>
          <w:ilvl w:val="0"/>
          <w:numId w:val="3"/>
        </w:numPr>
      </w:pPr>
      <w:r w:rsidRPr="00020DCD">
        <w:t>Zhotovitel dále výslovně prohlašuje a bere na vědomí, že tato smlouva nepředstavuje jeho obchodní tajemství ani neobsahuje jeho důvěrné informace</w:t>
      </w:r>
      <w:r w:rsidR="001C5582" w:rsidRPr="00020DCD">
        <w:t xml:space="preserve"> a souhlasí s tím, aby tato smlouva, včetně veškerých změn a dodatků, byla v plném rozsahu</w:t>
      </w:r>
      <w:r w:rsidRPr="00020DCD">
        <w:t xml:space="preserve"> </w:t>
      </w:r>
      <w:r w:rsidR="001C5582" w:rsidRPr="00020DCD">
        <w:t>uv</w:t>
      </w:r>
      <w:r w:rsidR="00E7616C" w:rsidRPr="00020DCD">
        <w:t xml:space="preserve">eřejněna </w:t>
      </w:r>
      <w:r w:rsidRPr="00020DCD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020DCD" w:rsidRDefault="0076345A" w:rsidP="00A30016">
      <w:pPr>
        <w:pStyle w:val="l-L2"/>
        <w:numPr>
          <w:ilvl w:val="0"/>
          <w:numId w:val="3"/>
        </w:numPr>
      </w:pPr>
      <w:r w:rsidRPr="00020DCD">
        <w:t>Smlouva nabývá platnosti dnem podpisu smluvních stran</w:t>
      </w:r>
      <w:r w:rsidR="00035616" w:rsidRPr="00020DCD">
        <w:t xml:space="preserve"> a účinnosti dnem jejího uveřejnění v</w:t>
      </w:r>
      <w:r w:rsidRPr="00020DCD">
        <w:t xml:space="preserve"> registru smluv dle ust. §</w:t>
      </w:r>
      <w:r w:rsidR="00281042" w:rsidRPr="00020DCD">
        <w:t> </w:t>
      </w:r>
      <w:r w:rsidRPr="00020DCD">
        <w:t>6 odst.</w:t>
      </w:r>
      <w:r w:rsidR="00281042" w:rsidRPr="00020DCD">
        <w:t> </w:t>
      </w:r>
      <w:r w:rsidRPr="00020DCD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DAA5907" w14:textId="77777777" w:rsidR="00C24E60" w:rsidRDefault="00C24E60">
      <w:pPr>
        <w:spacing w:before="0" w:after="0" w:line="240" w:lineRule="auto"/>
        <w:contextualSpacing w:val="0"/>
        <w:rPr>
          <w:rFonts w:cs="Arial"/>
          <w:b/>
        </w:rPr>
      </w:pPr>
      <w:r>
        <w:rPr>
          <w:rFonts w:cs="Arial"/>
          <w:b/>
        </w:rPr>
        <w:br w:type="page"/>
      </w:r>
    </w:p>
    <w:p w14:paraId="75625488" w14:textId="0CBD1A65" w:rsidR="003D0C81" w:rsidRPr="004553A6" w:rsidRDefault="003D0C81" w:rsidP="003D0C81">
      <w:pPr>
        <w:tabs>
          <w:tab w:val="left" w:pos="567"/>
          <w:tab w:val="left" w:pos="5670"/>
        </w:tabs>
        <w:rPr>
          <w:rFonts w:cs="Arial"/>
          <w:b/>
        </w:rPr>
      </w:pPr>
      <w:r w:rsidRPr="004553A6">
        <w:rPr>
          <w:rFonts w:cs="Arial"/>
          <w:b/>
        </w:rPr>
        <w:lastRenderedPageBreak/>
        <w:t xml:space="preserve">Za objednatele: </w:t>
      </w:r>
      <w:r>
        <w:rPr>
          <w:rFonts w:cs="Arial"/>
          <w:b/>
        </w:rPr>
        <w:tab/>
      </w:r>
      <w:r w:rsidRPr="004553A6">
        <w:rPr>
          <w:rFonts w:cs="Arial"/>
          <w:b/>
        </w:rPr>
        <w:t xml:space="preserve">Za zhotovitele: </w:t>
      </w:r>
    </w:p>
    <w:p w14:paraId="5851EBE7" w14:textId="7E40C6D3" w:rsidR="003D0C81" w:rsidRPr="00A91BAF" w:rsidRDefault="003D0C81" w:rsidP="003D0C81">
      <w:pPr>
        <w:tabs>
          <w:tab w:val="left" w:pos="567"/>
          <w:tab w:val="left" w:pos="5670"/>
        </w:tabs>
        <w:spacing w:after="0"/>
        <w:rPr>
          <w:rFonts w:cs="Arial"/>
          <w:bCs/>
        </w:rPr>
      </w:pPr>
      <w:r w:rsidRPr="00A91BAF">
        <w:rPr>
          <w:rFonts w:cs="Arial"/>
          <w:bCs/>
        </w:rPr>
        <w:t>Místo:</w:t>
      </w:r>
      <w:r>
        <w:rPr>
          <w:rFonts w:cs="Arial"/>
          <w:bCs/>
        </w:rPr>
        <w:t xml:space="preserve"> </w:t>
      </w:r>
      <w:r w:rsidR="00C24E60">
        <w:rPr>
          <w:rFonts w:cs="Arial"/>
          <w:bCs/>
        </w:rPr>
        <w:t>Tábor</w:t>
      </w:r>
      <w:r w:rsidRPr="00A91BAF">
        <w:rPr>
          <w:rFonts w:cs="Arial"/>
          <w:bCs/>
        </w:rPr>
        <w:tab/>
      </w:r>
      <w:r w:rsidRPr="00290646">
        <w:rPr>
          <w:rFonts w:cs="Arial"/>
          <w:bCs/>
        </w:rPr>
        <w:t>Místo:</w:t>
      </w:r>
      <w:r w:rsidRPr="001533ED">
        <w:rPr>
          <w:rFonts w:cs="Arial"/>
          <w:bCs/>
        </w:rPr>
        <w:t xml:space="preserve"> </w:t>
      </w:r>
      <w:r w:rsidR="00C24E60" w:rsidRPr="00C24E60">
        <w:rPr>
          <w:rFonts w:cs="Arial"/>
          <w:snapToGrid w:val="0"/>
        </w:rPr>
        <w:t>Vysoké Mýto</w:t>
      </w:r>
    </w:p>
    <w:p w14:paraId="59D3D88E" w14:textId="21B45F6D" w:rsidR="003D0C81" w:rsidRPr="00A91BAF" w:rsidRDefault="003D0C81" w:rsidP="003D0C81">
      <w:pPr>
        <w:tabs>
          <w:tab w:val="left" w:pos="567"/>
          <w:tab w:val="left" w:pos="5670"/>
        </w:tabs>
        <w:spacing w:after="0"/>
        <w:rPr>
          <w:rFonts w:cs="Arial"/>
          <w:bCs/>
        </w:rPr>
      </w:pPr>
      <w:r>
        <w:rPr>
          <w:rFonts w:cs="Arial"/>
          <w:bCs/>
        </w:rPr>
        <w:t xml:space="preserve">Datum: </w:t>
      </w:r>
      <w:r w:rsidRPr="00C16C3A">
        <w:rPr>
          <w:rFonts w:cs="Arial"/>
        </w:rPr>
        <w:t>dle el. podpisu</w:t>
      </w:r>
      <w:r w:rsidR="00DE3099">
        <w:rPr>
          <w:rFonts w:cs="Arial"/>
        </w:rPr>
        <w:t xml:space="preserve"> 30.07.2025</w:t>
      </w:r>
      <w:r>
        <w:rPr>
          <w:rFonts w:cs="Arial"/>
          <w:bCs/>
        </w:rPr>
        <w:tab/>
        <w:t xml:space="preserve">Datum: </w:t>
      </w:r>
      <w:r w:rsidRPr="00C16C3A">
        <w:rPr>
          <w:rFonts w:cs="Arial"/>
        </w:rPr>
        <w:t>dle el. podpisu</w:t>
      </w:r>
      <w:r w:rsidR="00982725">
        <w:rPr>
          <w:rFonts w:cs="Arial"/>
        </w:rPr>
        <w:t xml:space="preserve"> 05.08.2025</w:t>
      </w:r>
    </w:p>
    <w:p w14:paraId="2F279F0C" w14:textId="77777777" w:rsidR="003D0C81" w:rsidRPr="004553A6" w:rsidRDefault="003D0C81" w:rsidP="003D0C81">
      <w:pPr>
        <w:tabs>
          <w:tab w:val="left" w:pos="567"/>
          <w:tab w:val="left" w:pos="5670"/>
        </w:tabs>
        <w:spacing w:after="0"/>
        <w:rPr>
          <w:rFonts w:cs="Arial"/>
          <w:b/>
        </w:rPr>
      </w:pPr>
    </w:p>
    <w:p w14:paraId="1E0D5293" w14:textId="77777777" w:rsidR="003D0C81" w:rsidRDefault="003D0C81" w:rsidP="003D0C81">
      <w:pPr>
        <w:tabs>
          <w:tab w:val="left" w:pos="567"/>
          <w:tab w:val="left" w:pos="5670"/>
        </w:tabs>
        <w:spacing w:after="0"/>
        <w:rPr>
          <w:rFonts w:cs="Arial"/>
          <w:i/>
          <w:iCs/>
        </w:rPr>
      </w:pPr>
      <w:r w:rsidRPr="00F16DCD">
        <w:rPr>
          <w:rFonts w:cs="Arial"/>
          <w:i/>
          <w:iCs/>
        </w:rPr>
        <w:t>“elektronicky podepsáno”</w:t>
      </w:r>
      <w:r>
        <w:rPr>
          <w:rFonts w:cs="Arial"/>
          <w:i/>
          <w:iCs/>
        </w:rPr>
        <w:tab/>
      </w:r>
      <w:r w:rsidRPr="00F16DCD">
        <w:rPr>
          <w:rFonts w:cs="Arial"/>
          <w:i/>
          <w:iCs/>
        </w:rPr>
        <w:t>“elektronicky podepsáno”</w:t>
      </w:r>
    </w:p>
    <w:p w14:paraId="00258243" w14:textId="77777777" w:rsidR="003D0C81" w:rsidRPr="00725112" w:rsidRDefault="003D0C81" w:rsidP="003D0C81">
      <w:pPr>
        <w:tabs>
          <w:tab w:val="left" w:pos="567"/>
          <w:tab w:val="left" w:pos="5670"/>
        </w:tabs>
        <w:spacing w:after="0"/>
        <w:rPr>
          <w:rFonts w:cs="Arial"/>
          <w:i/>
          <w:iCs/>
        </w:rPr>
      </w:pPr>
    </w:p>
    <w:p w14:paraId="3A02E1F0" w14:textId="77777777" w:rsidR="003D0C81" w:rsidRPr="007B3DC7" w:rsidRDefault="003D0C81" w:rsidP="003D0C81">
      <w:pPr>
        <w:tabs>
          <w:tab w:val="left" w:pos="567"/>
          <w:tab w:val="left" w:pos="5670"/>
        </w:tabs>
        <w:spacing w:after="0"/>
        <w:rPr>
          <w:rFonts w:cs="Arial"/>
          <w:bCs/>
        </w:rPr>
      </w:pPr>
      <w:r w:rsidRPr="00487887">
        <w:rPr>
          <w:rFonts w:cs="Arial"/>
        </w:rPr>
        <w:t>……………………………………</w:t>
      </w:r>
      <w:r w:rsidRPr="007B3DC7">
        <w:rPr>
          <w:rFonts w:cs="Arial"/>
          <w:bCs/>
        </w:rPr>
        <w:t xml:space="preserve"> </w:t>
      </w:r>
      <w:r w:rsidRPr="007B3DC7">
        <w:rPr>
          <w:rFonts w:cs="Arial"/>
          <w:bCs/>
        </w:rPr>
        <w:tab/>
      </w:r>
      <w:r w:rsidRPr="00487887">
        <w:rPr>
          <w:rFonts w:cs="Arial"/>
        </w:rPr>
        <w:t>……………………………………</w:t>
      </w:r>
    </w:p>
    <w:p w14:paraId="1BA2845D" w14:textId="39F4AD7C" w:rsidR="003D0C81" w:rsidRPr="004553A6" w:rsidRDefault="003D0C81" w:rsidP="003D0C81">
      <w:pPr>
        <w:tabs>
          <w:tab w:val="left" w:pos="567"/>
          <w:tab w:val="left" w:pos="5670"/>
        </w:tabs>
        <w:spacing w:after="0"/>
        <w:rPr>
          <w:rFonts w:cs="Arial"/>
          <w:b/>
          <w:bCs/>
        </w:rPr>
      </w:pPr>
      <w:r w:rsidRPr="004553A6">
        <w:rPr>
          <w:rFonts w:cs="Arial"/>
          <w:b/>
          <w:bCs/>
        </w:rPr>
        <w:t xml:space="preserve">Ing. </w:t>
      </w:r>
      <w:r w:rsidR="00C24E60">
        <w:rPr>
          <w:rFonts w:cs="Arial"/>
          <w:b/>
          <w:bCs/>
        </w:rPr>
        <w:t>David Mišík</w:t>
      </w:r>
      <w:r w:rsidRPr="004553A6">
        <w:rPr>
          <w:rFonts w:cs="Arial"/>
          <w:b/>
          <w:bCs/>
        </w:rPr>
        <w:tab/>
      </w:r>
      <w:r w:rsidR="00C24E60" w:rsidRPr="00C24E60">
        <w:rPr>
          <w:rFonts w:cs="Arial"/>
          <w:b/>
          <w:bCs/>
          <w:szCs w:val="22"/>
        </w:rPr>
        <w:t>Ing. Jaroslav Jakoubek</w:t>
      </w:r>
    </w:p>
    <w:p w14:paraId="44BCB349" w14:textId="4E985CE9" w:rsidR="003D0C81" w:rsidRDefault="00C24E60" w:rsidP="003D0C81">
      <w:pPr>
        <w:tabs>
          <w:tab w:val="left" w:pos="567"/>
          <w:tab w:val="left" w:pos="5670"/>
        </w:tabs>
        <w:spacing w:after="0"/>
        <w:rPr>
          <w:rFonts w:cs="Arial"/>
          <w:bCs/>
        </w:rPr>
      </w:pPr>
      <w:r>
        <w:rPr>
          <w:rFonts w:cs="Arial"/>
          <w:bCs/>
        </w:rPr>
        <w:t>vedoucí Pobočky Tábor</w:t>
      </w:r>
      <w:r>
        <w:rPr>
          <w:rFonts w:cs="Arial"/>
          <w:bCs/>
        </w:rPr>
        <w:tab/>
      </w:r>
      <w:r>
        <w:rPr>
          <w:rFonts w:cs="Arial"/>
          <w:szCs w:val="22"/>
        </w:rPr>
        <w:t>jednatel</w:t>
      </w:r>
      <w:r w:rsidR="003D0C81" w:rsidRPr="007B3DC7">
        <w:rPr>
          <w:rFonts w:cs="Arial"/>
          <w:bCs/>
        </w:rPr>
        <w:tab/>
      </w:r>
    </w:p>
    <w:p w14:paraId="2C7C3737" w14:textId="61FC62F3" w:rsidR="003B7D9D" w:rsidRDefault="003D0C81" w:rsidP="00C24E60">
      <w:pPr>
        <w:tabs>
          <w:tab w:val="left" w:pos="5670"/>
        </w:tabs>
        <w:rPr>
          <w:rFonts w:cs="Arial"/>
          <w:snapToGrid w:val="0"/>
          <w:szCs w:val="24"/>
        </w:rPr>
      </w:pPr>
      <w:r w:rsidRPr="00B04485">
        <w:rPr>
          <w:rFonts w:cs="Arial"/>
        </w:rPr>
        <w:t>Státní pozemkov</w:t>
      </w:r>
      <w:r>
        <w:rPr>
          <w:rFonts w:cs="Arial"/>
        </w:rPr>
        <w:t>ý</w:t>
      </w:r>
      <w:r w:rsidRPr="00B04485">
        <w:rPr>
          <w:rFonts w:cs="Arial"/>
        </w:rPr>
        <w:t xml:space="preserve"> úřad</w:t>
      </w:r>
      <w:r>
        <w:rPr>
          <w:rFonts w:cs="Arial"/>
        </w:rPr>
        <w:tab/>
      </w:r>
      <w:r w:rsidR="00C24E60" w:rsidRPr="00C24E60">
        <w:rPr>
          <w:rFonts w:cs="Arial"/>
          <w:snapToGrid w:val="0"/>
          <w:szCs w:val="24"/>
        </w:rPr>
        <w:t>“</w:t>
      </w:r>
      <w:proofErr w:type="spellStart"/>
      <w:r w:rsidR="00C24E60" w:rsidRPr="00C24E60">
        <w:rPr>
          <w:rFonts w:cs="Arial"/>
          <w:snapToGrid w:val="0"/>
          <w:szCs w:val="24"/>
        </w:rPr>
        <w:t>Agroprojekce</w:t>
      </w:r>
      <w:proofErr w:type="spellEnd"/>
      <w:r w:rsidR="00C24E60" w:rsidRPr="00C24E60">
        <w:rPr>
          <w:rFonts w:cs="Arial"/>
          <w:snapToGrid w:val="0"/>
          <w:szCs w:val="24"/>
        </w:rPr>
        <w:t xml:space="preserve"> Litomyšl, spol. s r.o.”</w:t>
      </w:r>
    </w:p>
    <w:p w14:paraId="78F28EB3" w14:textId="77777777" w:rsidR="00770FAB" w:rsidRDefault="00770FAB" w:rsidP="00C24E60">
      <w:pPr>
        <w:tabs>
          <w:tab w:val="left" w:pos="5670"/>
        </w:tabs>
        <w:rPr>
          <w:rFonts w:cs="Arial"/>
          <w:snapToGrid w:val="0"/>
          <w:szCs w:val="24"/>
        </w:rPr>
      </w:pPr>
    </w:p>
    <w:p w14:paraId="5D324DA9" w14:textId="77777777" w:rsidR="00770FAB" w:rsidRDefault="00770FAB" w:rsidP="00C24E60">
      <w:pPr>
        <w:tabs>
          <w:tab w:val="left" w:pos="5670"/>
        </w:tabs>
        <w:rPr>
          <w:rFonts w:cs="Arial"/>
          <w:snapToGrid w:val="0"/>
          <w:szCs w:val="24"/>
        </w:rPr>
      </w:pPr>
    </w:p>
    <w:p w14:paraId="693B0C74" w14:textId="77777777" w:rsidR="00770FAB" w:rsidRDefault="00770FAB" w:rsidP="00C24E60">
      <w:pPr>
        <w:tabs>
          <w:tab w:val="left" w:pos="5670"/>
        </w:tabs>
        <w:rPr>
          <w:rFonts w:cs="Arial"/>
          <w:snapToGrid w:val="0"/>
          <w:szCs w:val="24"/>
        </w:rPr>
      </w:pPr>
    </w:p>
    <w:p w14:paraId="1EC0777E" w14:textId="77777777" w:rsidR="00770FAB" w:rsidRDefault="00770FAB" w:rsidP="00C24E60">
      <w:pPr>
        <w:tabs>
          <w:tab w:val="left" w:pos="5670"/>
        </w:tabs>
        <w:rPr>
          <w:rFonts w:cs="Arial"/>
          <w:snapToGrid w:val="0"/>
          <w:szCs w:val="24"/>
        </w:rPr>
      </w:pPr>
    </w:p>
    <w:p w14:paraId="2FDEC84C" w14:textId="77777777" w:rsidR="00770FAB" w:rsidRDefault="00770FAB" w:rsidP="00C24E60">
      <w:pPr>
        <w:tabs>
          <w:tab w:val="left" w:pos="5670"/>
        </w:tabs>
        <w:rPr>
          <w:rFonts w:cs="Arial"/>
          <w:snapToGrid w:val="0"/>
          <w:szCs w:val="24"/>
        </w:rPr>
      </w:pPr>
    </w:p>
    <w:p w14:paraId="2FF865B1" w14:textId="22A00D0B" w:rsidR="00770FAB" w:rsidRPr="004553A6" w:rsidRDefault="00770FAB" w:rsidP="00770FAB">
      <w:pPr>
        <w:tabs>
          <w:tab w:val="left" w:pos="567"/>
          <w:tab w:val="left" w:pos="5670"/>
        </w:tabs>
        <w:rPr>
          <w:rFonts w:cs="Arial"/>
          <w:b/>
        </w:rPr>
      </w:pPr>
      <w:r w:rsidRPr="004553A6">
        <w:rPr>
          <w:rFonts w:cs="Arial"/>
          <w:b/>
        </w:rPr>
        <w:t xml:space="preserve">Za </w:t>
      </w:r>
      <w:r>
        <w:rPr>
          <w:rFonts w:cs="Arial"/>
          <w:b/>
        </w:rPr>
        <w:t>správnost</w:t>
      </w:r>
      <w:r w:rsidRPr="004553A6">
        <w:rPr>
          <w:rFonts w:cs="Arial"/>
          <w:b/>
        </w:rPr>
        <w:t xml:space="preserve">: </w:t>
      </w:r>
      <w:r>
        <w:rPr>
          <w:rFonts w:cs="Arial"/>
          <w:b/>
        </w:rPr>
        <w:tab/>
      </w:r>
      <w:r w:rsidRPr="004553A6">
        <w:rPr>
          <w:rFonts w:cs="Arial"/>
          <w:b/>
        </w:rPr>
        <w:t xml:space="preserve"> </w:t>
      </w:r>
    </w:p>
    <w:p w14:paraId="67620513" w14:textId="68BA87FE" w:rsidR="00770FAB" w:rsidRPr="00A91BAF" w:rsidRDefault="00770FAB" w:rsidP="00770FAB">
      <w:pPr>
        <w:tabs>
          <w:tab w:val="left" w:pos="567"/>
          <w:tab w:val="left" w:pos="5670"/>
        </w:tabs>
        <w:spacing w:after="0"/>
        <w:rPr>
          <w:rFonts w:cs="Arial"/>
          <w:bCs/>
        </w:rPr>
      </w:pPr>
      <w:r w:rsidRPr="00A91BAF">
        <w:rPr>
          <w:rFonts w:cs="Arial"/>
          <w:bCs/>
        </w:rPr>
        <w:t>Místo:</w:t>
      </w:r>
      <w:r>
        <w:rPr>
          <w:rFonts w:cs="Arial"/>
          <w:bCs/>
        </w:rPr>
        <w:t xml:space="preserve"> Tábor</w:t>
      </w:r>
    </w:p>
    <w:p w14:paraId="36699893" w14:textId="315B4C2C" w:rsidR="00770FAB" w:rsidRPr="00A91BAF" w:rsidRDefault="00770FAB" w:rsidP="00770FAB">
      <w:pPr>
        <w:tabs>
          <w:tab w:val="left" w:pos="567"/>
          <w:tab w:val="left" w:pos="5670"/>
        </w:tabs>
        <w:spacing w:after="0"/>
        <w:rPr>
          <w:rFonts w:cs="Arial"/>
          <w:bCs/>
        </w:rPr>
      </w:pPr>
      <w:r>
        <w:rPr>
          <w:rFonts w:cs="Arial"/>
          <w:bCs/>
        </w:rPr>
        <w:t xml:space="preserve">Datum: </w:t>
      </w:r>
      <w:r w:rsidRPr="00C16C3A">
        <w:rPr>
          <w:rFonts w:cs="Arial"/>
        </w:rPr>
        <w:t>dle el. podpisu</w:t>
      </w:r>
      <w:r w:rsidR="00982725">
        <w:rPr>
          <w:rFonts w:cs="Arial"/>
        </w:rPr>
        <w:t xml:space="preserve"> 30.07.2025</w:t>
      </w:r>
    </w:p>
    <w:p w14:paraId="0C0EFDBF" w14:textId="77777777" w:rsidR="00770FAB" w:rsidRPr="004553A6" w:rsidRDefault="00770FAB" w:rsidP="00770FAB">
      <w:pPr>
        <w:tabs>
          <w:tab w:val="left" w:pos="567"/>
          <w:tab w:val="left" w:pos="5670"/>
        </w:tabs>
        <w:spacing w:after="0"/>
        <w:rPr>
          <w:rFonts w:cs="Arial"/>
          <w:b/>
        </w:rPr>
      </w:pPr>
    </w:p>
    <w:p w14:paraId="362940A9" w14:textId="3625D74B" w:rsidR="00770FAB" w:rsidRDefault="00770FAB" w:rsidP="00770FAB">
      <w:pPr>
        <w:tabs>
          <w:tab w:val="left" w:pos="567"/>
          <w:tab w:val="left" w:pos="5670"/>
        </w:tabs>
        <w:spacing w:after="0"/>
        <w:rPr>
          <w:rFonts w:cs="Arial"/>
          <w:i/>
          <w:iCs/>
        </w:rPr>
      </w:pPr>
      <w:r w:rsidRPr="00F16DCD">
        <w:rPr>
          <w:rFonts w:cs="Arial"/>
          <w:i/>
          <w:iCs/>
        </w:rPr>
        <w:t>“elektronicky podepsáno”</w:t>
      </w:r>
    </w:p>
    <w:p w14:paraId="67A256AE" w14:textId="77777777" w:rsidR="00770FAB" w:rsidRPr="00725112" w:rsidRDefault="00770FAB" w:rsidP="00770FAB">
      <w:pPr>
        <w:tabs>
          <w:tab w:val="left" w:pos="567"/>
          <w:tab w:val="left" w:pos="5670"/>
        </w:tabs>
        <w:spacing w:after="0"/>
        <w:rPr>
          <w:rFonts w:cs="Arial"/>
          <w:i/>
          <w:iCs/>
        </w:rPr>
      </w:pPr>
    </w:p>
    <w:p w14:paraId="59E42F65" w14:textId="5F7AEC64" w:rsidR="00770FAB" w:rsidRPr="007B3DC7" w:rsidRDefault="00770FAB" w:rsidP="00770FAB">
      <w:pPr>
        <w:tabs>
          <w:tab w:val="left" w:pos="567"/>
          <w:tab w:val="left" w:pos="5670"/>
        </w:tabs>
        <w:spacing w:after="0"/>
        <w:rPr>
          <w:rFonts w:cs="Arial"/>
          <w:bCs/>
        </w:rPr>
      </w:pPr>
      <w:r w:rsidRPr="00487887">
        <w:rPr>
          <w:rFonts w:cs="Arial"/>
        </w:rPr>
        <w:t>……………………………………</w:t>
      </w:r>
    </w:p>
    <w:p w14:paraId="21FB1BE5" w14:textId="363C1E80" w:rsidR="00770FAB" w:rsidRPr="004553A6" w:rsidRDefault="00770FAB" w:rsidP="00770FAB">
      <w:pPr>
        <w:tabs>
          <w:tab w:val="left" w:pos="567"/>
          <w:tab w:val="left" w:pos="5670"/>
        </w:tabs>
        <w:spacing w:after="0"/>
        <w:rPr>
          <w:rFonts w:cs="Arial"/>
          <w:b/>
          <w:bCs/>
        </w:rPr>
      </w:pPr>
      <w:r w:rsidRPr="004553A6">
        <w:rPr>
          <w:rFonts w:cs="Arial"/>
          <w:b/>
          <w:bCs/>
        </w:rPr>
        <w:t xml:space="preserve">Ing. </w:t>
      </w:r>
      <w:r>
        <w:rPr>
          <w:rFonts w:cs="Arial"/>
          <w:b/>
          <w:bCs/>
        </w:rPr>
        <w:t>Monika Blafková</w:t>
      </w:r>
    </w:p>
    <w:p w14:paraId="3969F0BD" w14:textId="43CF9AA7" w:rsidR="00770FAB" w:rsidRDefault="00770FAB" w:rsidP="00770FAB">
      <w:pPr>
        <w:tabs>
          <w:tab w:val="left" w:pos="567"/>
          <w:tab w:val="left" w:pos="5670"/>
        </w:tabs>
        <w:spacing w:after="0"/>
        <w:rPr>
          <w:rFonts w:cs="Arial"/>
          <w:bCs/>
        </w:rPr>
      </w:pPr>
      <w:r>
        <w:rPr>
          <w:rFonts w:cs="Arial"/>
          <w:bCs/>
        </w:rPr>
        <w:t>odborný rada</w:t>
      </w:r>
    </w:p>
    <w:p w14:paraId="513D1917" w14:textId="3045669E" w:rsidR="00770FAB" w:rsidRPr="003D0C81" w:rsidRDefault="00770FAB" w:rsidP="00770FAB">
      <w:pPr>
        <w:tabs>
          <w:tab w:val="left" w:pos="5670"/>
        </w:tabs>
        <w:rPr>
          <w:rFonts w:cs="Arial"/>
        </w:rPr>
      </w:pPr>
      <w:r w:rsidRPr="00B04485">
        <w:rPr>
          <w:rFonts w:cs="Arial"/>
        </w:rPr>
        <w:t>Státní pozemkov</w:t>
      </w:r>
      <w:r>
        <w:rPr>
          <w:rFonts w:cs="Arial"/>
        </w:rPr>
        <w:t>ý</w:t>
      </w:r>
      <w:r w:rsidRPr="00B04485">
        <w:rPr>
          <w:rFonts w:cs="Arial"/>
        </w:rPr>
        <w:t xml:space="preserve"> úřad</w:t>
      </w:r>
    </w:p>
    <w:sectPr w:rsidR="00770FAB" w:rsidRPr="003D0C81" w:rsidSect="0089153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0510" w14:textId="77777777" w:rsidR="0033489E" w:rsidRDefault="0033489E" w:rsidP="00B83F26">
      <w:r>
        <w:separator/>
      </w:r>
    </w:p>
  </w:endnote>
  <w:endnote w:type="continuationSeparator" w:id="0">
    <w:p w14:paraId="5D12E13E" w14:textId="77777777" w:rsidR="0033489E" w:rsidRDefault="0033489E" w:rsidP="00B83F26">
      <w:r>
        <w:continuationSeparator/>
      </w:r>
    </w:p>
  </w:endnote>
  <w:endnote w:type="continuationNotice" w:id="1">
    <w:p w14:paraId="1FE32DA6" w14:textId="77777777" w:rsidR="0033489E" w:rsidRDefault="0033489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23418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C043CB4" w14:textId="77777777" w:rsidR="000D79CC" w:rsidRPr="00F01C80" w:rsidRDefault="000D79CC" w:rsidP="000D79CC">
        <w:pPr>
          <w:pStyle w:val="Zpat"/>
          <w:jc w:val="center"/>
          <w:rPr>
            <w:sz w:val="18"/>
          </w:rPr>
        </w:pPr>
        <w:r w:rsidRPr="00F01C80">
          <w:rPr>
            <w:sz w:val="18"/>
          </w:rPr>
          <w:fldChar w:fldCharType="begin"/>
        </w:r>
        <w:r w:rsidRPr="00F01C80">
          <w:rPr>
            <w:sz w:val="18"/>
          </w:rPr>
          <w:instrText>PAGE   \* MERGEFORMAT</w:instrText>
        </w:r>
        <w:r w:rsidRPr="00F01C80">
          <w:rPr>
            <w:sz w:val="18"/>
          </w:rPr>
          <w:fldChar w:fldCharType="separate"/>
        </w:r>
        <w:r>
          <w:rPr>
            <w:sz w:val="18"/>
          </w:rPr>
          <w:t>1</w:t>
        </w:r>
        <w:r w:rsidRPr="00F01C80">
          <w:rPr>
            <w:sz w:val="18"/>
          </w:rPr>
          <w:fldChar w:fldCharType="end"/>
        </w:r>
      </w:p>
    </w:sdtContent>
  </w:sdt>
  <w:p w14:paraId="24634ADB" w14:textId="0EEE6160" w:rsidR="00012340" w:rsidRPr="000D79CC" w:rsidRDefault="000D79CC" w:rsidP="000D79CC">
    <w:pPr>
      <w:pStyle w:val="Zpat"/>
      <w:jc w:val="center"/>
      <w:rPr>
        <w:sz w:val="18"/>
      </w:rPr>
    </w:pPr>
    <w:r>
      <w:rPr>
        <w:sz w:val="18"/>
      </w:rPr>
      <w:t xml:space="preserve">Dozor projektanta při realizaci stavby </w:t>
    </w:r>
    <w:r w:rsidRPr="00F01C80">
      <w:rPr>
        <w:sz w:val="18"/>
      </w:rPr>
      <w:t>Komunikace C1b v k.ú. Chotěmice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D276" w14:textId="77777777" w:rsidR="0033489E" w:rsidRDefault="0033489E" w:rsidP="00B83F26">
      <w:r>
        <w:separator/>
      </w:r>
    </w:p>
  </w:footnote>
  <w:footnote w:type="continuationSeparator" w:id="0">
    <w:p w14:paraId="47B42DDD" w14:textId="77777777" w:rsidR="0033489E" w:rsidRDefault="0033489E" w:rsidP="00B83F26">
      <w:r>
        <w:continuationSeparator/>
      </w:r>
    </w:p>
  </w:footnote>
  <w:footnote w:type="continuationNotice" w:id="1">
    <w:p w14:paraId="3198920F" w14:textId="77777777" w:rsidR="0033489E" w:rsidRDefault="0033489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5E1E" w14:textId="7B57D30F" w:rsidR="00B94C77" w:rsidRPr="00302C91" w:rsidRDefault="00302C91" w:rsidP="00DB5561">
    <w:pPr>
      <w:jc w:val="right"/>
      <w:rPr>
        <w:sz w:val="16"/>
        <w:szCs w:val="14"/>
      </w:rPr>
    </w:pPr>
    <w:r w:rsidRPr="00302C91">
      <w:rPr>
        <w:sz w:val="16"/>
        <w:szCs w:val="14"/>
      </w:rPr>
      <w:t>UID: spudms00000015788872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A38238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0DCD"/>
    <w:rsid w:val="0002245C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D79CC"/>
    <w:rsid w:val="000E6467"/>
    <w:rsid w:val="000F1247"/>
    <w:rsid w:val="00104E9E"/>
    <w:rsid w:val="001068B7"/>
    <w:rsid w:val="00112268"/>
    <w:rsid w:val="00125E4D"/>
    <w:rsid w:val="00126A2D"/>
    <w:rsid w:val="0012753E"/>
    <w:rsid w:val="001348A2"/>
    <w:rsid w:val="00152B29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043D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0268"/>
    <w:rsid w:val="00234282"/>
    <w:rsid w:val="0024062A"/>
    <w:rsid w:val="00245A3C"/>
    <w:rsid w:val="00246039"/>
    <w:rsid w:val="002509C6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41FB"/>
    <w:rsid w:val="002B7370"/>
    <w:rsid w:val="002C491C"/>
    <w:rsid w:val="002C498F"/>
    <w:rsid w:val="002C59E8"/>
    <w:rsid w:val="002C74AD"/>
    <w:rsid w:val="002D14DC"/>
    <w:rsid w:val="002D36A8"/>
    <w:rsid w:val="002E0BCE"/>
    <w:rsid w:val="002E2A05"/>
    <w:rsid w:val="002E33CE"/>
    <w:rsid w:val="002F28FF"/>
    <w:rsid w:val="002F2A56"/>
    <w:rsid w:val="00302C91"/>
    <w:rsid w:val="00304813"/>
    <w:rsid w:val="00305045"/>
    <w:rsid w:val="00306498"/>
    <w:rsid w:val="00307EAE"/>
    <w:rsid w:val="0031011B"/>
    <w:rsid w:val="0031120A"/>
    <w:rsid w:val="00311308"/>
    <w:rsid w:val="0032529C"/>
    <w:rsid w:val="00325902"/>
    <w:rsid w:val="00331E57"/>
    <w:rsid w:val="0033489E"/>
    <w:rsid w:val="0033747A"/>
    <w:rsid w:val="00341911"/>
    <w:rsid w:val="00341FEF"/>
    <w:rsid w:val="00342E3D"/>
    <w:rsid w:val="003511BE"/>
    <w:rsid w:val="0035249E"/>
    <w:rsid w:val="00354208"/>
    <w:rsid w:val="00354996"/>
    <w:rsid w:val="00355450"/>
    <w:rsid w:val="003556C9"/>
    <w:rsid w:val="003565FA"/>
    <w:rsid w:val="00357E86"/>
    <w:rsid w:val="003611E2"/>
    <w:rsid w:val="003620AC"/>
    <w:rsid w:val="00363183"/>
    <w:rsid w:val="00372FE8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81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38B0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0776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318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1E66"/>
    <w:rsid w:val="00587429"/>
    <w:rsid w:val="005949CE"/>
    <w:rsid w:val="00595FEA"/>
    <w:rsid w:val="005A06BB"/>
    <w:rsid w:val="005A1F51"/>
    <w:rsid w:val="005A39C0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0120"/>
    <w:rsid w:val="00622A24"/>
    <w:rsid w:val="00641534"/>
    <w:rsid w:val="006464FF"/>
    <w:rsid w:val="00653A09"/>
    <w:rsid w:val="006543D6"/>
    <w:rsid w:val="00654BF5"/>
    <w:rsid w:val="006642C9"/>
    <w:rsid w:val="006662DA"/>
    <w:rsid w:val="0068161F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1C97"/>
    <w:rsid w:val="006F7FB0"/>
    <w:rsid w:val="00701D8A"/>
    <w:rsid w:val="007076A8"/>
    <w:rsid w:val="007153EB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57AC0"/>
    <w:rsid w:val="00761350"/>
    <w:rsid w:val="00761ABA"/>
    <w:rsid w:val="0076345A"/>
    <w:rsid w:val="007637D0"/>
    <w:rsid w:val="00764B88"/>
    <w:rsid w:val="00766EA4"/>
    <w:rsid w:val="00770FAB"/>
    <w:rsid w:val="00782A85"/>
    <w:rsid w:val="00790362"/>
    <w:rsid w:val="00790DCE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21E4"/>
    <w:rsid w:val="0087716C"/>
    <w:rsid w:val="008779A3"/>
    <w:rsid w:val="00880468"/>
    <w:rsid w:val="00880B3D"/>
    <w:rsid w:val="00883471"/>
    <w:rsid w:val="00884094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D4F49"/>
    <w:rsid w:val="008E13A4"/>
    <w:rsid w:val="008E1803"/>
    <w:rsid w:val="008E54BD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243A4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47A4A"/>
    <w:rsid w:val="0096175E"/>
    <w:rsid w:val="00963788"/>
    <w:rsid w:val="00963D6F"/>
    <w:rsid w:val="009671A1"/>
    <w:rsid w:val="0096742C"/>
    <w:rsid w:val="009736F8"/>
    <w:rsid w:val="0097470B"/>
    <w:rsid w:val="00977292"/>
    <w:rsid w:val="00982725"/>
    <w:rsid w:val="0098788E"/>
    <w:rsid w:val="00987BFF"/>
    <w:rsid w:val="00987DA1"/>
    <w:rsid w:val="00992D32"/>
    <w:rsid w:val="0099495F"/>
    <w:rsid w:val="00994F06"/>
    <w:rsid w:val="00995933"/>
    <w:rsid w:val="00996E3A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029D"/>
    <w:rsid w:val="00A61E0B"/>
    <w:rsid w:val="00A70412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0728"/>
    <w:rsid w:val="00AD737D"/>
    <w:rsid w:val="00AE09C6"/>
    <w:rsid w:val="00AE3DAF"/>
    <w:rsid w:val="00AE4130"/>
    <w:rsid w:val="00AF083C"/>
    <w:rsid w:val="00AF303A"/>
    <w:rsid w:val="00AF495A"/>
    <w:rsid w:val="00AF589E"/>
    <w:rsid w:val="00B02408"/>
    <w:rsid w:val="00B0493E"/>
    <w:rsid w:val="00B11566"/>
    <w:rsid w:val="00B1283A"/>
    <w:rsid w:val="00B21DCD"/>
    <w:rsid w:val="00B2498F"/>
    <w:rsid w:val="00B2566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2E35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76A"/>
    <w:rsid w:val="00BE0939"/>
    <w:rsid w:val="00BE1A2A"/>
    <w:rsid w:val="00BE6B7F"/>
    <w:rsid w:val="00BE6C6B"/>
    <w:rsid w:val="00BE7288"/>
    <w:rsid w:val="00C000B3"/>
    <w:rsid w:val="00C02F0B"/>
    <w:rsid w:val="00C03C2A"/>
    <w:rsid w:val="00C13DD4"/>
    <w:rsid w:val="00C16AF5"/>
    <w:rsid w:val="00C17C65"/>
    <w:rsid w:val="00C24E60"/>
    <w:rsid w:val="00C276DF"/>
    <w:rsid w:val="00C450CB"/>
    <w:rsid w:val="00C46F3B"/>
    <w:rsid w:val="00C47760"/>
    <w:rsid w:val="00C557D2"/>
    <w:rsid w:val="00C57B67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1326"/>
    <w:rsid w:val="00CB3BB5"/>
    <w:rsid w:val="00CB4F7C"/>
    <w:rsid w:val="00CB6F5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CF73BF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3379"/>
    <w:rsid w:val="00DA4548"/>
    <w:rsid w:val="00DA4B06"/>
    <w:rsid w:val="00DB4A0A"/>
    <w:rsid w:val="00DB5561"/>
    <w:rsid w:val="00DC05CC"/>
    <w:rsid w:val="00DC2BAF"/>
    <w:rsid w:val="00DD34EC"/>
    <w:rsid w:val="00DE26A1"/>
    <w:rsid w:val="00DE3099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263A"/>
    <w:rsid w:val="00E867F2"/>
    <w:rsid w:val="00E93156"/>
    <w:rsid w:val="00E9393A"/>
    <w:rsid w:val="00E969F7"/>
    <w:rsid w:val="00E977B5"/>
    <w:rsid w:val="00EA0BA3"/>
    <w:rsid w:val="00EA1E2F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52340"/>
    <w:rsid w:val="00F60711"/>
    <w:rsid w:val="00F61A78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FAB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2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9</Pages>
  <Words>3388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Najmanová Jarmila Ing.</cp:lastModifiedBy>
  <cp:revision>131</cp:revision>
  <cp:lastPrinted>2025-07-29T11:57:00Z</cp:lastPrinted>
  <dcterms:created xsi:type="dcterms:W3CDTF">2025-02-03T12:37:00Z</dcterms:created>
  <dcterms:modified xsi:type="dcterms:W3CDTF">2025-08-05T11:51:00Z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