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77777777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500BF924" w14:textId="08B4E21E" w:rsidR="009F3720" w:rsidRPr="00AD1275" w:rsidRDefault="002147D8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 xml:space="preserve"> </w:t>
      </w:r>
      <w:r w:rsidR="009F3720"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19F818BA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  <w:r w:rsidR="00E268D1">
        <w:rPr>
          <w:rFonts w:cs="Arial"/>
          <w:b/>
          <w:bCs/>
          <w:snapToGrid w:val="0"/>
          <w:szCs w:val="22"/>
        </w:rPr>
        <w:t xml:space="preserve"> č. 1</w:t>
      </w:r>
    </w:p>
    <w:p w14:paraId="58CE0971" w14:textId="77777777" w:rsidR="00AC144C" w:rsidRDefault="00AD5D34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4B537013" w:rsidR="00AD5D34" w:rsidRDefault="00AD5D34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20006D">
        <w:rPr>
          <w:rFonts w:cs="Arial"/>
          <w:b/>
          <w:szCs w:val="22"/>
        </w:rPr>
        <w:t>pro Olomoucký kraj</w:t>
      </w:r>
    </w:p>
    <w:p w14:paraId="28C2B3DF" w14:textId="615548E8" w:rsidR="00AC144C" w:rsidRPr="0020006D" w:rsidRDefault="00AC144C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 xml:space="preserve">Adresa: </w:t>
      </w:r>
      <w:r w:rsidR="0020006D" w:rsidRPr="0020006D">
        <w:rPr>
          <w:rFonts w:cs="Arial"/>
          <w:bCs/>
          <w:szCs w:val="22"/>
        </w:rPr>
        <w:t>Blanická 383/1, 779 00 Olomouc</w:t>
      </w:r>
    </w:p>
    <w:p w14:paraId="166CCCFB" w14:textId="75DBEDCA" w:rsidR="00F01EF7" w:rsidRPr="004D5F78" w:rsidRDefault="00F01EF7" w:rsidP="00720880">
      <w:pPr>
        <w:widowControl w:val="0"/>
        <w:tabs>
          <w:tab w:val="left" w:pos="4536"/>
        </w:tabs>
        <w:suppressAutoHyphens/>
        <w:spacing w:after="0" w:line="240" w:lineRule="auto"/>
        <w:ind w:left="4820" w:hanging="4536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 w:rsidR="00720880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 xml:space="preserve">JUDr. Romanem </w:t>
      </w:r>
      <w:proofErr w:type="spellStart"/>
      <w:r>
        <w:rPr>
          <w:rFonts w:eastAsia="Lucida Sans Unicode" w:cs="Arial"/>
        </w:rPr>
        <w:t>Brnčalem</w:t>
      </w:r>
      <w:proofErr w:type="spellEnd"/>
      <w:r>
        <w:rPr>
          <w:rFonts w:eastAsia="Lucida Sans Unicode" w:cs="Arial"/>
        </w:rPr>
        <w:t>, LL.M., ředitelem Krajského pozemkového úřadu pro Olomoucký kraj</w:t>
      </w:r>
    </w:p>
    <w:p w14:paraId="67007280" w14:textId="77777777" w:rsidR="00F01EF7" w:rsidRPr="004D5F78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173596FB" w14:textId="73BD4C13" w:rsidR="00F01EF7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ab/>
      </w:r>
      <w:r w:rsidRPr="003B5734">
        <w:rPr>
          <w:rFonts w:eastAsia="Lucida Sans Unicode" w:cs="Arial"/>
          <w:bCs/>
        </w:rPr>
        <w:t xml:space="preserve">Ing. </w:t>
      </w:r>
      <w:r w:rsidR="00440A42">
        <w:rPr>
          <w:rFonts w:eastAsia="Lucida Sans Unicode" w:cs="Arial"/>
          <w:bCs/>
        </w:rPr>
        <w:t>Renáta Brundová</w:t>
      </w:r>
      <w:r w:rsidRPr="003B5734">
        <w:rPr>
          <w:rFonts w:eastAsia="Lucida Sans Unicode" w:cs="Arial"/>
          <w:bCs/>
        </w:rPr>
        <w:t xml:space="preserve">, vedoucí Pobočky </w:t>
      </w:r>
      <w:r w:rsidR="00440A42">
        <w:rPr>
          <w:rFonts w:eastAsia="Lucida Sans Unicode" w:cs="Arial"/>
          <w:bCs/>
        </w:rPr>
        <w:t>Přerov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7DEDE609" w14:textId="5374E2A4" w:rsidR="00F01EF7" w:rsidRPr="003D50DB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440A42">
        <w:rPr>
          <w:rFonts w:eastAsia="Lucida Sans Unicode" w:cs="Arial"/>
          <w:szCs w:val="22"/>
        </w:rPr>
        <w:t>Mgr. Vítězslav Pešl</w:t>
      </w:r>
      <w:r>
        <w:rPr>
          <w:rFonts w:eastAsia="Lucida Sans Unicode" w:cs="Arial"/>
          <w:szCs w:val="22"/>
        </w:rPr>
        <w:t xml:space="preserve">, Pobočka </w:t>
      </w:r>
      <w:r w:rsidR="00440A42">
        <w:rPr>
          <w:rFonts w:eastAsia="Lucida Sans Unicode" w:cs="Arial"/>
          <w:szCs w:val="22"/>
        </w:rPr>
        <w:t>Přerov</w:t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2A9ED2B8" w14:textId="6A583CD1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Pr="00BD6751">
        <w:rPr>
          <w:rFonts w:eastAsia="Lucida Sans Unicode" w:cs="Arial"/>
        </w:rPr>
        <w:t>+420</w:t>
      </w:r>
      <w:r w:rsidR="000D7CC4">
        <w:rPr>
          <w:rFonts w:eastAsia="Lucida Sans Unicode" w:cs="Arial"/>
        </w:rPr>
        <w:t> 724 574 136, +420 727 957 180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2A06A29B" w14:textId="59BB3BD3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7276AC"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B98CBE7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FD35495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9608EAD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84E65AE" w14:textId="0F1F09E5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</w:t>
      </w:r>
      <w:r w:rsidR="00F819E5"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29F8E18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4AB494B4" w:rsidR="00126736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</w:t>
      </w:r>
      <w:r w:rsidR="007C7FC3">
        <w:rPr>
          <w:rFonts w:cs="Arial"/>
          <w:snapToGrid w:val="0"/>
          <w:szCs w:val="22"/>
        </w:rPr>
        <w:t xml:space="preserve"> č. 1</w:t>
      </w:r>
      <w:r w:rsidRPr="004D5F78">
        <w:rPr>
          <w:rFonts w:cs="Arial"/>
          <w:snapToGrid w:val="0"/>
          <w:szCs w:val="22"/>
        </w:rPr>
        <w:t>“)</w:t>
      </w:r>
    </w:p>
    <w:p w14:paraId="7AC70636" w14:textId="77777777" w:rsidR="00AD5D34" w:rsidRPr="004D5F78" w:rsidRDefault="00AD5D34" w:rsidP="00375953">
      <w:pPr>
        <w:spacing w:after="0"/>
        <w:jc w:val="both"/>
        <w:rPr>
          <w:rFonts w:cs="Arial"/>
          <w:b/>
          <w:bCs/>
          <w:szCs w:val="22"/>
        </w:rPr>
      </w:pPr>
    </w:p>
    <w:p w14:paraId="40463962" w14:textId="77777777" w:rsidR="00CF6E49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0849C5B2" w14:textId="16106E3A" w:rsidR="00E268D1" w:rsidRDefault="00E268D1" w:rsidP="00E268D1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Objednatelem č. 2</w:t>
      </w:r>
    </w:p>
    <w:p w14:paraId="1816EB2A" w14:textId="03FE2D36" w:rsidR="00560325" w:rsidRDefault="00560325" w:rsidP="00375953">
      <w:pPr>
        <w:ind w:left="28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</w:p>
    <w:p w14:paraId="6AD94ADC" w14:textId="37E2BAD6" w:rsidR="00560325" w:rsidRDefault="00560325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Sídlo: </w:t>
      </w:r>
      <w:r w:rsidR="004B6EB3">
        <w:rPr>
          <w:rFonts w:cs="Arial"/>
          <w:bCs/>
          <w:szCs w:val="22"/>
        </w:rPr>
        <w:t>Čerčanská</w:t>
      </w:r>
      <w:r w:rsidR="00E728BF">
        <w:rPr>
          <w:rFonts w:cs="Arial"/>
          <w:bCs/>
          <w:szCs w:val="22"/>
        </w:rPr>
        <w:t xml:space="preserve"> 2023/12</w:t>
      </w:r>
      <w:r>
        <w:rPr>
          <w:rFonts w:cs="Arial"/>
          <w:bCs/>
          <w:szCs w:val="22"/>
        </w:rPr>
        <w:t>,</w:t>
      </w:r>
      <w:r w:rsidR="00E728BF">
        <w:rPr>
          <w:rFonts w:cs="Arial"/>
          <w:bCs/>
          <w:szCs w:val="22"/>
        </w:rPr>
        <w:t xml:space="preserve"> </w:t>
      </w:r>
      <w:r w:rsidR="009C597D">
        <w:rPr>
          <w:rFonts w:cs="Arial"/>
          <w:bCs/>
          <w:szCs w:val="22"/>
        </w:rPr>
        <w:t xml:space="preserve">Krč, </w:t>
      </w:r>
      <w:r>
        <w:rPr>
          <w:rFonts w:cs="Arial"/>
          <w:bCs/>
          <w:szCs w:val="22"/>
        </w:rPr>
        <w:t>140 00 Praha 4</w:t>
      </w:r>
      <w:r w:rsidR="00585E2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</w:t>
      </w:r>
    </w:p>
    <w:p w14:paraId="4D0DF1A5" w14:textId="769427C6" w:rsid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661534">
        <w:rPr>
          <w:rFonts w:cs="Arial"/>
          <w:b/>
          <w:szCs w:val="22"/>
        </w:rPr>
        <w:t>Závod Brno</w:t>
      </w:r>
    </w:p>
    <w:p w14:paraId="7CE53775" w14:textId="008D8D00" w:rsidR="00661534" w:rsidRP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375953">
        <w:rPr>
          <w:rFonts w:cs="Arial"/>
          <w:bCs/>
          <w:szCs w:val="22"/>
        </w:rPr>
        <w:t xml:space="preserve">Kontaktní adresa: </w:t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>Šumavská 52</w:t>
      </w:r>
      <w:r>
        <w:rPr>
          <w:rFonts w:cs="Arial"/>
          <w:bCs/>
          <w:szCs w:val="22"/>
        </w:rPr>
        <w:t>4</w:t>
      </w:r>
      <w:r w:rsidRPr="00375953">
        <w:rPr>
          <w:rFonts w:cs="Arial"/>
          <w:bCs/>
          <w:szCs w:val="22"/>
        </w:rPr>
        <w:t>/31, 602 00 Brno</w:t>
      </w:r>
    </w:p>
    <w:p w14:paraId="71D74494" w14:textId="58344E0B" w:rsidR="009635DA" w:rsidRDefault="00076DE8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</w:t>
      </w:r>
      <w:r w:rsidR="009635DA">
        <w:rPr>
          <w:rFonts w:cs="Arial"/>
          <w:bCs/>
          <w:szCs w:val="22"/>
        </w:rPr>
        <w:t>astoupený:</w:t>
      </w:r>
      <w:r w:rsidR="009635D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9635DA">
        <w:rPr>
          <w:rFonts w:cs="Arial"/>
          <w:bCs/>
          <w:szCs w:val="22"/>
        </w:rPr>
        <w:t>Mgr. Davidem Fialou, ředitelem Závodu Brno</w:t>
      </w:r>
    </w:p>
    <w:p w14:paraId="0AED8AF4" w14:textId="4A21E357" w:rsidR="00161B1B" w:rsidRDefault="00161B1B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ve smluvních záležitostech oprávněn jednat:</w:t>
      </w:r>
      <w:r>
        <w:rPr>
          <w:rFonts w:cs="Arial"/>
          <w:bCs/>
          <w:szCs w:val="22"/>
        </w:rPr>
        <w:tab/>
        <w:t>Mgr. Andrea Chmelová, právník ŘSD s. p., Závod Brno</w:t>
      </w:r>
    </w:p>
    <w:p w14:paraId="1089B2C8" w14:textId="1DE4647A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 technických záležitostech oprávněn jednat:</w:t>
      </w:r>
      <w:r>
        <w:rPr>
          <w:rFonts w:cs="Arial"/>
          <w:bCs/>
          <w:szCs w:val="22"/>
        </w:rPr>
        <w:tab/>
        <w:t>Mgr. Jana Duchoňová, kontaktní osoba ŘSD s. p., Závod Brno</w:t>
      </w:r>
    </w:p>
    <w:p w14:paraId="6B693716" w14:textId="64CA5A27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Tel.:</w:t>
      </w:r>
      <w:r>
        <w:rPr>
          <w:rFonts w:cs="Arial"/>
          <w:bCs/>
          <w:szCs w:val="22"/>
        </w:rPr>
        <w:tab/>
        <w:t>+420 725 831 502, +420 727 828 526</w:t>
      </w:r>
    </w:p>
    <w:p w14:paraId="496E62F7" w14:textId="6C7BBDB0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E-mail:</w:t>
      </w:r>
      <w:r>
        <w:rPr>
          <w:rFonts w:cs="Arial"/>
          <w:bCs/>
          <w:szCs w:val="22"/>
        </w:rPr>
        <w:tab/>
      </w:r>
      <w:hyperlink r:id="rId16" w:history="1">
        <w:r w:rsidRPr="0059662F">
          <w:rPr>
            <w:rStyle w:val="Hypertextovodkaz"/>
            <w:rFonts w:cs="Arial"/>
            <w:bCs/>
            <w:szCs w:val="22"/>
          </w:rPr>
          <w:t>andrea.chmelova@rsd.cz</w:t>
        </w:r>
      </w:hyperlink>
    </w:p>
    <w:p w14:paraId="2025D547" w14:textId="4AFF54F2" w:rsidR="00560325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hyperlink r:id="rId17" w:history="1">
        <w:r w:rsidRPr="0059662F">
          <w:rPr>
            <w:rStyle w:val="Hypertextovodkaz"/>
            <w:rFonts w:cs="Arial"/>
            <w:bCs/>
            <w:szCs w:val="22"/>
          </w:rPr>
          <w:t>jana.duchonova@rsd.cz</w:t>
        </w:r>
      </w:hyperlink>
    </w:p>
    <w:p w14:paraId="637E9A5B" w14:textId="60C62985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ID DS:</w:t>
      </w:r>
      <w:r>
        <w:rPr>
          <w:rFonts w:cs="Arial"/>
          <w:bCs/>
          <w:szCs w:val="22"/>
        </w:rPr>
        <w:tab/>
      </w:r>
      <w:r w:rsidR="00FE1E67">
        <w:rPr>
          <w:rFonts w:cs="Arial"/>
          <w:bCs/>
          <w:szCs w:val="22"/>
        </w:rPr>
        <w:t>zjq4rhz</w:t>
      </w:r>
    </w:p>
    <w:p w14:paraId="0ECB3FE9" w14:textId="37F62EEA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Bankovní spojení:</w:t>
      </w:r>
      <w:r>
        <w:rPr>
          <w:rFonts w:cs="Arial"/>
          <w:bCs/>
          <w:szCs w:val="22"/>
        </w:rPr>
        <w:tab/>
        <w:t>ČNB a.s.</w:t>
      </w:r>
    </w:p>
    <w:p w14:paraId="708B1EC3" w14:textId="72B838F9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Číslo účtu:</w:t>
      </w:r>
      <w:r>
        <w:rPr>
          <w:rFonts w:cs="Arial"/>
          <w:bCs/>
          <w:szCs w:val="22"/>
        </w:rPr>
        <w:tab/>
      </w:r>
      <w:r w:rsidR="00797B95">
        <w:rPr>
          <w:rFonts w:cs="Arial"/>
          <w:bCs/>
          <w:szCs w:val="22"/>
        </w:rPr>
        <w:t>1</w:t>
      </w:r>
      <w:r>
        <w:rPr>
          <w:rFonts w:cs="Arial"/>
          <w:bCs/>
          <w:szCs w:val="22"/>
        </w:rPr>
        <w:t>000</w:t>
      </w:r>
      <w:r w:rsidR="006F58A8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>-15937031/0710</w:t>
      </w:r>
    </w:p>
    <w:p w14:paraId="656DA66F" w14:textId="4D697BA9" w:rsidR="00FE1E67" w:rsidRDefault="0032057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IČ/DIČ:</w:t>
      </w:r>
      <w:r>
        <w:rPr>
          <w:rFonts w:cs="Arial"/>
          <w:bCs/>
          <w:szCs w:val="22"/>
        </w:rPr>
        <w:tab/>
        <w:t>65993390/CZ65993390</w:t>
      </w:r>
    </w:p>
    <w:p w14:paraId="1FDFCF65" w14:textId="77777777" w:rsidR="00320577" w:rsidRDefault="00320577" w:rsidP="00375953">
      <w:pPr>
        <w:spacing w:after="0"/>
        <w:ind w:left="4961" w:hanging="4536"/>
        <w:jc w:val="both"/>
        <w:rPr>
          <w:rFonts w:cs="Arial"/>
          <w:bCs/>
          <w:szCs w:val="22"/>
        </w:rPr>
      </w:pPr>
    </w:p>
    <w:p w14:paraId="6DDCEB90" w14:textId="2A8C30DC" w:rsidR="00320577" w:rsidRDefault="00320577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Zapsaný v obchodním rejstříku vedeném u Městského soudu v Praze, oddíl A, vložka 80478</w:t>
      </w:r>
    </w:p>
    <w:p w14:paraId="3195188B" w14:textId="14B37B7C" w:rsidR="00A10185" w:rsidRDefault="00A10185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(dále jen jako „objednatel č. 2)</w:t>
      </w:r>
    </w:p>
    <w:p w14:paraId="7CDD7187" w14:textId="77777777" w:rsidR="00A10185" w:rsidRDefault="00A10185" w:rsidP="00375953">
      <w:pPr>
        <w:spacing w:after="0"/>
        <w:ind w:left="4961" w:hanging="4961"/>
        <w:jc w:val="both"/>
        <w:rPr>
          <w:rFonts w:cs="Arial"/>
          <w:bCs/>
          <w:szCs w:val="22"/>
        </w:rPr>
      </w:pPr>
    </w:p>
    <w:p w14:paraId="23585AF1" w14:textId="54D9D3B6" w:rsidR="00A10185" w:rsidRDefault="00A10185" w:rsidP="00A10185">
      <w:pPr>
        <w:ind w:left="2694" w:hanging="2694"/>
        <w:jc w:val="both"/>
        <w:rPr>
          <w:rFonts w:cs="Arial"/>
          <w:b/>
          <w:szCs w:val="22"/>
        </w:rPr>
      </w:pPr>
      <w:r>
        <w:rPr>
          <w:rFonts w:cs="Arial"/>
          <w:bCs/>
          <w:szCs w:val="22"/>
        </w:rPr>
        <w:tab/>
      </w:r>
      <w:r w:rsidRPr="00375953">
        <w:rPr>
          <w:rFonts w:cs="Arial"/>
          <w:b/>
          <w:szCs w:val="22"/>
        </w:rPr>
        <w:t>a</w:t>
      </w:r>
    </w:p>
    <w:p w14:paraId="4A6B9700" w14:textId="77777777" w:rsidR="00A10185" w:rsidRPr="00A10185" w:rsidRDefault="00A10185" w:rsidP="00375953">
      <w:pPr>
        <w:spacing w:after="0"/>
        <w:ind w:left="2693" w:hanging="2693"/>
        <w:jc w:val="both"/>
        <w:rPr>
          <w:rFonts w:cs="Arial"/>
          <w:b/>
          <w:szCs w:val="22"/>
        </w:rPr>
      </w:pP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419CC03E" w14:textId="6B3F7A0C" w:rsidR="007276AC" w:rsidRPr="004D5F78" w:rsidRDefault="007276AC" w:rsidP="007276AC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11BDD">
        <w:rPr>
          <w:rFonts w:cs="Arial"/>
          <w:b/>
          <w:bCs/>
          <w:snapToGrid w:val="0"/>
          <w:szCs w:val="22"/>
          <w:lang w:val="en-US"/>
        </w:rPr>
        <w:t>Název</w:t>
      </w:r>
      <w:proofErr w:type="spellEnd"/>
      <w:r w:rsidRPr="00311BDD">
        <w:rPr>
          <w:rFonts w:cs="Arial"/>
          <w:b/>
          <w:bCs/>
          <w:snapToGrid w:val="0"/>
          <w:szCs w:val="22"/>
          <w:lang w:val="en-US"/>
        </w:rPr>
        <w:t>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="00516186" w:rsidRPr="0036385E">
        <w:rPr>
          <w:rFonts w:cs="Arial"/>
          <w:b/>
          <w:bCs/>
          <w:szCs w:val="22"/>
        </w:rPr>
        <w:t>Vodohospodářský atelier, s.r.o.</w:t>
      </w:r>
    </w:p>
    <w:p w14:paraId="3587E364" w14:textId="7CAE6DA2" w:rsidR="007276AC" w:rsidRPr="0083286F" w:rsidRDefault="007276AC" w:rsidP="007276AC">
      <w:pPr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A40093" w:rsidRPr="0036385E">
        <w:rPr>
          <w:rFonts w:cs="Arial"/>
          <w:szCs w:val="22"/>
        </w:rPr>
        <w:t xml:space="preserve">Růženec 634/54, 64400 </w:t>
      </w:r>
      <w:proofErr w:type="gramStart"/>
      <w:r w:rsidR="00A40093" w:rsidRPr="0036385E">
        <w:rPr>
          <w:rFonts w:cs="Arial"/>
          <w:szCs w:val="22"/>
        </w:rPr>
        <w:t>Brno - Soběšice</w:t>
      </w:r>
      <w:proofErr w:type="gramEnd"/>
    </w:p>
    <w:p w14:paraId="392B3724" w14:textId="21A7C98B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29111B">
        <w:rPr>
          <w:rFonts w:cs="Arial"/>
          <w:snapToGrid w:val="0"/>
          <w:szCs w:val="22"/>
        </w:rPr>
        <w:t>Ing. Vítězslavem Hráčkem</w:t>
      </w:r>
    </w:p>
    <w:p w14:paraId="49EF2251" w14:textId="5AB76302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Pr="0083286F">
        <w:rPr>
          <w:rFonts w:cs="Arial"/>
          <w:szCs w:val="22"/>
        </w:rPr>
        <w:tab/>
      </w:r>
      <w:r w:rsidR="00CD411F">
        <w:rPr>
          <w:rFonts w:cs="Arial"/>
          <w:snapToGrid w:val="0"/>
          <w:szCs w:val="22"/>
        </w:rPr>
        <w:t>Ing. Vítězslav Hráček</w:t>
      </w:r>
    </w:p>
    <w:p w14:paraId="760446C7" w14:textId="3AD72215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Pr="0083286F">
        <w:rPr>
          <w:rFonts w:cs="Arial"/>
          <w:b w:val="0"/>
          <w:szCs w:val="22"/>
        </w:rPr>
        <w:tab/>
      </w:r>
      <w:proofErr w:type="spellStart"/>
      <w:r w:rsidR="0082425B">
        <w:rPr>
          <w:rFonts w:cs="Arial"/>
          <w:b w:val="0"/>
          <w:szCs w:val="22"/>
        </w:rPr>
        <w:t>xxxxx</w:t>
      </w:r>
      <w:proofErr w:type="spellEnd"/>
    </w:p>
    <w:p w14:paraId="1D1C39D4" w14:textId="2987AFAC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CD411F">
        <w:rPr>
          <w:rFonts w:cs="Arial"/>
          <w:b w:val="0"/>
          <w:szCs w:val="22"/>
        </w:rPr>
        <w:t>+420 </w:t>
      </w:r>
      <w:proofErr w:type="spellStart"/>
      <w:r w:rsidR="0082425B">
        <w:rPr>
          <w:rFonts w:cs="Arial"/>
          <w:b w:val="0"/>
          <w:szCs w:val="22"/>
        </w:rPr>
        <w:t>xxxxx</w:t>
      </w:r>
      <w:proofErr w:type="spellEnd"/>
    </w:p>
    <w:p w14:paraId="5EE34578" w14:textId="24E5F3AB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82425B">
        <w:rPr>
          <w:rFonts w:cs="Arial"/>
          <w:b w:val="0"/>
          <w:szCs w:val="22"/>
        </w:rPr>
        <w:t>xxxxx</w:t>
      </w:r>
      <w:proofErr w:type="spellEnd"/>
    </w:p>
    <w:p w14:paraId="7F5512C3" w14:textId="140208AC" w:rsidR="007276AC" w:rsidRPr="0083286F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826E34">
        <w:rPr>
          <w:rFonts w:cs="Arial"/>
          <w:b w:val="0"/>
          <w:bCs/>
          <w:szCs w:val="22"/>
        </w:rPr>
        <w:t>rz4a5mz</w:t>
      </w:r>
    </w:p>
    <w:p w14:paraId="4FECE30F" w14:textId="4E0F033F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26E34">
        <w:rPr>
          <w:rFonts w:cs="Arial"/>
          <w:snapToGrid w:val="0"/>
          <w:szCs w:val="22"/>
        </w:rPr>
        <w:t>Česká spořitelna, a.s.</w:t>
      </w:r>
    </w:p>
    <w:p w14:paraId="4DCFA7D1" w14:textId="350ACF2C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26E34">
        <w:rPr>
          <w:rFonts w:cs="Arial"/>
          <w:snapToGrid w:val="0"/>
          <w:szCs w:val="22"/>
        </w:rPr>
        <w:t>2059572379/0800</w:t>
      </w:r>
    </w:p>
    <w:p w14:paraId="3265CFF3" w14:textId="55DF827A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CE03BD" w:rsidRPr="00034930">
        <w:rPr>
          <w:rFonts w:cs="Arial"/>
          <w:szCs w:val="22"/>
        </w:rPr>
        <w:t>27724905</w:t>
      </w:r>
      <w:r w:rsidRPr="00034930">
        <w:rPr>
          <w:rFonts w:cs="Arial"/>
          <w:snapToGrid w:val="0"/>
          <w:szCs w:val="22"/>
        </w:rPr>
        <w:t xml:space="preserve"> /</w:t>
      </w:r>
      <w:r w:rsidR="00034930" w:rsidRPr="00034930">
        <w:rPr>
          <w:rFonts w:cs="Arial"/>
          <w:snapToGrid w:val="0"/>
          <w:szCs w:val="22"/>
        </w:rPr>
        <w:t xml:space="preserve"> </w:t>
      </w:r>
      <w:proofErr w:type="gramStart"/>
      <w:r w:rsidR="00034930" w:rsidRPr="00034930">
        <w:rPr>
          <w:rFonts w:cs="Arial"/>
          <w:snapToGrid w:val="0"/>
          <w:szCs w:val="22"/>
        </w:rPr>
        <w:t>CZ27724905 - je</w:t>
      </w:r>
      <w:proofErr w:type="gramEnd"/>
      <w:r w:rsidRPr="00034930">
        <w:rPr>
          <w:rFonts w:cs="Arial"/>
          <w:snapToGrid w:val="0"/>
          <w:szCs w:val="22"/>
        </w:rPr>
        <w:t xml:space="preserve"> plátcem DPH</w:t>
      </w:r>
    </w:p>
    <w:p w14:paraId="06E75AA6" w14:textId="7BD17172" w:rsidR="007276AC" w:rsidRPr="0083286F" w:rsidRDefault="007276AC" w:rsidP="007276AC">
      <w:pPr>
        <w:spacing w:before="240" w:line="288" w:lineRule="auto"/>
        <w:ind w:right="-284"/>
        <w:jc w:val="both"/>
        <w:rPr>
          <w:rFonts w:cs="Arial"/>
          <w:snapToGrid w:val="0"/>
          <w:szCs w:val="22"/>
        </w:rPr>
      </w:pPr>
      <w:r w:rsidRPr="0083286F">
        <w:rPr>
          <w:rFonts w:cs="Arial"/>
          <w:szCs w:val="22"/>
        </w:rPr>
        <w:t xml:space="preserve">Společnost je zapsaná v obchodním rejstříku vedeném u </w:t>
      </w:r>
      <w:r w:rsidR="00F16C5D">
        <w:rPr>
          <w:rFonts w:cs="Arial"/>
          <w:snapToGrid w:val="0"/>
          <w:szCs w:val="22"/>
        </w:rPr>
        <w:t xml:space="preserve">Krajského </w:t>
      </w:r>
      <w:r w:rsidRPr="0083286F">
        <w:rPr>
          <w:rFonts w:cs="Arial"/>
          <w:szCs w:val="22"/>
        </w:rPr>
        <w:t>soudu v</w:t>
      </w:r>
      <w:r w:rsidR="00F16C5D">
        <w:rPr>
          <w:rFonts w:cs="Arial"/>
          <w:szCs w:val="22"/>
        </w:rPr>
        <w:t xml:space="preserve"> Brně, </w:t>
      </w:r>
      <w:r w:rsidRPr="0083286F">
        <w:rPr>
          <w:rFonts w:cs="Arial"/>
          <w:szCs w:val="22"/>
        </w:rPr>
        <w:t xml:space="preserve">oddíl </w:t>
      </w:r>
      <w:r w:rsidR="00F16C5D">
        <w:rPr>
          <w:rFonts w:cs="Arial"/>
          <w:szCs w:val="22"/>
        </w:rPr>
        <w:t>C,</w:t>
      </w:r>
      <w:r w:rsidRPr="0083286F">
        <w:rPr>
          <w:rFonts w:cs="Arial"/>
          <w:szCs w:val="22"/>
        </w:rPr>
        <w:t xml:space="preserve"> vložka </w:t>
      </w:r>
      <w:r w:rsidR="00F16C5D">
        <w:rPr>
          <w:rFonts w:cs="Arial"/>
          <w:szCs w:val="22"/>
        </w:rPr>
        <w:t>54725</w:t>
      </w:r>
    </w:p>
    <w:p w14:paraId="43FF7F0B" w14:textId="748D3CB6" w:rsidR="00126736" w:rsidRPr="004D5F78" w:rsidRDefault="007276AC" w:rsidP="007276A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59FC70AF" w14:textId="3663C251" w:rsidR="004F64EF" w:rsidRPr="004D5F78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 xml:space="preserve">s názvem </w:t>
      </w:r>
      <w:r w:rsidR="002921CB" w:rsidRPr="004D5F78">
        <w:rPr>
          <w:rFonts w:cs="Arial"/>
          <w:b/>
          <w:spacing w:val="8"/>
          <w:szCs w:val="22"/>
        </w:rPr>
        <w:t>„</w:t>
      </w:r>
      <w:r w:rsidR="00292027">
        <w:rPr>
          <w:rFonts w:cs="Arial"/>
          <w:b/>
          <w:spacing w:val="8"/>
          <w:szCs w:val="22"/>
        </w:rPr>
        <w:t>Projektová dokumentace pro r</w:t>
      </w:r>
      <w:r w:rsidR="00343245">
        <w:rPr>
          <w:rFonts w:cs="Arial"/>
          <w:b/>
          <w:spacing w:val="8"/>
          <w:szCs w:val="22"/>
        </w:rPr>
        <w:t>e</w:t>
      </w:r>
      <w:r w:rsidR="00292027">
        <w:rPr>
          <w:rFonts w:cs="Arial"/>
          <w:b/>
          <w:spacing w:val="8"/>
          <w:szCs w:val="22"/>
        </w:rPr>
        <w:t>alizaci společných zařízení v </w:t>
      </w:r>
      <w:proofErr w:type="spellStart"/>
      <w:r w:rsidR="00292027">
        <w:rPr>
          <w:rFonts w:cs="Arial"/>
          <w:b/>
          <w:spacing w:val="8"/>
          <w:szCs w:val="22"/>
        </w:rPr>
        <w:t>k.ú</w:t>
      </w:r>
      <w:proofErr w:type="spellEnd"/>
      <w:r w:rsidR="00292027">
        <w:rPr>
          <w:rFonts w:cs="Arial"/>
          <w:b/>
          <w:spacing w:val="8"/>
          <w:szCs w:val="22"/>
        </w:rPr>
        <w:t xml:space="preserve">. Podhoří na Moravě a </w:t>
      </w:r>
      <w:proofErr w:type="spellStart"/>
      <w:r w:rsidR="00292027">
        <w:rPr>
          <w:rFonts w:cs="Arial"/>
          <w:b/>
          <w:spacing w:val="8"/>
          <w:szCs w:val="22"/>
        </w:rPr>
        <w:t>k.ú</w:t>
      </w:r>
      <w:proofErr w:type="spellEnd"/>
      <w:r w:rsidR="00292027">
        <w:rPr>
          <w:rFonts w:cs="Arial"/>
          <w:b/>
          <w:spacing w:val="8"/>
          <w:szCs w:val="22"/>
        </w:rPr>
        <w:t>. Jezernice</w:t>
      </w:r>
      <w:r w:rsidR="008A52EE" w:rsidRPr="004D5F78">
        <w:rPr>
          <w:rFonts w:cs="Arial"/>
          <w:b/>
          <w:spacing w:val="8"/>
          <w:szCs w:val="22"/>
        </w:rPr>
        <w:t xml:space="preserve">“,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47BC330" w14:textId="77777777" w:rsidR="004F64EF" w:rsidRPr="00B53CBD" w:rsidRDefault="004F154E" w:rsidP="0033031D">
      <w:pPr>
        <w:spacing w:after="0"/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53CBD">
        <w:rPr>
          <w:rFonts w:cs="Arial"/>
          <w:b/>
          <w:szCs w:val="22"/>
        </w:rPr>
        <w:t>Čl.</w:t>
      </w:r>
      <w:r w:rsidR="00FE0914" w:rsidRPr="00B53CBD">
        <w:rPr>
          <w:rFonts w:cs="Arial"/>
          <w:b/>
          <w:szCs w:val="22"/>
        </w:rPr>
        <w:t xml:space="preserve"> </w:t>
      </w:r>
      <w:r w:rsidR="004F64EF" w:rsidRPr="00B53CBD">
        <w:rPr>
          <w:rFonts w:cs="Arial"/>
          <w:b/>
          <w:szCs w:val="22"/>
        </w:rPr>
        <w:t>I</w:t>
      </w:r>
    </w:p>
    <w:p w14:paraId="5AFBEB91" w14:textId="77777777" w:rsidR="004F154E" w:rsidRPr="00B53CBD" w:rsidRDefault="004F154E" w:rsidP="0033031D">
      <w:pPr>
        <w:spacing w:after="0"/>
        <w:jc w:val="center"/>
        <w:rPr>
          <w:rFonts w:cs="Arial"/>
          <w:b/>
          <w:szCs w:val="22"/>
          <w:u w:val="single"/>
        </w:rPr>
      </w:pPr>
      <w:r w:rsidRPr="00B53CBD">
        <w:rPr>
          <w:rFonts w:cs="Arial"/>
          <w:b/>
          <w:szCs w:val="22"/>
          <w:u w:val="single"/>
        </w:rPr>
        <w:t>Předmět a účel smlouvy</w:t>
      </w:r>
    </w:p>
    <w:p w14:paraId="0D88FF6F" w14:textId="119C2DEF" w:rsidR="008665E9" w:rsidRPr="004D5F78" w:rsidRDefault="000F5BF7" w:rsidP="00B51571">
      <w:pPr>
        <w:pStyle w:val="l-L1"/>
        <w:keepNext w:val="0"/>
        <w:numPr>
          <w:ilvl w:val="1"/>
          <w:numId w:val="37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vydání </w:t>
      </w:r>
      <w:r w:rsidR="00150BBA">
        <w:rPr>
          <w:rStyle w:val="l-L2Char"/>
          <w:rFonts w:cs="Arial"/>
          <w:b w:val="0"/>
          <w:szCs w:val="22"/>
          <w:u w:val="none"/>
        </w:rPr>
        <w:t xml:space="preserve">povolení záměru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a pro provádění stavby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>(dále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="009821DF" w:rsidRPr="009821DF">
        <w:rPr>
          <w:rStyle w:val="l-L2Char"/>
          <w:rFonts w:cs="Arial"/>
          <w:b w:val="0"/>
          <w:szCs w:val="22"/>
          <w:u w:val="none"/>
        </w:rPr>
        <w:t>včetně  provedení</w:t>
      </w:r>
      <w:proofErr w:type="gramEnd"/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3FA5C36A" w:rsidR="000F5BF7" w:rsidRPr="00B838EC" w:rsidRDefault="000F5BF7" w:rsidP="00A26CC0">
      <w:pPr>
        <w:pStyle w:val="l-L1"/>
        <w:keepNext w:val="0"/>
        <w:numPr>
          <w:ilvl w:val="0"/>
          <w:numId w:val="0"/>
        </w:numPr>
        <w:spacing w:before="120" w:after="120"/>
        <w:ind w:left="2268" w:hanging="1559"/>
        <w:jc w:val="both"/>
        <w:rPr>
          <w:spacing w:val="8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343245">
        <w:rPr>
          <w:rFonts w:ascii="Arial" w:hAnsi="Arial" w:cs="Arial"/>
          <w:spacing w:val="8"/>
          <w:szCs w:val="22"/>
          <w:u w:val="none"/>
          <w:lang w:eastAsia="cs-CZ"/>
        </w:rPr>
        <w:t>Re</w:t>
      </w:r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>alizac</w:t>
      </w:r>
      <w:r w:rsidR="00343245">
        <w:rPr>
          <w:rFonts w:ascii="Arial" w:hAnsi="Arial" w:cs="Arial"/>
          <w:spacing w:val="8"/>
          <w:szCs w:val="22"/>
          <w:u w:val="none"/>
          <w:lang w:eastAsia="cs-CZ"/>
        </w:rPr>
        <w:t>e</w:t>
      </w:r>
      <w:proofErr w:type="gramEnd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 xml:space="preserve"> společných zařízení v </w:t>
      </w:r>
      <w:proofErr w:type="spellStart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>k.ú</w:t>
      </w:r>
      <w:proofErr w:type="spellEnd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 xml:space="preserve">. Podhoří na Moravě a </w:t>
      </w:r>
      <w:proofErr w:type="spellStart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>k.ú</w:t>
      </w:r>
      <w:proofErr w:type="spellEnd"/>
      <w:r w:rsidR="00B838EC" w:rsidRPr="00B838EC">
        <w:rPr>
          <w:rFonts w:ascii="Arial" w:hAnsi="Arial" w:cs="Arial"/>
          <w:spacing w:val="8"/>
          <w:szCs w:val="22"/>
          <w:u w:val="none"/>
          <w:lang w:eastAsia="cs-CZ"/>
        </w:rPr>
        <w:t>. Jezernice</w:t>
      </w:r>
    </w:p>
    <w:p w14:paraId="535BF821" w14:textId="7D181348" w:rsidR="00035F68" w:rsidRDefault="008E133F" w:rsidP="00E7239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Fonts w:ascii="Arial" w:hAnsi="Arial" w:cs="Arial"/>
          <w:b w:val="0"/>
          <w:snapToGrid w:val="0"/>
          <w:szCs w:val="22"/>
          <w:u w:val="none"/>
          <w:lang w:val="en-US"/>
        </w:rPr>
      </w:pPr>
      <w:r w:rsidRPr="004D5F78">
        <w:rPr>
          <w:rStyle w:val="l-L2Char"/>
          <w:rFonts w:cs="Arial"/>
          <w:b w:val="0"/>
          <w:szCs w:val="22"/>
          <w:u w:val="none"/>
        </w:rPr>
        <w:t>Místo stavby: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E17D0">
        <w:rPr>
          <w:rStyle w:val="l-L2Char"/>
          <w:rFonts w:cs="Arial"/>
          <w:b w:val="0"/>
          <w:szCs w:val="22"/>
          <w:u w:val="none"/>
        </w:rPr>
        <w:tab/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katastrální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území</w:t>
      </w:r>
      <w:proofErr w:type="spellEnd"/>
      <w:r w:rsidR="001F2FD6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Podhoří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na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Moravě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r w:rsidR="001F2FD6">
        <w:rPr>
          <w:rStyle w:val="l-L2Char"/>
          <w:rFonts w:cs="Arial"/>
          <w:b w:val="0"/>
          <w:szCs w:val="22"/>
          <w:u w:val="none"/>
        </w:rPr>
        <w:t xml:space="preserve">obec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Lipník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8275D4">
        <w:rPr>
          <w:rFonts w:ascii="Arial" w:hAnsi="Arial" w:cs="Arial"/>
          <w:b w:val="0"/>
          <w:snapToGrid w:val="0"/>
          <w:szCs w:val="22"/>
          <w:u w:val="none"/>
          <w:lang w:val="en-US"/>
        </w:rPr>
        <w:t>nad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Bečvou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r w:rsidR="001F2FD6">
        <w:rPr>
          <w:rStyle w:val="l-L2Char"/>
          <w:rFonts w:cs="Arial"/>
          <w:b w:val="0"/>
          <w:szCs w:val="22"/>
          <w:u w:val="none"/>
        </w:rPr>
        <w:t xml:space="preserve">okres Přerov, </w:t>
      </w:r>
      <w:r w:rsidR="00CF3437">
        <w:rPr>
          <w:rStyle w:val="l-L2Char"/>
          <w:rFonts w:cs="Arial"/>
          <w:b w:val="0"/>
          <w:szCs w:val="22"/>
          <w:u w:val="none"/>
        </w:rPr>
        <w:t xml:space="preserve">kraj </w:t>
      </w:r>
      <w:r w:rsidR="00E72399">
        <w:rPr>
          <w:rStyle w:val="l-L2Char"/>
          <w:rFonts w:cs="Arial"/>
          <w:b w:val="0"/>
          <w:szCs w:val="22"/>
          <w:u w:val="none"/>
        </w:rPr>
        <w:t xml:space="preserve">Olomoucký </w:t>
      </w:r>
    </w:p>
    <w:p w14:paraId="02F0178F" w14:textId="1603B48D" w:rsidR="00726EC2" w:rsidRPr="004D5F78" w:rsidRDefault="006E17D0" w:rsidP="00E7239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napToGrid w:val="0"/>
          <w:szCs w:val="22"/>
          <w:u w:val="none"/>
          <w:lang w:val="en-US"/>
        </w:rPr>
        <w:tab/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katastrální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území</w:t>
      </w:r>
      <w:proofErr w:type="spellEnd"/>
      <w:r w:rsidR="001F2FD6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proofErr w:type="gram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Jezernice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r w:rsidR="001F2FD6">
        <w:rPr>
          <w:rStyle w:val="l-L2Char"/>
          <w:rFonts w:cs="Arial"/>
          <w:b w:val="0"/>
          <w:szCs w:val="22"/>
          <w:u w:val="none"/>
        </w:rPr>
        <w:t xml:space="preserve"> obec</w:t>
      </w:r>
      <w:proofErr w:type="gramEnd"/>
      <w:r w:rsidR="001F2FD6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>Jezernice</w:t>
      </w:r>
      <w:proofErr w:type="spellEnd"/>
      <w:r w:rsidR="001F2FD6">
        <w:rPr>
          <w:rFonts w:ascii="Arial" w:hAnsi="Arial" w:cs="Arial"/>
          <w:b w:val="0"/>
          <w:snapToGrid w:val="0"/>
          <w:szCs w:val="22"/>
          <w:u w:val="none"/>
          <w:lang w:val="en-US"/>
        </w:rPr>
        <w:t xml:space="preserve">, </w:t>
      </w:r>
      <w:r w:rsidR="001F2FD6">
        <w:rPr>
          <w:rStyle w:val="l-L2Char"/>
          <w:rFonts w:cs="Arial"/>
          <w:b w:val="0"/>
          <w:szCs w:val="22"/>
          <w:u w:val="none"/>
        </w:rPr>
        <w:t xml:space="preserve">okres Přerov, </w:t>
      </w:r>
      <w:r w:rsidR="00CF3437">
        <w:rPr>
          <w:rStyle w:val="l-L2Char"/>
          <w:rFonts w:cs="Arial"/>
          <w:b w:val="0"/>
          <w:szCs w:val="22"/>
          <w:u w:val="none"/>
        </w:rPr>
        <w:t xml:space="preserve">kraj </w:t>
      </w:r>
      <w:r>
        <w:rPr>
          <w:rStyle w:val="l-L2Char"/>
          <w:rFonts w:cs="Arial"/>
          <w:b w:val="0"/>
          <w:szCs w:val="22"/>
          <w:u w:val="none"/>
        </w:rPr>
        <w:t xml:space="preserve">Olomoucký </w:t>
      </w:r>
    </w:p>
    <w:p w14:paraId="0A4AED6C" w14:textId="4AE57D2E" w:rsidR="000F5BF7" w:rsidRDefault="00035F68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stavby: </w:t>
      </w:r>
      <w:r w:rsidR="00635D59" w:rsidRPr="00635D59">
        <w:rPr>
          <w:rStyle w:val="l-L2Char"/>
          <w:b w:val="0"/>
          <w:szCs w:val="22"/>
          <w:u w:val="none"/>
        </w:rPr>
        <w:t xml:space="preserve">Jedná se o ucelený soubor společných opatření navržených v rámci komplexních </w:t>
      </w:r>
      <w:r w:rsidR="00A26CC0">
        <w:rPr>
          <w:rStyle w:val="l-L2Char"/>
          <w:b w:val="0"/>
          <w:szCs w:val="22"/>
          <w:u w:val="none"/>
        </w:rPr>
        <w:t xml:space="preserve">a jednoduchých </w:t>
      </w:r>
      <w:r w:rsidR="00635D59" w:rsidRPr="00635D59">
        <w:rPr>
          <w:rStyle w:val="l-L2Char"/>
          <w:b w:val="0"/>
          <w:szCs w:val="22"/>
          <w:u w:val="none"/>
        </w:rPr>
        <w:t>pozemkových úprav. Stavba bude rozdělena na tyto stavební objekty:</w:t>
      </w:r>
      <w:r w:rsidR="000F5BF7" w:rsidRPr="00635D5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81DDD03" w14:textId="77777777" w:rsidR="00BB5D0F" w:rsidRDefault="00BB5D0F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</w:p>
    <w:p w14:paraId="0D37B260" w14:textId="22DA3487" w:rsidR="006E17D0" w:rsidRPr="006E17D0" w:rsidRDefault="006E17D0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6E17D0">
        <w:rPr>
          <w:rStyle w:val="l-L2Char"/>
          <w:rFonts w:cs="Arial"/>
          <w:b w:val="0"/>
          <w:szCs w:val="22"/>
        </w:rPr>
        <w:t>Katastrální území Podhoří na Moravě</w:t>
      </w:r>
    </w:p>
    <w:p w14:paraId="05447E74" w14:textId="49FA0BFA" w:rsidR="00E03C6D" w:rsidRPr="00E03C6D" w:rsidRDefault="00E03C6D" w:rsidP="00E03C6D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E03C6D">
        <w:rPr>
          <w:rStyle w:val="l-L2Char"/>
          <w:rFonts w:cs="Arial"/>
          <w:b w:val="0"/>
          <w:szCs w:val="22"/>
          <w:u w:val="none"/>
        </w:rPr>
        <w:t xml:space="preserve">SO 01 – </w:t>
      </w:r>
      <w:r>
        <w:rPr>
          <w:rStyle w:val="l-L2Char"/>
          <w:rFonts w:cs="Arial"/>
          <w:b w:val="0"/>
          <w:szCs w:val="22"/>
          <w:u w:val="none"/>
        </w:rPr>
        <w:t>H</w:t>
      </w:r>
      <w:r w:rsidRPr="00E03C6D">
        <w:rPr>
          <w:rStyle w:val="l-L2Char"/>
          <w:rFonts w:cs="Arial"/>
          <w:b w:val="0"/>
          <w:szCs w:val="22"/>
          <w:u w:val="none"/>
        </w:rPr>
        <w:t>lavní polní cesta C1a</w:t>
      </w:r>
    </w:p>
    <w:p w14:paraId="3BA72BD5" w14:textId="63A436D3" w:rsidR="00635D59" w:rsidRDefault="00E03C6D" w:rsidP="00E03C6D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E03C6D">
        <w:rPr>
          <w:rStyle w:val="l-L2Char"/>
          <w:rFonts w:cs="Arial"/>
          <w:b w:val="0"/>
          <w:szCs w:val="22"/>
          <w:u w:val="none"/>
        </w:rPr>
        <w:t xml:space="preserve">SO 02 – </w:t>
      </w:r>
      <w:r>
        <w:rPr>
          <w:rStyle w:val="l-L2Char"/>
          <w:rFonts w:cs="Arial"/>
          <w:b w:val="0"/>
          <w:szCs w:val="22"/>
          <w:u w:val="none"/>
        </w:rPr>
        <w:t>Hl</w:t>
      </w:r>
      <w:r w:rsidRPr="00E03C6D">
        <w:rPr>
          <w:rStyle w:val="l-L2Char"/>
          <w:rFonts w:cs="Arial"/>
          <w:b w:val="0"/>
          <w:szCs w:val="22"/>
          <w:u w:val="none"/>
        </w:rPr>
        <w:t>avní polní cesta C1b</w:t>
      </w:r>
    </w:p>
    <w:p w14:paraId="0083BF41" w14:textId="77777777" w:rsidR="006E17D0" w:rsidRDefault="006E17D0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</w:p>
    <w:p w14:paraId="5BC5FC4A" w14:textId="79BCF957" w:rsidR="006E17D0" w:rsidRPr="006E17D0" w:rsidRDefault="006E17D0" w:rsidP="006E17D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6E17D0">
        <w:rPr>
          <w:rStyle w:val="l-L2Char"/>
          <w:rFonts w:cs="Arial"/>
          <w:b w:val="0"/>
          <w:szCs w:val="22"/>
        </w:rPr>
        <w:t xml:space="preserve">Katastrální území </w:t>
      </w:r>
      <w:r>
        <w:rPr>
          <w:rStyle w:val="l-L2Char"/>
          <w:rFonts w:cs="Arial"/>
          <w:b w:val="0"/>
          <w:szCs w:val="22"/>
        </w:rPr>
        <w:t>Jezernice</w:t>
      </w:r>
    </w:p>
    <w:p w14:paraId="23C17395" w14:textId="6470A5E6" w:rsidR="0047676E" w:rsidRPr="00FC6089" w:rsidRDefault="0047676E" w:rsidP="0047676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FC6089">
        <w:rPr>
          <w:rStyle w:val="l-L2Char"/>
          <w:rFonts w:cs="Arial"/>
          <w:b w:val="0"/>
          <w:szCs w:val="22"/>
          <w:u w:val="none"/>
        </w:rPr>
        <w:t xml:space="preserve">SO 03 – </w:t>
      </w:r>
      <w:r w:rsidR="00BB5D0F">
        <w:rPr>
          <w:rStyle w:val="l-L2Char"/>
          <w:rFonts w:cs="Arial"/>
          <w:b w:val="0"/>
          <w:szCs w:val="22"/>
          <w:u w:val="none"/>
        </w:rPr>
        <w:t>H</w:t>
      </w:r>
      <w:r w:rsidRPr="00FC6089">
        <w:rPr>
          <w:rStyle w:val="l-L2Char"/>
          <w:rFonts w:cs="Arial"/>
          <w:b w:val="0"/>
          <w:szCs w:val="22"/>
          <w:u w:val="none"/>
        </w:rPr>
        <w:t>lavní polní cesta C5</w:t>
      </w:r>
    </w:p>
    <w:p w14:paraId="4F7BD340" w14:textId="30E64C80" w:rsidR="0047676E" w:rsidRPr="00FC6089" w:rsidRDefault="0047676E" w:rsidP="0047676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FC6089">
        <w:rPr>
          <w:rStyle w:val="l-L2Char"/>
          <w:rFonts w:cs="Arial"/>
          <w:b w:val="0"/>
          <w:szCs w:val="22"/>
          <w:u w:val="none"/>
        </w:rPr>
        <w:t xml:space="preserve">SO 04 – </w:t>
      </w:r>
      <w:r w:rsidR="00BB5D0F">
        <w:rPr>
          <w:rStyle w:val="l-L2Char"/>
          <w:rFonts w:cs="Arial"/>
          <w:b w:val="0"/>
          <w:szCs w:val="22"/>
          <w:u w:val="none"/>
        </w:rPr>
        <w:t>R</w:t>
      </w:r>
      <w:r w:rsidRPr="00FC6089">
        <w:rPr>
          <w:rStyle w:val="l-L2Char"/>
          <w:rFonts w:cs="Arial"/>
          <w:b w:val="0"/>
          <w:szCs w:val="22"/>
          <w:u w:val="none"/>
        </w:rPr>
        <w:t>evitalizace melioračního odpadu RO1</w:t>
      </w:r>
    </w:p>
    <w:p w14:paraId="742C1F9F" w14:textId="30611D33" w:rsidR="006E17D0" w:rsidRDefault="0047676E" w:rsidP="0047676E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FC6089">
        <w:rPr>
          <w:rStyle w:val="l-L2Char"/>
          <w:rFonts w:cs="Arial"/>
          <w:b w:val="0"/>
          <w:szCs w:val="22"/>
          <w:u w:val="none"/>
        </w:rPr>
        <w:t xml:space="preserve">SO 05 – </w:t>
      </w:r>
      <w:r w:rsidR="00BB5D0F">
        <w:rPr>
          <w:rStyle w:val="l-L2Char"/>
          <w:rFonts w:cs="Arial"/>
          <w:b w:val="0"/>
          <w:szCs w:val="22"/>
          <w:u w:val="none"/>
        </w:rPr>
        <w:t>I</w:t>
      </w:r>
      <w:r w:rsidRPr="00FC6089">
        <w:rPr>
          <w:rStyle w:val="l-L2Char"/>
          <w:rFonts w:cs="Arial"/>
          <w:b w:val="0"/>
          <w:szCs w:val="22"/>
          <w:u w:val="none"/>
        </w:rPr>
        <w:t>nterakční prvek IP35</w:t>
      </w:r>
    </w:p>
    <w:p w14:paraId="7782FD21" w14:textId="45CA4DEE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77777777" w:rsidR="000F73CB" w:rsidRPr="004D5F78" w:rsidRDefault="000F5BF7" w:rsidP="00930D9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</w:rPr>
        <w:t>vypracovat pro objednatele projektovou dokumentaci</w:t>
      </w:r>
      <w:r w:rsidR="004177C2" w:rsidRPr="004D5F78">
        <w:rPr>
          <w:rStyle w:val="l-L2Char"/>
          <w:rFonts w:cs="Arial"/>
          <w:szCs w:val="22"/>
        </w:rPr>
        <w:t xml:space="preserve"> </w:t>
      </w:r>
      <w:r w:rsidR="004177C2" w:rsidRPr="004D5F78">
        <w:rPr>
          <w:rStyle w:val="l-L2Char"/>
          <w:rFonts w:cs="Arial"/>
          <w:b w:val="0"/>
          <w:szCs w:val="22"/>
          <w:u w:val="none"/>
        </w:rPr>
        <w:t xml:space="preserve">včetně </w:t>
      </w:r>
      <w:r w:rsidR="004177C2" w:rsidRPr="004D5F78">
        <w:rPr>
          <w:rStyle w:val="l-L2Char"/>
          <w:rFonts w:cs="Arial"/>
          <w:szCs w:val="22"/>
        </w:rPr>
        <w:t>provedení podrobného geotechnického průzkumu</w:t>
      </w:r>
      <w:r w:rsidRPr="00843160">
        <w:rPr>
          <w:rStyle w:val="l-L2Char"/>
          <w:rFonts w:cs="Arial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dle </w:t>
      </w:r>
      <w:r w:rsidR="009E3096" w:rsidRPr="004D5F78">
        <w:rPr>
          <w:rStyle w:val="l-L2Char"/>
          <w:rFonts w:cs="Arial"/>
          <w:b w:val="0"/>
          <w:szCs w:val="22"/>
          <w:u w:val="none"/>
        </w:rPr>
        <w:t>t</w:t>
      </w:r>
      <w:r w:rsidRPr="004D5F78">
        <w:rPr>
          <w:rStyle w:val="l-L2Char"/>
          <w:rFonts w:cs="Arial"/>
          <w:b w:val="0"/>
          <w:szCs w:val="22"/>
          <w:u w:val="none"/>
        </w:rPr>
        <w:t>éto smlouvy</w:t>
      </w:r>
      <w:r w:rsidR="006B21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9821DF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>“</w:t>
      </w:r>
      <w:r w:rsidR="00035F68" w:rsidRPr="004D5F78">
        <w:rPr>
          <w:rStyle w:val="l-L2Char"/>
          <w:rFonts w:cs="Arial"/>
          <w:b w:val="0"/>
          <w:szCs w:val="22"/>
          <w:u w:val="none"/>
        </w:rPr>
        <w:t>)</w:t>
      </w:r>
      <w:r w:rsidR="006B21C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63C80AD" w14:textId="7EA207B7" w:rsidR="00A95D8A" w:rsidRDefault="00A0398A" w:rsidP="003559C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Fonts w:ascii="Arial" w:hAnsi="Arial" w:cs="Arial"/>
          <w:b w:val="0"/>
          <w:szCs w:val="22"/>
          <w:u w:val="none"/>
        </w:rPr>
      </w:pPr>
      <w:r w:rsidRPr="00385A78">
        <w:rPr>
          <w:rStyle w:val="l-L2Char"/>
          <w:b w:val="0"/>
          <w:szCs w:val="22"/>
          <w:u w:val="none"/>
        </w:rPr>
        <w:t xml:space="preserve">V případě, že předmětem projektové dokumentace je stavba podléhající TBD, zhotovitel </w:t>
      </w:r>
      <w:proofErr w:type="gramStart"/>
      <w:r w:rsidRPr="00385A78">
        <w:rPr>
          <w:rStyle w:val="l-L2Char"/>
          <w:b w:val="0"/>
          <w:szCs w:val="22"/>
          <w:u w:val="none"/>
        </w:rPr>
        <w:t>předloží</w:t>
      </w:r>
      <w:proofErr w:type="gramEnd"/>
      <w:r w:rsidRPr="00385A78">
        <w:rPr>
          <w:rStyle w:val="l-L2Char"/>
          <w:b w:val="0"/>
          <w:szCs w:val="22"/>
          <w:u w:val="none"/>
        </w:rPr>
        <w:t xml:space="preserve"> projektovou dokumentaci minimálně 30 pracovních dnů před stanovenou lhůtou pro předání díla objednateli</w:t>
      </w:r>
      <w:r w:rsidR="00430F21">
        <w:rPr>
          <w:rStyle w:val="l-L2Char"/>
          <w:b w:val="0"/>
          <w:szCs w:val="22"/>
          <w:u w:val="none"/>
        </w:rPr>
        <w:t xml:space="preserve"> č. 1</w:t>
      </w:r>
      <w:r w:rsidRPr="00385A78">
        <w:rPr>
          <w:rStyle w:val="l-L2Char"/>
          <w:b w:val="0"/>
          <w:szCs w:val="22"/>
          <w:u w:val="none"/>
        </w:rPr>
        <w:t>. Objednatel</w:t>
      </w:r>
      <w:r w:rsidR="00430F21">
        <w:rPr>
          <w:rStyle w:val="l-L2Char"/>
          <w:b w:val="0"/>
          <w:szCs w:val="22"/>
          <w:u w:val="none"/>
        </w:rPr>
        <w:t xml:space="preserve"> č. 1</w:t>
      </w:r>
      <w:r w:rsidRPr="00385A78">
        <w:rPr>
          <w:rStyle w:val="l-L2Char"/>
          <w:b w:val="0"/>
          <w:szCs w:val="22"/>
          <w:u w:val="none"/>
        </w:rPr>
        <w:t xml:space="preserve"> zajistí posouzení této projektové dokumentace. Objednatel</w:t>
      </w:r>
      <w:r w:rsidR="00430F21">
        <w:rPr>
          <w:rStyle w:val="l-L2Char"/>
          <w:b w:val="0"/>
          <w:szCs w:val="22"/>
          <w:u w:val="none"/>
        </w:rPr>
        <w:t xml:space="preserve"> č. 1</w:t>
      </w:r>
      <w:r w:rsidRPr="00385A78">
        <w:rPr>
          <w:rStyle w:val="l-L2Char"/>
          <w:b w:val="0"/>
          <w:szCs w:val="22"/>
          <w:u w:val="none"/>
        </w:rPr>
        <w:t xml:space="preserve"> následně předloží výsledek posouzení zhotoviteli, který zohlední závěry z posudku </w:t>
      </w:r>
      <w:proofErr w:type="gramStart"/>
      <w:r w:rsidRPr="00385A78">
        <w:rPr>
          <w:rStyle w:val="l-L2Char"/>
          <w:b w:val="0"/>
          <w:szCs w:val="22"/>
          <w:u w:val="none"/>
        </w:rPr>
        <w:t>a  projektovou</w:t>
      </w:r>
      <w:proofErr w:type="gramEnd"/>
      <w:r w:rsidRPr="00385A78">
        <w:rPr>
          <w:rStyle w:val="l-L2Char"/>
          <w:b w:val="0"/>
          <w:szCs w:val="22"/>
          <w:u w:val="none"/>
        </w:rPr>
        <w:t xml:space="preserve"> dokumentaci opraví.</w:t>
      </w:r>
    </w:p>
    <w:p w14:paraId="3CF8353B" w14:textId="50687948" w:rsidR="00485E9A" w:rsidRPr="00C34E6D" w:rsidRDefault="00DF498A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 xml:space="preserve">Zhotovitel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se zavazuje následně po vypracování projektové dokumentace</w:t>
      </w:r>
      <w:r w:rsidR="00300E69">
        <w:rPr>
          <w:rStyle w:val="l-L2Char"/>
          <w:rFonts w:cs="Arial"/>
          <w:b w:val="0"/>
          <w:szCs w:val="22"/>
          <w:u w:val="none"/>
        </w:rPr>
        <w:t xml:space="preserve">,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následném schválení</w:t>
      </w:r>
      <w:r w:rsidR="00300E69">
        <w:rPr>
          <w:rStyle w:val="l-L2Char"/>
          <w:rFonts w:cs="Arial"/>
          <w:b w:val="0"/>
          <w:szCs w:val="22"/>
          <w:u w:val="none"/>
        </w:rPr>
        <w:t xml:space="preserve"> a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převzetí projektové dokumentace objednatelem</w:t>
      </w:r>
      <w:r w:rsidR="00576765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F1436D">
        <w:rPr>
          <w:rStyle w:val="l-L2Char"/>
          <w:rFonts w:cs="Arial"/>
          <w:b w:val="0"/>
          <w:szCs w:val="22"/>
          <w:u w:val="none"/>
        </w:rPr>
        <w:t>,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375953">
        <w:rPr>
          <w:rStyle w:val="l-L2Char"/>
          <w:rFonts w:cs="Arial"/>
          <w:bCs/>
          <w:szCs w:val="22"/>
          <w:u w:val="none"/>
        </w:rPr>
        <w:t>zajistit povolení</w:t>
      </w:r>
      <w:r w:rsidR="00576765" w:rsidRPr="00375953">
        <w:rPr>
          <w:rStyle w:val="l-L2Char"/>
          <w:rFonts w:cs="Arial"/>
          <w:bCs/>
          <w:szCs w:val="22"/>
          <w:u w:val="none"/>
        </w:rPr>
        <w:t xml:space="preserve"> záměru </w:t>
      </w:r>
      <w:r w:rsidR="002A6567" w:rsidRPr="0070115E">
        <w:rPr>
          <w:rStyle w:val="l-L2Char"/>
          <w:rFonts w:cs="Arial"/>
          <w:b w:val="0"/>
          <w:szCs w:val="22"/>
          <w:u w:val="none"/>
        </w:rPr>
        <w:t>(souhlas/rozhodnutí s doložením právní moci)</w:t>
      </w:r>
      <w:r w:rsidR="00934620">
        <w:rPr>
          <w:rStyle w:val="l-L2Char"/>
          <w:rFonts w:cs="Arial"/>
          <w:b w:val="0"/>
          <w:szCs w:val="22"/>
          <w:u w:val="none"/>
        </w:rPr>
        <w:t xml:space="preserve"> u</w:t>
      </w:r>
      <w:r w:rsidR="00DB1FA2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375953">
        <w:rPr>
          <w:rStyle w:val="l-L2Char"/>
          <w:rFonts w:cs="Arial"/>
          <w:bCs/>
          <w:szCs w:val="22"/>
          <w:u w:val="none"/>
        </w:rPr>
        <w:t>stavebního úřadu na stavbu dle projektové dokumentace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. Zhotovitel je v rámci úkonů směřujícím k zajištění povolení stavebního úřadu na stavbu na základě plné moci (Příloha č. 3) oprávněn podat žádosti o vydání povolení</w:t>
      </w:r>
      <w:r w:rsidR="00E435EC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, doplnění a opravy podání po výzvě stavebního úřadu, převzetí veškerých písemností a rozhodnutí </w:t>
      </w:r>
      <w:proofErr w:type="gramStart"/>
      <w:r w:rsidR="00C34E6D" w:rsidRPr="00C34E6D">
        <w:rPr>
          <w:rStyle w:val="l-L2Char"/>
          <w:rFonts w:cs="Arial"/>
          <w:b w:val="0"/>
          <w:szCs w:val="22"/>
          <w:u w:val="none"/>
        </w:rPr>
        <w:t>stavebního  úřadu</w:t>
      </w:r>
      <w:proofErr w:type="gramEnd"/>
      <w:r w:rsidR="00C34E6D" w:rsidRPr="00C34E6D">
        <w:rPr>
          <w:rStyle w:val="l-L2Char"/>
          <w:rFonts w:cs="Arial"/>
          <w:b w:val="0"/>
          <w:szCs w:val="22"/>
          <w:u w:val="none"/>
        </w:rPr>
        <w:t>, vzdání se práva na odvolání proti rozhodnutí stavebního úřadu a činit další právní jednání  směřující k dosažení vydání příslušného povolení.</w:t>
      </w:r>
    </w:p>
    <w:p w14:paraId="33834E0F" w14:textId="379DE51C" w:rsidR="00670F32" w:rsidRPr="004D5F78" w:rsidRDefault="00670F32" w:rsidP="009E656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Objednatel</w:t>
      </w:r>
      <w:r w:rsidR="00567E3B">
        <w:rPr>
          <w:rFonts w:ascii="Arial" w:hAnsi="Arial" w:cs="Arial"/>
          <w:b w:val="0"/>
          <w:szCs w:val="22"/>
          <w:u w:val="none"/>
        </w:rPr>
        <w:t>é</w:t>
      </w:r>
      <w:r w:rsidRPr="004D5F78">
        <w:rPr>
          <w:rFonts w:ascii="Arial" w:hAnsi="Arial" w:cs="Arial"/>
          <w:b w:val="0"/>
          <w:szCs w:val="22"/>
          <w:u w:val="none"/>
        </w:rPr>
        <w:t xml:space="preserve"> se zavazuj</w:t>
      </w:r>
      <w:r w:rsidR="00567E3B">
        <w:rPr>
          <w:rFonts w:ascii="Arial" w:hAnsi="Arial" w:cs="Arial"/>
          <w:b w:val="0"/>
          <w:szCs w:val="22"/>
          <w:u w:val="none"/>
        </w:rPr>
        <w:t>í</w:t>
      </w:r>
      <w:r w:rsidRPr="004D5F78">
        <w:rPr>
          <w:rFonts w:ascii="Arial" w:hAnsi="Arial" w:cs="Arial"/>
          <w:b w:val="0"/>
          <w:szCs w:val="22"/>
          <w:u w:val="none"/>
        </w:rPr>
        <w:t xml:space="preserve"> k převzetí </w:t>
      </w:r>
      <w:r w:rsidR="009821DF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4D5F78">
        <w:rPr>
          <w:rFonts w:ascii="Arial" w:hAnsi="Arial" w:cs="Arial"/>
          <w:b w:val="0"/>
          <w:szCs w:val="22"/>
          <w:u w:val="none"/>
        </w:rPr>
        <w:t>y</w:t>
      </w:r>
      <w:r w:rsidRPr="004D5F78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4D5F78">
        <w:rPr>
          <w:rFonts w:ascii="Arial" w:hAnsi="Arial" w:cs="Arial"/>
          <w:b w:val="0"/>
          <w:szCs w:val="22"/>
          <w:u w:val="none"/>
        </w:rPr>
        <w:t>jeho</w:t>
      </w:r>
      <w:r w:rsidR="0047679A" w:rsidRPr="004D5F78">
        <w:rPr>
          <w:rFonts w:ascii="Arial" w:hAnsi="Arial" w:cs="Arial"/>
          <w:b w:val="0"/>
          <w:szCs w:val="22"/>
          <w:u w:val="none"/>
        </w:rPr>
        <w:t xml:space="preserve"> zhotovení.</w:t>
      </w:r>
      <w:r w:rsidR="0001325F">
        <w:rPr>
          <w:rFonts w:ascii="Arial" w:hAnsi="Arial" w:cs="Arial"/>
          <w:b w:val="0"/>
          <w:szCs w:val="22"/>
          <w:u w:val="none"/>
        </w:rPr>
        <w:br/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  <w:t>Práva a povinnosti smluvních stran</w:t>
      </w:r>
    </w:p>
    <w:p w14:paraId="2B9797BD" w14:textId="77777777" w:rsidR="00397AB8" w:rsidRPr="0053219E" w:rsidRDefault="00A50845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5657E21" w:rsidR="00716DDA" w:rsidRPr="00397AB8" w:rsidRDefault="00397AB8" w:rsidP="00397AB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standardů stanovených v ČSN a TP.</w:t>
      </w:r>
    </w:p>
    <w:p w14:paraId="758CED26" w14:textId="395BB2A0" w:rsidR="005E6202" w:rsidRPr="005E6202" w:rsidRDefault="005E6202" w:rsidP="005E6202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17798585"/>
      <w:r>
        <w:rPr>
          <w:rStyle w:val="l-L2Char"/>
          <w:rFonts w:cs="Arial"/>
          <w:b w:val="0"/>
          <w:szCs w:val="22"/>
          <w:u w:val="none"/>
        </w:rPr>
        <w:t>Zhotovitel je povinen minimálně 2x během realizace díla zajistit projednání rozpracovaného díla s objednatelem a budoucím vlastníkem díla.</w:t>
      </w:r>
      <w:bookmarkEnd w:id="0"/>
    </w:p>
    <w:p w14:paraId="3A72B31B" w14:textId="727BD2B4" w:rsidR="004F38A5" w:rsidRPr="004D5F78" w:rsidRDefault="004F38A5" w:rsidP="009E6563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9821DF">
        <w:rPr>
          <w:rFonts w:cs="Arial"/>
          <w:b w:val="0"/>
          <w:szCs w:val="22"/>
          <w:u w:val="none"/>
        </w:rPr>
        <w:t>vyhotovování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objednatele</w:t>
      </w:r>
      <w:r w:rsidR="00567E3B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, je však současně povinen objednatele </w:t>
      </w:r>
      <w:r w:rsidR="00DB547B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 xml:space="preserve">upozornit na možné negativní důsledky jeho rozhodnutí, včetně důsledků pro kvalitu a </w:t>
      </w:r>
      <w:r w:rsidR="00B648B8">
        <w:rPr>
          <w:rFonts w:cs="Arial"/>
          <w:b w:val="0"/>
          <w:szCs w:val="22"/>
          <w:u w:val="none"/>
        </w:rPr>
        <w:t>lhůtu</w:t>
      </w:r>
      <w:r w:rsidR="00DB547B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odevzdání </w:t>
      </w:r>
      <w:r w:rsidR="009821DF">
        <w:rPr>
          <w:rFonts w:cs="Arial"/>
          <w:b w:val="0"/>
          <w:szCs w:val="22"/>
          <w:u w:val="none"/>
        </w:rPr>
        <w:t>Díla</w:t>
      </w:r>
      <w:r w:rsidR="00DB547B">
        <w:rPr>
          <w:rFonts w:cs="Arial"/>
          <w:b w:val="0"/>
          <w:szCs w:val="22"/>
          <w:u w:val="none"/>
        </w:rPr>
        <w:t>.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45A1050B" w:rsidR="0079106B" w:rsidRPr="004D5F78" w:rsidRDefault="0079106B" w:rsidP="00884C9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je povinen včas oznámit objednateli</w:t>
      </w:r>
      <w:r w:rsidR="00DB547B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všechny okolnosti, které zjistil při </w:t>
      </w:r>
      <w:r w:rsidR="009821DF">
        <w:rPr>
          <w:rStyle w:val="l-L2Char"/>
          <w:rFonts w:cs="Arial"/>
          <w:b w:val="0"/>
          <w:szCs w:val="22"/>
          <w:u w:val="none"/>
        </w:rPr>
        <w:t>vyhotovování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</w:t>
      </w:r>
      <w:r w:rsidR="00DB547B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7792D1F4" w14:textId="4F8A42A4" w:rsidR="00426FA0" w:rsidRPr="004D5F78" w:rsidRDefault="00426FA0" w:rsidP="00884C94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odpovídá objednateli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za škodu na věcech, které od objednatele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předávanou částí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nezpracoval.</w:t>
      </w:r>
    </w:p>
    <w:p w14:paraId="568D7A9F" w14:textId="77777777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501BB94C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31905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4359AD68" w:rsidR="00426FA0" w:rsidRPr="004D5F78" w:rsidRDefault="00426FA0" w:rsidP="00131905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bez písemného souhlasu objednatele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0399EFFE" w:rsidR="006436C8" w:rsidRPr="004D5F78" w:rsidRDefault="00256FEE" w:rsidP="0066087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932E7A">
        <w:rPr>
          <w:rStyle w:val="l-L2Char"/>
          <w:rFonts w:cs="Arial"/>
          <w:b w:val="0"/>
          <w:szCs w:val="22"/>
          <w:u w:val="none"/>
        </w:rPr>
        <w:t>vyhotovení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</w:t>
      </w:r>
      <w:r w:rsidR="00AE2DEF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tuto součinnost zhotoviteli neposkytne ani v dodatečné lhůtě 30 dnů, je zhotovitel oprávněn si podle své volby zajistit náhradní plnění na účet objednatele</w:t>
      </w:r>
      <w:r w:rsidR="006375C3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>, pokud na to upozornil objednatele</w:t>
      </w:r>
      <w:r w:rsidR="006375C3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.  </w:t>
      </w:r>
    </w:p>
    <w:p w14:paraId="222D3816" w14:textId="1F5F93C6" w:rsidR="006B2BF9" w:rsidRPr="009B05F6" w:rsidRDefault="00A13487" w:rsidP="009B05F6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6375C3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6375C3">
        <w:rPr>
          <w:rStyle w:val="l-L2Char"/>
          <w:rFonts w:cs="Arial"/>
          <w:b w:val="0"/>
          <w:szCs w:val="22"/>
          <w:u w:val="none"/>
        </w:rPr>
        <w:t>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6375C3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116BCC27" w14:textId="31DFBE96" w:rsidR="00536E8C" w:rsidRPr="004D5F78" w:rsidRDefault="00536E8C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lastRenderedPageBreak/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4465F5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30DB9062" w:rsidR="008011A3" w:rsidRPr="004D5F78" w:rsidRDefault="008011A3" w:rsidP="0016525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r w:rsidR="00C4135B">
        <w:rPr>
          <w:rFonts w:cs="Arial"/>
          <w:b w:val="0"/>
          <w:szCs w:val="22"/>
          <w:u w:val="none"/>
        </w:rPr>
        <w:t>a zajistit vydání povolení</w:t>
      </w:r>
      <w:r w:rsidR="004A585A">
        <w:rPr>
          <w:rFonts w:cs="Arial"/>
          <w:b w:val="0"/>
          <w:szCs w:val="22"/>
          <w:u w:val="none"/>
        </w:rPr>
        <w:t xml:space="preserve"> záměru</w:t>
      </w:r>
      <w:r w:rsidR="00C4135B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</w:t>
      </w:r>
      <w:r w:rsidR="00B95D56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B95D56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6F10DEBE" w14:textId="77777777" w:rsidR="005D1F63" w:rsidRDefault="00B648B8" w:rsidP="009E6563">
      <w:pPr>
        <w:pStyle w:val="l-L1"/>
        <w:keepNext w:val="0"/>
        <w:numPr>
          <w:ilvl w:val="2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je stanoven</w:t>
      </w:r>
      <w:r w:rsidR="00B95D56">
        <w:rPr>
          <w:rStyle w:val="l-L2Char"/>
          <w:rFonts w:cs="Arial"/>
          <w:b w:val="0"/>
          <w:szCs w:val="22"/>
          <w:u w:val="none"/>
        </w:rPr>
        <w:t>a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  <w:r w:rsidR="00B95D56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725493D" w14:textId="67D94C87" w:rsidR="00A50845" w:rsidRPr="005D1F63" w:rsidRDefault="005D1F63" w:rsidP="0070115E">
      <w:pPr>
        <w:pStyle w:val="l-L1"/>
        <w:keepNext w:val="0"/>
        <w:numPr>
          <w:ilvl w:val="3"/>
          <w:numId w:val="37"/>
        </w:numPr>
        <w:tabs>
          <w:tab w:val="clear" w:pos="1871"/>
        </w:tabs>
        <w:spacing w:before="120" w:after="120"/>
        <w:ind w:left="1276" w:hanging="283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Projektová dokumentace: </w:t>
      </w:r>
      <w:r w:rsidR="00FB512A">
        <w:rPr>
          <w:rStyle w:val="l-L2Char"/>
          <w:rFonts w:cs="Arial"/>
          <w:bCs/>
          <w:szCs w:val="22"/>
          <w:u w:val="none"/>
        </w:rPr>
        <w:t>28. 11. 2025</w:t>
      </w:r>
    </w:p>
    <w:p w14:paraId="06C5B58F" w14:textId="2005A7AD" w:rsidR="005D1F63" w:rsidRDefault="005A2EE1" w:rsidP="0070115E">
      <w:pPr>
        <w:pStyle w:val="l-L1"/>
        <w:keepNext w:val="0"/>
        <w:numPr>
          <w:ilvl w:val="3"/>
          <w:numId w:val="37"/>
        </w:numPr>
        <w:tabs>
          <w:tab w:val="clear" w:pos="1871"/>
        </w:tabs>
        <w:spacing w:before="120" w:after="120"/>
        <w:ind w:left="1276" w:hanging="283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Povolení </w:t>
      </w:r>
      <w:r w:rsidR="004A585A">
        <w:rPr>
          <w:rStyle w:val="l-L2Char"/>
          <w:rFonts w:cs="Arial"/>
          <w:b w:val="0"/>
          <w:szCs w:val="22"/>
          <w:u w:val="none"/>
        </w:rPr>
        <w:t xml:space="preserve">záměru </w:t>
      </w:r>
      <w:r w:rsidR="00DF6308" w:rsidRPr="0070115E">
        <w:rPr>
          <w:rStyle w:val="l-L2Char"/>
          <w:rFonts w:cs="Arial"/>
          <w:b w:val="0"/>
          <w:szCs w:val="22"/>
          <w:u w:val="none"/>
        </w:rPr>
        <w:t>(souhlas/rozhodnutí s doložením právní moci)</w:t>
      </w:r>
      <w:r w:rsidR="00DF6308">
        <w:rPr>
          <w:rStyle w:val="l-L2Char"/>
          <w:rFonts w:cs="Arial"/>
          <w:b w:val="0"/>
          <w:szCs w:val="22"/>
          <w:u w:val="none"/>
        </w:rPr>
        <w:t xml:space="preserve">: </w:t>
      </w:r>
      <w:r w:rsidR="00FB512A">
        <w:rPr>
          <w:rStyle w:val="l-L2Char"/>
          <w:rFonts w:cs="Arial"/>
          <w:bCs/>
          <w:szCs w:val="22"/>
          <w:u w:val="none"/>
        </w:rPr>
        <w:t>27. 2. 2026</w:t>
      </w:r>
    </w:p>
    <w:p w14:paraId="04773E0E" w14:textId="61617C8A" w:rsidR="00712A60" w:rsidRPr="004D5F78" w:rsidRDefault="00932E7A" w:rsidP="00B95D56">
      <w:pPr>
        <w:pStyle w:val="l-L1"/>
        <w:keepNext w:val="0"/>
        <w:numPr>
          <w:ilvl w:val="0"/>
          <w:numId w:val="0"/>
        </w:numPr>
        <w:spacing w:before="120" w:after="120"/>
        <w:ind w:left="1276" w:hanging="709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6D9452B6" w14:textId="77777777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8C126A" w:rsidRPr="006F6896">
        <w:rPr>
          <w:rFonts w:ascii="Arial" w:hAnsi="Arial" w:cs="Arial"/>
          <w:szCs w:val="22"/>
        </w:rPr>
        <w:t>Plnění</w:t>
      </w:r>
    </w:p>
    <w:p w14:paraId="6E35EFB9" w14:textId="67AB6E41" w:rsidR="001D70C2" w:rsidRDefault="001D70C2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</w:t>
      </w:r>
      <w:r w:rsidR="00F31943" w:rsidRPr="004D5F78">
        <w:rPr>
          <w:rStyle w:val="l-L2Char"/>
          <w:rFonts w:cs="Arial"/>
          <w:b w:val="0"/>
          <w:szCs w:val="22"/>
          <w:u w:val="none"/>
        </w:rPr>
        <w:t xml:space="preserve">pro předání </w:t>
      </w:r>
      <w:r w:rsidR="00F31943">
        <w:rPr>
          <w:rStyle w:val="l-L2Char"/>
          <w:rFonts w:cs="Arial"/>
          <w:b w:val="0"/>
          <w:szCs w:val="22"/>
          <w:u w:val="none"/>
        </w:rPr>
        <w:t>Díla</w:t>
      </w:r>
      <w:r w:rsidR="00F31943" w:rsidRPr="004D5F78">
        <w:rPr>
          <w:rStyle w:val="l-L2Char"/>
          <w:rFonts w:cs="Arial"/>
          <w:b w:val="0"/>
          <w:szCs w:val="22"/>
          <w:u w:val="none"/>
        </w:rPr>
        <w:t xml:space="preserve"> je sídlo objednatele</w:t>
      </w:r>
      <w:r w:rsidR="00F47860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F31943">
        <w:rPr>
          <w:rStyle w:val="l-L2Char"/>
          <w:rFonts w:cs="Arial"/>
          <w:b w:val="0"/>
          <w:szCs w:val="22"/>
          <w:u w:val="none"/>
        </w:rPr>
        <w:t xml:space="preserve">: Krajský pozemkový úřad pro Olomoucký kraj, </w:t>
      </w:r>
      <w:r w:rsidR="00F31943" w:rsidRPr="00375953">
        <w:rPr>
          <w:rStyle w:val="l-L2Char"/>
          <w:rFonts w:cs="Arial"/>
          <w:b w:val="0"/>
          <w:szCs w:val="22"/>
          <w:u w:val="none"/>
        </w:rPr>
        <w:t xml:space="preserve">Pobočka </w:t>
      </w:r>
      <w:r w:rsidR="004D1FBB" w:rsidRPr="00375953">
        <w:rPr>
          <w:rStyle w:val="l-L2Char"/>
          <w:rFonts w:cs="Arial"/>
          <w:b w:val="0"/>
          <w:szCs w:val="22"/>
          <w:u w:val="none"/>
        </w:rPr>
        <w:t>Přerov</w:t>
      </w:r>
      <w:r w:rsidR="00F31943">
        <w:rPr>
          <w:rStyle w:val="l-L2Char"/>
          <w:rFonts w:cs="Arial"/>
          <w:b w:val="0"/>
          <w:szCs w:val="22"/>
          <w:u w:val="none"/>
        </w:rPr>
        <w:t xml:space="preserve">, </w:t>
      </w:r>
      <w:r w:rsidR="004D1FBB">
        <w:rPr>
          <w:rStyle w:val="l-L2Char"/>
          <w:rFonts w:cs="Arial"/>
          <w:b w:val="0"/>
          <w:szCs w:val="22"/>
          <w:u w:val="none"/>
        </w:rPr>
        <w:t>Wurmova 606/2, 750 02 Přerov</w:t>
      </w:r>
      <w:r w:rsidR="00F31943" w:rsidRPr="004D5F78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E65F31E" w14:textId="48BE06A7" w:rsidR="006170FF" w:rsidRDefault="006170FF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</w:p>
    <w:p w14:paraId="7A41B1B2" w14:textId="5F3FAD76" w:rsidR="006170FF" w:rsidRDefault="006170FF" w:rsidP="006170F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a) vypracování projektové dokumentace</w:t>
      </w:r>
    </w:p>
    <w:p w14:paraId="60741CE4" w14:textId="1F547D4A" w:rsidR="006170FF" w:rsidRDefault="006170FF" w:rsidP="006170F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b) zajištění povolení</w:t>
      </w:r>
      <w:r w:rsidR="0058372F">
        <w:rPr>
          <w:rStyle w:val="l-L2Char"/>
          <w:rFonts w:cs="Arial"/>
          <w:b w:val="0"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 xml:space="preserve"> (souhlas/rozhodnutí s doložením právní moci –</w:t>
      </w:r>
      <w:r w:rsidR="00375953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povolení</w:t>
      </w:r>
      <w:r w:rsidR="0058372F">
        <w:rPr>
          <w:rStyle w:val="l-L2Char"/>
          <w:rFonts w:cs="Arial"/>
          <w:b w:val="0"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>)</w:t>
      </w:r>
    </w:p>
    <w:p w14:paraId="69411405" w14:textId="6AAEB103" w:rsidR="006A2FB2" w:rsidRDefault="006A2FB2" w:rsidP="00FA235A">
      <w:pPr>
        <w:pStyle w:val="l-L1"/>
        <w:keepNext w:val="0"/>
        <w:numPr>
          <w:ilvl w:val="1"/>
          <w:numId w:val="37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4B65E9D0" w14:textId="2F578C17" w:rsidR="00B64310" w:rsidRDefault="0013772F" w:rsidP="00B64310">
      <w:pPr>
        <w:pStyle w:val="l-L1"/>
        <w:keepNext w:val="0"/>
        <w:numPr>
          <w:ilvl w:val="1"/>
          <w:numId w:val="37"/>
        </w:numPr>
        <w:spacing w:before="120" w:after="0"/>
        <w:jc w:val="both"/>
        <w:rPr>
          <w:b w:val="0"/>
          <w:strike/>
          <w:szCs w:val="22"/>
        </w:rPr>
      </w:pPr>
      <w:r w:rsidRPr="004E7FB7">
        <w:rPr>
          <w:rStyle w:val="l-L2Char"/>
          <w:rFonts w:cs="Arial"/>
          <w:b w:val="0"/>
          <w:szCs w:val="22"/>
          <w:u w:val="none"/>
        </w:rPr>
        <w:t xml:space="preserve">Zhotovitel se zavazuje dokončit a předat </w:t>
      </w:r>
      <w:r w:rsidR="00932E7A" w:rsidRPr="004E7FB7">
        <w:rPr>
          <w:rStyle w:val="l-L2Char"/>
          <w:rFonts w:cs="Arial"/>
          <w:b w:val="0"/>
          <w:szCs w:val="22"/>
          <w:u w:val="none"/>
        </w:rPr>
        <w:t>Dílo</w:t>
      </w:r>
      <w:r w:rsidR="00006164" w:rsidRPr="004E7FB7">
        <w:rPr>
          <w:rStyle w:val="l-L2Char"/>
          <w:rFonts w:cs="Arial"/>
          <w:b w:val="0"/>
          <w:szCs w:val="22"/>
          <w:u w:val="none"/>
        </w:rPr>
        <w:t xml:space="preserve"> objednateli</w:t>
      </w:r>
      <w:r w:rsidR="00F47860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E7FB7">
        <w:rPr>
          <w:rStyle w:val="l-L2Char"/>
          <w:rFonts w:cs="Arial"/>
          <w:b w:val="0"/>
          <w:szCs w:val="22"/>
          <w:u w:val="none"/>
        </w:rPr>
        <w:t xml:space="preserve"> v souladu s touto smlouvou. </w:t>
      </w:r>
      <w:r w:rsidR="0001325F" w:rsidRPr="004E7FB7">
        <w:rPr>
          <w:rStyle w:val="l-L2Char"/>
          <w:rFonts w:cs="Arial"/>
          <w:b w:val="0"/>
          <w:szCs w:val="22"/>
          <w:u w:val="none"/>
        </w:rPr>
        <w:br/>
      </w:r>
      <w:r w:rsidRPr="004E7FB7">
        <w:rPr>
          <w:rFonts w:ascii="Arial" w:hAnsi="Arial" w:cs="Arial"/>
          <w:b w:val="0"/>
          <w:szCs w:val="22"/>
          <w:u w:val="none"/>
        </w:rPr>
        <w:t xml:space="preserve">O předání a převzetí </w:t>
      </w:r>
      <w:r w:rsidR="00932E7A" w:rsidRPr="004E7FB7">
        <w:rPr>
          <w:rFonts w:ascii="Arial" w:hAnsi="Arial" w:cs="Arial"/>
          <w:b w:val="0"/>
          <w:szCs w:val="22"/>
          <w:u w:val="none"/>
        </w:rPr>
        <w:t>Díla</w:t>
      </w:r>
      <w:r w:rsidRPr="004E7FB7">
        <w:rPr>
          <w:rFonts w:ascii="Arial" w:hAnsi="Arial" w:cs="Arial"/>
          <w:b w:val="0"/>
          <w:szCs w:val="22"/>
          <w:u w:val="none"/>
        </w:rPr>
        <w:t xml:space="preserve">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vyhotoven protokol, jenž </w:t>
      </w:r>
      <w:r w:rsidR="00426FA0" w:rsidRPr="004E7FB7">
        <w:rPr>
          <w:rFonts w:ascii="Arial" w:hAnsi="Arial" w:cs="Arial"/>
          <w:b w:val="0"/>
          <w:szCs w:val="22"/>
          <w:u w:val="none"/>
        </w:rPr>
        <w:t>bude</w:t>
      </w:r>
      <w:r w:rsidRPr="004E7FB7">
        <w:rPr>
          <w:rFonts w:ascii="Arial" w:hAnsi="Arial" w:cs="Arial"/>
          <w:b w:val="0"/>
          <w:szCs w:val="22"/>
          <w:u w:val="none"/>
        </w:rPr>
        <w:t xml:space="preserve"> podepsán osobami oprávněnými jednat za objednatele</w:t>
      </w:r>
      <w:r w:rsidR="0069328B">
        <w:rPr>
          <w:rFonts w:ascii="Arial" w:hAnsi="Arial" w:cs="Arial"/>
          <w:b w:val="0"/>
          <w:szCs w:val="22"/>
          <w:u w:val="none"/>
        </w:rPr>
        <w:t xml:space="preserve"> č. 1</w:t>
      </w:r>
      <w:r w:rsidRPr="004E7FB7">
        <w:rPr>
          <w:rFonts w:ascii="Arial" w:hAnsi="Arial" w:cs="Arial"/>
          <w:b w:val="0"/>
          <w:szCs w:val="22"/>
          <w:u w:val="none"/>
        </w:rPr>
        <w:t xml:space="preserve"> a zhotovitele. 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Dílo bude převzato s výhradami nebo bez výhrad. V případě, že bylo dílo převzato s výhradami, </w:t>
      </w:r>
      <w:proofErr w:type="gramStart"/>
      <w:r w:rsidR="00B648B8" w:rsidRPr="004E7FB7">
        <w:rPr>
          <w:rFonts w:ascii="Arial" w:hAnsi="Arial" w:cs="Arial"/>
          <w:b w:val="0"/>
          <w:szCs w:val="22"/>
          <w:u w:val="none"/>
        </w:rPr>
        <w:t>určí</w:t>
      </w:r>
      <w:proofErr w:type="gram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objednatel</w:t>
      </w:r>
      <w:r w:rsidR="0069328B">
        <w:rPr>
          <w:rFonts w:ascii="Arial" w:hAnsi="Arial" w:cs="Arial"/>
          <w:b w:val="0"/>
          <w:szCs w:val="22"/>
          <w:u w:val="none"/>
        </w:rPr>
        <w:t xml:space="preserve"> 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zhotoviteli lhůtu pro odstranění vyčtených vad a nedodělků, které vyčte v písemném záznamu, který bude přílohou protokolu. Odstranění vad a nedodělků ve stanovené lhůtě bude objednatelem </w:t>
      </w:r>
      <w:r w:rsidR="0069328B">
        <w:rPr>
          <w:rFonts w:ascii="Arial" w:hAnsi="Arial" w:cs="Arial"/>
          <w:b w:val="0"/>
          <w:szCs w:val="22"/>
          <w:u w:val="none"/>
        </w:rPr>
        <w:t>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potvrzeno písemně do záznamu. V tomto protokolu musí být vždy uvedeno, zda bylo Dílo převzato s výhradami, či bez výhrad. Dokud objednatel neuzná opravu vyčtených vad 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neodělků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nedojde k uhrazení faktury za </w:t>
      </w:r>
      <w:proofErr w:type="spellStart"/>
      <w:r w:rsidR="00B648B8" w:rsidRPr="004E7FB7">
        <w:rPr>
          <w:rFonts w:ascii="Arial" w:hAnsi="Arial" w:cs="Arial"/>
          <w:b w:val="0"/>
          <w:szCs w:val="22"/>
          <w:u w:val="none"/>
        </w:rPr>
        <w:t>zhtovení</w:t>
      </w:r>
      <w:proofErr w:type="spellEnd"/>
      <w:r w:rsidR="00B648B8" w:rsidRPr="004E7FB7">
        <w:rPr>
          <w:rFonts w:ascii="Arial" w:hAnsi="Arial" w:cs="Arial"/>
          <w:b w:val="0"/>
          <w:szCs w:val="22"/>
          <w:u w:val="none"/>
        </w:rPr>
        <w:t xml:space="preserve"> Díla. Okamžikem převzetí bezvadného Díla přechází na objednatele</w:t>
      </w:r>
      <w:r w:rsidR="0069328B">
        <w:rPr>
          <w:rFonts w:ascii="Arial" w:hAnsi="Arial" w:cs="Arial"/>
          <w:b w:val="0"/>
          <w:szCs w:val="22"/>
          <w:u w:val="none"/>
        </w:rPr>
        <w:t xml:space="preserve"> č. 1</w:t>
      </w:r>
      <w:r w:rsidR="00B648B8" w:rsidRPr="004E7FB7">
        <w:rPr>
          <w:rFonts w:ascii="Arial" w:hAnsi="Arial" w:cs="Arial"/>
          <w:b w:val="0"/>
          <w:szCs w:val="22"/>
          <w:u w:val="none"/>
        </w:rPr>
        <w:t xml:space="preserve"> vlastnické právo k Dílu a přechází na něj nebezpečí škody na Díle.</w:t>
      </w:r>
      <w:r w:rsidR="004E7FB7" w:rsidRPr="004E7FB7">
        <w:rPr>
          <w:rFonts w:ascii="Arial" w:hAnsi="Arial" w:cs="Arial"/>
          <w:b w:val="0"/>
          <w:szCs w:val="22"/>
          <w:u w:val="none"/>
        </w:rPr>
        <w:t xml:space="preserve"> </w:t>
      </w:r>
    </w:p>
    <w:p w14:paraId="43445402" w14:textId="46BF6723" w:rsidR="0099005C" w:rsidRPr="00B64310" w:rsidRDefault="00340906" w:rsidP="00B64310">
      <w:pPr>
        <w:pStyle w:val="l-L1"/>
        <w:keepNext w:val="0"/>
        <w:numPr>
          <w:ilvl w:val="0"/>
          <w:numId w:val="0"/>
        </w:numPr>
        <w:spacing w:before="120" w:after="0"/>
        <w:ind w:left="737"/>
        <w:jc w:val="both"/>
        <w:rPr>
          <w:b w:val="0"/>
          <w:strike/>
          <w:szCs w:val="22"/>
        </w:rPr>
      </w:pPr>
      <w:r>
        <w:rPr>
          <w:rFonts w:ascii="Arial" w:hAnsi="Arial" w:cs="Arial"/>
          <w:b w:val="0"/>
          <w:szCs w:val="22"/>
          <w:u w:val="none"/>
        </w:rPr>
        <w:t xml:space="preserve">Předání </w:t>
      </w:r>
      <w:r w:rsidR="0099005C" w:rsidRPr="00B64310">
        <w:rPr>
          <w:rFonts w:ascii="Arial" w:hAnsi="Arial" w:cs="Arial"/>
          <w:b w:val="0"/>
          <w:szCs w:val="22"/>
          <w:u w:val="none"/>
        </w:rPr>
        <w:t>povolení</w:t>
      </w:r>
      <w:r w:rsidR="0058372F">
        <w:rPr>
          <w:rFonts w:ascii="Arial" w:hAnsi="Arial" w:cs="Arial"/>
          <w:b w:val="0"/>
          <w:szCs w:val="22"/>
          <w:u w:val="none"/>
        </w:rPr>
        <w:t xml:space="preserve"> záměru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 (souhlas</w:t>
      </w:r>
      <w:r>
        <w:rPr>
          <w:rFonts w:ascii="Arial" w:hAnsi="Arial" w:cs="Arial"/>
          <w:b w:val="0"/>
          <w:szCs w:val="22"/>
          <w:u w:val="none"/>
        </w:rPr>
        <w:t>u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/rozhodnutí s doložením právní moci) </w:t>
      </w:r>
      <w:r>
        <w:rPr>
          <w:rFonts w:ascii="Arial" w:hAnsi="Arial" w:cs="Arial"/>
          <w:b w:val="0"/>
          <w:szCs w:val="22"/>
          <w:u w:val="none"/>
        </w:rPr>
        <w:t xml:space="preserve">objednateli </w:t>
      </w:r>
      <w:r w:rsidR="0069328B">
        <w:rPr>
          <w:rFonts w:ascii="Arial" w:hAnsi="Arial" w:cs="Arial"/>
          <w:b w:val="0"/>
          <w:szCs w:val="22"/>
          <w:u w:val="none"/>
        </w:rPr>
        <w:t xml:space="preserve">č. 1 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bude potvrzovat protokol o předání a převzetí podepsaný </w:t>
      </w:r>
      <w:r w:rsidR="0069328B">
        <w:rPr>
          <w:rFonts w:ascii="Arial" w:hAnsi="Arial" w:cs="Arial"/>
          <w:b w:val="0"/>
          <w:szCs w:val="22"/>
          <w:u w:val="none"/>
        </w:rPr>
        <w:t>objednatelem č. 1 a zhotovitelem</w:t>
      </w:r>
      <w:r w:rsidR="001A4236" w:rsidRPr="00B64310">
        <w:rPr>
          <w:rFonts w:ascii="Arial" w:hAnsi="Arial" w:cs="Arial"/>
          <w:b w:val="0"/>
          <w:szCs w:val="22"/>
          <w:u w:val="none"/>
        </w:rPr>
        <w:t xml:space="preserve">. </w:t>
      </w:r>
    </w:p>
    <w:p w14:paraId="1158744F" w14:textId="77777777" w:rsidR="00236919" w:rsidRPr="004D5F78" w:rsidRDefault="00236919" w:rsidP="006D50D1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5DE1D73D" w:rsidR="001D70C2" w:rsidRPr="0053219E" w:rsidRDefault="00DE5AF1" w:rsidP="001407A0">
      <w:pPr>
        <w:pStyle w:val="l-L1"/>
        <w:keepNext w:val="0"/>
        <w:numPr>
          <w:ilvl w:val="1"/>
          <w:numId w:val="37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2A189C">
        <w:rPr>
          <w:rFonts w:ascii="Arial" w:hAnsi="Arial" w:cs="Arial"/>
          <w:bCs/>
          <w:snapToGrid w:val="0"/>
          <w:szCs w:val="22"/>
          <w:u w:val="none"/>
        </w:rPr>
        <w:t>13. 6. 2025</w:t>
      </w:r>
      <w:r w:rsidR="00A14402" w:rsidRPr="002F6773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0ED8D9CD" w14:textId="77777777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díla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00337DF0" w14:textId="26BD5E8F" w:rsidR="00EC1B35" w:rsidRPr="00EC1B35" w:rsidRDefault="001D70C2" w:rsidP="005B317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Celková cena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55C4B">
        <w:rPr>
          <w:rStyle w:val="l-L2Char"/>
          <w:rFonts w:cs="Arial"/>
          <w:b w:val="0"/>
          <w:szCs w:val="22"/>
          <w:u w:val="none"/>
        </w:rPr>
        <w:t xml:space="preserve">bez DPH 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činí</w:t>
      </w:r>
      <w:r w:rsidR="00255C4B">
        <w:rPr>
          <w:rStyle w:val="l-L2Char"/>
          <w:rFonts w:cs="Arial"/>
          <w:b w:val="0"/>
          <w:szCs w:val="22"/>
          <w:u w:val="none"/>
        </w:rPr>
        <w:tab/>
      </w:r>
      <w:r w:rsidR="00B97221">
        <w:rPr>
          <w:rFonts w:ascii="Arial" w:hAnsi="Arial" w:cs="Arial"/>
          <w:bCs/>
          <w:snapToGrid w:val="0"/>
          <w:szCs w:val="22"/>
          <w:u w:val="none"/>
        </w:rPr>
        <w:t>362 500</w:t>
      </w:r>
      <w:r w:rsidR="00DE5AF1" w:rsidRPr="004D5F78">
        <w:rPr>
          <w:rStyle w:val="l-L2Char"/>
          <w:rFonts w:cs="Arial"/>
          <w:szCs w:val="22"/>
          <w:u w:val="none"/>
        </w:rPr>
        <w:t xml:space="preserve"> Kč </w:t>
      </w:r>
    </w:p>
    <w:p w14:paraId="5BEAAF03" w14:textId="214B6FB2" w:rsidR="00EC1B35" w:rsidRDefault="00EC1B35" w:rsidP="00EC1B3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proofErr w:type="gramStart"/>
      <w:r>
        <w:rPr>
          <w:rStyle w:val="l-L2Char"/>
          <w:rFonts w:cs="Arial"/>
          <w:szCs w:val="22"/>
          <w:u w:val="none"/>
        </w:rPr>
        <w:tab/>
      </w:r>
      <w:r w:rsidR="00B97221">
        <w:rPr>
          <w:rStyle w:val="l-L2Char"/>
          <w:rFonts w:cs="Arial"/>
          <w:szCs w:val="22"/>
          <w:u w:val="none"/>
        </w:rPr>
        <w:t xml:space="preserve">  </w:t>
      </w:r>
      <w:r w:rsidR="00B97221">
        <w:rPr>
          <w:rFonts w:ascii="Arial" w:hAnsi="Arial" w:cs="Arial"/>
          <w:bCs/>
          <w:snapToGrid w:val="0"/>
          <w:szCs w:val="22"/>
          <w:u w:val="none"/>
        </w:rPr>
        <w:t>76</w:t>
      </w:r>
      <w:proofErr w:type="gramEnd"/>
      <w:r w:rsidR="00B97221">
        <w:rPr>
          <w:rFonts w:ascii="Arial" w:hAnsi="Arial" w:cs="Arial"/>
          <w:bCs/>
          <w:snapToGrid w:val="0"/>
          <w:szCs w:val="22"/>
          <w:u w:val="none"/>
        </w:rPr>
        <w:t xml:space="preserve"> 125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="006F3CD0" w:rsidRPr="004D5F78">
        <w:rPr>
          <w:rStyle w:val="l-L2Char"/>
          <w:rFonts w:cs="Arial"/>
          <w:szCs w:val="22"/>
          <w:u w:val="none"/>
        </w:rPr>
        <w:t>Kč</w:t>
      </w:r>
    </w:p>
    <w:p w14:paraId="40EAAF69" w14:textId="3C2E975B" w:rsidR="00EC1B35" w:rsidRPr="00EC1B35" w:rsidRDefault="00EC1B35" w:rsidP="00EC1B3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Celková cena za provedení Díla </w:t>
      </w:r>
      <w:r w:rsidR="00255C4B"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="0071331C">
        <w:rPr>
          <w:rFonts w:ascii="Arial" w:hAnsi="Arial" w:cs="Arial"/>
          <w:bCs/>
          <w:snapToGrid w:val="0"/>
          <w:szCs w:val="22"/>
          <w:u w:val="none"/>
        </w:rPr>
        <w:t>438 625</w:t>
      </w:r>
      <w:r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szCs w:val="22"/>
          <w:u w:val="none"/>
        </w:rPr>
        <w:t>Kč</w:t>
      </w:r>
    </w:p>
    <w:p w14:paraId="438049B4" w14:textId="6F5DB7DD" w:rsidR="00920EE8" w:rsidRPr="00FF6234" w:rsidRDefault="006F3CD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0D3888E2" w14:textId="4EBF900F" w:rsidR="004B5AF2" w:rsidRDefault="004B5AF2" w:rsidP="004B5AF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 toho:</w:t>
      </w:r>
    </w:p>
    <w:p w14:paraId="5D77DC8B" w14:textId="77777777" w:rsidR="00D50E50" w:rsidRPr="00CA1A95" w:rsidRDefault="00D50E5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495136A2" w14:textId="58129F58" w:rsidR="00CB2F72" w:rsidRDefault="00D50E50" w:rsidP="004B5AF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  <w:r w:rsidRPr="003A4558">
        <w:rPr>
          <w:rStyle w:val="l-L2Char"/>
          <w:rFonts w:cs="Arial"/>
          <w:b w:val="0"/>
          <w:szCs w:val="22"/>
        </w:rPr>
        <w:t>Katastrální území Podhoří na Moravě</w:t>
      </w:r>
    </w:p>
    <w:p w14:paraId="7A4D0B70" w14:textId="77777777" w:rsidR="00D50E50" w:rsidRPr="0051452B" w:rsidRDefault="00D50E5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</w:p>
    <w:p w14:paraId="4505E163" w14:textId="792CD857" w:rsidR="00CB2F72" w:rsidRPr="00EC1B35" w:rsidRDefault="00CB2F72" w:rsidP="00CB2F7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51452B">
        <w:rPr>
          <w:rStyle w:val="l-L2Char"/>
          <w:rFonts w:cs="Arial"/>
          <w:b w:val="0"/>
          <w:szCs w:val="22"/>
          <w:u w:val="none"/>
        </w:rPr>
        <w:t xml:space="preserve">zpracování projektové dokumentace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="0071331C">
        <w:rPr>
          <w:rFonts w:ascii="Arial" w:hAnsi="Arial" w:cs="Arial"/>
          <w:b w:val="0"/>
          <w:snapToGrid w:val="0"/>
          <w:szCs w:val="22"/>
          <w:u w:val="none"/>
        </w:rPr>
        <w:t>230 000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0DA46E28" w14:textId="2A5728F6" w:rsidR="00CB2F72" w:rsidRDefault="00CB2F72" w:rsidP="00CB2F7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 w:rsidR="00A57130">
        <w:rPr>
          <w:rStyle w:val="l-L2Char"/>
          <w:rFonts w:cs="Arial"/>
          <w:szCs w:val="22"/>
          <w:u w:val="none"/>
        </w:rPr>
        <w:tab/>
      </w:r>
      <w:proofErr w:type="gramStart"/>
      <w:r w:rsidR="00A57130">
        <w:rPr>
          <w:rStyle w:val="l-L2Char"/>
          <w:rFonts w:cs="Arial"/>
          <w:szCs w:val="22"/>
          <w:u w:val="none"/>
        </w:rPr>
        <w:tab/>
      </w:r>
      <w:r w:rsidR="0071331C">
        <w:rPr>
          <w:rStyle w:val="l-L2Char"/>
          <w:rFonts w:cs="Arial"/>
          <w:szCs w:val="22"/>
          <w:u w:val="none"/>
        </w:rPr>
        <w:t xml:space="preserve">  </w:t>
      </w:r>
      <w:r w:rsidR="0071331C" w:rsidRPr="0071331C">
        <w:rPr>
          <w:rStyle w:val="l-L2Char"/>
          <w:rFonts w:cs="Arial"/>
          <w:b w:val="0"/>
          <w:bCs/>
          <w:szCs w:val="22"/>
          <w:u w:val="none"/>
        </w:rPr>
        <w:t>48</w:t>
      </w:r>
      <w:proofErr w:type="gramEnd"/>
      <w:r w:rsidR="0071331C" w:rsidRPr="0071331C">
        <w:rPr>
          <w:rStyle w:val="l-L2Char"/>
          <w:rFonts w:cs="Arial"/>
          <w:b w:val="0"/>
          <w:bCs/>
          <w:szCs w:val="22"/>
          <w:u w:val="none"/>
        </w:rPr>
        <w:t xml:space="preserve"> 300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7B88AA9A" w14:textId="7FF354CF" w:rsidR="00CB2F72" w:rsidRPr="005A2E7A" w:rsidRDefault="00803540" w:rsidP="00CB2F7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="00CB2F72"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 w:rsidR="00A57130">
        <w:rPr>
          <w:rStyle w:val="l-L2Char"/>
          <w:rFonts w:cs="Arial"/>
          <w:b w:val="0"/>
          <w:szCs w:val="22"/>
          <w:u w:val="none"/>
        </w:rPr>
        <w:t>zpracování projektové dokumentace</w:t>
      </w:r>
      <w:r w:rsidR="00CB2F72"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CB2F72">
        <w:rPr>
          <w:rStyle w:val="l-L2Char"/>
          <w:rFonts w:cs="Arial"/>
          <w:b w:val="0"/>
          <w:bCs/>
          <w:szCs w:val="22"/>
          <w:u w:val="none"/>
        </w:rPr>
        <w:t>vč.</w:t>
      </w:r>
      <w:r w:rsidR="00CB2F72"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 w:rsidR="00CB2F72">
        <w:rPr>
          <w:rStyle w:val="l-L2Char"/>
          <w:rFonts w:cs="Arial"/>
          <w:b w:val="0"/>
          <w:bCs/>
          <w:szCs w:val="22"/>
          <w:u w:val="none"/>
        </w:rPr>
        <w:tab/>
      </w:r>
      <w:r w:rsidR="00F8260C">
        <w:rPr>
          <w:rFonts w:ascii="Arial" w:hAnsi="Arial" w:cs="Arial"/>
          <w:b w:val="0"/>
          <w:snapToGrid w:val="0"/>
          <w:szCs w:val="22"/>
          <w:u w:val="none"/>
        </w:rPr>
        <w:t>278 300</w:t>
      </w:r>
      <w:r w:rsidR="00CB2F72"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="00CB2F72"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7400BEA" w14:textId="77777777" w:rsidR="00A57130" w:rsidRDefault="00A5713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szCs w:val="22"/>
          <w:u w:val="none"/>
        </w:rPr>
      </w:pPr>
    </w:p>
    <w:p w14:paraId="0235812F" w14:textId="59B44E3B" w:rsidR="00A57130" w:rsidRPr="00EC1B35" w:rsidRDefault="00A57130" w:rsidP="00A5713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D50E50">
        <w:rPr>
          <w:rStyle w:val="l-L2Char"/>
          <w:rFonts w:cs="Arial"/>
          <w:b w:val="0"/>
          <w:szCs w:val="22"/>
          <w:u w:val="none"/>
        </w:rPr>
        <w:t xml:space="preserve">zajištění povolení záměru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="00D50E50">
        <w:rPr>
          <w:rStyle w:val="l-L2Char"/>
          <w:rFonts w:cs="Arial"/>
          <w:b w:val="0"/>
          <w:szCs w:val="22"/>
          <w:u w:val="none"/>
        </w:rPr>
        <w:tab/>
      </w:r>
      <w:r w:rsidR="00D50E50">
        <w:rPr>
          <w:rStyle w:val="l-L2Char"/>
          <w:rFonts w:cs="Arial"/>
          <w:b w:val="0"/>
          <w:szCs w:val="22"/>
          <w:u w:val="none"/>
        </w:rPr>
        <w:tab/>
      </w:r>
      <w:r w:rsidR="00F8260C">
        <w:rPr>
          <w:rStyle w:val="l-L2Char"/>
          <w:rFonts w:cs="Arial"/>
          <w:b w:val="0"/>
          <w:szCs w:val="22"/>
          <w:u w:val="none"/>
        </w:rPr>
        <w:t xml:space="preserve">    </w:t>
      </w:r>
      <w:r w:rsidR="00F8260C">
        <w:rPr>
          <w:rFonts w:ascii="Arial" w:hAnsi="Arial" w:cs="Arial"/>
          <w:b w:val="0"/>
          <w:snapToGrid w:val="0"/>
          <w:szCs w:val="22"/>
          <w:u w:val="none"/>
        </w:rPr>
        <w:t>7 000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59A98E36" w14:textId="03A90211" w:rsidR="00A57130" w:rsidRPr="005A2E7A" w:rsidRDefault="00A57130" w:rsidP="00A5713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 w:rsidR="00F8260C">
        <w:rPr>
          <w:rStyle w:val="l-L2Char"/>
          <w:rFonts w:cs="Arial"/>
          <w:szCs w:val="22"/>
          <w:u w:val="none"/>
        </w:rPr>
        <w:t xml:space="preserve">    </w:t>
      </w:r>
      <w:r w:rsidR="00F8260C">
        <w:rPr>
          <w:rFonts w:ascii="Arial" w:hAnsi="Arial" w:cs="Arial"/>
          <w:b w:val="0"/>
          <w:snapToGrid w:val="0"/>
          <w:szCs w:val="22"/>
          <w:u w:val="none"/>
        </w:rPr>
        <w:t>1 470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58C198EA" w14:textId="565AFB61" w:rsidR="00A57130" w:rsidRDefault="00A57130" w:rsidP="00A5713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 w:rsidR="00D50E50">
        <w:rPr>
          <w:rStyle w:val="l-L2Char"/>
          <w:rFonts w:cs="Arial"/>
          <w:b w:val="0"/>
          <w:szCs w:val="22"/>
          <w:u w:val="none"/>
        </w:rPr>
        <w:t>zajištění povolení záměru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="00D50E50">
        <w:rPr>
          <w:rStyle w:val="l-L2Char"/>
          <w:rFonts w:cs="Arial"/>
          <w:b w:val="0"/>
          <w:bCs/>
          <w:szCs w:val="22"/>
          <w:u w:val="none"/>
        </w:rPr>
        <w:tab/>
      </w:r>
      <w:r w:rsidR="00D50E50">
        <w:rPr>
          <w:rStyle w:val="l-L2Char"/>
          <w:rFonts w:cs="Arial"/>
          <w:b w:val="0"/>
          <w:bCs/>
          <w:szCs w:val="22"/>
          <w:u w:val="none"/>
        </w:rPr>
        <w:tab/>
      </w:r>
      <w:r w:rsidR="004823DF">
        <w:rPr>
          <w:rStyle w:val="l-L2Char"/>
          <w:rFonts w:cs="Arial"/>
          <w:b w:val="0"/>
          <w:bCs/>
          <w:szCs w:val="22"/>
          <w:u w:val="none"/>
        </w:rPr>
        <w:t xml:space="preserve">    </w:t>
      </w:r>
      <w:r w:rsidR="004823DF">
        <w:rPr>
          <w:rFonts w:ascii="Arial" w:hAnsi="Arial" w:cs="Arial"/>
          <w:b w:val="0"/>
          <w:snapToGrid w:val="0"/>
          <w:szCs w:val="22"/>
          <w:u w:val="none"/>
        </w:rPr>
        <w:t>8 470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762639C4" w14:textId="2FFF9C66" w:rsidR="000870BE" w:rsidRPr="003A4558" w:rsidRDefault="000870BE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Cs w:val="22"/>
        </w:rPr>
      </w:pPr>
    </w:p>
    <w:tbl>
      <w:tblPr>
        <w:tblStyle w:val="Mkatabulky"/>
        <w:tblW w:w="9081" w:type="dxa"/>
        <w:tblLook w:val="04A0" w:firstRow="1" w:lastRow="0" w:firstColumn="1" w:lastColumn="0" w:noHBand="0" w:noVBand="1"/>
      </w:tblPr>
      <w:tblGrid>
        <w:gridCol w:w="1504"/>
        <w:gridCol w:w="1659"/>
        <w:gridCol w:w="1552"/>
        <w:gridCol w:w="1388"/>
        <w:gridCol w:w="1489"/>
        <w:gridCol w:w="1489"/>
      </w:tblGrid>
      <w:tr w:rsidR="00AA7053" w:rsidRPr="00FE6ED4" w14:paraId="00643830" w14:textId="77777777" w:rsidTr="00DF10AD"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FFACE94" w14:textId="77777777" w:rsidR="00022D9E" w:rsidRPr="00FE6ED4" w:rsidRDefault="00022D9E" w:rsidP="00C041A3">
            <w:pPr>
              <w:rPr>
                <w:rFonts w:cs="Aria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53D40431" w14:textId="0A8722FA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 w:rsidR="00AA7053"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zpracování projektové dokumentace bez DPH </w:t>
            </w:r>
          </w:p>
          <w:p w14:paraId="07B1B288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71AC001" w14:textId="04E45B16" w:rsidR="00022D9E" w:rsidRDefault="00022D9E" w:rsidP="0037595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 w:rsidR="00AA7053"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zajištění povolení záměru </w:t>
            </w:r>
          </w:p>
          <w:p w14:paraId="6844D3D5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bez DPH </w:t>
            </w:r>
          </w:p>
          <w:p w14:paraId="337F7AAE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6484E33D" w14:textId="77777777" w:rsidR="002E25FD" w:rsidRDefault="00022D9E" w:rsidP="00375953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celkem </w:t>
            </w:r>
          </w:p>
          <w:p w14:paraId="2F7A7B58" w14:textId="77777777" w:rsidR="002E25FD" w:rsidRDefault="00022D9E" w:rsidP="002E25FD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 DPH </w:t>
            </w:r>
          </w:p>
          <w:p w14:paraId="3C92390E" w14:textId="27E5A1BC" w:rsidR="00022D9E" w:rsidRPr="00FE6ED4" w:rsidRDefault="00022D9E" w:rsidP="00375953">
            <w:pPr>
              <w:spacing w:before="12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50A3B1BD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DPH celkem </w:t>
            </w:r>
          </w:p>
          <w:p w14:paraId="32E68FD4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CE6EA79" w14:textId="77777777" w:rsidR="002E25FD" w:rsidRDefault="00022D9E" w:rsidP="0037595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Cena celkem </w:t>
            </w:r>
          </w:p>
          <w:p w14:paraId="52288EA2" w14:textId="33BEE1BD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vč. DPH </w:t>
            </w:r>
          </w:p>
          <w:p w14:paraId="78F4B5CA" w14:textId="77777777" w:rsidR="00022D9E" w:rsidRPr="00FE6ED4" w:rsidRDefault="00022D9E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</w:tr>
      <w:tr w:rsidR="00EF76B8" w:rsidRPr="00FE6ED4" w14:paraId="3E6EBC7A" w14:textId="77777777" w:rsidTr="00375953">
        <w:tc>
          <w:tcPr>
            <w:tcW w:w="1504" w:type="dxa"/>
            <w:vAlign w:val="center"/>
          </w:tcPr>
          <w:p w14:paraId="109AB450" w14:textId="29B3C69A" w:rsidR="00EF76B8" w:rsidRPr="00375953" w:rsidRDefault="00EF76B8" w:rsidP="00EF76B8">
            <w:pPr>
              <w:rPr>
                <w:rFonts w:cs="Arial"/>
              </w:rPr>
            </w:pPr>
            <w:r w:rsidRPr="00375953">
              <w:rPr>
                <w:rFonts w:cs="Arial"/>
              </w:rPr>
              <w:t>SO 01 – C1a</w:t>
            </w:r>
          </w:p>
        </w:tc>
        <w:tc>
          <w:tcPr>
            <w:tcW w:w="1659" w:type="dxa"/>
            <w:vAlign w:val="center"/>
          </w:tcPr>
          <w:p w14:paraId="1A04125E" w14:textId="42E6336F" w:rsidR="00EF76B8" w:rsidRPr="00FE6ED4" w:rsidRDefault="004823DF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160 000</w:t>
            </w:r>
          </w:p>
        </w:tc>
        <w:tc>
          <w:tcPr>
            <w:tcW w:w="1552" w:type="dxa"/>
            <w:vAlign w:val="center"/>
          </w:tcPr>
          <w:p w14:paraId="2941678F" w14:textId="40F5499E" w:rsidR="00EF76B8" w:rsidRPr="00FE6ED4" w:rsidRDefault="00C10F48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4 000</w:t>
            </w:r>
          </w:p>
        </w:tc>
        <w:tc>
          <w:tcPr>
            <w:tcW w:w="1388" w:type="dxa"/>
            <w:vAlign w:val="center"/>
          </w:tcPr>
          <w:p w14:paraId="4D2E9065" w14:textId="25374DB8" w:rsidR="00EF76B8" w:rsidRPr="00FE6ED4" w:rsidRDefault="00C10F48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164 000</w:t>
            </w:r>
          </w:p>
        </w:tc>
        <w:tc>
          <w:tcPr>
            <w:tcW w:w="1489" w:type="dxa"/>
            <w:vAlign w:val="center"/>
          </w:tcPr>
          <w:p w14:paraId="0E665C6B" w14:textId="094F67E8" w:rsidR="00EF76B8" w:rsidRPr="00FE6ED4" w:rsidRDefault="00C87D4D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34 440</w:t>
            </w:r>
          </w:p>
        </w:tc>
        <w:tc>
          <w:tcPr>
            <w:tcW w:w="1489" w:type="dxa"/>
            <w:vAlign w:val="center"/>
          </w:tcPr>
          <w:p w14:paraId="07F433AA" w14:textId="3925A79D" w:rsidR="00EF76B8" w:rsidRPr="00FE6ED4" w:rsidRDefault="00CD3152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198 440</w:t>
            </w:r>
          </w:p>
        </w:tc>
      </w:tr>
      <w:tr w:rsidR="00EF76B8" w:rsidRPr="00FE6ED4" w14:paraId="1D5FC7DF" w14:textId="77777777" w:rsidTr="00DF10AD"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3941653E" w14:textId="7A39A80A" w:rsidR="00EF76B8" w:rsidRPr="00375953" w:rsidRDefault="00EF76B8" w:rsidP="00EF76B8">
            <w:pPr>
              <w:rPr>
                <w:rFonts w:cs="Arial"/>
              </w:rPr>
            </w:pPr>
            <w:r w:rsidRPr="00375953">
              <w:rPr>
                <w:rFonts w:cs="Arial"/>
              </w:rPr>
              <w:t>SO 02 – C1b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1CD5DBF5" w14:textId="56AE849E" w:rsidR="00EF76B8" w:rsidRPr="00FE6ED4" w:rsidRDefault="004823DF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70 000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53641713" w14:textId="7A111556" w:rsidR="00EF76B8" w:rsidRPr="00FE6ED4" w:rsidRDefault="00C10F48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3 000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41D62246" w14:textId="12F47349" w:rsidR="00EF76B8" w:rsidRPr="00FE6ED4" w:rsidRDefault="00C10F48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73 000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EEDA042" w14:textId="406394F8" w:rsidR="00EF76B8" w:rsidRPr="00FE6ED4" w:rsidRDefault="00C87D4D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15 330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0D29F319" w14:textId="52E6D5F4" w:rsidR="00EF76B8" w:rsidRPr="00FE6ED4" w:rsidRDefault="00C430AA" w:rsidP="00EF76B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88 330</w:t>
            </w:r>
          </w:p>
        </w:tc>
      </w:tr>
      <w:tr w:rsidR="00AA7053" w:rsidRPr="00FE6ED4" w14:paraId="31C98F9B" w14:textId="77777777" w:rsidTr="00DF10AD"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E837BEB" w14:textId="77777777" w:rsidR="00022D9E" w:rsidRPr="00FE6ED4" w:rsidRDefault="00022D9E" w:rsidP="00C041A3">
            <w:pPr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1535D245" w14:textId="69C9899E" w:rsidR="00022D9E" w:rsidRPr="00FE6ED4" w:rsidRDefault="00C10F48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230 000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CD06A1F" w14:textId="64CAD683" w:rsidR="00022D9E" w:rsidRPr="00FE6ED4" w:rsidRDefault="00C10F48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7 000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728404EB" w14:textId="68AA48B9" w:rsidR="00022D9E" w:rsidRPr="00FE6ED4" w:rsidRDefault="00C87D4D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237 000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4DBDAD85" w14:textId="6B0245D0" w:rsidR="00022D9E" w:rsidRPr="00FE6ED4" w:rsidRDefault="00C87D4D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49 770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00B6B4CA" w14:textId="7BE7465E" w:rsidR="00022D9E" w:rsidRPr="00FE6ED4" w:rsidRDefault="00160ABF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C430AA">
              <w:rPr>
                <w:rFonts w:cs="Arial"/>
                <w:b/>
                <w:bCs/>
              </w:rPr>
              <w:t>86 770</w:t>
            </w:r>
          </w:p>
        </w:tc>
      </w:tr>
    </w:tbl>
    <w:p w14:paraId="362A3F4E" w14:textId="77777777" w:rsidR="0009477F" w:rsidRDefault="0009477F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34E23B6D" w14:textId="77777777" w:rsidR="003A4558" w:rsidRPr="00FF6234" w:rsidRDefault="003A4558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4E477465" w14:textId="64C0008E" w:rsidR="003A4558" w:rsidRDefault="003A4558" w:rsidP="003A455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  <w:r w:rsidRPr="003A4558">
        <w:rPr>
          <w:rStyle w:val="l-L2Char"/>
          <w:rFonts w:cs="Arial"/>
          <w:b w:val="0"/>
          <w:szCs w:val="22"/>
        </w:rPr>
        <w:t xml:space="preserve">Katastrální území </w:t>
      </w:r>
      <w:r>
        <w:rPr>
          <w:rStyle w:val="l-L2Char"/>
          <w:rFonts w:cs="Arial"/>
          <w:b w:val="0"/>
          <w:szCs w:val="22"/>
        </w:rPr>
        <w:t>Jezernice</w:t>
      </w:r>
    </w:p>
    <w:p w14:paraId="3885CF6E" w14:textId="77777777" w:rsidR="00853C90" w:rsidRPr="00CA1A95" w:rsidRDefault="00853C9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654C033A" w14:textId="62BE9DE8" w:rsidR="00853C90" w:rsidRPr="00EC1B35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zpracování projektové dokumentace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="00F814A2">
        <w:rPr>
          <w:rFonts w:ascii="Arial" w:hAnsi="Arial" w:cs="Arial"/>
          <w:b w:val="0"/>
          <w:snapToGrid w:val="0"/>
          <w:szCs w:val="22"/>
          <w:u w:val="none"/>
        </w:rPr>
        <w:t>121 000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3024B3AB" w14:textId="640F871A" w:rsidR="00853C90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proofErr w:type="gramStart"/>
      <w:r>
        <w:rPr>
          <w:rStyle w:val="l-L2Char"/>
          <w:rFonts w:cs="Arial"/>
          <w:szCs w:val="22"/>
          <w:u w:val="none"/>
        </w:rPr>
        <w:tab/>
      </w:r>
      <w:r w:rsidR="00F814A2">
        <w:rPr>
          <w:rStyle w:val="l-L2Char"/>
          <w:rFonts w:cs="Arial"/>
          <w:szCs w:val="22"/>
          <w:u w:val="none"/>
        </w:rPr>
        <w:t xml:space="preserve">  </w:t>
      </w:r>
      <w:r w:rsidR="00F814A2">
        <w:rPr>
          <w:rFonts w:ascii="Arial" w:hAnsi="Arial" w:cs="Arial"/>
          <w:b w:val="0"/>
          <w:snapToGrid w:val="0"/>
          <w:szCs w:val="22"/>
          <w:u w:val="none"/>
        </w:rPr>
        <w:t>25</w:t>
      </w:r>
      <w:proofErr w:type="gramEnd"/>
      <w:r w:rsidR="00F814A2">
        <w:rPr>
          <w:rFonts w:ascii="Arial" w:hAnsi="Arial" w:cs="Arial"/>
          <w:b w:val="0"/>
          <w:snapToGrid w:val="0"/>
          <w:szCs w:val="22"/>
          <w:u w:val="none"/>
        </w:rPr>
        <w:t xml:space="preserve"> 410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0B0D7AAB" w14:textId="1A6C9370" w:rsidR="00853C90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>
        <w:rPr>
          <w:rStyle w:val="l-L2Char"/>
          <w:rFonts w:cs="Arial"/>
          <w:b w:val="0"/>
          <w:szCs w:val="22"/>
          <w:u w:val="none"/>
        </w:rPr>
        <w:t>zpracování projektové dokumentace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 w:rsidR="00F814A2">
        <w:rPr>
          <w:rFonts w:ascii="Arial" w:hAnsi="Arial" w:cs="Arial"/>
          <w:b w:val="0"/>
          <w:snapToGrid w:val="0"/>
          <w:szCs w:val="22"/>
          <w:u w:val="none"/>
        </w:rPr>
        <w:t>146 410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F27B9E8" w14:textId="77777777" w:rsidR="00853C90" w:rsidRDefault="00853C90" w:rsidP="00211BAE">
      <w:pPr>
        <w:pStyle w:val="l-L1"/>
        <w:keepNext w:val="0"/>
        <w:numPr>
          <w:ilvl w:val="0"/>
          <w:numId w:val="0"/>
        </w:numPr>
        <w:spacing w:before="0" w:after="0"/>
        <w:ind w:left="737"/>
        <w:jc w:val="both"/>
        <w:rPr>
          <w:rStyle w:val="l-L2Char"/>
          <w:rFonts w:cs="Arial"/>
          <w:szCs w:val="22"/>
          <w:u w:val="none"/>
        </w:rPr>
      </w:pPr>
    </w:p>
    <w:p w14:paraId="5213AD35" w14:textId="0A6F57EE" w:rsidR="00853C90" w:rsidRPr="00EC1B35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zajištění povolení záměru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</w:r>
      <w:proofErr w:type="gramStart"/>
      <w:r>
        <w:rPr>
          <w:rStyle w:val="l-L2Char"/>
          <w:rFonts w:cs="Arial"/>
          <w:b w:val="0"/>
          <w:szCs w:val="22"/>
          <w:u w:val="none"/>
        </w:rPr>
        <w:tab/>
      </w:r>
      <w:r w:rsidR="008D3EA6">
        <w:rPr>
          <w:rStyle w:val="l-L2Char"/>
          <w:rFonts w:cs="Arial"/>
          <w:b w:val="0"/>
          <w:szCs w:val="22"/>
          <w:u w:val="none"/>
        </w:rPr>
        <w:t xml:space="preserve">  </w:t>
      </w:r>
      <w:r w:rsidR="008D3EA6">
        <w:rPr>
          <w:rFonts w:ascii="Arial" w:hAnsi="Arial" w:cs="Arial"/>
          <w:b w:val="0"/>
          <w:snapToGrid w:val="0"/>
          <w:szCs w:val="22"/>
          <w:u w:val="none"/>
        </w:rPr>
        <w:t>4</w:t>
      </w:r>
      <w:proofErr w:type="gramEnd"/>
      <w:r w:rsidR="008D3EA6">
        <w:rPr>
          <w:rFonts w:ascii="Arial" w:hAnsi="Arial" w:cs="Arial"/>
          <w:b w:val="0"/>
          <w:snapToGrid w:val="0"/>
          <w:szCs w:val="22"/>
          <w:u w:val="none"/>
        </w:rPr>
        <w:t xml:space="preserve"> 500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57E89F5F" w14:textId="0BDB37BF" w:rsidR="00853C90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  <w:u w:val="none"/>
        </w:rPr>
      </w:pPr>
      <w:r w:rsidRPr="00EC1B35">
        <w:rPr>
          <w:rStyle w:val="l-L2Char"/>
          <w:rFonts w:cs="Arial"/>
          <w:b w:val="0"/>
          <w:bCs/>
          <w:szCs w:val="22"/>
          <w:u w:val="none"/>
        </w:rPr>
        <w:t>DPH činí</w:t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 w:rsidRPr="00EC1B35"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>
        <w:rPr>
          <w:rStyle w:val="l-L2Char"/>
          <w:rFonts w:cs="Arial"/>
          <w:szCs w:val="22"/>
          <w:u w:val="none"/>
        </w:rPr>
        <w:tab/>
      </w:r>
      <w:r w:rsidR="008D3EA6">
        <w:rPr>
          <w:rStyle w:val="l-L2Char"/>
          <w:rFonts w:cs="Arial"/>
          <w:szCs w:val="22"/>
          <w:u w:val="none"/>
        </w:rPr>
        <w:t xml:space="preserve">     </w:t>
      </w:r>
      <w:r w:rsidR="008D3EA6">
        <w:rPr>
          <w:rFonts w:ascii="Arial" w:hAnsi="Arial" w:cs="Arial"/>
          <w:b w:val="0"/>
          <w:snapToGrid w:val="0"/>
          <w:szCs w:val="22"/>
          <w:u w:val="none"/>
        </w:rPr>
        <w:t>945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236E68B" w14:textId="0340602F" w:rsidR="00853C90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bCs/>
          <w:szCs w:val="22"/>
          <w:u w:val="none"/>
        </w:rPr>
        <w:t>C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ena za </w:t>
      </w:r>
      <w:r>
        <w:rPr>
          <w:rStyle w:val="l-L2Char"/>
          <w:rFonts w:cs="Arial"/>
          <w:b w:val="0"/>
          <w:szCs w:val="22"/>
          <w:u w:val="none"/>
        </w:rPr>
        <w:t>zajištění povolení záměru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>
        <w:rPr>
          <w:rStyle w:val="l-L2Char"/>
          <w:rFonts w:cs="Arial"/>
          <w:b w:val="0"/>
          <w:bCs/>
          <w:szCs w:val="22"/>
          <w:u w:val="none"/>
        </w:rPr>
        <w:t>vč.</w:t>
      </w:r>
      <w:r w:rsidRPr="00EC1B35">
        <w:rPr>
          <w:rStyle w:val="l-L2Char"/>
          <w:rFonts w:cs="Arial"/>
          <w:b w:val="0"/>
          <w:bCs/>
          <w:szCs w:val="22"/>
          <w:u w:val="none"/>
        </w:rPr>
        <w:t xml:space="preserve"> DPH činí</w:t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r>
        <w:rPr>
          <w:rStyle w:val="l-L2Char"/>
          <w:rFonts w:cs="Arial"/>
          <w:b w:val="0"/>
          <w:bCs/>
          <w:szCs w:val="22"/>
          <w:u w:val="none"/>
        </w:rPr>
        <w:tab/>
      </w:r>
      <w:proofErr w:type="gramStart"/>
      <w:r>
        <w:rPr>
          <w:rStyle w:val="l-L2Char"/>
          <w:rFonts w:cs="Arial"/>
          <w:b w:val="0"/>
          <w:bCs/>
          <w:szCs w:val="22"/>
          <w:u w:val="none"/>
        </w:rPr>
        <w:tab/>
      </w:r>
      <w:r w:rsidR="008D3EA6">
        <w:rPr>
          <w:rStyle w:val="l-L2Char"/>
          <w:rFonts w:cs="Arial"/>
          <w:b w:val="0"/>
          <w:bCs/>
          <w:szCs w:val="22"/>
          <w:u w:val="none"/>
        </w:rPr>
        <w:t xml:space="preserve">  </w:t>
      </w:r>
      <w:r w:rsidR="008D3EA6">
        <w:rPr>
          <w:rFonts w:ascii="Arial" w:hAnsi="Arial" w:cs="Arial"/>
          <w:b w:val="0"/>
          <w:snapToGrid w:val="0"/>
          <w:szCs w:val="22"/>
          <w:u w:val="none"/>
        </w:rPr>
        <w:t>5</w:t>
      </w:r>
      <w:proofErr w:type="gramEnd"/>
      <w:r w:rsidR="008D3EA6">
        <w:rPr>
          <w:rFonts w:ascii="Arial" w:hAnsi="Arial" w:cs="Arial"/>
          <w:b w:val="0"/>
          <w:snapToGrid w:val="0"/>
          <w:szCs w:val="22"/>
          <w:u w:val="none"/>
        </w:rPr>
        <w:t xml:space="preserve"> 44</w:t>
      </w:r>
      <w:r w:rsidR="00FF703C">
        <w:rPr>
          <w:rFonts w:ascii="Arial" w:hAnsi="Arial" w:cs="Arial"/>
          <w:b w:val="0"/>
          <w:snapToGrid w:val="0"/>
          <w:szCs w:val="22"/>
          <w:u w:val="none"/>
        </w:rPr>
        <w:t>5</w:t>
      </w:r>
      <w:r w:rsidRPr="005A2E7A">
        <w:rPr>
          <w:rFonts w:ascii="Arial" w:hAnsi="Arial" w:cs="Arial"/>
          <w:b w:val="0"/>
          <w:snapToGrid w:val="0"/>
          <w:szCs w:val="22"/>
          <w:u w:val="none"/>
        </w:rPr>
        <w:t xml:space="preserve"> </w:t>
      </w:r>
      <w:r w:rsidRPr="005A2E7A">
        <w:rPr>
          <w:rStyle w:val="l-L2Char"/>
          <w:rFonts w:cs="Arial"/>
          <w:b w:val="0"/>
          <w:szCs w:val="22"/>
          <w:u w:val="none"/>
        </w:rPr>
        <w:t>Kč</w:t>
      </w:r>
    </w:p>
    <w:p w14:paraId="14DFB5BE" w14:textId="77777777" w:rsidR="00853C90" w:rsidRPr="003A4558" w:rsidRDefault="00853C90" w:rsidP="003A455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</w:p>
    <w:tbl>
      <w:tblPr>
        <w:tblStyle w:val="Mkatabulky"/>
        <w:tblW w:w="9273" w:type="dxa"/>
        <w:tblLook w:val="04A0" w:firstRow="1" w:lastRow="0" w:firstColumn="1" w:lastColumn="0" w:noHBand="0" w:noVBand="1"/>
      </w:tblPr>
      <w:tblGrid>
        <w:gridCol w:w="1696"/>
        <w:gridCol w:w="1659"/>
        <w:gridCol w:w="1552"/>
        <w:gridCol w:w="1388"/>
        <w:gridCol w:w="1489"/>
        <w:gridCol w:w="1489"/>
      </w:tblGrid>
      <w:tr w:rsidR="00AA7053" w:rsidRPr="00FE6ED4" w14:paraId="5296034B" w14:textId="77777777" w:rsidTr="00DF10AD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7A763D" w14:textId="77777777" w:rsidR="00AA7053" w:rsidRPr="00FE6ED4" w:rsidRDefault="00AA7053" w:rsidP="00C041A3">
            <w:pPr>
              <w:rPr>
                <w:rFonts w:cs="Arial"/>
              </w:rPr>
            </w:pP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6D16F0FA" w14:textId="61014906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zpracování projektové dokumentace bez DPH </w:t>
            </w:r>
          </w:p>
          <w:p w14:paraId="24279976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E371A69" w14:textId="322CF651" w:rsidR="00AA7053" w:rsidRDefault="00AA7053" w:rsidP="00C041A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Cena za</w:t>
            </w:r>
            <w:r>
              <w:rPr>
                <w:rFonts w:cs="Arial"/>
                <w:b/>
                <w:bCs/>
              </w:rPr>
              <w:t> </w:t>
            </w:r>
            <w:r w:rsidRPr="00FE6ED4">
              <w:rPr>
                <w:rFonts w:cs="Arial"/>
                <w:b/>
                <w:bCs/>
              </w:rPr>
              <w:t xml:space="preserve">zajištění povolení záměru </w:t>
            </w:r>
          </w:p>
          <w:p w14:paraId="42FD001E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bez DPH </w:t>
            </w:r>
          </w:p>
          <w:p w14:paraId="7EFA4DCB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63876F36" w14:textId="77777777" w:rsidR="00AA7053" w:rsidRDefault="00AA7053" w:rsidP="00C041A3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celkem </w:t>
            </w:r>
          </w:p>
          <w:p w14:paraId="5DC25E3B" w14:textId="77777777" w:rsidR="00AA7053" w:rsidRDefault="00AA7053" w:rsidP="00C041A3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 DPH </w:t>
            </w:r>
          </w:p>
          <w:p w14:paraId="04A5E1B1" w14:textId="77777777" w:rsidR="00AA7053" w:rsidRPr="00FE6ED4" w:rsidRDefault="00AA7053" w:rsidP="00C041A3">
            <w:pPr>
              <w:spacing w:before="120"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6ACFF81F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DPH celkem </w:t>
            </w:r>
          </w:p>
          <w:p w14:paraId="476EBFA3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7EBAAC26" w14:textId="77777777" w:rsidR="00AA7053" w:rsidRDefault="00AA7053" w:rsidP="00C041A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Cena celkem </w:t>
            </w:r>
          </w:p>
          <w:p w14:paraId="5A6B2923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 xml:space="preserve">vč. DPH </w:t>
            </w:r>
          </w:p>
          <w:p w14:paraId="5C15FCF4" w14:textId="77777777" w:rsidR="00AA7053" w:rsidRPr="00FE6ED4" w:rsidRDefault="00AA7053" w:rsidP="00C041A3">
            <w:pPr>
              <w:jc w:val="center"/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(v Kč)</w:t>
            </w:r>
          </w:p>
        </w:tc>
      </w:tr>
      <w:tr w:rsidR="00DF486C" w:rsidRPr="00FE6ED4" w14:paraId="7B45DC58" w14:textId="77777777" w:rsidTr="00DF486C">
        <w:tc>
          <w:tcPr>
            <w:tcW w:w="1696" w:type="dxa"/>
            <w:vAlign w:val="center"/>
          </w:tcPr>
          <w:p w14:paraId="6009283D" w14:textId="310B8B66" w:rsidR="00DF486C" w:rsidRPr="00375953" w:rsidRDefault="00DF486C" w:rsidP="00DF486C">
            <w:pPr>
              <w:rPr>
                <w:rFonts w:cs="Arial"/>
              </w:rPr>
            </w:pPr>
            <w:r w:rsidRPr="00375953">
              <w:rPr>
                <w:rFonts w:cs="Arial"/>
              </w:rPr>
              <w:t>SO 03 – C5</w:t>
            </w:r>
          </w:p>
        </w:tc>
        <w:tc>
          <w:tcPr>
            <w:tcW w:w="1659" w:type="dxa"/>
            <w:vAlign w:val="center"/>
          </w:tcPr>
          <w:p w14:paraId="5A599DC0" w14:textId="3099804B" w:rsidR="00DF486C" w:rsidRPr="00FE6ED4" w:rsidRDefault="008D3EA6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50 000</w:t>
            </w:r>
          </w:p>
        </w:tc>
        <w:tc>
          <w:tcPr>
            <w:tcW w:w="1552" w:type="dxa"/>
            <w:vAlign w:val="center"/>
          </w:tcPr>
          <w:p w14:paraId="3B05B6AD" w14:textId="083FB257" w:rsidR="00DF486C" w:rsidRPr="00FE6ED4" w:rsidRDefault="00944DE1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2 000</w:t>
            </w:r>
          </w:p>
        </w:tc>
        <w:tc>
          <w:tcPr>
            <w:tcW w:w="1388" w:type="dxa"/>
            <w:vAlign w:val="center"/>
          </w:tcPr>
          <w:p w14:paraId="653DE236" w14:textId="7CBA6F4F" w:rsidR="00DF486C" w:rsidRPr="00FE6ED4" w:rsidRDefault="00C66AE2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944DE1">
              <w:rPr>
                <w:rFonts w:cs="Arial"/>
              </w:rPr>
              <w:t>52 000</w:t>
            </w:r>
          </w:p>
        </w:tc>
        <w:tc>
          <w:tcPr>
            <w:tcW w:w="1489" w:type="dxa"/>
            <w:vAlign w:val="center"/>
          </w:tcPr>
          <w:p w14:paraId="121C29E1" w14:textId="146D8008" w:rsidR="00DF486C" w:rsidRPr="00FE6ED4" w:rsidRDefault="00C66AE2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10 920</w:t>
            </w:r>
          </w:p>
        </w:tc>
        <w:tc>
          <w:tcPr>
            <w:tcW w:w="1489" w:type="dxa"/>
            <w:vAlign w:val="center"/>
          </w:tcPr>
          <w:p w14:paraId="5D7F64AB" w14:textId="193F502C" w:rsidR="00DF486C" w:rsidRPr="00FE6ED4" w:rsidRDefault="009F315A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62 920</w:t>
            </w:r>
          </w:p>
        </w:tc>
      </w:tr>
      <w:tr w:rsidR="00DF486C" w:rsidRPr="00FE6ED4" w14:paraId="3EC733A2" w14:textId="77777777" w:rsidTr="00DF486C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2230F35" w14:textId="5B260243" w:rsidR="00DF486C" w:rsidRPr="00375953" w:rsidRDefault="00DF486C" w:rsidP="00DF486C">
            <w:pPr>
              <w:rPr>
                <w:rFonts w:cs="Arial"/>
              </w:rPr>
            </w:pPr>
            <w:r w:rsidRPr="00375953">
              <w:rPr>
                <w:rFonts w:cs="Arial"/>
              </w:rPr>
              <w:t>SO 04 – RO1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60B4C2E" w14:textId="47FC5275" w:rsidR="00DF486C" w:rsidRPr="00FE6ED4" w:rsidRDefault="008D3EA6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48 000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0A765815" w14:textId="68367D26" w:rsidR="00DF486C" w:rsidRPr="00FE6ED4" w:rsidRDefault="00944DE1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2 000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791DC929" w14:textId="1447C8F6" w:rsidR="00DF486C" w:rsidRPr="00FE6ED4" w:rsidRDefault="00C66AE2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944DE1">
              <w:rPr>
                <w:rFonts w:cs="Arial"/>
              </w:rPr>
              <w:t>50 000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06BB1831" w14:textId="5A9641B5" w:rsidR="00DF486C" w:rsidRPr="00FE6ED4" w:rsidRDefault="00C66AE2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10 500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529BD1A9" w14:textId="49FDF7A2" w:rsidR="00DF486C" w:rsidRPr="00FE6ED4" w:rsidRDefault="009F315A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60 500</w:t>
            </w:r>
          </w:p>
        </w:tc>
      </w:tr>
      <w:tr w:rsidR="00DF486C" w:rsidRPr="00FE6ED4" w14:paraId="04117C43" w14:textId="77777777" w:rsidTr="00DF10A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B636E59" w14:textId="5C31B3C2" w:rsidR="00DF486C" w:rsidRPr="00375953" w:rsidRDefault="00DF486C" w:rsidP="00DF486C">
            <w:pPr>
              <w:rPr>
                <w:rFonts w:cs="Arial"/>
              </w:rPr>
            </w:pPr>
            <w:r w:rsidRPr="00375953">
              <w:rPr>
                <w:rFonts w:cs="Arial"/>
              </w:rPr>
              <w:t>SO 05 – IP35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708D1503" w14:textId="1AF73187" w:rsidR="00DF486C" w:rsidRPr="00FE6ED4" w:rsidRDefault="008D3EA6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23 000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6F6BF545" w14:textId="5BC9400D" w:rsidR="00DF486C" w:rsidRPr="00FE6ED4" w:rsidRDefault="00944DE1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500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1BAD4889" w14:textId="3BED8131" w:rsidR="00DF486C" w:rsidRPr="00FE6ED4" w:rsidRDefault="00C66AE2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944DE1">
              <w:rPr>
                <w:rFonts w:cs="Arial"/>
              </w:rPr>
              <w:t>23 500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61C47BF8" w14:textId="4A7DD4DA" w:rsidR="00DF486C" w:rsidRPr="00FE6ED4" w:rsidRDefault="009F315A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4 935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49D4CEE1" w14:textId="7DAA66D0" w:rsidR="00DF486C" w:rsidRPr="00FE6ED4" w:rsidRDefault="00CC1D10" w:rsidP="00DF48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28 435</w:t>
            </w:r>
          </w:p>
        </w:tc>
      </w:tr>
      <w:tr w:rsidR="00AA7053" w:rsidRPr="00FE6ED4" w14:paraId="111FD543" w14:textId="77777777" w:rsidTr="00DF10AD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B14B5A0" w14:textId="77777777" w:rsidR="00AA7053" w:rsidRPr="00FE6ED4" w:rsidRDefault="00AA7053" w:rsidP="00C041A3">
            <w:pPr>
              <w:rPr>
                <w:rFonts w:cs="Arial"/>
                <w:b/>
                <w:bCs/>
              </w:rPr>
            </w:pPr>
            <w:r w:rsidRPr="00FE6ED4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6488AAEB" w14:textId="304BFBE7" w:rsidR="00AA7053" w:rsidRPr="00FE6ED4" w:rsidRDefault="00944DE1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121 000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6A11D382" w14:textId="12A3EAF1" w:rsidR="00AA7053" w:rsidRPr="00FE6ED4" w:rsidRDefault="00944DE1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4 500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48EC0FC6" w14:textId="354E39EB" w:rsidR="00AA7053" w:rsidRPr="00FE6ED4" w:rsidRDefault="00C66AE2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125 500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2325E7D6" w14:textId="1784CEA9" w:rsidR="00AA7053" w:rsidRPr="00FE6ED4" w:rsidRDefault="009F315A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26 355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003BCC78" w14:textId="010819AD" w:rsidR="00AA7053" w:rsidRPr="00FE6ED4" w:rsidRDefault="00CC1D10" w:rsidP="00C041A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151 855</w:t>
            </w:r>
          </w:p>
        </w:tc>
      </w:tr>
    </w:tbl>
    <w:p w14:paraId="10BE04A0" w14:textId="77777777" w:rsidR="00AA7053" w:rsidRDefault="00AA7053" w:rsidP="003A455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58D2CC84" w14:textId="56B287AD" w:rsidR="003A4558" w:rsidRPr="00FF6234" w:rsidRDefault="00837DD1" w:rsidP="004B5AF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DPH bude účtována v příslušné výši stanovené zákonem.</w:t>
      </w:r>
    </w:p>
    <w:p w14:paraId="3509947F" w14:textId="0970165B" w:rsidR="005B3173" w:rsidRPr="002015A0" w:rsidRDefault="002015A0" w:rsidP="0053219E">
      <w:pPr>
        <w:pStyle w:val="Default"/>
        <w:ind w:firstLine="708"/>
        <w:rPr>
          <w:rStyle w:val="l-L2Char"/>
          <w:rFonts w:ascii="Times New Roman" w:hAnsi="Times New Roman"/>
          <w:szCs w:val="22"/>
        </w:rPr>
      </w:pPr>
      <w:bookmarkStart w:id="4" w:name="_Hlk36122845"/>
      <w:bookmarkStart w:id="5" w:name="_Hlk36122353"/>
      <w:r>
        <w:rPr>
          <w:i/>
          <w:iCs/>
          <w:sz w:val="22"/>
          <w:szCs w:val="22"/>
        </w:rPr>
        <w:t>(Cena bude uváděna na haléře, tj. na 2 desetinná místa)</w:t>
      </w:r>
      <w:bookmarkEnd w:id="4"/>
      <w:bookmarkEnd w:id="5"/>
    </w:p>
    <w:p w14:paraId="59E8EA02" w14:textId="4910B539" w:rsidR="00481F7C" w:rsidRDefault="00481F7C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V souladu s Příkazní smlouvu č. </w:t>
      </w:r>
      <w:r w:rsidR="002F6F52" w:rsidRPr="002F6F52">
        <w:rPr>
          <w:rFonts w:cs="Arial"/>
          <w:b w:val="0"/>
          <w:szCs w:val="22"/>
          <w:u w:val="none"/>
        </w:rPr>
        <w:t>příkazníka 2/06/R – D4704</w:t>
      </w:r>
      <w:r>
        <w:rPr>
          <w:rFonts w:cs="Arial"/>
          <w:b w:val="0"/>
          <w:szCs w:val="22"/>
          <w:u w:val="none"/>
        </w:rPr>
        <w:t xml:space="preserve"> uzavřenou dne </w:t>
      </w:r>
      <w:r w:rsidR="00F527BB">
        <w:rPr>
          <w:rFonts w:cs="Arial"/>
          <w:b w:val="0"/>
          <w:szCs w:val="22"/>
          <w:u w:val="none"/>
        </w:rPr>
        <w:t xml:space="preserve">4. 1. 2007 </w:t>
      </w:r>
      <w:r>
        <w:rPr>
          <w:rFonts w:cs="Arial"/>
          <w:b w:val="0"/>
          <w:szCs w:val="22"/>
          <w:u w:val="none"/>
        </w:rPr>
        <w:t xml:space="preserve">mezi příkazcem – stavebníkem: ŘSD a příkazníkem: </w:t>
      </w:r>
      <w:proofErr w:type="spellStart"/>
      <w:r w:rsidR="005871E6" w:rsidRPr="00375953">
        <w:rPr>
          <w:rFonts w:cs="Arial"/>
          <w:b w:val="0"/>
          <w:szCs w:val="22"/>
          <w:u w:val="none"/>
        </w:rPr>
        <w:t>MZe</w:t>
      </w:r>
      <w:proofErr w:type="spellEnd"/>
      <w:r w:rsidR="005871E6" w:rsidRPr="00375953">
        <w:rPr>
          <w:rFonts w:cs="Arial"/>
          <w:b w:val="0"/>
          <w:szCs w:val="22"/>
          <w:u w:val="none"/>
        </w:rPr>
        <w:t>, ZAPÚ Přerov (jehož právním nástupcem je SPÚ, Pobočka Přerov)</w:t>
      </w:r>
      <w:r w:rsidR="005871E6">
        <w:rPr>
          <w:rFonts w:cs="Arial"/>
          <w:b w:val="0"/>
          <w:szCs w:val="22"/>
          <w:u w:val="none"/>
        </w:rPr>
        <w:t xml:space="preserve"> bude náklady na realizaci</w:t>
      </w:r>
      <w:r>
        <w:rPr>
          <w:rFonts w:cs="Arial"/>
          <w:b w:val="0"/>
          <w:szCs w:val="22"/>
          <w:u w:val="none"/>
        </w:rPr>
        <w:t xml:space="preserve"> </w:t>
      </w:r>
      <w:r w:rsidR="005F14C9">
        <w:rPr>
          <w:rFonts w:cs="Arial"/>
          <w:b w:val="0"/>
          <w:szCs w:val="22"/>
          <w:u w:val="none"/>
        </w:rPr>
        <w:t>díla</w:t>
      </w:r>
      <w:r>
        <w:rPr>
          <w:rFonts w:cs="Arial"/>
          <w:b w:val="0"/>
          <w:szCs w:val="22"/>
          <w:u w:val="none"/>
        </w:rPr>
        <w:t xml:space="preserve"> částečně hradit objednatel č. 2 ve výši </w:t>
      </w:r>
      <w:r w:rsidR="004921D4" w:rsidRPr="00375953">
        <w:rPr>
          <w:rFonts w:cs="Arial"/>
          <w:b w:val="0"/>
          <w:szCs w:val="22"/>
          <w:u w:val="none"/>
        </w:rPr>
        <w:t>80</w:t>
      </w:r>
      <w:r w:rsidR="004921D4">
        <w:rPr>
          <w:rFonts w:cs="Arial"/>
          <w:b w:val="0"/>
          <w:szCs w:val="22"/>
          <w:u w:val="none"/>
        </w:rPr>
        <w:t xml:space="preserve"> </w:t>
      </w:r>
      <w:r w:rsidR="004921D4" w:rsidRPr="00375953">
        <w:rPr>
          <w:rFonts w:cs="Arial"/>
          <w:b w:val="0"/>
          <w:szCs w:val="22"/>
          <w:u w:val="none"/>
        </w:rPr>
        <w:t xml:space="preserve">% pro </w:t>
      </w:r>
      <w:proofErr w:type="spellStart"/>
      <w:r w:rsidR="004921D4" w:rsidRPr="00375953">
        <w:rPr>
          <w:rFonts w:cs="Arial"/>
          <w:b w:val="0"/>
          <w:szCs w:val="22"/>
          <w:u w:val="none"/>
        </w:rPr>
        <w:t>k.ú</w:t>
      </w:r>
      <w:proofErr w:type="spellEnd"/>
      <w:r w:rsidR="004921D4" w:rsidRPr="00375953">
        <w:rPr>
          <w:rFonts w:cs="Arial"/>
          <w:b w:val="0"/>
          <w:szCs w:val="22"/>
          <w:u w:val="none"/>
        </w:rPr>
        <w:t xml:space="preserve">. Podhoří na Moravě, 66,67 % pro </w:t>
      </w:r>
      <w:proofErr w:type="spellStart"/>
      <w:r w:rsidR="004921D4" w:rsidRPr="00375953">
        <w:rPr>
          <w:rFonts w:cs="Arial"/>
          <w:b w:val="0"/>
          <w:szCs w:val="22"/>
          <w:u w:val="none"/>
        </w:rPr>
        <w:t>k.ú</w:t>
      </w:r>
      <w:proofErr w:type="spellEnd"/>
      <w:r w:rsidR="004921D4" w:rsidRPr="00375953">
        <w:rPr>
          <w:rFonts w:cs="Arial"/>
          <w:b w:val="0"/>
          <w:szCs w:val="22"/>
          <w:u w:val="none"/>
        </w:rPr>
        <w:t>. Jezernice</w:t>
      </w:r>
      <w:r w:rsidR="004921D4" w:rsidRPr="004921D4">
        <w:rPr>
          <w:rFonts w:cs="Arial"/>
          <w:b w:val="0"/>
          <w:szCs w:val="22"/>
          <w:u w:val="none"/>
        </w:rPr>
        <w:t xml:space="preserve"> a</w:t>
      </w:r>
      <w:r w:rsidR="00311689">
        <w:rPr>
          <w:rFonts w:cs="Arial"/>
          <w:b w:val="0"/>
          <w:szCs w:val="22"/>
          <w:u w:val="none"/>
        </w:rPr>
        <w:t> </w:t>
      </w:r>
      <w:r w:rsidR="004921D4" w:rsidRPr="004921D4">
        <w:rPr>
          <w:rFonts w:cs="Arial"/>
          <w:b w:val="0"/>
          <w:szCs w:val="22"/>
          <w:u w:val="none"/>
        </w:rPr>
        <w:t xml:space="preserve">částečně objednatel č. 1 ve výši </w:t>
      </w:r>
      <w:r w:rsidR="004921D4" w:rsidRPr="00375953">
        <w:rPr>
          <w:rFonts w:cs="Arial"/>
          <w:b w:val="0"/>
          <w:szCs w:val="22"/>
          <w:u w:val="none"/>
        </w:rPr>
        <w:t xml:space="preserve">20 % pro </w:t>
      </w:r>
      <w:proofErr w:type="spellStart"/>
      <w:r w:rsidR="004921D4" w:rsidRPr="00375953">
        <w:rPr>
          <w:rFonts w:cs="Arial"/>
          <w:b w:val="0"/>
          <w:szCs w:val="22"/>
          <w:u w:val="none"/>
        </w:rPr>
        <w:t>k.ú</w:t>
      </w:r>
      <w:proofErr w:type="spellEnd"/>
      <w:r w:rsidR="004921D4" w:rsidRPr="00375953">
        <w:rPr>
          <w:rFonts w:cs="Arial"/>
          <w:b w:val="0"/>
          <w:szCs w:val="22"/>
          <w:u w:val="none"/>
        </w:rPr>
        <w:t>. Podhoří na Moravě, 33,33</w:t>
      </w:r>
      <w:r w:rsidR="00311689">
        <w:rPr>
          <w:rFonts w:cs="Arial"/>
          <w:b w:val="0"/>
          <w:szCs w:val="22"/>
          <w:u w:val="none"/>
        </w:rPr>
        <w:t xml:space="preserve"> </w:t>
      </w:r>
      <w:r w:rsidR="004921D4" w:rsidRPr="00375953">
        <w:rPr>
          <w:rFonts w:cs="Arial"/>
          <w:b w:val="0"/>
          <w:szCs w:val="22"/>
          <w:u w:val="none"/>
        </w:rPr>
        <w:t xml:space="preserve">% pro </w:t>
      </w:r>
      <w:proofErr w:type="spellStart"/>
      <w:r w:rsidR="004921D4" w:rsidRPr="00375953">
        <w:rPr>
          <w:rFonts w:cs="Arial"/>
          <w:b w:val="0"/>
          <w:szCs w:val="22"/>
          <w:u w:val="none"/>
        </w:rPr>
        <w:t>k.ú</w:t>
      </w:r>
      <w:proofErr w:type="spellEnd"/>
      <w:r w:rsidR="004921D4" w:rsidRPr="00375953">
        <w:rPr>
          <w:rFonts w:cs="Arial"/>
          <w:b w:val="0"/>
          <w:szCs w:val="22"/>
          <w:u w:val="none"/>
        </w:rPr>
        <w:t>. Jezernice</w:t>
      </w:r>
      <w:r w:rsidRPr="004921D4">
        <w:rPr>
          <w:rFonts w:cs="Arial"/>
          <w:b w:val="0"/>
          <w:szCs w:val="22"/>
          <w:u w:val="none"/>
        </w:rPr>
        <w:t>.</w:t>
      </w:r>
      <w:r>
        <w:rPr>
          <w:rFonts w:cs="Arial"/>
          <w:b w:val="0"/>
          <w:szCs w:val="22"/>
          <w:u w:val="none"/>
        </w:rPr>
        <w:t xml:space="preserve"> Tento poměr vychází z výše uvedené příkazní smlouvy, ve které je stanoveno, že poměr rozdělení nákladů na realizaci díla bude určen v závislosti na rozsahu území dotčeného výstavbou dálnice. Z těchto hodnot byl vypočten výše uvedený poměr financování.</w:t>
      </w:r>
    </w:p>
    <w:p w14:paraId="30E7F5C4" w14:textId="6920CB3B" w:rsidR="00481F7C" w:rsidRDefault="00481F7C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Pro každého objednatele bude vyhotovena samostatná faktura vystavená zvlášť pro každé katastrální území. </w:t>
      </w:r>
      <w:r w:rsidR="00E86559">
        <w:rPr>
          <w:rFonts w:cs="Arial"/>
          <w:b w:val="0"/>
          <w:szCs w:val="22"/>
          <w:u w:val="none"/>
        </w:rPr>
        <w:t>Faktury budou zasílány na adresu objednatele č. 1</w:t>
      </w:r>
      <w:r w:rsidR="005C46E9">
        <w:rPr>
          <w:rFonts w:cs="Arial"/>
          <w:b w:val="0"/>
          <w:szCs w:val="22"/>
          <w:u w:val="none"/>
        </w:rPr>
        <w:t xml:space="preserve"> nebo elektronicky na </w:t>
      </w:r>
      <w:hyperlink r:id="rId18" w:history="1">
        <w:r w:rsidR="00374CB1" w:rsidRPr="00BB6C89">
          <w:rPr>
            <w:rStyle w:val="Hypertextovodkaz"/>
            <w:rFonts w:cs="Arial"/>
            <w:b w:val="0"/>
            <w:szCs w:val="22"/>
          </w:rPr>
          <w:t>epodatelna@spu.gov.cz</w:t>
        </w:r>
      </w:hyperlink>
      <w:r w:rsidR="00E86559">
        <w:rPr>
          <w:rFonts w:cs="Arial"/>
          <w:b w:val="0"/>
          <w:szCs w:val="22"/>
          <w:u w:val="none"/>
        </w:rPr>
        <w:t xml:space="preserve">. </w:t>
      </w:r>
      <w:r>
        <w:rPr>
          <w:rFonts w:cs="Arial"/>
          <w:b w:val="0"/>
          <w:szCs w:val="22"/>
          <w:u w:val="none"/>
        </w:rPr>
        <w:t>Po odsouhlasení správnosti ze strany objednatele č. 1 bude faktura pro objednatele č. 2 zaslána k úhradě na adresu Ředitelství silnic a dálnic s. p., Závod Brno, Šumavská 52</w:t>
      </w:r>
      <w:r w:rsidR="00B34754">
        <w:rPr>
          <w:rFonts w:cs="Arial"/>
          <w:b w:val="0"/>
          <w:szCs w:val="22"/>
          <w:u w:val="none"/>
        </w:rPr>
        <w:t>4</w:t>
      </w:r>
      <w:r>
        <w:rPr>
          <w:rFonts w:cs="Arial"/>
          <w:b w:val="0"/>
          <w:szCs w:val="22"/>
          <w:u w:val="none"/>
        </w:rPr>
        <w:t xml:space="preserve">/31, 602 00 Brno. K faktuře bude přiloženo písemné potvrzení převzetí díla objednatelem č. 1. Faktury pro objednatele č. 2 musí obsahovat text „ISPROFIN </w:t>
      </w:r>
      <w:r w:rsidRPr="00375953">
        <w:rPr>
          <w:rFonts w:cs="Arial"/>
          <w:b w:val="0"/>
          <w:szCs w:val="22"/>
          <w:u w:val="none"/>
        </w:rPr>
        <w:t>5001550005</w:t>
      </w:r>
      <w:r>
        <w:rPr>
          <w:rFonts w:cs="Arial"/>
          <w:b w:val="0"/>
          <w:szCs w:val="22"/>
          <w:u w:val="none"/>
        </w:rPr>
        <w:t xml:space="preserve"> Vypořádání staveb po dokončení dálnice“.</w:t>
      </w:r>
    </w:p>
    <w:p w14:paraId="14B93BB9" w14:textId="0D74EBE7" w:rsidR="00C30DBF" w:rsidRPr="004D5F78" w:rsidRDefault="00C30DBF" w:rsidP="00FA235A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894C1D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neposkytuj</w:t>
      </w:r>
      <w:r w:rsidR="00894C1D">
        <w:rPr>
          <w:rFonts w:cs="Arial"/>
          <w:b w:val="0"/>
          <w:szCs w:val="22"/>
          <w:u w:val="none"/>
        </w:rPr>
        <w:t>í</w:t>
      </w:r>
      <w:r w:rsidRPr="004D5F78">
        <w:rPr>
          <w:rFonts w:cs="Arial"/>
          <w:b w:val="0"/>
          <w:szCs w:val="22"/>
          <w:u w:val="none"/>
        </w:rPr>
        <w:t xml:space="preserve"> zálohy a zhotoviteli nepřísluší během </w:t>
      </w:r>
      <w:r w:rsidR="00054689">
        <w:rPr>
          <w:rFonts w:cs="Arial"/>
          <w:b w:val="0"/>
          <w:szCs w:val="22"/>
          <w:u w:val="none"/>
        </w:rPr>
        <w:t>vyhotovování Díla</w:t>
      </w:r>
      <w:r w:rsidR="004430CD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přiměřená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> přihlédnutím k vynaloženým nákladům</w:t>
      </w:r>
      <w:r w:rsidR="00A06B21">
        <w:rPr>
          <w:rFonts w:cs="Arial"/>
          <w:b w:val="0"/>
          <w:szCs w:val="22"/>
          <w:u w:val="none"/>
        </w:rPr>
        <w:t xml:space="preserve"> s výjimkou dle ustanovení čl. V, odst. 5.7.</w:t>
      </w:r>
      <w:r w:rsidRPr="004D5F78">
        <w:rPr>
          <w:rFonts w:cs="Arial"/>
          <w:b w:val="0"/>
          <w:szCs w:val="22"/>
          <w:u w:val="none"/>
        </w:rPr>
        <w:t xml:space="preserve">  </w:t>
      </w:r>
    </w:p>
    <w:p w14:paraId="2134DBF2" w14:textId="61DE4FA7" w:rsidR="0005524A" w:rsidRDefault="003F63A5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faktur, </w:t>
      </w:r>
      <w:r w:rsidR="00175223" w:rsidRPr="004D5F78">
        <w:rPr>
          <w:rStyle w:val="l-L2Char"/>
          <w:rFonts w:cs="Arial"/>
          <w:b w:val="0"/>
          <w:szCs w:val="22"/>
          <w:u w:val="none"/>
        </w:rPr>
        <w:t>kter</w:t>
      </w:r>
      <w:r w:rsidR="00175223">
        <w:rPr>
          <w:rStyle w:val="l-L2Char"/>
          <w:rFonts w:cs="Arial"/>
          <w:b w:val="0"/>
          <w:szCs w:val="22"/>
          <w:u w:val="none"/>
        </w:rPr>
        <w:t>é</w:t>
      </w:r>
      <w:r w:rsidR="0017522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>hotovitel předloží objednatel</w:t>
      </w:r>
      <w:r w:rsidR="00175223">
        <w:rPr>
          <w:rStyle w:val="l-L2Char"/>
          <w:rFonts w:cs="Arial"/>
          <w:b w:val="0"/>
          <w:szCs w:val="22"/>
          <w:u w:val="none"/>
        </w:rPr>
        <w:t>ům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</w:t>
      </w:r>
      <w:r w:rsidR="00392B3C">
        <w:rPr>
          <w:rStyle w:val="l-L2Char"/>
          <w:rFonts w:cs="Arial"/>
          <w:b w:val="0"/>
          <w:szCs w:val="22"/>
          <w:u w:val="none"/>
        </w:rPr>
        <w:t xml:space="preserve">objednatelem č. 1 a </w:t>
      </w:r>
      <w:proofErr w:type="gramStart"/>
      <w:r w:rsidR="00392B3C">
        <w:rPr>
          <w:rStyle w:val="l-L2Char"/>
          <w:rFonts w:cs="Arial"/>
          <w:b w:val="0"/>
          <w:szCs w:val="22"/>
          <w:u w:val="none"/>
        </w:rPr>
        <w:t xml:space="preserve">zhotovitelem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podepsaný</w:t>
      </w:r>
      <w:proofErr w:type="gramEnd"/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3D950F5" w14:textId="7EE7F0F6" w:rsidR="003D2A5D" w:rsidRPr="00C2541E" w:rsidRDefault="003D2A5D" w:rsidP="0005675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>případě zajištění povolení</w:t>
      </w:r>
      <w:r w:rsidR="003A41EB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 zhotovitelem dle čl. I. </w:t>
      </w:r>
      <w:proofErr w:type="spellStart"/>
      <w:r w:rsidR="003559C8" w:rsidRPr="00C2541E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 1.3. bude cena uhrazena na základě </w:t>
      </w:r>
      <w:r w:rsidR="004A2BAF">
        <w:rPr>
          <w:rStyle w:val="l-L2Char"/>
          <w:rFonts w:cs="Arial"/>
          <w:b w:val="0"/>
          <w:szCs w:val="22"/>
          <w:u w:val="none"/>
        </w:rPr>
        <w:t>dílčí fakturace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. První faktura bude uhrazena </w:t>
      </w:r>
      <w:r w:rsidR="00DF257F" w:rsidRPr="00C2541E">
        <w:rPr>
          <w:rStyle w:val="l-L2Char"/>
          <w:rFonts w:cs="Arial"/>
          <w:b w:val="0"/>
          <w:szCs w:val="22"/>
          <w:u w:val="none"/>
        </w:rPr>
        <w:t>objednatel</w:t>
      </w:r>
      <w:r w:rsidR="00DF257F">
        <w:rPr>
          <w:rStyle w:val="l-L2Char"/>
          <w:rFonts w:cs="Arial"/>
          <w:b w:val="0"/>
          <w:szCs w:val="22"/>
          <w:u w:val="none"/>
        </w:rPr>
        <w:t>i</w:t>
      </w:r>
      <w:r w:rsidR="00DF257F" w:rsidRPr="00C2541E">
        <w:rPr>
          <w:rStyle w:val="l-L2Char"/>
          <w:rFonts w:cs="Arial"/>
          <w:b w:val="0"/>
          <w:szCs w:val="22"/>
          <w:u w:val="none"/>
        </w:rPr>
        <w:t xml:space="preserve">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>po řádném převzetí projektové dokumentace objednatelem</w:t>
      </w:r>
      <w:r w:rsidR="00DF257F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, druhá faktura bude nejdříve uhrazena </w:t>
      </w:r>
      <w:r w:rsidR="00DF257F" w:rsidRPr="00C2541E">
        <w:rPr>
          <w:rStyle w:val="l-L2Char"/>
          <w:rFonts w:cs="Arial"/>
          <w:b w:val="0"/>
          <w:szCs w:val="22"/>
          <w:u w:val="none"/>
        </w:rPr>
        <w:t>objednatel</w:t>
      </w:r>
      <w:r w:rsidR="00DF257F">
        <w:rPr>
          <w:rStyle w:val="l-L2Char"/>
          <w:rFonts w:cs="Arial"/>
          <w:b w:val="0"/>
          <w:szCs w:val="22"/>
          <w:u w:val="none"/>
        </w:rPr>
        <w:t>i</w:t>
      </w:r>
      <w:r w:rsidR="00DF257F" w:rsidRPr="00C2541E">
        <w:rPr>
          <w:rStyle w:val="l-L2Char"/>
          <w:rFonts w:cs="Arial"/>
          <w:b w:val="0"/>
          <w:szCs w:val="22"/>
          <w:u w:val="none"/>
        </w:rPr>
        <w:t xml:space="preserve">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na základě souhlasu/rozhodnutí s doložením právní </w:t>
      </w:r>
      <w:proofErr w:type="gramStart"/>
      <w:r w:rsidR="003559C8" w:rsidRPr="00C2541E">
        <w:rPr>
          <w:rStyle w:val="l-L2Char"/>
          <w:rFonts w:cs="Arial"/>
          <w:b w:val="0"/>
          <w:szCs w:val="22"/>
          <w:u w:val="none"/>
        </w:rPr>
        <w:t>moci - povolení</w:t>
      </w:r>
      <w:proofErr w:type="gramEnd"/>
      <w:r w:rsidR="003A41EB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C2541E">
        <w:rPr>
          <w:rStyle w:val="l-L2Char"/>
          <w:rFonts w:cs="Arial"/>
          <w:b w:val="0"/>
          <w:szCs w:val="22"/>
          <w:u w:val="none"/>
        </w:rPr>
        <w:t>.</w:t>
      </w:r>
    </w:p>
    <w:p w14:paraId="681D9C93" w14:textId="77777777" w:rsidR="00811AB6" w:rsidRDefault="00A50845" w:rsidP="00811AB6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Plnění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D720353" w14:textId="66C4BD58" w:rsidR="00532A42" w:rsidRPr="004D5F78" w:rsidRDefault="000708A3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szCs w:val="22"/>
        </w:rPr>
      </w:pPr>
      <w:r w:rsidRPr="00481F7C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</w:t>
      </w:r>
      <w:r w:rsidR="00EB06BD" w:rsidRPr="00481F7C">
        <w:rPr>
          <w:rStyle w:val="l-L2Char"/>
          <w:rFonts w:cs="Arial"/>
          <w:b w:val="0"/>
          <w:szCs w:val="22"/>
          <w:u w:val="none"/>
        </w:rPr>
        <w:t>j</w:t>
      </w:r>
      <w:r w:rsidR="00EB06BD">
        <w:rPr>
          <w:rStyle w:val="l-L2Char"/>
          <w:rFonts w:cs="Arial"/>
          <w:b w:val="0"/>
          <w:szCs w:val="22"/>
          <w:u w:val="none"/>
        </w:rPr>
        <w:t>sou</w:t>
      </w:r>
      <w:r w:rsidR="00EB06BD" w:rsidRPr="00481F7C">
        <w:rPr>
          <w:rStyle w:val="l-L2Char"/>
          <w:rFonts w:cs="Arial"/>
          <w:b w:val="0"/>
          <w:szCs w:val="22"/>
          <w:u w:val="none"/>
        </w:rPr>
        <w:t xml:space="preserve"> </w:t>
      </w:r>
      <w:r w:rsidRPr="00481F7C">
        <w:rPr>
          <w:rStyle w:val="l-L2Char"/>
          <w:rFonts w:cs="Arial"/>
          <w:b w:val="0"/>
          <w:szCs w:val="22"/>
          <w:u w:val="none"/>
        </w:rPr>
        <w:t>objednatel</w:t>
      </w:r>
      <w:r w:rsidR="00F32938">
        <w:rPr>
          <w:rStyle w:val="l-L2Char"/>
          <w:rFonts w:cs="Arial"/>
          <w:b w:val="0"/>
          <w:szCs w:val="22"/>
          <w:u w:val="none"/>
        </w:rPr>
        <w:t>é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F32938">
        <w:rPr>
          <w:rStyle w:val="l-L2Char"/>
          <w:rFonts w:cs="Arial"/>
          <w:b w:val="0"/>
          <w:szCs w:val="22"/>
          <w:u w:val="none"/>
        </w:rPr>
        <w:t>i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 ji do data splatnosti vrátit s tím, že zhotovitel je poté povinen vystavit novou fakturu s novým </w:t>
      </w:r>
      <w:r w:rsidR="004E7FB7" w:rsidRPr="00481F7C">
        <w:rPr>
          <w:rStyle w:val="l-L2Char"/>
          <w:rFonts w:cs="Arial"/>
          <w:b w:val="0"/>
          <w:szCs w:val="22"/>
          <w:u w:val="none"/>
        </w:rPr>
        <w:t>datem</w:t>
      </w:r>
      <w:r w:rsidR="00F32938">
        <w:rPr>
          <w:rStyle w:val="l-L2Char"/>
          <w:rFonts w:cs="Arial"/>
          <w:b w:val="0"/>
          <w:szCs w:val="22"/>
          <w:u w:val="none"/>
        </w:rPr>
        <w:t xml:space="preserve"> 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splatnosti. V takovém případě není objednatel </w:t>
      </w:r>
      <w:r w:rsidRPr="00481F7C">
        <w:rPr>
          <w:rStyle w:val="l-L2Char"/>
          <w:rFonts w:cs="Arial"/>
          <w:b w:val="0"/>
          <w:szCs w:val="22"/>
          <w:u w:val="none"/>
        </w:rPr>
        <w:lastRenderedPageBreak/>
        <w:t>v prodlení s</w:t>
      </w:r>
      <w:r w:rsidR="00A91766" w:rsidRPr="00481F7C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481F7C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481F7C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481F7C">
        <w:rPr>
          <w:b w:val="0"/>
          <w:bCs/>
          <w:szCs w:val="22"/>
          <w:u w:val="none"/>
        </w:rPr>
        <w:t xml:space="preserve"> </w:t>
      </w:r>
      <w:r w:rsidR="004E7FB7" w:rsidRPr="00481F7C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díla, ze </w:t>
      </w:r>
      <w:proofErr w:type="spellStart"/>
      <w:r w:rsidR="004E7FB7" w:rsidRPr="00481F7C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481F7C">
        <w:rPr>
          <w:rFonts w:ascii="Arial" w:hAnsi="Arial" w:cs="Arial"/>
          <w:b w:val="0"/>
          <w:szCs w:val="22"/>
          <w:u w:val="none"/>
        </w:rPr>
        <w:t xml:space="preserve"> bude vyplývat, že dílo nevykazuje žádné vady a nedostatky. </w:t>
      </w:r>
      <w:r w:rsidR="00AE1198" w:rsidRPr="00481F7C">
        <w:rPr>
          <w:rFonts w:ascii="Arial" w:hAnsi="Arial" w:cs="Arial"/>
          <w:b w:val="0"/>
          <w:szCs w:val="22"/>
          <w:u w:val="none"/>
        </w:rPr>
        <w:t xml:space="preserve">Přílohou druhé faktury </w:t>
      </w:r>
      <w:r w:rsidR="004C61E6" w:rsidRPr="00481F7C">
        <w:rPr>
          <w:rFonts w:ascii="Arial" w:hAnsi="Arial" w:cs="Arial"/>
          <w:b w:val="0"/>
          <w:szCs w:val="22"/>
          <w:u w:val="none"/>
        </w:rPr>
        <w:t>bude protokol o předání a převzetí povolení</w:t>
      </w:r>
      <w:r w:rsidR="000E3F58">
        <w:rPr>
          <w:rFonts w:ascii="Arial" w:hAnsi="Arial" w:cs="Arial"/>
          <w:b w:val="0"/>
          <w:szCs w:val="22"/>
          <w:u w:val="none"/>
        </w:rPr>
        <w:t xml:space="preserve"> záměru</w:t>
      </w:r>
      <w:r w:rsidR="004C61E6" w:rsidRPr="00481F7C">
        <w:rPr>
          <w:rFonts w:ascii="Arial" w:hAnsi="Arial" w:cs="Arial"/>
          <w:b w:val="0"/>
          <w:szCs w:val="22"/>
          <w:u w:val="none"/>
        </w:rPr>
        <w:t xml:space="preserve"> (souhlas/rozhodnutí s doložením právní moci). 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Splatnost faktury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pro objednatele č. 1 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je 30 dnů ode dne jejího </w:t>
      </w:r>
      <w:r w:rsidR="002A17E4">
        <w:rPr>
          <w:rStyle w:val="l-L2Char"/>
          <w:rFonts w:cs="Arial"/>
          <w:b w:val="0"/>
          <w:szCs w:val="22"/>
          <w:u w:val="none"/>
        </w:rPr>
        <w:t xml:space="preserve">prokazatelného doručení </w:t>
      </w:r>
      <w:r w:rsidR="00271EF6">
        <w:rPr>
          <w:rStyle w:val="l-L2Char"/>
          <w:rFonts w:cs="Arial"/>
          <w:b w:val="0"/>
          <w:szCs w:val="22"/>
          <w:u w:val="none"/>
        </w:rPr>
        <w:t>objednatel</w:t>
      </w:r>
      <w:r w:rsidR="002A17E4">
        <w:rPr>
          <w:rStyle w:val="l-L2Char"/>
          <w:rFonts w:cs="Arial"/>
          <w:b w:val="0"/>
          <w:szCs w:val="22"/>
          <w:u w:val="none"/>
        </w:rPr>
        <w:t>i</w:t>
      </w:r>
      <w:r w:rsidR="00271EF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B5642E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Splatnost faktury pro objednatele č. 2 je 30 dnů ode dne jejího </w:t>
      </w:r>
      <w:r w:rsidR="002A17E4">
        <w:rPr>
          <w:rStyle w:val="l-L2Char"/>
          <w:rFonts w:cs="Arial"/>
          <w:b w:val="0"/>
          <w:szCs w:val="22"/>
          <w:u w:val="none"/>
        </w:rPr>
        <w:t>prokazatelného doručení o</w:t>
      </w:r>
      <w:r w:rsidR="00271EF6">
        <w:rPr>
          <w:rStyle w:val="l-L2Char"/>
          <w:rFonts w:cs="Arial"/>
          <w:b w:val="0"/>
          <w:szCs w:val="22"/>
          <w:u w:val="none"/>
        </w:rPr>
        <w:t>bjednatel</w:t>
      </w:r>
      <w:r w:rsidR="002A17E4">
        <w:rPr>
          <w:rStyle w:val="l-L2Char"/>
          <w:rFonts w:cs="Arial"/>
          <w:b w:val="0"/>
          <w:szCs w:val="22"/>
          <w:u w:val="none"/>
        </w:rPr>
        <w:t>i</w:t>
      </w:r>
      <w:r w:rsidR="00271EF6">
        <w:rPr>
          <w:rStyle w:val="l-L2Char"/>
          <w:rFonts w:cs="Arial"/>
          <w:b w:val="0"/>
          <w:szCs w:val="22"/>
          <w:u w:val="none"/>
        </w:rPr>
        <w:t xml:space="preserve"> č. 2. </w:t>
      </w:r>
      <w:r w:rsidR="00B5642E" w:rsidRPr="004D5F78">
        <w:rPr>
          <w:rStyle w:val="l-L2Char"/>
          <w:rFonts w:cs="Arial"/>
          <w:b w:val="0"/>
          <w:szCs w:val="22"/>
          <w:u w:val="none"/>
        </w:rPr>
        <w:t>F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4D5F78">
        <w:rPr>
          <w:rStyle w:val="l-L2Char"/>
          <w:rFonts w:cs="Arial"/>
          <w:b w:val="0"/>
          <w:szCs w:val="22"/>
          <w:u w:val="none"/>
        </w:rPr>
        <w:t>435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 zákoníku a jako daňový doklad i náležitosti stanovené v § 2</w:t>
      </w:r>
      <w:r w:rsidR="00054689">
        <w:rPr>
          <w:rStyle w:val="l-L2Char"/>
          <w:rFonts w:cs="Arial"/>
          <w:b w:val="0"/>
          <w:szCs w:val="22"/>
          <w:u w:val="none"/>
        </w:rPr>
        <w:t>9</w:t>
      </w:r>
      <w:r w:rsidR="00532A42" w:rsidRPr="004D5F78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32A42" w:rsidRPr="00843160">
        <w:rPr>
          <w:rStyle w:val="l-L2Char"/>
          <w:rFonts w:cs="Arial"/>
          <w:b w:val="0"/>
          <w:szCs w:val="22"/>
          <w:u w:val="none"/>
        </w:rPr>
        <w:t>235/2004 Sb., o dani z přidané hodnoty, ve znění pozdějších předpisů.</w:t>
      </w:r>
      <w:r w:rsidR="00532A42" w:rsidRPr="004D5F78">
        <w:rPr>
          <w:rStyle w:val="l-L2Char"/>
          <w:rFonts w:cs="Arial"/>
          <w:szCs w:val="22"/>
        </w:rPr>
        <w:t xml:space="preserve"> </w:t>
      </w:r>
    </w:p>
    <w:p w14:paraId="29F65441" w14:textId="4FA44950" w:rsidR="00C75A45" w:rsidRPr="004D5F78" w:rsidRDefault="00C75A45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Na faktuře pro objednatele </w:t>
      </w:r>
      <w:r w:rsidR="00E24A5B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>bude zhotovitel uvádět:</w:t>
      </w:r>
    </w:p>
    <w:p w14:paraId="6A0B17EE" w14:textId="77777777" w:rsidR="00C75A45" w:rsidRPr="004D5F78" w:rsidRDefault="00C75A45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 01312774</w:t>
      </w:r>
    </w:p>
    <w:p w14:paraId="46A1E8E4" w14:textId="228569A9" w:rsidR="00C75A45" w:rsidRDefault="00C75A45" w:rsidP="008858E9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            Konečný příjemce: Státní pozemkový úřad</w:t>
      </w:r>
      <w:r w:rsidR="008858E9">
        <w:rPr>
          <w:rStyle w:val="l-L2Char"/>
          <w:rFonts w:cs="Arial"/>
          <w:b w:val="0"/>
          <w:szCs w:val="22"/>
          <w:u w:val="none"/>
        </w:rPr>
        <w:t xml:space="preserve">, Krajský pozemkový úřad pro Olomoucký kraj, </w:t>
      </w:r>
      <w:r w:rsidR="008858E9" w:rsidRPr="001C7BBF">
        <w:rPr>
          <w:rStyle w:val="l-L2Char"/>
          <w:rFonts w:cs="Arial"/>
          <w:b w:val="0"/>
          <w:szCs w:val="22"/>
          <w:u w:val="none"/>
        </w:rPr>
        <w:t>Pobočka Přerov</w:t>
      </w:r>
      <w:r w:rsidR="008858E9">
        <w:rPr>
          <w:rStyle w:val="l-L2Char"/>
          <w:rFonts w:cs="Arial"/>
          <w:b w:val="0"/>
          <w:szCs w:val="22"/>
          <w:u w:val="none"/>
        </w:rPr>
        <w:t>, Wurmova 606/2, 750 02 Přerov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911FE4F" w14:textId="63DD599B" w:rsidR="00F07747" w:rsidRDefault="00A42E92" w:rsidP="0037595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Na faktuře pro objednatele č. 2 bude zhotovitel uvádět:</w:t>
      </w:r>
    </w:p>
    <w:p w14:paraId="3E80878F" w14:textId="061AF11F" w:rsidR="00A42E92" w:rsidRDefault="00A42E92" w:rsidP="00A42E9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Fakturační adres</w:t>
      </w:r>
      <w:r w:rsidR="00F91FF1">
        <w:rPr>
          <w:rStyle w:val="l-L2Char"/>
          <w:rFonts w:cs="Arial"/>
          <w:b w:val="0"/>
          <w:szCs w:val="22"/>
          <w:u w:val="none"/>
        </w:rPr>
        <w:t>a</w:t>
      </w:r>
      <w:r>
        <w:rPr>
          <w:rStyle w:val="l-L2Char"/>
          <w:rFonts w:cs="Arial"/>
          <w:b w:val="0"/>
          <w:szCs w:val="22"/>
          <w:u w:val="none"/>
        </w:rPr>
        <w:t>: Ře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ditelství silnic a dálnic s. p., </w:t>
      </w:r>
      <w:r w:rsidR="003A7F44">
        <w:rPr>
          <w:rStyle w:val="l-L2Char"/>
          <w:rFonts w:cs="Arial"/>
          <w:b w:val="0"/>
          <w:szCs w:val="22"/>
          <w:u w:val="none"/>
        </w:rPr>
        <w:t>Čerčanská 2023/12</w:t>
      </w:r>
      <w:r w:rsidR="00C24844">
        <w:rPr>
          <w:rStyle w:val="l-L2Char"/>
          <w:rFonts w:cs="Arial"/>
          <w:b w:val="0"/>
          <w:szCs w:val="22"/>
          <w:u w:val="none"/>
        </w:rPr>
        <w:t>,</w:t>
      </w:r>
      <w:r w:rsidR="003A7F44">
        <w:rPr>
          <w:rStyle w:val="l-L2Char"/>
          <w:rFonts w:cs="Arial"/>
          <w:b w:val="0"/>
          <w:szCs w:val="22"/>
          <w:u w:val="none"/>
        </w:rPr>
        <w:t xml:space="preserve"> Krč,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 140 00 Praha</w:t>
      </w:r>
      <w:r w:rsidR="00EF5D9F">
        <w:rPr>
          <w:rStyle w:val="l-L2Char"/>
          <w:rFonts w:cs="Arial"/>
          <w:b w:val="0"/>
          <w:szCs w:val="22"/>
          <w:u w:val="none"/>
        </w:rPr>
        <w:t xml:space="preserve"> 4</w:t>
      </w:r>
      <w:r w:rsidR="00861DC5">
        <w:rPr>
          <w:rStyle w:val="l-L2Char"/>
          <w:rFonts w:cs="Arial"/>
          <w:b w:val="0"/>
          <w:szCs w:val="22"/>
          <w:u w:val="none"/>
        </w:rPr>
        <w:t xml:space="preserve">, </w:t>
      </w:r>
      <w:r w:rsidR="00C24844">
        <w:rPr>
          <w:rStyle w:val="l-L2Char"/>
          <w:rFonts w:cs="Arial"/>
          <w:b w:val="0"/>
          <w:szCs w:val="22"/>
          <w:u w:val="none"/>
        </w:rPr>
        <w:t>IČO:</w:t>
      </w:r>
      <w:r w:rsidR="00861DC5">
        <w:rPr>
          <w:rStyle w:val="l-L2Char"/>
          <w:rFonts w:cs="Arial"/>
          <w:b w:val="0"/>
          <w:szCs w:val="22"/>
          <w:u w:val="none"/>
        </w:rPr>
        <w:t xml:space="preserve"> </w:t>
      </w:r>
      <w:r w:rsidR="00861DC5" w:rsidRPr="00375953">
        <w:rPr>
          <w:rStyle w:val="l-L2Char"/>
          <w:b w:val="0"/>
          <w:szCs w:val="22"/>
          <w:u w:val="none"/>
        </w:rPr>
        <w:t>65993390</w:t>
      </w:r>
      <w:r w:rsidR="009309EF">
        <w:rPr>
          <w:rStyle w:val="l-L2Char"/>
          <w:b w:val="0"/>
          <w:szCs w:val="22"/>
          <w:u w:val="none"/>
        </w:rPr>
        <w:t xml:space="preserve">, </w:t>
      </w:r>
      <w:r w:rsidR="009309EF" w:rsidRPr="00375953">
        <w:rPr>
          <w:rStyle w:val="l-L2Char"/>
          <w:bCs/>
          <w:szCs w:val="22"/>
        </w:rPr>
        <w:t>„ISPROFIN 5001550005 Vypořádání staveb po dokončení dálnice“</w:t>
      </w:r>
      <w:r w:rsidR="009309EF" w:rsidRPr="00375953">
        <w:rPr>
          <w:rStyle w:val="l-L2Char"/>
          <w:b w:val="0"/>
          <w:bCs/>
          <w:szCs w:val="22"/>
        </w:rPr>
        <w:t>.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3F90FEB3" w:rsidR="00C52BAE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objednateli </w:t>
      </w:r>
      <w:r w:rsidR="00830005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poskytuje záruku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za  předaného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19794656" w:rsidR="005844C4" w:rsidRPr="004D5F78" w:rsidRDefault="00863B50" w:rsidP="001800BB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A95F2D" w:rsidRPr="004D5F78">
        <w:rPr>
          <w:rStyle w:val="l-L2Char"/>
          <w:rFonts w:cs="Arial"/>
          <w:b w:val="0"/>
          <w:szCs w:val="22"/>
          <w:u w:val="none"/>
        </w:rPr>
        <w:t>Plnění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8858E9">
        <w:rPr>
          <w:rStyle w:val="l-L2Char"/>
          <w:rFonts w:cs="Arial"/>
          <w:bCs/>
          <w:szCs w:val="22"/>
          <w:u w:val="none"/>
        </w:rPr>
        <w:t>60 měsíců</w:t>
      </w:r>
      <w:r w:rsidR="001800BB"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předání Díla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745A69" w14:textId="77777777" w:rsidR="00A50845" w:rsidRPr="004D5F78" w:rsidRDefault="00A50845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77777777" w:rsidR="00C467FD" w:rsidRDefault="009E1295" w:rsidP="00375953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6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Pr="004D5F78">
        <w:rPr>
          <w:rStyle w:val="l-L2Char"/>
          <w:rFonts w:cs="Arial"/>
          <w:b w:val="0"/>
          <w:szCs w:val="22"/>
          <w:u w:val="none"/>
        </w:rPr>
        <w:t>Plnění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6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D7D304C" w14:textId="77777777" w:rsidR="0041471C" w:rsidRPr="004D5F78" w:rsidRDefault="0041471C" w:rsidP="0041471C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7777777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>Aktualizace Plnění</w:t>
      </w:r>
    </w:p>
    <w:p w14:paraId="0081F844" w14:textId="40A49278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050A4B31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1F6B090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Objednatel 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>si vyhrazuje právo požádat zhotovitele v případě potřeby o bezplatnou aktualizaci rozpočtu (max. dvakrát).</w:t>
      </w:r>
    </w:p>
    <w:p w14:paraId="35F564AC" w14:textId="2C7C135C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2223DCB9" w14:textId="7CA80367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.I</w:t>
      </w:r>
      <w:proofErr w:type="spellEnd"/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proofErr w:type="spellStart"/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l.II</w:t>
      </w:r>
      <w:proofErr w:type="spellEnd"/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7C905EF5" w:rsidR="004D037A" w:rsidRPr="004D5F78" w:rsidRDefault="00C32521" w:rsidP="00012B64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 xml:space="preserve">se zavazuje, zachovávat mlčenlivost o všech skutečnostech, o kterých se dozví od objednatele </w:t>
      </w:r>
      <w:r w:rsidR="007B6A9D">
        <w:rPr>
          <w:rStyle w:val="l-L2Char"/>
          <w:rFonts w:cs="Arial"/>
          <w:b w:val="0"/>
          <w:szCs w:val="22"/>
          <w:u w:val="none"/>
        </w:rPr>
        <w:t xml:space="preserve">č. 1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občanského zákoníku.</w:t>
      </w:r>
    </w:p>
    <w:p w14:paraId="1755B2F6" w14:textId="34E784B9" w:rsidR="00674417" w:rsidRDefault="004D037A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>n uhradit objednateli</w:t>
      </w:r>
      <w:r w:rsidR="007B6A9D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 pokutu ve výši 10 000,-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3EFD5293" w:rsidR="00661CD2" w:rsidRPr="00035F64" w:rsidRDefault="00261C1F" w:rsidP="0067441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t xml:space="preserve">V případech, kdy zhotovitel v souvislosti s plněním smlouvy zpracovává osobní údaje, se tímto zavazuje, že k těmto osobním údajům bude přistupovat v souladu se zákonem č. 110/2019 Sb. o zpracování osobních údajů </w:t>
      </w:r>
      <w:proofErr w:type="gramStart"/>
      <w:r w:rsidRPr="00674417">
        <w:rPr>
          <w:rFonts w:ascii="Arial" w:hAnsi="Arial" w:cs="Arial"/>
          <w:b w:val="0"/>
          <w:iCs/>
          <w:szCs w:val="22"/>
          <w:u w:val="none"/>
        </w:rPr>
        <w:t>a  nařízením</w:t>
      </w:r>
      <w:proofErr w:type="gramEnd"/>
      <w:r w:rsidRPr="00674417">
        <w:rPr>
          <w:rFonts w:ascii="Arial" w:hAnsi="Arial" w:cs="Arial"/>
          <w:b w:val="0"/>
          <w:iCs/>
          <w:szCs w:val="22"/>
          <w:u w:val="none"/>
        </w:rPr>
        <w:t xml:space="preserve">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398ED497" w14:textId="77777777" w:rsidR="00035F64" w:rsidRPr="00674417" w:rsidRDefault="00035F64" w:rsidP="00035F6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DA7C650" w14:textId="77777777" w:rsidR="00712A60" w:rsidRDefault="00712A60" w:rsidP="00035F64">
      <w:pPr>
        <w:pStyle w:val="l-L1"/>
        <w:spacing w:before="0" w:after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77F0E96" w14:textId="2F7238D3" w:rsidR="00712A60" w:rsidRPr="00674417" w:rsidRDefault="00674417" w:rsidP="00674417">
      <w:pPr>
        <w:spacing w:after="200" w:line="276" w:lineRule="auto"/>
        <w:ind w:left="705" w:hanging="705"/>
        <w:jc w:val="both"/>
        <w:rPr>
          <w:rFonts w:cs="Arial"/>
          <w:szCs w:val="22"/>
          <w:highlight w:val="green"/>
        </w:rPr>
      </w:pPr>
      <w:bookmarkStart w:id="7" w:name="_Hlk19543338"/>
      <w:r>
        <w:rPr>
          <w:rFonts w:cs="Arial"/>
          <w:szCs w:val="22"/>
        </w:rPr>
        <w:t xml:space="preserve">9.1 </w:t>
      </w:r>
      <w:r>
        <w:rPr>
          <w:rFonts w:cs="Arial"/>
          <w:szCs w:val="22"/>
        </w:rPr>
        <w:tab/>
      </w:r>
      <w:r w:rsidR="00712A60" w:rsidRPr="00674417">
        <w:rPr>
          <w:rFonts w:cs="Arial"/>
          <w:szCs w:val="22"/>
        </w:rPr>
        <w:t>Zhotovitel prohlašuje, že ke dni podpisu této Smlouvy má uzavřenou pojistnou smlouvu, jejímž předmětem je pojištění odpovědnosti za škodu způsobenou zhotovitelem třetí osobě v souvislosti s výkonem jeho činnosti, nejméně</w:t>
      </w:r>
      <w:r w:rsidR="00F23008">
        <w:rPr>
          <w:rFonts w:cs="Arial"/>
          <w:szCs w:val="22"/>
        </w:rPr>
        <w:t xml:space="preserve"> ve výši </w:t>
      </w:r>
      <w:r w:rsidR="00F23008" w:rsidRPr="004A7F0C">
        <w:rPr>
          <w:rFonts w:cs="Arial"/>
          <w:b/>
          <w:bCs/>
          <w:szCs w:val="22"/>
        </w:rPr>
        <w:t>1 mil. Kč</w:t>
      </w:r>
      <w:r w:rsidR="00F23008">
        <w:rPr>
          <w:rFonts w:cs="Arial"/>
          <w:b/>
          <w:bCs/>
          <w:szCs w:val="22"/>
        </w:rPr>
        <w:t>.</w:t>
      </w:r>
      <w:r w:rsidR="00712A60" w:rsidRPr="00674417">
        <w:rPr>
          <w:rFonts w:cs="Arial"/>
          <w:szCs w:val="22"/>
        </w:rPr>
        <w:t xml:space="preserve"> Zhotovitel se zavazuje, že po celou dobu trvání této smlouvy bude pojištěn ve smyslu tohoto ustanovení a že nedojde ke snížení pojistné částky pod částku uvedenou v předchozí větě. </w:t>
      </w:r>
      <w:r w:rsidR="00261C1F" w:rsidRPr="00674417">
        <w:rPr>
          <w:rFonts w:cs="Arial"/>
          <w:szCs w:val="22"/>
        </w:rPr>
        <w:t xml:space="preserve">Na žádost objednatele </w:t>
      </w:r>
      <w:r w:rsidR="00B529E9">
        <w:rPr>
          <w:rFonts w:cs="Arial"/>
          <w:szCs w:val="22"/>
        </w:rPr>
        <w:t xml:space="preserve">č. 1 </w:t>
      </w:r>
      <w:r w:rsidR="00261C1F" w:rsidRPr="00674417">
        <w:rPr>
          <w:rFonts w:cs="Arial"/>
          <w:szCs w:val="22"/>
        </w:rPr>
        <w:t xml:space="preserve">je zhotovitel </w:t>
      </w:r>
      <w:proofErr w:type="gramStart"/>
      <w:r w:rsidR="00261C1F" w:rsidRPr="00674417">
        <w:rPr>
          <w:rFonts w:cs="Arial"/>
          <w:szCs w:val="22"/>
        </w:rPr>
        <w:t>povinen  kdykoliv</w:t>
      </w:r>
      <w:proofErr w:type="gramEnd"/>
      <w:r w:rsidR="00261C1F" w:rsidRPr="00674417">
        <w:rPr>
          <w:rFonts w:cs="Arial"/>
          <w:szCs w:val="22"/>
        </w:rPr>
        <w:t xml:space="preserve"> předložit ve lhůtě 3 dnů uspokojivé doklady o tom, že pojistná smlouvy uzavřené zhotovitelem jsou a zůstávají v platnosti a účinnosti po celou dobu trvání této smlouvy a záruční doby z ní vyplývající.</w:t>
      </w:r>
    </w:p>
    <w:bookmarkEnd w:id="7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8" w:name="_Ref376798291"/>
      <w:r w:rsidRPr="004D5F78">
        <w:rPr>
          <w:rFonts w:ascii="Arial" w:hAnsi="Arial" w:cs="Arial"/>
          <w:szCs w:val="22"/>
        </w:rPr>
        <w:t>Licenční ujednání</w:t>
      </w:r>
      <w:bookmarkEnd w:id="8"/>
    </w:p>
    <w:p w14:paraId="28A7233B" w14:textId="538A85C0" w:rsidR="009D39E8" w:rsidRPr="004D5F78" w:rsidRDefault="009D39E8" w:rsidP="009D39E8">
      <w:pPr>
        <w:numPr>
          <w:ilvl w:val="1"/>
          <w:numId w:val="37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 xml:space="preserve">ve znění pozdějších předpisů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</w:t>
      </w:r>
      <w:r w:rsidRPr="004D5F78">
        <w:rPr>
          <w:rFonts w:cs="Arial"/>
          <w:szCs w:val="22"/>
          <w:lang w:eastAsia="en-US"/>
        </w:rPr>
        <w:lastRenderedPageBreak/>
        <w:t xml:space="preserve">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B24B4D">
        <w:fldChar w:fldCharType="begin"/>
      </w:r>
      <w:r w:rsidR="00B24B4D">
        <w:instrText xml:space="preserve"> REF _Ref376798291 \r \h  \* MERGEFORMAT </w:instrText>
      </w:r>
      <w:r w:rsidR="00B24B4D">
        <w:fldChar w:fldCharType="separate"/>
      </w:r>
      <w:r w:rsidR="0032421A" w:rsidRPr="0032421A">
        <w:rPr>
          <w:rFonts w:cs="Arial"/>
          <w:szCs w:val="22"/>
          <w:lang w:eastAsia="en-US"/>
        </w:rPr>
        <w:t>Čl. X</w:t>
      </w:r>
      <w:r w:rsidR="00B24B4D">
        <w:fldChar w:fldCharType="end"/>
      </w:r>
      <w:r w:rsidRPr="004D5F78">
        <w:rPr>
          <w:rFonts w:cs="Arial"/>
          <w:szCs w:val="22"/>
          <w:lang w:eastAsia="en-US"/>
        </w:rPr>
        <w:t>. smlouvy.</w:t>
      </w:r>
    </w:p>
    <w:p w14:paraId="2EFF655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16DFFC26" w14:textId="3897DADA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poskytuje objednateli </w:t>
      </w:r>
      <w:r w:rsidR="00B529E9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nevýhradní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5ACFFDD8" w:rsidR="009D39E8" w:rsidRPr="004D5F78" w:rsidRDefault="009D39E8" w:rsidP="009D39E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FD3C44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je oprávněn práva tvořící součást licence zcela nebo zčásti jako podlicenci poskytnout třetí osobě.</w:t>
      </w:r>
    </w:p>
    <w:p w14:paraId="7B0BCA74" w14:textId="544B12E8" w:rsidR="006431F2" w:rsidRPr="004D5F78" w:rsidRDefault="009D39E8" w:rsidP="004D5F78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Objednatel </w:t>
      </w:r>
      <w:r w:rsidR="00FD3C44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je oprávněn předmět ochrany upravit či jinak měnit, a to bez souhlasu zhotovitele.</w:t>
      </w:r>
    </w:p>
    <w:p w14:paraId="43BB62F2" w14:textId="77777777" w:rsidR="009F4F60" w:rsidRPr="004D5F78" w:rsidRDefault="003C6C55" w:rsidP="009F4F60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Smluvní pokuty</w:t>
      </w:r>
      <w:r w:rsidR="001640AC" w:rsidRPr="004D5F78">
        <w:rPr>
          <w:rFonts w:ascii="Arial" w:hAnsi="Arial" w:cs="Arial"/>
          <w:szCs w:val="22"/>
        </w:rPr>
        <w:t>, náhrada škody</w:t>
      </w:r>
      <w:r w:rsidR="00024114" w:rsidRPr="004D5F78">
        <w:rPr>
          <w:rFonts w:ascii="Arial" w:hAnsi="Arial" w:cs="Arial"/>
          <w:szCs w:val="22"/>
        </w:rPr>
        <w:t xml:space="preserve">, </w:t>
      </w:r>
      <w:r w:rsidRPr="004D5F78">
        <w:rPr>
          <w:rFonts w:ascii="Arial" w:hAnsi="Arial" w:cs="Arial"/>
          <w:szCs w:val="22"/>
        </w:rPr>
        <w:t>odstoupení od smlouvy</w:t>
      </w:r>
      <w:r w:rsidR="00024114" w:rsidRPr="004D5F78">
        <w:rPr>
          <w:rFonts w:ascii="Arial" w:hAnsi="Arial" w:cs="Arial"/>
          <w:szCs w:val="22"/>
        </w:rPr>
        <w:t xml:space="preserve"> </w:t>
      </w:r>
      <w:bookmarkStart w:id="9" w:name="_Hlk72742281"/>
      <w:r w:rsidR="009F4F60" w:rsidRPr="004D5F78">
        <w:rPr>
          <w:rFonts w:ascii="Arial" w:hAnsi="Arial" w:cs="Arial"/>
          <w:szCs w:val="22"/>
        </w:rPr>
        <w:t>a výpověď smlouvy</w:t>
      </w:r>
    </w:p>
    <w:p w14:paraId="06CFA40D" w14:textId="41EE9311" w:rsidR="009F4F60" w:rsidRPr="004D5F78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předáním 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F75582" w:rsidRPr="00A63936">
        <w:rPr>
          <w:rStyle w:val="l-L2Char"/>
          <w:rFonts w:cs="Arial"/>
          <w:b w:val="0"/>
          <w:szCs w:val="22"/>
          <w:u w:val="none"/>
        </w:rPr>
        <w:t xml:space="preserve">či jeho části 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ve lhůtě dle </w:t>
      </w:r>
      <w:r w:rsidRPr="00A63936">
        <w:fldChar w:fldCharType="begin"/>
      </w:r>
      <w:r w:rsidRPr="00A63936">
        <w:instrText xml:space="preserve"> REF _Ref376528450 \r \h  \* MERGEFORMAT </w:instrText>
      </w:r>
      <w:r w:rsidRPr="00A63936">
        <w:fldChar w:fldCharType="separate"/>
      </w:r>
      <w:r w:rsidR="0032421A" w:rsidRPr="0032421A">
        <w:rPr>
          <w:rStyle w:val="l-L2Char"/>
          <w:rFonts w:cs="Arial"/>
          <w:b w:val="0"/>
          <w:szCs w:val="22"/>
          <w:u w:val="none"/>
        </w:rPr>
        <w:t>Čl. III</w:t>
      </w:r>
      <w:r w:rsidRPr="00A63936">
        <w:fldChar w:fldCharType="end"/>
      </w:r>
      <w:r w:rsidRPr="00A63936">
        <w:rPr>
          <w:rStyle w:val="l-L2Char"/>
          <w:rFonts w:cs="Arial"/>
          <w:b w:val="0"/>
          <w:szCs w:val="22"/>
          <w:u w:val="none"/>
        </w:rPr>
        <w:t xml:space="preserve"> této smlouvy, uhradí objednatel</w:t>
      </w:r>
      <w:r w:rsidR="002B5BBF">
        <w:rPr>
          <w:rStyle w:val="l-L2Char"/>
          <w:rFonts w:cs="Arial"/>
          <w:b w:val="0"/>
          <w:szCs w:val="22"/>
          <w:u w:val="none"/>
        </w:rPr>
        <w:t>ům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 smluvní pokutu ve výši 0,05 % z ceny Díla bez </w:t>
      </w:r>
      <w:proofErr w:type="gramStart"/>
      <w:r w:rsidRPr="00A63936">
        <w:rPr>
          <w:rStyle w:val="l-L2Char"/>
          <w:rFonts w:cs="Arial"/>
          <w:b w:val="0"/>
          <w:szCs w:val="22"/>
          <w:u w:val="none"/>
        </w:rPr>
        <w:t>DPH  dle</w:t>
      </w:r>
      <w:proofErr w:type="gramEnd"/>
      <w:r w:rsidRPr="00A63936">
        <w:rPr>
          <w:rStyle w:val="l-L2Char"/>
          <w:rFonts w:cs="Arial"/>
          <w:b w:val="0"/>
          <w:szCs w:val="22"/>
          <w:u w:val="none"/>
        </w:rPr>
        <w:t xml:space="preserve"> čl. V odst. 5.2 </w:t>
      </w:r>
      <w:r w:rsidR="005B0B30" w:rsidRPr="00A63936">
        <w:rPr>
          <w:rStyle w:val="l-L2Char"/>
          <w:rFonts w:cs="Arial"/>
          <w:b w:val="0"/>
          <w:szCs w:val="22"/>
          <w:u w:val="none"/>
        </w:rPr>
        <w:t xml:space="preserve">z ceny dílčího plnění </w:t>
      </w:r>
      <w:r w:rsidRPr="00A63936">
        <w:rPr>
          <w:rStyle w:val="l-L2Char"/>
          <w:rFonts w:cs="Arial"/>
          <w:b w:val="0"/>
          <w:szCs w:val="22"/>
          <w:u w:val="none"/>
        </w:rPr>
        <w:t>dle Smlouvy za každý byť i jen</w:t>
      </w:r>
      <w:r w:rsidRPr="00261C1F">
        <w:rPr>
          <w:rStyle w:val="l-L2Char"/>
          <w:rFonts w:cs="Arial"/>
          <w:b w:val="0"/>
          <w:szCs w:val="22"/>
          <w:u w:val="none"/>
        </w:rPr>
        <w:t xml:space="preserve"> započatý den prodlení.</w:t>
      </w:r>
    </w:p>
    <w:p w14:paraId="66D53ACC" w14:textId="4A20E0F7" w:rsidR="009F4F60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odstraněním vad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či jeho</w:t>
      </w:r>
      <w:r>
        <w:rPr>
          <w:rStyle w:val="l-L2Char"/>
          <w:rFonts w:cs="Arial"/>
          <w:b w:val="0"/>
          <w:szCs w:val="22"/>
          <w:u w:val="none"/>
        </w:rPr>
        <w:t xml:space="preserve"> části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F805D1">
        <w:rPr>
          <w:rStyle w:val="l-L2Char"/>
          <w:rFonts w:cs="Arial"/>
          <w:b w:val="0"/>
          <w:szCs w:val="22"/>
          <w:u w:val="none"/>
        </w:rPr>
        <w:t>v</w:t>
      </w:r>
      <w:r>
        <w:rPr>
          <w:rStyle w:val="l-L2Char"/>
          <w:rFonts w:cs="Arial"/>
          <w:b w:val="0"/>
          <w:szCs w:val="22"/>
          <w:u w:val="none"/>
        </w:rPr>
        <w:t>e lhůtě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 dle odst. 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 \* MERGEFORMAT </w:instrText>
      </w:r>
      <w:r w:rsidRPr="00F805D1">
        <w:rPr>
          <w:rStyle w:val="l-L2Char"/>
          <w:rFonts w:cs="Arial"/>
          <w:b w:val="0"/>
          <w:szCs w:val="22"/>
          <w:u w:val="none"/>
        </w:rPr>
      </w:r>
      <w:r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="0032421A">
        <w:rPr>
          <w:rStyle w:val="l-L2Char"/>
          <w:rFonts w:cs="Arial"/>
          <w:b w:val="0"/>
          <w:szCs w:val="22"/>
          <w:u w:val="none"/>
        </w:rPr>
        <w:t>6.4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Pr="00F805D1">
        <w:rPr>
          <w:rStyle w:val="l-L2Char"/>
          <w:rFonts w:cs="Arial"/>
          <w:b w:val="0"/>
          <w:szCs w:val="22"/>
          <w:u w:val="none"/>
        </w:rPr>
        <w:t xml:space="preserve"> této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F805D1">
        <w:rPr>
          <w:rStyle w:val="l-L2Char"/>
          <w:rFonts w:cs="Arial"/>
          <w:b w:val="0"/>
          <w:szCs w:val="22"/>
          <w:u w:val="none"/>
        </w:rPr>
        <w:t>mlouvy, uhradí objednatel</w:t>
      </w:r>
      <w:r w:rsidR="002B5BBF">
        <w:rPr>
          <w:rStyle w:val="l-L2Char"/>
          <w:rFonts w:cs="Arial"/>
          <w:b w:val="0"/>
          <w:szCs w:val="22"/>
          <w:u w:val="none"/>
        </w:rPr>
        <w:t>ům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 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>
        <w:rPr>
          <w:rStyle w:val="l-L2Char"/>
          <w:rFonts w:cs="Arial"/>
          <w:b w:val="0"/>
          <w:szCs w:val="22"/>
          <w:u w:val="none"/>
        </w:rPr>
        <w:t xml:space="preserve">1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% z celkové ceny takového 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Díla či jeho části dle Čl. V odst. 5.2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mlouvy, min. však </w:t>
      </w:r>
      <w:r>
        <w:rPr>
          <w:rStyle w:val="l-L2Char"/>
          <w:rFonts w:cs="Arial"/>
          <w:b w:val="0"/>
          <w:szCs w:val="22"/>
          <w:u w:val="none"/>
        </w:rPr>
        <w:t>2</w:t>
      </w:r>
      <w:r w:rsidRPr="003B2A34">
        <w:rPr>
          <w:rStyle w:val="l-L2Char"/>
          <w:rFonts w:cs="Arial"/>
          <w:b w:val="0"/>
          <w:szCs w:val="22"/>
          <w:u w:val="none"/>
        </w:rPr>
        <w:t> 000 Kč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 za </w:t>
      </w:r>
      <w:proofErr w:type="gramStart"/>
      <w:r w:rsidRPr="0053219E">
        <w:rPr>
          <w:rStyle w:val="l-L2Char"/>
          <w:rFonts w:cs="Arial"/>
          <w:b w:val="0"/>
          <w:szCs w:val="22"/>
          <w:u w:val="none"/>
        </w:rPr>
        <w:t>každý</w:t>
      </w:r>
      <w:proofErr w:type="gramEnd"/>
      <w:r w:rsidRPr="00233783">
        <w:rPr>
          <w:rStyle w:val="l-L2Char"/>
          <w:rFonts w:cs="Arial"/>
          <w:b w:val="0"/>
          <w:szCs w:val="22"/>
          <w:u w:val="none"/>
        </w:rPr>
        <w:t xml:space="preserve"> byť i jen započatý den prodlení.</w:t>
      </w:r>
    </w:p>
    <w:p w14:paraId="734689E4" w14:textId="4DD6744F" w:rsidR="005B0B30" w:rsidRPr="00233783" w:rsidRDefault="00F31217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 případě porušení povinnosti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zajištění povolení</w:t>
      </w:r>
      <w:r w:rsidR="000E3F58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zhotovitelem </w:t>
      </w:r>
      <w:r w:rsidR="002B5BBF">
        <w:rPr>
          <w:rStyle w:val="l-L2Char"/>
          <w:rFonts w:cs="Arial"/>
          <w:b w:val="0"/>
          <w:szCs w:val="22"/>
          <w:u w:val="none"/>
        </w:rPr>
        <w:t xml:space="preserve">jsou </w:t>
      </w:r>
      <w:r w:rsidR="00DB0E01">
        <w:rPr>
          <w:rStyle w:val="l-L2Char"/>
          <w:rFonts w:cs="Arial"/>
          <w:b w:val="0"/>
          <w:szCs w:val="22"/>
          <w:u w:val="none"/>
        </w:rPr>
        <w:t>objednatel</w:t>
      </w:r>
      <w:r w:rsidR="002B5BBF">
        <w:rPr>
          <w:rStyle w:val="l-L2Char"/>
          <w:rFonts w:cs="Arial"/>
          <w:b w:val="0"/>
          <w:szCs w:val="22"/>
          <w:u w:val="none"/>
        </w:rPr>
        <w:t>é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2B5BBF">
        <w:rPr>
          <w:rStyle w:val="l-L2Char"/>
          <w:rFonts w:cs="Arial"/>
          <w:b w:val="0"/>
          <w:szCs w:val="22"/>
          <w:u w:val="none"/>
        </w:rPr>
        <w:t>i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požadovat uhrazení smluvní pokuty ve výši 50 000 Kč. </w:t>
      </w:r>
    </w:p>
    <w:p w14:paraId="1D3D872B" w14:textId="77777777" w:rsidR="009F4F60" w:rsidRPr="00674417" w:rsidRDefault="009F4F60" w:rsidP="009F4F60">
      <w:pPr>
        <w:pStyle w:val="Odstavecseseznamem"/>
        <w:numPr>
          <w:ilvl w:val="1"/>
          <w:numId w:val="37"/>
        </w:numPr>
        <w:jc w:val="both"/>
        <w:rPr>
          <w:strike/>
          <w:szCs w:val="22"/>
          <w:lang w:eastAsia="en-US"/>
        </w:rPr>
      </w:pPr>
      <w:bookmarkStart w:id="10" w:name="_Hlk72919991"/>
      <w:r w:rsidRPr="00826B69">
        <w:rPr>
          <w:szCs w:val="22"/>
          <w:lang w:eastAsia="en-US"/>
        </w:rPr>
        <w:t>V ostatních případech nedodržení povinností zhotovitele vyplývajících z ustanovení této smlouvy se sjednává smluvní pokuta ve výši 1</w:t>
      </w:r>
      <w:r>
        <w:rPr>
          <w:szCs w:val="22"/>
          <w:lang w:eastAsia="en-US"/>
        </w:rPr>
        <w:t xml:space="preserve"> </w:t>
      </w:r>
      <w:r w:rsidRPr="00826B69">
        <w:rPr>
          <w:szCs w:val="22"/>
          <w:lang w:eastAsia="en-US"/>
        </w:rPr>
        <w:t xml:space="preserve">% z </w:t>
      </w:r>
      <w:r w:rsidRPr="00674417">
        <w:rPr>
          <w:szCs w:val="22"/>
          <w:lang w:eastAsia="en-US"/>
        </w:rPr>
        <w:t>ceny díla</w:t>
      </w:r>
      <w:r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 </w:t>
      </w:r>
      <w:proofErr w:type="spellStart"/>
      <w:r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0"/>
    </w:p>
    <w:p w14:paraId="5D67CF74" w14:textId="77777777" w:rsidR="0080267E" w:rsidRDefault="00213EA3" w:rsidP="009F4F60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Smluvní pokuty uhradí zhotovitel</w:t>
      </w:r>
      <w:r w:rsidR="0080267E">
        <w:rPr>
          <w:rFonts w:cs="Arial"/>
          <w:b w:val="0"/>
          <w:szCs w:val="22"/>
          <w:u w:val="none"/>
        </w:rPr>
        <w:t xml:space="preserve"> v následujícím poměru:</w:t>
      </w:r>
    </w:p>
    <w:p w14:paraId="75EB9B0C" w14:textId="44A84EA0" w:rsidR="004D2A3C" w:rsidRDefault="004D2A3C" w:rsidP="00541084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1134" w:hanging="397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a) </w:t>
      </w:r>
      <w:r w:rsidR="00541084">
        <w:rPr>
          <w:rFonts w:cs="Arial"/>
          <w:b w:val="0"/>
          <w:szCs w:val="22"/>
          <w:u w:val="none"/>
        </w:rPr>
        <w:tab/>
      </w:r>
      <w:proofErr w:type="spellStart"/>
      <w:r>
        <w:rPr>
          <w:rFonts w:cs="Arial"/>
          <w:b w:val="0"/>
          <w:szCs w:val="22"/>
          <w:u w:val="none"/>
        </w:rPr>
        <w:t>k.ú</w:t>
      </w:r>
      <w:proofErr w:type="spellEnd"/>
      <w:r>
        <w:rPr>
          <w:rFonts w:cs="Arial"/>
          <w:b w:val="0"/>
          <w:szCs w:val="22"/>
          <w:u w:val="none"/>
        </w:rPr>
        <w:t>. Podhoří na Moravě</w:t>
      </w:r>
    </w:p>
    <w:p w14:paraId="0985DBBC" w14:textId="7DCE6708" w:rsidR="004D2A3C" w:rsidRDefault="004D2A3C" w:rsidP="004D2A3C">
      <w:pPr>
        <w:rPr>
          <w:lang w:eastAsia="en-US"/>
        </w:rPr>
      </w:pPr>
      <w:r>
        <w:rPr>
          <w:lang w:eastAsia="en-US"/>
        </w:rPr>
        <w:tab/>
        <w:t>20 % z celkové výše smluvní pokuty objednateli č. 1</w:t>
      </w:r>
    </w:p>
    <w:p w14:paraId="09DA6CE5" w14:textId="7EFE0912" w:rsidR="004D2A3C" w:rsidRDefault="004D2A3C" w:rsidP="007645FD">
      <w:pPr>
        <w:pStyle w:val="Odstavecseseznamem"/>
        <w:numPr>
          <w:ilvl w:val="0"/>
          <w:numId w:val="88"/>
        </w:numPr>
        <w:rPr>
          <w:lang w:eastAsia="en-US"/>
        </w:rPr>
      </w:pPr>
      <w:r>
        <w:rPr>
          <w:lang w:eastAsia="en-US"/>
        </w:rPr>
        <w:t xml:space="preserve"> z celkové výše smluvní pokuty objednateli č. 2</w:t>
      </w:r>
    </w:p>
    <w:p w14:paraId="0DCF87BB" w14:textId="77777777" w:rsidR="00541084" w:rsidRDefault="00541084" w:rsidP="00B004B0">
      <w:pPr>
        <w:spacing w:after="0"/>
        <w:rPr>
          <w:lang w:eastAsia="en-US"/>
        </w:rPr>
      </w:pPr>
    </w:p>
    <w:p w14:paraId="4D91EF74" w14:textId="6D877C30" w:rsidR="00541084" w:rsidRDefault="007645FD" w:rsidP="007645FD">
      <w:pPr>
        <w:ind w:left="1134" w:hanging="425"/>
        <w:rPr>
          <w:lang w:eastAsia="en-US"/>
        </w:rPr>
      </w:pPr>
      <w:r>
        <w:rPr>
          <w:lang w:eastAsia="en-US"/>
        </w:rPr>
        <w:t>b)</w:t>
      </w:r>
      <w:r>
        <w:rPr>
          <w:lang w:eastAsia="en-US"/>
        </w:rPr>
        <w:tab/>
      </w:r>
      <w:proofErr w:type="spellStart"/>
      <w:r w:rsidR="00541084">
        <w:rPr>
          <w:lang w:eastAsia="en-US"/>
        </w:rPr>
        <w:t>k.ú</w:t>
      </w:r>
      <w:proofErr w:type="spellEnd"/>
      <w:r w:rsidR="00541084">
        <w:rPr>
          <w:lang w:eastAsia="en-US"/>
        </w:rPr>
        <w:t>. Jezernice</w:t>
      </w:r>
    </w:p>
    <w:p w14:paraId="14E9E974" w14:textId="436EEC59" w:rsidR="00541084" w:rsidRDefault="00B004B0" w:rsidP="00541084">
      <w:pPr>
        <w:ind w:left="709"/>
        <w:rPr>
          <w:lang w:eastAsia="en-US"/>
        </w:rPr>
      </w:pPr>
      <w:r>
        <w:rPr>
          <w:lang w:eastAsia="en-US"/>
        </w:rPr>
        <w:t>33,33 % z celkové výše smluvní pokuty objednateli č. 1</w:t>
      </w:r>
    </w:p>
    <w:p w14:paraId="424EF70B" w14:textId="3C91FE40" w:rsidR="00B004B0" w:rsidRPr="004D2A3C" w:rsidRDefault="00B004B0" w:rsidP="00541084">
      <w:pPr>
        <w:ind w:left="709"/>
        <w:rPr>
          <w:lang w:eastAsia="en-US"/>
        </w:rPr>
      </w:pPr>
      <w:r>
        <w:rPr>
          <w:lang w:eastAsia="en-US"/>
        </w:rPr>
        <w:t>66,67 % z celkové výše smluvní pokuty objednateli č. 2</w:t>
      </w:r>
    </w:p>
    <w:p w14:paraId="5C77350A" w14:textId="3738E2C7" w:rsidR="009F4F60" w:rsidRPr="004D5F78" w:rsidRDefault="009F4F60" w:rsidP="009F4F60">
      <w:pPr>
        <w:pStyle w:val="TSlneksmlouvy"/>
        <w:keepNext w:val="0"/>
        <w:numPr>
          <w:ilvl w:val="1"/>
          <w:numId w:val="37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Pr="0053219E">
        <w:rPr>
          <w:rFonts w:cs="Arial"/>
          <w:b w:val="0"/>
          <w:szCs w:val="22"/>
          <w:u w:val="none"/>
        </w:rPr>
        <w:t>objednatel</w:t>
      </w:r>
      <w:r w:rsidR="005137A4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5137A4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5137A4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domáhat se náhrady škody v plné výši, i když přesahuje výši smluvní pokuty.</w:t>
      </w:r>
    </w:p>
    <w:p w14:paraId="643AB837" w14:textId="77777777" w:rsidR="009F4F60" w:rsidRPr="004D5F78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lastRenderedPageBreak/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BBA1249" w14:textId="53574C21" w:rsidR="009F4F60" w:rsidRPr="004D5F78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vyhrazuje právo na odstoupení od smlouvy v případě, že zhotovitel bude v prodlení s plněním smlouvy z důvodů na straně zhotovitele déle než 1 měsíc, nebo bude </w:t>
      </w:r>
      <w:r w:rsidRPr="0053219E">
        <w:rPr>
          <w:rStyle w:val="l-L2Char"/>
          <w:rFonts w:cs="Arial"/>
          <w:b w:val="0"/>
          <w:szCs w:val="22"/>
          <w:u w:val="none"/>
        </w:rPr>
        <w:t>Plnění po</w:t>
      </w:r>
      <w:r>
        <w:rPr>
          <w:rStyle w:val="l-L2Char"/>
          <w:rFonts w:cs="Arial"/>
          <w:b w:val="0"/>
          <w:szCs w:val="22"/>
          <w:u w:val="none"/>
        </w:rPr>
        <w:t>skytovat n</w:t>
      </w:r>
      <w:r w:rsidRPr="004D5F78">
        <w:rPr>
          <w:rStyle w:val="l-L2Char"/>
          <w:rFonts w:cs="Arial"/>
          <w:b w:val="0"/>
          <w:szCs w:val="22"/>
          <w:u w:val="none"/>
        </w:rPr>
        <w:t>ekvalitně v rozporu s platnými předpisy</w:t>
      </w:r>
      <w:r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 písemně upozorněn. </w:t>
      </w:r>
    </w:p>
    <w:p w14:paraId="6C5C6178" w14:textId="68B6B8D2" w:rsidR="009F4F60" w:rsidRPr="004D5F78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E025DA">
        <w:rPr>
          <w:rStyle w:val="l-L2Char"/>
          <w:rFonts w:cs="Arial"/>
          <w:b w:val="0"/>
          <w:szCs w:val="22"/>
          <w:u w:val="none"/>
        </w:rPr>
        <w:t>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E025DA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smlouvy odstoupit bez jakýchkoli sankcí, pokud nebude schválena částka ze státního rozpočtu následujícího roku, která je potřebná k úhradě za plnění poskytované podle této smlouvy v následujícím roce. 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prohlašuj</w:t>
      </w:r>
      <w:r w:rsidR="004E6D47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že do 30 dnů po vyhlášení zákona o státním rozpočtu ve Sbírce zákonů oznámí </w:t>
      </w:r>
      <w:r w:rsidR="004E6D47">
        <w:rPr>
          <w:rStyle w:val="l-L2Char"/>
          <w:rFonts w:cs="Arial"/>
          <w:b w:val="0"/>
          <w:szCs w:val="22"/>
          <w:u w:val="none"/>
        </w:rPr>
        <w:t>zhotoviteli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zda byla schválená částka ze státního rozpočtu následujícího roku, která je potřebná k úhradě za plnění poskytované podle této smlouvy v následujícím roce.  </w:t>
      </w:r>
    </w:p>
    <w:p w14:paraId="2F142877" w14:textId="2BDE890C" w:rsidR="009F4F60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E6D47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</w:t>
      </w:r>
      <w:r w:rsidR="004E6D47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na odstoupení od smlouvy </w:t>
      </w:r>
      <w:r w:rsidR="00BF33C8">
        <w:rPr>
          <w:rStyle w:val="l-L2Char"/>
          <w:rFonts w:cs="Arial"/>
          <w:b w:val="0"/>
          <w:szCs w:val="22"/>
          <w:u w:val="none"/>
        </w:rPr>
        <w:t>v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 případě, že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obdrží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ze státního rozpočtu snížené množství finančních prostředků oproti množství požadovanému v období před započetím </w:t>
      </w:r>
      <w:r>
        <w:rPr>
          <w:rStyle w:val="l-L2Char"/>
          <w:rFonts w:cs="Arial"/>
          <w:b w:val="0"/>
          <w:szCs w:val="22"/>
          <w:u w:val="none"/>
        </w:rPr>
        <w:t>Díla.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361180D" w14:textId="4DC8950A" w:rsidR="009F4F60" w:rsidRPr="009E0A4B" w:rsidRDefault="009F4F60" w:rsidP="009F4F60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1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všem</w:t>
      </w:r>
      <w:r w:rsidR="00B35487"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>smluvní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m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stran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ám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</w:t>
      </w:r>
      <w:r w:rsidR="004F6B3B">
        <w:rPr>
          <w:rFonts w:ascii="Arial" w:hAnsi="Arial" w:cs="Arial"/>
          <w:b w:val="0"/>
          <w:szCs w:val="22"/>
          <w:u w:val="none"/>
        </w:rPr>
        <w:t>e</w:t>
      </w:r>
      <w:r w:rsidRPr="00B63BC9">
        <w:rPr>
          <w:rFonts w:ascii="Arial" w:hAnsi="Arial" w:cs="Arial"/>
          <w:b w:val="0"/>
          <w:szCs w:val="22"/>
          <w:u w:val="none"/>
        </w:rPr>
        <w:t xml:space="preserve">ní </w:t>
      </w:r>
      <w:r w:rsidR="00680C3D">
        <w:rPr>
          <w:rFonts w:ascii="Arial" w:hAnsi="Arial" w:cs="Arial"/>
          <w:b w:val="0"/>
          <w:szCs w:val="22"/>
          <w:u w:val="none"/>
        </w:rPr>
        <w:t>všem</w:t>
      </w:r>
      <w:r w:rsidR="00680C3D" w:rsidRPr="00B63BC9">
        <w:rPr>
          <w:rFonts w:ascii="Arial" w:hAnsi="Arial" w:cs="Arial"/>
          <w:b w:val="0"/>
          <w:szCs w:val="22"/>
          <w:u w:val="none"/>
        </w:rPr>
        <w:t xml:space="preserve"> </w:t>
      </w:r>
      <w:r w:rsidRPr="00B63BC9">
        <w:rPr>
          <w:rFonts w:ascii="Arial" w:hAnsi="Arial" w:cs="Arial"/>
          <w:b w:val="0"/>
          <w:szCs w:val="22"/>
          <w:u w:val="none"/>
        </w:rPr>
        <w:t>smluvní</w:t>
      </w:r>
      <w:r w:rsidR="00680C3D">
        <w:rPr>
          <w:rFonts w:ascii="Arial" w:hAnsi="Arial" w:cs="Arial"/>
          <w:b w:val="0"/>
          <w:szCs w:val="22"/>
          <w:u w:val="none"/>
        </w:rPr>
        <w:t>m</w:t>
      </w:r>
      <w:r w:rsidRPr="00B63BC9">
        <w:rPr>
          <w:rFonts w:ascii="Arial" w:hAnsi="Arial" w:cs="Arial"/>
          <w:b w:val="0"/>
          <w:szCs w:val="22"/>
          <w:u w:val="none"/>
        </w:rPr>
        <w:t xml:space="preserve"> stran</w:t>
      </w:r>
      <w:r w:rsidR="00680C3D">
        <w:rPr>
          <w:rFonts w:ascii="Arial" w:hAnsi="Arial" w:cs="Arial"/>
          <w:b w:val="0"/>
          <w:szCs w:val="22"/>
          <w:u w:val="none"/>
        </w:rPr>
        <w:t>ám</w:t>
      </w:r>
      <w:r w:rsidRPr="00B63BC9">
        <w:rPr>
          <w:rFonts w:ascii="Arial" w:hAnsi="Arial" w:cs="Arial"/>
          <w:b w:val="0"/>
          <w:szCs w:val="22"/>
          <w:u w:val="none"/>
        </w:rPr>
        <w:t>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>
        <w:rPr>
          <w:rFonts w:ascii="Arial" w:hAnsi="Arial" w:cs="Arial"/>
          <w:b w:val="0"/>
          <w:szCs w:val="22"/>
          <w:u w:val="none"/>
        </w:rPr>
        <w:t xml:space="preserve">bylo zabráněno vzniku škody bezprostředně hrozící </w:t>
      </w:r>
      <w:r w:rsidR="00680C3D">
        <w:rPr>
          <w:rFonts w:ascii="Arial" w:hAnsi="Arial" w:cs="Arial"/>
          <w:b w:val="0"/>
          <w:szCs w:val="22"/>
          <w:u w:val="none"/>
        </w:rPr>
        <w:t xml:space="preserve">objednatelům </w:t>
      </w:r>
      <w:r>
        <w:rPr>
          <w:rFonts w:ascii="Arial" w:hAnsi="Arial" w:cs="Arial"/>
          <w:b w:val="0"/>
          <w:szCs w:val="22"/>
          <w:u w:val="none"/>
        </w:rPr>
        <w:t xml:space="preserve">nedokončením díla podle této smlouvy. Odstoupením od smlouvy není dotčen nárok </w:t>
      </w:r>
      <w:r w:rsidR="00A76809">
        <w:rPr>
          <w:rFonts w:ascii="Arial" w:hAnsi="Arial" w:cs="Arial"/>
          <w:b w:val="0"/>
          <w:szCs w:val="22"/>
          <w:u w:val="none"/>
        </w:rPr>
        <w:t xml:space="preserve">objednatelů </w:t>
      </w:r>
      <w:r>
        <w:rPr>
          <w:rFonts w:ascii="Arial" w:hAnsi="Arial" w:cs="Arial"/>
          <w:b w:val="0"/>
          <w:szCs w:val="22"/>
          <w:u w:val="none"/>
        </w:rPr>
        <w:t>na uplatnění sankcí dle tohoto článku, ani na uplatnění škody, která by vznikla porušením povinnosti ze strany zhotovitele.</w:t>
      </w:r>
    </w:p>
    <w:bookmarkEnd w:id="11"/>
    <w:p w14:paraId="2EE474C1" w14:textId="230A7DD8" w:rsidR="009F4F60" w:rsidRDefault="009F4F60" w:rsidP="009F4F6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4D5F78">
        <w:rPr>
          <w:rStyle w:val="l-L2Char"/>
          <w:rFonts w:cs="Arial"/>
          <w:szCs w:val="22"/>
        </w:rPr>
        <w:t>Ve vztahu k</w:t>
      </w:r>
      <w:r>
        <w:rPr>
          <w:rStyle w:val="l-L2Char"/>
          <w:rFonts w:cs="Arial"/>
          <w:szCs w:val="22"/>
        </w:rPr>
        <w:t xml:space="preserve"> plnění této </w:t>
      </w:r>
      <w:proofErr w:type="gramStart"/>
      <w:r>
        <w:rPr>
          <w:rStyle w:val="l-L2Char"/>
          <w:rFonts w:cs="Arial"/>
          <w:szCs w:val="22"/>
        </w:rPr>
        <w:t xml:space="preserve">smlouvy </w:t>
      </w:r>
      <w:r w:rsidRPr="004D5F78">
        <w:rPr>
          <w:rStyle w:val="l-L2Char"/>
          <w:rFonts w:cs="Arial"/>
          <w:szCs w:val="22"/>
        </w:rPr>
        <w:t xml:space="preserve"> j</w:t>
      </w:r>
      <w:r w:rsidR="00EA58EB">
        <w:rPr>
          <w:rStyle w:val="l-L2Char"/>
          <w:rFonts w:cs="Arial"/>
          <w:szCs w:val="22"/>
        </w:rPr>
        <w:t>sou</w:t>
      </w:r>
      <w:proofErr w:type="gramEnd"/>
      <w:r w:rsidRPr="004D5F78">
        <w:rPr>
          <w:rStyle w:val="l-L2Char"/>
          <w:rFonts w:cs="Arial"/>
          <w:szCs w:val="22"/>
        </w:rPr>
        <w:t xml:space="preserve"> objednatel</w:t>
      </w:r>
      <w:r w:rsidR="00EA58EB">
        <w:rPr>
          <w:rStyle w:val="l-L2Char"/>
          <w:rFonts w:cs="Arial"/>
          <w:szCs w:val="22"/>
        </w:rPr>
        <w:t>é</w:t>
      </w:r>
      <w:r w:rsidRPr="004D5F78">
        <w:rPr>
          <w:rStyle w:val="l-L2Char"/>
          <w:rFonts w:cs="Arial"/>
          <w:szCs w:val="22"/>
        </w:rPr>
        <w:t xml:space="preserve"> oprávněn</w:t>
      </w:r>
      <w:r w:rsidR="00EA58EB">
        <w:rPr>
          <w:rStyle w:val="l-L2Char"/>
          <w:rFonts w:cs="Arial"/>
          <w:szCs w:val="22"/>
        </w:rPr>
        <w:t>i</w:t>
      </w:r>
      <w:r w:rsidRPr="004D5F78">
        <w:rPr>
          <w:rStyle w:val="l-L2Char"/>
          <w:rFonts w:cs="Arial"/>
          <w:szCs w:val="22"/>
        </w:rPr>
        <w:t xml:space="preserve"> tuto</w:t>
      </w:r>
      <w:r w:rsidRPr="004D5F78">
        <w:rPr>
          <w:rFonts w:cs="Arial"/>
          <w:szCs w:val="22"/>
        </w:rPr>
        <w:t xml:space="preserve"> </w:t>
      </w:r>
      <w:r w:rsidRPr="004D5F78">
        <w:rPr>
          <w:rStyle w:val="l-L2Char"/>
          <w:rFonts w:cs="Arial"/>
          <w:szCs w:val="22"/>
          <w:lang w:eastAsia="en-US"/>
        </w:rPr>
        <w:t>smlouvu vypovědět písemnou výpovědí doručenou zhotoviteli. Výpovědní doba činí tři (3) měsíce a počne běžet prvního dne měsíce následujícího po měsíci, ve kterém byla výpověď doručena zhotoviteli.</w:t>
      </w:r>
    </w:p>
    <w:p w14:paraId="42DA5540" w14:textId="77777777" w:rsidR="009F4F60" w:rsidRDefault="009F4F60" w:rsidP="009F4F6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bookmarkStart w:id="12" w:name="_Hlk71720356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  <w:bookmarkEnd w:id="12"/>
    </w:p>
    <w:p w14:paraId="6BB66707" w14:textId="648A9FCF" w:rsidR="00CD1317" w:rsidRDefault="009F4F60" w:rsidP="009F4F6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9F4F60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9F4F60">
        <w:rPr>
          <w:rStyle w:val="l-L2Char"/>
          <w:rFonts w:cs="Arial"/>
          <w:szCs w:val="22"/>
          <w:lang w:eastAsia="en-US"/>
        </w:rPr>
        <w:t xml:space="preserve"> zaniká i platnost plné moci udělené </w:t>
      </w:r>
      <w:r w:rsidR="00B37BEB" w:rsidRPr="009F4F60">
        <w:rPr>
          <w:rStyle w:val="l-L2Char"/>
          <w:rFonts w:cs="Arial"/>
          <w:szCs w:val="22"/>
          <w:lang w:eastAsia="en-US"/>
        </w:rPr>
        <w:t>objednatel</w:t>
      </w:r>
      <w:r w:rsidR="00B37BEB">
        <w:rPr>
          <w:rStyle w:val="l-L2Char"/>
          <w:rFonts w:cs="Arial"/>
          <w:szCs w:val="22"/>
          <w:lang w:eastAsia="en-US"/>
        </w:rPr>
        <w:t>i</w:t>
      </w:r>
      <w:r w:rsidR="00B37BEB" w:rsidRPr="009F4F60">
        <w:rPr>
          <w:rStyle w:val="l-L2Char"/>
          <w:rFonts w:cs="Arial"/>
          <w:szCs w:val="22"/>
          <w:lang w:eastAsia="en-US"/>
        </w:rPr>
        <w:t xml:space="preserve"> </w:t>
      </w:r>
      <w:r w:rsidRPr="009F4F60">
        <w:rPr>
          <w:rStyle w:val="l-L2Char"/>
          <w:rFonts w:cs="Arial"/>
          <w:szCs w:val="22"/>
          <w:lang w:eastAsia="en-US"/>
        </w:rPr>
        <w:t>zhotoviteli.</w:t>
      </w:r>
    </w:p>
    <w:p w14:paraId="595263D1" w14:textId="2257010D" w:rsidR="00641A0B" w:rsidRPr="009F4F60" w:rsidRDefault="00641A0B" w:rsidP="009F4F60">
      <w:pPr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>
        <w:rPr>
          <w:rStyle w:val="l-L2Char"/>
          <w:rFonts w:cs="Arial"/>
          <w:szCs w:val="22"/>
          <w:lang w:eastAsia="en-US"/>
        </w:rPr>
        <w:t>Objednatel č. 2 a zhotovitel se dohodli, že dnem účinnosti odstoupení objednatele č. 1 od smlouvy pozbývá smlouva platnosti.</w:t>
      </w:r>
    </w:p>
    <w:bookmarkEnd w:id="9"/>
    <w:p w14:paraId="4F9B62EA" w14:textId="665989A7" w:rsidR="00E839E9" w:rsidRDefault="00E839E9">
      <w:pPr>
        <w:spacing w:after="0" w:line="240" w:lineRule="auto"/>
        <w:rPr>
          <w:rStyle w:val="l-L2Char"/>
          <w:rFonts w:cs="Arial"/>
          <w:szCs w:val="22"/>
          <w:lang w:eastAsia="en-US"/>
        </w:rPr>
      </w:pPr>
    </w:p>
    <w:p w14:paraId="21FB910F" w14:textId="77777777" w:rsidR="0077680F" w:rsidRPr="004D5F78" w:rsidRDefault="0077680F" w:rsidP="003B5DCD">
      <w:pPr>
        <w:ind w:left="737"/>
        <w:jc w:val="both"/>
        <w:rPr>
          <w:rStyle w:val="l-L2Char"/>
          <w:rFonts w:cs="Arial"/>
          <w:szCs w:val="22"/>
          <w:lang w:eastAsia="en-US"/>
        </w:rPr>
      </w:pPr>
    </w:p>
    <w:p w14:paraId="6DAE4120" w14:textId="77777777" w:rsidR="009A6087" w:rsidRDefault="009A6087" w:rsidP="0077680F">
      <w:pPr>
        <w:pStyle w:val="l-L1"/>
        <w:keepNext w:val="0"/>
        <w:spacing w:before="0" w:after="0" w:line="120" w:lineRule="auto"/>
        <w:ind w:left="0"/>
        <w:rPr>
          <w:rFonts w:ascii="Arial" w:hAnsi="Arial" w:cs="Arial"/>
          <w:szCs w:val="22"/>
        </w:rPr>
      </w:pPr>
      <w:bookmarkStart w:id="13" w:name="_Hlk72140552"/>
      <w:bookmarkStart w:id="14" w:name="_Hlk71720533"/>
      <w:r>
        <w:rPr>
          <w:rFonts w:ascii="Arial" w:hAnsi="Arial" w:cs="Arial"/>
          <w:szCs w:val="22"/>
        </w:rPr>
        <w:t xml:space="preserve"> </w:t>
      </w:r>
    </w:p>
    <w:p w14:paraId="59981BDA" w14:textId="4619FA90" w:rsidR="00B63BC9" w:rsidRPr="009A6087" w:rsidRDefault="00B63BC9" w:rsidP="0077680F">
      <w:pPr>
        <w:pStyle w:val="l-L1"/>
        <w:keepNext w:val="0"/>
        <w:numPr>
          <w:ilvl w:val="0"/>
          <w:numId w:val="0"/>
        </w:numPr>
        <w:spacing w:before="120" w:line="120" w:lineRule="auto"/>
        <w:rPr>
          <w:rFonts w:ascii="Arial" w:hAnsi="Arial" w:cs="Arial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3B715A54" w14:textId="77777777" w:rsidR="00B63BC9" w:rsidRPr="009B3CA0" w:rsidRDefault="00B63BC9" w:rsidP="00B63BC9">
      <w:pPr>
        <w:pStyle w:val="Bezmezer"/>
        <w:jc w:val="center"/>
        <w:rPr>
          <w:rStyle w:val="l-L2Char"/>
          <w:rFonts w:cs="Arial"/>
          <w:b/>
          <w:szCs w:val="22"/>
        </w:rPr>
      </w:pPr>
    </w:p>
    <w:p w14:paraId="06A32415" w14:textId="77777777" w:rsidR="00B63BC9" w:rsidRDefault="00B63BC9" w:rsidP="009F4F60">
      <w:pPr>
        <w:pStyle w:val="Bezmezer"/>
        <w:numPr>
          <w:ilvl w:val="0"/>
          <w:numId w:val="81"/>
        </w:numPr>
        <w:tabs>
          <w:tab w:val="left" w:pos="709"/>
        </w:tabs>
        <w:spacing w:line="276" w:lineRule="auto"/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9F4F60">
      <w:pPr>
        <w:pStyle w:val="Bezmezer"/>
        <w:spacing w:line="276" w:lineRule="auto"/>
        <w:ind w:left="720"/>
        <w:jc w:val="both"/>
        <w:rPr>
          <w:rStyle w:val="l-L2Char"/>
          <w:rFonts w:cs="Arial"/>
          <w:szCs w:val="22"/>
        </w:rPr>
      </w:pPr>
    </w:p>
    <w:p w14:paraId="4D8038CF" w14:textId="77777777" w:rsidR="00B63BC9" w:rsidRPr="009B3CA0" w:rsidRDefault="00B63BC9" w:rsidP="009F4F60">
      <w:pPr>
        <w:pStyle w:val="Bezmezer"/>
        <w:numPr>
          <w:ilvl w:val="0"/>
          <w:numId w:val="81"/>
        </w:numPr>
        <w:spacing w:line="276" w:lineRule="auto"/>
        <w:ind w:left="0" w:firstLine="0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lastRenderedPageBreak/>
        <w:t>Písemnosti správně adresované se považují za doručené:</w:t>
      </w:r>
    </w:p>
    <w:p w14:paraId="4B10340A" w14:textId="77777777" w:rsidR="003F0EEF" w:rsidRDefault="00B63BC9" w:rsidP="009F4F60">
      <w:pPr>
        <w:pStyle w:val="Bezmezer"/>
        <w:spacing w:line="276" w:lineRule="auto"/>
        <w:ind w:left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dnem fyzického předání písemnosti, je-li doručována osobně; nebo dnem doručení potvrzeným na doručence, je-li písemnost zasílána doporučenou poštou; nebo</w:t>
      </w:r>
      <w:r w:rsidR="00D46D29"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 xml:space="preserve">dnem, o němž tak stanoví zákon č. 300/2008 Sb., o elektronických úkonech a </w:t>
      </w:r>
      <w:r>
        <w:rPr>
          <w:rStyle w:val="l-L2Char"/>
          <w:rFonts w:cs="Arial"/>
          <w:szCs w:val="22"/>
        </w:rPr>
        <w:t>a</w:t>
      </w:r>
      <w:r w:rsidRPr="009B3CA0">
        <w:rPr>
          <w:rStyle w:val="l-L2Char"/>
          <w:rFonts w:cs="Arial"/>
          <w:szCs w:val="22"/>
        </w:rPr>
        <w:t>utorizované konverzi dokumentů, ve znění pozdějších předpisů (dále jen „ZDS“), je-li písemnost zasílána prostřednictvím datové zprávy do datové schránky ve smyslu ZDS; nebo</w:t>
      </w:r>
      <w:r>
        <w:rPr>
          <w:rStyle w:val="l-L2Char"/>
          <w:rFonts w:cs="Arial"/>
          <w:szCs w:val="22"/>
        </w:rPr>
        <w:t xml:space="preserve"> </w:t>
      </w:r>
      <w:r w:rsidRPr="009B3CA0">
        <w:rPr>
          <w:rStyle w:val="l-L2Char"/>
          <w:rFonts w:cs="Arial"/>
          <w:szCs w:val="22"/>
        </w:rPr>
        <w:t>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7E7248">
      <w:pPr>
        <w:pStyle w:val="Odstavecseseznamem"/>
        <w:numPr>
          <w:ilvl w:val="0"/>
          <w:numId w:val="8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bookmarkEnd w:id="13"/>
    <w:p w14:paraId="2363DC30" w14:textId="77777777" w:rsid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543EF3DE" w14:textId="7FFB331B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objednatele</w:t>
      </w:r>
      <w:r w:rsidR="002616D2">
        <w:rPr>
          <w:rFonts w:cs="Arial"/>
          <w:szCs w:val="22"/>
          <w:u w:val="single"/>
        </w:rPr>
        <w:t xml:space="preserve"> č. 1</w:t>
      </w:r>
      <w:r w:rsidRPr="000878D5">
        <w:rPr>
          <w:rFonts w:cs="Arial"/>
          <w:szCs w:val="22"/>
          <w:u w:val="single"/>
        </w:rPr>
        <w:t>:</w:t>
      </w:r>
      <w:r w:rsidRPr="000878D5">
        <w:rPr>
          <w:rFonts w:cs="Arial"/>
          <w:szCs w:val="22"/>
        </w:rPr>
        <w:tab/>
      </w:r>
    </w:p>
    <w:p w14:paraId="0E1E7BAB" w14:textId="1C808A5D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 xml:space="preserve">Jméno/funkce: </w:t>
      </w:r>
      <w:r w:rsidRPr="000878D5">
        <w:rPr>
          <w:rFonts w:cs="Arial"/>
          <w:szCs w:val="22"/>
        </w:rPr>
        <w:tab/>
      </w:r>
      <w:r w:rsidR="007C74E8">
        <w:rPr>
          <w:rFonts w:eastAsia="Lucida Sans Unicode" w:cs="Arial"/>
          <w:bCs/>
        </w:rPr>
        <w:t>Mgr. Vítězslav Pešl</w:t>
      </w:r>
      <w:r w:rsidRPr="000878D5">
        <w:rPr>
          <w:rFonts w:eastAsia="Lucida Sans Unicode" w:cs="Arial"/>
          <w:bCs/>
        </w:rPr>
        <w:t xml:space="preserve">, Pobočka </w:t>
      </w:r>
      <w:r w:rsidR="007C74E8">
        <w:rPr>
          <w:rFonts w:eastAsia="Lucida Sans Unicode" w:cs="Arial"/>
          <w:bCs/>
        </w:rPr>
        <w:t>Přerov</w:t>
      </w:r>
      <w:r w:rsidRPr="000878D5">
        <w:rPr>
          <w:rFonts w:eastAsia="Lucida Sans Unicode" w:cs="Arial"/>
          <w:bCs/>
        </w:rPr>
        <w:t>,</w:t>
      </w:r>
      <w:r w:rsidRPr="000878D5">
        <w:rPr>
          <w:rFonts w:cs="Arial"/>
          <w:szCs w:val="22"/>
        </w:rPr>
        <w:t xml:space="preserve"> </w:t>
      </w:r>
      <w:r w:rsidR="007C74E8">
        <w:rPr>
          <w:rFonts w:cs="Arial"/>
          <w:szCs w:val="22"/>
        </w:rPr>
        <w:t>odborný rada</w:t>
      </w:r>
    </w:p>
    <w:p w14:paraId="427B17CD" w14:textId="69C5FEE1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  <w:t>+420</w:t>
      </w:r>
      <w:r w:rsidR="007D4C03">
        <w:rPr>
          <w:rFonts w:cs="Arial"/>
          <w:szCs w:val="22"/>
        </w:rPr>
        <w:t> 727 957 180</w:t>
      </w:r>
    </w:p>
    <w:p w14:paraId="074CF4A9" w14:textId="50FDFEC8" w:rsid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="007D4C03">
        <w:rPr>
          <w:rFonts w:cs="Arial"/>
          <w:szCs w:val="22"/>
        </w:rPr>
        <w:tab/>
      </w:r>
      <w:r w:rsidR="007D4C03">
        <w:rPr>
          <w:rFonts w:cs="Arial"/>
          <w:szCs w:val="22"/>
        </w:rPr>
        <w:tab/>
      </w:r>
      <w:hyperlink r:id="rId19" w:history="1">
        <w:r w:rsidR="007D4C03" w:rsidRPr="004C388C">
          <w:rPr>
            <w:rStyle w:val="Hypertextovodkaz"/>
            <w:rFonts w:cs="Arial"/>
            <w:szCs w:val="22"/>
          </w:rPr>
          <w:t>vitezslav.pesl1@spu.gov.cz</w:t>
        </w:r>
      </w:hyperlink>
      <w:r w:rsidR="007D4C03">
        <w:rPr>
          <w:rFonts w:cs="Arial"/>
          <w:szCs w:val="22"/>
        </w:rPr>
        <w:t xml:space="preserve"> </w:t>
      </w:r>
    </w:p>
    <w:p w14:paraId="42369A5A" w14:textId="77777777" w:rsidR="002616D2" w:rsidRDefault="002616D2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4FD6189D" w14:textId="6C83CF84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objednatele</w:t>
      </w:r>
      <w:r>
        <w:rPr>
          <w:rFonts w:cs="Arial"/>
          <w:szCs w:val="22"/>
          <w:u w:val="single"/>
        </w:rPr>
        <w:t xml:space="preserve"> č. 2</w:t>
      </w:r>
      <w:r w:rsidRPr="000878D5">
        <w:rPr>
          <w:rFonts w:cs="Arial"/>
          <w:szCs w:val="22"/>
          <w:u w:val="single"/>
        </w:rPr>
        <w:t>:</w:t>
      </w:r>
      <w:r w:rsidRPr="000878D5">
        <w:rPr>
          <w:rFonts w:cs="Arial"/>
          <w:szCs w:val="22"/>
        </w:rPr>
        <w:tab/>
      </w:r>
    </w:p>
    <w:p w14:paraId="637B27EF" w14:textId="3C680229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 xml:space="preserve">Jméno/funkce: </w:t>
      </w:r>
      <w:r w:rsidRPr="000878D5">
        <w:rPr>
          <w:rFonts w:cs="Arial"/>
          <w:szCs w:val="22"/>
        </w:rPr>
        <w:tab/>
      </w:r>
      <w:r w:rsidR="003D2B2D">
        <w:rPr>
          <w:rFonts w:eastAsia="Lucida Sans Unicode" w:cs="Arial"/>
          <w:bCs/>
        </w:rPr>
        <w:t>Mgr. Jana Duchoňová</w:t>
      </w:r>
    </w:p>
    <w:p w14:paraId="06B7E10E" w14:textId="0925C95C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="003A4C32">
        <w:rPr>
          <w:rFonts w:cs="Arial"/>
          <w:szCs w:val="22"/>
        </w:rPr>
        <w:t>+420 727 828 526</w:t>
      </w:r>
    </w:p>
    <w:p w14:paraId="4D647BDA" w14:textId="7D632A63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="003A4C32">
        <w:rPr>
          <w:rFonts w:cs="Arial"/>
          <w:szCs w:val="22"/>
        </w:rPr>
        <w:tab/>
      </w:r>
      <w:r w:rsidR="003A4C32">
        <w:rPr>
          <w:rFonts w:cs="Arial"/>
          <w:szCs w:val="22"/>
        </w:rPr>
        <w:tab/>
      </w:r>
      <w:hyperlink r:id="rId20" w:history="1">
        <w:r w:rsidR="003A4C32" w:rsidRPr="00A22A02">
          <w:rPr>
            <w:rStyle w:val="Hypertextovodkaz"/>
            <w:rFonts w:cs="Arial"/>
            <w:szCs w:val="22"/>
          </w:rPr>
          <w:t>jana.duchonova@rsd.cz</w:t>
        </w:r>
      </w:hyperlink>
      <w:r w:rsidR="003A4C32">
        <w:rPr>
          <w:rFonts w:cs="Arial"/>
          <w:szCs w:val="22"/>
        </w:rPr>
        <w:t xml:space="preserve"> </w:t>
      </w:r>
    </w:p>
    <w:p w14:paraId="2E529B10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321379F9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zhotovitele:</w:t>
      </w:r>
      <w:r w:rsidRPr="000878D5">
        <w:rPr>
          <w:rFonts w:cs="Arial"/>
          <w:szCs w:val="22"/>
        </w:rPr>
        <w:tab/>
      </w:r>
    </w:p>
    <w:p w14:paraId="303B1209" w14:textId="14853AD1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Jméno/funkce:</w:t>
      </w:r>
      <w:r w:rsidRPr="000878D5">
        <w:rPr>
          <w:rFonts w:cs="Arial"/>
          <w:szCs w:val="22"/>
        </w:rPr>
        <w:tab/>
      </w:r>
      <w:proofErr w:type="spellStart"/>
      <w:r w:rsidR="00713F27">
        <w:rPr>
          <w:rFonts w:cs="Arial"/>
          <w:szCs w:val="22"/>
        </w:rPr>
        <w:t>xxxxx</w:t>
      </w:r>
      <w:proofErr w:type="spellEnd"/>
    </w:p>
    <w:p w14:paraId="652FAF2C" w14:textId="2165CEDF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="0041471C">
        <w:rPr>
          <w:rFonts w:cs="Arial"/>
          <w:snapToGrid w:val="0"/>
        </w:rPr>
        <w:t>+420 </w:t>
      </w:r>
      <w:proofErr w:type="spellStart"/>
      <w:r w:rsidR="00713F27">
        <w:rPr>
          <w:rFonts w:cs="Arial"/>
          <w:snapToGrid w:val="0"/>
        </w:rPr>
        <w:t>xxxxx</w:t>
      </w:r>
      <w:proofErr w:type="spellEnd"/>
    </w:p>
    <w:p w14:paraId="716004E5" w14:textId="3793A978" w:rsidR="000878D5" w:rsidRDefault="000878D5" w:rsidP="000878D5">
      <w:pPr>
        <w:pStyle w:val="Odstavecseseznamem"/>
        <w:spacing w:line="276" w:lineRule="auto"/>
        <w:jc w:val="both"/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proofErr w:type="spellStart"/>
      <w:r w:rsidR="00713F27">
        <w:rPr>
          <w:rFonts w:cs="Arial"/>
          <w:szCs w:val="22"/>
        </w:rPr>
        <w:t>xxxxx</w:t>
      </w:r>
      <w:proofErr w:type="spellEnd"/>
      <w:r w:rsidR="0041471C">
        <w:rPr>
          <w:rFonts w:cs="Arial"/>
          <w:snapToGrid w:val="0"/>
        </w:rPr>
        <w:t xml:space="preserve"> </w:t>
      </w:r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Závěrečná ustanovení</w:t>
      </w:r>
    </w:p>
    <w:bookmarkEnd w:id="14"/>
    <w:p w14:paraId="512125E1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CE2C1C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7777777" w:rsidR="00EE35A9" w:rsidRPr="00EE35A9" w:rsidRDefault="00EE35A9" w:rsidP="00EE35A9">
      <w:pPr>
        <w:pStyle w:val="Odstavecseseznamem"/>
        <w:numPr>
          <w:ilvl w:val="1"/>
          <w:numId w:val="37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>. § 6 odst. 1 zákona č. 340/2015 Sb., o registru smluv.</w:t>
      </w:r>
    </w:p>
    <w:p w14:paraId="5E6CC35B" w14:textId="2FCDF976" w:rsidR="00EE35A9" w:rsidRPr="00843160" w:rsidRDefault="00EE35A9" w:rsidP="00EE35A9">
      <w:pPr>
        <w:pStyle w:val="l-L1"/>
        <w:numPr>
          <w:ilvl w:val="1"/>
          <w:numId w:val="37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 registru smluv, </w:t>
      </w:r>
      <w:r w:rsidR="00CD1317" w:rsidRPr="00843160">
        <w:rPr>
          <w:rStyle w:val="l-L2Char"/>
          <w:rFonts w:cs="Arial"/>
          <w:b w:val="0"/>
          <w:szCs w:val="22"/>
          <w:u w:val="none"/>
        </w:rPr>
        <w:t xml:space="preserve">ve znění pozdějších předpisů </w:t>
      </w:r>
      <w:r w:rsidRPr="00843160">
        <w:rPr>
          <w:rStyle w:val="l-L2Char"/>
          <w:rFonts w:cs="Arial"/>
          <w:b w:val="0"/>
          <w:szCs w:val="22"/>
          <w:u w:val="none"/>
        </w:rPr>
        <w:t>vyjma údajů, které požívají ochrany dle zvláštních zákonů, zejména osobní a citlivé údaje a obchodní tajemství. Smluvní strany se dále dohodly, že tuto smlouvu zašle správci registru smluv k uveřejnění prostřednictvím registru smluv objednatel</w:t>
      </w:r>
      <w:r w:rsidR="00C50976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0D9F5F9" w14:textId="045F81A7" w:rsidR="00A50845" w:rsidRPr="00641A47" w:rsidRDefault="00EE35A9" w:rsidP="00641A47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Smluvní strany berou na vědomí a souhlasí s tím, že tato smlouva, včetně jejích případných změn, bude zveřejněna na základě zákona č. 106/1999 Sb., o svobodném </w:t>
      </w:r>
      <w:r w:rsidRPr="00843160">
        <w:rPr>
          <w:rStyle w:val="l-L2Char"/>
          <w:rFonts w:cs="Arial"/>
          <w:b w:val="0"/>
          <w:szCs w:val="22"/>
          <w:u w:val="none"/>
        </w:rPr>
        <w:lastRenderedPageBreak/>
        <w:t>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4BE3243" w14:textId="77777777" w:rsidR="00A50845" w:rsidRPr="004D5F78" w:rsidRDefault="00A50845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Smlouva může být měněna pouze na základě písemných dodatků podepsaných oběma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95373F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6D50D1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2C995B9" w:rsidR="002954D1" w:rsidRPr="004D5F78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Přílohou č. 1 této smlouvy je specifikace Plnění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v souvislosti s vypr</w:t>
      </w:r>
      <w:r w:rsidR="00A5565A">
        <w:rPr>
          <w:rStyle w:val="l-L2Char"/>
          <w:rFonts w:cs="Arial"/>
          <w:b w:val="0"/>
          <w:szCs w:val="22"/>
          <w:u w:val="none"/>
        </w:rPr>
        <w:t>acováním projektové dokumentace</w:t>
      </w:r>
    </w:p>
    <w:p w14:paraId="71C187B7" w14:textId="268D07E5" w:rsidR="00DB0E01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Přílohou č. 2 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této smlouvy je Plná moc k zastupování </w:t>
      </w:r>
      <w:r w:rsidR="00E3429A">
        <w:rPr>
          <w:rStyle w:val="l-L2Char"/>
          <w:rFonts w:cs="Arial"/>
          <w:b w:val="0"/>
          <w:szCs w:val="22"/>
          <w:u w:val="none"/>
        </w:rPr>
        <w:t xml:space="preserve">objednatele č. 1 a objednatele č. 2 </w:t>
      </w:r>
    </w:p>
    <w:p w14:paraId="170A78CA" w14:textId="77777777" w:rsidR="00A50845" w:rsidRPr="00843160" w:rsidRDefault="00024114" w:rsidP="000651E8">
      <w:pPr>
        <w:pStyle w:val="l-L1"/>
        <w:keepNext w:val="0"/>
        <w:numPr>
          <w:ilvl w:val="1"/>
          <w:numId w:val="37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4CB3" w:rsidRPr="004D5F78" w14:paraId="36A9C529" w14:textId="77777777" w:rsidTr="00353643">
        <w:tc>
          <w:tcPr>
            <w:tcW w:w="4606" w:type="dxa"/>
            <w:shd w:val="clear" w:color="auto" w:fill="auto"/>
          </w:tcPr>
          <w:p w14:paraId="031AABDA" w14:textId="77777777" w:rsidR="00810220" w:rsidRDefault="00810220" w:rsidP="00BA5D37">
            <w:pPr>
              <w:spacing w:after="0" w:line="288" w:lineRule="auto"/>
              <w:rPr>
                <w:rFonts w:cs="Arial"/>
                <w:szCs w:val="22"/>
              </w:rPr>
            </w:pPr>
          </w:p>
          <w:p w14:paraId="2CA14D49" w14:textId="59592D61" w:rsidR="00444CB3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O</w:t>
            </w:r>
            <w:r>
              <w:t>lomouci</w:t>
            </w:r>
            <w:r w:rsidRPr="004D5F78">
              <w:rPr>
                <w:rFonts w:cs="Arial"/>
                <w:szCs w:val="22"/>
              </w:rPr>
              <w:t xml:space="preserve"> </w:t>
            </w:r>
            <w:r w:rsidR="00713F27">
              <w:rPr>
                <w:rFonts w:cs="Arial"/>
                <w:szCs w:val="22"/>
              </w:rPr>
              <w:t xml:space="preserve">dne </w:t>
            </w:r>
            <w:r w:rsidR="00C90B69">
              <w:rPr>
                <w:rFonts w:cs="Arial"/>
                <w:szCs w:val="22"/>
              </w:rPr>
              <w:t>9. 7. 2025</w:t>
            </w:r>
          </w:p>
          <w:p w14:paraId="16268EEA" w14:textId="77777777" w:rsidR="00ED2DD0" w:rsidRDefault="00ED2DD0" w:rsidP="00BA5D37">
            <w:pPr>
              <w:spacing w:after="0" w:line="288" w:lineRule="auto"/>
              <w:rPr>
                <w:rFonts w:cs="Arial"/>
                <w:i/>
                <w:iCs/>
                <w:szCs w:val="22"/>
              </w:rPr>
            </w:pPr>
          </w:p>
          <w:p w14:paraId="4FF8E84D" w14:textId="49D141CF" w:rsidR="00BA5D37" w:rsidRPr="00ED2DD0" w:rsidRDefault="00BA5D37" w:rsidP="00375953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E410EC5" w14:textId="77777777" w:rsidR="00810220" w:rsidRDefault="00810220" w:rsidP="00353643">
            <w:pPr>
              <w:spacing w:line="288" w:lineRule="auto"/>
              <w:rPr>
                <w:rFonts w:cs="Arial"/>
                <w:szCs w:val="22"/>
              </w:rPr>
            </w:pPr>
          </w:p>
          <w:p w14:paraId="1AF4A6A5" w14:textId="18DD7D55" w:rsidR="00444CB3" w:rsidRPr="004D5F78" w:rsidRDefault="00444CB3" w:rsidP="0035364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C90B69">
              <w:rPr>
                <w:rFonts w:cs="Arial"/>
                <w:szCs w:val="22"/>
              </w:rPr>
              <w:t> </w:t>
            </w:r>
            <w:r w:rsidR="00150710">
              <w:rPr>
                <w:rFonts w:cs="Arial"/>
              </w:rPr>
              <w:t>Brně</w:t>
            </w:r>
            <w:r w:rsidR="00C90B69">
              <w:rPr>
                <w:rFonts w:cs="Arial"/>
              </w:rPr>
              <w:t xml:space="preserve"> dne 30. 6. 2025</w:t>
            </w:r>
          </w:p>
        </w:tc>
      </w:tr>
      <w:tr w:rsidR="00444CB3" w:rsidRPr="004D5F78" w14:paraId="4BD0256E" w14:textId="77777777" w:rsidTr="00353643">
        <w:tc>
          <w:tcPr>
            <w:tcW w:w="4606" w:type="dxa"/>
            <w:shd w:val="clear" w:color="auto" w:fill="auto"/>
          </w:tcPr>
          <w:p w14:paraId="33C102AB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E902B0C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44CB3" w:rsidRPr="004D5F78" w14:paraId="38309A16" w14:textId="77777777" w:rsidTr="00353643">
        <w:tc>
          <w:tcPr>
            <w:tcW w:w="4606" w:type="dxa"/>
            <w:shd w:val="clear" w:color="auto" w:fill="auto"/>
          </w:tcPr>
          <w:p w14:paraId="0B38BE09" w14:textId="117D923D" w:rsidR="00444CB3" w:rsidRDefault="006660F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4D5F78">
              <w:rPr>
                <w:rFonts w:cs="Arial"/>
                <w:b/>
                <w:szCs w:val="22"/>
              </w:rPr>
              <w:t>bjednatel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č. 1</w:t>
            </w:r>
          </w:p>
          <w:p w14:paraId="1ADF2747" w14:textId="77777777" w:rsidR="00444CB3" w:rsidRDefault="00444CB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JUDr. Roman Brnčal, LL.M.</w:t>
            </w:r>
          </w:p>
          <w:p w14:paraId="7DF2979F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ředitel Krajského pozemkového úřadu</w:t>
            </w:r>
          </w:p>
          <w:p w14:paraId="20BFEB45" w14:textId="77777777" w:rsidR="00444CB3" w:rsidRPr="00375953" w:rsidRDefault="00444CB3" w:rsidP="00810220">
            <w:pPr>
              <w:spacing w:after="0" w:line="240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pro Olomoucký kraj</w:t>
            </w:r>
          </w:p>
          <w:p w14:paraId="3F68A24B" w14:textId="77777777" w:rsidR="00D971FD" w:rsidRPr="00810220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4C52DC49" w14:textId="77777777" w:rsidR="00D971FD" w:rsidRPr="00810220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00B29344" w14:textId="41A1D4A8" w:rsidR="00D971FD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v z. Ing. Helena Chromčáková</w:t>
            </w:r>
          </w:p>
          <w:p w14:paraId="49538BBF" w14:textId="6B74A8B1" w:rsidR="00D971FD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zástupkyně ředitele Krajského pozemkového</w:t>
            </w:r>
          </w:p>
          <w:p w14:paraId="2856D235" w14:textId="731EFA86" w:rsidR="00D971FD" w:rsidRDefault="00D971FD" w:rsidP="00810220">
            <w:pPr>
              <w:spacing w:after="0" w:line="240" w:lineRule="auto"/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úřadu pro Olomoucký kraj</w:t>
            </w:r>
          </w:p>
          <w:p w14:paraId="3BCE6058" w14:textId="77777777" w:rsidR="00D971FD" w:rsidRDefault="00D971FD" w:rsidP="00375953">
            <w:pPr>
              <w:spacing w:line="288" w:lineRule="auto"/>
              <w:jc w:val="both"/>
              <w:rPr>
                <w:rFonts w:cs="Arial"/>
                <w:bCs/>
                <w:szCs w:val="22"/>
              </w:rPr>
            </w:pPr>
          </w:p>
          <w:p w14:paraId="3D9A5F87" w14:textId="77777777" w:rsidR="00BA5D37" w:rsidRDefault="00BA5D37" w:rsidP="00375953">
            <w:pPr>
              <w:spacing w:line="288" w:lineRule="auto"/>
              <w:jc w:val="both"/>
              <w:rPr>
                <w:rFonts w:cs="Arial"/>
                <w:bCs/>
                <w:szCs w:val="22"/>
              </w:rPr>
            </w:pPr>
          </w:p>
          <w:p w14:paraId="033632F4" w14:textId="4497FD52" w:rsidR="003A4F5A" w:rsidRDefault="003A4F5A" w:rsidP="00375953">
            <w:pPr>
              <w:spacing w:line="288" w:lineRule="auto"/>
              <w:jc w:val="both"/>
              <w:rPr>
                <w:bCs/>
              </w:rPr>
            </w:pPr>
            <w:r w:rsidRPr="00375953">
              <w:rPr>
                <w:rFonts w:cs="Arial"/>
                <w:bCs/>
                <w:szCs w:val="22"/>
              </w:rPr>
              <w:t>V</w:t>
            </w:r>
            <w:r w:rsidR="00C90B69">
              <w:rPr>
                <w:bCs/>
              </w:rPr>
              <w:t> </w:t>
            </w:r>
            <w:r w:rsidRPr="00375953">
              <w:rPr>
                <w:bCs/>
              </w:rPr>
              <w:t>Brně</w:t>
            </w:r>
            <w:r w:rsidR="00C90B69">
              <w:rPr>
                <w:bCs/>
              </w:rPr>
              <w:t xml:space="preserve"> dne 14. 7. 2025</w:t>
            </w:r>
          </w:p>
          <w:p w14:paraId="38CE41DB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7BBD60E9" w14:textId="77777777" w:rsidR="003A4F5A" w:rsidRDefault="003A4F5A" w:rsidP="00375953">
            <w:pPr>
              <w:spacing w:line="288" w:lineRule="auto"/>
              <w:ind w:left="29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………………………………………</w:t>
            </w:r>
          </w:p>
          <w:p w14:paraId="2847758D" w14:textId="460A533B" w:rsidR="007B08C4" w:rsidRDefault="007B08C4" w:rsidP="00D971FD">
            <w:pPr>
              <w:spacing w:after="0" w:line="288" w:lineRule="auto"/>
              <w:ind w:left="29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 č. 2</w:t>
            </w:r>
          </w:p>
          <w:p w14:paraId="49F5AA3C" w14:textId="6BC2B931" w:rsidR="00591509" w:rsidRPr="00375953" w:rsidRDefault="00591509" w:rsidP="00D971FD">
            <w:pPr>
              <w:spacing w:after="0" w:line="288" w:lineRule="auto"/>
              <w:ind w:left="29"/>
              <w:rPr>
                <w:rFonts w:cs="Arial"/>
                <w:b/>
                <w:szCs w:val="22"/>
              </w:rPr>
            </w:pPr>
            <w:r w:rsidRPr="00375953">
              <w:rPr>
                <w:rFonts w:cs="Arial"/>
                <w:b/>
                <w:szCs w:val="22"/>
              </w:rPr>
              <w:t>Mgr. David Fiala</w:t>
            </w:r>
          </w:p>
          <w:p w14:paraId="41E3F0C0" w14:textId="77777777" w:rsidR="00591509" w:rsidRDefault="00591509" w:rsidP="00D971FD">
            <w:pPr>
              <w:spacing w:after="0" w:line="288" w:lineRule="auto"/>
              <w:rPr>
                <w:rFonts w:cs="Arial"/>
                <w:bCs/>
                <w:szCs w:val="22"/>
              </w:rPr>
            </w:pPr>
            <w:r w:rsidRPr="007B08C4">
              <w:rPr>
                <w:rFonts w:cs="Arial"/>
                <w:bCs/>
                <w:szCs w:val="22"/>
              </w:rPr>
              <w:t>ředitel Závodu Brno</w:t>
            </w:r>
          </w:p>
          <w:p w14:paraId="48C34702" w14:textId="77777777" w:rsidR="00BA5D37" w:rsidRDefault="00BA5D37" w:rsidP="00D971FD">
            <w:pPr>
              <w:spacing w:after="0" w:line="288" w:lineRule="auto"/>
              <w:rPr>
                <w:rFonts w:cs="Arial"/>
                <w:bCs/>
                <w:szCs w:val="22"/>
              </w:rPr>
            </w:pPr>
          </w:p>
          <w:p w14:paraId="6E172D77" w14:textId="77777777" w:rsidR="00BA5D37" w:rsidRDefault="00BA5D37" w:rsidP="00BA5D37">
            <w:pPr>
              <w:spacing w:after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 z. Ing. Tomáš Hrdý</w:t>
            </w:r>
          </w:p>
          <w:p w14:paraId="5EAF9DE1" w14:textId="04146B70" w:rsidR="00E078ED" w:rsidRPr="00591509" w:rsidRDefault="00BA5D37" w:rsidP="002B37F3">
            <w:pPr>
              <w:spacing w:after="0"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vedoucí úseku realizace staveb</w:t>
            </w:r>
          </w:p>
        </w:tc>
        <w:tc>
          <w:tcPr>
            <w:tcW w:w="4606" w:type="dxa"/>
            <w:shd w:val="clear" w:color="auto" w:fill="auto"/>
          </w:tcPr>
          <w:p w14:paraId="1248A8F7" w14:textId="77777777" w:rsidR="00444CB3" w:rsidRDefault="00444CB3" w:rsidP="00810220">
            <w:pPr>
              <w:spacing w:after="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Pr="004D5F78">
              <w:rPr>
                <w:rFonts w:cs="Arial"/>
                <w:b/>
                <w:szCs w:val="22"/>
              </w:rPr>
              <w:t>hotovitel</w:t>
            </w:r>
          </w:p>
          <w:p w14:paraId="0DA58ACE" w14:textId="77777777" w:rsidR="00444CB3" w:rsidRDefault="00C3793B" w:rsidP="0081022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Ing. Vítězslav Hráček</w:t>
            </w:r>
          </w:p>
          <w:p w14:paraId="6E310C32" w14:textId="77777777" w:rsidR="00C3793B" w:rsidRDefault="00C3793B" w:rsidP="00810220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jednatel</w:t>
            </w:r>
          </w:p>
          <w:p w14:paraId="27188281" w14:textId="77777777" w:rsidR="002E0DE3" w:rsidRDefault="002E0DE3" w:rsidP="002E0DE3">
            <w:pPr>
              <w:rPr>
                <w:rFonts w:cs="Arial"/>
                <w:bCs/>
              </w:rPr>
            </w:pPr>
          </w:p>
          <w:p w14:paraId="2A5159A3" w14:textId="77777777" w:rsidR="0002467E" w:rsidRDefault="0002467E" w:rsidP="0002467E">
            <w:pPr>
              <w:spacing w:after="0"/>
              <w:rPr>
                <w:rFonts w:cs="Arial"/>
                <w:szCs w:val="22"/>
              </w:rPr>
            </w:pPr>
          </w:p>
          <w:p w14:paraId="0886D89C" w14:textId="13C451D8" w:rsidR="008A4217" w:rsidRPr="002E0DE3" w:rsidRDefault="005A1F42" w:rsidP="0002467E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</w:tbl>
    <w:p w14:paraId="2679B241" w14:textId="77777777" w:rsidR="00152458" w:rsidRPr="004D5F78" w:rsidRDefault="00152458" w:rsidP="003C2212">
      <w:pPr>
        <w:jc w:val="center"/>
        <w:rPr>
          <w:rFonts w:cs="Arial"/>
          <w:szCs w:val="22"/>
        </w:rPr>
        <w:sectPr w:rsidR="00152458" w:rsidRPr="004D5F78"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77777777" w:rsidR="00B94443" w:rsidRPr="004D5F78" w:rsidRDefault="00EA6D3F" w:rsidP="006D50D1">
      <w:pPr>
        <w:pStyle w:val="l-L1"/>
        <w:keepNext w:val="0"/>
        <w:numPr>
          <w:ilvl w:val="0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38D1C12C" w14:textId="77777777" w:rsidR="00B94443" w:rsidRPr="004D5F78" w:rsidRDefault="00B94443" w:rsidP="006D50D1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EA6D3F" w:rsidRPr="004D5F78">
        <w:rPr>
          <w:rStyle w:val="l-L2Char"/>
          <w:rFonts w:cs="Arial"/>
          <w:szCs w:val="22"/>
          <w:u w:val="none"/>
        </w:rPr>
        <w:t>Plnění</w:t>
      </w:r>
    </w:p>
    <w:p w14:paraId="61EC8275" w14:textId="51F7FE6E" w:rsidR="00B51571" w:rsidRPr="004D5F78" w:rsidRDefault="00D16E9B" w:rsidP="00525B0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5116ED">
        <w:rPr>
          <w:rStyle w:val="l-L2Char"/>
          <w:rFonts w:cs="Arial"/>
          <w:b w:val="0"/>
          <w:szCs w:val="22"/>
          <w:u w:val="none"/>
        </w:rPr>
        <w:t xml:space="preserve">Zejména se jedná </w:t>
      </w:r>
      <w:r w:rsidR="005116ED">
        <w:rPr>
          <w:rStyle w:val="l-L2Char"/>
          <w:rFonts w:cs="Arial"/>
          <w:b w:val="0"/>
          <w:szCs w:val="22"/>
          <w:u w:val="none"/>
        </w:rPr>
        <w:br/>
        <w:t xml:space="preserve">o vyhlášku č. 131/2024 Sb., o dokumentaci staveb a vyhlášku č. 227/2024 Sb., </w:t>
      </w:r>
      <w:r w:rsidR="005116ED">
        <w:rPr>
          <w:rStyle w:val="l-L2Char"/>
          <w:rFonts w:cs="Arial"/>
          <w:b w:val="0"/>
          <w:szCs w:val="22"/>
          <w:u w:val="none"/>
        </w:rPr>
        <w:br/>
      </w:r>
      <w:r w:rsidR="005116ED" w:rsidRPr="00790442">
        <w:rPr>
          <w:rStyle w:val="l-L2Char"/>
          <w:rFonts w:cs="Arial"/>
          <w:b w:val="0"/>
          <w:szCs w:val="22"/>
          <w:u w:val="none"/>
        </w:rPr>
        <w:t>o rozsahu a obsahu projektové dokumentace staveb dopravní infrastruktury</w:t>
      </w:r>
      <w:r w:rsidR="005116ED">
        <w:rPr>
          <w:rStyle w:val="l-L2Char"/>
          <w:rFonts w:cs="Arial"/>
          <w:b w:val="0"/>
          <w:szCs w:val="22"/>
          <w:u w:val="none"/>
        </w:rPr>
        <w:t xml:space="preserve">.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77777777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>k podání cenové nabídky k výběrovému 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CB9556" w14:textId="7CE5100A" w:rsidR="00651B50" w:rsidRDefault="00651B50" w:rsidP="00651B50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Fonts w:ascii="Arial" w:hAnsi="Arial" w:cs="Arial"/>
          <w:szCs w:val="22"/>
          <w:u w:val="none"/>
        </w:rPr>
      </w:pPr>
      <w:r w:rsidRPr="00934BC1">
        <w:rPr>
          <w:rFonts w:ascii="Arial" w:hAnsi="Arial" w:cs="Arial"/>
          <w:szCs w:val="22"/>
          <w:u w:val="none"/>
        </w:rPr>
        <w:t xml:space="preserve">Položkové výkazy výměr a rozpočty budou vypracovány </w:t>
      </w:r>
      <w:r w:rsidRPr="003331C7">
        <w:rPr>
          <w:rFonts w:ascii="Arial" w:hAnsi="Arial" w:cs="Arial"/>
          <w:szCs w:val="22"/>
          <w:u w:val="none"/>
        </w:rPr>
        <w:t>zvlášť pro každý stavební objekt včetně rekapitulace stavby, krycíc</w:t>
      </w:r>
      <w:r w:rsidRPr="00934BC1">
        <w:rPr>
          <w:rFonts w:ascii="Arial" w:hAnsi="Arial" w:cs="Arial"/>
          <w:szCs w:val="22"/>
          <w:u w:val="none"/>
        </w:rPr>
        <w:t xml:space="preserve">h listů soupisu jednotlivých stavebních objektů a rekapitulace členění soupisu prací vedlejších rozpočtových nákladů. </w:t>
      </w:r>
    </w:p>
    <w:p w14:paraId="530D06D2" w14:textId="1A02AF27" w:rsidR="00651B50" w:rsidRPr="004D5F78" w:rsidRDefault="00651B50" w:rsidP="00651B50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Cs/>
          <w:u w:val="none"/>
        </w:rPr>
        <w:t>V</w:t>
      </w:r>
      <w:r w:rsidRPr="00DE5880">
        <w:rPr>
          <w:rFonts w:ascii="Arial" w:hAnsi="Arial" w:cs="Arial"/>
          <w:bCs/>
          <w:u w:val="none"/>
        </w:rPr>
        <w:t> rámci výsadby je třeba vždy navrhnout položky v rozpočtu obsahující aplikaci přípravků na zadržení vody v půdě tak, aby byl minimalizován úhyn sazenic.</w:t>
      </w:r>
    </w:p>
    <w:p w14:paraId="0B1A2C45" w14:textId="177A2C4E" w:rsidR="00152458" w:rsidRPr="004D5F7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povolení</w:t>
      </w:r>
      <w:r w:rsidR="000300BC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 w:rsidRPr="005D72B2">
        <w:rPr>
          <w:rStyle w:val="l-L2Char"/>
          <w:rFonts w:cs="Arial"/>
          <w:b w:val="0"/>
          <w:szCs w:val="22"/>
          <w:u w:val="none"/>
        </w:rPr>
        <w:t xml:space="preserve"> zhotovitelem budou součástí Dokladové části doklady o </w:t>
      </w:r>
      <w:r w:rsidR="00972056" w:rsidRPr="005D72B2">
        <w:rPr>
          <w:rStyle w:val="l-L2Char"/>
          <w:rFonts w:cs="Arial"/>
          <w:b w:val="0"/>
          <w:szCs w:val="22"/>
          <w:u w:val="none"/>
        </w:rPr>
        <w:lastRenderedPageBreak/>
        <w:t>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povolení</w:t>
      </w:r>
      <w:r w:rsidR="002606EF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450272D8" w:rsidR="00152458" w:rsidRDefault="00152458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povolení</w:t>
      </w:r>
      <w:r w:rsidR="00712551">
        <w:rPr>
          <w:rStyle w:val="l-L2Char"/>
          <w:rFonts w:cs="Arial"/>
          <w:b w:val="0"/>
          <w:szCs w:val="22"/>
          <w:u w:val="none"/>
        </w:rPr>
        <w:t xml:space="preserve"> záměru</w:t>
      </w:r>
      <w:r w:rsidRPr="004D5F78">
        <w:rPr>
          <w:rStyle w:val="l-L2Char"/>
          <w:rFonts w:cs="Arial"/>
          <w:b w:val="0"/>
          <w:szCs w:val="22"/>
          <w:u w:val="none"/>
        </w:rPr>
        <w:t>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stavby.  </w:t>
      </w:r>
      <w:r w:rsidR="00C629E5" w:rsidRPr="004D5F78">
        <w:rPr>
          <w:rStyle w:val="l-L2Char"/>
          <w:rFonts w:cs="Arial"/>
          <w:b w:val="0"/>
          <w:i/>
          <w:szCs w:val="22"/>
          <w:u w:val="none"/>
        </w:rPr>
        <w:t>(u polních cest řešení napojení na jinou komunikaci, u PEO a VHS napojení na vodní toky, příkopy, údolnice apod.)</w:t>
      </w:r>
    </w:p>
    <w:p w14:paraId="5476B0E9" w14:textId="041712B4" w:rsidR="00826B69" w:rsidRPr="003568CB" w:rsidRDefault="00826B69" w:rsidP="00826B69">
      <w:pPr>
        <w:pStyle w:val="TSlneksmlouvy"/>
        <w:keepNext w:val="0"/>
        <w:numPr>
          <w:ilvl w:val="2"/>
          <w:numId w:val="6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 xml:space="preserve">Při navrhování konstrukcí vozovek doporučujeme využívat i obnovitelné zdroje, např. asfaltové, či betonové recykláty, a to v souladu s Technickými podmínkami ministerstva dopravy TP 210 – Užití recyklovaných stavebních demoličních materiálů do </w:t>
      </w:r>
      <w:r w:rsidRPr="003568CB">
        <w:rPr>
          <w:rFonts w:cs="Arial"/>
          <w:b w:val="0"/>
          <w:szCs w:val="22"/>
          <w:u w:val="none"/>
        </w:rPr>
        <w:t>pozemních komunikací apod.</w:t>
      </w:r>
    </w:p>
    <w:p w14:paraId="3AC2E2A7" w14:textId="17CDB888" w:rsidR="00C629E5" w:rsidRPr="003568CB" w:rsidRDefault="0071160B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3568CB">
        <w:rPr>
          <w:rStyle w:val="l-L2Char"/>
          <w:rFonts w:cs="Arial"/>
          <w:b w:val="0"/>
          <w:szCs w:val="22"/>
          <w:u w:val="none"/>
        </w:rPr>
        <w:t>Specifikace stavby:</w:t>
      </w:r>
      <w:r w:rsidRPr="003568CB">
        <w:rPr>
          <w:rStyle w:val="l-L2Char"/>
          <w:rFonts w:cs="Arial"/>
          <w:szCs w:val="22"/>
          <w:u w:val="none"/>
        </w:rPr>
        <w:t xml:space="preserve"> </w:t>
      </w:r>
    </w:p>
    <w:p w14:paraId="5C85A13D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t>SO 01 – Hlavní polní cesta C1a</w:t>
      </w:r>
    </w:p>
    <w:p w14:paraId="0D8781BF" w14:textId="61614CF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Stávající </w:t>
      </w:r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 xml:space="preserve">zpevněná polní cesta (parcela KN 1441 k. </w:t>
      </w:r>
      <w:proofErr w:type="spellStart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 xml:space="preserve"> Podhoří na Moravě) navržená k rekonstrukci povrchu asfaltobetonem v kategorii P 4/30, délka 360 m, začátek trasy v intravilánu obce – napojení na krajskou silnici III/4377 již rekonstruováno při opravě této silnice – trasa pokračuje </w:t>
      </w:r>
      <w:proofErr w:type="spellStart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>jv</w:t>
      </w:r>
      <w:proofErr w:type="spellEnd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 xml:space="preserve">. směrem kolem zemědělské farmy pod dálniční most (úsek realizován v rámci stavby D 4707) a dále pokračuje jako C1b (SO 02). V začátku trasy střety s inženýrskými sítěmi (nadzemní i podzemní ČEZ Distribuce, a.s., ŘSD </w:t>
      </w:r>
      <w:proofErr w:type="spellStart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>s.p</w:t>
      </w:r>
      <w:proofErr w:type="spellEnd"/>
      <w:r w:rsidR="004B6B30" w:rsidRPr="004B6B30">
        <w:rPr>
          <w:rStyle w:val="l-L2Char"/>
          <w:rFonts w:cs="Arial"/>
          <w:b w:val="0"/>
          <w:bCs/>
          <w:szCs w:val="22"/>
          <w:u w:val="none"/>
        </w:rPr>
        <w:t>., podzemní SEK CETIN a.s., přípojka vodovodu, souběžná trasa obecní stokové sítě). Odvodnění do stávajícího levostranného příkopu. Napojení ostatních komunikací a infrastruktury: zprava stávající vedlejší cesta C19 (štěrk), rodinný dům čp. 121 (štěrk) + zaplocený areál zahrad (1 brána) stejného vlastníka, navržená doplňková cesta C107 (vytvoření sjezdu), zleva – prověřit potřebu umístění či rekonstrukce propustků P1 (vjezd na pole), P2, P3 (vjezd k čp. 89 a do areálu farmy).</w:t>
      </w:r>
    </w:p>
    <w:p w14:paraId="23190BE5" w14:textId="77777777" w:rsidR="001C4F33" w:rsidRDefault="001C4F33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</w:p>
    <w:p w14:paraId="04C45A0A" w14:textId="4EAB77A0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t>SO 02 – Hlavní polní cesta C1b</w:t>
      </w:r>
    </w:p>
    <w:p w14:paraId="7BBED4D9" w14:textId="3ADEA7F0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Stávající </w:t>
      </w:r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 xml:space="preserve">zpevněná polní cesta (parcela KN 1466 k. </w:t>
      </w:r>
      <w:proofErr w:type="spellStart"/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 xml:space="preserve"> Podhoří na Moravě) navržená k rekonstrukci povrchu asfaltobetonem v kategorii P 4/30, délka 280 m, začátek trasy za dálničním mostem (úsek realizován v rámci stavby D 4707), pokračuje jižním směrem do </w:t>
      </w:r>
      <w:proofErr w:type="spellStart"/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="001E7EF3" w:rsidRPr="001E7EF3">
        <w:rPr>
          <w:rStyle w:val="l-L2Char"/>
          <w:rFonts w:cs="Arial"/>
          <w:b w:val="0"/>
          <w:bCs/>
          <w:szCs w:val="22"/>
          <w:u w:val="none"/>
        </w:rPr>
        <w:t>. Jezernice jako C5 (SO 03). Odvodnění do stávajícího levostranného příkopu (HMZ). Bez střetů s inženýrskými sítěmi, na konci úseku navržené připojení doplňkové cesty C105 (vytvoření sjezdu).</w:t>
      </w:r>
    </w:p>
    <w:p w14:paraId="62F870E8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</w:p>
    <w:p w14:paraId="701059A8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lastRenderedPageBreak/>
        <w:t>SO 03 – Hlavní polní cesta C5</w:t>
      </w:r>
    </w:p>
    <w:p w14:paraId="3E4C7905" w14:textId="1A8A8C9E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Stávající </w:t>
      </w:r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 xml:space="preserve">zpevněná polní cesta (parcela KN 3445 k. </w:t>
      </w:r>
      <w:proofErr w:type="spellStart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 xml:space="preserve"> Jezernice) navržená k rekonstrukci povrchu asfaltobetonem v kategorii P 4/30, délka 110 m, plynule navazuje na cestu C1b (S0 02) z </w:t>
      </w:r>
      <w:proofErr w:type="spellStart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 xml:space="preserve">. Podhoří na Moravě, napojuje se kolmo na rekonstruovanou cestu C1 (realizováno 2016 SPÚ+ŘSD). Odvodnění do navrženého levostranného příkopu/HMZ (viz SO 4 </w:t>
      </w:r>
      <w:proofErr w:type="spellStart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="00780A84" w:rsidRPr="00780A84">
        <w:rPr>
          <w:rStyle w:val="l-L2Char"/>
          <w:rFonts w:cs="Arial"/>
          <w:b w:val="0"/>
          <w:bCs/>
          <w:szCs w:val="22"/>
          <w:u w:val="none"/>
        </w:rPr>
        <w:t>. Jezernice). Bez střetů s inženýrskými sítěmi.</w:t>
      </w:r>
    </w:p>
    <w:p w14:paraId="16CB7961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</w:p>
    <w:p w14:paraId="16FC396F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t>SO 04 – Revitalizace melioračního odpadu RO1</w:t>
      </w:r>
    </w:p>
    <w:p w14:paraId="65341DD4" w14:textId="21B4A282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Otevření melioračního odpadu (parcela KN 3416 k. </w:t>
      </w:r>
      <w:proofErr w:type="spellStart"/>
      <w:r w:rsidRPr="003568CB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 Jezernice) v návaznosti na realizovaný otevřený odpad v </w:t>
      </w:r>
      <w:proofErr w:type="spellStart"/>
      <w:r w:rsidRPr="003568CB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3568CB">
        <w:rPr>
          <w:rStyle w:val="l-L2Char"/>
          <w:rFonts w:cs="Arial"/>
          <w:b w:val="0"/>
          <w:bCs/>
          <w:szCs w:val="22"/>
          <w:u w:val="none"/>
        </w:rPr>
        <w:t>. Podhoří na Moravě, délka cca 120 m po propustek pod cestou C1, odstranění 1 ks kontrolní šachtice</w:t>
      </w:r>
      <w:r w:rsidR="00EB1873">
        <w:rPr>
          <w:rStyle w:val="l-L2Char"/>
          <w:rFonts w:cs="Arial"/>
          <w:b w:val="0"/>
          <w:bCs/>
          <w:szCs w:val="22"/>
          <w:u w:val="none"/>
        </w:rPr>
        <w:t>.</w:t>
      </w:r>
    </w:p>
    <w:p w14:paraId="1B694B4C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</w:p>
    <w:p w14:paraId="317A710F" w14:textId="77777777" w:rsidR="003568CB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3568CB">
        <w:rPr>
          <w:rStyle w:val="l-L2Char"/>
          <w:rFonts w:cs="Arial"/>
          <w:szCs w:val="22"/>
        </w:rPr>
        <w:t>SO 05 – Interakční prvek IP35</w:t>
      </w:r>
    </w:p>
    <w:p w14:paraId="34D6701E" w14:textId="3B74D5F2" w:rsidR="003331C7" w:rsidRPr="003568CB" w:rsidRDefault="003568CB" w:rsidP="00020285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Dosadba dřevin v parcele otevřeného melioračního odpadu (parcela KN 3416 k. </w:t>
      </w:r>
      <w:proofErr w:type="spellStart"/>
      <w:r w:rsidRPr="003568CB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Pr="003568CB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="00467FC8">
        <w:rPr>
          <w:rStyle w:val="l-L2Char"/>
          <w:rFonts w:cs="Arial"/>
          <w:b w:val="0"/>
          <w:bCs/>
          <w:szCs w:val="22"/>
          <w:u w:val="none"/>
        </w:rPr>
        <w:t>J</w:t>
      </w:r>
      <w:r w:rsidRPr="003568CB">
        <w:rPr>
          <w:rStyle w:val="l-L2Char"/>
          <w:rFonts w:cs="Arial"/>
          <w:b w:val="0"/>
          <w:bCs/>
          <w:szCs w:val="22"/>
          <w:u w:val="none"/>
        </w:rPr>
        <w:t>ezernice).</w:t>
      </w:r>
    </w:p>
    <w:p w14:paraId="045596F6" w14:textId="5C57708F" w:rsidR="00B76E50" w:rsidRDefault="0076342C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 </w:t>
      </w:r>
      <w:r w:rsidR="00F978CB" w:rsidRPr="003B7BE7">
        <w:rPr>
          <w:rStyle w:val="l-L2Char"/>
          <w:rFonts w:cs="Arial"/>
          <w:b w:val="0"/>
          <w:iCs/>
          <w:szCs w:val="22"/>
          <w:u w:val="none"/>
        </w:rPr>
        <w:t xml:space="preserve">případě potřeby bude zhotovitelem </w:t>
      </w:r>
      <w:r w:rsidR="00F978CB" w:rsidRPr="003B7BE7">
        <w:rPr>
          <w:rStyle w:val="l-L2Char"/>
          <w:rFonts w:cs="Arial"/>
          <w:b w:val="0"/>
          <w:szCs w:val="22"/>
          <w:u w:val="none"/>
        </w:rPr>
        <w:t>zpracován manipulační řád a provozní řád vodního díla dle vyhlášky č. 216/2011 Sb., o náležitostech manipulačních řádů a </w:t>
      </w:r>
      <w:r w:rsidR="00F978CB" w:rsidRPr="00C92BAE">
        <w:rPr>
          <w:rStyle w:val="l-L2Char"/>
          <w:rFonts w:cs="Arial"/>
          <w:b w:val="0"/>
          <w:szCs w:val="22"/>
          <w:u w:val="none"/>
        </w:rPr>
        <w:t>provozních řádů vodních děl.</w:t>
      </w:r>
    </w:p>
    <w:p w14:paraId="7420E6CC" w14:textId="2D07756C" w:rsidR="00F978CB" w:rsidRDefault="00F978CB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2859A7" w:rsidRPr="00C92BAE">
        <w:rPr>
          <w:rStyle w:val="l-L2Char"/>
          <w:rFonts w:cs="Arial"/>
          <w:b w:val="0"/>
          <w:szCs w:val="22"/>
          <w:u w:val="none"/>
        </w:rPr>
        <w:t>vypracuje posudek o potřebě provádění technickobezpečnostního dohledu dle § 61 odst. 2 a odst. 4 zákona č. 254/2001 Sb., o vodách, ve znění pozdějších předpisů a v případě jeho potřeby vypracování podmínek provádění.</w:t>
      </w:r>
    </w:p>
    <w:p w14:paraId="617DFB41" w14:textId="1B436A66" w:rsidR="003659C2" w:rsidRPr="004D5F78" w:rsidRDefault="003659C2" w:rsidP="006D50D1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zároveň sloužit jako podklad pro realizací zadávacího řízení na výběr zhotovitele stavby.</w:t>
      </w:r>
    </w:p>
    <w:p w14:paraId="391CDD9B" w14:textId="77777777" w:rsidR="00152458" w:rsidRDefault="00256FEE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51FEB86F" w14:textId="3A2D39B5" w:rsidR="00DA54AF" w:rsidRPr="00E94E0E" w:rsidRDefault="00DA54AF" w:rsidP="000651E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94E0E">
        <w:rPr>
          <w:rFonts w:ascii="Arial" w:hAnsi="Arial" w:cs="Arial"/>
          <w:b w:val="0"/>
          <w:u w:val="none"/>
        </w:rPr>
        <w:t>Oprava oplocení z důvodu běžného opotřebení a náhradní výsadba za uhynulé rostliny je předmětem záruky (kromě události způsobené vyšší mocí).</w:t>
      </w:r>
    </w:p>
    <w:p w14:paraId="5B79D22A" w14:textId="21DAEB08" w:rsidR="007F5A34" w:rsidRPr="00CA7FBE" w:rsidRDefault="00AB7CC6" w:rsidP="007F5A34">
      <w:pPr>
        <w:numPr>
          <w:ilvl w:val="2"/>
          <w:numId w:val="60"/>
        </w:numPr>
        <w:jc w:val="both"/>
        <w:rPr>
          <w:rStyle w:val="l-L2Char"/>
          <w:rFonts w:cs="Arial"/>
          <w:szCs w:val="22"/>
        </w:rPr>
      </w:pPr>
      <w:r w:rsidRPr="00CA7FBE">
        <w:rPr>
          <w:rStyle w:val="l-L2Char"/>
          <w:rFonts w:cs="Arial"/>
          <w:szCs w:val="22"/>
        </w:rPr>
        <w:t>Projektová dokumentace</w:t>
      </w:r>
      <w:r w:rsidR="00722CA2" w:rsidRPr="00CA7FBE">
        <w:rPr>
          <w:rStyle w:val="l-L2Char"/>
          <w:rFonts w:cs="Arial"/>
          <w:szCs w:val="22"/>
        </w:rPr>
        <w:t xml:space="preserve"> bude dodán</w:t>
      </w:r>
      <w:r w:rsidRPr="00CA7FBE">
        <w:rPr>
          <w:rStyle w:val="l-L2Char"/>
          <w:rFonts w:cs="Arial"/>
          <w:szCs w:val="22"/>
        </w:rPr>
        <w:t>a</w:t>
      </w:r>
      <w:r w:rsidR="00722CA2" w:rsidRPr="00CA7FBE">
        <w:rPr>
          <w:rStyle w:val="l-L2Char"/>
          <w:rFonts w:cs="Arial"/>
          <w:szCs w:val="22"/>
        </w:rPr>
        <w:t xml:space="preserve"> objednateli </w:t>
      </w:r>
      <w:r w:rsidR="00695D4B" w:rsidRPr="00CA7FBE">
        <w:rPr>
          <w:rStyle w:val="l-L2Char"/>
          <w:rFonts w:cs="Arial"/>
          <w:szCs w:val="22"/>
        </w:rPr>
        <w:t>ve</w:t>
      </w:r>
      <w:r w:rsidR="00695D4B" w:rsidRPr="00CA7FBE">
        <w:rPr>
          <w:rStyle w:val="l-L2Char"/>
          <w:rFonts w:cs="Arial"/>
          <w:szCs w:val="22"/>
          <w:lang w:eastAsia="en-US"/>
        </w:rPr>
        <w:t xml:space="preserve"> </w:t>
      </w:r>
      <w:r w:rsidR="00695D4B" w:rsidRPr="00CA7FBE">
        <w:rPr>
          <w:rStyle w:val="l-L2Char"/>
          <w:rFonts w:cs="Arial"/>
          <w:szCs w:val="22"/>
        </w:rPr>
        <w:t>3</w:t>
      </w:r>
      <w:r w:rsidR="00695D4B" w:rsidRPr="00CA7FBE">
        <w:rPr>
          <w:rStyle w:val="l-L2Char"/>
          <w:rFonts w:cs="Arial"/>
          <w:szCs w:val="22"/>
          <w:lang w:eastAsia="en-US"/>
        </w:rPr>
        <w:t xml:space="preserve"> vyhotoveních</w:t>
      </w:r>
      <w:r w:rsidR="00695D4B" w:rsidRPr="00CA7FBE">
        <w:rPr>
          <w:rStyle w:val="l-L2Char"/>
          <w:rFonts w:cs="Arial"/>
          <w:szCs w:val="22"/>
        </w:rPr>
        <w:t xml:space="preserve"> v</w:t>
      </w:r>
      <w:r w:rsidR="00695D4B" w:rsidRPr="00CA7FBE">
        <w:rPr>
          <w:rStyle w:val="l-L2Char"/>
          <w:rFonts w:cs="Arial"/>
          <w:szCs w:val="22"/>
          <w:lang w:eastAsia="en-US"/>
        </w:rPr>
        <w:t xml:space="preserve"> tištěné</w:t>
      </w:r>
      <w:r w:rsidR="00695D4B" w:rsidRPr="00CA7FBE">
        <w:rPr>
          <w:rStyle w:val="l-L2Char"/>
          <w:rFonts w:cs="Arial"/>
          <w:szCs w:val="22"/>
        </w:rPr>
        <w:t xml:space="preserve"> podobě a rovněž v digitální podobě opatřené elektronickým autorizačním razítkem (EAR) pro potřeby řízení o povolení záměru přes portál stavebníka, ukládá se na</w:t>
      </w:r>
      <w:r w:rsidR="00695D4B" w:rsidRPr="00CA7FBE" w:rsidDel="00695D4B">
        <w:rPr>
          <w:rStyle w:val="l-L2Char"/>
          <w:rFonts w:cs="Arial"/>
          <w:szCs w:val="22"/>
        </w:rPr>
        <w:t xml:space="preserve"> </w:t>
      </w:r>
      <w:r w:rsidR="00927D9B" w:rsidRPr="00CA7FBE">
        <w:rPr>
          <w:rStyle w:val="l-L2Char"/>
          <w:rFonts w:cs="Arial"/>
          <w:szCs w:val="22"/>
        </w:rPr>
        <w:t xml:space="preserve">výměnné úložiště SPÚ </w:t>
      </w:r>
      <w:r w:rsidR="00722CA2" w:rsidRPr="00CA7FBE">
        <w:rPr>
          <w:rStyle w:val="l-L2Char"/>
          <w:rFonts w:cs="Arial"/>
          <w:szCs w:val="22"/>
        </w:rPr>
        <w:t>ve formátu „</w:t>
      </w:r>
      <w:proofErr w:type="spellStart"/>
      <w:r w:rsidR="00722CA2" w:rsidRPr="00CA7FBE">
        <w:rPr>
          <w:rStyle w:val="l-L2Char"/>
          <w:rFonts w:cs="Arial"/>
          <w:szCs w:val="22"/>
          <w:lang w:eastAsia="en-US"/>
        </w:rPr>
        <w:t>pdf</w:t>
      </w:r>
      <w:proofErr w:type="spellEnd"/>
      <w:r w:rsidR="00722CA2" w:rsidRPr="00CA7FBE">
        <w:rPr>
          <w:rStyle w:val="l-L2Char"/>
          <w:rFonts w:cs="Arial"/>
          <w:szCs w:val="22"/>
          <w:lang w:eastAsia="en-US"/>
        </w:rPr>
        <w:t>“</w:t>
      </w:r>
      <w:r w:rsidR="00B70B1E" w:rsidRPr="00CA7FBE">
        <w:rPr>
          <w:rStyle w:val="l-L2Char"/>
          <w:rFonts w:cs="Arial"/>
          <w:szCs w:val="22"/>
          <w:lang w:eastAsia="en-US"/>
        </w:rPr>
        <w:t xml:space="preserve"> a „</w:t>
      </w:r>
      <w:proofErr w:type="spellStart"/>
      <w:r w:rsidR="00B70B1E" w:rsidRPr="00CA7FBE">
        <w:rPr>
          <w:rStyle w:val="l-L2Char"/>
          <w:rFonts w:cs="Arial"/>
          <w:szCs w:val="22"/>
          <w:lang w:eastAsia="en-US"/>
        </w:rPr>
        <w:t>dwg</w:t>
      </w:r>
      <w:proofErr w:type="spellEnd"/>
      <w:r w:rsidR="00A452FB" w:rsidRPr="00CA7FBE">
        <w:rPr>
          <w:rStyle w:val="l-L2Char"/>
          <w:rFonts w:cs="Arial"/>
          <w:szCs w:val="22"/>
        </w:rPr>
        <w:t>“</w:t>
      </w:r>
      <w:r w:rsidR="00722CA2" w:rsidRPr="00CA7FBE">
        <w:rPr>
          <w:rStyle w:val="l-L2Char"/>
          <w:rFonts w:cs="Arial"/>
          <w:szCs w:val="22"/>
        </w:rPr>
        <w:t xml:space="preserve"> </w:t>
      </w:r>
      <w:r w:rsidR="00A5565A" w:rsidRPr="00CA7FBE">
        <w:rPr>
          <w:rStyle w:val="l-L2Char"/>
          <w:rFonts w:cs="Arial"/>
          <w:szCs w:val="22"/>
        </w:rPr>
        <w:t>a se soupisem prací s výkazem výměr a rozpočtem ve formátu „</w:t>
      </w:r>
      <w:proofErr w:type="spellStart"/>
      <w:r w:rsidR="00A5565A" w:rsidRPr="00CA7FBE">
        <w:rPr>
          <w:rStyle w:val="l-L2Char"/>
          <w:rFonts w:cs="Arial"/>
          <w:szCs w:val="22"/>
        </w:rPr>
        <w:t>unixml</w:t>
      </w:r>
      <w:proofErr w:type="spellEnd"/>
      <w:r w:rsidR="00A5565A" w:rsidRPr="00CA7FBE">
        <w:rPr>
          <w:rStyle w:val="l-L2Char"/>
          <w:rFonts w:cs="Arial"/>
          <w:szCs w:val="22"/>
        </w:rPr>
        <w:t>“ (specifikace na www.unixml.cz)</w:t>
      </w:r>
      <w:r w:rsidR="00722CA2" w:rsidRPr="00CA7FBE">
        <w:rPr>
          <w:rStyle w:val="l-L2Char"/>
          <w:rFonts w:cs="Arial"/>
          <w:szCs w:val="22"/>
        </w:rPr>
        <w:t xml:space="preserve"> pro každou </w:t>
      </w:r>
      <w:r w:rsidR="00B70B1E" w:rsidRPr="00CA7FBE">
        <w:rPr>
          <w:rStyle w:val="l-L2Char"/>
          <w:rFonts w:cs="Arial"/>
          <w:szCs w:val="22"/>
          <w:lang w:eastAsia="en-US"/>
        </w:rPr>
        <w:t>stavbu</w:t>
      </w:r>
      <w:r w:rsidR="00722CA2" w:rsidRPr="00CA7FBE">
        <w:rPr>
          <w:rStyle w:val="l-L2Char"/>
          <w:rFonts w:cs="Arial"/>
          <w:szCs w:val="22"/>
        </w:rPr>
        <w:t xml:space="preserve"> zvlášť.</w:t>
      </w:r>
    </w:p>
    <w:p w14:paraId="52385005" w14:textId="77777777" w:rsidR="00F93247" w:rsidRPr="004D5F78" w:rsidRDefault="00F93247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9E6563">
      <w:pPr>
        <w:pStyle w:val="l-L1"/>
        <w:keepNext w:val="0"/>
        <w:numPr>
          <w:ilvl w:val="1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 w:rsidP="00DB5A38">
      <w:pPr>
        <w:pStyle w:val="l-L1"/>
        <w:keepNext w:val="0"/>
        <w:numPr>
          <w:ilvl w:val="2"/>
          <w:numId w:val="60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3B30994D" w14:textId="314C73F9" w:rsidR="00F829EA" w:rsidRPr="006C3771" w:rsidRDefault="00DB5A38" w:rsidP="006C3771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6C3771">
        <w:rPr>
          <w:rStyle w:val="l-L2Char"/>
          <w:b w:val="0"/>
          <w:szCs w:val="22"/>
          <w:u w:val="none"/>
        </w:rPr>
        <w:t xml:space="preserve">Projektová dokumentace musí být zpracována v souladu s uvedenými plány společných zařízení a s příslušnými normami </w:t>
      </w:r>
      <w:r w:rsidR="006C3771" w:rsidRPr="006C3771">
        <w:rPr>
          <w:rStyle w:val="l-L2Char"/>
          <w:b w:val="0"/>
          <w:szCs w:val="22"/>
          <w:u w:val="none"/>
        </w:rPr>
        <w:t xml:space="preserve">a souvisejícími předpisy. </w:t>
      </w:r>
    </w:p>
    <w:p w14:paraId="5275FA29" w14:textId="77777777" w:rsidR="00F829EA" w:rsidRPr="004D5F78" w:rsidRDefault="00F829EA" w:rsidP="00B70B1E">
      <w:pPr>
        <w:pStyle w:val="l-L1"/>
        <w:keepNext w:val="0"/>
        <w:numPr>
          <w:ilvl w:val="2"/>
          <w:numId w:val="60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lastRenderedPageBreak/>
        <w:t>Plán společných zařízení:</w:t>
      </w:r>
    </w:p>
    <w:p w14:paraId="3B03E799" w14:textId="7734F7F0" w:rsidR="002E0D1A" w:rsidRPr="004D5F78" w:rsidRDefault="00921C54" w:rsidP="00921C54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  <w:highlight w:val="yellow"/>
          <w:u w:val="none"/>
        </w:rPr>
      </w:pPr>
      <w:r w:rsidRPr="00194D0C">
        <w:rPr>
          <w:rStyle w:val="l-L2Char"/>
          <w:rFonts w:cs="Arial"/>
          <w:b w:val="0"/>
          <w:bCs/>
          <w:szCs w:val="22"/>
          <w:u w:val="none"/>
        </w:rPr>
        <w:t xml:space="preserve">Podkladem </w:t>
      </w:r>
      <w:r w:rsidR="003114B4" w:rsidRPr="00194D0C">
        <w:rPr>
          <w:rStyle w:val="l-L2Char"/>
          <w:rFonts w:cs="Arial"/>
          <w:b w:val="0"/>
          <w:bCs/>
          <w:szCs w:val="22"/>
          <w:u w:val="none"/>
        </w:rPr>
        <w:t>pro vypracování projektové dokumentace j</w:t>
      </w:r>
      <w:r w:rsidR="003114B4">
        <w:rPr>
          <w:rStyle w:val="l-L2Char"/>
          <w:rFonts w:cs="Arial"/>
          <w:b w:val="0"/>
          <w:bCs/>
          <w:szCs w:val="22"/>
          <w:u w:val="none"/>
        </w:rPr>
        <w:t>sou</w:t>
      </w:r>
      <w:r w:rsidR="003114B4" w:rsidRPr="00194D0C">
        <w:rPr>
          <w:rStyle w:val="l-L2Char"/>
          <w:rFonts w:cs="Arial"/>
          <w:b w:val="0"/>
          <w:bCs/>
          <w:szCs w:val="22"/>
          <w:u w:val="none"/>
        </w:rPr>
        <w:t xml:space="preserve"> plán</w:t>
      </w:r>
      <w:r w:rsidR="003114B4">
        <w:rPr>
          <w:rStyle w:val="l-L2Char"/>
          <w:rFonts w:cs="Arial"/>
          <w:b w:val="0"/>
          <w:bCs/>
          <w:szCs w:val="22"/>
          <w:u w:val="none"/>
        </w:rPr>
        <w:t>y</w:t>
      </w:r>
      <w:r w:rsidR="003114B4" w:rsidRPr="00194D0C">
        <w:rPr>
          <w:rStyle w:val="l-L2Char"/>
          <w:rFonts w:cs="Arial"/>
          <w:b w:val="0"/>
          <w:bCs/>
          <w:szCs w:val="22"/>
          <w:u w:val="none"/>
        </w:rPr>
        <w:t xml:space="preserve"> společných zařízení </w:t>
      </w:r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 xml:space="preserve">v katastrálním území Podhoří na Moravě (zpracováno 11/2006 pod č. </w:t>
      </w:r>
      <w:proofErr w:type="spellStart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zak</w:t>
      </w:r>
      <w:proofErr w:type="spellEnd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 xml:space="preserve"> 225/2004) a Jezernice (zpracováno 06/2007 pod č. </w:t>
      </w:r>
      <w:proofErr w:type="spellStart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zak</w:t>
      </w:r>
      <w:proofErr w:type="spellEnd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 xml:space="preserve"> 208/2007), které vypracovala projekční společnost </w:t>
      </w:r>
      <w:proofErr w:type="spellStart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Geocentrum</w:t>
      </w:r>
      <w:proofErr w:type="spellEnd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 xml:space="preserve"> spol. s r.o., se sídlem tř. Kosmonautů 1143/</w:t>
      </w:r>
      <w:proofErr w:type="gramStart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8B</w:t>
      </w:r>
      <w:proofErr w:type="gramEnd"/>
      <w:r w:rsidR="003114B4" w:rsidRPr="003114B4">
        <w:rPr>
          <w:rStyle w:val="l-L2Char"/>
          <w:rFonts w:cs="Arial"/>
          <w:b w:val="0"/>
          <w:bCs/>
          <w:szCs w:val="22"/>
          <w:u w:val="none"/>
        </w:rPr>
        <w:t>, 779 00 Olomouc. Nebyla zpracována žádná DTR ani proveden předběžný inženýrsko-geologický průzkum</w:t>
      </w:r>
      <w:r w:rsidRPr="00194D0C">
        <w:rPr>
          <w:rStyle w:val="l-L2Char"/>
          <w:rFonts w:cs="Arial"/>
          <w:b w:val="0"/>
          <w:bCs/>
          <w:szCs w:val="22"/>
          <w:u w:val="none"/>
        </w:rPr>
        <w:t>.</w:t>
      </w:r>
    </w:p>
    <w:p w14:paraId="1FD8B2CC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7500A42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4A67120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04EA8B9" w14:textId="77777777" w:rsidR="002E0D1A" w:rsidRPr="004D5F78" w:rsidRDefault="002E0D1A" w:rsidP="00E839E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4ABA1B8" w14:textId="77777777" w:rsidR="006431F2" w:rsidRDefault="006431F2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9F39C5A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F04242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93E6460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2C768F6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A0A3A8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B99255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BC7E748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72D83F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87E3B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74084F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C2DFBD9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F212F8F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20B7AB1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8A687B9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B757242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88E1C04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7724CE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BF2FC39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EC2EC4A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9982C9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54CE974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B0F3C3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7BF441E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F833731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3EEBBD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83DD75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B62D75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08B876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46E60C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EA08D1E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5B0FE3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B2F0E3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8E019EF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488267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C4ED895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852FDA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94EE9C0" w14:textId="77777777" w:rsidR="00111D6D" w:rsidRDefault="00111D6D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C102679" w14:textId="77777777" w:rsidR="00111D6D" w:rsidRDefault="00111D6D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A4FFD53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767C186" w14:textId="77777777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13746EB7" w14:textId="77777777" w:rsidR="00BD14BD" w:rsidRPr="00DE1361" w:rsidRDefault="00BD14BD" w:rsidP="00BD14BD"/>
    <w:p w14:paraId="74C82756" w14:textId="77777777" w:rsidR="00BD14BD" w:rsidRPr="00DE1361" w:rsidRDefault="00BD14BD" w:rsidP="00BD14BD">
      <w:pPr>
        <w:rPr>
          <w:rFonts w:cs="Arial"/>
          <w:b/>
          <w:i/>
          <w:szCs w:val="22"/>
        </w:rPr>
      </w:pPr>
    </w:p>
    <w:p w14:paraId="3D9A0BAC" w14:textId="77777777" w:rsidR="00BD14BD" w:rsidRPr="004D5F78" w:rsidRDefault="00BD14BD" w:rsidP="00BD14BD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59BEA205" w14:textId="77777777" w:rsidR="00BD14BD" w:rsidRPr="004D5F78" w:rsidRDefault="00BD14BD" w:rsidP="00BD14BD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>
        <w:rPr>
          <w:rStyle w:val="l-L2Char"/>
          <w:rFonts w:cs="Arial"/>
          <w:szCs w:val="22"/>
          <w:u w:val="none"/>
        </w:rPr>
        <w:t>Díla</w:t>
      </w:r>
    </w:p>
    <w:p w14:paraId="015A802C" w14:textId="77777777" w:rsidR="00BD14BD" w:rsidRPr="004D5F78" w:rsidRDefault="00BD14BD" w:rsidP="00BD14BD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Pro stanovení podmínek pro zpracování projektové dokumentace pro realizaci stavby vždy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může navazovat na předběžný průzkum. </w:t>
      </w:r>
    </w:p>
    <w:p w14:paraId="07F3D01C" w14:textId="77777777" w:rsidR="00BD14BD" w:rsidRPr="004D5F78" w:rsidRDefault="00BD14BD" w:rsidP="00BD14BD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 </w:t>
      </w:r>
    </w:p>
    <w:p w14:paraId="2F837786" w14:textId="77777777" w:rsidR="00BD14BD" w:rsidRPr="0006284B" w:rsidRDefault="00BD14BD" w:rsidP="00BD14BD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618D1B3E" w14:textId="77777777" w:rsidR="00BD14BD" w:rsidRPr="004D5F78" w:rsidRDefault="00BD14BD" w:rsidP="00BD14BD">
      <w:pPr>
        <w:widowControl w:val="0"/>
        <w:numPr>
          <w:ilvl w:val="1"/>
          <w:numId w:val="71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D5B0D9F" w14:textId="77777777" w:rsidR="00BD14BD" w:rsidRPr="004D5F78" w:rsidRDefault="00BD14BD" w:rsidP="00BD14BD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29268B18" w14:textId="77777777" w:rsidR="00BD14BD" w:rsidRPr="004D5F78" w:rsidRDefault="00BD14BD" w:rsidP="00BD14BD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46B2D4C9" w14:textId="77777777" w:rsidR="00BD14BD" w:rsidRPr="004D5F78" w:rsidRDefault="00BD14BD" w:rsidP="00BD14BD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D14BD" w:rsidRPr="004D5F78" w14:paraId="5EC85D87" w14:textId="77777777" w:rsidTr="00353643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9FE48" w14:textId="77777777" w:rsidR="00BD14BD" w:rsidRPr="002F6773" w:rsidRDefault="00BD14BD" w:rsidP="00353643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CF324" w14:textId="77777777" w:rsidR="00BD14BD" w:rsidRPr="002F6773" w:rsidRDefault="00BD14BD" w:rsidP="00353643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D14BD" w:rsidRPr="004D5F78" w14:paraId="0C9D7905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8FFC0" w14:textId="77777777" w:rsidR="00BD14BD" w:rsidRPr="004D5F78" w:rsidRDefault="00BD14BD" w:rsidP="00353643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3E52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B93E6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5BCA9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3A4FE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D14BD" w:rsidRPr="004D5F78" w14:paraId="4D39DE93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87901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6DA14" w14:textId="77777777" w:rsidR="00BD14BD" w:rsidRPr="004D5F78" w:rsidRDefault="00BD14BD" w:rsidP="00353643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0C62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BA49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33C38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D14BD" w:rsidRPr="004D5F78" w14:paraId="4C025CF1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C8A04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826A" w14:textId="77777777" w:rsidR="00BD14BD" w:rsidRPr="004D5F78" w:rsidRDefault="00BD14BD" w:rsidP="00353643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2D082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5E750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7CAF8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D14BD" w:rsidRPr="004D5F78" w14:paraId="42521A0D" w14:textId="77777777" w:rsidTr="00353643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6305" w14:textId="77777777" w:rsidR="00BD14BD" w:rsidRPr="004D5F78" w:rsidRDefault="00BD14BD" w:rsidP="00353643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765A5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58EF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7BB8B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7A7F" w14:textId="77777777" w:rsidR="00BD14BD" w:rsidRPr="004D5F78" w:rsidRDefault="00BD14BD" w:rsidP="00353643">
            <w:pPr>
              <w:rPr>
                <w:rFonts w:cs="Arial"/>
              </w:rPr>
            </w:pPr>
          </w:p>
        </w:tc>
      </w:tr>
      <w:tr w:rsidR="00BD14BD" w:rsidRPr="004D5F78" w14:paraId="4EEE6616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E3C3D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9CFFF" w14:textId="77777777" w:rsidR="00BD14BD" w:rsidRPr="004D5F78" w:rsidRDefault="00BD14BD" w:rsidP="00353643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D2953" w14:textId="77777777" w:rsidR="00BD14BD" w:rsidRPr="004D5F78" w:rsidRDefault="00BD14BD" w:rsidP="00353643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3E20" w14:textId="77777777" w:rsidR="00BD14BD" w:rsidRPr="004D5F78" w:rsidRDefault="00BD14BD" w:rsidP="00353643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73DE6" w14:textId="77777777" w:rsidR="00BD14BD" w:rsidRPr="004D5F78" w:rsidRDefault="00BD14BD" w:rsidP="00353643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D14BD" w:rsidRPr="004D5F78" w14:paraId="5A570C24" w14:textId="77777777" w:rsidTr="00353643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F496A" w14:textId="77777777" w:rsidR="00BD14BD" w:rsidRPr="004D5F78" w:rsidRDefault="00BD14BD" w:rsidP="00353643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01ECD" w14:textId="77777777" w:rsidR="00BD14BD" w:rsidRPr="004D5F78" w:rsidRDefault="00BD14BD" w:rsidP="00353643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A09F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0E13B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D7CBC" w14:textId="77777777" w:rsidR="00BD14BD" w:rsidRPr="004D5F78" w:rsidRDefault="00BD14BD" w:rsidP="00353643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5879A4BB" w14:textId="77777777" w:rsidR="00BD14BD" w:rsidRPr="004D5F78" w:rsidRDefault="00BD14BD" w:rsidP="00BD14BD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4DB18A1A" w14:textId="77777777" w:rsidR="00BD14BD" w:rsidRPr="004D5F78" w:rsidRDefault="00BD14BD" w:rsidP="00BD14BD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2F0BDE10" w14:textId="77777777" w:rsidR="00BD14BD" w:rsidRPr="004D5F78" w:rsidRDefault="00BD14BD" w:rsidP="00BD14BD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552E4C0" w14:textId="77777777" w:rsidR="00BD14BD" w:rsidRPr="004D5F78" w:rsidRDefault="00BD14BD" w:rsidP="00BD14BD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D14BD" w:rsidRPr="004D5F78" w14:paraId="16C33176" w14:textId="77777777" w:rsidTr="00353643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8AE5" w14:textId="77777777" w:rsidR="00BD14BD" w:rsidRPr="002F6773" w:rsidRDefault="00BD14BD" w:rsidP="00353643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D14BD" w:rsidRPr="004D5F78" w14:paraId="278ED271" w14:textId="77777777" w:rsidTr="00353643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2D2B" w14:textId="77777777" w:rsidR="00BD14BD" w:rsidRPr="004D5F78" w:rsidRDefault="00BD14BD" w:rsidP="00353643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AB865" w14:textId="77777777" w:rsidR="00BD14BD" w:rsidRPr="004D5F78" w:rsidRDefault="00BD14BD" w:rsidP="00353643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0B223" w14:textId="77777777" w:rsidR="00BD14BD" w:rsidRPr="004D5F78" w:rsidRDefault="00BD14BD" w:rsidP="00353643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D14BD" w:rsidRPr="004D5F78" w14:paraId="414F3049" w14:textId="77777777" w:rsidTr="00353643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C0375" w14:textId="77777777" w:rsidR="00BD14BD" w:rsidRPr="004D5F78" w:rsidRDefault="00BD14BD" w:rsidP="00353643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6125" w14:textId="77777777" w:rsidR="00BD14BD" w:rsidRPr="004D5F78" w:rsidRDefault="00BD14BD" w:rsidP="00353643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4806A" w14:textId="77777777" w:rsidR="00BD14BD" w:rsidRPr="004D5F78" w:rsidRDefault="00BD14BD" w:rsidP="00353643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D14BD" w:rsidRPr="004D5F78" w14:paraId="37C4EFF3" w14:textId="77777777" w:rsidTr="00353643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C28D4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70B5C" w14:textId="77777777" w:rsidR="00BD14BD" w:rsidRPr="004D5F78" w:rsidRDefault="00BD14BD" w:rsidP="00353643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80B1" w14:textId="77777777" w:rsidR="00BD14BD" w:rsidRPr="004D5F78" w:rsidRDefault="00BD14BD" w:rsidP="00353643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D14BD" w:rsidRPr="004D5F78" w14:paraId="4B4F4AF2" w14:textId="77777777" w:rsidTr="00353643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1B77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86412" w14:textId="77777777" w:rsidR="00BD14BD" w:rsidRPr="004D5F78" w:rsidRDefault="00BD14BD" w:rsidP="00353643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3D716" w14:textId="77777777" w:rsidR="00BD14BD" w:rsidRPr="004D5F78" w:rsidRDefault="00BD14BD" w:rsidP="00353643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D14BD" w:rsidRPr="004D5F78" w14:paraId="7B0F8267" w14:textId="77777777" w:rsidTr="00353643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B0B98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8C5A" w14:textId="77777777" w:rsidR="00BD14BD" w:rsidRPr="004D5F78" w:rsidRDefault="00BD14BD" w:rsidP="00353643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D3322" w14:textId="77777777" w:rsidR="00BD14BD" w:rsidRPr="004D5F78" w:rsidRDefault="00BD14BD" w:rsidP="00353643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D14BD" w:rsidRPr="004D5F78" w14:paraId="45E6DAFB" w14:textId="77777777" w:rsidTr="00353643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AAE91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7C1F9" w14:textId="77777777" w:rsidR="00BD14BD" w:rsidRPr="004D5F78" w:rsidRDefault="00BD14BD" w:rsidP="00353643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složitosti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objektu</w:t>
            </w:r>
            <w:proofErr w:type="spellEnd"/>
            <w:r w:rsidRPr="00627EE9">
              <w:rPr>
                <w:rFonts w:cs="Arial"/>
              </w:rPr>
              <w:t xml:space="preserve"> min.</w:t>
            </w:r>
            <w:r w:rsidRPr="004D5F78">
              <w:rPr>
                <w:rFonts w:cs="Arial"/>
              </w:rPr>
              <w:t xml:space="preserve"> 2</w:t>
            </w:r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sondy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na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94A5F" w14:textId="77777777" w:rsidR="00BD14BD" w:rsidRPr="004D5F78" w:rsidRDefault="00BD14BD" w:rsidP="00353643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složitosti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objektu</w:t>
            </w:r>
            <w:proofErr w:type="spellEnd"/>
            <w:r w:rsidRPr="00627EE9">
              <w:rPr>
                <w:rFonts w:cs="Arial"/>
              </w:rPr>
              <w:t xml:space="preserve"> min.2-3 </w:t>
            </w:r>
            <w:proofErr w:type="spellStart"/>
            <w:r w:rsidRPr="00627EE9">
              <w:rPr>
                <w:rFonts w:cs="Arial"/>
              </w:rPr>
              <w:t>sondy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na</w:t>
            </w:r>
            <w:proofErr w:type="spellEnd"/>
            <w:r w:rsidRPr="00627EE9">
              <w:rPr>
                <w:rFonts w:cs="Arial"/>
              </w:rPr>
              <w:t xml:space="preserve"> </w:t>
            </w:r>
            <w:proofErr w:type="spellStart"/>
            <w:r w:rsidRPr="00627EE9">
              <w:rPr>
                <w:rFonts w:cs="Arial"/>
              </w:rPr>
              <w:t>objekt</w:t>
            </w:r>
            <w:proofErr w:type="spellEnd"/>
          </w:p>
        </w:tc>
      </w:tr>
      <w:tr w:rsidR="00BD14BD" w:rsidRPr="004D5F78" w14:paraId="21C77D88" w14:textId="77777777" w:rsidTr="00353643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B9910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BD865" w14:textId="77777777" w:rsidR="00BD14BD" w:rsidRPr="004D5F78" w:rsidRDefault="00BD14BD" w:rsidP="00353643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95E1" w14:textId="77777777" w:rsidR="00BD14BD" w:rsidRPr="004D5F78" w:rsidRDefault="00BD14BD" w:rsidP="00353643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7D278500" w14:textId="77777777" w:rsidR="00BD14BD" w:rsidRPr="004D5F78" w:rsidRDefault="00BD14BD" w:rsidP="00BD14BD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7026437D" w14:textId="77777777" w:rsidR="00BD14BD" w:rsidRPr="004D5F78" w:rsidRDefault="00BD14BD" w:rsidP="00BD14BD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06F8013C" w14:textId="77777777" w:rsidR="00BD14BD" w:rsidRPr="004D5F78" w:rsidRDefault="00BD14BD" w:rsidP="00BD14BD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735400C8" w14:textId="77777777" w:rsidR="00BD14BD" w:rsidRPr="004D5F78" w:rsidRDefault="00BD14BD" w:rsidP="00BD14BD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78AEFC61" w14:textId="77777777" w:rsidR="00BD14BD" w:rsidRDefault="00BD14BD" w:rsidP="00BD14BD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6C14FBAA" w14:textId="77777777" w:rsidR="00BD14BD" w:rsidRDefault="00BD14BD" w:rsidP="00BD14BD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7C078E48" w14:textId="77777777" w:rsidR="00BD14BD" w:rsidRDefault="00BD14BD" w:rsidP="00BD14BD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48EA6527" w14:textId="77777777" w:rsidR="00BD14BD" w:rsidRPr="004D5F78" w:rsidRDefault="00BD14BD" w:rsidP="00BD14BD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t xml:space="preserve">  </w:t>
      </w:r>
      <w:r w:rsidRPr="004D5F78">
        <w:rPr>
          <w:rFonts w:eastAsia="Calibri" w:cs="Arial"/>
          <w:b/>
          <w:spacing w:val="-1"/>
          <w:szCs w:val="22"/>
        </w:rPr>
        <w:t>C.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terénní</w:t>
      </w:r>
      <w:r w:rsidRPr="004D5F78">
        <w:rPr>
          <w:rFonts w:eastAsia="Calibri" w:cs="Arial"/>
          <w:b/>
          <w:spacing w:val="-3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měření</w:t>
      </w:r>
      <w:r w:rsidRPr="004D5F78">
        <w:rPr>
          <w:rFonts w:eastAsia="Calibri" w:cs="Arial"/>
          <w:b/>
          <w:szCs w:val="22"/>
        </w:rPr>
        <w:t xml:space="preserve"> a </w:t>
      </w:r>
      <w:r w:rsidRPr="004D5F78">
        <w:rPr>
          <w:rFonts w:eastAsia="Calibri" w:cs="Arial"/>
          <w:b/>
          <w:spacing w:val="-1"/>
          <w:szCs w:val="22"/>
        </w:rPr>
        <w:t>laboratorní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zkoušky:</w:t>
      </w:r>
    </w:p>
    <w:p w14:paraId="633772E4" w14:textId="77777777" w:rsidR="00BD14BD" w:rsidRPr="004D5F78" w:rsidRDefault="00BD14BD" w:rsidP="00BD14BD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13F79FB" w14:textId="77777777" w:rsidR="00BD14BD" w:rsidRPr="004D5F78" w:rsidRDefault="00BD14BD" w:rsidP="00BD14BD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5B377443" w14:textId="1A2122E7" w:rsidR="00BD14BD" w:rsidRPr="004D5F78" w:rsidRDefault="00BD14BD" w:rsidP="00BD14BD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7974259F" w14:textId="6CC6B17E" w:rsidR="00BD14BD" w:rsidRPr="004D5F78" w:rsidRDefault="00BD14BD" w:rsidP="00BD14BD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77D44B8E" w14:textId="592C2BCB" w:rsidR="00BD14BD" w:rsidRPr="004D5F78" w:rsidRDefault="00BD14BD" w:rsidP="00BD14BD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6637E19" w14:textId="647E3F24" w:rsidR="00BD14BD" w:rsidRPr="004D5F78" w:rsidRDefault="00BD14BD" w:rsidP="00BD14BD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51E95421" w14:textId="4FD646EB" w:rsidR="00BD14BD" w:rsidRPr="00375953" w:rsidRDefault="00BD14BD" w:rsidP="00BD14BD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0E3A3D1E" w14:textId="7E4B1C49" w:rsidR="00D876FB" w:rsidRPr="004D5F78" w:rsidRDefault="00E64257" w:rsidP="00BD14BD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>
        <w:rPr>
          <w:rFonts w:eastAsia="Calibri" w:cs="Arial"/>
          <w:spacing w:val="-1"/>
          <w:szCs w:val="22"/>
        </w:rPr>
        <w:t>p</w:t>
      </w:r>
      <w:r w:rsidR="00D876FB">
        <w:rPr>
          <w:rFonts w:eastAsia="Calibri" w:cs="Arial"/>
          <w:spacing w:val="-1"/>
          <w:szCs w:val="22"/>
        </w:rPr>
        <w:t xml:space="preserve">řítomnost </w:t>
      </w:r>
      <w:r w:rsidR="00FB64F8">
        <w:rPr>
          <w:rFonts w:eastAsia="Calibri" w:cs="Arial"/>
          <w:spacing w:val="-1"/>
          <w:szCs w:val="22"/>
        </w:rPr>
        <w:t>polycyklických aromatických uhlovodíků (PAU)</w:t>
      </w:r>
      <w:r w:rsidR="00D876FB">
        <w:rPr>
          <w:rFonts w:eastAsia="Calibri" w:cs="Arial"/>
          <w:spacing w:val="-1"/>
          <w:szCs w:val="22"/>
        </w:rPr>
        <w:t xml:space="preserve"> a jejich zařazení do kategorie nebezpečnosti</w:t>
      </w:r>
    </w:p>
    <w:p w14:paraId="7F4D6807" w14:textId="77777777" w:rsidR="00BD14BD" w:rsidRPr="004D5F78" w:rsidRDefault="00BD14BD" w:rsidP="00BD14BD">
      <w:pPr>
        <w:pStyle w:val="Odstavecseseznamem"/>
        <w:numPr>
          <w:ilvl w:val="0"/>
          <w:numId w:val="76"/>
        </w:numPr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lastRenderedPageBreak/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579CBFEA" w14:textId="77777777" w:rsidR="00BD14BD" w:rsidRPr="004D5F78" w:rsidRDefault="00BD14BD" w:rsidP="00BD14BD">
      <w:pPr>
        <w:rPr>
          <w:rFonts w:cs="Arial"/>
          <w:b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BD14BD" w:rsidRPr="004D5F78" w14:paraId="1E157C1B" w14:textId="77777777" w:rsidTr="00353643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5916" w14:textId="77777777" w:rsidR="00BD14BD" w:rsidRPr="002F6773" w:rsidRDefault="00BD14BD" w:rsidP="00353643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BD14BD" w:rsidRPr="004D5F78" w14:paraId="262F5D36" w14:textId="77777777" w:rsidTr="00353643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ECDA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94740" w14:textId="77777777" w:rsidR="00BD14BD" w:rsidRPr="004D5F78" w:rsidRDefault="00BD14BD" w:rsidP="00353643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BD14BD" w:rsidRPr="004D5F78" w14:paraId="37094391" w14:textId="77777777" w:rsidTr="00353643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96F2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6697A" w14:textId="77777777" w:rsidR="00BD14BD" w:rsidRPr="00627EE9" w:rsidRDefault="00BD14BD" w:rsidP="00353643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objektů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BD14BD" w:rsidRPr="004D5F78" w14:paraId="5BE09A1A" w14:textId="77777777" w:rsidTr="00353643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1DEC6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4E9D" w14:textId="3F810771" w:rsidR="00BD14BD" w:rsidRPr="004D5F78" w:rsidRDefault="00BD14BD" w:rsidP="00353643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proofErr w:type="gram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BD14BD" w:rsidRPr="004D5F78" w14:paraId="7897801C" w14:textId="77777777" w:rsidTr="00353643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B2B5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8ACBC" w14:textId="77777777" w:rsidR="00BD14BD" w:rsidRPr="004D5F78" w:rsidRDefault="00BD14BD" w:rsidP="00353643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území</w:t>
            </w:r>
            <w:proofErr w:type="spellEnd"/>
            <w:r w:rsidRPr="004D5F78">
              <w:rPr>
                <w:rFonts w:cs="Arial"/>
                <w:spacing w:val="-1"/>
              </w:rPr>
              <w:t xml:space="preserve">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BD14BD" w:rsidRPr="004D5F78" w14:paraId="1C9D88AF" w14:textId="77777777" w:rsidTr="00353643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ADE0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D6663" w14:textId="77777777" w:rsidR="00BD14BD" w:rsidRPr="004D5F78" w:rsidRDefault="00BD14BD" w:rsidP="00353643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BD14BD" w:rsidRPr="004D5F78" w14:paraId="17FAC0DD" w14:textId="77777777" w:rsidTr="00353643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15533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E6522" w14:textId="77777777" w:rsidR="00BD14BD" w:rsidRPr="004D5F78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smluvní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BD14BD" w:rsidRPr="004D5F78" w14:paraId="73462DBE" w14:textId="77777777" w:rsidTr="00353643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5AD57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87EB" w14:textId="77777777" w:rsidR="00BD14BD" w:rsidRPr="004D5F78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dle</w:t>
            </w:r>
            <w:proofErr w:type="spellEnd"/>
            <w:r w:rsidRPr="004D5F78">
              <w:rPr>
                <w:rFonts w:cs="Arial"/>
                <w:spacing w:val="-1"/>
              </w:rPr>
              <w:t xml:space="preserve"> TP76</w:t>
            </w:r>
          </w:p>
        </w:tc>
      </w:tr>
      <w:tr w:rsidR="00BD14BD" w:rsidRPr="004D5F78" w14:paraId="172291DE" w14:textId="77777777" w:rsidTr="00353643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5B71A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E3BA3" w14:textId="77777777" w:rsidR="00BD14BD" w:rsidRPr="004D5F78" w:rsidRDefault="00BD14BD" w:rsidP="00353643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BD14BD" w:rsidRPr="004D5F78" w14:paraId="665DA415" w14:textId="77777777" w:rsidTr="00353643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2A73A" w14:textId="777777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6162E" w14:textId="77777777" w:rsidR="00BD14BD" w:rsidRPr="004D5F78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na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E64257" w:rsidRPr="004D5F78" w14:paraId="630A2485" w14:textId="77777777" w:rsidTr="00353643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CC64C" w14:textId="58E5C4CE" w:rsidR="00E64257" w:rsidRPr="004D5F78" w:rsidRDefault="00E64257" w:rsidP="00353643">
            <w:pPr>
              <w:spacing w:line="264" w:lineRule="exact"/>
              <w:ind w:left="102"/>
              <w:rPr>
                <w:rFonts w:cs="Arial"/>
              </w:rPr>
            </w:pPr>
            <w:r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F86D" w14:textId="02BEEC8A" w:rsidR="00E64257" w:rsidRPr="004D5F78" w:rsidRDefault="00E169A0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E169A0">
              <w:rPr>
                <w:rFonts w:cs="Arial"/>
                <w:spacing w:val="-1"/>
              </w:rPr>
              <w:t>Analýza</w:t>
            </w:r>
            <w:proofErr w:type="spellEnd"/>
            <w:r w:rsidRPr="00E169A0">
              <w:rPr>
                <w:rFonts w:cs="Arial"/>
                <w:spacing w:val="-1"/>
              </w:rPr>
              <w:t xml:space="preserve"> </w:t>
            </w:r>
            <w:proofErr w:type="spellStart"/>
            <w:r w:rsidRPr="00E169A0">
              <w:rPr>
                <w:rFonts w:cs="Arial"/>
                <w:spacing w:val="-1"/>
              </w:rPr>
              <w:t>přítomnosti</w:t>
            </w:r>
            <w:proofErr w:type="spellEnd"/>
            <w:r w:rsidRPr="00E169A0">
              <w:rPr>
                <w:rFonts w:cs="Arial"/>
                <w:spacing w:val="-1"/>
              </w:rPr>
              <w:t xml:space="preserve"> PAU a </w:t>
            </w:r>
            <w:proofErr w:type="spellStart"/>
            <w:r w:rsidRPr="00E169A0">
              <w:rPr>
                <w:rFonts w:cs="Arial"/>
                <w:spacing w:val="-1"/>
              </w:rPr>
              <w:t>jejich</w:t>
            </w:r>
            <w:proofErr w:type="spellEnd"/>
            <w:r w:rsidRPr="00E169A0">
              <w:rPr>
                <w:rFonts w:cs="Arial"/>
                <w:spacing w:val="-1"/>
              </w:rPr>
              <w:t xml:space="preserve"> </w:t>
            </w:r>
            <w:proofErr w:type="spellStart"/>
            <w:r w:rsidRPr="00E169A0">
              <w:rPr>
                <w:rFonts w:cs="Arial"/>
                <w:spacing w:val="-1"/>
              </w:rPr>
              <w:t>zařazení</w:t>
            </w:r>
            <w:proofErr w:type="spellEnd"/>
            <w:r w:rsidRPr="00E169A0">
              <w:rPr>
                <w:rFonts w:cs="Arial"/>
                <w:spacing w:val="-1"/>
              </w:rPr>
              <w:t xml:space="preserve"> do </w:t>
            </w:r>
            <w:proofErr w:type="spellStart"/>
            <w:r w:rsidRPr="00E169A0">
              <w:rPr>
                <w:rFonts w:cs="Arial"/>
                <w:spacing w:val="-1"/>
              </w:rPr>
              <w:t>kategorie</w:t>
            </w:r>
            <w:proofErr w:type="spellEnd"/>
            <w:r w:rsidRPr="00E169A0">
              <w:rPr>
                <w:rFonts w:cs="Arial"/>
                <w:spacing w:val="-1"/>
              </w:rPr>
              <w:t xml:space="preserve"> </w:t>
            </w:r>
            <w:proofErr w:type="spellStart"/>
            <w:r w:rsidRPr="00E169A0">
              <w:rPr>
                <w:rFonts w:cs="Arial"/>
                <w:spacing w:val="-1"/>
              </w:rPr>
              <w:t>nebezpečnosti</w:t>
            </w:r>
            <w:proofErr w:type="spellEnd"/>
            <w:r w:rsidRPr="00E169A0">
              <w:rPr>
                <w:rFonts w:cs="Arial"/>
                <w:spacing w:val="-1"/>
              </w:rPr>
              <w:t xml:space="preserve"> a </w:t>
            </w:r>
            <w:proofErr w:type="spellStart"/>
            <w:r w:rsidRPr="00E169A0">
              <w:rPr>
                <w:rFonts w:cs="Arial"/>
                <w:spacing w:val="-1"/>
              </w:rPr>
              <w:t>možností</w:t>
            </w:r>
            <w:proofErr w:type="spellEnd"/>
            <w:r w:rsidRPr="00E169A0">
              <w:rPr>
                <w:rFonts w:cs="Arial"/>
                <w:spacing w:val="-1"/>
              </w:rPr>
              <w:t xml:space="preserve"> </w:t>
            </w:r>
            <w:proofErr w:type="spellStart"/>
            <w:r w:rsidRPr="00E169A0">
              <w:rPr>
                <w:rFonts w:cs="Arial"/>
                <w:spacing w:val="-1"/>
              </w:rPr>
              <w:t>nakládání</w:t>
            </w:r>
            <w:proofErr w:type="spellEnd"/>
            <w:r w:rsidRPr="00E169A0">
              <w:rPr>
                <w:rFonts w:cs="Arial"/>
                <w:spacing w:val="-1"/>
              </w:rPr>
              <w:t xml:space="preserve"> s </w:t>
            </w:r>
            <w:proofErr w:type="spellStart"/>
            <w:r w:rsidRPr="00E169A0">
              <w:rPr>
                <w:rFonts w:cs="Arial"/>
                <w:spacing w:val="-1"/>
              </w:rPr>
              <w:t>nimi</w:t>
            </w:r>
            <w:proofErr w:type="spellEnd"/>
            <w:r w:rsidRPr="00E169A0">
              <w:rPr>
                <w:rFonts w:cs="Arial"/>
                <w:spacing w:val="-1"/>
              </w:rPr>
              <w:t>.</w:t>
            </w:r>
          </w:p>
        </w:tc>
      </w:tr>
      <w:tr w:rsidR="00BD14BD" w:rsidRPr="004D5F78" w14:paraId="689EFB20" w14:textId="77777777" w:rsidTr="00353643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CB91F" w14:textId="5BE23F77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="00531D2A">
              <w:rPr>
                <w:rFonts w:cs="Arial"/>
              </w:rPr>
              <w:t>1</w:t>
            </w:r>
            <w:r w:rsidRPr="004D5F78">
              <w:rPr>
                <w:rFonts w:cs="Arial"/>
              </w:rPr>
              <w:t>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6A33E" w14:textId="77777777" w:rsidR="00BD14BD" w:rsidRPr="00172DE7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na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20B15838" w14:textId="77777777" w:rsidR="00BD14BD" w:rsidRPr="00172DE7" w:rsidRDefault="00BD14BD" w:rsidP="00353643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4E9215E3" w14:textId="77777777" w:rsidR="00BD14BD" w:rsidRDefault="00BD14BD" w:rsidP="00BD14BD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555E927C" w14:textId="77777777" w:rsidR="00BD14BD" w:rsidRPr="00627EE9" w:rsidRDefault="00BD14BD" w:rsidP="00BD14BD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282683E7" w14:textId="77777777" w:rsidR="00BD14BD" w:rsidRPr="00627EE9" w:rsidRDefault="00BD14BD" w:rsidP="00BD14BD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BD14BD" w:rsidRPr="004D5F78" w14:paraId="069C0045" w14:textId="77777777" w:rsidTr="00353643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4DC08" w14:textId="68735E2D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="00531D2A">
              <w:rPr>
                <w:rFonts w:cs="Arial"/>
              </w:rPr>
              <w:t>2</w:t>
            </w:r>
            <w:r w:rsidRPr="004D5F78">
              <w:rPr>
                <w:rFonts w:cs="Arial"/>
              </w:rPr>
              <w:t>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FDD7" w14:textId="77777777" w:rsidR="00BD14BD" w:rsidRPr="004D5F78" w:rsidRDefault="00BD14BD" w:rsidP="00353643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provozu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komunikacena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stavby</w:t>
            </w:r>
            <w:proofErr w:type="spellEnd"/>
            <w:r w:rsidRPr="00627EE9">
              <w:rPr>
                <w:rFonts w:cs="Arial"/>
                <w:spacing w:val="-1"/>
              </w:rPr>
              <w:t>.</w:t>
            </w:r>
          </w:p>
        </w:tc>
      </w:tr>
      <w:tr w:rsidR="00BD14BD" w:rsidRPr="004D5F78" w14:paraId="6AE670B9" w14:textId="77777777" w:rsidTr="00353643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2FE68" w14:textId="01627D00" w:rsidR="00BD14BD" w:rsidRPr="004D5F78" w:rsidRDefault="00BD14BD" w:rsidP="00353643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="00531D2A">
              <w:rPr>
                <w:rFonts w:cs="Arial"/>
              </w:rPr>
              <w:t>3</w:t>
            </w:r>
            <w:r w:rsidRPr="004D5F78">
              <w:rPr>
                <w:rFonts w:cs="Arial"/>
              </w:rPr>
              <w:t>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69D1F" w14:textId="77777777" w:rsidR="00BD14BD" w:rsidRPr="004D5F78" w:rsidRDefault="00BD14BD" w:rsidP="00353643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Pr="004D5F78">
              <w:rPr>
                <w:rFonts w:cs="Arial"/>
              </w:rPr>
              <w:t>Závěry</w:t>
            </w:r>
            <w:proofErr w:type="spellEnd"/>
            <w:r w:rsidRPr="004D5F78">
              <w:rPr>
                <w:rFonts w:cs="Arial"/>
              </w:rPr>
              <w:t xml:space="preserve"> a </w:t>
            </w:r>
            <w:proofErr w:type="spellStart"/>
            <w:r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257F4778" w14:textId="77777777" w:rsidR="00BD14BD" w:rsidRPr="00E83F8E" w:rsidRDefault="00BD14BD" w:rsidP="00BD14BD">
      <w:pPr>
        <w:rPr>
          <w:rFonts w:cs="Arial"/>
          <w:szCs w:val="22"/>
        </w:rPr>
      </w:pPr>
    </w:p>
    <w:p w14:paraId="1EE58D8E" w14:textId="77777777" w:rsidR="00BD14BD" w:rsidRPr="00E83F8E" w:rsidRDefault="00BD14BD" w:rsidP="00BD14BD">
      <w:pPr>
        <w:rPr>
          <w:rFonts w:cs="Arial"/>
          <w:b/>
          <w:szCs w:val="22"/>
        </w:rPr>
      </w:pPr>
      <w:r w:rsidRPr="00E83F8E">
        <w:rPr>
          <w:rFonts w:cs="Arial"/>
          <w:b/>
          <w:szCs w:val="22"/>
        </w:rPr>
        <w:t>E. Členění díla Geotechnický průzkum:</w:t>
      </w:r>
    </w:p>
    <w:p w14:paraId="67743496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Identifikační údaje</w:t>
      </w:r>
    </w:p>
    <w:p w14:paraId="70123A94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Popis stavby včetně objektů</w:t>
      </w:r>
    </w:p>
    <w:p w14:paraId="065E22AD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Rozbor dostupných podkladů</w:t>
      </w:r>
    </w:p>
    <w:p w14:paraId="6464F155" w14:textId="77777777" w:rsidR="00BD14BD" w:rsidRPr="00E83F8E" w:rsidRDefault="00BD14BD" w:rsidP="00BD14BD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1. Popis geologických poměrů</w:t>
      </w:r>
    </w:p>
    <w:p w14:paraId="0F8B2359" w14:textId="77777777" w:rsidR="00BD14BD" w:rsidRPr="00E83F8E" w:rsidRDefault="00BD14BD" w:rsidP="00BD14BD">
      <w:pPr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2. Popis hydrogeologických poměrů</w:t>
      </w:r>
    </w:p>
    <w:p w14:paraId="67D7BC29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Popis geologického profilu průzkumných sond</w:t>
      </w:r>
    </w:p>
    <w:p w14:paraId="5A5A5EE3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Protokoly o laboratorních zkouškách</w:t>
      </w:r>
    </w:p>
    <w:p w14:paraId="57F71D2E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Závěrečná zpráva (včetně závěrů a doporučení)</w:t>
      </w:r>
    </w:p>
    <w:p w14:paraId="3E274B12" w14:textId="77777777" w:rsidR="00BD14BD" w:rsidRPr="00E83F8E" w:rsidRDefault="00BD14BD" w:rsidP="00BD14BD">
      <w:pPr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lastRenderedPageBreak/>
        <w:t>Mapové podklady (včetně popisu a umístění sond)</w:t>
      </w:r>
    </w:p>
    <w:p w14:paraId="0477D7D2" w14:textId="77777777" w:rsidR="00BD14BD" w:rsidRPr="00E83F8E" w:rsidRDefault="00BD14BD" w:rsidP="00BD14BD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Podrobná situace – dle podkladů k zadání</w:t>
      </w:r>
    </w:p>
    <w:p w14:paraId="049F4472" w14:textId="77777777" w:rsidR="00BD14BD" w:rsidRPr="00E83F8E" w:rsidRDefault="00BD14BD" w:rsidP="00BD14BD">
      <w:pPr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E83F8E">
        <w:rPr>
          <w:rFonts w:eastAsia="Lucida Sans Unicode" w:cs="Arial"/>
          <w:bCs/>
          <w:szCs w:val="22"/>
        </w:rPr>
        <w:t>Podélný profil – dle podkladů k zadání</w:t>
      </w:r>
    </w:p>
    <w:p w14:paraId="1E7E6F5B" w14:textId="4A46FDA5" w:rsidR="00332858" w:rsidRDefault="00BD14BD" w:rsidP="001F7FEE">
      <w:pPr>
        <w:pStyle w:val="Odstavecseseznamem"/>
        <w:widowControl w:val="0"/>
        <w:suppressAutoHyphens/>
        <w:spacing w:before="126" w:after="0" w:line="276" w:lineRule="auto"/>
        <w:ind w:left="3600"/>
        <w:jc w:val="both"/>
        <w:rPr>
          <w:rFonts w:eastAsia="Lucida Sans Unicode" w:cs="Arial"/>
          <w:b/>
          <w:bCs/>
          <w:szCs w:val="22"/>
        </w:rPr>
      </w:pPr>
      <w:r w:rsidRPr="00531D2A">
        <w:rPr>
          <w:rFonts w:cs="Arial"/>
          <w:b/>
          <w:spacing w:val="-1"/>
          <w:szCs w:val="22"/>
          <w:u w:val="single" w:color="000000"/>
        </w:rPr>
        <w:br w:type="page"/>
      </w:r>
      <w:r w:rsidR="00332858" w:rsidRPr="00531D2A">
        <w:rPr>
          <w:rFonts w:eastAsia="Lucida Sans Unicode" w:cs="Arial"/>
          <w:b/>
          <w:bCs/>
          <w:szCs w:val="22"/>
        </w:rPr>
        <w:lastRenderedPageBreak/>
        <w:t xml:space="preserve">Příloha č. </w:t>
      </w:r>
      <w:r w:rsidR="001F7FEE">
        <w:rPr>
          <w:rFonts w:eastAsia="Lucida Sans Unicode" w:cs="Arial"/>
          <w:b/>
          <w:bCs/>
          <w:szCs w:val="22"/>
        </w:rPr>
        <w:t>2</w:t>
      </w:r>
    </w:p>
    <w:p w14:paraId="7382B260" w14:textId="77777777" w:rsidR="00332858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7801EF2E" w14:textId="77777777" w:rsidR="00332858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7D419D89" w14:textId="77777777" w:rsidR="00332858" w:rsidRPr="001C16F7" w:rsidRDefault="00332858" w:rsidP="00332858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59458B47" w14:textId="77777777" w:rsidR="00332858" w:rsidRPr="001C16F7" w:rsidRDefault="00332858" w:rsidP="00332858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</w:t>
      </w:r>
      <w:proofErr w:type="gramStart"/>
      <w:r w:rsidRPr="001C16F7">
        <w:rPr>
          <w:rFonts w:cs="Arial"/>
          <w:szCs w:val="22"/>
        </w:rPr>
        <w:t>11a</w:t>
      </w:r>
      <w:proofErr w:type="gramEnd"/>
      <w:r w:rsidRPr="001C16F7">
        <w:rPr>
          <w:rFonts w:cs="Arial"/>
          <w:szCs w:val="22"/>
        </w:rPr>
        <w:t>, 130 00 Praha 3 – Žižkov, IČO: 01312774, DIČ: CZ01312774</w:t>
      </w:r>
    </w:p>
    <w:p w14:paraId="5BFCFC08" w14:textId="77777777" w:rsidR="00332858" w:rsidRPr="001C16F7" w:rsidRDefault="00332858" w:rsidP="00332858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135DA590" w14:textId="77777777" w:rsidR="00332858" w:rsidRPr="001C16F7" w:rsidRDefault="00332858" w:rsidP="00332858">
      <w:pPr>
        <w:rPr>
          <w:rFonts w:cs="Arial"/>
          <w:b/>
          <w:szCs w:val="22"/>
        </w:rPr>
      </w:pPr>
    </w:p>
    <w:p w14:paraId="0AA532F3" w14:textId="77777777" w:rsidR="00332858" w:rsidRPr="001C16F7" w:rsidRDefault="00332858" w:rsidP="00332858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7EA03923" w14:textId="77777777" w:rsidR="00332858" w:rsidRPr="001C16F7" w:rsidRDefault="00332858" w:rsidP="00332858">
      <w:pPr>
        <w:ind w:right="-285"/>
        <w:rPr>
          <w:rFonts w:cs="Arial"/>
          <w:szCs w:val="22"/>
        </w:rPr>
      </w:pPr>
    </w:p>
    <w:p w14:paraId="63BD0200" w14:textId="77777777" w:rsidR="00332858" w:rsidRPr="001C16F7" w:rsidRDefault="00332858" w:rsidP="003328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C16F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C16F7">
        <w:rPr>
          <w:rFonts w:ascii="Arial" w:hAnsi="Arial" w:cs="Arial"/>
          <w:b/>
          <w:sz w:val="22"/>
          <w:szCs w:val="22"/>
        </w:rPr>
        <w:t xml:space="preserve"> pozemkový úřad, </w:t>
      </w:r>
      <w:r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6502B7CD" w14:textId="07062933" w:rsidR="00332858" w:rsidRPr="001C16F7" w:rsidRDefault="00332858" w:rsidP="003328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r w:rsidR="0056161B">
        <w:rPr>
          <w:rFonts w:ascii="Arial" w:hAnsi="Arial" w:cs="Arial"/>
          <w:sz w:val="22"/>
          <w:szCs w:val="22"/>
        </w:rPr>
        <w:t>Olomoucký kraj</w:t>
      </w:r>
    </w:p>
    <w:p w14:paraId="345232B4" w14:textId="2018B503" w:rsidR="00332858" w:rsidRPr="001C16F7" w:rsidRDefault="00332858" w:rsidP="00332858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IČO:  </w:t>
      </w:r>
      <w:r w:rsidR="00BB0420">
        <w:rPr>
          <w:rFonts w:cs="Arial"/>
          <w:szCs w:val="22"/>
        </w:rPr>
        <w:tab/>
      </w:r>
      <w:proofErr w:type="gramEnd"/>
      <w:r w:rsidR="00BB0420">
        <w:rPr>
          <w:rFonts w:cs="Arial"/>
          <w:szCs w:val="22"/>
        </w:rPr>
        <w:tab/>
      </w:r>
      <w:r w:rsidRPr="001C16F7">
        <w:rPr>
          <w:rFonts w:cs="Arial"/>
          <w:szCs w:val="22"/>
        </w:rPr>
        <w:t>01312774, DIČ: CZ01312774</w:t>
      </w:r>
    </w:p>
    <w:p w14:paraId="506FE733" w14:textId="7D94D742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Adresa: </w:t>
      </w:r>
      <w:r w:rsidR="0056161B">
        <w:rPr>
          <w:rFonts w:cs="Arial"/>
          <w:szCs w:val="22"/>
        </w:rPr>
        <w:tab/>
        <w:t>Blanická 383/1, 779 00 Olomouc</w:t>
      </w:r>
    </w:p>
    <w:p w14:paraId="70057820" w14:textId="5212FD15" w:rsidR="00332858" w:rsidRDefault="00332858" w:rsidP="00332858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Zastoupený: </w:t>
      </w:r>
      <w:r w:rsidR="0056161B">
        <w:rPr>
          <w:rFonts w:cs="Arial"/>
          <w:szCs w:val="22"/>
        </w:rPr>
        <w:tab/>
        <w:t xml:space="preserve">JUDr. Romanem </w:t>
      </w:r>
      <w:proofErr w:type="spellStart"/>
      <w:r w:rsidR="0056161B">
        <w:rPr>
          <w:rFonts w:cs="Arial"/>
          <w:szCs w:val="22"/>
        </w:rPr>
        <w:t>Brnčalem</w:t>
      </w:r>
      <w:proofErr w:type="spellEnd"/>
      <w:r w:rsidR="0056161B">
        <w:rPr>
          <w:rFonts w:cs="Arial"/>
          <w:szCs w:val="22"/>
        </w:rPr>
        <w:t>, LL.M., ředitelem KPÚ pro Olomoucký kraj</w:t>
      </w:r>
    </w:p>
    <w:p w14:paraId="634C3D62" w14:textId="77777777" w:rsidR="009B6318" w:rsidRDefault="009B6318" w:rsidP="00332858">
      <w:pPr>
        <w:ind w:right="566"/>
        <w:jc w:val="both"/>
        <w:rPr>
          <w:rFonts w:cs="Arial"/>
          <w:szCs w:val="22"/>
        </w:rPr>
      </w:pPr>
    </w:p>
    <w:p w14:paraId="7051C87F" w14:textId="40D53E4A" w:rsidR="009B6318" w:rsidRDefault="009B6318" w:rsidP="00332858">
      <w:pPr>
        <w:ind w:right="566"/>
        <w:jc w:val="both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461421F8" w14:textId="77777777" w:rsidR="009B6318" w:rsidRDefault="009B6318" w:rsidP="00332858">
      <w:pPr>
        <w:ind w:right="566"/>
        <w:jc w:val="both"/>
        <w:rPr>
          <w:rFonts w:cs="Arial"/>
          <w:szCs w:val="22"/>
        </w:rPr>
      </w:pPr>
    </w:p>
    <w:p w14:paraId="31B2C70E" w14:textId="77777777" w:rsidR="000C553B" w:rsidRDefault="009B6318" w:rsidP="00790531">
      <w:pPr>
        <w:spacing w:after="0"/>
        <w:ind w:right="567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  <w:r w:rsidR="00B52BDF">
        <w:rPr>
          <w:rFonts w:cs="Arial"/>
          <w:b/>
          <w:szCs w:val="22"/>
        </w:rPr>
        <w:t xml:space="preserve">, se </w:t>
      </w:r>
      <w:r w:rsidR="00B52BDF" w:rsidRPr="00B52BDF">
        <w:rPr>
          <w:rFonts w:cs="Arial"/>
          <w:b/>
          <w:szCs w:val="22"/>
        </w:rPr>
        <w:t xml:space="preserve">sídlem </w:t>
      </w:r>
      <w:r w:rsidR="007A2090">
        <w:rPr>
          <w:rFonts w:cs="Arial"/>
          <w:b/>
          <w:szCs w:val="22"/>
        </w:rPr>
        <w:t>Čerčanská 2023/12, Krč</w:t>
      </w:r>
      <w:r w:rsidR="00B52BDF" w:rsidRPr="00375953">
        <w:rPr>
          <w:rFonts w:cs="Arial"/>
          <w:b/>
          <w:szCs w:val="22"/>
        </w:rPr>
        <w:t xml:space="preserve">, 140 00 Praha </w:t>
      </w:r>
      <w:r w:rsidR="000C553B">
        <w:rPr>
          <w:rFonts w:cs="Arial"/>
          <w:b/>
          <w:szCs w:val="22"/>
        </w:rPr>
        <w:t>4</w:t>
      </w:r>
    </w:p>
    <w:p w14:paraId="329D55FF" w14:textId="6FB945AC" w:rsidR="003F12D9" w:rsidRPr="00375953" w:rsidRDefault="003F12D9" w:rsidP="00790531">
      <w:pPr>
        <w:spacing w:after="0"/>
        <w:ind w:right="56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Závod Brno</w:t>
      </w:r>
    </w:p>
    <w:p w14:paraId="5871B284" w14:textId="61859576" w:rsidR="00B52BDF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IČO: </w:t>
      </w:r>
      <w:r w:rsidR="00BB0420">
        <w:rPr>
          <w:rFonts w:cs="Arial"/>
          <w:bCs/>
          <w:szCs w:val="22"/>
        </w:rPr>
        <w:tab/>
      </w:r>
      <w:r w:rsidR="00BB0420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65993390, DIČ: CZ65993390</w:t>
      </w:r>
    </w:p>
    <w:p w14:paraId="7A408B4A" w14:textId="013FE13C" w:rsidR="00B52BDF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Adresa: </w:t>
      </w:r>
      <w:r w:rsidR="00F40EB6">
        <w:rPr>
          <w:rFonts w:cs="Arial"/>
          <w:bCs/>
          <w:szCs w:val="22"/>
        </w:rPr>
        <w:tab/>
      </w:r>
      <w:r w:rsidR="00F40EB6" w:rsidRPr="00E20668">
        <w:rPr>
          <w:rFonts w:cs="Arial"/>
          <w:bCs/>
          <w:szCs w:val="22"/>
        </w:rPr>
        <w:t>Šumavská 52</w:t>
      </w:r>
      <w:r w:rsidR="000361DC">
        <w:rPr>
          <w:rFonts w:cs="Arial"/>
          <w:bCs/>
          <w:szCs w:val="22"/>
        </w:rPr>
        <w:t>4</w:t>
      </w:r>
      <w:r w:rsidR="00F40EB6" w:rsidRPr="00E20668">
        <w:rPr>
          <w:rFonts w:cs="Arial"/>
          <w:bCs/>
          <w:szCs w:val="22"/>
        </w:rPr>
        <w:t>/31, 602 00 Brno</w:t>
      </w:r>
    </w:p>
    <w:p w14:paraId="5DE0E6DD" w14:textId="0F7219C1" w:rsidR="00F40EB6" w:rsidRPr="00B52BDF" w:rsidRDefault="00F40EB6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Zastoupený:</w:t>
      </w:r>
      <w:r>
        <w:rPr>
          <w:rFonts w:cs="Arial"/>
          <w:bCs/>
          <w:szCs w:val="22"/>
        </w:rPr>
        <w:tab/>
        <w:t>Mgr. Davidem Fialou, ředitelem Závodu Brno</w:t>
      </w:r>
    </w:p>
    <w:p w14:paraId="1CDE5358" w14:textId="5F664440" w:rsidR="00332858" w:rsidRPr="001C16F7" w:rsidRDefault="00332858" w:rsidP="00332858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18302A38" w14:textId="6617455E" w:rsidR="00332858" w:rsidRPr="001C16F7" w:rsidRDefault="00332858" w:rsidP="00332858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</w:t>
      </w:r>
      <w:r w:rsidR="00E91696">
        <w:rPr>
          <w:rFonts w:cs="Arial"/>
          <w:b/>
          <w:szCs w:val="22"/>
        </w:rPr>
        <w:t>í</w:t>
      </w:r>
      <w:r w:rsidR="00E91696" w:rsidRPr="001C16F7">
        <w:rPr>
          <w:rFonts w:cs="Arial"/>
          <w:b/>
          <w:szCs w:val="22"/>
        </w:rPr>
        <w:t xml:space="preserve">    </w:t>
      </w:r>
    </w:p>
    <w:p w14:paraId="0AD05241" w14:textId="77777777" w:rsidR="00332858" w:rsidRPr="001C16F7" w:rsidRDefault="00332858" w:rsidP="00332858">
      <w:pPr>
        <w:ind w:right="70"/>
        <w:jc w:val="both"/>
        <w:rPr>
          <w:rFonts w:cs="Arial"/>
          <w:b/>
          <w:szCs w:val="22"/>
        </w:rPr>
      </w:pPr>
    </w:p>
    <w:p w14:paraId="74F04C05" w14:textId="77777777" w:rsidR="00332858" w:rsidRPr="001C16F7" w:rsidRDefault="00332858" w:rsidP="00332858">
      <w:pPr>
        <w:jc w:val="both"/>
        <w:rPr>
          <w:rFonts w:cs="Arial"/>
          <w:szCs w:val="22"/>
        </w:rPr>
      </w:pPr>
    </w:p>
    <w:p w14:paraId="007E31CF" w14:textId="6AE58520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společnost:</w:t>
      </w:r>
      <w:r w:rsidR="0056161B">
        <w:rPr>
          <w:rFonts w:cs="Arial"/>
          <w:szCs w:val="22"/>
        </w:rPr>
        <w:tab/>
      </w:r>
      <w:r w:rsidR="00983259" w:rsidRPr="0036385E">
        <w:rPr>
          <w:rFonts w:cs="Arial"/>
          <w:b/>
          <w:bCs/>
          <w:szCs w:val="22"/>
        </w:rPr>
        <w:t>Vodohospodářský atelier, s.r.o.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0449847B" w14:textId="652A404B" w:rsidR="00332858" w:rsidRPr="0056161B" w:rsidRDefault="00332858" w:rsidP="00332858">
      <w:pPr>
        <w:jc w:val="both"/>
        <w:rPr>
          <w:rFonts w:cs="Arial"/>
          <w:bCs/>
          <w:szCs w:val="22"/>
        </w:rPr>
      </w:pPr>
      <w:r w:rsidRPr="001C16F7">
        <w:rPr>
          <w:rFonts w:cs="Arial"/>
          <w:szCs w:val="22"/>
        </w:rPr>
        <w:t>se sídlem:</w:t>
      </w:r>
      <w:r w:rsidR="0056161B">
        <w:rPr>
          <w:rFonts w:cs="Arial"/>
          <w:szCs w:val="22"/>
        </w:rPr>
        <w:tab/>
      </w:r>
      <w:r w:rsidR="00983259" w:rsidRPr="0036385E">
        <w:rPr>
          <w:rFonts w:cs="Arial"/>
          <w:szCs w:val="22"/>
        </w:rPr>
        <w:t xml:space="preserve">Růženec 634/54, 64400 </w:t>
      </w:r>
      <w:proofErr w:type="gramStart"/>
      <w:r w:rsidR="00983259" w:rsidRPr="0036385E">
        <w:rPr>
          <w:rFonts w:cs="Arial"/>
          <w:szCs w:val="22"/>
        </w:rPr>
        <w:t>Brno - Soběšice</w:t>
      </w:r>
      <w:proofErr w:type="gramEnd"/>
    </w:p>
    <w:p w14:paraId="136C1198" w14:textId="7784F18A" w:rsidR="00332858" w:rsidRPr="0056161B" w:rsidRDefault="00332858" w:rsidP="00332858">
      <w:pPr>
        <w:ind w:right="70"/>
        <w:jc w:val="both"/>
        <w:rPr>
          <w:rFonts w:cs="Arial"/>
          <w:bCs/>
          <w:szCs w:val="22"/>
        </w:rPr>
      </w:pPr>
      <w:r w:rsidRPr="0056161B">
        <w:rPr>
          <w:rFonts w:cs="Arial"/>
          <w:bCs/>
          <w:szCs w:val="22"/>
        </w:rPr>
        <w:t>IČO:</w:t>
      </w:r>
      <w:r w:rsidR="001D6E4F">
        <w:rPr>
          <w:rFonts w:cs="Arial"/>
          <w:bCs/>
          <w:szCs w:val="22"/>
        </w:rPr>
        <w:tab/>
      </w:r>
      <w:r w:rsidR="0056161B" w:rsidRPr="0056161B">
        <w:rPr>
          <w:rFonts w:cs="Arial"/>
          <w:bCs/>
          <w:szCs w:val="22"/>
        </w:rPr>
        <w:tab/>
      </w:r>
      <w:r w:rsidR="00983259" w:rsidRPr="00034930">
        <w:rPr>
          <w:rFonts w:cs="Arial"/>
          <w:szCs w:val="22"/>
        </w:rPr>
        <w:t>27724905</w:t>
      </w:r>
    </w:p>
    <w:p w14:paraId="33EBA7F4" w14:textId="42333BC9" w:rsidR="00332858" w:rsidRPr="0056161B" w:rsidRDefault="00332858" w:rsidP="00332858">
      <w:pPr>
        <w:ind w:right="70"/>
        <w:jc w:val="both"/>
        <w:rPr>
          <w:rFonts w:cs="Arial"/>
          <w:bCs/>
          <w:szCs w:val="22"/>
        </w:rPr>
      </w:pPr>
      <w:r w:rsidRPr="0056161B">
        <w:rPr>
          <w:rFonts w:cs="Arial"/>
          <w:bCs/>
          <w:szCs w:val="22"/>
        </w:rPr>
        <w:t>Zastoupená:</w:t>
      </w:r>
      <w:r w:rsidR="0056161B" w:rsidRPr="0056161B">
        <w:rPr>
          <w:rFonts w:cs="Arial"/>
          <w:bCs/>
          <w:szCs w:val="22"/>
        </w:rPr>
        <w:tab/>
      </w:r>
      <w:r w:rsidR="004534F7">
        <w:rPr>
          <w:rFonts w:cs="Arial"/>
          <w:bCs/>
          <w:szCs w:val="22"/>
        </w:rPr>
        <w:t>Ing. Vítězslavem Hráčkem, jednatelem</w:t>
      </w:r>
    </w:p>
    <w:p w14:paraId="72970AE5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2789DBA5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  </w:t>
      </w:r>
    </w:p>
    <w:p w14:paraId="6EBC0482" w14:textId="2E42FE59" w:rsidR="00332858" w:rsidRPr="001C16F7" w:rsidRDefault="00332858" w:rsidP="00332858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t xml:space="preserve">k zastupování </w:t>
      </w:r>
      <w:proofErr w:type="gramStart"/>
      <w:r w:rsidRPr="001C16F7">
        <w:rPr>
          <w:rFonts w:cs="Arial"/>
          <w:szCs w:val="22"/>
        </w:rPr>
        <w:t>ČR - Státního</w:t>
      </w:r>
      <w:proofErr w:type="gramEnd"/>
      <w:r w:rsidRPr="001C16F7">
        <w:rPr>
          <w:rFonts w:cs="Arial"/>
          <w:szCs w:val="22"/>
        </w:rPr>
        <w:t xml:space="preserve"> pozemkového úřadu</w:t>
      </w:r>
      <w:r w:rsidR="005C077D">
        <w:rPr>
          <w:rFonts w:cs="Arial"/>
          <w:szCs w:val="22"/>
        </w:rPr>
        <w:t xml:space="preserve"> a Ředitelství silnic a dálnic s. p.</w:t>
      </w:r>
      <w:r w:rsidRPr="001C16F7">
        <w:rPr>
          <w:rFonts w:cs="Arial"/>
          <w:szCs w:val="22"/>
        </w:rPr>
        <w:t>, tj. k veškerým právním úkonům směřujícím k získání povolení stavebního úřadu na stavbu</w:t>
      </w:r>
      <w:r w:rsidR="00B96CD1">
        <w:rPr>
          <w:rFonts w:cs="Arial"/>
          <w:szCs w:val="22"/>
        </w:rPr>
        <w:t xml:space="preserve"> „Realizace společných zařízení v </w:t>
      </w:r>
      <w:proofErr w:type="spellStart"/>
      <w:r w:rsidR="00B96CD1">
        <w:rPr>
          <w:rFonts w:cs="Arial"/>
          <w:szCs w:val="22"/>
        </w:rPr>
        <w:t>k.ú</w:t>
      </w:r>
      <w:proofErr w:type="spellEnd"/>
      <w:r w:rsidR="00B96CD1">
        <w:rPr>
          <w:rFonts w:cs="Arial"/>
          <w:szCs w:val="22"/>
        </w:rPr>
        <w:t xml:space="preserve">. Podhoří na Moravě a </w:t>
      </w:r>
      <w:proofErr w:type="spellStart"/>
      <w:r w:rsidR="00B96CD1">
        <w:rPr>
          <w:rFonts w:cs="Arial"/>
          <w:szCs w:val="22"/>
        </w:rPr>
        <w:t>k.ú</w:t>
      </w:r>
      <w:proofErr w:type="spellEnd"/>
      <w:r w:rsidR="00B96CD1">
        <w:rPr>
          <w:rFonts w:cs="Arial"/>
          <w:szCs w:val="22"/>
        </w:rPr>
        <w:t>. Jezernice“</w:t>
      </w:r>
      <w:r w:rsidRPr="001C16F7">
        <w:rPr>
          <w:rFonts w:cs="Arial"/>
          <w:szCs w:val="22"/>
        </w:rPr>
        <w:t xml:space="preserve"> dle smlouvy o dílo uzavřené mezi </w:t>
      </w:r>
      <w:r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>Státním pozemkovým úřadem</w:t>
      </w:r>
      <w:r w:rsidR="000A1C07">
        <w:rPr>
          <w:rFonts w:cs="Arial"/>
          <w:szCs w:val="22"/>
        </w:rPr>
        <w:t xml:space="preserve"> a Ředitelstvím silnic a dálnic s. p.</w:t>
      </w:r>
      <w:r w:rsidRPr="001C16F7">
        <w:rPr>
          <w:rFonts w:cs="Arial"/>
          <w:szCs w:val="22"/>
        </w:rPr>
        <w:t xml:space="preserve"> jako zmocnitel</w:t>
      </w:r>
      <w:r w:rsidR="00CF4265">
        <w:rPr>
          <w:rFonts w:cs="Arial"/>
          <w:szCs w:val="22"/>
        </w:rPr>
        <w:t>i</w:t>
      </w:r>
      <w:r w:rsidRPr="001C16F7">
        <w:rPr>
          <w:rFonts w:cs="Arial"/>
          <w:szCs w:val="22"/>
        </w:rPr>
        <w:t xml:space="preserve"> a společností </w:t>
      </w:r>
      <w:r w:rsidR="004534F7" w:rsidRPr="004534F7">
        <w:rPr>
          <w:rFonts w:cs="Arial"/>
          <w:szCs w:val="22"/>
        </w:rPr>
        <w:t>Vodohospodářský atelier, s.r.o.</w:t>
      </w:r>
      <w:r w:rsidRPr="001C16F7">
        <w:rPr>
          <w:rFonts w:cs="Arial"/>
          <w:szCs w:val="22"/>
        </w:rPr>
        <w:t xml:space="preserve"> jako zmocněncem v rozsahu této smlouvy.</w:t>
      </w:r>
    </w:p>
    <w:p w14:paraId="3E05D894" w14:textId="77777777" w:rsidR="00332858" w:rsidRDefault="00332858" w:rsidP="00332858">
      <w:pPr>
        <w:ind w:right="70"/>
        <w:jc w:val="both"/>
        <w:rPr>
          <w:rFonts w:cs="Arial"/>
          <w:szCs w:val="22"/>
        </w:rPr>
      </w:pPr>
    </w:p>
    <w:p w14:paraId="45E66327" w14:textId="77777777" w:rsidR="00D829D7" w:rsidRPr="001C16F7" w:rsidRDefault="00D829D7" w:rsidP="00332858">
      <w:pPr>
        <w:ind w:right="70"/>
        <w:jc w:val="both"/>
        <w:rPr>
          <w:rFonts w:cs="Arial"/>
          <w:szCs w:val="22"/>
        </w:rPr>
      </w:pPr>
    </w:p>
    <w:p w14:paraId="0152683B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lastRenderedPageBreak/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>
        <w:rPr>
          <w:rFonts w:cs="Arial"/>
          <w:szCs w:val="22"/>
        </w:rPr>
        <w:t xml:space="preserve"> k těmto právním jednáním:</w:t>
      </w:r>
    </w:p>
    <w:p w14:paraId="51755754" w14:textId="77777777" w:rsidR="00332858" w:rsidRPr="001C16F7" w:rsidRDefault="00332858" w:rsidP="00332858">
      <w:pPr>
        <w:ind w:right="70"/>
        <w:jc w:val="both"/>
        <w:rPr>
          <w:rFonts w:cs="Arial"/>
          <w:i/>
          <w:szCs w:val="22"/>
        </w:rPr>
      </w:pPr>
    </w:p>
    <w:p w14:paraId="1DA41EB1" w14:textId="49DBBFD5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povolení</w:t>
      </w:r>
      <w:r w:rsidR="00292DA2">
        <w:rPr>
          <w:rFonts w:cs="Arial"/>
          <w:szCs w:val="22"/>
        </w:rPr>
        <w:t xml:space="preserve"> záměru</w:t>
      </w:r>
    </w:p>
    <w:p w14:paraId="3C3A1DD4" w14:textId="77777777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doplnění a opravy podání po výzvě stavebního úřadu </w:t>
      </w:r>
    </w:p>
    <w:p w14:paraId="1C972A54" w14:textId="77777777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převzetí veškerých písemností a rozhodnutí </w:t>
      </w:r>
      <w:proofErr w:type="gramStart"/>
      <w:r w:rsidRPr="001C16F7">
        <w:rPr>
          <w:rFonts w:cs="Arial"/>
          <w:szCs w:val="22"/>
        </w:rPr>
        <w:t>stavebního  úřadu</w:t>
      </w:r>
      <w:proofErr w:type="gramEnd"/>
      <w:r w:rsidRPr="001C16F7">
        <w:rPr>
          <w:rFonts w:cs="Arial"/>
          <w:szCs w:val="22"/>
        </w:rPr>
        <w:t xml:space="preserve"> </w:t>
      </w:r>
    </w:p>
    <w:p w14:paraId="6E3FA9F6" w14:textId="77777777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</w:p>
    <w:p w14:paraId="1B682D38" w14:textId="77777777" w:rsidR="00332858" w:rsidRPr="001C16F7" w:rsidRDefault="00332858" w:rsidP="00332858">
      <w:pPr>
        <w:pStyle w:val="Odstavecseseznamem"/>
        <w:numPr>
          <w:ilvl w:val="0"/>
          <w:numId w:val="8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stavebního povolení</w:t>
      </w:r>
      <w:r>
        <w:rPr>
          <w:rFonts w:cs="Arial"/>
          <w:szCs w:val="22"/>
        </w:rPr>
        <w:t xml:space="preserve"> včetně jednání s dotčenými orgány</w:t>
      </w:r>
    </w:p>
    <w:p w14:paraId="069B71B9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14667869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3A262272" w14:textId="2C897850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Tato plná moc je platná ode dne jejího udělení (podpisu) a zaniká pravomocným rozhodnutím stavebního úřadu</w:t>
      </w:r>
      <w:r>
        <w:rPr>
          <w:rFonts w:cs="Arial"/>
          <w:szCs w:val="22"/>
        </w:rPr>
        <w:t>, nebo dnem ukončení smluvního závazkového stavu</w:t>
      </w:r>
      <w:bookmarkStart w:id="15" w:name="_Hlk19542743"/>
      <w:r w:rsidR="006A2629">
        <w:rPr>
          <w:rFonts w:cs="Arial"/>
          <w:szCs w:val="22"/>
        </w:rPr>
        <w:t xml:space="preserve">. </w:t>
      </w:r>
      <w:bookmarkEnd w:id="15"/>
    </w:p>
    <w:p w14:paraId="64044222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126A0093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07A4C24D" w14:textId="67EF538D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</w:t>
      </w:r>
      <w:r w:rsidR="00C90B69">
        <w:rPr>
          <w:rFonts w:cs="Arial"/>
          <w:szCs w:val="22"/>
        </w:rPr>
        <w:t> </w:t>
      </w:r>
      <w:r w:rsidR="00C3327A">
        <w:rPr>
          <w:rFonts w:cs="Arial"/>
          <w:szCs w:val="22"/>
        </w:rPr>
        <w:t>Olomouci</w:t>
      </w:r>
      <w:r w:rsidR="00C90B69">
        <w:rPr>
          <w:rFonts w:cs="Arial"/>
          <w:szCs w:val="22"/>
        </w:rPr>
        <w:t xml:space="preserve"> dne</w:t>
      </w:r>
      <w:r w:rsidR="002E0DE3">
        <w:rPr>
          <w:rFonts w:cs="Arial"/>
          <w:szCs w:val="22"/>
        </w:rPr>
        <w:t xml:space="preserve"> 9. 7. 2025</w:t>
      </w:r>
      <w:r w:rsidR="00C90B69">
        <w:rPr>
          <w:rFonts w:cs="Arial"/>
          <w:szCs w:val="22"/>
        </w:rPr>
        <w:t xml:space="preserve"> </w:t>
      </w:r>
      <w:r w:rsidR="00C3327A">
        <w:rPr>
          <w:rFonts w:cs="Arial"/>
          <w:szCs w:val="22"/>
        </w:rPr>
        <w:t xml:space="preserve"> </w:t>
      </w:r>
      <w:r w:rsidRPr="001C16F7">
        <w:rPr>
          <w:rFonts w:cs="Arial"/>
          <w:szCs w:val="22"/>
        </w:rPr>
        <w:t xml:space="preserve">       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  <w:t>V</w:t>
      </w:r>
      <w:r w:rsidR="00C90B69">
        <w:rPr>
          <w:rFonts w:cs="Arial"/>
          <w:szCs w:val="22"/>
        </w:rPr>
        <w:t> </w:t>
      </w:r>
      <w:r w:rsidR="00E91696">
        <w:rPr>
          <w:rFonts w:cs="Arial"/>
          <w:szCs w:val="22"/>
        </w:rPr>
        <w:t>Brně</w:t>
      </w:r>
      <w:r w:rsidR="00C90B69">
        <w:rPr>
          <w:rFonts w:cs="Arial"/>
          <w:szCs w:val="22"/>
        </w:rPr>
        <w:t xml:space="preserve"> dne 14. 7. 2025</w:t>
      </w:r>
    </w:p>
    <w:p w14:paraId="0925C553" w14:textId="77777777" w:rsidR="0034024C" w:rsidRDefault="0034024C" w:rsidP="00332858">
      <w:pPr>
        <w:ind w:right="70"/>
        <w:jc w:val="both"/>
        <w:rPr>
          <w:rFonts w:cs="Arial"/>
          <w:i/>
          <w:iCs/>
          <w:szCs w:val="22"/>
        </w:rPr>
      </w:pPr>
    </w:p>
    <w:p w14:paraId="501D4CF3" w14:textId="77777777" w:rsidR="0034024C" w:rsidRDefault="0034024C" w:rsidP="00332858">
      <w:pPr>
        <w:ind w:right="70"/>
        <w:jc w:val="both"/>
        <w:rPr>
          <w:rFonts w:cs="Arial"/>
          <w:i/>
          <w:iCs/>
          <w:szCs w:val="22"/>
        </w:rPr>
      </w:pPr>
    </w:p>
    <w:p w14:paraId="457126D6" w14:textId="77777777" w:rsidR="00F73489" w:rsidRPr="00111D6D" w:rsidRDefault="00F73489" w:rsidP="00332858">
      <w:pPr>
        <w:ind w:right="70"/>
        <w:jc w:val="both"/>
        <w:rPr>
          <w:rFonts w:cs="Arial"/>
          <w:i/>
          <w:iCs/>
          <w:szCs w:val="22"/>
        </w:rPr>
      </w:pPr>
    </w:p>
    <w:p w14:paraId="3F2B881D" w14:textId="59CFFFC0" w:rsidR="008C12F9" w:rsidRDefault="00332858" w:rsidP="0034024C">
      <w:pPr>
        <w:spacing w:after="0" w:line="276" w:lineRule="auto"/>
        <w:jc w:val="both"/>
        <w:rPr>
          <w:rFonts w:cs="Arial"/>
          <w:szCs w:val="22"/>
        </w:rPr>
      </w:pPr>
      <w:bookmarkStart w:id="16" w:name="Text16"/>
      <w:r w:rsidRPr="001C16F7">
        <w:rPr>
          <w:rFonts w:cs="Arial"/>
          <w:szCs w:val="22"/>
        </w:rPr>
        <w:t>……………………………………….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 w:rsidRPr="001C16F7">
        <w:rPr>
          <w:rFonts w:cs="Arial"/>
          <w:szCs w:val="22"/>
        </w:rPr>
        <w:t>…………………………………</w:t>
      </w:r>
      <w:proofErr w:type="gramStart"/>
      <w:r w:rsidR="00E91696" w:rsidRPr="001C16F7">
        <w:rPr>
          <w:rFonts w:cs="Arial"/>
          <w:szCs w:val="22"/>
        </w:rPr>
        <w:t>…….</w:t>
      </w:r>
      <w:proofErr w:type="gramEnd"/>
      <w:r w:rsidRPr="001C16F7">
        <w:rPr>
          <w:rFonts w:cs="Arial"/>
          <w:szCs w:val="22"/>
        </w:rPr>
        <w:br/>
      </w:r>
      <w:bookmarkEnd w:id="16"/>
      <w:r w:rsidR="008C12F9">
        <w:rPr>
          <w:rFonts w:cs="Arial"/>
          <w:szCs w:val="22"/>
        </w:rPr>
        <w:t>Česká republika – Státní pozemkový úřad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845FA0" w:rsidRPr="00375953">
        <w:rPr>
          <w:rFonts w:cs="Arial"/>
          <w:bCs/>
          <w:szCs w:val="22"/>
        </w:rPr>
        <w:t>Ředitelství silnic a dálnic s. p.</w:t>
      </w:r>
    </w:p>
    <w:p w14:paraId="32F25402" w14:textId="63416A81" w:rsidR="008C12F9" w:rsidRDefault="008C12F9" w:rsidP="0034024C">
      <w:pPr>
        <w:spacing w:after="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Krajský pozemkový úřad pro Olomoucký kraj</w:t>
      </w:r>
      <w:r w:rsidR="00845FA0">
        <w:rPr>
          <w:rFonts w:cs="Arial"/>
          <w:szCs w:val="22"/>
        </w:rPr>
        <w:tab/>
      </w:r>
      <w:r w:rsidR="00845FA0">
        <w:rPr>
          <w:rFonts w:cs="Arial"/>
          <w:szCs w:val="22"/>
        </w:rPr>
        <w:tab/>
        <w:t>Závod Brno</w:t>
      </w:r>
    </w:p>
    <w:p w14:paraId="085AAE13" w14:textId="3BC598B5" w:rsidR="00332858" w:rsidRPr="007B2EEA" w:rsidRDefault="004F0C23" w:rsidP="0034024C">
      <w:pPr>
        <w:spacing w:after="0" w:line="276" w:lineRule="auto"/>
        <w:jc w:val="both"/>
        <w:rPr>
          <w:rFonts w:cs="Arial"/>
          <w:b/>
          <w:bCs/>
          <w:szCs w:val="22"/>
        </w:rPr>
      </w:pPr>
      <w:r w:rsidRPr="007B2EEA">
        <w:rPr>
          <w:rFonts w:cs="Arial"/>
          <w:b/>
          <w:bCs/>
          <w:szCs w:val="22"/>
        </w:rPr>
        <w:t>JUDr. Roman Brnčal, LL.M.</w:t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FE08D0" w:rsidRPr="007B2EEA">
        <w:rPr>
          <w:rFonts w:cs="Arial"/>
          <w:b/>
          <w:bCs/>
          <w:szCs w:val="22"/>
        </w:rPr>
        <w:t>Mgr. David Fiala</w:t>
      </w:r>
    </w:p>
    <w:p w14:paraId="0F96F2EB" w14:textId="2D31F268" w:rsidR="00332858" w:rsidRPr="001C16F7" w:rsidRDefault="004F0C23" w:rsidP="0034024C">
      <w:pPr>
        <w:spacing w:after="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ředitel </w:t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proofErr w:type="spellStart"/>
      <w:r w:rsidR="00FE08D0">
        <w:rPr>
          <w:rFonts w:cs="Arial"/>
          <w:szCs w:val="22"/>
        </w:rPr>
        <w:t>ředitel</w:t>
      </w:r>
      <w:proofErr w:type="spellEnd"/>
      <w:r w:rsidR="00FE08D0">
        <w:rPr>
          <w:rFonts w:cs="Arial"/>
          <w:szCs w:val="22"/>
        </w:rPr>
        <w:t xml:space="preserve"> </w:t>
      </w:r>
    </w:p>
    <w:p w14:paraId="4307DEA1" w14:textId="77777777" w:rsidR="008C12F9" w:rsidRDefault="008C12F9" w:rsidP="00332858">
      <w:pPr>
        <w:pStyle w:val="Zkladntext31"/>
        <w:rPr>
          <w:rFonts w:ascii="Arial" w:hAnsi="Arial" w:cs="Arial"/>
          <w:sz w:val="20"/>
        </w:rPr>
      </w:pPr>
    </w:p>
    <w:p w14:paraId="56071C0B" w14:textId="77777777" w:rsidR="00B66393" w:rsidRDefault="00B66393" w:rsidP="00332858">
      <w:pPr>
        <w:pStyle w:val="Zkladntext31"/>
        <w:rPr>
          <w:rFonts w:ascii="Arial" w:hAnsi="Arial" w:cs="Arial"/>
          <w:sz w:val="20"/>
        </w:rPr>
      </w:pPr>
    </w:p>
    <w:p w14:paraId="45E51E68" w14:textId="67F854DF" w:rsidR="00B66393" w:rsidRPr="00B66393" w:rsidRDefault="00B66393" w:rsidP="00332858">
      <w:pPr>
        <w:pStyle w:val="Zkladntext31"/>
        <w:rPr>
          <w:rFonts w:ascii="Arial" w:hAnsi="Arial" w:cs="Arial"/>
          <w:sz w:val="22"/>
          <w:szCs w:val="22"/>
        </w:rPr>
      </w:pPr>
      <w:r w:rsidRPr="00B66393">
        <w:rPr>
          <w:rFonts w:ascii="Arial" w:hAnsi="Arial" w:cs="Arial"/>
          <w:sz w:val="22"/>
          <w:szCs w:val="22"/>
        </w:rPr>
        <w:t>v z. Ing. Helena Chromčáková</w:t>
      </w:r>
      <w:r w:rsidR="00C01D2A">
        <w:rPr>
          <w:rFonts w:ascii="Arial" w:hAnsi="Arial" w:cs="Arial"/>
          <w:sz w:val="22"/>
          <w:szCs w:val="22"/>
        </w:rPr>
        <w:tab/>
      </w:r>
      <w:r w:rsidR="00C01D2A">
        <w:rPr>
          <w:rFonts w:ascii="Arial" w:hAnsi="Arial" w:cs="Arial"/>
          <w:sz w:val="22"/>
          <w:szCs w:val="22"/>
        </w:rPr>
        <w:tab/>
      </w:r>
      <w:r w:rsidR="00C01D2A">
        <w:rPr>
          <w:rFonts w:ascii="Arial" w:hAnsi="Arial" w:cs="Arial"/>
          <w:sz w:val="22"/>
          <w:szCs w:val="22"/>
        </w:rPr>
        <w:tab/>
      </w:r>
      <w:r w:rsidR="00C01D2A">
        <w:rPr>
          <w:rFonts w:ascii="Arial" w:hAnsi="Arial" w:cs="Arial"/>
          <w:sz w:val="22"/>
          <w:szCs w:val="22"/>
        </w:rPr>
        <w:tab/>
      </w:r>
      <w:r w:rsidR="00C01D2A" w:rsidRPr="00C01D2A">
        <w:rPr>
          <w:rFonts w:ascii="Arial" w:hAnsi="Arial" w:cs="Arial"/>
          <w:sz w:val="22"/>
          <w:szCs w:val="22"/>
        </w:rPr>
        <w:t>v z. Ing. Tomáš Hrdý</w:t>
      </w:r>
      <w:r w:rsidR="00C01D2A">
        <w:rPr>
          <w:rFonts w:ascii="Arial" w:hAnsi="Arial" w:cs="Arial"/>
          <w:sz w:val="22"/>
          <w:szCs w:val="22"/>
        </w:rPr>
        <w:tab/>
      </w:r>
      <w:r w:rsidR="00C01D2A">
        <w:rPr>
          <w:rFonts w:ascii="Arial" w:hAnsi="Arial" w:cs="Arial"/>
          <w:sz w:val="22"/>
          <w:szCs w:val="22"/>
        </w:rPr>
        <w:tab/>
      </w:r>
      <w:r w:rsidR="00C01D2A">
        <w:rPr>
          <w:rFonts w:ascii="Arial" w:hAnsi="Arial" w:cs="Arial"/>
          <w:sz w:val="22"/>
          <w:szCs w:val="22"/>
        </w:rPr>
        <w:tab/>
      </w:r>
    </w:p>
    <w:p w14:paraId="6DE5F620" w14:textId="222F87AE" w:rsidR="00B66393" w:rsidRPr="00B66393" w:rsidRDefault="00B66393" w:rsidP="00332858">
      <w:pPr>
        <w:pStyle w:val="Zkladntext31"/>
        <w:rPr>
          <w:rFonts w:ascii="Arial" w:hAnsi="Arial" w:cs="Arial"/>
          <w:sz w:val="22"/>
          <w:szCs w:val="22"/>
        </w:rPr>
      </w:pPr>
      <w:r w:rsidRPr="00B66393">
        <w:rPr>
          <w:rFonts w:ascii="Arial" w:hAnsi="Arial" w:cs="Arial"/>
          <w:sz w:val="22"/>
          <w:szCs w:val="22"/>
        </w:rPr>
        <w:t>zástupkyně ředitele Krajského pozemkového úřadu</w:t>
      </w:r>
      <w:r w:rsidR="00C01D2A">
        <w:rPr>
          <w:rFonts w:ascii="Arial" w:hAnsi="Arial" w:cs="Arial"/>
          <w:sz w:val="22"/>
          <w:szCs w:val="22"/>
        </w:rPr>
        <w:tab/>
      </w:r>
      <w:r w:rsidR="00C01D2A" w:rsidRPr="00C01D2A">
        <w:rPr>
          <w:rFonts w:ascii="Arial" w:hAnsi="Arial" w:cs="Arial"/>
          <w:sz w:val="22"/>
          <w:szCs w:val="22"/>
        </w:rPr>
        <w:t>vedoucí úseku realizace staveb</w:t>
      </w:r>
    </w:p>
    <w:p w14:paraId="7BAE7885" w14:textId="335C83E1" w:rsidR="00B66393" w:rsidRPr="00B66393" w:rsidRDefault="00B66393" w:rsidP="00332858">
      <w:pPr>
        <w:pStyle w:val="Zkladntext31"/>
        <w:rPr>
          <w:rFonts w:ascii="Arial" w:hAnsi="Arial" w:cs="Arial"/>
          <w:sz w:val="22"/>
          <w:szCs w:val="22"/>
        </w:rPr>
      </w:pPr>
      <w:r w:rsidRPr="00B66393">
        <w:rPr>
          <w:rFonts w:ascii="Arial" w:hAnsi="Arial" w:cs="Arial"/>
          <w:sz w:val="22"/>
          <w:szCs w:val="22"/>
        </w:rPr>
        <w:t>pro Olomoucký kraj</w:t>
      </w:r>
    </w:p>
    <w:p w14:paraId="5B23E9CC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F800B0A" w14:textId="77777777" w:rsidR="00D829D7" w:rsidRDefault="00D829D7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27E06C0" w14:textId="77777777" w:rsidR="0034024C" w:rsidRDefault="0034024C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9CFF53E" w14:textId="77777777" w:rsidR="008C12F9" w:rsidRDefault="00332858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C12F9">
        <w:rPr>
          <w:rFonts w:ascii="Arial" w:hAnsi="Arial" w:cs="Arial"/>
          <w:sz w:val="22"/>
          <w:szCs w:val="22"/>
          <w:lang w:eastAsia="cs-CZ"/>
        </w:rPr>
        <w:t xml:space="preserve">Plnou moc přijímá: </w:t>
      </w:r>
    </w:p>
    <w:p w14:paraId="15CDEE1F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BC9A765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56448D1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F2FC06C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651CA0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3FB2074" w14:textId="05718059" w:rsidR="00332858" w:rsidRDefault="00332858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C12F9">
        <w:rPr>
          <w:rFonts w:ascii="Arial" w:hAnsi="Arial" w:cs="Arial"/>
          <w:sz w:val="22"/>
          <w:szCs w:val="22"/>
          <w:lang w:eastAsia="cs-CZ"/>
        </w:rPr>
        <w:t>…………………………</w:t>
      </w:r>
      <w:r w:rsidR="008C12F9">
        <w:rPr>
          <w:rFonts w:ascii="Arial" w:hAnsi="Arial" w:cs="Arial"/>
          <w:sz w:val="22"/>
          <w:szCs w:val="22"/>
          <w:lang w:eastAsia="cs-CZ"/>
        </w:rPr>
        <w:t>…………….</w:t>
      </w:r>
    </w:p>
    <w:p w14:paraId="6418D948" w14:textId="1ADD387B" w:rsidR="00332858" w:rsidRDefault="00D829D7" w:rsidP="00D829D7">
      <w:pPr>
        <w:widowControl w:val="0"/>
        <w:suppressAutoHyphens/>
        <w:spacing w:after="0" w:line="276" w:lineRule="auto"/>
        <w:rPr>
          <w:rFonts w:cs="Arial"/>
          <w:b/>
          <w:bCs/>
          <w:szCs w:val="22"/>
        </w:rPr>
      </w:pPr>
      <w:r w:rsidRPr="0036385E">
        <w:rPr>
          <w:rFonts w:cs="Arial"/>
          <w:b/>
          <w:bCs/>
          <w:szCs w:val="22"/>
        </w:rPr>
        <w:t>Vodohospodářský atelier, s.r.o.</w:t>
      </w:r>
    </w:p>
    <w:p w14:paraId="28548283" w14:textId="23872A6C" w:rsidR="00332858" w:rsidRDefault="00D829D7" w:rsidP="00D829D7">
      <w:pPr>
        <w:widowControl w:val="0"/>
        <w:suppressAutoHyphens/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>Ing. Vítězslav Hráček</w:t>
      </w:r>
    </w:p>
    <w:p w14:paraId="461A2BD8" w14:textId="3B58821E" w:rsidR="00D829D7" w:rsidRPr="00D829D7" w:rsidRDefault="00D829D7" w:rsidP="00D829D7">
      <w:pPr>
        <w:widowControl w:val="0"/>
        <w:suppressAutoHyphens/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>jednatel</w:t>
      </w:r>
    </w:p>
    <w:p w14:paraId="4D1FAFE2" w14:textId="77777777" w:rsidR="00332858" w:rsidRPr="00034E51" w:rsidRDefault="00332858" w:rsidP="00332858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p w14:paraId="50451B72" w14:textId="00DE82FA" w:rsidR="00C01D2A" w:rsidRDefault="00C01D2A" w:rsidP="00C01D2A">
      <w:pPr>
        <w:spacing w:after="0" w:line="240" w:lineRule="auto"/>
        <w:rPr>
          <w:rFonts w:cs="Arial"/>
          <w:szCs w:val="22"/>
        </w:rPr>
      </w:pPr>
    </w:p>
    <w:p w14:paraId="123356AF" w14:textId="2A05D0ED" w:rsidR="00332858" w:rsidRPr="00E83F8E" w:rsidRDefault="00332858" w:rsidP="00C01D2A">
      <w:pPr>
        <w:widowControl w:val="0"/>
        <w:suppressAutoHyphens/>
        <w:spacing w:before="126" w:after="0" w:line="240" w:lineRule="auto"/>
        <w:ind w:left="3600"/>
        <w:jc w:val="both"/>
        <w:rPr>
          <w:rFonts w:cs="Arial"/>
          <w:szCs w:val="22"/>
        </w:rPr>
      </w:pPr>
    </w:p>
    <w:sectPr w:rsidR="00332858" w:rsidRPr="00E83F8E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3C40" w14:textId="77777777" w:rsidR="00F84E5F" w:rsidRDefault="00F84E5F">
      <w:r>
        <w:separator/>
      </w:r>
    </w:p>
  </w:endnote>
  <w:endnote w:type="continuationSeparator" w:id="0">
    <w:p w14:paraId="02B863B8" w14:textId="77777777" w:rsidR="00F84E5F" w:rsidRDefault="00F84E5F">
      <w:r>
        <w:continuationSeparator/>
      </w:r>
    </w:p>
  </w:endnote>
  <w:endnote w:type="continuationNotice" w:id="1">
    <w:p w14:paraId="1576B365" w14:textId="77777777" w:rsidR="00F84E5F" w:rsidRDefault="00F84E5F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66525C6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620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5A62" w14:textId="77777777" w:rsidR="00F84E5F" w:rsidRDefault="00F84E5F">
      <w:r>
        <w:separator/>
      </w:r>
    </w:p>
  </w:footnote>
  <w:footnote w:type="continuationSeparator" w:id="0">
    <w:p w14:paraId="30D43F3E" w14:textId="77777777" w:rsidR="00F84E5F" w:rsidRDefault="00F84E5F">
      <w:r>
        <w:continuationSeparator/>
      </w:r>
    </w:p>
  </w:footnote>
  <w:footnote w:type="continuationNotice" w:id="1">
    <w:p w14:paraId="44F9D437" w14:textId="77777777" w:rsidR="00F84E5F" w:rsidRDefault="00F84E5F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FA67" w14:textId="60B1116E" w:rsidR="00253620" w:rsidRPr="002F1C2B" w:rsidRDefault="00253620" w:rsidP="00496943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 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 w:rsidR="008F63E7">
      <w:rPr>
        <w:rFonts w:cs="Arial"/>
        <w:sz w:val="20"/>
        <w:szCs w:val="20"/>
      </w:rPr>
      <w:t xml:space="preserve"> č. 1</w:t>
    </w:r>
    <w:r w:rsidRPr="002F1C2B">
      <w:rPr>
        <w:rFonts w:cs="Arial"/>
        <w:sz w:val="20"/>
        <w:szCs w:val="20"/>
      </w:rPr>
      <w:t xml:space="preserve">: </w:t>
    </w:r>
    <w:r w:rsidR="007E21EE" w:rsidRPr="002F1C2B">
      <w:rPr>
        <w:rFonts w:cs="Arial"/>
        <w:i/>
        <w:iCs/>
        <w:sz w:val="20"/>
        <w:szCs w:val="20"/>
      </w:rPr>
      <w:t>279-2025-521</w:t>
    </w:r>
    <w:r w:rsidR="00D84D00" w:rsidRPr="002F1C2B">
      <w:rPr>
        <w:rFonts w:cs="Arial"/>
        <w:i/>
        <w:iCs/>
        <w:sz w:val="20"/>
        <w:szCs w:val="20"/>
      </w:rPr>
      <w:t>2</w:t>
    </w:r>
    <w:r w:rsidR="007E21EE" w:rsidRPr="002F1C2B">
      <w:rPr>
        <w:rFonts w:cs="Arial"/>
        <w:i/>
        <w:iCs/>
        <w:sz w:val="20"/>
        <w:szCs w:val="20"/>
      </w:rPr>
      <w:t>04</w:t>
    </w:r>
  </w:p>
  <w:p w14:paraId="3BC23BB4" w14:textId="2229877D" w:rsidR="00253620" w:rsidRDefault="00253620" w:rsidP="00253620">
    <w:pPr>
      <w:pStyle w:val="Zhlav"/>
      <w:spacing w:after="0" w:line="240" w:lineRule="auto"/>
      <w:jc w:val="right"/>
      <w:rPr>
        <w:rFonts w:cs="Arial"/>
        <w:i/>
        <w:iCs/>
        <w:color w:val="FF0000"/>
        <w:sz w:val="20"/>
        <w:szCs w:val="20"/>
      </w:rPr>
    </w:pPr>
    <w:r w:rsidRPr="002F1C2B">
      <w:rPr>
        <w:rFonts w:cs="Arial"/>
        <w:sz w:val="20"/>
        <w:szCs w:val="20"/>
      </w:rPr>
      <w:t xml:space="preserve">UID: </w:t>
    </w:r>
    <w:r w:rsidR="00E84DEF" w:rsidRPr="002F1C2B">
      <w:rPr>
        <w:rFonts w:cs="Arial"/>
        <w:i/>
        <w:iCs/>
        <w:sz w:val="20"/>
        <w:szCs w:val="20"/>
      </w:rPr>
      <w:t>spudms00000015693139</w:t>
    </w:r>
  </w:p>
  <w:p w14:paraId="29CE6A9E" w14:textId="16DF7FE3" w:rsidR="008F63E7" w:rsidRPr="003B5734" w:rsidRDefault="008F63E7" w:rsidP="008F63E7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>
      <w:rPr>
        <w:rFonts w:cs="Arial"/>
        <w:sz w:val="20"/>
        <w:szCs w:val="20"/>
      </w:rPr>
      <w:t xml:space="preserve"> č. 2</w:t>
    </w:r>
    <w:r w:rsidRPr="003B5734">
      <w:rPr>
        <w:rFonts w:cs="Arial"/>
        <w:sz w:val="20"/>
        <w:szCs w:val="20"/>
      </w:rPr>
      <w:t xml:space="preserve">: </w:t>
    </w:r>
    <w:r w:rsidR="0041296E" w:rsidRPr="0041296E">
      <w:rPr>
        <w:rFonts w:cs="Arial"/>
        <w:i/>
        <w:iCs/>
        <w:sz w:val="20"/>
        <w:szCs w:val="20"/>
      </w:rPr>
      <w:t>03PT-006326</w:t>
    </w:r>
  </w:p>
  <w:p w14:paraId="25792CA7" w14:textId="771C6FC3" w:rsidR="00253620" w:rsidRPr="003B5734" w:rsidRDefault="00253620" w:rsidP="00253620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 xml:space="preserve">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zhotovitele: </w:t>
    </w:r>
    <w:r w:rsidR="00911F31" w:rsidRPr="00911F31">
      <w:rPr>
        <w:rFonts w:cs="Arial"/>
        <w:i/>
        <w:iCs/>
        <w:sz w:val="20"/>
        <w:szCs w:val="20"/>
      </w:rPr>
      <w:t>---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490CD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C200A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937EDB4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925A8"/>
    <w:multiLevelType w:val="hybridMultilevel"/>
    <w:tmpl w:val="AB7A04AE"/>
    <w:lvl w:ilvl="0" w:tplc="4148F3E2">
      <w:start w:val="8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5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0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7"/>
  </w:num>
  <w:num w:numId="6" w16cid:durableId="1571454710">
    <w:abstractNumId w:val="18"/>
  </w:num>
  <w:num w:numId="7" w16cid:durableId="1761486639">
    <w:abstractNumId w:val="23"/>
  </w:num>
  <w:num w:numId="8" w16cid:durableId="2006738790">
    <w:abstractNumId w:val="40"/>
  </w:num>
  <w:num w:numId="9" w16cid:durableId="762074396">
    <w:abstractNumId w:val="22"/>
  </w:num>
  <w:num w:numId="10" w16cid:durableId="1864318767">
    <w:abstractNumId w:val="48"/>
  </w:num>
  <w:num w:numId="11" w16cid:durableId="1475369711">
    <w:abstractNumId w:val="42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8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3"/>
  </w:num>
  <w:num w:numId="19" w16cid:durableId="377126311">
    <w:abstractNumId w:val="24"/>
  </w:num>
  <w:num w:numId="20" w16cid:durableId="1677882057">
    <w:abstractNumId w:val="20"/>
  </w:num>
  <w:num w:numId="21" w16cid:durableId="324018152">
    <w:abstractNumId w:val="41"/>
  </w:num>
  <w:num w:numId="22" w16cid:durableId="604003052">
    <w:abstractNumId w:val="45"/>
  </w:num>
  <w:num w:numId="23" w16cid:durableId="607667109">
    <w:abstractNumId w:val="47"/>
  </w:num>
  <w:num w:numId="24" w16cid:durableId="1071390893">
    <w:abstractNumId w:val="13"/>
  </w:num>
  <w:num w:numId="25" w16cid:durableId="915554219">
    <w:abstractNumId w:val="31"/>
  </w:num>
  <w:num w:numId="26" w16cid:durableId="1075981442">
    <w:abstractNumId w:val="44"/>
  </w:num>
  <w:num w:numId="27" w16cid:durableId="1604877227">
    <w:abstractNumId w:val="51"/>
  </w:num>
  <w:num w:numId="28" w16cid:durableId="933707985">
    <w:abstractNumId w:val="25"/>
  </w:num>
  <w:num w:numId="29" w16cid:durableId="1851724463">
    <w:abstractNumId w:val="26"/>
  </w:num>
  <w:num w:numId="30" w16cid:durableId="1888832780">
    <w:abstractNumId w:val="11"/>
  </w:num>
  <w:num w:numId="31" w16cid:durableId="776146725">
    <w:abstractNumId w:val="21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9"/>
  </w:num>
  <w:num w:numId="35" w16cid:durableId="1290817555">
    <w:abstractNumId w:val="46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6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9"/>
  </w:num>
  <w:num w:numId="76" w16cid:durableId="1875381046">
    <w:abstractNumId w:val="0"/>
  </w:num>
  <w:num w:numId="77" w16cid:durableId="1879003982">
    <w:abstractNumId w:val="29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7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0"/>
  </w:num>
  <w:num w:numId="86" w16cid:durableId="1790275060">
    <w:abstractNumId w:val="9"/>
    <w:lvlOverride w:ilvl="0">
      <w:startOverride w:val="1"/>
    </w:lvlOverride>
    <w:lvlOverride w:ilvl="1">
      <w:startOverride w:val="4"/>
    </w:lvlOverride>
  </w:num>
  <w:num w:numId="87" w16cid:durableId="362705172">
    <w:abstractNumId w:val="9"/>
  </w:num>
  <w:num w:numId="88" w16cid:durableId="30230072">
    <w:abstractNumId w:val="1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644"/>
    <w:rsid w:val="000038B8"/>
    <w:rsid w:val="00005B67"/>
    <w:rsid w:val="00006164"/>
    <w:rsid w:val="000076F0"/>
    <w:rsid w:val="00007E48"/>
    <w:rsid w:val="00007EDF"/>
    <w:rsid w:val="000110EB"/>
    <w:rsid w:val="00012300"/>
    <w:rsid w:val="00012B64"/>
    <w:rsid w:val="0001325F"/>
    <w:rsid w:val="0001382E"/>
    <w:rsid w:val="00013CC8"/>
    <w:rsid w:val="000157AF"/>
    <w:rsid w:val="0001608E"/>
    <w:rsid w:val="0001769A"/>
    <w:rsid w:val="00020285"/>
    <w:rsid w:val="000203F2"/>
    <w:rsid w:val="000205F0"/>
    <w:rsid w:val="00020A67"/>
    <w:rsid w:val="00022D9E"/>
    <w:rsid w:val="00024114"/>
    <w:rsid w:val="0002467E"/>
    <w:rsid w:val="000300BC"/>
    <w:rsid w:val="00034930"/>
    <w:rsid w:val="00034E51"/>
    <w:rsid w:val="00035F64"/>
    <w:rsid w:val="00035F68"/>
    <w:rsid w:val="000361DC"/>
    <w:rsid w:val="00036D68"/>
    <w:rsid w:val="00037752"/>
    <w:rsid w:val="0004360E"/>
    <w:rsid w:val="000475F1"/>
    <w:rsid w:val="0004761F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0BEF"/>
    <w:rsid w:val="0007141B"/>
    <w:rsid w:val="00072E4A"/>
    <w:rsid w:val="0007515F"/>
    <w:rsid w:val="00076DE8"/>
    <w:rsid w:val="000827FC"/>
    <w:rsid w:val="0008462F"/>
    <w:rsid w:val="000870BE"/>
    <w:rsid w:val="000878D5"/>
    <w:rsid w:val="000917DD"/>
    <w:rsid w:val="00092CAB"/>
    <w:rsid w:val="00093A1A"/>
    <w:rsid w:val="0009477F"/>
    <w:rsid w:val="00095603"/>
    <w:rsid w:val="000957E4"/>
    <w:rsid w:val="0009761D"/>
    <w:rsid w:val="000A1C07"/>
    <w:rsid w:val="000A3C0D"/>
    <w:rsid w:val="000A3CCC"/>
    <w:rsid w:val="000A50EF"/>
    <w:rsid w:val="000A675D"/>
    <w:rsid w:val="000A787C"/>
    <w:rsid w:val="000B2FE7"/>
    <w:rsid w:val="000B61C5"/>
    <w:rsid w:val="000B713E"/>
    <w:rsid w:val="000B7640"/>
    <w:rsid w:val="000C159E"/>
    <w:rsid w:val="000C1A9F"/>
    <w:rsid w:val="000C3B9B"/>
    <w:rsid w:val="000C553B"/>
    <w:rsid w:val="000C7CAD"/>
    <w:rsid w:val="000D3CBE"/>
    <w:rsid w:val="000D6928"/>
    <w:rsid w:val="000D7484"/>
    <w:rsid w:val="000D7597"/>
    <w:rsid w:val="000D76B6"/>
    <w:rsid w:val="000D7CC4"/>
    <w:rsid w:val="000E03EB"/>
    <w:rsid w:val="000E3319"/>
    <w:rsid w:val="000E3349"/>
    <w:rsid w:val="000E3F58"/>
    <w:rsid w:val="000E6E9C"/>
    <w:rsid w:val="000E778C"/>
    <w:rsid w:val="000F0AA1"/>
    <w:rsid w:val="000F2F2F"/>
    <w:rsid w:val="000F51BD"/>
    <w:rsid w:val="000F5BF7"/>
    <w:rsid w:val="000F6065"/>
    <w:rsid w:val="000F648D"/>
    <w:rsid w:val="000F73CB"/>
    <w:rsid w:val="000F76EF"/>
    <w:rsid w:val="001073D6"/>
    <w:rsid w:val="001074D7"/>
    <w:rsid w:val="00111D6D"/>
    <w:rsid w:val="00112534"/>
    <w:rsid w:val="00112F6A"/>
    <w:rsid w:val="001146F6"/>
    <w:rsid w:val="00114CB8"/>
    <w:rsid w:val="001177C9"/>
    <w:rsid w:val="00124A59"/>
    <w:rsid w:val="00125F82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2FB8"/>
    <w:rsid w:val="00146F73"/>
    <w:rsid w:val="00150710"/>
    <w:rsid w:val="00150BBA"/>
    <w:rsid w:val="00152458"/>
    <w:rsid w:val="00152C73"/>
    <w:rsid w:val="001533E5"/>
    <w:rsid w:val="0015467D"/>
    <w:rsid w:val="00155DAE"/>
    <w:rsid w:val="00155FDD"/>
    <w:rsid w:val="00157A2A"/>
    <w:rsid w:val="00160ABF"/>
    <w:rsid w:val="00161B1B"/>
    <w:rsid w:val="001638C9"/>
    <w:rsid w:val="00163B98"/>
    <w:rsid w:val="001640AC"/>
    <w:rsid w:val="001651AF"/>
    <w:rsid w:val="00165258"/>
    <w:rsid w:val="001653D3"/>
    <w:rsid w:val="00167172"/>
    <w:rsid w:val="00170A3E"/>
    <w:rsid w:val="001710E6"/>
    <w:rsid w:val="00172048"/>
    <w:rsid w:val="00173AE3"/>
    <w:rsid w:val="00175223"/>
    <w:rsid w:val="001800BB"/>
    <w:rsid w:val="0018278F"/>
    <w:rsid w:val="00184040"/>
    <w:rsid w:val="0019040B"/>
    <w:rsid w:val="001A027C"/>
    <w:rsid w:val="001A3598"/>
    <w:rsid w:val="001A4236"/>
    <w:rsid w:val="001A6166"/>
    <w:rsid w:val="001B2DB9"/>
    <w:rsid w:val="001B3D5F"/>
    <w:rsid w:val="001C2E55"/>
    <w:rsid w:val="001C4F33"/>
    <w:rsid w:val="001C5A26"/>
    <w:rsid w:val="001C6108"/>
    <w:rsid w:val="001C6858"/>
    <w:rsid w:val="001C7BBF"/>
    <w:rsid w:val="001C7E0F"/>
    <w:rsid w:val="001D0AEF"/>
    <w:rsid w:val="001D1532"/>
    <w:rsid w:val="001D2761"/>
    <w:rsid w:val="001D32AC"/>
    <w:rsid w:val="001D50DC"/>
    <w:rsid w:val="001D5C4E"/>
    <w:rsid w:val="001D6E4F"/>
    <w:rsid w:val="001D70C2"/>
    <w:rsid w:val="001D7DFC"/>
    <w:rsid w:val="001D7FA9"/>
    <w:rsid w:val="001E7C6C"/>
    <w:rsid w:val="001E7EF3"/>
    <w:rsid w:val="001F2445"/>
    <w:rsid w:val="001F2D41"/>
    <w:rsid w:val="001F2EE8"/>
    <w:rsid w:val="001F2FD6"/>
    <w:rsid w:val="001F4E7C"/>
    <w:rsid w:val="001F540B"/>
    <w:rsid w:val="001F5C31"/>
    <w:rsid w:val="001F66BC"/>
    <w:rsid w:val="001F7D79"/>
    <w:rsid w:val="001F7FEE"/>
    <w:rsid w:val="0020006D"/>
    <w:rsid w:val="0020022D"/>
    <w:rsid w:val="002015A0"/>
    <w:rsid w:val="002024DC"/>
    <w:rsid w:val="00205F0D"/>
    <w:rsid w:val="002067C5"/>
    <w:rsid w:val="00210EB4"/>
    <w:rsid w:val="0021173D"/>
    <w:rsid w:val="00211881"/>
    <w:rsid w:val="00211BAE"/>
    <w:rsid w:val="00213ADC"/>
    <w:rsid w:val="00213EA3"/>
    <w:rsid w:val="002147D8"/>
    <w:rsid w:val="002161FC"/>
    <w:rsid w:val="00217963"/>
    <w:rsid w:val="0022069F"/>
    <w:rsid w:val="00222E85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50BCD"/>
    <w:rsid w:val="00253305"/>
    <w:rsid w:val="00253620"/>
    <w:rsid w:val="002538F3"/>
    <w:rsid w:val="002548F7"/>
    <w:rsid w:val="00255C4B"/>
    <w:rsid w:val="00256FEE"/>
    <w:rsid w:val="002606EF"/>
    <w:rsid w:val="002616D2"/>
    <w:rsid w:val="00261C1F"/>
    <w:rsid w:val="0026248D"/>
    <w:rsid w:val="00264B9B"/>
    <w:rsid w:val="0026557D"/>
    <w:rsid w:val="00265CBB"/>
    <w:rsid w:val="00267084"/>
    <w:rsid w:val="00270716"/>
    <w:rsid w:val="00271EF6"/>
    <w:rsid w:val="002725CB"/>
    <w:rsid w:val="002742B7"/>
    <w:rsid w:val="00275FDD"/>
    <w:rsid w:val="00277B16"/>
    <w:rsid w:val="002803B4"/>
    <w:rsid w:val="00281157"/>
    <w:rsid w:val="002859A7"/>
    <w:rsid w:val="00285FFE"/>
    <w:rsid w:val="0029111B"/>
    <w:rsid w:val="00292027"/>
    <w:rsid w:val="002921CB"/>
    <w:rsid w:val="00292DA2"/>
    <w:rsid w:val="002954A2"/>
    <w:rsid w:val="002954D1"/>
    <w:rsid w:val="002A17E4"/>
    <w:rsid w:val="002A189C"/>
    <w:rsid w:val="002A6567"/>
    <w:rsid w:val="002B0CFD"/>
    <w:rsid w:val="002B37F3"/>
    <w:rsid w:val="002B5BBF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0DE3"/>
    <w:rsid w:val="002E25FD"/>
    <w:rsid w:val="002E4CC8"/>
    <w:rsid w:val="002E5821"/>
    <w:rsid w:val="002E7E2A"/>
    <w:rsid w:val="002F02E0"/>
    <w:rsid w:val="002F1C2B"/>
    <w:rsid w:val="002F3A87"/>
    <w:rsid w:val="002F6773"/>
    <w:rsid w:val="002F6F52"/>
    <w:rsid w:val="002F782A"/>
    <w:rsid w:val="00300E69"/>
    <w:rsid w:val="00306D5E"/>
    <w:rsid w:val="003106B8"/>
    <w:rsid w:val="003114B4"/>
    <w:rsid w:val="00311689"/>
    <w:rsid w:val="003117A0"/>
    <w:rsid w:val="0031253C"/>
    <w:rsid w:val="003142FB"/>
    <w:rsid w:val="00314977"/>
    <w:rsid w:val="00317B95"/>
    <w:rsid w:val="00320577"/>
    <w:rsid w:val="00321E30"/>
    <w:rsid w:val="00322041"/>
    <w:rsid w:val="00323892"/>
    <w:rsid w:val="0032421A"/>
    <w:rsid w:val="00325FC3"/>
    <w:rsid w:val="00326B18"/>
    <w:rsid w:val="00327B76"/>
    <w:rsid w:val="0033031D"/>
    <w:rsid w:val="00330BCE"/>
    <w:rsid w:val="00332858"/>
    <w:rsid w:val="00332C92"/>
    <w:rsid w:val="003331C7"/>
    <w:rsid w:val="00334C6A"/>
    <w:rsid w:val="003360D8"/>
    <w:rsid w:val="00336FA6"/>
    <w:rsid w:val="0034024C"/>
    <w:rsid w:val="00340906"/>
    <w:rsid w:val="00343245"/>
    <w:rsid w:val="00343AB2"/>
    <w:rsid w:val="003468FB"/>
    <w:rsid w:val="00351EF9"/>
    <w:rsid w:val="003534A5"/>
    <w:rsid w:val="003559C8"/>
    <w:rsid w:val="003568CB"/>
    <w:rsid w:val="00357DE0"/>
    <w:rsid w:val="00360D9F"/>
    <w:rsid w:val="003629B9"/>
    <w:rsid w:val="00362FAF"/>
    <w:rsid w:val="003653EF"/>
    <w:rsid w:val="003659C2"/>
    <w:rsid w:val="00370FDB"/>
    <w:rsid w:val="0037256E"/>
    <w:rsid w:val="00372A83"/>
    <w:rsid w:val="00372F2C"/>
    <w:rsid w:val="00374CB1"/>
    <w:rsid w:val="0037518A"/>
    <w:rsid w:val="00375953"/>
    <w:rsid w:val="00380B99"/>
    <w:rsid w:val="00380D9B"/>
    <w:rsid w:val="003823D0"/>
    <w:rsid w:val="0038580F"/>
    <w:rsid w:val="00385A78"/>
    <w:rsid w:val="003902CD"/>
    <w:rsid w:val="00392B3C"/>
    <w:rsid w:val="003937BC"/>
    <w:rsid w:val="00394CD0"/>
    <w:rsid w:val="00397AB8"/>
    <w:rsid w:val="003A0D94"/>
    <w:rsid w:val="003A222E"/>
    <w:rsid w:val="003A3EEB"/>
    <w:rsid w:val="003A41EB"/>
    <w:rsid w:val="003A4558"/>
    <w:rsid w:val="003A4C32"/>
    <w:rsid w:val="003A4F5A"/>
    <w:rsid w:val="003A65CB"/>
    <w:rsid w:val="003A7EF3"/>
    <w:rsid w:val="003A7F44"/>
    <w:rsid w:val="003B2A34"/>
    <w:rsid w:val="003B5CE7"/>
    <w:rsid w:val="003B5DCD"/>
    <w:rsid w:val="003B7031"/>
    <w:rsid w:val="003C2212"/>
    <w:rsid w:val="003C2775"/>
    <w:rsid w:val="003C4DDC"/>
    <w:rsid w:val="003C68E2"/>
    <w:rsid w:val="003C6C55"/>
    <w:rsid w:val="003C7DFA"/>
    <w:rsid w:val="003D006E"/>
    <w:rsid w:val="003D2A5D"/>
    <w:rsid w:val="003D2B2D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2D9"/>
    <w:rsid w:val="003F239F"/>
    <w:rsid w:val="003F23AD"/>
    <w:rsid w:val="003F557C"/>
    <w:rsid w:val="003F63A5"/>
    <w:rsid w:val="003F7513"/>
    <w:rsid w:val="003F7AAD"/>
    <w:rsid w:val="003F7B5E"/>
    <w:rsid w:val="00401F79"/>
    <w:rsid w:val="0040724D"/>
    <w:rsid w:val="00407C28"/>
    <w:rsid w:val="0041111A"/>
    <w:rsid w:val="0041143F"/>
    <w:rsid w:val="0041296E"/>
    <w:rsid w:val="0041471C"/>
    <w:rsid w:val="004177C2"/>
    <w:rsid w:val="00426FA0"/>
    <w:rsid w:val="00430580"/>
    <w:rsid w:val="00430F21"/>
    <w:rsid w:val="004358C9"/>
    <w:rsid w:val="00435F47"/>
    <w:rsid w:val="00436873"/>
    <w:rsid w:val="00436878"/>
    <w:rsid w:val="00437BA6"/>
    <w:rsid w:val="00440A42"/>
    <w:rsid w:val="004430CD"/>
    <w:rsid w:val="00443C71"/>
    <w:rsid w:val="00444CB3"/>
    <w:rsid w:val="004465F5"/>
    <w:rsid w:val="004534F7"/>
    <w:rsid w:val="00453B0F"/>
    <w:rsid w:val="00455978"/>
    <w:rsid w:val="00456216"/>
    <w:rsid w:val="0046000F"/>
    <w:rsid w:val="00461D16"/>
    <w:rsid w:val="0046236E"/>
    <w:rsid w:val="00462F68"/>
    <w:rsid w:val="00463148"/>
    <w:rsid w:val="00463F9A"/>
    <w:rsid w:val="00466BB5"/>
    <w:rsid w:val="00467453"/>
    <w:rsid w:val="00467FC8"/>
    <w:rsid w:val="00471726"/>
    <w:rsid w:val="004723B4"/>
    <w:rsid w:val="00474EA4"/>
    <w:rsid w:val="0047676E"/>
    <w:rsid w:val="0047679A"/>
    <w:rsid w:val="00480785"/>
    <w:rsid w:val="00481F7C"/>
    <w:rsid w:val="004823DF"/>
    <w:rsid w:val="0048288F"/>
    <w:rsid w:val="00485E9A"/>
    <w:rsid w:val="004861C9"/>
    <w:rsid w:val="00486C72"/>
    <w:rsid w:val="004921D4"/>
    <w:rsid w:val="00492F59"/>
    <w:rsid w:val="004932C8"/>
    <w:rsid w:val="00494455"/>
    <w:rsid w:val="00496943"/>
    <w:rsid w:val="004A0A7A"/>
    <w:rsid w:val="004A140C"/>
    <w:rsid w:val="004A2BAF"/>
    <w:rsid w:val="004A3555"/>
    <w:rsid w:val="004A375A"/>
    <w:rsid w:val="004A585A"/>
    <w:rsid w:val="004A591F"/>
    <w:rsid w:val="004A652C"/>
    <w:rsid w:val="004B0AE8"/>
    <w:rsid w:val="004B1576"/>
    <w:rsid w:val="004B5AF2"/>
    <w:rsid w:val="004B6B30"/>
    <w:rsid w:val="004B6EB3"/>
    <w:rsid w:val="004B7511"/>
    <w:rsid w:val="004B78E3"/>
    <w:rsid w:val="004C051F"/>
    <w:rsid w:val="004C1B0D"/>
    <w:rsid w:val="004C61E6"/>
    <w:rsid w:val="004D037A"/>
    <w:rsid w:val="004D1DE2"/>
    <w:rsid w:val="004D1FBB"/>
    <w:rsid w:val="004D2A3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6D47"/>
    <w:rsid w:val="004E723B"/>
    <w:rsid w:val="004E7FB7"/>
    <w:rsid w:val="004F0627"/>
    <w:rsid w:val="004F0C23"/>
    <w:rsid w:val="004F13F9"/>
    <w:rsid w:val="004F154E"/>
    <w:rsid w:val="004F38A5"/>
    <w:rsid w:val="004F5B9A"/>
    <w:rsid w:val="004F64EF"/>
    <w:rsid w:val="004F6B3B"/>
    <w:rsid w:val="00500D7A"/>
    <w:rsid w:val="00501669"/>
    <w:rsid w:val="00502DDF"/>
    <w:rsid w:val="0050383E"/>
    <w:rsid w:val="00505CB7"/>
    <w:rsid w:val="00506188"/>
    <w:rsid w:val="00510351"/>
    <w:rsid w:val="00510C7F"/>
    <w:rsid w:val="005116ED"/>
    <w:rsid w:val="00512499"/>
    <w:rsid w:val="00512DDF"/>
    <w:rsid w:val="005137A4"/>
    <w:rsid w:val="0051452B"/>
    <w:rsid w:val="00515A3E"/>
    <w:rsid w:val="00515CBE"/>
    <w:rsid w:val="00515DEA"/>
    <w:rsid w:val="00516186"/>
    <w:rsid w:val="005202FA"/>
    <w:rsid w:val="005204BB"/>
    <w:rsid w:val="00521E8A"/>
    <w:rsid w:val="00523AF4"/>
    <w:rsid w:val="005247F1"/>
    <w:rsid w:val="00525B01"/>
    <w:rsid w:val="0052721B"/>
    <w:rsid w:val="00527B38"/>
    <w:rsid w:val="00531D2A"/>
    <w:rsid w:val="0053219E"/>
    <w:rsid w:val="00532A42"/>
    <w:rsid w:val="00535C93"/>
    <w:rsid w:val="00536E8C"/>
    <w:rsid w:val="0053780F"/>
    <w:rsid w:val="00541084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55E78"/>
    <w:rsid w:val="00560325"/>
    <w:rsid w:val="00560A7C"/>
    <w:rsid w:val="00561172"/>
    <w:rsid w:val="0056161B"/>
    <w:rsid w:val="005626BD"/>
    <w:rsid w:val="0056457F"/>
    <w:rsid w:val="00567E3B"/>
    <w:rsid w:val="00570232"/>
    <w:rsid w:val="00570C3C"/>
    <w:rsid w:val="00576765"/>
    <w:rsid w:val="00577966"/>
    <w:rsid w:val="00581454"/>
    <w:rsid w:val="0058372F"/>
    <w:rsid w:val="005844C4"/>
    <w:rsid w:val="00585E2B"/>
    <w:rsid w:val="005871E6"/>
    <w:rsid w:val="00587E17"/>
    <w:rsid w:val="00591509"/>
    <w:rsid w:val="005949CF"/>
    <w:rsid w:val="00594E8D"/>
    <w:rsid w:val="00597BDF"/>
    <w:rsid w:val="005A0043"/>
    <w:rsid w:val="005A1830"/>
    <w:rsid w:val="005A1F42"/>
    <w:rsid w:val="005A2E7A"/>
    <w:rsid w:val="005A2EE1"/>
    <w:rsid w:val="005A32C1"/>
    <w:rsid w:val="005A39AC"/>
    <w:rsid w:val="005A7706"/>
    <w:rsid w:val="005B0B30"/>
    <w:rsid w:val="005B3173"/>
    <w:rsid w:val="005B3785"/>
    <w:rsid w:val="005B4AD0"/>
    <w:rsid w:val="005B692A"/>
    <w:rsid w:val="005C077D"/>
    <w:rsid w:val="005C46E9"/>
    <w:rsid w:val="005C4E34"/>
    <w:rsid w:val="005C66B1"/>
    <w:rsid w:val="005D1F63"/>
    <w:rsid w:val="005D4D93"/>
    <w:rsid w:val="005D5020"/>
    <w:rsid w:val="005D5DC5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14C9"/>
    <w:rsid w:val="005F435B"/>
    <w:rsid w:val="005F7FCA"/>
    <w:rsid w:val="00600A2E"/>
    <w:rsid w:val="00604F68"/>
    <w:rsid w:val="0060511A"/>
    <w:rsid w:val="00606003"/>
    <w:rsid w:val="00606024"/>
    <w:rsid w:val="006118BE"/>
    <w:rsid w:val="006135D6"/>
    <w:rsid w:val="00614F95"/>
    <w:rsid w:val="006152B5"/>
    <w:rsid w:val="00616927"/>
    <w:rsid w:val="006170FF"/>
    <w:rsid w:val="00617544"/>
    <w:rsid w:val="0062433A"/>
    <w:rsid w:val="0062613C"/>
    <w:rsid w:val="00627EE9"/>
    <w:rsid w:val="006313D9"/>
    <w:rsid w:val="00631AE8"/>
    <w:rsid w:val="00631B4D"/>
    <w:rsid w:val="00632E5A"/>
    <w:rsid w:val="00635D59"/>
    <w:rsid w:val="00636D33"/>
    <w:rsid w:val="006375C3"/>
    <w:rsid w:val="006417A8"/>
    <w:rsid w:val="00641A0B"/>
    <w:rsid w:val="00641A47"/>
    <w:rsid w:val="006427F3"/>
    <w:rsid w:val="006431F2"/>
    <w:rsid w:val="006436C8"/>
    <w:rsid w:val="0064411D"/>
    <w:rsid w:val="00644730"/>
    <w:rsid w:val="006509AC"/>
    <w:rsid w:val="00651B50"/>
    <w:rsid w:val="00655172"/>
    <w:rsid w:val="006575CE"/>
    <w:rsid w:val="00660690"/>
    <w:rsid w:val="00660870"/>
    <w:rsid w:val="00660B9F"/>
    <w:rsid w:val="00661208"/>
    <w:rsid w:val="00661534"/>
    <w:rsid w:val="0066162B"/>
    <w:rsid w:val="00661B1A"/>
    <w:rsid w:val="00661CD2"/>
    <w:rsid w:val="00662182"/>
    <w:rsid w:val="00663C13"/>
    <w:rsid w:val="006660F3"/>
    <w:rsid w:val="00666E0D"/>
    <w:rsid w:val="00670F32"/>
    <w:rsid w:val="00673F30"/>
    <w:rsid w:val="00674417"/>
    <w:rsid w:val="00674E35"/>
    <w:rsid w:val="00675D22"/>
    <w:rsid w:val="00680C3D"/>
    <w:rsid w:val="006867E4"/>
    <w:rsid w:val="00687EC8"/>
    <w:rsid w:val="00690BC3"/>
    <w:rsid w:val="00690C9D"/>
    <w:rsid w:val="00692028"/>
    <w:rsid w:val="0069328B"/>
    <w:rsid w:val="0069418B"/>
    <w:rsid w:val="00695D4B"/>
    <w:rsid w:val="006A0F9D"/>
    <w:rsid w:val="006A14DA"/>
    <w:rsid w:val="006A2629"/>
    <w:rsid w:val="006A2FB2"/>
    <w:rsid w:val="006A4DDF"/>
    <w:rsid w:val="006A4E33"/>
    <w:rsid w:val="006A70E8"/>
    <w:rsid w:val="006A7309"/>
    <w:rsid w:val="006B0081"/>
    <w:rsid w:val="006B21C5"/>
    <w:rsid w:val="006B2BF9"/>
    <w:rsid w:val="006B308A"/>
    <w:rsid w:val="006B4B17"/>
    <w:rsid w:val="006C2DB8"/>
    <w:rsid w:val="006C3771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17D0"/>
    <w:rsid w:val="006E2293"/>
    <w:rsid w:val="006E2996"/>
    <w:rsid w:val="006E71E1"/>
    <w:rsid w:val="006F3CD0"/>
    <w:rsid w:val="006F58A8"/>
    <w:rsid w:val="006F630C"/>
    <w:rsid w:val="006F6896"/>
    <w:rsid w:val="006F6ECC"/>
    <w:rsid w:val="0070115E"/>
    <w:rsid w:val="0070151B"/>
    <w:rsid w:val="00702B21"/>
    <w:rsid w:val="00703635"/>
    <w:rsid w:val="00704096"/>
    <w:rsid w:val="0071160B"/>
    <w:rsid w:val="00712551"/>
    <w:rsid w:val="00712A60"/>
    <w:rsid w:val="0071331C"/>
    <w:rsid w:val="00713F27"/>
    <w:rsid w:val="0071580B"/>
    <w:rsid w:val="00716DDA"/>
    <w:rsid w:val="00720880"/>
    <w:rsid w:val="007223A6"/>
    <w:rsid w:val="00722CA2"/>
    <w:rsid w:val="00723FA0"/>
    <w:rsid w:val="00726EC2"/>
    <w:rsid w:val="007276AC"/>
    <w:rsid w:val="0073107E"/>
    <w:rsid w:val="00731318"/>
    <w:rsid w:val="00731789"/>
    <w:rsid w:val="00743455"/>
    <w:rsid w:val="00743B00"/>
    <w:rsid w:val="00745268"/>
    <w:rsid w:val="00750233"/>
    <w:rsid w:val="00751679"/>
    <w:rsid w:val="00752FF0"/>
    <w:rsid w:val="007542FF"/>
    <w:rsid w:val="00754BCC"/>
    <w:rsid w:val="00754C2A"/>
    <w:rsid w:val="00754F95"/>
    <w:rsid w:val="0076278C"/>
    <w:rsid w:val="0076342C"/>
    <w:rsid w:val="007645FD"/>
    <w:rsid w:val="0076588D"/>
    <w:rsid w:val="00767DBF"/>
    <w:rsid w:val="0077220E"/>
    <w:rsid w:val="00772DEB"/>
    <w:rsid w:val="00773191"/>
    <w:rsid w:val="00776074"/>
    <w:rsid w:val="0077680F"/>
    <w:rsid w:val="007771CC"/>
    <w:rsid w:val="00780A84"/>
    <w:rsid w:val="007835F3"/>
    <w:rsid w:val="00785055"/>
    <w:rsid w:val="0078723B"/>
    <w:rsid w:val="00790531"/>
    <w:rsid w:val="00790CC9"/>
    <w:rsid w:val="0079106B"/>
    <w:rsid w:val="00792016"/>
    <w:rsid w:val="00797B95"/>
    <w:rsid w:val="007A2090"/>
    <w:rsid w:val="007A5094"/>
    <w:rsid w:val="007A7E6A"/>
    <w:rsid w:val="007B08C4"/>
    <w:rsid w:val="007B2EEA"/>
    <w:rsid w:val="007B467E"/>
    <w:rsid w:val="007B4FE3"/>
    <w:rsid w:val="007B5B8F"/>
    <w:rsid w:val="007B5D2C"/>
    <w:rsid w:val="007B6A9D"/>
    <w:rsid w:val="007B7420"/>
    <w:rsid w:val="007C2B0E"/>
    <w:rsid w:val="007C74E8"/>
    <w:rsid w:val="007C7BDD"/>
    <w:rsid w:val="007C7FC3"/>
    <w:rsid w:val="007D4C03"/>
    <w:rsid w:val="007E1651"/>
    <w:rsid w:val="007E21EE"/>
    <w:rsid w:val="007E28CE"/>
    <w:rsid w:val="007E2CFA"/>
    <w:rsid w:val="007E3837"/>
    <w:rsid w:val="007E4150"/>
    <w:rsid w:val="007E595C"/>
    <w:rsid w:val="007E70CD"/>
    <w:rsid w:val="007E7248"/>
    <w:rsid w:val="007F36A0"/>
    <w:rsid w:val="007F4D81"/>
    <w:rsid w:val="007F5A34"/>
    <w:rsid w:val="008011A3"/>
    <w:rsid w:val="0080267E"/>
    <w:rsid w:val="00803540"/>
    <w:rsid w:val="00806017"/>
    <w:rsid w:val="008068EB"/>
    <w:rsid w:val="00807FAD"/>
    <w:rsid w:val="00810220"/>
    <w:rsid w:val="00811AB6"/>
    <w:rsid w:val="00812096"/>
    <w:rsid w:val="0081211C"/>
    <w:rsid w:val="00816586"/>
    <w:rsid w:val="00817AFC"/>
    <w:rsid w:val="00821465"/>
    <w:rsid w:val="00821735"/>
    <w:rsid w:val="008218F0"/>
    <w:rsid w:val="0082425B"/>
    <w:rsid w:val="00824335"/>
    <w:rsid w:val="00826A6F"/>
    <w:rsid w:val="00826B69"/>
    <w:rsid w:val="00826E34"/>
    <w:rsid w:val="008275D4"/>
    <w:rsid w:val="00830005"/>
    <w:rsid w:val="00830D23"/>
    <w:rsid w:val="008314E0"/>
    <w:rsid w:val="00831BE1"/>
    <w:rsid w:val="00831E4B"/>
    <w:rsid w:val="00835FCF"/>
    <w:rsid w:val="00837DD1"/>
    <w:rsid w:val="00837E18"/>
    <w:rsid w:val="00837E89"/>
    <w:rsid w:val="008401E3"/>
    <w:rsid w:val="00843160"/>
    <w:rsid w:val="00845FA0"/>
    <w:rsid w:val="00846463"/>
    <w:rsid w:val="0084737C"/>
    <w:rsid w:val="00852019"/>
    <w:rsid w:val="00853C90"/>
    <w:rsid w:val="00853FFD"/>
    <w:rsid w:val="00855106"/>
    <w:rsid w:val="00861DC5"/>
    <w:rsid w:val="00863B50"/>
    <w:rsid w:val="008665E9"/>
    <w:rsid w:val="00871329"/>
    <w:rsid w:val="0087156C"/>
    <w:rsid w:val="00871C5A"/>
    <w:rsid w:val="00873555"/>
    <w:rsid w:val="0088388D"/>
    <w:rsid w:val="00884912"/>
    <w:rsid w:val="00884B58"/>
    <w:rsid w:val="00884C94"/>
    <w:rsid w:val="00884ED8"/>
    <w:rsid w:val="00885578"/>
    <w:rsid w:val="00885601"/>
    <w:rsid w:val="008857E6"/>
    <w:rsid w:val="008858E9"/>
    <w:rsid w:val="00885D74"/>
    <w:rsid w:val="0088645E"/>
    <w:rsid w:val="00891431"/>
    <w:rsid w:val="008922D1"/>
    <w:rsid w:val="00894C1D"/>
    <w:rsid w:val="008960AA"/>
    <w:rsid w:val="00896A97"/>
    <w:rsid w:val="00897EB3"/>
    <w:rsid w:val="008A4217"/>
    <w:rsid w:val="008A4391"/>
    <w:rsid w:val="008A52EE"/>
    <w:rsid w:val="008A64CA"/>
    <w:rsid w:val="008B058E"/>
    <w:rsid w:val="008B2D54"/>
    <w:rsid w:val="008B31A6"/>
    <w:rsid w:val="008B55DF"/>
    <w:rsid w:val="008B5C94"/>
    <w:rsid w:val="008C126A"/>
    <w:rsid w:val="008C12F9"/>
    <w:rsid w:val="008C1A51"/>
    <w:rsid w:val="008C267B"/>
    <w:rsid w:val="008C2E26"/>
    <w:rsid w:val="008C4E63"/>
    <w:rsid w:val="008C7373"/>
    <w:rsid w:val="008D0355"/>
    <w:rsid w:val="008D13C1"/>
    <w:rsid w:val="008D2DA1"/>
    <w:rsid w:val="008D3EA6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63E7"/>
    <w:rsid w:val="008F659E"/>
    <w:rsid w:val="008F7684"/>
    <w:rsid w:val="00901FEF"/>
    <w:rsid w:val="00904729"/>
    <w:rsid w:val="00904CF0"/>
    <w:rsid w:val="00911F31"/>
    <w:rsid w:val="00915447"/>
    <w:rsid w:val="00920E61"/>
    <w:rsid w:val="00920EE8"/>
    <w:rsid w:val="00921C54"/>
    <w:rsid w:val="009264F2"/>
    <w:rsid w:val="00926A5C"/>
    <w:rsid w:val="00927633"/>
    <w:rsid w:val="00927D9B"/>
    <w:rsid w:val="009309EF"/>
    <w:rsid w:val="00930D90"/>
    <w:rsid w:val="0093189C"/>
    <w:rsid w:val="0093298D"/>
    <w:rsid w:val="00932E7A"/>
    <w:rsid w:val="00934620"/>
    <w:rsid w:val="00936760"/>
    <w:rsid w:val="009368F3"/>
    <w:rsid w:val="00940019"/>
    <w:rsid w:val="00940556"/>
    <w:rsid w:val="00941A95"/>
    <w:rsid w:val="00944DE1"/>
    <w:rsid w:val="00951789"/>
    <w:rsid w:val="00952520"/>
    <w:rsid w:val="0095373F"/>
    <w:rsid w:val="009538EE"/>
    <w:rsid w:val="00953EC8"/>
    <w:rsid w:val="009546DE"/>
    <w:rsid w:val="00954DBD"/>
    <w:rsid w:val="009635DA"/>
    <w:rsid w:val="00971763"/>
    <w:rsid w:val="00971EAC"/>
    <w:rsid w:val="00972056"/>
    <w:rsid w:val="009737C2"/>
    <w:rsid w:val="0097775D"/>
    <w:rsid w:val="009821DF"/>
    <w:rsid w:val="00982899"/>
    <w:rsid w:val="0098300F"/>
    <w:rsid w:val="00983259"/>
    <w:rsid w:val="00985309"/>
    <w:rsid w:val="009859A5"/>
    <w:rsid w:val="009867A3"/>
    <w:rsid w:val="0099005C"/>
    <w:rsid w:val="0099059E"/>
    <w:rsid w:val="009908E5"/>
    <w:rsid w:val="00991749"/>
    <w:rsid w:val="00995ABC"/>
    <w:rsid w:val="009960FB"/>
    <w:rsid w:val="0099705B"/>
    <w:rsid w:val="009A05AC"/>
    <w:rsid w:val="009A43BA"/>
    <w:rsid w:val="009A4D6D"/>
    <w:rsid w:val="009A53D2"/>
    <w:rsid w:val="009A6087"/>
    <w:rsid w:val="009A62E9"/>
    <w:rsid w:val="009A66B3"/>
    <w:rsid w:val="009A7231"/>
    <w:rsid w:val="009A7653"/>
    <w:rsid w:val="009B04CF"/>
    <w:rsid w:val="009B05F6"/>
    <w:rsid w:val="009B1903"/>
    <w:rsid w:val="009B6318"/>
    <w:rsid w:val="009C0AAF"/>
    <w:rsid w:val="009C1D72"/>
    <w:rsid w:val="009C434B"/>
    <w:rsid w:val="009C597D"/>
    <w:rsid w:val="009C71AB"/>
    <w:rsid w:val="009D32C7"/>
    <w:rsid w:val="009D39E8"/>
    <w:rsid w:val="009D5678"/>
    <w:rsid w:val="009E0A4B"/>
    <w:rsid w:val="009E0EF5"/>
    <w:rsid w:val="009E1295"/>
    <w:rsid w:val="009E21C1"/>
    <w:rsid w:val="009E3096"/>
    <w:rsid w:val="009E4ED9"/>
    <w:rsid w:val="009E6563"/>
    <w:rsid w:val="009F3075"/>
    <w:rsid w:val="009F30D6"/>
    <w:rsid w:val="009F315A"/>
    <w:rsid w:val="009F3720"/>
    <w:rsid w:val="009F3CA2"/>
    <w:rsid w:val="009F4F60"/>
    <w:rsid w:val="009F5452"/>
    <w:rsid w:val="009F72AB"/>
    <w:rsid w:val="009F7877"/>
    <w:rsid w:val="00A00B54"/>
    <w:rsid w:val="00A02163"/>
    <w:rsid w:val="00A0398A"/>
    <w:rsid w:val="00A04035"/>
    <w:rsid w:val="00A05F9D"/>
    <w:rsid w:val="00A06B21"/>
    <w:rsid w:val="00A06C18"/>
    <w:rsid w:val="00A10143"/>
    <w:rsid w:val="00A10185"/>
    <w:rsid w:val="00A10274"/>
    <w:rsid w:val="00A1147A"/>
    <w:rsid w:val="00A126CD"/>
    <w:rsid w:val="00A12FB6"/>
    <w:rsid w:val="00A13487"/>
    <w:rsid w:val="00A14402"/>
    <w:rsid w:val="00A26CC0"/>
    <w:rsid w:val="00A2728C"/>
    <w:rsid w:val="00A30EED"/>
    <w:rsid w:val="00A31242"/>
    <w:rsid w:val="00A31465"/>
    <w:rsid w:val="00A368F4"/>
    <w:rsid w:val="00A375CC"/>
    <w:rsid w:val="00A37679"/>
    <w:rsid w:val="00A40093"/>
    <w:rsid w:val="00A42E92"/>
    <w:rsid w:val="00A452FB"/>
    <w:rsid w:val="00A46A9B"/>
    <w:rsid w:val="00A4753F"/>
    <w:rsid w:val="00A47981"/>
    <w:rsid w:val="00A50845"/>
    <w:rsid w:val="00A508F9"/>
    <w:rsid w:val="00A5565A"/>
    <w:rsid w:val="00A5589B"/>
    <w:rsid w:val="00A56274"/>
    <w:rsid w:val="00A57130"/>
    <w:rsid w:val="00A63936"/>
    <w:rsid w:val="00A65C79"/>
    <w:rsid w:val="00A660B0"/>
    <w:rsid w:val="00A67EE9"/>
    <w:rsid w:val="00A76809"/>
    <w:rsid w:val="00A81135"/>
    <w:rsid w:val="00A850AC"/>
    <w:rsid w:val="00A85DC6"/>
    <w:rsid w:val="00A86DD5"/>
    <w:rsid w:val="00A90B15"/>
    <w:rsid w:val="00A91766"/>
    <w:rsid w:val="00A95D8A"/>
    <w:rsid w:val="00A95F2D"/>
    <w:rsid w:val="00A971CA"/>
    <w:rsid w:val="00AA6790"/>
    <w:rsid w:val="00AA6C81"/>
    <w:rsid w:val="00AA6F20"/>
    <w:rsid w:val="00AA703A"/>
    <w:rsid w:val="00AA7053"/>
    <w:rsid w:val="00AB7CC6"/>
    <w:rsid w:val="00AC054A"/>
    <w:rsid w:val="00AC144C"/>
    <w:rsid w:val="00AC34F9"/>
    <w:rsid w:val="00AC651A"/>
    <w:rsid w:val="00AD1275"/>
    <w:rsid w:val="00AD170C"/>
    <w:rsid w:val="00AD1AA0"/>
    <w:rsid w:val="00AD1C77"/>
    <w:rsid w:val="00AD57A0"/>
    <w:rsid w:val="00AD5D34"/>
    <w:rsid w:val="00AD7B06"/>
    <w:rsid w:val="00AE1198"/>
    <w:rsid w:val="00AE2DC5"/>
    <w:rsid w:val="00AE2DEF"/>
    <w:rsid w:val="00AE33D5"/>
    <w:rsid w:val="00AE43D3"/>
    <w:rsid w:val="00AE4539"/>
    <w:rsid w:val="00AE605E"/>
    <w:rsid w:val="00AE6F64"/>
    <w:rsid w:val="00AF0A5D"/>
    <w:rsid w:val="00AF29E8"/>
    <w:rsid w:val="00AF3FF8"/>
    <w:rsid w:val="00AF79C6"/>
    <w:rsid w:val="00B004B0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1076"/>
    <w:rsid w:val="00B322DC"/>
    <w:rsid w:val="00B33F0F"/>
    <w:rsid w:val="00B34754"/>
    <w:rsid w:val="00B35487"/>
    <w:rsid w:val="00B37923"/>
    <w:rsid w:val="00B37BEB"/>
    <w:rsid w:val="00B4156E"/>
    <w:rsid w:val="00B43E16"/>
    <w:rsid w:val="00B448D2"/>
    <w:rsid w:val="00B5015A"/>
    <w:rsid w:val="00B51571"/>
    <w:rsid w:val="00B5161D"/>
    <w:rsid w:val="00B51798"/>
    <w:rsid w:val="00B529E9"/>
    <w:rsid w:val="00B52BDF"/>
    <w:rsid w:val="00B52FDD"/>
    <w:rsid w:val="00B53CBD"/>
    <w:rsid w:val="00B53CDD"/>
    <w:rsid w:val="00B5642E"/>
    <w:rsid w:val="00B63BC9"/>
    <w:rsid w:val="00B63C61"/>
    <w:rsid w:val="00B63EFA"/>
    <w:rsid w:val="00B64310"/>
    <w:rsid w:val="00B648B8"/>
    <w:rsid w:val="00B6547F"/>
    <w:rsid w:val="00B65FFB"/>
    <w:rsid w:val="00B66393"/>
    <w:rsid w:val="00B671FC"/>
    <w:rsid w:val="00B67653"/>
    <w:rsid w:val="00B70B1E"/>
    <w:rsid w:val="00B729EE"/>
    <w:rsid w:val="00B73391"/>
    <w:rsid w:val="00B73916"/>
    <w:rsid w:val="00B74698"/>
    <w:rsid w:val="00B76E50"/>
    <w:rsid w:val="00B774A9"/>
    <w:rsid w:val="00B77AA2"/>
    <w:rsid w:val="00B804D6"/>
    <w:rsid w:val="00B8338E"/>
    <w:rsid w:val="00B838EC"/>
    <w:rsid w:val="00B8504B"/>
    <w:rsid w:val="00B857F4"/>
    <w:rsid w:val="00B87A91"/>
    <w:rsid w:val="00B94443"/>
    <w:rsid w:val="00B95D56"/>
    <w:rsid w:val="00B96CD1"/>
    <w:rsid w:val="00B97221"/>
    <w:rsid w:val="00BA432B"/>
    <w:rsid w:val="00BA5D37"/>
    <w:rsid w:val="00BB0420"/>
    <w:rsid w:val="00BB1387"/>
    <w:rsid w:val="00BB1545"/>
    <w:rsid w:val="00BB4624"/>
    <w:rsid w:val="00BB5D0F"/>
    <w:rsid w:val="00BB64BA"/>
    <w:rsid w:val="00BB71C6"/>
    <w:rsid w:val="00BB7CB3"/>
    <w:rsid w:val="00BC11BB"/>
    <w:rsid w:val="00BC247C"/>
    <w:rsid w:val="00BC4D5C"/>
    <w:rsid w:val="00BD0A14"/>
    <w:rsid w:val="00BD14BD"/>
    <w:rsid w:val="00BD3F3B"/>
    <w:rsid w:val="00BD41D3"/>
    <w:rsid w:val="00BD435A"/>
    <w:rsid w:val="00BD672E"/>
    <w:rsid w:val="00BD7C99"/>
    <w:rsid w:val="00BD7EA0"/>
    <w:rsid w:val="00BE258E"/>
    <w:rsid w:val="00BE7676"/>
    <w:rsid w:val="00BE7F8B"/>
    <w:rsid w:val="00BF33C8"/>
    <w:rsid w:val="00BF3694"/>
    <w:rsid w:val="00BF5F6B"/>
    <w:rsid w:val="00BF7EAF"/>
    <w:rsid w:val="00C00631"/>
    <w:rsid w:val="00C01D2A"/>
    <w:rsid w:val="00C0340E"/>
    <w:rsid w:val="00C0493E"/>
    <w:rsid w:val="00C058C6"/>
    <w:rsid w:val="00C05F45"/>
    <w:rsid w:val="00C10F48"/>
    <w:rsid w:val="00C15A1C"/>
    <w:rsid w:val="00C1681E"/>
    <w:rsid w:val="00C2206F"/>
    <w:rsid w:val="00C226B0"/>
    <w:rsid w:val="00C24844"/>
    <w:rsid w:val="00C25044"/>
    <w:rsid w:val="00C25139"/>
    <w:rsid w:val="00C2541E"/>
    <w:rsid w:val="00C2661A"/>
    <w:rsid w:val="00C26A5E"/>
    <w:rsid w:val="00C30DBF"/>
    <w:rsid w:val="00C321F7"/>
    <w:rsid w:val="00C32521"/>
    <w:rsid w:val="00C3261C"/>
    <w:rsid w:val="00C3327A"/>
    <w:rsid w:val="00C34E6D"/>
    <w:rsid w:val="00C354FE"/>
    <w:rsid w:val="00C3789A"/>
    <w:rsid w:val="00C3793B"/>
    <w:rsid w:val="00C3793D"/>
    <w:rsid w:val="00C4135B"/>
    <w:rsid w:val="00C430AA"/>
    <w:rsid w:val="00C45802"/>
    <w:rsid w:val="00C467FD"/>
    <w:rsid w:val="00C47A1B"/>
    <w:rsid w:val="00C47F79"/>
    <w:rsid w:val="00C50976"/>
    <w:rsid w:val="00C50D61"/>
    <w:rsid w:val="00C517C5"/>
    <w:rsid w:val="00C52BAE"/>
    <w:rsid w:val="00C53C54"/>
    <w:rsid w:val="00C541C0"/>
    <w:rsid w:val="00C553EF"/>
    <w:rsid w:val="00C567B2"/>
    <w:rsid w:val="00C60B4E"/>
    <w:rsid w:val="00C629E5"/>
    <w:rsid w:val="00C633C4"/>
    <w:rsid w:val="00C642F1"/>
    <w:rsid w:val="00C657AE"/>
    <w:rsid w:val="00C66AE2"/>
    <w:rsid w:val="00C66CE6"/>
    <w:rsid w:val="00C71812"/>
    <w:rsid w:val="00C71B13"/>
    <w:rsid w:val="00C72185"/>
    <w:rsid w:val="00C72DAB"/>
    <w:rsid w:val="00C74767"/>
    <w:rsid w:val="00C75A45"/>
    <w:rsid w:val="00C76B09"/>
    <w:rsid w:val="00C84B6E"/>
    <w:rsid w:val="00C84F97"/>
    <w:rsid w:val="00C87D4D"/>
    <w:rsid w:val="00C90B69"/>
    <w:rsid w:val="00C94A47"/>
    <w:rsid w:val="00CA04E5"/>
    <w:rsid w:val="00CA082A"/>
    <w:rsid w:val="00CA1A95"/>
    <w:rsid w:val="00CA7DF3"/>
    <w:rsid w:val="00CA7FBE"/>
    <w:rsid w:val="00CB2F72"/>
    <w:rsid w:val="00CB55C3"/>
    <w:rsid w:val="00CB6687"/>
    <w:rsid w:val="00CB68CC"/>
    <w:rsid w:val="00CB6BAC"/>
    <w:rsid w:val="00CC04D6"/>
    <w:rsid w:val="00CC0679"/>
    <w:rsid w:val="00CC1BF4"/>
    <w:rsid w:val="00CC1D10"/>
    <w:rsid w:val="00CD1317"/>
    <w:rsid w:val="00CD3152"/>
    <w:rsid w:val="00CD411F"/>
    <w:rsid w:val="00CD6EB6"/>
    <w:rsid w:val="00CD7D78"/>
    <w:rsid w:val="00CE03BD"/>
    <w:rsid w:val="00CE2C1C"/>
    <w:rsid w:val="00CE2E6A"/>
    <w:rsid w:val="00CE347B"/>
    <w:rsid w:val="00CE4E2C"/>
    <w:rsid w:val="00CE4F6C"/>
    <w:rsid w:val="00CE4F99"/>
    <w:rsid w:val="00CE56BB"/>
    <w:rsid w:val="00CF0678"/>
    <w:rsid w:val="00CF1F18"/>
    <w:rsid w:val="00CF3437"/>
    <w:rsid w:val="00CF4265"/>
    <w:rsid w:val="00CF6E49"/>
    <w:rsid w:val="00CF724C"/>
    <w:rsid w:val="00D019EB"/>
    <w:rsid w:val="00D02123"/>
    <w:rsid w:val="00D021D9"/>
    <w:rsid w:val="00D039D4"/>
    <w:rsid w:val="00D0456B"/>
    <w:rsid w:val="00D05BB8"/>
    <w:rsid w:val="00D06090"/>
    <w:rsid w:val="00D06754"/>
    <w:rsid w:val="00D10072"/>
    <w:rsid w:val="00D11C0D"/>
    <w:rsid w:val="00D161F3"/>
    <w:rsid w:val="00D16E9B"/>
    <w:rsid w:val="00D21E70"/>
    <w:rsid w:val="00D243AF"/>
    <w:rsid w:val="00D316A9"/>
    <w:rsid w:val="00D368E3"/>
    <w:rsid w:val="00D37F97"/>
    <w:rsid w:val="00D40491"/>
    <w:rsid w:val="00D44836"/>
    <w:rsid w:val="00D45076"/>
    <w:rsid w:val="00D46D29"/>
    <w:rsid w:val="00D50182"/>
    <w:rsid w:val="00D50E50"/>
    <w:rsid w:val="00D50F27"/>
    <w:rsid w:val="00D52E4B"/>
    <w:rsid w:val="00D53965"/>
    <w:rsid w:val="00D57FE6"/>
    <w:rsid w:val="00D62408"/>
    <w:rsid w:val="00D63D05"/>
    <w:rsid w:val="00D63FF1"/>
    <w:rsid w:val="00D6407B"/>
    <w:rsid w:val="00D67603"/>
    <w:rsid w:val="00D7102A"/>
    <w:rsid w:val="00D72186"/>
    <w:rsid w:val="00D8162E"/>
    <w:rsid w:val="00D829D7"/>
    <w:rsid w:val="00D84D00"/>
    <w:rsid w:val="00D876FB"/>
    <w:rsid w:val="00D95427"/>
    <w:rsid w:val="00D971FD"/>
    <w:rsid w:val="00DA43BA"/>
    <w:rsid w:val="00DA54AF"/>
    <w:rsid w:val="00DB0E01"/>
    <w:rsid w:val="00DB1FA2"/>
    <w:rsid w:val="00DB2E76"/>
    <w:rsid w:val="00DB31DA"/>
    <w:rsid w:val="00DB3718"/>
    <w:rsid w:val="00DB4A73"/>
    <w:rsid w:val="00DB4D6D"/>
    <w:rsid w:val="00DB547B"/>
    <w:rsid w:val="00DB5A38"/>
    <w:rsid w:val="00DC0156"/>
    <w:rsid w:val="00DC2688"/>
    <w:rsid w:val="00DC4132"/>
    <w:rsid w:val="00DD200E"/>
    <w:rsid w:val="00DD696F"/>
    <w:rsid w:val="00DD75EA"/>
    <w:rsid w:val="00DE04FD"/>
    <w:rsid w:val="00DE1361"/>
    <w:rsid w:val="00DE17AF"/>
    <w:rsid w:val="00DE24B6"/>
    <w:rsid w:val="00DE5AF1"/>
    <w:rsid w:val="00DF10AD"/>
    <w:rsid w:val="00DF257F"/>
    <w:rsid w:val="00DF44DE"/>
    <w:rsid w:val="00DF486C"/>
    <w:rsid w:val="00DF498A"/>
    <w:rsid w:val="00DF4AC8"/>
    <w:rsid w:val="00DF6308"/>
    <w:rsid w:val="00DF6A49"/>
    <w:rsid w:val="00DF6E51"/>
    <w:rsid w:val="00DF702C"/>
    <w:rsid w:val="00E00A8F"/>
    <w:rsid w:val="00E01AFB"/>
    <w:rsid w:val="00E025DA"/>
    <w:rsid w:val="00E03C6D"/>
    <w:rsid w:val="00E04D56"/>
    <w:rsid w:val="00E078ED"/>
    <w:rsid w:val="00E07D12"/>
    <w:rsid w:val="00E10D46"/>
    <w:rsid w:val="00E115B5"/>
    <w:rsid w:val="00E12050"/>
    <w:rsid w:val="00E12B39"/>
    <w:rsid w:val="00E132AD"/>
    <w:rsid w:val="00E1419C"/>
    <w:rsid w:val="00E158F7"/>
    <w:rsid w:val="00E169A0"/>
    <w:rsid w:val="00E172A7"/>
    <w:rsid w:val="00E23090"/>
    <w:rsid w:val="00E24A5B"/>
    <w:rsid w:val="00E268D1"/>
    <w:rsid w:val="00E26CC5"/>
    <w:rsid w:val="00E277FD"/>
    <w:rsid w:val="00E32805"/>
    <w:rsid w:val="00E34283"/>
    <w:rsid w:val="00E3429A"/>
    <w:rsid w:val="00E34B11"/>
    <w:rsid w:val="00E35F4D"/>
    <w:rsid w:val="00E365CD"/>
    <w:rsid w:val="00E37C17"/>
    <w:rsid w:val="00E42864"/>
    <w:rsid w:val="00E435EC"/>
    <w:rsid w:val="00E449B9"/>
    <w:rsid w:val="00E44EC3"/>
    <w:rsid w:val="00E46FD4"/>
    <w:rsid w:val="00E539D4"/>
    <w:rsid w:val="00E612CB"/>
    <w:rsid w:val="00E62EE1"/>
    <w:rsid w:val="00E64257"/>
    <w:rsid w:val="00E64D8D"/>
    <w:rsid w:val="00E71176"/>
    <w:rsid w:val="00E71981"/>
    <w:rsid w:val="00E72399"/>
    <w:rsid w:val="00E728BF"/>
    <w:rsid w:val="00E72C64"/>
    <w:rsid w:val="00E7355F"/>
    <w:rsid w:val="00E76B8E"/>
    <w:rsid w:val="00E80B1A"/>
    <w:rsid w:val="00E839E9"/>
    <w:rsid w:val="00E83E7F"/>
    <w:rsid w:val="00E83F8E"/>
    <w:rsid w:val="00E84827"/>
    <w:rsid w:val="00E84DEF"/>
    <w:rsid w:val="00E85681"/>
    <w:rsid w:val="00E86559"/>
    <w:rsid w:val="00E865F6"/>
    <w:rsid w:val="00E90083"/>
    <w:rsid w:val="00E91696"/>
    <w:rsid w:val="00E924F7"/>
    <w:rsid w:val="00E93FBF"/>
    <w:rsid w:val="00E94E0E"/>
    <w:rsid w:val="00E96D07"/>
    <w:rsid w:val="00E97C81"/>
    <w:rsid w:val="00EA1A9A"/>
    <w:rsid w:val="00EA4F01"/>
    <w:rsid w:val="00EA58EB"/>
    <w:rsid w:val="00EA6D3F"/>
    <w:rsid w:val="00EA6F75"/>
    <w:rsid w:val="00EB06BD"/>
    <w:rsid w:val="00EB1873"/>
    <w:rsid w:val="00EB23B5"/>
    <w:rsid w:val="00EB3FF6"/>
    <w:rsid w:val="00EB5FE0"/>
    <w:rsid w:val="00EB6086"/>
    <w:rsid w:val="00EC05A5"/>
    <w:rsid w:val="00EC1B35"/>
    <w:rsid w:val="00EC3B59"/>
    <w:rsid w:val="00EC4DD8"/>
    <w:rsid w:val="00EC593D"/>
    <w:rsid w:val="00EC5C90"/>
    <w:rsid w:val="00EC621E"/>
    <w:rsid w:val="00EC62D2"/>
    <w:rsid w:val="00EC749E"/>
    <w:rsid w:val="00EC759D"/>
    <w:rsid w:val="00ED2619"/>
    <w:rsid w:val="00ED2DD0"/>
    <w:rsid w:val="00ED3898"/>
    <w:rsid w:val="00ED562F"/>
    <w:rsid w:val="00EE12FA"/>
    <w:rsid w:val="00EE230D"/>
    <w:rsid w:val="00EE2607"/>
    <w:rsid w:val="00EE35A9"/>
    <w:rsid w:val="00EE63CB"/>
    <w:rsid w:val="00EE6A0B"/>
    <w:rsid w:val="00EE6DAE"/>
    <w:rsid w:val="00EF21A8"/>
    <w:rsid w:val="00EF5D9F"/>
    <w:rsid w:val="00EF76B8"/>
    <w:rsid w:val="00F00329"/>
    <w:rsid w:val="00F00F80"/>
    <w:rsid w:val="00F01856"/>
    <w:rsid w:val="00F01EF7"/>
    <w:rsid w:val="00F04A61"/>
    <w:rsid w:val="00F062C7"/>
    <w:rsid w:val="00F07747"/>
    <w:rsid w:val="00F12353"/>
    <w:rsid w:val="00F12B63"/>
    <w:rsid w:val="00F13F17"/>
    <w:rsid w:val="00F1436D"/>
    <w:rsid w:val="00F146D0"/>
    <w:rsid w:val="00F15883"/>
    <w:rsid w:val="00F160E6"/>
    <w:rsid w:val="00F16C5D"/>
    <w:rsid w:val="00F176C2"/>
    <w:rsid w:val="00F2079A"/>
    <w:rsid w:val="00F21DB3"/>
    <w:rsid w:val="00F23008"/>
    <w:rsid w:val="00F240C7"/>
    <w:rsid w:val="00F27BA5"/>
    <w:rsid w:val="00F30405"/>
    <w:rsid w:val="00F31217"/>
    <w:rsid w:val="00F31943"/>
    <w:rsid w:val="00F32259"/>
    <w:rsid w:val="00F32938"/>
    <w:rsid w:val="00F33A5D"/>
    <w:rsid w:val="00F352BD"/>
    <w:rsid w:val="00F359D8"/>
    <w:rsid w:val="00F40EB6"/>
    <w:rsid w:val="00F43ED8"/>
    <w:rsid w:val="00F43F36"/>
    <w:rsid w:val="00F44458"/>
    <w:rsid w:val="00F47860"/>
    <w:rsid w:val="00F5185F"/>
    <w:rsid w:val="00F527BB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3489"/>
    <w:rsid w:val="00F75582"/>
    <w:rsid w:val="00F7704B"/>
    <w:rsid w:val="00F805D1"/>
    <w:rsid w:val="00F814A2"/>
    <w:rsid w:val="00F819E5"/>
    <w:rsid w:val="00F8260C"/>
    <w:rsid w:val="00F829EA"/>
    <w:rsid w:val="00F835ED"/>
    <w:rsid w:val="00F84E5F"/>
    <w:rsid w:val="00F85870"/>
    <w:rsid w:val="00F90B6D"/>
    <w:rsid w:val="00F91FF1"/>
    <w:rsid w:val="00F93247"/>
    <w:rsid w:val="00F94148"/>
    <w:rsid w:val="00F94E66"/>
    <w:rsid w:val="00F978CB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2A"/>
    <w:rsid w:val="00FB515C"/>
    <w:rsid w:val="00FB64F8"/>
    <w:rsid w:val="00FB6B97"/>
    <w:rsid w:val="00FC0B97"/>
    <w:rsid w:val="00FC3D16"/>
    <w:rsid w:val="00FC454B"/>
    <w:rsid w:val="00FC4D4A"/>
    <w:rsid w:val="00FC6089"/>
    <w:rsid w:val="00FC6B30"/>
    <w:rsid w:val="00FD20AF"/>
    <w:rsid w:val="00FD2100"/>
    <w:rsid w:val="00FD2BEE"/>
    <w:rsid w:val="00FD32B1"/>
    <w:rsid w:val="00FD3C44"/>
    <w:rsid w:val="00FD4C87"/>
    <w:rsid w:val="00FD5197"/>
    <w:rsid w:val="00FE08D0"/>
    <w:rsid w:val="00FE0914"/>
    <w:rsid w:val="00FE1E67"/>
    <w:rsid w:val="00FE36CA"/>
    <w:rsid w:val="00FE6020"/>
    <w:rsid w:val="00FE713F"/>
    <w:rsid w:val="00FF092B"/>
    <w:rsid w:val="00FF1029"/>
    <w:rsid w:val="00FF1689"/>
    <w:rsid w:val="00FF488D"/>
    <w:rsid w:val="00FF5467"/>
    <w:rsid w:val="00FF5604"/>
    <w:rsid w:val="00FF6234"/>
    <w:rsid w:val="00FF6C5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D2A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253620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01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6A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276AC"/>
    <w:rPr>
      <w:rFonts w:ascii="Arial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rsid w:val="00BD14BD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D14BD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D14BD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BD14BD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BD14BD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BD14BD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4BD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BD14BD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D14BD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BD14BD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BD14BD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D14BD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BD14BD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D1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epodatelna@spu.gov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jana.duchonova@rsd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drea.chmelova@rsd.cz" TargetMode="External"/><Relationship Id="rId20" Type="http://schemas.openxmlformats.org/officeDocument/2006/relationships/hyperlink" Target="mailto:jana.duchonova@rsd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23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yperlink" Target="mailto:vitezslav.pesl1@spu.gov.cz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23</Pages>
  <Words>6851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475</cp:revision>
  <cp:lastPrinted>2025-06-30T06:33:00Z</cp:lastPrinted>
  <dcterms:created xsi:type="dcterms:W3CDTF">2023-05-04T11:52:00Z</dcterms:created>
  <dcterms:modified xsi:type="dcterms:W3CDTF">2025-07-15T08:20:00Z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