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1171FC41" w14:textId="77777777" w:rsidR="00854576" w:rsidRPr="00854576" w:rsidRDefault="00854576" w:rsidP="00854576">
      <w:pPr>
        <w:jc w:val="both"/>
        <w:rPr>
          <w:rFonts w:ascii="Arial" w:hAnsi="Arial" w:cs="Arial"/>
          <w:b/>
          <w:sz w:val="20"/>
          <w:szCs w:val="20"/>
        </w:rPr>
      </w:pPr>
      <w:r w:rsidRPr="00854576">
        <w:rPr>
          <w:rFonts w:ascii="Arial" w:hAnsi="Arial" w:cs="Arial"/>
          <w:b/>
          <w:sz w:val="20"/>
          <w:szCs w:val="20"/>
        </w:rPr>
        <w:t>Luboš Pícha</w:t>
      </w:r>
    </w:p>
    <w:p w14:paraId="5CE6FAEA" w14:textId="5BF35FE7" w:rsidR="00854576" w:rsidRPr="00854576" w:rsidRDefault="00854576" w:rsidP="00854576">
      <w:pPr>
        <w:jc w:val="both"/>
        <w:rPr>
          <w:rFonts w:ascii="Arial" w:hAnsi="Arial" w:cs="Arial"/>
          <w:bCs/>
          <w:sz w:val="20"/>
          <w:szCs w:val="20"/>
        </w:rPr>
      </w:pPr>
      <w:r w:rsidRPr="00854576">
        <w:rPr>
          <w:rFonts w:ascii="Arial" w:hAnsi="Arial" w:cs="Arial"/>
          <w:bCs/>
          <w:sz w:val="20"/>
          <w:szCs w:val="20"/>
        </w:rPr>
        <w:t xml:space="preserve">sídlo: </w:t>
      </w:r>
      <w:r w:rsidR="001A1331">
        <w:rPr>
          <w:rFonts w:ascii="Arial" w:hAnsi="Arial" w:cs="Arial"/>
          <w:bCs/>
          <w:sz w:val="20"/>
          <w:szCs w:val="20"/>
        </w:rPr>
        <w:t>xxxxxx</w:t>
      </w:r>
      <w:r w:rsidRPr="00854576">
        <w:rPr>
          <w:rFonts w:ascii="Arial" w:hAnsi="Arial" w:cs="Arial"/>
          <w:bCs/>
          <w:sz w:val="20"/>
          <w:szCs w:val="20"/>
        </w:rPr>
        <w:t>, 370 07 České Budějovice</w:t>
      </w:r>
    </w:p>
    <w:p w14:paraId="2434D0C8" w14:textId="77777777" w:rsidR="00854576" w:rsidRPr="00854576" w:rsidRDefault="00854576" w:rsidP="00854576">
      <w:pPr>
        <w:jc w:val="both"/>
        <w:rPr>
          <w:rFonts w:ascii="Arial" w:hAnsi="Arial" w:cs="Arial"/>
          <w:bCs/>
          <w:sz w:val="20"/>
          <w:szCs w:val="20"/>
        </w:rPr>
      </w:pPr>
      <w:r w:rsidRPr="00854576">
        <w:rPr>
          <w:rFonts w:ascii="Arial" w:hAnsi="Arial" w:cs="Arial"/>
          <w:bCs/>
          <w:sz w:val="20"/>
          <w:szCs w:val="20"/>
        </w:rPr>
        <w:t>zapsán v živnostenském rejstříku vedeném Magistrátem města České Budějovice</w:t>
      </w:r>
    </w:p>
    <w:p w14:paraId="193A401B" w14:textId="77777777" w:rsidR="00854576" w:rsidRPr="00854576" w:rsidRDefault="00854576" w:rsidP="00854576">
      <w:pPr>
        <w:jc w:val="both"/>
        <w:rPr>
          <w:rFonts w:ascii="Arial" w:hAnsi="Arial" w:cs="Arial"/>
          <w:bCs/>
          <w:sz w:val="20"/>
          <w:szCs w:val="20"/>
        </w:rPr>
      </w:pPr>
      <w:r w:rsidRPr="00854576">
        <w:rPr>
          <w:rFonts w:ascii="Arial" w:hAnsi="Arial" w:cs="Arial"/>
          <w:bCs/>
          <w:sz w:val="20"/>
          <w:szCs w:val="20"/>
        </w:rPr>
        <w:t>IČO: 60872535</w:t>
      </w:r>
    </w:p>
    <w:p w14:paraId="6ABA0F2B" w14:textId="190B4B7B" w:rsidR="00854576" w:rsidRPr="00854576" w:rsidRDefault="00854576" w:rsidP="00854576">
      <w:pPr>
        <w:jc w:val="both"/>
        <w:rPr>
          <w:rFonts w:ascii="Arial" w:hAnsi="Arial" w:cs="Arial"/>
          <w:bCs/>
          <w:sz w:val="20"/>
          <w:szCs w:val="20"/>
        </w:rPr>
      </w:pPr>
      <w:r w:rsidRPr="00854576">
        <w:rPr>
          <w:rFonts w:ascii="Arial" w:hAnsi="Arial" w:cs="Arial"/>
          <w:bCs/>
          <w:sz w:val="20"/>
          <w:szCs w:val="20"/>
        </w:rPr>
        <w:t xml:space="preserve">DIČ: </w:t>
      </w:r>
      <w:r w:rsidR="001A1331">
        <w:rPr>
          <w:rFonts w:ascii="Arial" w:hAnsi="Arial" w:cs="Arial"/>
          <w:bCs/>
          <w:sz w:val="20"/>
          <w:szCs w:val="20"/>
        </w:rPr>
        <w:t>xxxxxxx</w:t>
      </w:r>
    </w:p>
    <w:p w14:paraId="7EE4C9C5" w14:textId="77777777" w:rsidR="00854576" w:rsidRPr="00854576" w:rsidRDefault="00854576" w:rsidP="00854576">
      <w:pPr>
        <w:jc w:val="both"/>
        <w:rPr>
          <w:rFonts w:ascii="Arial" w:hAnsi="Arial" w:cs="Arial"/>
          <w:bCs/>
          <w:sz w:val="20"/>
          <w:szCs w:val="20"/>
        </w:rPr>
      </w:pPr>
      <w:r w:rsidRPr="00854576">
        <w:rPr>
          <w:rFonts w:ascii="Arial" w:hAnsi="Arial" w:cs="Arial"/>
          <w:bCs/>
          <w:sz w:val="20"/>
          <w:szCs w:val="20"/>
        </w:rPr>
        <w:t>Zhotovitel je plátcem DPH.</w:t>
      </w:r>
    </w:p>
    <w:p w14:paraId="0BD2944C" w14:textId="49DD2D4D" w:rsidR="00415FA2" w:rsidRPr="00854576" w:rsidRDefault="00854576" w:rsidP="00854576">
      <w:pPr>
        <w:jc w:val="both"/>
        <w:rPr>
          <w:rFonts w:ascii="Arial" w:hAnsi="Arial" w:cs="Arial"/>
          <w:bCs/>
          <w:i/>
          <w:sz w:val="20"/>
          <w:szCs w:val="20"/>
        </w:rPr>
      </w:pPr>
      <w:r w:rsidRPr="00854576">
        <w:rPr>
          <w:rFonts w:ascii="Arial" w:hAnsi="Arial" w:cs="Arial"/>
          <w:bCs/>
          <w:sz w:val="20"/>
          <w:szCs w:val="20"/>
        </w:rPr>
        <w:t xml:space="preserve">Bankovní spojení: </w:t>
      </w:r>
      <w:r w:rsidR="001A1331">
        <w:rPr>
          <w:rFonts w:ascii="Arial" w:hAnsi="Arial" w:cs="Arial"/>
          <w:bCs/>
          <w:sz w:val="20"/>
          <w:szCs w:val="20"/>
        </w:rPr>
        <w:t>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1C4964CB"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4F16AB">
        <w:rPr>
          <w:rFonts w:ascii="Arial" w:hAnsi="Arial" w:cs="Arial"/>
          <w:b/>
          <w:bCs/>
          <w:i/>
          <w:sz w:val="20"/>
          <w:szCs w:val="20"/>
        </w:rPr>
        <w:t>e</w:t>
      </w:r>
      <w:r w:rsidR="00701594">
        <w:rPr>
          <w:rFonts w:ascii="Arial" w:hAnsi="Arial" w:cs="Arial"/>
          <w:b/>
          <w:bCs/>
          <w:i/>
          <w:sz w:val="20"/>
          <w:szCs w:val="20"/>
        </w:rPr>
        <w:t>b</w:t>
      </w:r>
      <w:r w:rsidRPr="00CE157D">
        <w:rPr>
          <w:rFonts w:ascii="Arial" w:hAnsi="Arial" w:cs="Arial"/>
          <w:b/>
          <w:bCs/>
          <w:i/>
          <w:sz w:val="20"/>
          <w:szCs w:val="20"/>
        </w:rPr>
        <w:t xml:space="preserve"> HOZ</w:t>
      </w:r>
    </w:p>
    <w:p w14:paraId="7FAA8611" w14:textId="26C091D0"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384757">
        <w:rPr>
          <w:rFonts w:ascii="Arial" w:hAnsi="Arial" w:cs="Arial"/>
          <w:b/>
          <w:bCs/>
          <w:i/>
          <w:sz w:val="20"/>
          <w:szCs w:val="20"/>
        </w:rPr>
        <w:t>Žabovřesky, Dubné</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14768900"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384757">
        <w:rPr>
          <w:rFonts w:ascii="Arial" w:hAnsi="Arial" w:cs="Arial"/>
          <w:sz w:val="20"/>
          <w:szCs w:val="20"/>
        </w:rPr>
        <w:t>386852</w:t>
      </w:r>
      <w:r w:rsidR="00DA447F">
        <w:rPr>
          <w:rFonts w:ascii="Arial" w:hAnsi="Arial" w:cs="Arial"/>
          <w:sz w:val="20"/>
          <w:szCs w:val="20"/>
        </w:rPr>
        <w:t>/2024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D27ADC9"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384757">
        <w:rPr>
          <w:rFonts w:ascii="Arial" w:hAnsi="Arial" w:cs="Arial"/>
          <w:b w:val="0"/>
          <w:sz w:val="20"/>
          <w:szCs w:val="20"/>
          <w:u w:val="none"/>
        </w:rPr>
        <w:t>Žabovřesky, Dubné</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3963F5A4"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4E7929">
        <w:rPr>
          <w:rFonts w:ascii="Arial" w:hAnsi="Arial" w:cs="Arial"/>
          <w:b w:val="0"/>
          <w:bCs w:val="0"/>
          <w:sz w:val="20"/>
          <w:szCs w:val="20"/>
          <w:u w:val="none"/>
        </w:rPr>
        <w:t>ách</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4E7929">
        <w:rPr>
          <w:rFonts w:ascii="Arial" w:hAnsi="Arial" w:cs="Arial"/>
          <w:b w:val="0"/>
          <w:bCs w:val="0"/>
          <w:sz w:val="20"/>
          <w:szCs w:val="20"/>
          <w:u w:val="none"/>
        </w:rPr>
        <w:t>ch</w:t>
      </w:r>
      <w:r w:rsidR="002420D2">
        <w:rPr>
          <w:rFonts w:ascii="Arial" w:hAnsi="Arial" w:cs="Arial"/>
          <w:b w:val="0"/>
          <w:bCs w:val="0"/>
          <w:sz w:val="20"/>
          <w:szCs w:val="20"/>
          <w:u w:val="none"/>
        </w:rPr>
        <w:t xml:space="preserve"> d</w:t>
      </w:r>
      <w:r w:rsidR="004E7929">
        <w:rPr>
          <w:rFonts w:ascii="Arial" w:hAnsi="Arial" w:cs="Arial"/>
          <w:b w:val="0"/>
          <w:bCs w:val="0"/>
          <w:sz w:val="20"/>
          <w:szCs w:val="20"/>
          <w:u w:val="none"/>
        </w:rPr>
        <w:t>ěl</w:t>
      </w:r>
      <w:r w:rsidRPr="003507BB">
        <w:rPr>
          <w:rFonts w:ascii="Arial" w:hAnsi="Arial" w:cs="Arial"/>
          <w:b w:val="0"/>
          <w:bCs w:val="0"/>
          <w:sz w:val="20"/>
          <w:szCs w:val="20"/>
          <w:u w:val="none"/>
        </w:rPr>
        <w:t xml:space="preserve"> „hlavní</w:t>
      </w:r>
      <w:r w:rsidR="004E7929">
        <w:rPr>
          <w:rFonts w:ascii="Arial" w:hAnsi="Arial" w:cs="Arial"/>
          <w:b w:val="0"/>
          <w:bCs w:val="0"/>
          <w:sz w:val="20"/>
          <w:szCs w:val="20"/>
          <w:u w:val="none"/>
        </w:rPr>
        <w:t>ch</w:t>
      </w:r>
      <w:r w:rsidRPr="003507BB">
        <w:rPr>
          <w:rFonts w:ascii="Arial" w:hAnsi="Arial" w:cs="Arial"/>
          <w:b w:val="0"/>
          <w:bCs w:val="0"/>
          <w:sz w:val="20"/>
          <w:szCs w:val="20"/>
          <w:u w:val="none"/>
        </w:rPr>
        <w:t xml:space="preserve"> odvodňovací</w:t>
      </w:r>
      <w:r w:rsidR="004E7929">
        <w:rPr>
          <w:rFonts w:ascii="Arial" w:hAnsi="Arial" w:cs="Arial"/>
          <w:b w:val="0"/>
          <w:bCs w:val="0"/>
          <w:sz w:val="20"/>
          <w:szCs w:val="20"/>
          <w:u w:val="none"/>
        </w:rPr>
        <w:t>ch</w:t>
      </w:r>
      <w:r w:rsidRPr="003507BB">
        <w:rPr>
          <w:rFonts w:ascii="Arial" w:hAnsi="Arial" w:cs="Arial"/>
          <w:b w:val="0"/>
          <w:bCs w:val="0"/>
          <w:sz w:val="20"/>
          <w:szCs w:val="20"/>
          <w:u w:val="none"/>
        </w:rPr>
        <w:t xml:space="preserve">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5457D4E3"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Pr>
          <w:rFonts w:ascii="Arial" w:hAnsi="Arial" w:cs="Arial"/>
          <w:sz w:val="20"/>
          <w:szCs w:val="20"/>
        </w:rPr>
        <w:t>oprav</w:t>
      </w:r>
      <w:r w:rsidR="00967ECB">
        <w:rPr>
          <w:rFonts w:ascii="Arial" w:hAnsi="Arial" w:cs="Arial"/>
          <w:sz w:val="20"/>
          <w:szCs w:val="20"/>
        </w:rPr>
        <w:t xml:space="preserve"> </w:t>
      </w:r>
      <w:r w:rsidR="00384757">
        <w:rPr>
          <w:rFonts w:ascii="Arial" w:hAnsi="Arial" w:cs="Arial"/>
          <w:sz w:val="20"/>
          <w:szCs w:val="20"/>
        </w:rPr>
        <w:t>–</w:t>
      </w:r>
      <w:r w:rsidRPr="00CF64A8">
        <w:rPr>
          <w:rFonts w:ascii="Arial" w:hAnsi="Arial" w:cs="Arial"/>
          <w:sz w:val="20"/>
          <w:szCs w:val="20"/>
        </w:rPr>
        <w:t xml:space="preserve"> </w:t>
      </w:r>
      <w:r w:rsidR="00072FF0" w:rsidRPr="00EC0EEF">
        <w:rPr>
          <w:rFonts w:ascii="Arial" w:hAnsi="Arial" w:cs="Arial"/>
          <w:sz w:val="20"/>
          <w:szCs w:val="20"/>
        </w:rPr>
        <w:t>oprav</w:t>
      </w:r>
      <w:r w:rsidR="00384757">
        <w:rPr>
          <w:rFonts w:ascii="Arial" w:hAnsi="Arial" w:cs="Arial"/>
          <w:sz w:val="20"/>
          <w:szCs w:val="20"/>
        </w:rPr>
        <w:t xml:space="preserve">y betonového potrubí </w:t>
      </w:r>
      <w:r w:rsidR="00072FF0" w:rsidRPr="00EC0EEF">
        <w:rPr>
          <w:rFonts w:ascii="Arial" w:hAnsi="Arial" w:cs="Arial"/>
          <w:sz w:val="20"/>
          <w:szCs w:val="20"/>
        </w:rPr>
        <w:t xml:space="preserve">na </w:t>
      </w:r>
      <w:r w:rsidR="00384757">
        <w:rPr>
          <w:rFonts w:ascii="Arial" w:hAnsi="Arial" w:cs="Arial"/>
          <w:sz w:val="20"/>
          <w:szCs w:val="20"/>
        </w:rPr>
        <w:t xml:space="preserve">dvou </w:t>
      </w:r>
      <w:r w:rsidR="00072FF0" w:rsidRPr="00EC0EEF">
        <w:rPr>
          <w:rFonts w:ascii="Arial" w:hAnsi="Arial" w:cs="Arial"/>
          <w:sz w:val="20"/>
          <w:szCs w:val="20"/>
        </w:rPr>
        <w:t>objekt</w:t>
      </w:r>
      <w:r w:rsidR="00384757">
        <w:rPr>
          <w:rFonts w:ascii="Arial" w:hAnsi="Arial" w:cs="Arial"/>
          <w:sz w:val="20"/>
          <w:szCs w:val="20"/>
        </w:rPr>
        <w:t>ech</w:t>
      </w:r>
      <w:r w:rsidR="00072FF0" w:rsidRPr="00EC0EEF">
        <w:rPr>
          <w:rFonts w:ascii="Arial" w:hAnsi="Arial" w:cs="Arial"/>
          <w:sz w:val="20"/>
          <w:szCs w:val="20"/>
        </w:rPr>
        <w:t xml:space="preserve"> stav</w:t>
      </w:r>
      <w:r w:rsidR="00384757">
        <w:rPr>
          <w:rFonts w:ascii="Arial" w:hAnsi="Arial" w:cs="Arial"/>
          <w:sz w:val="20"/>
          <w:szCs w:val="20"/>
        </w:rPr>
        <w:t>eb</w:t>
      </w:r>
      <w:r w:rsidR="00072FF0" w:rsidRPr="00EC0EEF">
        <w:rPr>
          <w:rFonts w:ascii="Arial" w:hAnsi="Arial" w:cs="Arial"/>
          <w:sz w:val="20"/>
          <w:szCs w:val="20"/>
        </w:rPr>
        <w:t xml:space="preserve"> vodní</w:t>
      </w:r>
      <w:r w:rsidR="00384757">
        <w:rPr>
          <w:rFonts w:ascii="Arial" w:hAnsi="Arial" w:cs="Arial"/>
          <w:sz w:val="20"/>
          <w:szCs w:val="20"/>
        </w:rPr>
        <w:t>ch</w:t>
      </w:r>
      <w:r w:rsidR="00072FF0" w:rsidRPr="00EC0EEF">
        <w:rPr>
          <w:rFonts w:ascii="Arial" w:hAnsi="Arial" w:cs="Arial"/>
          <w:sz w:val="20"/>
          <w:szCs w:val="20"/>
        </w:rPr>
        <w:t xml:space="preserve"> d</w:t>
      </w:r>
      <w:r w:rsidR="00384757">
        <w:rPr>
          <w:rFonts w:ascii="Arial" w:hAnsi="Arial" w:cs="Arial"/>
          <w:sz w:val="20"/>
          <w:szCs w:val="20"/>
        </w:rPr>
        <w:t>ěl</w:t>
      </w:r>
      <w:r w:rsidR="00072FF0" w:rsidRPr="00EC0EEF">
        <w:rPr>
          <w:rFonts w:ascii="Arial" w:hAnsi="Arial" w:cs="Arial"/>
          <w:sz w:val="20"/>
          <w:szCs w:val="20"/>
        </w:rPr>
        <w:t xml:space="preserve"> – hlavní</w:t>
      </w:r>
      <w:r w:rsidR="00384757">
        <w:rPr>
          <w:rFonts w:ascii="Arial" w:hAnsi="Arial" w:cs="Arial"/>
          <w:sz w:val="20"/>
          <w:szCs w:val="20"/>
        </w:rPr>
        <w:t>ch</w:t>
      </w:r>
      <w:r w:rsidR="00072FF0" w:rsidRPr="00EC0EEF">
        <w:rPr>
          <w:rFonts w:ascii="Arial" w:hAnsi="Arial" w:cs="Arial"/>
          <w:sz w:val="20"/>
          <w:szCs w:val="20"/>
        </w:rPr>
        <w:t xml:space="preserve"> odvodňovací</w:t>
      </w:r>
      <w:r w:rsidR="00384757">
        <w:rPr>
          <w:rFonts w:ascii="Arial" w:hAnsi="Arial" w:cs="Arial"/>
          <w:sz w:val="20"/>
          <w:szCs w:val="20"/>
        </w:rPr>
        <w:t>ch</w:t>
      </w:r>
      <w:r w:rsidR="00072FF0" w:rsidRPr="00EC0EEF">
        <w:rPr>
          <w:rFonts w:ascii="Arial" w:hAnsi="Arial" w:cs="Arial"/>
          <w:sz w:val="20"/>
          <w:szCs w:val="20"/>
        </w:rPr>
        <w:t xml:space="preserve"> zařízení (HOZ) v celkovém počtu </w:t>
      </w:r>
      <w:r w:rsidR="00384757">
        <w:rPr>
          <w:rFonts w:ascii="Arial" w:hAnsi="Arial" w:cs="Arial"/>
          <w:sz w:val="20"/>
          <w:szCs w:val="20"/>
        </w:rPr>
        <w:t>2</w:t>
      </w:r>
      <w:r w:rsidR="00072FF0" w:rsidRPr="00EC0EEF">
        <w:rPr>
          <w:rFonts w:ascii="Arial" w:hAnsi="Arial" w:cs="Arial"/>
          <w:sz w:val="20"/>
          <w:szCs w:val="20"/>
        </w:rPr>
        <w:t xml:space="preserve"> ks</w:t>
      </w:r>
      <w:r w:rsidR="00072FF0">
        <w:rPr>
          <w:rFonts w:ascii="Arial" w:hAnsi="Arial" w:cs="Arial"/>
          <w:sz w:val="20"/>
          <w:szCs w:val="20"/>
        </w:rPr>
        <w:t xml:space="preserve"> </w:t>
      </w:r>
      <w:r w:rsidR="00D05EE7">
        <w:rPr>
          <w:rFonts w:ascii="Arial" w:hAnsi="Arial" w:cs="Arial"/>
          <w:sz w:val="20"/>
          <w:szCs w:val="20"/>
        </w:rPr>
        <w:t>n</w:t>
      </w:r>
      <w:r w:rsidRPr="009542D3">
        <w:rPr>
          <w:rFonts w:ascii="Arial" w:hAnsi="Arial" w:cs="Arial"/>
          <w:sz w:val="20"/>
          <w:szCs w:val="20"/>
        </w:rPr>
        <w:t>a t</w:t>
      </w:r>
      <w:r w:rsidR="00384757">
        <w:rPr>
          <w:rFonts w:ascii="Arial" w:hAnsi="Arial" w:cs="Arial"/>
          <w:sz w:val="20"/>
          <w:szCs w:val="20"/>
        </w:rPr>
        <w:t>ěchto</w:t>
      </w:r>
      <w:r w:rsidRPr="009542D3">
        <w:rPr>
          <w:rFonts w:ascii="Arial" w:hAnsi="Arial" w:cs="Arial"/>
          <w:sz w:val="20"/>
          <w:szCs w:val="20"/>
        </w:rPr>
        <w:t xml:space="preserve"> stavb</w:t>
      </w:r>
      <w:r w:rsidR="00384757">
        <w:rPr>
          <w:rFonts w:ascii="Arial" w:hAnsi="Arial" w:cs="Arial"/>
          <w:sz w:val="20"/>
          <w:szCs w:val="20"/>
        </w:rPr>
        <w:t>ách</w:t>
      </w:r>
      <w:r w:rsidRPr="009542D3">
        <w:rPr>
          <w:rFonts w:ascii="Arial" w:hAnsi="Arial" w:cs="Arial"/>
          <w:sz w:val="20"/>
          <w:szCs w:val="20"/>
        </w:rPr>
        <w:t xml:space="preserve"> vodní</w:t>
      </w:r>
      <w:r w:rsidR="00384757">
        <w:rPr>
          <w:rFonts w:ascii="Arial" w:hAnsi="Arial" w:cs="Arial"/>
          <w:sz w:val="20"/>
          <w:szCs w:val="20"/>
        </w:rPr>
        <w:t>ch</w:t>
      </w:r>
      <w:r w:rsidRPr="00D47B09">
        <w:rPr>
          <w:rFonts w:ascii="Arial" w:hAnsi="Arial" w:cs="Arial"/>
          <w:sz w:val="20"/>
          <w:szCs w:val="20"/>
        </w:rPr>
        <w:t xml:space="preserve"> </w:t>
      </w:r>
      <w:r>
        <w:rPr>
          <w:rFonts w:ascii="Arial" w:hAnsi="Arial" w:cs="Arial"/>
          <w:sz w:val="20"/>
          <w:szCs w:val="20"/>
        </w:rPr>
        <w:t>d</w:t>
      </w:r>
      <w:r w:rsidR="00384757">
        <w:rPr>
          <w:rFonts w:ascii="Arial" w:hAnsi="Arial" w:cs="Arial"/>
          <w:sz w:val="20"/>
          <w:szCs w:val="20"/>
        </w:rPr>
        <w:t>ěl</w:t>
      </w:r>
      <w:r w:rsidR="008D6310">
        <w:rPr>
          <w:rFonts w:ascii="Arial" w:hAnsi="Arial" w:cs="Arial"/>
          <w:sz w:val="20"/>
          <w:szCs w:val="20"/>
        </w:rPr>
        <w:t xml:space="preserve"> </w:t>
      </w:r>
      <w:r w:rsidRPr="00D47B09">
        <w:rPr>
          <w:rFonts w:ascii="Arial" w:hAnsi="Arial" w:cs="Arial"/>
          <w:sz w:val="20"/>
          <w:szCs w:val="20"/>
        </w:rPr>
        <w:t xml:space="preserve">HOZ:  </w:t>
      </w:r>
      <w:r w:rsidRPr="00780C95">
        <w:rPr>
          <w:rFonts w:ascii="Arial" w:hAnsi="Arial" w:cs="Arial"/>
          <w:sz w:val="20"/>
          <w:szCs w:val="20"/>
        </w:rPr>
        <w:t xml:space="preserve"> </w:t>
      </w:r>
    </w:p>
    <w:tbl>
      <w:tblPr>
        <w:tblStyle w:val="Mkatabulky"/>
        <w:tblW w:w="10065" w:type="dxa"/>
        <w:tblInd w:w="-147" w:type="dxa"/>
        <w:tblLook w:val="04A0" w:firstRow="1" w:lastRow="0" w:firstColumn="1" w:lastColumn="0" w:noHBand="0" w:noVBand="1"/>
      </w:tblPr>
      <w:tblGrid>
        <w:gridCol w:w="1548"/>
        <w:gridCol w:w="2230"/>
        <w:gridCol w:w="2251"/>
        <w:gridCol w:w="2077"/>
        <w:gridCol w:w="1959"/>
      </w:tblGrid>
      <w:tr w:rsidR="00AE03FC" w:rsidRPr="00AE03FC" w14:paraId="29E43330" w14:textId="77777777" w:rsidTr="008B7ACA">
        <w:trPr>
          <w:trHeight w:val="318"/>
        </w:trPr>
        <w:tc>
          <w:tcPr>
            <w:tcW w:w="840" w:type="dxa"/>
          </w:tcPr>
          <w:bookmarkEnd w:id="2"/>
          <w:p w14:paraId="59C9A801" w14:textId="77777777" w:rsidR="00AE03FC" w:rsidRPr="00AE03FC" w:rsidRDefault="00AE03FC" w:rsidP="00AE03FC">
            <w:pPr>
              <w:ind w:firstLine="709"/>
              <w:jc w:val="both"/>
              <w:rPr>
                <w:rFonts w:ascii="Arial" w:hAnsi="Arial" w:cs="Arial"/>
                <w:b/>
                <w:sz w:val="20"/>
                <w:szCs w:val="20"/>
              </w:rPr>
            </w:pPr>
            <w:r w:rsidRPr="00AE03FC">
              <w:rPr>
                <w:rFonts w:ascii="Arial" w:hAnsi="Arial" w:cs="Arial"/>
                <w:b/>
                <w:sz w:val="20"/>
                <w:szCs w:val="20"/>
              </w:rPr>
              <w:t>Objekt</w:t>
            </w:r>
          </w:p>
        </w:tc>
        <w:tc>
          <w:tcPr>
            <w:tcW w:w="2541" w:type="dxa"/>
          </w:tcPr>
          <w:p w14:paraId="283F1A7D" w14:textId="77777777" w:rsidR="00AE03FC" w:rsidRPr="00AE03FC" w:rsidRDefault="00AE03FC" w:rsidP="00AE03FC">
            <w:pPr>
              <w:ind w:firstLine="709"/>
              <w:jc w:val="both"/>
              <w:rPr>
                <w:rFonts w:ascii="Arial" w:hAnsi="Arial" w:cs="Arial"/>
                <w:b/>
                <w:sz w:val="20"/>
                <w:szCs w:val="20"/>
              </w:rPr>
            </w:pPr>
            <w:r w:rsidRPr="00AE03FC">
              <w:rPr>
                <w:rFonts w:ascii="Arial" w:hAnsi="Arial" w:cs="Arial"/>
                <w:b/>
                <w:sz w:val="20"/>
                <w:szCs w:val="20"/>
              </w:rPr>
              <w:t>Název HOZ</w:t>
            </w:r>
          </w:p>
        </w:tc>
        <w:tc>
          <w:tcPr>
            <w:tcW w:w="2806" w:type="dxa"/>
          </w:tcPr>
          <w:p w14:paraId="17E7E502" w14:textId="77777777" w:rsidR="00AE03FC" w:rsidRPr="00AE03FC" w:rsidRDefault="00AE03FC" w:rsidP="00AE03FC">
            <w:pPr>
              <w:ind w:firstLine="709"/>
              <w:jc w:val="both"/>
              <w:rPr>
                <w:rFonts w:ascii="Arial" w:hAnsi="Arial" w:cs="Arial"/>
                <w:b/>
                <w:sz w:val="20"/>
                <w:szCs w:val="20"/>
              </w:rPr>
            </w:pPr>
            <w:r w:rsidRPr="00AE03FC">
              <w:rPr>
                <w:rFonts w:ascii="Arial" w:hAnsi="Arial" w:cs="Arial"/>
                <w:b/>
                <w:sz w:val="20"/>
                <w:szCs w:val="20"/>
              </w:rPr>
              <w:t>ID</w:t>
            </w:r>
          </w:p>
        </w:tc>
        <w:tc>
          <w:tcPr>
            <w:tcW w:w="2524" w:type="dxa"/>
          </w:tcPr>
          <w:p w14:paraId="36494F06" w14:textId="77777777" w:rsidR="00AE03FC" w:rsidRPr="00AE03FC" w:rsidRDefault="00AE03FC" w:rsidP="00AE03FC">
            <w:pPr>
              <w:ind w:firstLine="709"/>
              <w:jc w:val="both"/>
              <w:rPr>
                <w:rFonts w:ascii="Arial" w:hAnsi="Arial" w:cs="Arial"/>
                <w:b/>
                <w:sz w:val="20"/>
                <w:szCs w:val="20"/>
              </w:rPr>
            </w:pPr>
            <w:r w:rsidRPr="00AE03FC">
              <w:rPr>
                <w:rFonts w:ascii="Arial" w:hAnsi="Arial" w:cs="Arial"/>
                <w:b/>
                <w:sz w:val="20"/>
                <w:szCs w:val="20"/>
              </w:rPr>
              <w:t>katastrální území</w:t>
            </w:r>
          </w:p>
        </w:tc>
        <w:tc>
          <w:tcPr>
            <w:tcW w:w="1354" w:type="dxa"/>
          </w:tcPr>
          <w:p w14:paraId="35697617" w14:textId="77777777" w:rsidR="00AE03FC" w:rsidRPr="00AE03FC" w:rsidRDefault="00AE03FC" w:rsidP="00AE03FC">
            <w:pPr>
              <w:ind w:firstLine="709"/>
              <w:jc w:val="both"/>
              <w:rPr>
                <w:rFonts w:ascii="Arial" w:hAnsi="Arial" w:cs="Arial"/>
                <w:b/>
                <w:sz w:val="20"/>
                <w:szCs w:val="20"/>
              </w:rPr>
            </w:pPr>
            <w:r w:rsidRPr="00AE03FC">
              <w:rPr>
                <w:rFonts w:ascii="Arial" w:hAnsi="Arial" w:cs="Arial"/>
                <w:b/>
                <w:sz w:val="20"/>
                <w:szCs w:val="20"/>
              </w:rPr>
              <w:t>obec</w:t>
            </w:r>
          </w:p>
        </w:tc>
      </w:tr>
      <w:tr w:rsidR="00AE03FC" w:rsidRPr="00AE03FC" w14:paraId="1B17D9AA" w14:textId="77777777" w:rsidTr="008B7ACA">
        <w:trPr>
          <w:trHeight w:val="318"/>
        </w:trPr>
        <w:tc>
          <w:tcPr>
            <w:tcW w:w="840" w:type="dxa"/>
          </w:tcPr>
          <w:p w14:paraId="328C8251"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SO. 01</w:t>
            </w:r>
          </w:p>
        </w:tc>
        <w:tc>
          <w:tcPr>
            <w:tcW w:w="2541" w:type="dxa"/>
          </w:tcPr>
          <w:p w14:paraId="53703B03" w14:textId="77777777" w:rsidR="00AE03FC" w:rsidRPr="00AE03FC" w:rsidRDefault="00AE03FC" w:rsidP="00AE03FC">
            <w:pPr>
              <w:ind w:firstLine="709"/>
              <w:jc w:val="both"/>
              <w:rPr>
                <w:rFonts w:ascii="Arial" w:hAnsi="Arial" w:cs="Arial"/>
                <w:bCs/>
                <w:sz w:val="20"/>
                <w:szCs w:val="20"/>
              </w:rPr>
            </w:pPr>
            <w:r w:rsidRPr="00AE03FC">
              <w:rPr>
                <w:rFonts w:ascii="Arial" w:hAnsi="Arial" w:cs="Arial"/>
                <w:sz w:val="20"/>
                <w:szCs w:val="20"/>
              </w:rPr>
              <w:t>DEHTÁŘSKÉ POVODÍ</w:t>
            </w:r>
            <w:r w:rsidRPr="00AE03FC" w:rsidDel="00882C57">
              <w:rPr>
                <w:rFonts w:ascii="Arial" w:hAnsi="Arial" w:cs="Arial"/>
                <w:sz w:val="20"/>
                <w:szCs w:val="20"/>
              </w:rPr>
              <w:t>,</w:t>
            </w:r>
            <w:r w:rsidRPr="00AE03FC">
              <w:rPr>
                <w:rFonts w:ascii="Arial" w:hAnsi="Arial" w:cs="Arial"/>
                <w:sz w:val="20"/>
                <w:szCs w:val="20"/>
              </w:rPr>
              <w:t xml:space="preserve"> Odpad Z4</w:t>
            </w:r>
          </w:p>
        </w:tc>
        <w:tc>
          <w:tcPr>
            <w:tcW w:w="2806" w:type="dxa"/>
          </w:tcPr>
          <w:p w14:paraId="1394B6E9"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2030000160-11201000</w:t>
            </w:r>
          </w:p>
        </w:tc>
        <w:tc>
          <w:tcPr>
            <w:tcW w:w="2524" w:type="dxa"/>
          </w:tcPr>
          <w:p w14:paraId="4B39D3CC"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Žabovřesky</w:t>
            </w:r>
          </w:p>
        </w:tc>
        <w:tc>
          <w:tcPr>
            <w:tcW w:w="1354" w:type="dxa"/>
          </w:tcPr>
          <w:p w14:paraId="047F1A12"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Žabovřesky</w:t>
            </w:r>
          </w:p>
        </w:tc>
      </w:tr>
      <w:tr w:rsidR="00AE03FC" w:rsidRPr="00AE03FC" w14:paraId="2019B522" w14:textId="77777777" w:rsidTr="008B7ACA">
        <w:trPr>
          <w:trHeight w:val="318"/>
        </w:trPr>
        <w:tc>
          <w:tcPr>
            <w:tcW w:w="840" w:type="dxa"/>
          </w:tcPr>
          <w:p w14:paraId="7D062047"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SO. 02</w:t>
            </w:r>
          </w:p>
        </w:tc>
        <w:tc>
          <w:tcPr>
            <w:tcW w:w="2541" w:type="dxa"/>
          </w:tcPr>
          <w:p w14:paraId="6F11359B" w14:textId="77777777" w:rsidR="00AE03FC" w:rsidRPr="00AE03FC" w:rsidRDefault="00AE03FC" w:rsidP="00AE03FC">
            <w:pPr>
              <w:ind w:firstLine="709"/>
              <w:jc w:val="both"/>
              <w:rPr>
                <w:rFonts w:ascii="Arial" w:hAnsi="Arial" w:cs="Arial"/>
                <w:bCs/>
                <w:sz w:val="20"/>
                <w:szCs w:val="20"/>
              </w:rPr>
            </w:pPr>
            <w:r w:rsidRPr="00AE03FC">
              <w:rPr>
                <w:rFonts w:ascii="Arial" w:hAnsi="Arial" w:cs="Arial"/>
                <w:sz w:val="20"/>
                <w:szCs w:val="20"/>
              </w:rPr>
              <w:t>DUBNÉ, DUBNE ODPAD B</w:t>
            </w:r>
          </w:p>
        </w:tc>
        <w:tc>
          <w:tcPr>
            <w:tcW w:w="2806" w:type="dxa"/>
          </w:tcPr>
          <w:p w14:paraId="02427838"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2030000113-11201000</w:t>
            </w:r>
          </w:p>
        </w:tc>
        <w:tc>
          <w:tcPr>
            <w:tcW w:w="2524" w:type="dxa"/>
          </w:tcPr>
          <w:p w14:paraId="4B0AA807"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Dubné</w:t>
            </w:r>
          </w:p>
        </w:tc>
        <w:tc>
          <w:tcPr>
            <w:tcW w:w="1354" w:type="dxa"/>
          </w:tcPr>
          <w:p w14:paraId="72DCEA69" w14:textId="77777777" w:rsidR="00AE03FC" w:rsidRPr="00AE03FC" w:rsidRDefault="00AE03FC" w:rsidP="00AE03FC">
            <w:pPr>
              <w:ind w:firstLine="709"/>
              <w:jc w:val="both"/>
              <w:rPr>
                <w:rFonts w:ascii="Arial" w:hAnsi="Arial" w:cs="Arial"/>
                <w:bCs/>
                <w:sz w:val="20"/>
                <w:szCs w:val="20"/>
              </w:rPr>
            </w:pPr>
            <w:r w:rsidRPr="00AE03FC">
              <w:rPr>
                <w:rFonts w:ascii="Arial" w:hAnsi="Arial" w:cs="Arial"/>
                <w:bCs/>
                <w:sz w:val="20"/>
                <w:szCs w:val="20"/>
              </w:rPr>
              <w:t>Dubné</w:t>
            </w:r>
          </w:p>
        </w:tc>
      </w:tr>
    </w:tbl>
    <w:p w14:paraId="2321CE40" w14:textId="30F0E3D2" w:rsidR="007A0398" w:rsidRPr="007A0398" w:rsidRDefault="007A0398" w:rsidP="00AE03FC">
      <w:pPr>
        <w:ind w:firstLine="709"/>
        <w:jc w:val="both"/>
        <w:rPr>
          <w:rFonts w:ascii="Arial" w:hAnsi="Arial" w:cs="Arial"/>
          <w:color w:val="000000" w:themeColor="text1"/>
          <w:sz w:val="20"/>
          <w:szCs w:val="20"/>
          <w:lang w:eastAsia="en-US"/>
        </w:rPr>
      </w:pPr>
      <w:r>
        <w:rPr>
          <w:rFonts w:ascii="Arial" w:hAnsi="Arial" w:cs="Arial"/>
          <w:sz w:val="20"/>
          <w:szCs w:val="20"/>
          <w:lang w:eastAsia="en-US"/>
        </w:rPr>
        <w:t xml:space="preserve"> </w:t>
      </w:r>
    </w:p>
    <w:p w14:paraId="62F2381A" w14:textId="0D499023"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lastRenderedPageBreak/>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AE03FC">
        <w:rPr>
          <w:rFonts w:ascii="Arial" w:hAnsi="Arial" w:cs="Arial"/>
          <w:color w:val="000000" w:themeColor="text1"/>
          <w:sz w:val="20"/>
          <w:szCs w:val="20"/>
          <w:lang w:eastAsia="en-US"/>
        </w:rPr>
        <w:t>České Budějovice</w:t>
      </w:r>
    </w:p>
    <w:p w14:paraId="392112FA" w14:textId="7D58350D"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AE03FC">
        <w:rPr>
          <w:rFonts w:ascii="Arial" w:hAnsi="Arial" w:cs="Arial"/>
          <w:color w:val="000000" w:themeColor="text1"/>
          <w:sz w:val="20"/>
          <w:szCs w:val="20"/>
          <w:lang w:eastAsia="en-US"/>
        </w:rPr>
        <w:t>Jihočeský</w:t>
      </w:r>
      <w:r w:rsidR="000E5CEC" w:rsidRPr="000E5CEC">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vymezení místa plnění:</w:t>
      </w:r>
      <w:r w:rsidR="00967ECB">
        <w:rPr>
          <w:rFonts w:ascii="Arial" w:hAnsi="Arial" w:cs="Arial"/>
          <w:bCs/>
          <w:sz w:val="20"/>
          <w:szCs w:val="20"/>
        </w:rPr>
        <w:t xml:space="preserve">  </w:t>
      </w:r>
      <w:r w:rsidR="00301652" w:rsidRPr="0030165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61BE721" w14:textId="77777777"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020E7580"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w:t>
      </w:r>
      <w:r w:rsidR="0059568B">
        <w:rPr>
          <w:rFonts w:cs="Arial"/>
          <w:b w:val="0"/>
          <w:sz w:val="20"/>
          <w:u w:val="none"/>
        </w:rPr>
        <w:t>ám</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3B6F65">
        <w:rPr>
          <w:rFonts w:ascii="Arial" w:hAnsi="Arial" w:cs="Arial"/>
          <w:sz w:val="20"/>
          <w:szCs w:val="20"/>
        </w:rPr>
        <w:t>kalendářních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662AD93A"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AE03FC">
        <w:rPr>
          <w:rFonts w:ascii="Arial" w:hAnsi="Arial" w:cs="Arial"/>
          <w:b/>
          <w:bCs/>
          <w:sz w:val="20"/>
          <w:szCs w:val="20"/>
        </w:rPr>
        <w:t>30</w:t>
      </w:r>
      <w:r w:rsidR="006831A8">
        <w:rPr>
          <w:rFonts w:ascii="Arial" w:hAnsi="Arial" w:cs="Arial"/>
          <w:b/>
          <w:bCs/>
          <w:sz w:val="20"/>
          <w:szCs w:val="20"/>
        </w:rPr>
        <w:t>.</w:t>
      </w:r>
      <w:r w:rsidR="00A203B4">
        <w:rPr>
          <w:rFonts w:ascii="Arial" w:hAnsi="Arial" w:cs="Arial"/>
          <w:b/>
          <w:bCs/>
          <w:sz w:val="20"/>
          <w:szCs w:val="20"/>
        </w:rPr>
        <w:t xml:space="preserve"> </w:t>
      </w:r>
      <w:r w:rsidR="00AE03FC">
        <w:rPr>
          <w:rFonts w:ascii="Arial" w:hAnsi="Arial" w:cs="Arial"/>
          <w:b/>
          <w:bCs/>
          <w:sz w:val="20"/>
          <w:szCs w:val="20"/>
        </w:rPr>
        <w:t>9</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3DA59F31"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w:t>
      </w:r>
      <w:r w:rsidRPr="003E0AF5">
        <w:rPr>
          <w:rFonts w:ascii="Arial" w:hAnsi="Arial" w:cs="Arial"/>
          <w:sz w:val="20"/>
          <w:szCs w:val="20"/>
        </w:rPr>
        <w:lastRenderedPageBreak/>
        <w:t>ve spojení s jinými nebrání funkci stav</w:t>
      </w:r>
      <w:r w:rsidR="0059568B">
        <w:rPr>
          <w:rFonts w:ascii="Arial" w:hAnsi="Arial" w:cs="Arial"/>
          <w:sz w:val="20"/>
          <w:szCs w:val="20"/>
        </w:rPr>
        <w:t>e</w:t>
      </w:r>
      <w:r w:rsidR="00F86895">
        <w:rPr>
          <w:rFonts w:ascii="Arial" w:hAnsi="Arial" w:cs="Arial"/>
          <w:sz w:val="20"/>
          <w:szCs w:val="20"/>
        </w:rPr>
        <w:t>b</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59568B">
        <w:rPr>
          <w:rFonts w:ascii="Arial" w:hAnsi="Arial" w:cs="Arial"/>
          <w:sz w:val="20"/>
          <w:szCs w:val="20"/>
        </w:rPr>
        <w:t>ich</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78480430" w14:textId="77777777" w:rsidR="004E7929" w:rsidRDefault="001B1876" w:rsidP="004E7929">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57B7D7B8" w14:textId="5D9D7143" w:rsidR="004E7929" w:rsidRPr="004E7929" w:rsidRDefault="004E7929" w:rsidP="004E7929">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doklad o způsobu ekologické likvidace suti prokazující její celkové množství v tunách,</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6A2A70F7" w:rsidR="00DD5CED" w:rsidRPr="00854576" w:rsidRDefault="00A77BCE" w:rsidP="008C0203">
      <w:pPr>
        <w:numPr>
          <w:ilvl w:val="1"/>
          <w:numId w:val="3"/>
        </w:numPr>
        <w:tabs>
          <w:tab w:val="num" w:pos="709"/>
        </w:tabs>
        <w:ind w:left="709"/>
        <w:jc w:val="both"/>
        <w:rPr>
          <w:rFonts w:ascii="Arial" w:hAnsi="Arial" w:cs="Arial"/>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854576" w:rsidRPr="00854576">
        <w:rPr>
          <w:rFonts w:ascii="Arial" w:hAnsi="Arial" w:cs="Arial"/>
          <w:sz w:val="20"/>
          <w:szCs w:val="20"/>
        </w:rPr>
        <w:t xml:space="preserve">        149 591,48</w:t>
      </w:r>
      <w:r w:rsidR="00EE297B" w:rsidRPr="00854576">
        <w:rPr>
          <w:rFonts w:ascii="Arial" w:hAnsi="Arial" w:cs="Arial"/>
          <w:sz w:val="20"/>
          <w:szCs w:val="20"/>
        </w:rPr>
        <w:t xml:space="preserve"> </w:t>
      </w:r>
      <w:r w:rsidR="00DD5CED" w:rsidRPr="00854576">
        <w:rPr>
          <w:rFonts w:ascii="Arial" w:hAnsi="Arial" w:cs="Arial"/>
          <w:sz w:val="20"/>
          <w:szCs w:val="20"/>
        </w:rPr>
        <w:t xml:space="preserve">Kč </w:t>
      </w:r>
      <w:r w:rsidRPr="00854576">
        <w:rPr>
          <w:rFonts w:ascii="Arial" w:hAnsi="Arial" w:cs="Arial"/>
          <w:sz w:val="20"/>
          <w:szCs w:val="20"/>
        </w:rPr>
        <w:t xml:space="preserve"> </w:t>
      </w:r>
    </w:p>
    <w:p w14:paraId="47670A41" w14:textId="4D8C6A25" w:rsidR="00DD5CED" w:rsidRPr="00854576" w:rsidRDefault="00A77BCE" w:rsidP="008C0203">
      <w:pPr>
        <w:ind w:left="360" w:firstLine="349"/>
        <w:jc w:val="both"/>
        <w:rPr>
          <w:rFonts w:ascii="Arial" w:hAnsi="Arial" w:cs="Arial"/>
          <w:b/>
          <w:sz w:val="20"/>
          <w:szCs w:val="20"/>
          <w:u w:val="single"/>
        </w:rPr>
      </w:pPr>
      <w:r w:rsidRPr="00854576">
        <w:rPr>
          <w:rFonts w:ascii="Arial" w:hAnsi="Arial" w:cs="Arial"/>
          <w:sz w:val="20"/>
          <w:szCs w:val="20"/>
          <w:u w:val="single"/>
        </w:rPr>
        <w:t>DPH</w:t>
      </w:r>
      <w:r w:rsidR="005E559C" w:rsidRPr="00854576">
        <w:rPr>
          <w:rFonts w:ascii="Arial" w:hAnsi="Arial" w:cs="Arial"/>
          <w:sz w:val="20"/>
          <w:szCs w:val="20"/>
          <w:u w:val="single"/>
        </w:rPr>
        <w:t xml:space="preserve"> 21</w:t>
      </w:r>
      <w:r w:rsidR="00DD5CED" w:rsidRPr="00854576">
        <w:rPr>
          <w:rFonts w:ascii="Arial" w:hAnsi="Arial" w:cs="Arial"/>
          <w:sz w:val="20"/>
          <w:szCs w:val="20"/>
          <w:u w:val="single"/>
        </w:rPr>
        <w:t xml:space="preserve"> % </w:t>
      </w:r>
      <w:r w:rsidRPr="00854576">
        <w:rPr>
          <w:rFonts w:ascii="Arial" w:hAnsi="Arial" w:cs="Arial"/>
          <w:sz w:val="20"/>
          <w:szCs w:val="20"/>
          <w:u w:val="single"/>
        </w:rPr>
        <w:t>činí</w:t>
      </w:r>
      <w:r w:rsidRPr="00854576">
        <w:rPr>
          <w:rFonts w:ascii="Arial" w:hAnsi="Arial" w:cs="Arial"/>
          <w:sz w:val="20"/>
          <w:szCs w:val="20"/>
          <w:u w:val="single"/>
        </w:rPr>
        <w:tab/>
      </w:r>
      <w:r w:rsidR="00DD5CED" w:rsidRPr="00854576">
        <w:rPr>
          <w:rFonts w:ascii="Arial" w:hAnsi="Arial" w:cs="Arial"/>
          <w:sz w:val="20"/>
          <w:szCs w:val="20"/>
          <w:u w:val="single"/>
        </w:rPr>
        <w:t xml:space="preserve">                                                      </w:t>
      </w:r>
      <w:r w:rsidR="00DD5CED" w:rsidRPr="00854576">
        <w:rPr>
          <w:rFonts w:ascii="Arial" w:hAnsi="Arial" w:cs="Arial"/>
          <w:sz w:val="20"/>
          <w:szCs w:val="20"/>
          <w:u w:val="single"/>
        </w:rPr>
        <w:tab/>
      </w:r>
      <w:r w:rsidR="00854576" w:rsidRPr="00854576">
        <w:rPr>
          <w:rFonts w:ascii="Arial" w:hAnsi="Arial" w:cs="Arial"/>
          <w:sz w:val="20"/>
          <w:szCs w:val="20"/>
          <w:u w:val="single"/>
        </w:rPr>
        <w:t xml:space="preserve">          31 414,21</w:t>
      </w:r>
      <w:r w:rsidR="00DD5CED" w:rsidRPr="00854576">
        <w:rPr>
          <w:rFonts w:ascii="Arial" w:hAnsi="Arial" w:cs="Arial"/>
          <w:sz w:val="20"/>
          <w:szCs w:val="20"/>
          <w:u w:val="single"/>
        </w:rPr>
        <w:t xml:space="preserve"> Kč</w:t>
      </w:r>
    </w:p>
    <w:p w14:paraId="57014404" w14:textId="43194D7B" w:rsidR="00DD5CED" w:rsidRPr="00854576" w:rsidRDefault="00A77BCE" w:rsidP="008C0203">
      <w:pPr>
        <w:ind w:left="360" w:firstLine="349"/>
        <w:jc w:val="both"/>
        <w:rPr>
          <w:rFonts w:ascii="Arial" w:hAnsi="Arial" w:cs="Arial"/>
          <w:sz w:val="20"/>
          <w:szCs w:val="20"/>
        </w:rPr>
      </w:pPr>
      <w:r w:rsidRPr="00854576">
        <w:rPr>
          <w:rFonts w:ascii="Arial" w:hAnsi="Arial" w:cs="Arial"/>
          <w:b/>
          <w:sz w:val="20"/>
          <w:szCs w:val="20"/>
        </w:rPr>
        <w:t>Celková cena za provedení díla vč. DPH činí</w:t>
      </w:r>
      <w:r w:rsidR="00DD5CED" w:rsidRPr="00854576">
        <w:rPr>
          <w:rFonts w:ascii="Arial" w:hAnsi="Arial" w:cs="Arial"/>
          <w:b/>
          <w:sz w:val="20"/>
          <w:szCs w:val="20"/>
        </w:rPr>
        <w:t xml:space="preserve">     </w:t>
      </w:r>
      <w:r w:rsidR="00DD5CED" w:rsidRPr="00854576">
        <w:rPr>
          <w:rFonts w:ascii="Arial" w:hAnsi="Arial" w:cs="Arial"/>
          <w:b/>
          <w:sz w:val="20"/>
          <w:szCs w:val="20"/>
        </w:rPr>
        <w:tab/>
      </w:r>
      <w:r w:rsidR="00854576" w:rsidRPr="00854576">
        <w:rPr>
          <w:rFonts w:ascii="Arial" w:hAnsi="Arial" w:cs="Arial"/>
          <w:b/>
          <w:bCs/>
          <w:sz w:val="20"/>
          <w:szCs w:val="20"/>
        </w:rPr>
        <w:t xml:space="preserve">        181 005,69</w:t>
      </w:r>
      <w:r w:rsidR="00EE297B" w:rsidRPr="00854576">
        <w:rPr>
          <w:rFonts w:ascii="Arial" w:hAnsi="Arial" w:cs="Arial"/>
          <w:b/>
          <w:bCs/>
          <w:sz w:val="20"/>
          <w:szCs w:val="20"/>
        </w:rPr>
        <w:t xml:space="preserve"> </w:t>
      </w:r>
      <w:r w:rsidR="00DD5CED" w:rsidRPr="00854576">
        <w:rPr>
          <w:rFonts w:ascii="Arial" w:hAnsi="Arial" w:cs="Arial"/>
          <w:b/>
          <w:bCs/>
          <w:sz w:val="20"/>
          <w:szCs w:val="20"/>
        </w:rPr>
        <w:t>Kč</w:t>
      </w:r>
      <w:r w:rsidR="00DD5CED" w:rsidRPr="00854576">
        <w:rPr>
          <w:rFonts w:ascii="Arial" w:hAnsi="Arial" w:cs="Arial"/>
          <w:b/>
          <w:sz w:val="20"/>
          <w:szCs w:val="20"/>
        </w:rPr>
        <w:t xml:space="preserve"> </w:t>
      </w:r>
      <w:r w:rsidRPr="00854576">
        <w:rPr>
          <w:rFonts w:ascii="Arial" w:hAnsi="Arial" w:cs="Arial"/>
          <w:b/>
          <w:sz w:val="20"/>
          <w:szCs w:val="20"/>
        </w:rPr>
        <w:t xml:space="preserve"> </w:t>
      </w:r>
    </w:p>
    <w:p w14:paraId="669B3693" w14:textId="421E32C6" w:rsidR="00DD5CED" w:rsidRPr="00854576" w:rsidRDefault="00DD5CED" w:rsidP="008C0203">
      <w:pPr>
        <w:spacing w:after="120"/>
        <w:ind w:left="357" w:firstLine="352"/>
        <w:jc w:val="both"/>
        <w:rPr>
          <w:rFonts w:ascii="Arial" w:hAnsi="Arial" w:cs="Arial"/>
          <w:b/>
          <w:sz w:val="20"/>
          <w:szCs w:val="20"/>
        </w:rPr>
      </w:pPr>
      <w:r w:rsidRPr="00854576">
        <w:rPr>
          <w:rFonts w:ascii="Arial" w:hAnsi="Arial" w:cs="Arial"/>
          <w:b/>
          <w:sz w:val="20"/>
          <w:szCs w:val="20"/>
        </w:rPr>
        <w:t xml:space="preserve">(slovy: </w:t>
      </w:r>
      <w:r w:rsidR="00854576" w:rsidRPr="00854576">
        <w:rPr>
          <w:rFonts w:ascii="Arial" w:hAnsi="Arial" w:cs="Arial"/>
          <w:b/>
          <w:sz w:val="20"/>
          <w:szCs w:val="20"/>
        </w:rPr>
        <w:t>jedno sto osmdesát jedna tisíc pět korun českých šedesát devět haléřů</w:t>
      </w:r>
      <w:r w:rsidRPr="00854576">
        <w:rPr>
          <w:rFonts w:ascii="Arial" w:hAnsi="Arial" w:cs="Arial"/>
          <w:b/>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 xml:space="preserve">název </w:t>
      </w:r>
      <w:r w:rsidRPr="004344C7">
        <w:rPr>
          <w:rFonts w:ascii="Arial" w:hAnsi="Arial" w:cs="Arial"/>
          <w:color w:val="000000"/>
          <w:sz w:val="20"/>
          <w:szCs w:val="20"/>
          <w:u w:val="single"/>
        </w:rPr>
        <w:lastRenderedPageBreak/>
        <w:t>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2911F000" w:rsidR="00875AD1" w:rsidRPr="00996E4A"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96E4A">
        <w:rPr>
          <w:rFonts w:ascii="Arial" w:hAnsi="Arial" w:cs="Arial"/>
          <w:sz w:val="20"/>
          <w:szCs w:val="20"/>
        </w:rPr>
        <w:t xml:space="preserve">. </w:t>
      </w:r>
    </w:p>
    <w:p w14:paraId="642AA2D0" w14:textId="77777777" w:rsidR="00996E4A" w:rsidRDefault="00996E4A" w:rsidP="00996E4A">
      <w:pPr>
        <w:pStyle w:val="Odstavecseseznamem"/>
        <w:numPr>
          <w:ilvl w:val="1"/>
          <w:numId w:val="8"/>
        </w:numPr>
        <w:tabs>
          <w:tab w:val="clear" w:pos="1021"/>
        </w:tabs>
        <w:spacing w:after="120"/>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lastRenderedPageBreak/>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4640BA8C"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lastRenderedPageBreak/>
        <w:tab/>
      </w:r>
      <w:r w:rsidR="00DD1A1B">
        <w:rPr>
          <w:rFonts w:ascii="Arial" w:hAnsi="Arial" w:cs="Arial"/>
          <w:b/>
          <w:sz w:val="20"/>
          <w:szCs w:val="20"/>
        </w:rPr>
        <w:br/>
      </w:r>
      <w:r w:rsidR="009D0D4E" w:rsidRPr="003C5CF1">
        <w:rPr>
          <w:rFonts w:ascii="Arial" w:hAnsi="Arial" w:cs="Arial"/>
          <w:b/>
          <w:sz w:val="20"/>
          <w:szCs w:val="20"/>
        </w:rPr>
        <w:t>za objednatele:</w:t>
      </w:r>
    </w:p>
    <w:p w14:paraId="4C79C7BC" w14:textId="0A86205C" w:rsidR="009D0D4E" w:rsidRPr="005D3C3E"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w:t>
      </w:r>
      <w:r w:rsidR="00AE03FC">
        <w:rPr>
          <w:rFonts w:ascii="Arial" w:hAnsi="Arial" w:cs="Arial"/>
          <w:sz w:val="20"/>
          <w:szCs w:val="20"/>
        </w:rPr>
        <w:t>Karel Kahuda</w:t>
      </w:r>
      <w:r w:rsidR="00FD4074" w:rsidRPr="00FD4074">
        <w:rPr>
          <w:rFonts w:ascii="Arial" w:hAnsi="Arial" w:cs="Arial"/>
          <w:sz w:val="20"/>
          <w:szCs w:val="20"/>
        </w:rPr>
        <w:t xml:space="preserve">    </w:t>
      </w:r>
      <w:r w:rsidR="00FD4074" w:rsidRPr="00FD4074">
        <w:rPr>
          <w:rFonts w:ascii="Arial" w:hAnsi="Arial" w:cs="Arial"/>
          <w:sz w:val="20"/>
          <w:szCs w:val="20"/>
        </w:rPr>
        <w:tab/>
      </w:r>
      <w:r w:rsidR="00FD4074">
        <w:rPr>
          <w:rFonts w:ascii="Arial" w:hAnsi="Arial" w:cs="Arial"/>
          <w:sz w:val="20"/>
          <w:szCs w:val="20"/>
        </w:rPr>
        <w:t xml:space="preserve">        </w:t>
      </w:r>
      <w:r w:rsidR="00FD4074" w:rsidRPr="00FD4074">
        <w:rPr>
          <w:rFonts w:ascii="Arial" w:hAnsi="Arial" w:cs="Arial"/>
          <w:sz w:val="20"/>
          <w:szCs w:val="20"/>
        </w:rPr>
        <w:t xml:space="preserve">   tel.: </w:t>
      </w:r>
      <w:r w:rsidR="00AE03FC">
        <w:rPr>
          <w:rFonts w:ascii="Arial" w:hAnsi="Arial" w:cs="Arial"/>
          <w:sz w:val="20"/>
          <w:szCs w:val="20"/>
        </w:rPr>
        <w:t>702 126 603</w:t>
      </w:r>
      <w:r w:rsidR="00A8470E">
        <w:rPr>
          <w:rFonts w:ascii="Arial" w:hAnsi="Arial" w:cs="Arial"/>
          <w:sz w:val="20"/>
          <w:szCs w:val="20"/>
        </w:rPr>
        <w:t xml:space="preserve">           </w:t>
      </w:r>
      <w:r w:rsidR="00FD4074" w:rsidRPr="00FD4074">
        <w:rPr>
          <w:rFonts w:ascii="Arial" w:hAnsi="Arial" w:cs="Arial"/>
          <w:sz w:val="20"/>
          <w:szCs w:val="20"/>
        </w:rPr>
        <w:t xml:space="preserve">e-mail: </w:t>
      </w:r>
      <w:hyperlink r:id="rId8" w:history="1">
        <w:r w:rsidR="00AE03FC" w:rsidRPr="00CA5406">
          <w:rPr>
            <w:rStyle w:val="Hypertextovodkaz"/>
            <w:rFonts w:ascii="Arial" w:hAnsi="Arial" w:cs="Arial"/>
            <w:color w:val="auto"/>
            <w:sz w:val="20"/>
            <w:szCs w:val="20"/>
            <w:u w:val="none"/>
          </w:rPr>
          <w:t>karel.kahuda@spu.gov.cz</w:t>
        </w:r>
      </w:hyperlink>
    </w:p>
    <w:p w14:paraId="72D2C96B" w14:textId="28B40677"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1B85F653" w14:textId="77777777" w:rsidR="005D3C3E" w:rsidRPr="000B71A5" w:rsidRDefault="005D3C3E" w:rsidP="005D3C3E">
      <w:pPr>
        <w:tabs>
          <w:tab w:val="num" w:pos="709"/>
        </w:tabs>
        <w:ind w:left="709" w:hanging="709"/>
        <w:jc w:val="both"/>
        <w:rPr>
          <w:rFonts w:ascii="Arial" w:hAnsi="Arial" w:cs="Arial"/>
          <w:sz w:val="20"/>
          <w:szCs w:val="20"/>
        </w:rPr>
      </w:pPr>
    </w:p>
    <w:p w14:paraId="315D10CB" w14:textId="7D4789B8" w:rsidR="005D3C3E" w:rsidRPr="00977DE1" w:rsidRDefault="005D3C3E" w:rsidP="00F43568">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27CB05E4"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1A1331">
        <w:rPr>
          <w:rFonts w:ascii="Arial" w:hAnsi="Arial" w:cs="Arial"/>
          <w:sz w:val="20"/>
          <w:szCs w:val="20"/>
        </w:rPr>
        <w:t>xxxxxxxxxxxx</w:t>
      </w:r>
    </w:p>
    <w:p w14:paraId="6A287B31" w14:textId="77777777" w:rsidR="00F43568" w:rsidRPr="00D34ABF" w:rsidRDefault="00F43568" w:rsidP="00FD4074">
      <w:pPr>
        <w:tabs>
          <w:tab w:val="num" w:pos="709"/>
        </w:tabs>
        <w:spacing w:after="120"/>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 termínu, je povinen zaplatit objednateli smluvní pokutu ve výši 0,05%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5EDA748"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996E4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82D5DF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996E4A">
        <w:rPr>
          <w:rFonts w:ascii="Arial" w:hAnsi="Arial" w:cs="Arial"/>
          <w:color w:val="000000"/>
          <w:sz w:val="20"/>
          <w:szCs w:val="20"/>
        </w:rPr>
        <w:t>5</w:t>
      </w:r>
      <w:r w:rsidR="00894ED2" w:rsidRPr="00912C11">
        <w:rPr>
          <w:rFonts w:ascii="Arial" w:hAnsi="Arial" w:cs="Arial"/>
          <w:color w:val="000000"/>
          <w:sz w:val="20"/>
          <w:szCs w:val="20"/>
        </w:rPr>
        <w:t xml:space="preserve"> a 6.</w:t>
      </w:r>
      <w:r w:rsidR="00996E4A">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26B2C9EB"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31A6B0C8"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2DBE8217"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1492B4E"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w:t>
      </w:r>
      <w:r w:rsidR="00996E4A">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lastRenderedPageBreak/>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lastRenderedPageBreak/>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4BAF6707" w:rsidR="003B4A25" w:rsidRPr="00F53C02"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F53C02" w:rsidRPr="00F53C02">
        <w:rPr>
          <w:rFonts w:ascii="Arial" w:hAnsi="Arial" w:cs="Arial"/>
          <w:sz w:val="20"/>
          <w:szCs w:val="20"/>
        </w:rPr>
        <w:t>24.6.2025</w:t>
      </w:r>
      <w:r w:rsidR="00627567" w:rsidRPr="00F53C02">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4756E49E" w14:textId="3491ECC0" w:rsidR="00367C11" w:rsidRPr="00F53C02" w:rsidRDefault="00F53C02" w:rsidP="00F53C02">
      <w:pPr>
        <w:pStyle w:val="RLTextlnkuslovan"/>
        <w:numPr>
          <w:ilvl w:val="1"/>
          <w:numId w:val="3"/>
        </w:numPr>
        <w:spacing w:line="240" w:lineRule="auto"/>
        <w:ind w:left="705" w:hanging="705"/>
        <w:rPr>
          <w:rFonts w:ascii="Arial" w:hAnsi="Arial" w:cs="Arial"/>
          <w:sz w:val="20"/>
          <w:szCs w:val="20"/>
        </w:rPr>
      </w:pPr>
      <w:r w:rsidRPr="00F53C02">
        <w:rPr>
          <w:rFonts w:ascii="Arial" w:hAnsi="Arial" w:cs="Arial"/>
          <w:sz w:val="20"/>
          <w:szCs w:val="20"/>
        </w:rPr>
        <w:t>Smlouva je uzavřena v písemn</w:t>
      </w:r>
      <w:r w:rsidR="00DD1A1B">
        <w:rPr>
          <w:rFonts w:ascii="Arial" w:hAnsi="Arial" w:cs="Arial"/>
          <w:sz w:val="20"/>
          <w:szCs w:val="20"/>
        </w:rPr>
        <w:t>é</w:t>
      </w:r>
      <w:r w:rsidRPr="00F53C02">
        <w:rPr>
          <w:rFonts w:ascii="Arial" w:hAnsi="Arial" w:cs="Arial"/>
          <w:sz w:val="20"/>
          <w:szCs w:val="20"/>
        </w:rPr>
        <w:t xml:space="preserve"> formě, text je tvořen souborem elektronických dat, který smluvní strany podepisují zaručenými elektronickými podpisy založenými na kvalifikovaném certifikátu.</w:t>
      </w:r>
      <w:bookmarkStart w:id="3" w:name="_Hlk201918684"/>
    </w:p>
    <w:bookmarkEnd w:id="3"/>
    <w:p w14:paraId="0D5DB08B" w14:textId="77777777" w:rsidR="00777029" w:rsidRDefault="00777029" w:rsidP="00777029">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w:t>
      </w:r>
      <w:r w:rsidRPr="004344C7">
        <w:rPr>
          <w:rFonts w:ascii="Arial" w:hAnsi="Arial" w:cs="Arial"/>
          <w:sz w:val="20"/>
          <w:szCs w:val="20"/>
        </w:rPr>
        <w:lastRenderedPageBreak/>
        <w:t>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BD5B54D"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1A1331">
        <w:rPr>
          <w:rFonts w:ascii="Arial" w:hAnsi="Arial" w:cs="Arial"/>
          <w:sz w:val="20"/>
          <w:szCs w:val="20"/>
        </w:rPr>
        <w:t xml:space="preserve"> 2. 7. 2025</w:t>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F53C02" w:rsidRPr="00F53C02">
        <w:rPr>
          <w:rFonts w:ascii="Arial" w:hAnsi="Arial" w:cs="Arial"/>
          <w:sz w:val="20"/>
          <w:szCs w:val="20"/>
        </w:rPr>
        <w:t>Krasejovce</w:t>
      </w:r>
      <w:r w:rsidR="00447309" w:rsidRPr="00627567">
        <w:rPr>
          <w:rFonts w:ascii="Arial" w:hAnsi="Arial" w:cs="Arial"/>
          <w:color w:val="FF0000"/>
          <w:sz w:val="20"/>
          <w:szCs w:val="20"/>
        </w:rPr>
        <w:t xml:space="preserve"> </w:t>
      </w:r>
      <w:r w:rsidRPr="00FD1412">
        <w:rPr>
          <w:rFonts w:ascii="Arial" w:hAnsi="Arial" w:cs="Arial"/>
          <w:sz w:val="20"/>
          <w:szCs w:val="20"/>
        </w:rPr>
        <w:t>dne</w:t>
      </w:r>
      <w:r w:rsidR="001A1331">
        <w:rPr>
          <w:rFonts w:ascii="Arial" w:hAnsi="Arial" w:cs="Arial"/>
          <w:sz w:val="20"/>
          <w:szCs w:val="20"/>
        </w:rPr>
        <w:t xml:space="preserve"> 1. 7. 2025</w:t>
      </w:r>
    </w:p>
    <w:p w14:paraId="0F1F677F" w14:textId="77777777" w:rsidR="00390A4D" w:rsidRPr="00FD1412" w:rsidRDefault="00390A4D" w:rsidP="008C0203">
      <w:pPr>
        <w:jc w:val="both"/>
        <w:rPr>
          <w:rFonts w:ascii="Arial" w:hAnsi="Arial" w:cs="Arial"/>
          <w:sz w:val="20"/>
          <w:szCs w:val="20"/>
        </w:rPr>
      </w:pPr>
    </w:p>
    <w:p w14:paraId="7457149B" w14:textId="61D366FE" w:rsidR="00B342AD" w:rsidRDefault="00B342A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1083F587" w:rsidR="00AD6E06" w:rsidRPr="007C37C5" w:rsidRDefault="00C84B76" w:rsidP="00C84B76">
      <w:pPr>
        <w:ind w:firstLine="709"/>
        <w:jc w:val="both"/>
        <w:rPr>
          <w:rFonts w:ascii="Arial" w:hAnsi="Arial" w:cs="Arial"/>
          <w:i/>
          <w:iCs/>
          <w:sz w:val="20"/>
          <w:szCs w:val="20"/>
        </w:rPr>
      </w:pPr>
      <w:r w:rsidRPr="007C37C5">
        <w:rPr>
          <w:rFonts w:ascii="Arial" w:hAnsi="Arial" w:cs="Arial"/>
          <w:i/>
          <w:iCs/>
          <w:sz w:val="20"/>
          <w:szCs w:val="20"/>
        </w:rPr>
        <w:t>„elektronicky podepsáno“</w:t>
      </w: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114FC526" w:rsidR="00546619" w:rsidRPr="00F53C02"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F53C02" w:rsidRPr="0062015C">
        <w:rPr>
          <w:rFonts w:ascii="Arial" w:hAnsi="Arial" w:cs="Arial"/>
          <w:b/>
          <w:bCs/>
          <w:sz w:val="20"/>
          <w:szCs w:val="20"/>
        </w:rPr>
        <w:t>Luboš Pícha</w:t>
      </w:r>
    </w:p>
    <w:p w14:paraId="17A0E09E" w14:textId="3C4B02B8"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2178244E" w14:textId="24B4245D" w:rsidR="00C076F1" w:rsidRPr="00C076F1" w:rsidRDefault="00C076F1" w:rsidP="00F53C02">
      <w:pPr>
        <w:jc w:val="both"/>
        <w:rPr>
          <w:rFonts w:ascii="Arial" w:hAnsi="Arial" w:cs="Arial"/>
          <w:color w:val="FF0000"/>
          <w:sz w:val="20"/>
          <w:szCs w:val="20"/>
        </w:rPr>
      </w:pPr>
      <w:r>
        <w:rPr>
          <w:rFonts w:ascii="Arial" w:hAnsi="Arial" w:cs="Arial"/>
          <w:noProof/>
          <w:sz w:val="20"/>
          <w:szCs w:val="20"/>
        </w:rPr>
        <w:t xml:space="preserve">      </w:t>
      </w:r>
      <w:r w:rsidR="007B3466">
        <w:rPr>
          <w:rFonts w:ascii="Arial" w:hAnsi="Arial" w:cs="Arial"/>
          <w:noProof/>
          <w:sz w:val="20"/>
          <w:szCs w:val="20"/>
        </w:rPr>
        <w:t>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p>
    <w:p w14:paraId="463CFC90" w14:textId="77777777" w:rsidR="00C7262A" w:rsidRDefault="00C7262A" w:rsidP="00875AD1">
      <w:pPr>
        <w:jc w:val="both"/>
        <w:rPr>
          <w:rFonts w:ascii="Arial" w:hAnsi="Arial" w:cs="Arial"/>
          <w:color w:val="FF0000"/>
          <w:sz w:val="20"/>
          <w:szCs w:val="20"/>
        </w:rPr>
      </w:pPr>
    </w:p>
    <w:p w14:paraId="0E066940" w14:textId="77777777" w:rsidR="00D36713" w:rsidRDefault="00D36713" w:rsidP="00875AD1">
      <w:pPr>
        <w:jc w:val="both"/>
        <w:rPr>
          <w:rFonts w:ascii="Arial" w:hAnsi="Arial" w:cs="Arial"/>
          <w:color w:val="FF0000"/>
          <w:sz w:val="20"/>
          <w:szCs w:val="20"/>
        </w:rPr>
      </w:pPr>
    </w:p>
    <w:p w14:paraId="582C9455" w14:textId="77777777" w:rsidR="00D36713" w:rsidRDefault="00D36713" w:rsidP="00875AD1">
      <w:pPr>
        <w:jc w:val="both"/>
        <w:rPr>
          <w:rFonts w:ascii="Arial" w:hAnsi="Arial" w:cs="Arial"/>
          <w:color w:val="FF0000"/>
          <w:sz w:val="20"/>
          <w:szCs w:val="20"/>
        </w:rPr>
      </w:pPr>
    </w:p>
    <w:p w14:paraId="4DBE242B" w14:textId="2E43B93F"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D36713">
        <w:rPr>
          <w:rFonts w:ascii="Arial" w:hAnsi="Arial" w:cs="Arial"/>
          <w:sz w:val="20"/>
          <w:szCs w:val="20"/>
        </w:rPr>
        <w:t>Ing. Eliška Krytinářová</w:t>
      </w:r>
    </w:p>
    <w:p w14:paraId="3B5CEAE5" w14:textId="4946AEBC" w:rsidR="0026659B" w:rsidRPr="007C37C5" w:rsidRDefault="00C84B76" w:rsidP="00875AD1">
      <w:pPr>
        <w:jc w:val="both"/>
        <w:rPr>
          <w:rFonts w:ascii="Arial" w:hAnsi="Arial" w:cs="Arial"/>
          <w:i/>
          <w:iCs/>
          <w:sz w:val="20"/>
          <w:szCs w:val="20"/>
        </w:rPr>
      </w:pPr>
      <w:r w:rsidRPr="007C37C5">
        <w:rPr>
          <w:rFonts w:ascii="Arial" w:hAnsi="Arial" w:cs="Arial"/>
          <w:i/>
          <w:iCs/>
          <w:sz w:val="20"/>
          <w:szCs w:val="20"/>
        </w:rPr>
        <w:t>„elektronicky podepsáno“</w:t>
      </w:r>
    </w:p>
    <w:p w14:paraId="6BC2EE1E" w14:textId="77777777" w:rsidR="00C076F1" w:rsidRDefault="00C076F1" w:rsidP="00875AD1">
      <w:pPr>
        <w:jc w:val="both"/>
        <w:rPr>
          <w:rFonts w:ascii="Arial" w:hAnsi="Arial" w:cs="Arial"/>
          <w:sz w:val="20"/>
          <w:szCs w:val="20"/>
        </w:rPr>
      </w:pPr>
    </w:p>
    <w:sectPr w:rsidR="00C076F1"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D598" w14:textId="77777777" w:rsidR="002177A6" w:rsidRDefault="002177A6">
      <w:r>
        <w:separator/>
      </w:r>
    </w:p>
  </w:endnote>
  <w:endnote w:type="continuationSeparator" w:id="0">
    <w:p w14:paraId="20D83E22" w14:textId="77777777" w:rsidR="002177A6" w:rsidRDefault="002177A6">
      <w:r>
        <w:continuationSeparator/>
      </w:r>
    </w:p>
  </w:endnote>
  <w:endnote w:type="continuationNotice" w:id="1">
    <w:p w14:paraId="4ACEF016" w14:textId="77777777" w:rsidR="002177A6" w:rsidRDefault="0021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83" w14:textId="77777777" w:rsidR="002177A6" w:rsidRDefault="002177A6">
      <w:r>
        <w:separator/>
      </w:r>
    </w:p>
  </w:footnote>
  <w:footnote w:type="continuationSeparator" w:id="0">
    <w:p w14:paraId="6FA685DB" w14:textId="77777777" w:rsidR="002177A6" w:rsidRDefault="002177A6">
      <w:r>
        <w:continuationSeparator/>
      </w:r>
    </w:p>
  </w:footnote>
  <w:footnote w:type="continuationNotice" w:id="1">
    <w:p w14:paraId="19746AAA" w14:textId="77777777" w:rsidR="002177A6" w:rsidRDefault="0021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FD612D1" w:rsidR="00A67FF0" w:rsidRPr="00384757" w:rsidRDefault="00A67FF0" w:rsidP="005F0E77">
    <w:pPr>
      <w:pStyle w:val="Zhlav"/>
      <w:ind w:left="3545"/>
      <w:rPr>
        <w:rFonts w:ascii="Arial" w:hAnsi="Arial" w:cs="Arial"/>
        <w:i/>
        <w:iCs/>
        <w:color w:val="FF0000"/>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Pr="00806542">
      <w:rPr>
        <w:rFonts w:ascii="Arial" w:hAnsi="Arial" w:cs="Arial"/>
        <w:i/>
        <w:iCs/>
        <w:sz w:val="18"/>
        <w:szCs w:val="18"/>
      </w:rPr>
      <w:t xml:space="preserve">:  </w:t>
    </w:r>
    <w:r w:rsidR="00AA2A78" w:rsidRPr="00AA2A78">
      <w:rPr>
        <w:rFonts w:ascii="Arial" w:hAnsi="Arial" w:cs="Arial"/>
        <w:b/>
        <w:bCs/>
        <w:i/>
        <w:iCs/>
        <w:sz w:val="18"/>
        <w:szCs w:val="18"/>
      </w:rPr>
      <w:t>SPU 248305/2025</w:t>
    </w:r>
  </w:p>
  <w:p w14:paraId="4E71FFA1" w14:textId="6CB88952" w:rsidR="00AD4436" w:rsidRPr="00384757" w:rsidRDefault="00AD4436" w:rsidP="005F0E77">
    <w:pPr>
      <w:pStyle w:val="Zhlav"/>
      <w:ind w:left="3545"/>
      <w:rPr>
        <w:rFonts w:ascii="Arial" w:hAnsi="Arial" w:cs="Arial"/>
        <w:i/>
        <w:iCs/>
        <w:color w:val="FF0000"/>
        <w:sz w:val="18"/>
        <w:szCs w:val="18"/>
      </w:rPr>
    </w:pPr>
    <w:r w:rsidRPr="00384757">
      <w:rPr>
        <w:rFonts w:ascii="Arial" w:hAnsi="Arial" w:cs="Arial"/>
        <w:i/>
        <w:iCs/>
        <w:color w:val="FF0000"/>
        <w:sz w:val="18"/>
        <w:szCs w:val="18"/>
      </w:rPr>
      <w:tab/>
      <w:t xml:space="preserve">                                                             </w:t>
    </w:r>
    <w:r w:rsidR="008203E3" w:rsidRPr="00AA2A78">
      <w:rPr>
        <w:rFonts w:ascii="Arial" w:hAnsi="Arial" w:cs="Arial"/>
        <w:i/>
        <w:iCs/>
        <w:sz w:val="18"/>
        <w:szCs w:val="18"/>
      </w:rPr>
      <w:t>UID:</w:t>
    </w:r>
    <w:r w:rsidRPr="00AA2A78">
      <w:rPr>
        <w:rFonts w:ascii="Arial" w:hAnsi="Arial" w:cs="Arial"/>
        <w:i/>
        <w:iCs/>
        <w:sz w:val="18"/>
        <w:szCs w:val="18"/>
      </w:rPr>
      <w:t xml:space="preserve"> </w:t>
    </w:r>
    <w:r w:rsidR="00AA2A78" w:rsidRPr="00AA2A78">
      <w:rPr>
        <w:rFonts w:ascii="Arial" w:hAnsi="Arial" w:cs="Arial"/>
        <w:i/>
        <w:iCs/>
        <w:sz w:val="18"/>
        <w:szCs w:val="18"/>
      </w:rPr>
      <w:t>spuess9801b053</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227"/>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50A9"/>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331"/>
    <w:rsid w:val="001A1960"/>
    <w:rsid w:val="001A1B66"/>
    <w:rsid w:val="001A269B"/>
    <w:rsid w:val="001A2FB9"/>
    <w:rsid w:val="001B0FB7"/>
    <w:rsid w:val="001B1876"/>
    <w:rsid w:val="001B4F90"/>
    <w:rsid w:val="001C2BCF"/>
    <w:rsid w:val="001C40C9"/>
    <w:rsid w:val="001C56E0"/>
    <w:rsid w:val="001C616E"/>
    <w:rsid w:val="001C7D6A"/>
    <w:rsid w:val="001D3031"/>
    <w:rsid w:val="001E03D8"/>
    <w:rsid w:val="001E6747"/>
    <w:rsid w:val="001F321F"/>
    <w:rsid w:val="001F4C5F"/>
    <w:rsid w:val="00205DC7"/>
    <w:rsid w:val="00211DC7"/>
    <w:rsid w:val="00213BEC"/>
    <w:rsid w:val="002177A6"/>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757"/>
    <w:rsid w:val="00384D74"/>
    <w:rsid w:val="00390A4D"/>
    <w:rsid w:val="0039102D"/>
    <w:rsid w:val="003920D2"/>
    <w:rsid w:val="00396E7F"/>
    <w:rsid w:val="003973DD"/>
    <w:rsid w:val="003A36FF"/>
    <w:rsid w:val="003A4E04"/>
    <w:rsid w:val="003A4F60"/>
    <w:rsid w:val="003A58F1"/>
    <w:rsid w:val="003A7CC7"/>
    <w:rsid w:val="003B4796"/>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E7929"/>
    <w:rsid w:val="004F0768"/>
    <w:rsid w:val="004F16AB"/>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80211"/>
    <w:rsid w:val="00590A56"/>
    <w:rsid w:val="00590C9A"/>
    <w:rsid w:val="0059197F"/>
    <w:rsid w:val="00591DF0"/>
    <w:rsid w:val="005920AE"/>
    <w:rsid w:val="005920B6"/>
    <w:rsid w:val="00593A96"/>
    <w:rsid w:val="00593D9F"/>
    <w:rsid w:val="005946CB"/>
    <w:rsid w:val="0059568B"/>
    <w:rsid w:val="00596AA0"/>
    <w:rsid w:val="005A003B"/>
    <w:rsid w:val="005A004B"/>
    <w:rsid w:val="005A2A4C"/>
    <w:rsid w:val="005A3597"/>
    <w:rsid w:val="005A51EE"/>
    <w:rsid w:val="005A7FD2"/>
    <w:rsid w:val="005B13F0"/>
    <w:rsid w:val="005B479C"/>
    <w:rsid w:val="005B539F"/>
    <w:rsid w:val="005B552E"/>
    <w:rsid w:val="005B58D9"/>
    <w:rsid w:val="005C1B8F"/>
    <w:rsid w:val="005C559C"/>
    <w:rsid w:val="005D1D4F"/>
    <w:rsid w:val="005D30C6"/>
    <w:rsid w:val="005D3C3E"/>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015C"/>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550"/>
    <w:rsid w:val="00686BE1"/>
    <w:rsid w:val="00690E99"/>
    <w:rsid w:val="006962BA"/>
    <w:rsid w:val="00696312"/>
    <w:rsid w:val="00697763"/>
    <w:rsid w:val="006A07A0"/>
    <w:rsid w:val="006A1F92"/>
    <w:rsid w:val="006A39C4"/>
    <w:rsid w:val="006A5C2D"/>
    <w:rsid w:val="006A6A74"/>
    <w:rsid w:val="006B1DAF"/>
    <w:rsid w:val="006B2DBD"/>
    <w:rsid w:val="006B3499"/>
    <w:rsid w:val="006B7569"/>
    <w:rsid w:val="006C0FEF"/>
    <w:rsid w:val="006C4F74"/>
    <w:rsid w:val="006C6248"/>
    <w:rsid w:val="006D1016"/>
    <w:rsid w:val="006D184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24599"/>
    <w:rsid w:val="00731299"/>
    <w:rsid w:val="007332EF"/>
    <w:rsid w:val="00743FBE"/>
    <w:rsid w:val="00752A8C"/>
    <w:rsid w:val="007539EA"/>
    <w:rsid w:val="00754A49"/>
    <w:rsid w:val="00755A76"/>
    <w:rsid w:val="00756A2A"/>
    <w:rsid w:val="00763B1C"/>
    <w:rsid w:val="00766416"/>
    <w:rsid w:val="00771291"/>
    <w:rsid w:val="007725DB"/>
    <w:rsid w:val="00775242"/>
    <w:rsid w:val="00777029"/>
    <w:rsid w:val="007805AB"/>
    <w:rsid w:val="00787490"/>
    <w:rsid w:val="007916EC"/>
    <w:rsid w:val="007918AD"/>
    <w:rsid w:val="00792F70"/>
    <w:rsid w:val="00796F86"/>
    <w:rsid w:val="00797D34"/>
    <w:rsid w:val="007A0398"/>
    <w:rsid w:val="007A2AD3"/>
    <w:rsid w:val="007B0973"/>
    <w:rsid w:val="007B28C2"/>
    <w:rsid w:val="007B3466"/>
    <w:rsid w:val="007B48A6"/>
    <w:rsid w:val="007C37C5"/>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95"/>
    <w:rsid w:val="008425CB"/>
    <w:rsid w:val="008432C8"/>
    <w:rsid w:val="00850036"/>
    <w:rsid w:val="008501DF"/>
    <w:rsid w:val="00850564"/>
    <w:rsid w:val="00850E23"/>
    <w:rsid w:val="00851E2B"/>
    <w:rsid w:val="00852DD8"/>
    <w:rsid w:val="00854576"/>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96E4A"/>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8470E"/>
    <w:rsid w:val="00A90E1B"/>
    <w:rsid w:val="00A90E87"/>
    <w:rsid w:val="00A96075"/>
    <w:rsid w:val="00A96290"/>
    <w:rsid w:val="00AA093B"/>
    <w:rsid w:val="00AA2A78"/>
    <w:rsid w:val="00AB01E4"/>
    <w:rsid w:val="00AB2FC6"/>
    <w:rsid w:val="00AB5A5A"/>
    <w:rsid w:val="00AC2C66"/>
    <w:rsid w:val="00AD075F"/>
    <w:rsid w:val="00AD199E"/>
    <w:rsid w:val="00AD4096"/>
    <w:rsid w:val="00AD4436"/>
    <w:rsid w:val="00AD6E06"/>
    <w:rsid w:val="00AD7044"/>
    <w:rsid w:val="00AD7172"/>
    <w:rsid w:val="00AE03FC"/>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01AB"/>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B76"/>
    <w:rsid w:val="00C84EE3"/>
    <w:rsid w:val="00C8546B"/>
    <w:rsid w:val="00C90EFC"/>
    <w:rsid w:val="00C92482"/>
    <w:rsid w:val="00C9561A"/>
    <w:rsid w:val="00CA3246"/>
    <w:rsid w:val="00CA48D7"/>
    <w:rsid w:val="00CA5406"/>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205"/>
    <w:rsid w:val="00CE7D35"/>
    <w:rsid w:val="00CF0A86"/>
    <w:rsid w:val="00CF29E0"/>
    <w:rsid w:val="00CF2F58"/>
    <w:rsid w:val="00CF3801"/>
    <w:rsid w:val="00CF3A28"/>
    <w:rsid w:val="00CF476E"/>
    <w:rsid w:val="00CF4ADC"/>
    <w:rsid w:val="00CF64A8"/>
    <w:rsid w:val="00D01C13"/>
    <w:rsid w:val="00D05EE7"/>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C0725"/>
    <w:rsid w:val="00DC1F45"/>
    <w:rsid w:val="00DC2123"/>
    <w:rsid w:val="00DC2C3E"/>
    <w:rsid w:val="00DC3B99"/>
    <w:rsid w:val="00DC569B"/>
    <w:rsid w:val="00DD1A1B"/>
    <w:rsid w:val="00DD5CED"/>
    <w:rsid w:val="00DD653B"/>
    <w:rsid w:val="00DD6693"/>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5F76"/>
    <w:rsid w:val="00E06722"/>
    <w:rsid w:val="00E06FA3"/>
    <w:rsid w:val="00E073C5"/>
    <w:rsid w:val="00E10AC3"/>
    <w:rsid w:val="00E1140F"/>
    <w:rsid w:val="00E13EE9"/>
    <w:rsid w:val="00E1439B"/>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3141"/>
    <w:rsid w:val="00F53C02"/>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533F"/>
    <w:rsid w:val="00FC7C96"/>
    <w:rsid w:val="00FD1412"/>
    <w:rsid w:val="00FD4074"/>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kahud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1263</TotalTime>
  <Pages>10</Pages>
  <Words>4628</Words>
  <Characters>27059</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194</cp:revision>
  <cp:lastPrinted>2025-06-30T08:47:00Z</cp:lastPrinted>
  <dcterms:created xsi:type="dcterms:W3CDTF">2019-11-27T11:35:00Z</dcterms:created>
  <dcterms:modified xsi:type="dcterms:W3CDTF">2025-07-02T07:12:00Z</dcterms:modified>
</cp:coreProperties>
</file>