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590D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4A541EF0" w14:textId="77777777" w:rsidR="003706C4" w:rsidRPr="00C32F85" w:rsidRDefault="003706C4" w:rsidP="00E004C9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E004C9">
        <w:rPr>
          <w:b/>
        </w:rPr>
        <w:t>, ve znění pozdějších předpisů</w:t>
      </w:r>
      <w:r w:rsidR="00145AB5" w:rsidRPr="00C32F85">
        <w:rPr>
          <w:b/>
        </w:rPr>
        <w:t xml:space="preserve"> (dále jen „zákon“)</w:t>
      </w:r>
    </w:p>
    <w:p w14:paraId="1833C783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3A87335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9BCC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6C50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7E0DBA0E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C9A197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09E7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F37596" w:rsidRPr="004C70CC" w14:paraId="3D19F3E8" w14:textId="77777777" w:rsidTr="00090A01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A7B4CD" w14:textId="77777777" w:rsidR="00F37596" w:rsidRPr="00C32F85" w:rsidRDefault="00F37596" w:rsidP="00F37596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749" w14:textId="29C3B7F5" w:rsidR="00F37596" w:rsidRPr="004C70CC" w:rsidRDefault="00F37596" w:rsidP="00F37596">
            <w:pPr>
              <w:spacing w:after="0"/>
              <w:rPr>
                <w:highlight w:val="yellow"/>
              </w:rPr>
            </w:pPr>
            <w:r w:rsidRPr="0071198C">
              <w:t>Česká republika – Státní pozemkový úřad, Krajský pozemkový úřad pro Jihomoravský kraj</w:t>
            </w:r>
          </w:p>
        </w:tc>
      </w:tr>
      <w:tr w:rsidR="00F37596" w:rsidRPr="004C70CC" w14:paraId="0EF51093" w14:textId="77777777" w:rsidTr="00090A01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7AEE173" w14:textId="77777777" w:rsidR="00F37596" w:rsidRPr="00C32F85" w:rsidRDefault="00F37596" w:rsidP="00F37596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CE44" w14:textId="5474F0A5" w:rsidR="00F37596" w:rsidRPr="004C70CC" w:rsidRDefault="00F37596" w:rsidP="00F37596">
            <w:pPr>
              <w:spacing w:after="0"/>
              <w:rPr>
                <w:bCs/>
                <w:color w:val="000000"/>
              </w:rPr>
            </w:pPr>
            <w:r w:rsidRPr="0071198C">
              <w:t>Hroznová 227/17, 603 00 Brno</w:t>
            </w:r>
          </w:p>
        </w:tc>
      </w:tr>
      <w:tr w:rsidR="00F37596" w:rsidRPr="004C70CC" w14:paraId="4908084A" w14:textId="77777777" w:rsidTr="00090A01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899345" w14:textId="77777777" w:rsidR="00F37596" w:rsidRPr="00C32F85" w:rsidRDefault="00F37596" w:rsidP="00F37596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9CED" w14:textId="0D6F16E9" w:rsidR="00F37596" w:rsidRPr="004C70CC" w:rsidRDefault="00F37596" w:rsidP="00F37596">
            <w:pPr>
              <w:spacing w:after="0"/>
              <w:rPr>
                <w:bCs/>
                <w:color w:val="000000"/>
              </w:rPr>
            </w:pPr>
            <w:r w:rsidRPr="0071198C">
              <w:t xml:space="preserve">Ing. </w:t>
            </w:r>
            <w:r w:rsidR="00D87708">
              <w:t>Pavlem Zajíčkem</w:t>
            </w:r>
            <w:r w:rsidRPr="0071198C">
              <w:t>, ředitel</w:t>
            </w:r>
            <w:r w:rsidR="00D87708">
              <w:t>em</w:t>
            </w:r>
            <w:r w:rsidRPr="0071198C">
              <w:t xml:space="preserve"> Krajského pozemkového úřadu pro Jihomoravský kraj</w:t>
            </w:r>
          </w:p>
        </w:tc>
      </w:tr>
      <w:tr w:rsidR="001D5E04" w:rsidRPr="004C70CC" w14:paraId="335A08D4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32D0B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70B8" w14:textId="77777777" w:rsidR="001D5E04" w:rsidRPr="004C70CC" w:rsidRDefault="001D5E04" w:rsidP="00C32F85">
            <w:pPr>
              <w:spacing w:after="0"/>
            </w:pPr>
            <w:r w:rsidRPr="004C70CC">
              <w:t>01312774 / CZ 01312774</w:t>
            </w:r>
          </w:p>
        </w:tc>
      </w:tr>
      <w:tr w:rsidR="001D5E04" w:rsidRPr="004C70CC" w14:paraId="2B967D4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117985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A840" w14:textId="77777777" w:rsidR="001D5E04" w:rsidRPr="004C70CC" w:rsidRDefault="001D5E04" w:rsidP="00C32F85">
            <w:pPr>
              <w:spacing w:after="0"/>
            </w:pPr>
            <w:r w:rsidRPr="004C70CC">
              <w:t>https://zakazky.spucr.cz/</w:t>
            </w:r>
          </w:p>
        </w:tc>
      </w:tr>
      <w:tr w:rsidR="001D5E04" w:rsidRPr="004C70CC" w14:paraId="595E1C67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5131C9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4D0" w14:textId="77777777" w:rsidR="001D5E04" w:rsidRPr="004C70CC" w:rsidRDefault="001D5E04" w:rsidP="00C32F85">
            <w:pPr>
              <w:spacing w:after="0"/>
            </w:pPr>
            <w:r w:rsidRPr="004C70CC">
              <w:t>z49per3</w:t>
            </w:r>
          </w:p>
        </w:tc>
      </w:tr>
    </w:tbl>
    <w:p w14:paraId="0A748824" w14:textId="77777777" w:rsidR="001D5E04" w:rsidRPr="004C70CC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029408FE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97960F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9424" w14:textId="048A1D55" w:rsidR="001D5E04" w:rsidRPr="005C7DC9" w:rsidRDefault="005C7DC9" w:rsidP="0008321B">
            <w:pPr>
              <w:spacing w:after="0"/>
            </w:pPr>
            <w:r w:rsidRPr="00125B7D">
              <w:rPr>
                <w:rFonts w:cs="Arial"/>
                <w:b/>
                <w:bCs/>
                <w:szCs w:val="20"/>
              </w:rPr>
              <w:t xml:space="preserve">JPÚ – upřesnění přídělu – určení hranic pozemků   </w:t>
            </w:r>
            <w:r>
              <w:rPr>
                <w:rFonts w:cs="Arial"/>
                <w:b/>
                <w:bCs/>
                <w:szCs w:val="20"/>
              </w:rPr>
              <w:t xml:space="preserve">  </w:t>
            </w:r>
            <w:r w:rsidRPr="00125B7D">
              <w:rPr>
                <w:rFonts w:cs="Arial"/>
                <w:b/>
                <w:bCs/>
                <w:szCs w:val="20"/>
              </w:rPr>
              <w:t xml:space="preserve">v </w:t>
            </w:r>
            <w:proofErr w:type="spellStart"/>
            <w:r w:rsidRPr="00125B7D">
              <w:rPr>
                <w:rFonts w:cs="Arial"/>
                <w:b/>
                <w:bCs/>
                <w:szCs w:val="20"/>
              </w:rPr>
              <w:t>k.ú</w:t>
            </w:r>
            <w:proofErr w:type="spellEnd"/>
            <w:r w:rsidRPr="00125B7D">
              <w:rPr>
                <w:rFonts w:cs="Arial"/>
                <w:b/>
                <w:bCs/>
                <w:szCs w:val="20"/>
              </w:rPr>
              <w:t>. Podmolí</w:t>
            </w:r>
          </w:p>
        </w:tc>
      </w:tr>
      <w:tr w:rsidR="001D5E04" w:rsidRPr="004C70CC" w14:paraId="7C2F599B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299892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proofErr w:type="spellStart"/>
            <w:r w:rsidRPr="00C32F85">
              <w:rPr>
                <w:b/>
                <w:bCs/>
                <w:i/>
                <w:color w:val="000000"/>
              </w:rPr>
              <w:t>Sp</w:t>
            </w:r>
            <w:proofErr w:type="spellEnd"/>
            <w:r w:rsidRPr="00C32F85">
              <w:rPr>
                <w:b/>
                <w:bCs/>
                <w:i/>
                <w:color w:val="000000"/>
              </w:rPr>
              <w:t>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D788" w14:textId="4FCD98D4" w:rsidR="001D5E04" w:rsidRPr="004C70CC" w:rsidRDefault="00EE2C8F" w:rsidP="00C32F85">
            <w:pPr>
              <w:spacing w:after="0"/>
              <w:rPr>
                <w:highlight w:val="lightGray"/>
              </w:rPr>
            </w:pPr>
            <w:r w:rsidRPr="00EE2C8F">
              <w:t>SP2791/2025-523101</w:t>
            </w:r>
            <w:r>
              <w:t xml:space="preserve"> / </w:t>
            </w:r>
            <w:r w:rsidRPr="00EE2C8F">
              <w:t>SPU 257290/2025</w:t>
            </w:r>
          </w:p>
        </w:tc>
      </w:tr>
      <w:tr w:rsidR="009826F2" w:rsidRPr="004C70CC" w14:paraId="5C897A2A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F0D67" w14:textId="004D9527" w:rsidR="009826F2" w:rsidRPr="00C32F85" w:rsidRDefault="009826F2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9826F2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33C9" w14:textId="7BD13F95" w:rsidR="009826F2" w:rsidRPr="004C70CC" w:rsidRDefault="0025550E" w:rsidP="00C32F85">
            <w:pPr>
              <w:spacing w:after="0"/>
              <w:rPr>
                <w:highlight w:val="lightGray"/>
              </w:rPr>
            </w:pPr>
            <w:r w:rsidRPr="0025550E">
              <w:t>spudms00000015698164</w:t>
            </w:r>
          </w:p>
        </w:tc>
      </w:tr>
      <w:tr w:rsidR="001D5E04" w:rsidRPr="004C70CC" w14:paraId="63112A17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8D7EBA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834F" w14:textId="77777777" w:rsidR="001D5E04" w:rsidRPr="004C70CC" w:rsidRDefault="001D5E04" w:rsidP="00C32F85">
            <w:pPr>
              <w:spacing w:after="0"/>
            </w:pPr>
            <w:r w:rsidRPr="004C70CC">
              <w:t>dle § 3 písm. a) zákona, zjednodušené podlimitní řízení</w:t>
            </w:r>
          </w:p>
        </w:tc>
      </w:tr>
      <w:tr w:rsidR="001D5E04" w:rsidRPr="004C70CC" w14:paraId="23FE519C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889DA2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0B32" w14:textId="77777777" w:rsidR="001D5E04" w:rsidRPr="004C70CC" w:rsidRDefault="001D5E04" w:rsidP="00C32F85">
            <w:pPr>
              <w:spacing w:after="0"/>
            </w:pPr>
            <w:r w:rsidRPr="004C70CC">
              <w:t>služby</w:t>
            </w:r>
          </w:p>
        </w:tc>
      </w:tr>
    </w:tbl>
    <w:p w14:paraId="6E8D9C58" w14:textId="77777777" w:rsidR="003C7566" w:rsidRPr="00654B06" w:rsidRDefault="003C7566" w:rsidP="00C32F85">
      <w:pPr>
        <w:pStyle w:val="Nadpis1"/>
      </w:pPr>
      <w:r w:rsidRPr="00654B06">
        <w:t>Popis předmětu veřejné zakázky</w:t>
      </w:r>
      <w:r w:rsidR="0022743E" w:rsidRPr="00654B06">
        <w:t>:</w:t>
      </w:r>
    </w:p>
    <w:p w14:paraId="556E5D3B" w14:textId="3196B1A0" w:rsidR="006B4888" w:rsidRPr="00654B06" w:rsidRDefault="006B4888" w:rsidP="00C32F85">
      <w:r w:rsidRPr="00654B06">
        <w:t xml:space="preserve">Předmětem plnění této veřejné zakázky je zpracování upřesnění hranic pozemků (dále jen „JPÚ“) v katastrálním území Podmolí, včetně nezbytných geodetických prací v třídě přesnosti určené pro obnovu katastrálního operátu, kdy přesnost geometrického a polohového určení bude odpovídat kódu 3 charakteristiky kvality dle § 7 odst. 3 a bodu 13 přílohy vyhlášky </w:t>
      </w:r>
      <w:r w:rsidR="00654B06">
        <w:t xml:space="preserve">               </w:t>
      </w:r>
      <w:r w:rsidRPr="00654B06">
        <w:t>č. 357/2013 Sb., o katastru nemovitostí (katastrální vyhláška), ve znění pozdějších předpisů.</w:t>
      </w:r>
    </w:p>
    <w:p w14:paraId="127A2819" w14:textId="263A69B4" w:rsidR="003C7566" w:rsidRPr="00654B06" w:rsidRDefault="003C7566" w:rsidP="00C32F85">
      <w:pPr>
        <w:pStyle w:val="Nadpis1"/>
      </w:pPr>
      <w:r w:rsidRPr="00654B06">
        <w:t xml:space="preserve">Cena sjednaná ve smlouvě činí: </w:t>
      </w:r>
      <w:r w:rsidR="00265E27" w:rsidRPr="00654B06">
        <w:rPr>
          <w:rFonts w:cs="Arial"/>
          <w:bCs/>
          <w:szCs w:val="20"/>
        </w:rPr>
        <w:t>1 807 400,00</w:t>
      </w:r>
      <w:r w:rsidR="00DC59A5" w:rsidRPr="00654B06">
        <w:t xml:space="preserve"> </w:t>
      </w:r>
      <w:r w:rsidRPr="00654B06">
        <w:t>Kč bez DPH</w:t>
      </w:r>
    </w:p>
    <w:p w14:paraId="73610AD0" w14:textId="77777777" w:rsidR="00627769" w:rsidRPr="00C32F85" w:rsidRDefault="00397C03" w:rsidP="00C32F85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6CF3CB3D" w14:textId="77777777" w:rsidR="004D6F70" w:rsidRPr="002B21A2" w:rsidRDefault="004D6F70" w:rsidP="004D6F70">
      <w:pPr>
        <w:spacing w:line="276" w:lineRule="auto"/>
        <w:rPr>
          <w:rFonts w:cs="Arial"/>
          <w:b/>
          <w:szCs w:val="20"/>
        </w:rPr>
      </w:pPr>
      <w:r w:rsidRPr="002B21A2">
        <w:rPr>
          <w:rFonts w:cs="Arial"/>
          <w:b/>
          <w:szCs w:val="20"/>
        </w:rPr>
        <w:t xml:space="preserve">Nabídka č. </w:t>
      </w:r>
      <w:r>
        <w:rPr>
          <w:rFonts w:cs="Arial"/>
          <w:b/>
          <w:szCs w:val="20"/>
        </w:rPr>
        <w:t>1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30"/>
        <w:gridCol w:w="4945"/>
      </w:tblGrid>
      <w:tr w:rsidR="004D6F70" w:rsidRPr="002B21A2" w14:paraId="7DE4416E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5FC8C2B1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b/>
                <w:szCs w:val="20"/>
              </w:rPr>
              <w:t>Obchodní firma / název / jméno / jména a příjmení: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33E1F0EB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EKOS T, spol. s r.o.</w:t>
            </w:r>
          </w:p>
        </w:tc>
      </w:tr>
      <w:tr w:rsidR="004D6F70" w:rsidRPr="002B21A2" w14:paraId="6FFE8222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38AF25E7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Sídlo: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324DDC05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Bezručova 68, 674 01 Třebíč</w:t>
            </w:r>
          </w:p>
        </w:tc>
      </w:tr>
      <w:tr w:rsidR="004D6F70" w:rsidRPr="002B21A2" w14:paraId="4D093E39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11D335C9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Právní forma: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6EC314FE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eastAsia="Calibri" w:cs="Arial"/>
                <w:szCs w:val="22"/>
              </w:rPr>
              <w:t>společnost s ručením omezeným</w:t>
            </w:r>
          </w:p>
        </w:tc>
      </w:tr>
      <w:tr w:rsidR="004D6F70" w:rsidRPr="002B21A2" w14:paraId="02ECF9B2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76A4E48C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IČO: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2EE0D8E1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63470985</w:t>
            </w:r>
          </w:p>
        </w:tc>
      </w:tr>
      <w:tr w:rsidR="004D6F70" w:rsidRPr="002B21A2" w14:paraId="2E13B782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5833DFDA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Nabídková cena</w:t>
            </w:r>
            <w:r>
              <w:rPr>
                <w:rFonts w:cs="Arial"/>
                <w:szCs w:val="20"/>
              </w:rPr>
              <w:t xml:space="preserve"> Kč</w:t>
            </w:r>
            <w:r w:rsidRPr="002B21A2">
              <w:rPr>
                <w:rFonts w:cs="Arial"/>
                <w:szCs w:val="20"/>
              </w:rPr>
              <w:t xml:space="preserve"> bez DPH: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591FA542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1 807 400,00</w:t>
            </w:r>
          </w:p>
        </w:tc>
      </w:tr>
      <w:tr w:rsidR="004D6F70" w:rsidRPr="002B21A2" w14:paraId="7DFA4533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4573CA99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 xml:space="preserve">Nabídková cena </w:t>
            </w:r>
            <w:r>
              <w:rPr>
                <w:rFonts w:cs="Arial"/>
                <w:szCs w:val="20"/>
              </w:rPr>
              <w:t xml:space="preserve">Kč </w:t>
            </w:r>
            <w:r w:rsidRPr="002B21A2">
              <w:rPr>
                <w:rFonts w:cs="Arial"/>
                <w:szCs w:val="20"/>
              </w:rPr>
              <w:t>včetně DPH: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0630174B" w14:textId="77777777" w:rsidR="004D6F70" w:rsidRPr="000C7FC4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2 186 954,00</w:t>
            </w:r>
          </w:p>
        </w:tc>
      </w:tr>
      <w:tr w:rsidR="004D6F70" w:rsidRPr="002B21A2" w14:paraId="4DC7DC71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053DB522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cs="Arial"/>
                <w:szCs w:val="22"/>
              </w:rPr>
              <w:t>Délka záruční doby (počet měsíců)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2B5A99B7" w14:textId="77777777" w:rsidR="004D6F70" w:rsidRPr="000C7FC4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96</w:t>
            </w:r>
          </w:p>
        </w:tc>
      </w:tr>
    </w:tbl>
    <w:p w14:paraId="3068F92E" w14:textId="77777777" w:rsidR="004D6F70" w:rsidRDefault="004D6F70" w:rsidP="004D6F70">
      <w:pPr>
        <w:spacing w:after="0"/>
        <w:rPr>
          <w:rFonts w:cs="Arial"/>
          <w:szCs w:val="22"/>
        </w:rPr>
      </w:pPr>
    </w:p>
    <w:p w14:paraId="462C2384" w14:textId="77777777" w:rsidR="004D6F70" w:rsidRDefault="004D6F70" w:rsidP="004D6F70">
      <w:pPr>
        <w:spacing w:line="276" w:lineRule="auto"/>
        <w:rPr>
          <w:rFonts w:cs="Arial"/>
          <w:b/>
          <w:szCs w:val="20"/>
        </w:rPr>
      </w:pPr>
    </w:p>
    <w:p w14:paraId="265B5592" w14:textId="77777777" w:rsidR="004D6F70" w:rsidRPr="002B21A2" w:rsidRDefault="004D6F70" w:rsidP="004D6F70">
      <w:pPr>
        <w:spacing w:line="276" w:lineRule="auto"/>
        <w:rPr>
          <w:rFonts w:cs="Arial"/>
          <w:b/>
          <w:szCs w:val="20"/>
        </w:rPr>
      </w:pPr>
      <w:r w:rsidRPr="002B21A2">
        <w:rPr>
          <w:rFonts w:cs="Arial"/>
          <w:b/>
          <w:szCs w:val="20"/>
        </w:rPr>
        <w:t xml:space="preserve">Nabídka č. </w:t>
      </w:r>
      <w:r>
        <w:rPr>
          <w:rFonts w:cs="Arial"/>
          <w:b/>
          <w:szCs w:val="20"/>
        </w:rPr>
        <w:t>2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30"/>
        <w:gridCol w:w="4945"/>
      </w:tblGrid>
      <w:tr w:rsidR="004D6F70" w:rsidRPr="002B21A2" w14:paraId="18D416D9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18EE9AFB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b/>
                <w:szCs w:val="20"/>
              </w:rPr>
              <w:t>Obchodní firma / název / jméno / jména a příjmení: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14BC59F7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AGROPROJEKT PSO s.r.o.</w:t>
            </w:r>
          </w:p>
        </w:tc>
      </w:tr>
      <w:tr w:rsidR="004D6F70" w:rsidRPr="002B21A2" w14:paraId="5BDE5D6D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1B7D4C90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Sídlo: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30EEFFF6" w14:textId="77777777" w:rsidR="004D6F70" w:rsidRPr="007D25B6" w:rsidRDefault="004D6F70" w:rsidP="00E26910">
            <w:pPr>
              <w:spacing w:after="0" w:line="276" w:lineRule="auto"/>
              <w:rPr>
                <w:rFonts w:cs="Arial"/>
                <w:bCs/>
                <w:szCs w:val="20"/>
              </w:rPr>
            </w:pPr>
            <w:r w:rsidRPr="007D25B6">
              <w:rPr>
                <w:rFonts w:cs="Arial"/>
                <w:bCs/>
                <w:szCs w:val="20"/>
              </w:rPr>
              <w:t>Slavíčkova 840/</w:t>
            </w:r>
            <w:proofErr w:type="gramStart"/>
            <w:r w:rsidRPr="007D25B6">
              <w:rPr>
                <w:rFonts w:cs="Arial"/>
                <w:bCs/>
                <w:szCs w:val="20"/>
              </w:rPr>
              <w:t>1b</w:t>
            </w:r>
            <w:proofErr w:type="gramEnd"/>
            <w:r w:rsidRPr="007D25B6">
              <w:rPr>
                <w:rFonts w:cs="Arial"/>
                <w:bCs/>
                <w:szCs w:val="20"/>
              </w:rPr>
              <w:t>, 638 00 Brno</w:t>
            </w:r>
          </w:p>
        </w:tc>
      </w:tr>
      <w:tr w:rsidR="004D6F70" w:rsidRPr="002B21A2" w14:paraId="3B7EDF5B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7CB30F5D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Právní forma: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7C614AC8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eastAsia="Calibri" w:cs="Arial"/>
                <w:szCs w:val="22"/>
              </w:rPr>
              <w:t>společnost s ručením omezeným</w:t>
            </w:r>
          </w:p>
        </w:tc>
      </w:tr>
      <w:tr w:rsidR="004D6F70" w:rsidRPr="002B21A2" w14:paraId="022097F5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0D4B73EA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IČO: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22AA80EC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41601483</w:t>
            </w:r>
          </w:p>
        </w:tc>
      </w:tr>
      <w:tr w:rsidR="004D6F70" w:rsidRPr="002B21A2" w14:paraId="32988AE8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37724AA7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Nabídková cena</w:t>
            </w:r>
            <w:r>
              <w:rPr>
                <w:rFonts w:cs="Arial"/>
                <w:szCs w:val="20"/>
              </w:rPr>
              <w:t xml:space="preserve"> Kč</w:t>
            </w:r>
            <w:r w:rsidRPr="002B21A2">
              <w:rPr>
                <w:rFonts w:cs="Arial"/>
                <w:szCs w:val="20"/>
              </w:rPr>
              <w:t xml:space="preserve"> bez DPH: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36A6A86F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1 965 220,00</w:t>
            </w:r>
          </w:p>
        </w:tc>
      </w:tr>
      <w:tr w:rsidR="004D6F70" w:rsidRPr="002B21A2" w14:paraId="09DAD2AC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2115C54B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 xml:space="preserve">Nabídková cena </w:t>
            </w:r>
            <w:r>
              <w:rPr>
                <w:rFonts w:cs="Arial"/>
                <w:szCs w:val="20"/>
              </w:rPr>
              <w:t xml:space="preserve">Kč </w:t>
            </w:r>
            <w:r w:rsidRPr="002B21A2">
              <w:rPr>
                <w:rFonts w:cs="Arial"/>
                <w:szCs w:val="20"/>
              </w:rPr>
              <w:t>včetně DPH: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5B3E8E02" w14:textId="77777777" w:rsidR="004D6F70" w:rsidRPr="000C7FC4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2 377 916,20</w:t>
            </w:r>
          </w:p>
        </w:tc>
      </w:tr>
      <w:tr w:rsidR="004D6F70" w:rsidRPr="002B21A2" w14:paraId="6F379E3F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2AD0D233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cs="Arial"/>
                <w:szCs w:val="22"/>
              </w:rPr>
              <w:t>Délka záruční doby (počet měsíců)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281CAD78" w14:textId="77777777" w:rsidR="004D6F70" w:rsidRPr="000C7FC4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96</w:t>
            </w:r>
          </w:p>
        </w:tc>
      </w:tr>
    </w:tbl>
    <w:p w14:paraId="062F7C67" w14:textId="77777777" w:rsidR="004D6F70" w:rsidRDefault="004D6F70" w:rsidP="004D6F70">
      <w:pPr>
        <w:spacing w:line="276" w:lineRule="auto"/>
        <w:rPr>
          <w:rFonts w:cs="Arial"/>
          <w:b/>
          <w:szCs w:val="20"/>
        </w:rPr>
      </w:pPr>
    </w:p>
    <w:p w14:paraId="66C42261" w14:textId="77777777" w:rsidR="004D6F70" w:rsidRPr="002B21A2" w:rsidRDefault="004D6F70" w:rsidP="004D6F70">
      <w:pPr>
        <w:spacing w:line="276" w:lineRule="auto"/>
        <w:rPr>
          <w:rFonts w:cs="Arial"/>
          <w:b/>
          <w:szCs w:val="20"/>
        </w:rPr>
      </w:pPr>
      <w:r w:rsidRPr="002B21A2">
        <w:rPr>
          <w:rFonts w:cs="Arial"/>
          <w:b/>
          <w:szCs w:val="20"/>
        </w:rPr>
        <w:t xml:space="preserve">Nabídka č. </w:t>
      </w:r>
      <w:r>
        <w:rPr>
          <w:rFonts w:cs="Arial"/>
          <w:b/>
          <w:szCs w:val="20"/>
        </w:rPr>
        <w:t>3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30"/>
        <w:gridCol w:w="4945"/>
      </w:tblGrid>
      <w:tr w:rsidR="004D6F70" w:rsidRPr="002B21A2" w14:paraId="589BBC36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0D67CE77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b/>
                <w:szCs w:val="20"/>
              </w:rPr>
              <w:t>Obchodní firma / název / jméno / jména a příjmení: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62685BEF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 w:rsidRPr="00222C03">
              <w:rPr>
                <w:rFonts w:cs="Arial"/>
                <w:b/>
                <w:bCs/>
                <w:szCs w:val="20"/>
              </w:rPr>
              <w:t>GEOREAL spol. s r.o.</w:t>
            </w:r>
          </w:p>
        </w:tc>
      </w:tr>
      <w:tr w:rsidR="004D6F70" w:rsidRPr="002B21A2" w14:paraId="298552D1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69903C08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Sídlo: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5D5BE5A2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Hálkova 12, 301 00 Plzeň</w:t>
            </w:r>
          </w:p>
        </w:tc>
      </w:tr>
      <w:tr w:rsidR="004D6F70" w:rsidRPr="002B21A2" w14:paraId="1FF5CF1A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7AC6E308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Právní forma: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3B009235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eastAsia="Calibri" w:cs="Arial"/>
                <w:szCs w:val="22"/>
              </w:rPr>
              <w:t>společnost s ručením omezeným</w:t>
            </w:r>
          </w:p>
        </w:tc>
      </w:tr>
      <w:tr w:rsidR="004D6F70" w:rsidRPr="002B21A2" w14:paraId="3F6414D9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3416D5BD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IČO: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6B127D76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cs="Arial"/>
                <w:snapToGrid w:val="0"/>
                <w:szCs w:val="22"/>
              </w:rPr>
              <w:t>40527514</w:t>
            </w:r>
          </w:p>
        </w:tc>
      </w:tr>
      <w:tr w:rsidR="004D6F70" w:rsidRPr="002B21A2" w14:paraId="66F44B61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7D80A1C5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>Nabídková cena</w:t>
            </w:r>
            <w:r>
              <w:rPr>
                <w:rFonts w:cs="Arial"/>
                <w:szCs w:val="20"/>
              </w:rPr>
              <w:t xml:space="preserve"> Kč</w:t>
            </w:r>
            <w:r w:rsidRPr="002B21A2">
              <w:rPr>
                <w:rFonts w:cs="Arial"/>
                <w:szCs w:val="20"/>
              </w:rPr>
              <w:t xml:space="preserve"> bez DPH: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4ACAF3B5" w14:textId="77777777" w:rsidR="004D6F70" w:rsidRPr="00222C03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2 065 000,00</w:t>
            </w:r>
          </w:p>
        </w:tc>
      </w:tr>
      <w:tr w:rsidR="004D6F70" w:rsidRPr="002B21A2" w14:paraId="639E5BC4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44FCC645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2B21A2">
              <w:rPr>
                <w:rFonts w:cs="Arial"/>
                <w:szCs w:val="20"/>
              </w:rPr>
              <w:t xml:space="preserve">Nabídková cena </w:t>
            </w:r>
            <w:r>
              <w:rPr>
                <w:rFonts w:cs="Arial"/>
                <w:szCs w:val="20"/>
              </w:rPr>
              <w:t xml:space="preserve">Kč </w:t>
            </w:r>
            <w:r w:rsidRPr="002B21A2">
              <w:rPr>
                <w:rFonts w:cs="Arial"/>
                <w:szCs w:val="20"/>
              </w:rPr>
              <w:t>včetně DPH: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304F0C79" w14:textId="77777777" w:rsidR="004D6F70" w:rsidRPr="000C7FC4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2 498 650,00</w:t>
            </w:r>
          </w:p>
        </w:tc>
      </w:tr>
      <w:tr w:rsidR="004D6F70" w:rsidRPr="002B21A2" w14:paraId="18CCED55" w14:textId="77777777" w:rsidTr="00E26910">
        <w:tc>
          <w:tcPr>
            <w:tcW w:w="4030" w:type="dxa"/>
            <w:tcMar>
              <w:left w:w="85" w:type="dxa"/>
              <w:right w:w="85" w:type="dxa"/>
            </w:tcMar>
            <w:vAlign w:val="center"/>
          </w:tcPr>
          <w:p w14:paraId="4D3357ED" w14:textId="77777777" w:rsidR="004D6F70" w:rsidRPr="002B21A2" w:rsidRDefault="004D6F70" w:rsidP="00E26910">
            <w:pPr>
              <w:spacing w:after="0" w:line="276" w:lineRule="auto"/>
              <w:rPr>
                <w:rFonts w:cs="Arial"/>
                <w:szCs w:val="20"/>
              </w:rPr>
            </w:pPr>
            <w:r w:rsidRPr="00DE543F">
              <w:rPr>
                <w:rFonts w:cs="Arial"/>
                <w:szCs w:val="22"/>
              </w:rPr>
              <w:t>Délka záruční doby (počet měsíců)</w:t>
            </w:r>
          </w:p>
        </w:tc>
        <w:tc>
          <w:tcPr>
            <w:tcW w:w="4945" w:type="dxa"/>
            <w:tcMar>
              <w:left w:w="85" w:type="dxa"/>
              <w:right w:w="85" w:type="dxa"/>
            </w:tcMar>
            <w:vAlign w:val="center"/>
          </w:tcPr>
          <w:p w14:paraId="45C10440" w14:textId="77777777" w:rsidR="004D6F70" w:rsidRPr="000C7FC4" w:rsidRDefault="004D6F70" w:rsidP="00E26910">
            <w:pPr>
              <w:spacing w:after="0" w:line="276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96</w:t>
            </w:r>
          </w:p>
        </w:tc>
      </w:tr>
    </w:tbl>
    <w:p w14:paraId="625669C4" w14:textId="77777777" w:rsidR="00CA28D5" w:rsidRDefault="00CA28D5" w:rsidP="00C32F85">
      <w:pPr>
        <w:rPr>
          <w:b/>
        </w:rPr>
      </w:pPr>
    </w:p>
    <w:p w14:paraId="014BB94B" w14:textId="77777777" w:rsidR="00FA416C" w:rsidRPr="00C32F85" w:rsidRDefault="000D0A72" w:rsidP="00C32F85">
      <w:pPr>
        <w:pStyle w:val="Nadpis1"/>
      </w:pPr>
      <w:r>
        <w:t>Označení</w:t>
      </w:r>
      <w:r w:rsidR="00EC3855" w:rsidRPr="00C32F85">
        <w:t xml:space="preserve"> všech vyloučených účastníků zadávacího řízení s uvedením důvodu jejich vyloučení</w:t>
      </w:r>
    </w:p>
    <w:p w14:paraId="2B019013" w14:textId="77777777" w:rsidR="0021119B" w:rsidRPr="004C70CC" w:rsidRDefault="0021119B" w:rsidP="003E5E04">
      <w:pPr>
        <w:rPr>
          <w:rFonts w:cs="Arial"/>
          <w:szCs w:val="22"/>
        </w:rPr>
      </w:pPr>
      <w:r w:rsidRPr="004C70CC">
        <w:rPr>
          <w:rFonts w:cs="Arial"/>
          <w:szCs w:val="22"/>
        </w:rPr>
        <w:t>Nebyl vyloučen žádný účastník.</w:t>
      </w:r>
    </w:p>
    <w:p w14:paraId="7600F64D" w14:textId="77777777" w:rsidR="00EC3855" w:rsidRPr="00C32F85" w:rsidRDefault="00EC3855" w:rsidP="00C32F85">
      <w:pPr>
        <w:pStyle w:val="Nadpis1"/>
      </w:pPr>
      <w:r w:rsidRPr="00C32F85"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4D6F70" w:rsidRPr="004C70CC" w14:paraId="7574B7A6" w14:textId="77777777" w:rsidTr="00D366FB">
        <w:tc>
          <w:tcPr>
            <w:tcW w:w="4172" w:type="dxa"/>
            <w:hideMark/>
          </w:tcPr>
          <w:p w14:paraId="1DF5DA2A" w14:textId="77777777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  <w:vAlign w:val="center"/>
          </w:tcPr>
          <w:p w14:paraId="7BBF5033" w14:textId="6BDC045B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0"/>
              </w:rPr>
              <w:t>EKOS T, spol. s r.o.</w:t>
            </w:r>
          </w:p>
        </w:tc>
      </w:tr>
      <w:tr w:rsidR="004D6F70" w:rsidRPr="004C70CC" w14:paraId="65F7C6CF" w14:textId="77777777" w:rsidTr="00D366FB">
        <w:tc>
          <w:tcPr>
            <w:tcW w:w="4172" w:type="dxa"/>
            <w:hideMark/>
          </w:tcPr>
          <w:p w14:paraId="19B656B7" w14:textId="77777777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  <w:vAlign w:val="center"/>
          </w:tcPr>
          <w:p w14:paraId="03296441" w14:textId="72A00BF2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0"/>
              </w:rPr>
              <w:t>Bezručova 68, 674 01 Třebíč</w:t>
            </w:r>
          </w:p>
        </w:tc>
      </w:tr>
      <w:tr w:rsidR="004D6F70" w:rsidRPr="004C70CC" w14:paraId="3B40BA16" w14:textId="77777777" w:rsidTr="00D366FB">
        <w:tc>
          <w:tcPr>
            <w:tcW w:w="4172" w:type="dxa"/>
            <w:hideMark/>
          </w:tcPr>
          <w:p w14:paraId="6D92F20D" w14:textId="77777777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  <w:vAlign w:val="center"/>
          </w:tcPr>
          <w:p w14:paraId="395CE16C" w14:textId="00F72A8B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 w:rsidRPr="00DE543F">
              <w:rPr>
                <w:rFonts w:eastAsia="Calibri" w:cs="Arial"/>
                <w:szCs w:val="22"/>
              </w:rPr>
              <w:t>společnost s ručením omezeným</w:t>
            </w:r>
          </w:p>
        </w:tc>
      </w:tr>
      <w:tr w:rsidR="004D6F70" w:rsidRPr="004C70CC" w14:paraId="2F26D188" w14:textId="77777777" w:rsidTr="00D366FB">
        <w:tc>
          <w:tcPr>
            <w:tcW w:w="4172" w:type="dxa"/>
            <w:hideMark/>
          </w:tcPr>
          <w:p w14:paraId="3D2FAD44" w14:textId="77777777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  <w:vAlign w:val="center"/>
          </w:tcPr>
          <w:p w14:paraId="6916EA49" w14:textId="2527D211" w:rsidR="004D6F70" w:rsidRPr="004C70CC" w:rsidRDefault="004D6F70" w:rsidP="004D6F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0"/>
              </w:rPr>
              <w:t>63470985</w:t>
            </w:r>
          </w:p>
        </w:tc>
      </w:tr>
    </w:tbl>
    <w:p w14:paraId="7F410E2B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>Odůvodnění výběru:</w:t>
      </w:r>
    </w:p>
    <w:p w14:paraId="2F5F6BCE" w14:textId="77777777" w:rsidR="00F33FC2" w:rsidRPr="009968D4" w:rsidRDefault="00F33FC2" w:rsidP="00F33FC2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Nabídka výše uvedeného dodavatele se umíst</w:t>
      </w:r>
      <w:r w:rsidRPr="00D33F4D">
        <w:rPr>
          <w:rFonts w:cs="Arial"/>
          <w:szCs w:val="22"/>
        </w:rPr>
        <w:t>il</w:t>
      </w:r>
      <w:r>
        <w:rPr>
          <w:rFonts w:cs="Arial"/>
          <w:szCs w:val="22"/>
        </w:rPr>
        <w:t>a</w:t>
      </w:r>
      <w:r w:rsidRPr="00D33F4D">
        <w:rPr>
          <w:rFonts w:cs="Arial"/>
          <w:szCs w:val="22"/>
        </w:rPr>
        <w:t xml:space="preserve"> první v pořadí, jako ekonomicky nejvýhodnější</w:t>
      </w:r>
      <w:r>
        <w:rPr>
          <w:rFonts w:cs="Arial"/>
          <w:szCs w:val="22"/>
        </w:rPr>
        <w:t xml:space="preserve"> s nejnižší nabídkovou cenou a </w:t>
      </w:r>
      <w:r w:rsidRPr="00FF5A90">
        <w:t xml:space="preserve">dodavatel prokázal splnění podmínek účasti </w:t>
      </w:r>
      <w:r>
        <w:t xml:space="preserve">         </w:t>
      </w:r>
      <w:r w:rsidRPr="00FF5A90">
        <w:t>v zadávacím řízení</w:t>
      </w:r>
      <w:r>
        <w:t>.</w:t>
      </w:r>
    </w:p>
    <w:p w14:paraId="34FCB78A" w14:textId="77777777" w:rsidR="00FA416C" w:rsidRPr="00C32F85" w:rsidRDefault="0004124B" w:rsidP="00C32F85">
      <w:pPr>
        <w:pStyle w:val="Nadpis1"/>
      </w:pPr>
      <w:r w:rsidRPr="00C32F85">
        <w:t>Označení poddodavatelů vybraného dodavatele, kteří jsou zadavateli známi</w:t>
      </w:r>
    </w:p>
    <w:p w14:paraId="64763506" w14:textId="77777777" w:rsidR="0021119B" w:rsidRPr="004C70CC" w:rsidRDefault="0021119B" w:rsidP="00C32F85">
      <w:r w:rsidRPr="004C70CC">
        <w:t>Nebude plněno prostřednictvím poddodavatele.</w:t>
      </w:r>
    </w:p>
    <w:p w14:paraId="25DD1E3E" w14:textId="77777777" w:rsidR="00DC4949" w:rsidRPr="00C32F85" w:rsidRDefault="00AD7E51" w:rsidP="00C32F85">
      <w:pPr>
        <w:pStyle w:val="Nadpis1"/>
      </w:pPr>
      <w:r w:rsidRPr="00C32F85">
        <w:lastRenderedPageBreak/>
        <w:t>Odůvodnění zrušení zadávacího řízení</w:t>
      </w:r>
      <w:r w:rsidR="00175A01" w:rsidRPr="00C32F85">
        <w:t xml:space="preserve"> </w:t>
      </w:r>
    </w:p>
    <w:p w14:paraId="295340B1" w14:textId="77777777" w:rsidR="00175A01" w:rsidRPr="004C70CC" w:rsidRDefault="00175A01" w:rsidP="00C32F85">
      <w:r w:rsidRPr="004C70CC">
        <w:t>Nezrušeno.</w:t>
      </w:r>
      <w:r w:rsidR="00FD55DB" w:rsidRPr="004C70CC">
        <w:t> </w:t>
      </w:r>
    </w:p>
    <w:p w14:paraId="79E58024" w14:textId="77777777" w:rsidR="00DC4949" w:rsidRPr="00C32F85" w:rsidRDefault="00DC4949" w:rsidP="00C32F85">
      <w:pPr>
        <w:pStyle w:val="Nadpis1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5EBC9749" w14:textId="77777777" w:rsidR="00175A01" w:rsidRPr="004C70CC" w:rsidRDefault="00175A01" w:rsidP="00AE6307">
      <w:r w:rsidRPr="004C70CC">
        <w:t>Nepoužity.</w:t>
      </w:r>
    </w:p>
    <w:p w14:paraId="0404C761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563D9439" w14:textId="77777777" w:rsidR="00F4688E" w:rsidRPr="004C70CC" w:rsidRDefault="00F4688E" w:rsidP="00AE6307">
      <w:r w:rsidRPr="004C70CC">
        <w:t>U žádné osoby nebyl zjištěn střet zájmů.</w:t>
      </w:r>
    </w:p>
    <w:p w14:paraId="136C4270" w14:textId="77777777" w:rsidR="00BF1B97" w:rsidRPr="004C70CC" w:rsidRDefault="00BF1B97" w:rsidP="001C77CB">
      <w:pPr>
        <w:spacing w:line="276" w:lineRule="auto"/>
        <w:outlineLvl w:val="0"/>
        <w:rPr>
          <w:rFonts w:cs="Arial"/>
          <w:szCs w:val="22"/>
        </w:rPr>
      </w:pPr>
    </w:p>
    <w:p w14:paraId="447A66DE" w14:textId="151C60D3" w:rsidR="00FE66FC" w:rsidRDefault="00FE66FC" w:rsidP="00FE66FC">
      <w:pPr>
        <w:spacing w:line="276" w:lineRule="auto"/>
        <w:outlineLvl w:val="0"/>
        <w:rPr>
          <w:rFonts w:cs="Arial"/>
          <w:szCs w:val="22"/>
        </w:rPr>
      </w:pPr>
      <w:r w:rsidRPr="00E9484B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 Brně </w:t>
      </w:r>
      <w:r w:rsidRPr="005932E7">
        <w:rPr>
          <w:rFonts w:cs="Arial"/>
          <w:szCs w:val="22"/>
        </w:rPr>
        <w:t xml:space="preserve">dne </w:t>
      </w:r>
      <w:r w:rsidR="00F50A4A">
        <w:rPr>
          <w:rFonts w:cs="Arial"/>
          <w:szCs w:val="22"/>
        </w:rPr>
        <w:t>24. 6. 2025</w:t>
      </w:r>
    </w:p>
    <w:p w14:paraId="5C06F291" w14:textId="136DD457" w:rsidR="00C8450D" w:rsidRDefault="00C8450D" w:rsidP="00C8450D">
      <w:pPr>
        <w:spacing w:after="0" w:line="276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„elektronicky podepsáno“</w:t>
      </w:r>
    </w:p>
    <w:p w14:paraId="7EA83104" w14:textId="77777777" w:rsidR="00FE66FC" w:rsidRDefault="00FE66FC" w:rsidP="00FE66FC">
      <w:pPr>
        <w:jc w:val="left"/>
      </w:pPr>
    </w:p>
    <w:p w14:paraId="70E301FB" w14:textId="6B1CEF39" w:rsidR="00FE66FC" w:rsidRDefault="00FE66FC" w:rsidP="00FE66FC">
      <w:pPr>
        <w:jc w:val="left"/>
      </w:pPr>
      <w:r>
        <w:t>Ing. Pavel Zajíček                                                                                                                                                          ředitel Krajského pozemkového úřadu pro Jihomoravský kraj</w:t>
      </w:r>
    </w:p>
    <w:p w14:paraId="1AC0067A" w14:textId="77777777" w:rsidR="00DE3781" w:rsidRPr="004C70CC" w:rsidRDefault="00DE3781" w:rsidP="00AE6307"/>
    <w:sectPr w:rsidR="00DE3781" w:rsidRPr="004C70CC" w:rsidSect="00301F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EDD0" w14:textId="77777777" w:rsidR="00EF4C9E" w:rsidRDefault="00EF4C9E" w:rsidP="00FB0C43">
      <w:r>
        <w:separator/>
      </w:r>
    </w:p>
  </w:endnote>
  <w:endnote w:type="continuationSeparator" w:id="0">
    <w:p w14:paraId="22C23287" w14:textId="77777777" w:rsidR="00EF4C9E" w:rsidRDefault="00EF4C9E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57561E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D82FE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D82FE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48F9F35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3750" w14:textId="77777777" w:rsidR="00EF4C9E" w:rsidRDefault="00EF4C9E" w:rsidP="00FB0C43">
      <w:r>
        <w:separator/>
      </w:r>
    </w:p>
  </w:footnote>
  <w:footnote w:type="continuationSeparator" w:id="0">
    <w:p w14:paraId="38E09476" w14:textId="77777777" w:rsidR="00EF4C9E" w:rsidRDefault="00EF4C9E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5E15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D82FE3">
      <w:rPr>
        <w:noProof/>
      </w:rPr>
      <w:drawing>
        <wp:inline distT="0" distB="0" distL="0" distR="0" wp14:anchorId="2B9791CF" wp14:editId="499C8A88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9786">
    <w:abstractNumId w:val="5"/>
  </w:num>
  <w:num w:numId="2" w16cid:durableId="906108596">
    <w:abstractNumId w:val="0"/>
  </w:num>
  <w:num w:numId="3" w16cid:durableId="1581326006">
    <w:abstractNumId w:val="6"/>
  </w:num>
  <w:num w:numId="4" w16cid:durableId="1563519263">
    <w:abstractNumId w:val="3"/>
  </w:num>
  <w:num w:numId="5" w16cid:durableId="203908359">
    <w:abstractNumId w:val="2"/>
  </w:num>
  <w:num w:numId="6" w16cid:durableId="1385563047">
    <w:abstractNumId w:val="1"/>
  </w:num>
  <w:num w:numId="7" w16cid:durableId="1148133272">
    <w:abstractNumId w:val="4"/>
  </w:num>
  <w:num w:numId="8" w16cid:durableId="485826479">
    <w:abstractNumId w:val="4"/>
  </w:num>
  <w:num w:numId="9" w16cid:durableId="653874904">
    <w:abstractNumId w:val="4"/>
  </w:num>
  <w:num w:numId="10" w16cid:durableId="496043945">
    <w:abstractNumId w:val="4"/>
  </w:num>
  <w:num w:numId="11" w16cid:durableId="2048093394">
    <w:abstractNumId w:val="4"/>
  </w:num>
  <w:num w:numId="12" w16cid:durableId="708190935">
    <w:abstractNumId w:val="4"/>
  </w:num>
  <w:num w:numId="13" w16cid:durableId="732393979">
    <w:abstractNumId w:val="4"/>
  </w:num>
  <w:num w:numId="14" w16cid:durableId="874078043">
    <w:abstractNumId w:val="4"/>
  </w:num>
  <w:num w:numId="15" w16cid:durableId="486670886">
    <w:abstractNumId w:val="4"/>
  </w:num>
  <w:num w:numId="16" w16cid:durableId="29425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517B8"/>
    <w:rsid w:val="000713BE"/>
    <w:rsid w:val="0008321B"/>
    <w:rsid w:val="000A17C9"/>
    <w:rsid w:val="000B194D"/>
    <w:rsid w:val="000B29F9"/>
    <w:rsid w:val="000B40AD"/>
    <w:rsid w:val="000B7078"/>
    <w:rsid w:val="000C0E73"/>
    <w:rsid w:val="000C20E6"/>
    <w:rsid w:val="000D0A72"/>
    <w:rsid w:val="000D5793"/>
    <w:rsid w:val="000D66BF"/>
    <w:rsid w:val="001109A5"/>
    <w:rsid w:val="001112DD"/>
    <w:rsid w:val="0011289A"/>
    <w:rsid w:val="001164F9"/>
    <w:rsid w:val="00145AB5"/>
    <w:rsid w:val="00175A01"/>
    <w:rsid w:val="001B0856"/>
    <w:rsid w:val="001C2CB1"/>
    <w:rsid w:val="001C77CB"/>
    <w:rsid w:val="001D5E04"/>
    <w:rsid w:val="001D5E55"/>
    <w:rsid w:val="001D7A70"/>
    <w:rsid w:val="001E1929"/>
    <w:rsid w:val="00202C5D"/>
    <w:rsid w:val="002039DC"/>
    <w:rsid w:val="0021022A"/>
    <w:rsid w:val="0021119B"/>
    <w:rsid w:val="00211566"/>
    <w:rsid w:val="0022743E"/>
    <w:rsid w:val="00230C53"/>
    <w:rsid w:val="00237EF0"/>
    <w:rsid w:val="00237FA8"/>
    <w:rsid w:val="00251DA6"/>
    <w:rsid w:val="0025550E"/>
    <w:rsid w:val="00265E27"/>
    <w:rsid w:val="00294307"/>
    <w:rsid w:val="002A0092"/>
    <w:rsid w:val="002A213E"/>
    <w:rsid w:val="002A476F"/>
    <w:rsid w:val="002A7B42"/>
    <w:rsid w:val="002C192F"/>
    <w:rsid w:val="002C3D85"/>
    <w:rsid w:val="002D16CC"/>
    <w:rsid w:val="002E7269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5378"/>
    <w:rsid w:val="003C7566"/>
    <w:rsid w:val="003E5E04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D6F70"/>
    <w:rsid w:val="004E66DE"/>
    <w:rsid w:val="004F3EC7"/>
    <w:rsid w:val="00503FB4"/>
    <w:rsid w:val="00506557"/>
    <w:rsid w:val="005329BE"/>
    <w:rsid w:val="00552E67"/>
    <w:rsid w:val="00556B62"/>
    <w:rsid w:val="00562232"/>
    <w:rsid w:val="005C7DC9"/>
    <w:rsid w:val="005E5138"/>
    <w:rsid w:val="005F1CD7"/>
    <w:rsid w:val="005F5AE4"/>
    <w:rsid w:val="006029EA"/>
    <w:rsid w:val="00614E07"/>
    <w:rsid w:val="00627769"/>
    <w:rsid w:val="006517C3"/>
    <w:rsid w:val="00654B06"/>
    <w:rsid w:val="00676C56"/>
    <w:rsid w:val="006847A6"/>
    <w:rsid w:val="006A27F3"/>
    <w:rsid w:val="006B4888"/>
    <w:rsid w:val="006C0B2F"/>
    <w:rsid w:val="006C52F4"/>
    <w:rsid w:val="00731A78"/>
    <w:rsid w:val="00751345"/>
    <w:rsid w:val="007A1663"/>
    <w:rsid w:val="007A37BE"/>
    <w:rsid w:val="007A62EC"/>
    <w:rsid w:val="007B3A3B"/>
    <w:rsid w:val="007C05ED"/>
    <w:rsid w:val="007C089B"/>
    <w:rsid w:val="007E4536"/>
    <w:rsid w:val="007E6F7A"/>
    <w:rsid w:val="007F38B2"/>
    <w:rsid w:val="0080511C"/>
    <w:rsid w:val="00813C2A"/>
    <w:rsid w:val="00820EBF"/>
    <w:rsid w:val="0082287A"/>
    <w:rsid w:val="00845CBE"/>
    <w:rsid w:val="00851D2A"/>
    <w:rsid w:val="00871E44"/>
    <w:rsid w:val="00880BBC"/>
    <w:rsid w:val="0089542A"/>
    <w:rsid w:val="008C1DE9"/>
    <w:rsid w:val="008F2CF6"/>
    <w:rsid w:val="00971756"/>
    <w:rsid w:val="009826F2"/>
    <w:rsid w:val="0098376A"/>
    <w:rsid w:val="009942FB"/>
    <w:rsid w:val="00995892"/>
    <w:rsid w:val="009A28DF"/>
    <w:rsid w:val="009A3679"/>
    <w:rsid w:val="009F7145"/>
    <w:rsid w:val="00A07F80"/>
    <w:rsid w:val="00A13DE1"/>
    <w:rsid w:val="00A160B4"/>
    <w:rsid w:val="00A23232"/>
    <w:rsid w:val="00A92163"/>
    <w:rsid w:val="00AA45BE"/>
    <w:rsid w:val="00AA64A7"/>
    <w:rsid w:val="00AB45B4"/>
    <w:rsid w:val="00AD7E51"/>
    <w:rsid w:val="00AE2C83"/>
    <w:rsid w:val="00AE6307"/>
    <w:rsid w:val="00B41411"/>
    <w:rsid w:val="00B80139"/>
    <w:rsid w:val="00B81BB1"/>
    <w:rsid w:val="00B9019D"/>
    <w:rsid w:val="00BA4C50"/>
    <w:rsid w:val="00BB206E"/>
    <w:rsid w:val="00BB6A10"/>
    <w:rsid w:val="00BD5C59"/>
    <w:rsid w:val="00BE41A8"/>
    <w:rsid w:val="00BF1B97"/>
    <w:rsid w:val="00C06DEE"/>
    <w:rsid w:val="00C07F9E"/>
    <w:rsid w:val="00C16D83"/>
    <w:rsid w:val="00C31C5B"/>
    <w:rsid w:val="00C32F85"/>
    <w:rsid w:val="00C53F12"/>
    <w:rsid w:val="00C63670"/>
    <w:rsid w:val="00C67769"/>
    <w:rsid w:val="00C8450D"/>
    <w:rsid w:val="00CA1142"/>
    <w:rsid w:val="00CA28D5"/>
    <w:rsid w:val="00CC42A5"/>
    <w:rsid w:val="00D36C6A"/>
    <w:rsid w:val="00D458E3"/>
    <w:rsid w:val="00D474DD"/>
    <w:rsid w:val="00D65318"/>
    <w:rsid w:val="00D82FE3"/>
    <w:rsid w:val="00D83F8C"/>
    <w:rsid w:val="00D87708"/>
    <w:rsid w:val="00DC2077"/>
    <w:rsid w:val="00DC2508"/>
    <w:rsid w:val="00DC4949"/>
    <w:rsid w:val="00DC59A5"/>
    <w:rsid w:val="00DE05C0"/>
    <w:rsid w:val="00DE3781"/>
    <w:rsid w:val="00E004C9"/>
    <w:rsid w:val="00E4106E"/>
    <w:rsid w:val="00E500BF"/>
    <w:rsid w:val="00E54A25"/>
    <w:rsid w:val="00E64AF1"/>
    <w:rsid w:val="00EC3855"/>
    <w:rsid w:val="00EC5A5C"/>
    <w:rsid w:val="00ED0430"/>
    <w:rsid w:val="00EE07F8"/>
    <w:rsid w:val="00EE231E"/>
    <w:rsid w:val="00EE2C8F"/>
    <w:rsid w:val="00EF4C9E"/>
    <w:rsid w:val="00F17C54"/>
    <w:rsid w:val="00F3237C"/>
    <w:rsid w:val="00F33FC2"/>
    <w:rsid w:val="00F37596"/>
    <w:rsid w:val="00F4688E"/>
    <w:rsid w:val="00F507A2"/>
    <w:rsid w:val="00F50A4A"/>
    <w:rsid w:val="00F50FB9"/>
    <w:rsid w:val="00F727E8"/>
    <w:rsid w:val="00F81416"/>
    <w:rsid w:val="00FA416C"/>
    <w:rsid w:val="00FA4468"/>
    <w:rsid w:val="00FB0C43"/>
    <w:rsid w:val="00FD55DB"/>
    <w:rsid w:val="00FE66FC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79F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F85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2025-06-24T12:26:00Z</dcterms:created>
  <dcterms:modified xsi:type="dcterms:W3CDTF">2025-06-24T12:26:00Z</dcterms:modified>
</cp:coreProperties>
</file>