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2D74AE3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35E186E5" w:rsidR="00E0086F" w:rsidRDefault="00E0086F" w:rsidP="00E0086F">
      <w:pPr>
        <w:pStyle w:val="Normln-odrky"/>
        <w:numPr>
          <w:ilvl w:val="0"/>
          <w:numId w:val="0"/>
        </w:numPr>
        <w:spacing w:before="240" w:line="240" w:lineRule="auto"/>
        <w:jc w:val="center"/>
        <w:rPr>
          <w:rFonts w:cs="Arial"/>
          <w:sz w:val="22"/>
        </w:rPr>
      </w:pPr>
      <w:r w:rsidRPr="00ED6435">
        <w:rPr>
          <w:rFonts w:cs="Arial"/>
          <w:sz w:val="22"/>
        </w:rPr>
        <w:t xml:space="preserve">uzavřená podle § 2586 a násl. zákona č. 89/2012 Sb., občanský zákoník, </w:t>
      </w:r>
      <w:r w:rsidR="003256D2">
        <w:rPr>
          <w:rFonts w:cs="Arial"/>
          <w:sz w:val="22"/>
        </w:rPr>
        <w:br/>
      </w:r>
      <w:r w:rsidRPr="00ED6435">
        <w:rPr>
          <w:rFonts w:cs="Arial"/>
          <w:sz w:val="22"/>
        </w:rPr>
        <w:t>ve znění pozdějších předpisů („</w:t>
      </w:r>
      <w:r w:rsidRPr="00ED6435">
        <w:rPr>
          <w:rFonts w:cs="Arial"/>
          <w:b/>
          <w:bCs/>
          <w:sz w:val="22"/>
        </w:rPr>
        <w:t>Smlouva</w:t>
      </w:r>
      <w:r w:rsidRPr="00ED6435">
        <w:rPr>
          <w:rFonts w:cs="Arial"/>
          <w:sz w:val="22"/>
        </w:rPr>
        <w:t>“)</w:t>
      </w:r>
    </w:p>
    <w:p w14:paraId="1A8BF21B" w14:textId="77777777" w:rsidR="002A52AA" w:rsidRPr="00ED6435" w:rsidRDefault="002A52AA" w:rsidP="00E0086F">
      <w:pPr>
        <w:pStyle w:val="Normln-odrky"/>
        <w:numPr>
          <w:ilvl w:val="0"/>
          <w:numId w:val="0"/>
        </w:numPr>
        <w:spacing w:before="240" w:line="240" w:lineRule="auto"/>
        <w:jc w:val="center"/>
        <w:rPr>
          <w:rFonts w:cs="Arial"/>
          <w:sz w:val="22"/>
        </w:rPr>
      </w:pP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3514AC">
      <w:pPr>
        <w:pStyle w:val="Level3"/>
        <w:numPr>
          <w:ilvl w:val="0"/>
          <w:numId w:val="14"/>
        </w:numPr>
        <w:spacing w:before="120" w:after="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1CD83CD3" w14:textId="2EA23C67" w:rsidR="003514AC" w:rsidRPr="003514AC" w:rsidRDefault="003514AC" w:rsidP="00EC1291">
      <w:pPr>
        <w:spacing w:after="120"/>
        <w:ind w:left="567"/>
        <w:jc w:val="both"/>
        <w:rPr>
          <w:rFonts w:ascii="Arial" w:hAnsi="Arial" w:cs="Arial"/>
          <w:b/>
          <w:bCs/>
        </w:rPr>
      </w:pPr>
      <w:r w:rsidRPr="003514AC">
        <w:rPr>
          <w:rFonts w:ascii="Arial" w:hAnsi="Arial" w:cs="Arial"/>
          <w:b/>
          <w:bCs/>
        </w:rPr>
        <w:t xml:space="preserve">Krajský pozemkový úřad pro </w:t>
      </w:r>
      <w:r w:rsidRPr="003514AC">
        <w:rPr>
          <w:rFonts w:ascii="Arial" w:hAnsi="Arial" w:cs="Arial"/>
          <w:b/>
          <w:bCs/>
          <w:color w:val="000000" w:themeColor="text1"/>
        </w:rPr>
        <w:t>Kraj Vysočina</w:t>
      </w:r>
    </w:p>
    <w:p w14:paraId="7047461D" w14:textId="7F95472B" w:rsidR="003514AC" w:rsidRDefault="00E0086F" w:rsidP="003514AC">
      <w:pPr>
        <w:spacing w:after="0"/>
        <w:ind w:left="567"/>
        <w:jc w:val="both"/>
        <w:rPr>
          <w:rFonts w:ascii="Arial" w:hAnsi="Arial" w:cs="Arial"/>
        </w:rPr>
      </w:pPr>
      <w:r w:rsidRPr="00ED6435">
        <w:rPr>
          <w:rFonts w:ascii="Arial" w:hAnsi="Arial" w:cs="Arial"/>
        </w:rPr>
        <w:t>se sídlem Husinecká 1024/</w:t>
      </w:r>
      <w:proofErr w:type="gramStart"/>
      <w:r w:rsidRPr="00ED6435">
        <w:rPr>
          <w:rFonts w:ascii="Arial" w:hAnsi="Arial" w:cs="Arial"/>
        </w:rPr>
        <w:t>11a</w:t>
      </w:r>
      <w:proofErr w:type="gramEnd"/>
      <w:r w:rsidRPr="00ED6435">
        <w:rPr>
          <w:rFonts w:ascii="Arial" w:hAnsi="Arial" w:cs="Arial"/>
        </w:rPr>
        <w:t xml:space="preserve">, 130 00 Praha 3 – Žižkov, IČO: 013 12 774, </w:t>
      </w:r>
    </w:p>
    <w:p w14:paraId="70DEBAE8" w14:textId="0BF3A65A" w:rsidR="00E0086F" w:rsidRPr="00C40A09" w:rsidRDefault="00E0086F" w:rsidP="003514AC">
      <w:pPr>
        <w:spacing w:after="0"/>
        <w:ind w:left="567"/>
        <w:jc w:val="both"/>
        <w:rPr>
          <w:rFonts w:ascii="Arial" w:hAnsi="Arial" w:cs="Arial"/>
        </w:rPr>
      </w:pPr>
      <w:r w:rsidRPr="00C40A09">
        <w:rPr>
          <w:rFonts w:ascii="Arial" w:hAnsi="Arial" w:cs="Arial"/>
          <w:snapToGrid w:val="0"/>
        </w:rPr>
        <w:t>na adrese</w:t>
      </w:r>
      <w:r w:rsidR="00A07E94" w:rsidRPr="00C40A09">
        <w:rPr>
          <w:rFonts w:ascii="Arial" w:hAnsi="Arial" w:cs="Arial"/>
          <w:snapToGrid w:val="0"/>
        </w:rPr>
        <w:t xml:space="preserve"> </w:t>
      </w:r>
      <w:proofErr w:type="spellStart"/>
      <w:r w:rsidR="00A07E94" w:rsidRPr="00C40A09">
        <w:rPr>
          <w:rFonts w:ascii="Arial" w:hAnsi="Arial" w:cs="Arial"/>
          <w:snapToGrid w:val="0"/>
        </w:rPr>
        <w:t>Fritzova</w:t>
      </w:r>
      <w:proofErr w:type="spellEnd"/>
      <w:r w:rsidR="00A07E94" w:rsidRPr="00C40A09">
        <w:rPr>
          <w:rFonts w:ascii="Arial" w:hAnsi="Arial" w:cs="Arial"/>
          <w:snapToGrid w:val="0"/>
        </w:rPr>
        <w:t xml:space="preserve"> 4260/4, 586 01 Jihlava</w:t>
      </w:r>
    </w:p>
    <w:p w14:paraId="2BB55C1B" w14:textId="1B77369A" w:rsidR="00E0086F" w:rsidRPr="00C40A09" w:rsidRDefault="00E0086F" w:rsidP="00195072">
      <w:pPr>
        <w:tabs>
          <w:tab w:val="left" w:pos="4678"/>
        </w:tabs>
        <w:spacing w:after="0"/>
        <w:ind w:left="4962" w:hanging="4395"/>
        <w:jc w:val="both"/>
        <w:rPr>
          <w:rFonts w:ascii="Arial" w:hAnsi="Arial" w:cs="Arial"/>
        </w:rPr>
      </w:pPr>
      <w:r w:rsidRPr="00C40A09">
        <w:rPr>
          <w:rFonts w:ascii="Arial" w:hAnsi="Arial" w:cs="Arial"/>
        </w:rPr>
        <w:t xml:space="preserve">Zastoupená: </w:t>
      </w:r>
      <w:r w:rsidR="00603039" w:rsidRPr="00C40A09">
        <w:rPr>
          <w:rFonts w:ascii="Arial" w:hAnsi="Arial" w:cs="Arial"/>
        </w:rPr>
        <w:tab/>
      </w:r>
      <w:r w:rsidR="00195072">
        <w:rPr>
          <w:rFonts w:ascii="Arial" w:hAnsi="Arial" w:cs="Arial"/>
        </w:rPr>
        <w:tab/>
      </w:r>
      <w:r w:rsidR="00A07E94" w:rsidRPr="00C40A09">
        <w:rPr>
          <w:rFonts w:ascii="Arial" w:hAnsi="Arial" w:cs="Arial"/>
        </w:rPr>
        <w:t>Mgr.</w:t>
      </w:r>
      <w:r w:rsidR="00C40A09">
        <w:rPr>
          <w:rFonts w:ascii="Arial" w:hAnsi="Arial" w:cs="Arial"/>
        </w:rPr>
        <w:t xml:space="preserve"> </w:t>
      </w:r>
      <w:r w:rsidR="00A07E94" w:rsidRPr="00C40A09">
        <w:rPr>
          <w:rFonts w:ascii="Arial" w:hAnsi="Arial" w:cs="Arial"/>
        </w:rPr>
        <w:t xml:space="preserve">Silvií </w:t>
      </w:r>
      <w:proofErr w:type="spellStart"/>
      <w:r w:rsidR="00A07E94" w:rsidRPr="00C40A09">
        <w:rPr>
          <w:rFonts w:ascii="Arial" w:hAnsi="Arial" w:cs="Arial"/>
        </w:rPr>
        <w:t>Hawerlandovou</w:t>
      </w:r>
      <w:proofErr w:type="spellEnd"/>
      <w:r w:rsidR="00A07E94" w:rsidRPr="00C40A09">
        <w:rPr>
          <w:rFonts w:ascii="Arial" w:hAnsi="Arial" w:cs="Arial"/>
        </w:rPr>
        <w:t>, LL.M.,</w:t>
      </w:r>
      <w:r w:rsidR="00CC2B92">
        <w:rPr>
          <w:rFonts w:ascii="Arial" w:hAnsi="Arial" w:cs="Arial"/>
        </w:rPr>
        <w:t xml:space="preserve"> </w:t>
      </w:r>
      <w:r w:rsidR="00A07E94" w:rsidRPr="00C40A09">
        <w:rPr>
          <w:rFonts w:ascii="Arial" w:hAnsi="Arial" w:cs="Arial"/>
        </w:rPr>
        <w:t>ředitelkou</w:t>
      </w:r>
      <w:r w:rsidR="00CC2B92">
        <w:rPr>
          <w:rFonts w:ascii="Arial" w:hAnsi="Arial" w:cs="Arial"/>
        </w:rPr>
        <w:t xml:space="preserve"> K</w:t>
      </w:r>
      <w:r w:rsidR="00A07E94" w:rsidRPr="00C40A09">
        <w:rPr>
          <w:rFonts w:ascii="Arial" w:hAnsi="Arial" w:cs="Arial"/>
        </w:rPr>
        <w:t>PÚ pro Kraj Vysočina</w:t>
      </w:r>
      <w:r w:rsidR="00A07E94" w:rsidRPr="00C40A09">
        <w:rPr>
          <w:rFonts w:ascii="Arial" w:hAnsi="Arial" w:cs="Arial"/>
          <w:iCs/>
        </w:rPr>
        <w:t xml:space="preserve"> </w:t>
      </w:r>
    </w:p>
    <w:p w14:paraId="1DDA99F9" w14:textId="42D7ABD6" w:rsidR="00C40A09" w:rsidRPr="00C40A09" w:rsidRDefault="00E0086F" w:rsidP="00195072">
      <w:pPr>
        <w:tabs>
          <w:tab w:val="left" w:pos="4678"/>
        </w:tabs>
        <w:spacing w:after="0"/>
        <w:ind w:left="4962" w:hanging="4395"/>
        <w:jc w:val="both"/>
        <w:rPr>
          <w:rFonts w:ascii="Arial" w:hAnsi="Arial" w:cs="Arial"/>
        </w:rPr>
      </w:pPr>
      <w:r w:rsidRPr="00C40A09">
        <w:rPr>
          <w:rFonts w:ascii="Arial" w:hAnsi="Arial" w:cs="Arial"/>
        </w:rPr>
        <w:t xml:space="preserve">Ve smluvních záležitostech </w:t>
      </w:r>
      <w:r w:rsidR="00EC1291" w:rsidRPr="00C40A09">
        <w:rPr>
          <w:rFonts w:ascii="Arial" w:hAnsi="Arial" w:cs="Arial"/>
        </w:rPr>
        <w:t>zastoupená</w:t>
      </w:r>
      <w:r w:rsidRPr="00C40A09">
        <w:rPr>
          <w:rFonts w:ascii="Arial" w:hAnsi="Arial" w:cs="Arial"/>
        </w:rPr>
        <w:t>:</w:t>
      </w:r>
      <w:r w:rsidR="00C0083A" w:rsidRPr="00C40A09">
        <w:rPr>
          <w:rFonts w:ascii="Arial" w:hAnsi="Arial" w:cs="Arial"/>
        </w:rPr>
        <w:t xml:space="preserve"> </w:t>
      </w:r>
      <w:r w:rsidR="00C40A09" w:rsidRPr="00C40A09">
        <w:rPr>
          <w:rFonts w:ascii="Arial" w:hAnsi="Arial" w:cs="Arial"/>
        </w:rPr>
        <w:tab/>
      </w:r>
      <w:r w:rsidR="00195072">
        <w:rPr>
          <w:rFonts w:ascii="Arial" w:hAnsi="Arial" w:cs="Arial"/>
        </w:rPr>
        <w:tab/>
      </w:r>
      <w:r w:rsidR="00C40A09" w:rsidRPr="00C40A09">
        <w:rPr>
          <w:rFonts w:ascii="Arial" w:hAnsi="Arial" w:cs="Arial"/>
        </w:rPr>
        <w:t xml:space="preserve">Mgr. Silvií </w:t>
      </w:r>
      <w:proofErr w:type="spellStart"/>
      <w:r w:rsidR="00C40A09" w:rsidRPr="00C40A09">
        <w:rPr>
          <w:rFonts w:ascii="Arial" w:hAnsi="Arial" w:cs="Arial"/>
        </w:rPr>
        <w:t>Hawerlandovou</w:t>
      </w:r>
      <w:proofErr w:type="spellEnd"/>
      <w:r w:rsidR="00C40A09" w:rsidRPr="00C40A09">
        <w:rPr>
          <w:rFonts w:ascii="Arial" w:hAnsi="Arial" w:cs="Arial"/>
        </w:rPr>
        <w:t>, LL.M.,</w:t>
      </w:r>
      <w:r w:rsidR="00CC2B92">
        <w:rPr>
          <w:rFonts w:ascii="Arial" w:hAnsi="Arial" w:cs="Arial"/>
        </w:rPr>
        <w:t xml:space="preserve"> </w:t>
      </w:r>
      <w:r w:rsidR="00C40A09" w:rsidRPr="00C40A09">
        <w:rPr>
          <w:rFonts w:ascii="Arial" w:hAnsi="Arial" w:cs="Arial"/>
        </w:rPr>
        <w:t>ředitelkou KPÚ pro Kraj Vysočina</w:t>
      </w:r>
      <w:r w:rsidR="00C40A09" w:rsidRPr="00C40A09">
        <w:rPr>
          <w:rFonts w:ascii="Arial" w:hAnsi="Arial" w:cs="Arial"/>
          <w:iCs/>
        </w:rPr>
        <w:t xml:space="preserve"> </w:t>
      </w:r>
    </w:p>
    <w:p w14:paraId="4939C5C6" w14:textId="2E8ED43F" w:rsidR="00E0086F" w:rsidRDefault="00E0086F" w:rsidP="00C40A09">
      <w:pPr>
        <w:spacing w:after="120"/>
        <w:ind w:left="567"/>
        <w:jc w:val="both"/>
        <w:rPr>
          <w:rFonts w:ascii="Arial" w:hAnsi="Arial" w:cs="Arial"/>
          <w:iCs/>
        </w:rPr>
      </w:pPr>
      <w:r w:rsidRPr="00C40A09">
        <w:rPr>
          <w:rFonts w:ascii="Arial" w:hAnsi="Arial" w:cs="Arial"/>
        </w:rPr>
        <w:t xml:space="preserve">V technických záležitostech </w:t>
      </w:r>
      <w:r w:rsidR="00EC1291" w:rsidRPr="00C40A09">
        <w:rPr>
          <w:rFonts w:ascii="Arial" w:hAnsi="Arial" w:cs="Arial"/>
        </w:rPr>
        <w:t>zastoupená</w:t>
      </w:r>
      <w:r w:rsidRPr="00C40A09">
        <w:rPr>
          <w:rFonts w:ascii="Arial" w:hAnsi="Arial" w:cs="Arial"/>
        </w:rPr>
        <w:t>:</w:t>
      </w:r>
      <w:r w:rsidR="00195072">
        <w:rPr>
          <w:rFonts w:ascii="Arial" w:hAnsi="Arial" w:cs="Arial"/>
          <w:snapToGrid w:val="0"/>
        </w:rPr>
        <w:tab/>
      </w:r>
      <w:r w:rsidR="003B4F37">
        <w:rPr>
          <w:rFonts w:ascii="Arial" w:hAnsi="Arial" w:cs="Arial"/>
          <w:snapToGrid w:val="0"/>
        </w:rPr>
        <w:t>I</w:t>
      </w:r>
      <w:r w:rsidR="0011614B">
        <w:rPr>
          <w:rFonts w:ascii="Arial" w:hAnsi="Arial" w:cs="Arial"/>
          <w:snapToGrid w:val="0"/>
        </w:rPr>
        <w:t>ng. Lenkou Hanzalovou</w:t>
      </w:r>
      <w:r w:rsidRPr="00C40A09">
        <w:rPr>
          <w:rFonts w:ascii="Arial" w:hAnsi="Arial" w:cs="Arial"/>
        </w:rPr>
        <w:t xml:space="preserve">, </w:t>
      </w:r>
      <w:r w:rsidR="00C40A09" w:rsidRPr="00C40A09">
        <w:rPr>
          <w:rFonts w:ascii="Arial" w:hAnsi="Arial" w:cs="Arial"/>
        </w:rPr>
        <w:t xml:space="preserve">radou </w:t>
      </w:r>
      <w:r w:rsidRPr="00C40A09">
        <w:rPr>
          <w:rFonts w:ascii="Arial" w:hAnsi="Arial" w:cs="Arial"/>
        </w:rPr>
        <w:t>Pobočk</w:t>
      </w:r>
      <w:r w:rsidR="00C40A09" w:rsidRPr="00C40A09">
        <w:rPr>
          <w:rFonts w:ascii="Arial" w:hAnsi="Arial" w:cs="Arial"/>
        </w:rPr>
        <w:t>y</w:t>
      </w:r>
      <w:r w:rsidRPr="00C40A09">
        <w:rPr>
          <w:rFonts w:ascii="Arial" w:hAnsi="Arial" w:cs="Arial"/>
        </w:rPr>
        <w:t xml:space="preserve"> </w:t>
      </w:r>
      <w:r w:rsidR="00C0083A" w:rsidRPr="00C40A09">
        <w:rPr>
          <w:rFonts w:ascii="Arial" w:hAnsi="Arial" w:cs="Arial"/>
          <w:iCs/>
        </w:rPr>
        <w:t>Jihlava</w:t>
      </w:r>
    </w:p>
    <w:p w14:paraId="48651F03" w14:textId="77777777" w:rsidR="00E0086F" w:rsidRPr="00C40A09" w:rsidRDefault="00E0086F" w:rsidP="00EC1291">
      <w:pPr>
        <w:tabs>
          <w:tab w:val="left" w:pos="4536"/>
        </w:tabs>
        <w:spacing w:after="120"/>
        <w:ind w:left="567"/>
        <w:contextualSpacing/>
        <w:jc w:val="both"/>
        <w:rPr>
          <w:rFonts w:ascii="Arial" w:hAnsi="Arial" w:cs="Arial"/>
        </w:rPr>
      </w:pPr>
      <w:r w:rsidRPr="00C40A09">
        <w:rPr>
          <w:rFonts w:ascii="Arial" w:hAnsi="Arial" w:cs="Arial"/>
          <w:b/>
          <w:bCs/>
        </w:rPr>
        <w:t>Kontaktní údaje:</w:t>
      </w:r>
    </w:p>
    <w:p w14:paraId="6A638703" w14:textId="76F2055F" w:rsidR="00E0086F" w:rsidRPr="00C40A09" w:rsidRDefault="00E0086F" w:rsidP="00EC1291">
      <w:pPr>
        <w:tabs>
          <w:tab w:val="left" w:pos="4536"/>
        </w:tabs>
        <w:spacing w:after="120"/>
        <w:ind w:left="567"/>
        <w:contextualSpacing/>
        <w:jc w:val="both"/>
        <w:rPr>
          <w:rFonts w:ascii="Arial" w:hAnsi="Arial" w:cs="Arial"/>
        </w:rPr>
      </w:pPr>
      <w:r w:rsidRPr="00C40A09">
        <w:rPr>
          <w:rFonts w:ascii="Arial" w:hAnsi="Arial" w:cs="Arial"/>
        </w:rPr>
        <w:t>Tel.:</w:t>
      </w:r>
      <w:r w:rsidR="00C0083A" w:rsidRPr="00C40A09">
        <w:rPr>
          <w:rFonts w:ascii="Arial" w:hAnsi="Arial" w:cs="Arial"/>
        </w:rPr>
        <w:t xml:space="preserve"> </w:t>
      </w:r>
      <w:r w:rsidR="00C0083A" w:rsidRPr="00C40A09">
        <w:rPr>
          <w:rFonts w:ascii="Arial" w:hAnsi="Arial" w:cs="Arial"/>
        </w:rPr>
        <w:tab/>
      </w:r>
      <w:r w:rsidR="00195072">
        <w:rPr>
          <w:rFonts w:ascii="Arial" w:hAnsi="Arial" w:cs="Arial"/>
        </w:rPr>
        <w:tab/>
      </w:r>
      <w:r w:rsidR="00C0083A" w:rsidRPr="00C40A09">
        <w:rPr>
          <w:rFonts w:ascii="Arial" w:hAnsi="Arial" w:cs="Arial"/>
          <w:snapToGrid w:val="0"/>
        </w:rPr>
        <w:t>+420 727 </w:t>
      </w:r>
      <w:r w:rsidR="00C40A09" w:rsidRPr="00C40A09">
        <w:rPr>
          <w:rFonts w:ascii="Arial" w:hAnsi="Arial" w:cs="Arial"/>
          <w:snapToGrid w:val="0"/>
        </w:rPr>
        <w:t>9</w:t>
      </w:r>
      <w:r w:rsidR="00C0083A" w:rsidRPr="00C40A09">
        <w:rPr>
          <w:rFonts w:ascii="Arial" w:hAnsi="Arial" w:cs="Arial"/>
          <w:snapToGrid w:val="0"/>
        </w:rPr>
        <w:t xml:space="preserve">57 </w:t>
      </w:r>
      <w:r w:rsidR="0011614B">
        <w:rPr>
          <w:rFonts w:ascii="Arial" w:hAnsi="Arial" w:cs="Arial"/>
          <w:snapToGrid w:val="0"/>
        </w:rPr>
        <w:t>192</w:t>
      </w:r>
    </w:p>
    <w:p w14:paraId="073F5E87" w14:textId="1A0CFF3A" w:rsidR="00E0086F" w:rsidRPr="00C40A09" w:rsidRDefault="00E0086F" w:rsidP="00EC1291">
      <w:pPr>
        <w:tabs>
          <w:tab w:val="left" w:pos="4536"/>
        </w:tabs>
        <w:spacing w:after="120"/>
        <w:ind w:left="567"/>
        <w:contextualSpacing/>
        <w:jc w:val="both"/>
        <w:rPr>
          <w:rFonts w:ascii="Arial" w:hAnsi="Arial" w:cs="Arial"/>
        </w:rPr>
      </w:pPr>
      <w:r w:rsidRPr="00C40A09">
        <w:rPr>
          <w:rFonts w:ascii="Arial" w:hAnsi="Arial" w:cs="Arial"/>
        </w:rPr>
        <w:t>E-mail:</w:t>
      </w:r>
      <w:r w:rsidR="00C0083A" w:rsidRPr="00C40A09">
        <w:rPr>
          <w:rFonts w:ascii="Arial" w:hAnsi="Arial" w:cs="Arial"/>
          <w:snapToGrid w:val="0"/>
        </w:rPr>
        <w:t xml:space="preserve"> </w:t>
      </w:r>
      <w:r w:rsidR="00C0083A" w:rsidRPr="00C40A09">
        <w:rPr>
          <w:rFonts w:ascii="Arial" w:hAnsi="Arial" w:cs="Arial"/>
          <w:snapToGrid w:val="0"/>
        </w:rPr>
        <w:tab/>
      </w:r>
      <w:r w:rsidR="00195072">
        <w:rPr>
          <w:rFonts w:ascii="Arial" w:hAnsi="Arial" w:cs="Arial"/>
          <w:snapToGrid w:val="0"/>
        </w:rPr>
        <w:tab/>
      </w:r>
      <w:hyperlink r:id="rId13" w:history="1">
        <w:r w:rsidR="002D0D2B" w:rsidRPr="00066641">
          <w:rPr>
            <w:rStyle w:val="Hypertextovodkaz"/>
            <w:rFonts w:ascii="Arial" w:hAnsi="Arial" w:cs="Arial"/>
            <w:snapToGrid w:val="0"/>
          </w:rPr>
          <w:t>vysocina.kraj@spu.gov.cz</w:t>
        </w:r>
      </w:hyperlink>
    </w:p>
    <w:p w14:paraId="251A0BC1" w14:textId="15A5E8A9" w:rsidR="00E0086F" w:rsidRPr="00ED6435" w:rsidRDefault="00E0086F" w:rsidP="00603039">
      <w:pPr>
        <w:tabs>
          <w:tab w:val="left" w:pos="4536"/>
        </w:tabs>
        <w:spacing w:after="120"/>
        <w:ind w:left="567" w:right="1418"/>
        <w:jc w:val="both"/>
        <w:rPr>
          <w:rFonts w:ascii="Arial" w:hAnsi="Arial" w:cs="Arial"/>
          <w:b/>
          <w:i/>
        </w:rPr>
      </w:pPr>
      <w:r w:rsidRPr="00C40A09">
        <w:rPr>
          <w:rFonts w:ascii="Arial" w:hAnsi="Arial" w:cs="Arial"/>
        </w:rPr>
        <w:t xml:space="preserve">ID datové schránky: </w:t>
      </w:r>
      <w:r w:rsidR="00C0083A" w:rsidRPr="00C40A09">
        <w:rPr>
          <w:rFonts w:ascii="Arial" w:hAnsi="Arial" w:cs="Arial"/>
        </w:rPr>
        <w:tab/>
      </w:r>
      <w:r w:rsidR="00195072">
        <w:rPr>
          <w:rFonts w:ascii="Arial" w:hAnsi="Arial" w:cs="Arial"/>
        </w:rPr>
        <w:tab/>
      </w:r>
      <w:r w:rsidRPr="00C40A09">
        <w:rPr>
          <w:rFonts w:ascii="Arial" w:hAnsi="Arial" w:cs="Arial"/>
        </w:rPr>
        <w:t>z49per3</w:t>
      </w:r>
    </w:p>
    <w:p w14:paraId="7341B31E" w14:textId="1746F340" w:rsidR="00E0086F" w:rsidRPr="00ED6435" w:rsidRDefault="00E0086F" w:rsidP="00EC1291">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xml:space="preserve">: </w:t>
      </w:r>
      <w:r w:rsidR="00C0083A">
        <w:rPr>
          <w:rFonts w:ascii="Arial" w:hAnsi="Arial" w:cs="Arial"/>
        </w:rPr>
        <w:tab/>
      </w:r>
      <w:r w:rsidR="00195072">
        <w:rPr>
          <w:rFonts w:ascii="Arial" w:hAnsi="Arial" w:cs="Arial"/>
        </w:rPr>
        <w:tab/>
      </w:r>
      <w:r w:rsidRPr="00ED6435">
        <w:rPr>
          <w:rFonts w:ascii="Arial" w:hAnsi="Arial" w:cs="Arial"/>
        </w:rPr>
        <w:t>Česká národní banka</w:t>
      </w:r>
    </w:p>
    <w:p w14:paraId="3A817518" w14:textId="36AC9E70" w:rsidR="00E0086F" w:rsidRPr="00ED6435" w:rsidRDefault="00E0086F" w:rsidP="00EC1291">
      <w:pPr>
        <w:spacing w:after="120"/>
        <w:ind w:left="4536" w:right="1417" w:hanging="3969"/>
        <w:contextualSpacing/>
        <w:jc w:val="both"/>
        <w:rPr>
          <w:rFonts w:ascii="Arial" w:hAnsi="Arial" w:cs="Arial"/>
          <w:b/>
          <w:i/>
        </w:rPr>
      </w:pPr>
      <w:r w:rsidRPr="00ED6435">
        <w:rPr>
          <w:rFonts w:ascii="Arial" w:hAnsi="Arial" w:cs="Arial"/>
        </w:rPr>
        <w:t xml:space="preserve">Číslo účtu: </w:t>
      </w:r>
      <w:r w:rsidR="00C0083A">
        <w:rPr>
          <w:rFonts w:ascii="Arial" w:hAnsi="Arial" w:cs="Arial"/>
        </w:rPr>
        <w:tab/>
      </w:r>
      <w:r w:rsidR="00195072">
        <w:rPr>
          <w:rFonts w:ascii="Arial" w:hAnsi="Arial" w:cs="Arial"/>
        </w:rPr>
        <w:tab/>
      </w:r>
      <w:r w:rsidRPr="00ED6435">
        <w:rPr>
          <w:rFonts w:ascii="Arial" w:hAnsi="Arial" w:cs="Arial"/>
        </w:rPr>
        <w:t>3723001/0710</w:t>
      </w:r>
    </w:p>
    <w:p w14:paraId="1375E27A" w14:textId="7218A631" w:rsidR="00E0086F" w:rsidRPr="00ED6435" w:rsidRDefault="00E0086F" w:rsidP="00EC1291">
      <w:pPr>
        <w:spacing w:after="120"/>
        <w:ind w:left="4536" w:right="1418" w:hanging="3969"/>
        <w:jc w:val="both"/>
        <w:rPr>
          <w:rFonts w:ascii="Arial" w:hAnsi="Arial" w:cs="Arial"/>
        </w:rPr>
      </w:pPr>
      <w:r w:rsidRPr="00ED6435">
        <w:rPr>
          <w:rFonts w:ascii="Arial" w:hAnsi="Arial" w:cs="Arial"/>
        </w:rPr>
        <w:t xml:space="preserve">DIČ: </w:t>
      </w:r>
      <w:r w:rsidR="00C0083A">
        <w:rPr>
          <w:rFonts w:ascii="Arial" w:hAnsi="Arial" w:cs="Arial"/>
        </w:rPr>
        <w:tab/>
      </w:r>
      <w:r w:rsidR="00195072">
        <w:rPr>
          <w:rFonts w:ascii="Arial" w:hAnsi="Arial" w:cs="Arial"/>
        </w:rPr>
        <w:tab/>
      </w:r>
      <w:r w:rsidRPr="00ED6435">
        <w:rPr>
          <w:rFonts w:ascii="Arial" w:hAnsi="Arial" w:cs="Arial"/>
        </w:rPr>
        <w:t>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EC1291">
      <w:pPr>
        <w:spacing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3514AC">
      <w:pPr>
        <w:spacing w:before="240" w:after="240"/>
        <w:ind w:left="567"/>
        <w:jc w:val="both"/>
        <w:rPr>
          <w:rFonts w:ascii="Arial" w:hAnsi="Arial" w:cs="Arial"/>
          <w:b/>
        </w:rPr>
      </w:pPr>
      <w:r w:rsidRPr="00ED6435">
        <w:rPr>
          <w:rFonts w:ascii="Arial" w:hAnsi="Arial" w:cs="Arial"/>
        </w:rPr>
        <w:t>a</w:t>
      </w:r>
    </w:p>
    <w:p w14:paraId="56677937" w14:textId="77777777" w:rsidR="00F414DA" w:rsidRDefault="00F414DA" w:rsidP="00F414DA">
      <w:pPr>
        <w:numPr>
          <w:ilvl w:val="0"/>
          <w:numId w:val="14"/>
        </w:numPr>
        <w:spacing w:before="120" w:after="240" w:line="240" w:lineRule="auto"/>
        <w:ind w:left="567" w:hanging="567"/>
        <w:jc w:val="both"/>
        <w:rPr>
          <w:rFonts w:ascii="Arial" w:hAnsi="Arial" w:cs="Arial"/>
          <w:b/>
          <w:kern w:val="20"/>
        </w:rPr>
      </w:pPr>
      <w:r w:rsidRPr="00A52A28">
        <w:rPr>
          <w:rFonts w:ascii="Arial" w:hAnsi="Arial" w:cs="Arial"/>
          <w:b/>
          <w:kern w:val="20"/>
        </w:rPr>
        <w:t>AREA G.K</w:t>
      </w:r>
      <w:r>
        <w:rPr>
          <w:rFonts w:ascii="Arial" w:hAnsi="Arial" w:cs="Arial"/>
          <w:b/>
          <w:kern w:val="20"/>
        </w:rPr>
        <w:t xml:space="preserve"> </w:t>
      </w:r>
      <w:r w:rsidRPr="00A52A28">
        <w:rPr>
          <w:rFonts w:ascii="Arial" w:hAnsi="Arial" w:cs="Arial"/>
          <w:b/>
          <w:kern w:val="20"/>
        </w:rPr>
        <w:t>spol. s r.o., reprezentant společného plnění závazku dodavatelů PROJEKCE &amp; AREA</w:t>
      </w:r>
      <w:r>
        <w:rPr>
          <w:rFonts w:ascii="Arial" w:hAnsi="Arial" w:cs="Arial"/>
          <w:b/>
          <w:kern w:val="20"/>
        </w:rPr>
        <w:t xml:space="preserve"> G.K.</w:t>
      </w:r>
    </w:p>
    <w:p w14:paraId="4EEB79A4" w14:textId="606E9969" w:rsidR="00E5232E" w:rsidRPr="00F35413" w:rsidRDefault="00E5232E" w:rsidP="00E5232E">
      <w:pPr>
        <w:spacing w:before="120" w:after="240" w:line="240" w:lineRule="auto"/>
        <w:ind w:left="567"/>
        <w:jc w:val="both"/>
        <w:rPr>
          <w:rFonts w:ascii="Arial" w:hAnsi="Arial" w:cs="Arial"/>
          <w:bCs/>
        </w:rPr>
      </w:pPr>
      <w:r w:rsidRPr="00AB2951">
        <w:rPr>
          <w:rFonts w:ascii="Arial" w:hAnsi="Arial" w:cs="Arial"/>
          <w:bCs/>
        </w:rPr>
        <w:t xml:space="preserve">Zhotovitel na základě Smlouvy o společném plnění závazku dne </w:t>
      </w:r>
      <w:r w:rsidR="00AB2951" w:rsidRPr="00AB2951">
        <w:rPr>
          <w:rFonts w:ascii="Arial" w:hAnsi="Arial" w:cs="Arial"/>
          <w:bCs/>
        </w:rPr>
        <w:t>2</w:t>
      </w:r>
      <w:r w:rsidR="00787143">
        <w:rPr>
          <w:rFonts w:ascii="Arial" w:hAnsi="Arial" w:cs="Arial"/>
          <w:bCs/>
        </w:rPr>
        <w:t>5</w:t>
      </w:r>
      <w:r w:rsidRPr="00AB2951">
        <w:rPr>
          <w:rFonts w:ascii="Arial" w:hAnsi="Arial" w:cs="Arial"/>
          <w:bCs/>
        </w:rPr>
        <w:t xml:space="preserve">. </w:t>
      </w:r>
      <w:r w:rsidR="00AB2951" w:rsidRPr="00AB2951">
        <w:rPr>
          <w:rFonts w:ascii="Arial" w:hAnsi="Arial" w:cs="Arial"/>
          <w:bCs/>
        </w:rPr>
        <w:t>4</w:t>
      </w:r>
      <w:r w:rsidRPr="00AB2951">
        <w:rPr>
          <w:rFonts w:ascii="Arial" w:hAnsi="Arial" w:cs="Arial"/>
          <w:bCs/>
        </w:rPr>
        <w:t>. 2025.</w:t>
      </w:r>
    </w:p>
    <w:p w14:paraId="3AA66ACF" w14:textId="77777777" w:rsidR="00E5232E" w:rsidRPr="00F35413" w:rsidRDefault="00E5232E" w:rsidP="00E5232E">
      <w:pPr>
        <w:tabs>
          <w:tab w:val="left" w:pos="4678"/>
        </w:tabs>
        <w:spacing w:after="120" w:line="240" w:lineRule="auto"/>
        <w:ind w:left="567"/>
        <w:jc w:val="both"/>
        <w:rPr>
          <w:rFonts w:ascii="Arial" w:hAnsi="Arial" w:cs="Arial"/>
          <w:bCs/>
          <w:u w:val="single"/>
        </w:rPr>
      </w:pPr>
      <w:r w:rsidRPr="00F35413">
        <w:rPr>
          <w:rFonts w:ascii="Arial" w:hAnsi="Arial" w:cs="Arial"/>
          <w:bCs/>
          <w:u w:val="single"/>
        </w:rPr>
        <w:t>Účastníci Smlouvy o společném plnění závazku:</w:t>
      </w:r>
    </w:p>
    <w:p w14:paraId="1D5C6610" w14:textId="77777777" w:rsidR="00E5232E" w:rsidRDefault="00E5232E" w:rsidP="00E5232E">
      <w:pPr>
        <w:spacing w:before="120" w:after="0" w:line="240" w:lineRule="auto"/>
        <w:ind w:left="567"/>
        <w:jc w:val="both"/>
        <w:rPr>
          <w:rFonts w:ascii="Arial" w:hAnsi="Arial" w:cs="Arial"/>
        </w:rPr>
      </w:pPr>
      <w:r>
        <w:rPr>
          <w:rFonts w:ascii="Arial" w:hAnsi="Arial" w:cs="Arial"/>
        </w:rPr>
        <w:t>1.</w:t>
      </w:r>
      <w:r w:rsidRPr="00F35413">
        <w:rPr>
          <w:rFonts w:ascii="Arial" w:hAnsi="Arial" w:cs="Arial"/>
          <w:b/>
          <w:kern w:val="20"/>
        </w:rPr>
        <w:t xml:space="preserve"> </w:t>
      </w:r>
      <w:r w:rsidRPr="00A52A28">
        <w:rPr>
          <w:rFonts w:ascii="Arial" w:hAnsi="Arial" w:cs="Arial"/>
          <w:b/>
          <w:kern w:val="20"/>
        </w:rPr>
        <w:t>AREA G.K</w:t>
      </w:r>
      <w:r>
        <w:rPr>
          <w:rFonts w:ascii="Arial" w:hAnsi="Arial" w:cs="Arial"/>
          <w:b/>
          <w:kern w:val="20"/>
        </w:rPr>
        <w:t xml:space="preserve"> </w:t>
      </w:r>
      <w:r w:rsidRPr="00A52A28">
        <w:rPr>
          <w:rFonts w:ascii="Arial" w:hAnsi="Arial" w:cs="Arial"/>
          <w:b/>
          <w:kern w:val="20"/>
        </w:rPr>
        <w:t>spol. s r.o.</w:t>
      </w:r>
      <w:r>
        <w:rPr>
          <w:rFonts w:ascii="Arial" w:hAnsi="Arial" w:cs="Arial"/>
          <w:b/>
          <w:kern w:val="20"/>
        </w:rPr>
        <w:t xml:space="preserve"> </w:t>
      </w:r>
      <w:r w:rsidRPr="00F35413">
        <w:rPr>
          <w:rFonts w:ascii="Arial" w:hAnsi="Arial" w:cs="Arial"/>
          <w:bCs/>
          <w:kern w:val="20"/>
        </w:rPr>
        <w:t>(reprezentant společného plnění závazku)</w:t>
      </w:r>
    </w:p>
    <w:p w14:paraId="7CC425A3" w14:textId="77777777" w:rsidR="00E5232E" w:rsidRPr="003D58BF" w:rsidRDefault="00E5232E" w:rsidP="00E5232E">
      <w:pPr>
        <w:spacing w:after="240" w:line="240" w:lineRule="auto"/>
        <w:ind w:left="567"/>
        <w:jc w:val="both"/>
        <w:rPr>
          <w:rFonts w:ascii="Arial" w:hAnsi="Arial" w:cs="Arial"/>
          <w:b/>
          <w:kern w:val="20"/>
        </w:rPr>
      </w:pPr>
      <w:r w:rsidRPr="003D58BF">
        <w:rPr>
          <w:rFonts w:ascii="Arial" w:hAnsi="Arial" w:cs="Arial"/>
        </w:rPr>
        <w:t xml:space="preserve">společnost založená a existující podle právního řádu České republiky, </w:t>
      </w:r>
      <w:r w:rsidRPr="003D58BF">
        <w:rPr>
          <w:rFonts w:ascii="Arial" w:hAnsi="Arial" w:cs="Arial"/>
          <w:bCs/>
        </w:rPr>
        <w:t xml:space="preserve">se sídlem </w:t>
      </w:r>
      <w:r w:rsidRPr="003D58BF">
        <w:rPr>
          <w:rFonts w:ascii="Arial" w:hAnsi="Arial" w:cs="Arial"/>
        </w:rPr>
        <w:t>U Elektry 650, 198 00 Praha 9</w:t>
      </w:r>
      <w:r w:rsidRPr="003D58BF">
        <w:rPr>
          <w:rFonts w:ascii="Arial" w:hAnsi="Arial" w:cs="Arial"/>
          <w:snapToGrid w:val="0"/>
        </w:rPr>
        <w:t xml:space="preserve">, IČO: </w:t>
      </w:r>
      <w:r w:rsidRPr="003D58BF">
        <w:rPr>
          <w:rStyle w:val="Siln"/>
          <w:rFonts w:ascii="Arial" w:eastAsiaTheme="majorEastAsia" w:hAnsi="Arial"/>
          <w:b w:val="0"/>
        </w:rPr>
        <w:t>25094459</w:t>
      </w:r>
      <w:r w:rsidRPr="003D58BF">
        <w:rPr>
          <w:rFonts w:ascii="Arial" w:hAnsi="Arial" w:cs="Arial"/>
          <w:snapToGrid w:val="0"/>
        </w:rPr>
        <w:t xml:space="preserve">, zapsaná v obchodním rejstříku vedeném u </w:t>
      </w:r>
      <w:r w:rsidRPr="003D58BF">
        <w:rPr>
          <w:rFonts w:ascii="Arial" w:hAnsi="Arial" w:cs="Arial"/>
        </w:rPr>
        <w:t>Městského</w:t>
      </w:r>
      <w:r w:rsidRPr="003D58BF">
        <w:rPr>
          <w:rFonts w:ascii="Arial" w:hAnsi="Arial" w:cs="Arial"/>
          <w:snapToGrid w:val="0"/>
        </w:rPr>
        <w:t xml:space="preserve"> soudu v Praze, oddíl C, vložka 49143</w:t>
      </w:r>
      <w:r w:rsidRPr="003D58BF">
        <w:rPr>
          <w:rFonts w:ascii="Arial" w:hAnsi="Arial" w:cs="Arial"/>
        </w:rPr>
        <w:t xml:space="preserve"> </w:t>
      </w:r>
    </w:p>
    <w:p w14:paraId="0BE4D667" w14:textId="77777777" w:rsidR="00E5232E" w:rsidRDefault="00E5232E" w:rsidP="00E5232E">
      <w:pPr>
        <w:spacing w:after="0" w:line="240" w:lineRule="auto"/>
        <w:ind w:left="567"/>
        <w:jc w:val="both"/>
        <w:rPr>
          <w:rFonts w:ascii="Arial" w:hAnsi="Arial" w:cs="Arial"/>
          <w:snapToGrid w:val="0"/>
        </w:rPr>
      </w:pPr>
      <w:r>
        <w:rPr>
          <w:rFonts w:ascii="Arial" w:hAnsi="Arial" w:cs="Arial"/>
          <w:snapToGrid w:val="0"/>
        </w:rPr>
        <w:t xml:space="preserve">2. </w:t>
      </w:r>
      <w:r w:rsidRPr="00F35413">
        <w:rPr>
          <w:rFonts w:ascii="Arial" w:eastAsia="Calibri" w:hAnsi="Arial" w:cs="Arial"/>
          <w:b/>
          <w:bCs/>
          <w:kern w:val="0"/>
          <w:lang w:eastAsia="cs-CZ"/>
        </w:rPr>
        <w:t xml:space="preserve">Ing. Jindřich Jíra </w:t>
      </w:r>
      <w:r>
        <w:rPr>
          <w:rFonts w:ascii="Arial" w:eastAsia="Calibri" w:hAnsi="Arial" w:cs="Arial"/>
          <w:b/>
          <w:bCs/>
          <w:kern w:val="0"/>
          <w:lang w:eastAsia="cs-CZ"/>
        </w:rPr>
        <w:t>–</w:t>
      </w:r>
      <w:r w:rsidRPr="00F35413">
        <w:rPr>
          <w:rFonts w:ascii="Arial" w:eastAsia="Calibri" w:hAnsi="Arial" w:cs="Arial"/>
          <w:b/>
          <w:bCs/>
          <w:kern w:val="0"/>
          <w:lang w:eastAsia="cs-CZ"/>
        </w:rPr>
        <w:t xml:space="preserve"> PROJEKCE</w:t>
      </w:r>
      <w:r>
        <w:rPr>
          <w:rFonts w:ascii="Arial" w:eastAsia="Calibri" w:hAnsi="Arial" w:cs="Arial"/>
          <w:b/>
          <w:bCs/>
          <w:kern w:val="0"/>
          <w:lang w:eastAsia="cs-CZ"/>
        </w:rPr>
        <w:t xml:space="preserve"> </w:t>
      </w:r>
      <w:r w:rsidRPr="00F773DB">
        <w:rPr>
          <w:rFonts w:ascii="Arial" w:eastAsia="Calibri" w:hAnsi="Arial" w:cs="Arial"/>
          <w:kern w:val="0"/>
          <w:lang w:eastAsia="cs-CZ"/>
        </w:rPr>
        <w:t xml:space="preserve">(účastník </w:t>
      </w:r>
      <w:r w:rsidRPr="00F35413">
        <w:rPr>
          <w:rFonts w:ascii="Arial" w:hAnsi="Arial" w:cs="Arial"/>
          <w:bCs/>
          <w:kern w:val="20"/>
        </w:rPr>
        <w:t>společného plnění závazku</w:t>
      </w:r>
      <w:r>
        <w:rPr>
          <w:rFonts w:ascii="Arial" w:hAnsi="Arial" w:cs="Arial"/>
          <w:bCs/>
          <w:kern w:val="20"/>
        </w:rPr>
        <w:t>)</w:t>
      </w:r>
    </w:p>
    <w:p w14:paraId="6501EE61" w14:textId="760EA212" w:rsidR="00E5232E" w:rsidRDefault="00E5232E" w:rsidP="00E5232E">
      <w:pPr>
        <w:spacing w:after="0" w:line="240" w:lineRule="auto"/>
        <w:ind w:left="567"/>
        <w:jc w:val="both"/>
        <w:rPr>
          <w:rFonts w:ascii="Arial" w:hAnsi="Arial" w:cs="Arial"/>
          <w:snapToGrid w:val="0"/>
        </w:rPr>
      </w:pPr>
      <w:r w:rsidRPr="00BE66C4">
        <w:rPr>
          <w:rFonts w:ascii="Arial" w:hAnsi="Arial" w:cs="Arial"/>
          <w:snapToGrid w:val="0"/>
        </w:rPr>
        <w:t>fyzická osoba podnikající dle živnostenského zákona, se sídlem Lesná</w:t>
      </w:r>
      <w:r w:rsidR="00F4797A">
        <w:rPr>
          <w:rFonts w:ascii="Arial" w:hAnsi="Arial" w:cs="Arial"/>
          <w:snapToGrid w:val="0"/>
        </w:rPr>
        <w:t>,</w:t>
      </w:r>
      <w:r w:rsidRPr="00BE66C4">
        <w:rPr>
          <w:rFonts w:ascii="Arial" w:hAnsi="Arial" w:cs="Arial"/>
          <w:snapToGrid w:val="0"/>
        </w:rPr>
        <w:t xml:space="preserve"> </w:t>
      </w:r>
      <w:proofErr w:type="spellStart"/>
      <w:r w:rsidR="00F4797A" w:rsidRPr="00EB45B0">
        <w:rPr>
          <w:rFonts w:ascii="Arial" w:hAnsi="Arial" w:cs="Arial"/>
          <w:snapToGrid w:val="0"/>
        </w:rPr>
        <w:t>xxxxxxxxxx</w:t>
      </w:r>
      <w:proofErr w:type="spellEnd"/>
      <w:r w:rsidR="00F4797A" w:rsidRPr="00EB45B0">
        <w:rPr>
          <w:rFonts w:ascii="Arial" w:hAnsi="Arial" w:cs="Arial"/>
          <w:snapToGrid w:val="0"/>
        </w:rPr>
        <w:t>,</w:t>
      </w:r>
      <w:r>
        <w:rPr>
          <w:rFonts w:ascii="Arial" w:hAnsi="Arial" w:cs="Arial"/>
          <w:snapToGrid w:val="0"/>
        </w:rPr>
        <w:t xml:space="preserve"> </w:t>
      </w:r>
      <w:proofErr w:type="spellStart"/>
      <w:r w:rsidR="00F4797A" w:rsidRPr="00EB45B0">
        <w:rPr>
          <w:rFonts w:ascii="Arial" w:hAnsi="Arial" w:cs="Arial"/>
          <w:snapToGrid w:val="0"/>
        </w:rPr>
        <w:t>xxxxxxxxxx</w:t>
      </w:r>
      <w:proofErr w:type="spellEnd"/>
      <w:r w:rsidRPr="00BE66C4">
        <w:rPr>
          <w:rFonts w:ascii="Arial" w:hAnsi="Arial" w:cs="Arial"/>
          <w:snapToGrid w:val="0"/>
        </w:rPr>
        <w:t>, IČO: 43820654</w:t>
      </w:r>
    </w:p>
    <w:p w14:paraId="1622EB96" w14:textId="77777777" w:rsidR="00E5232E" w:rsidRDefault="00E5232E" w:rsidP="00E5232E">
      <w:pPr>
        <w:spacing w:after="0" w:line="240" w:lineRule="auto"/>
        <w:ind w:left="567"/>
        <w:jc w:val="both"/>
        <w:rPr>
          <w:rFonts w:ascii="Arial" w:hAnsi="Arial" w:cs="Arial"/>
          <w:snapToGrid w:val="0"/>
        </w:rPr>
      </w:pPr>
    </w:p>
    <w:p w14:paraId="54B4A5FE" w14:textId="77777777" w:rsidR="00E5232E" w:rsidRPr="00184081" w:rsidRDefault="00E5232E" w:rsidP="00AB2951">
      <w:pPr>
        <w:tabs>
          <w:tab w:val="left" w:pos="4678"/>
        </w:tabs>
        <w:spacing w:after="0" w:line="283" w:lineRule="auto"/>
        <w:ind w:left="567"/>
        <w:jc w:val="both"/>
        <w:rPr>
          <w:rFonts w:ascii="Arial" w:hAnsi="Arial" w:cs="Arial"/>
          <w:bCs/>
        </w:rPr>
      </w:pPr>
      <w:r w:rsidRPr="00D105F2">
        <w:rPr>
          <w:rFonts w:ascii="Arial" w:hAnsi="Arial" w:cs="Arial"/>
          <w:snapToGrid w:val="0"/>
        </w:rPr>
        <w:t>Zastoupená:</w:t>
      </w:r>
      <w:r>
        <w:rPr>
          <w:rFonts w:ascii="Arial" w:hAnsi="Arial" w:cs="Arial"/>
          <w:snapToGrid w:val="0"/>
        </w:rPr>
        <w:tab/>
      </w:r>
      <w:r w:rsidRPr="00D105F2">
        <w:rPr>
          <w:rFonts w:ascii="Arial" w:hAnsi="Arial" w:cs="Arial"/>
        </w:rPr>
        <w:t>Milanem Novým</w:t>
      </w:r>
      <w:r>
        <w:rPr>
          <w:rFonts w:ascii="Arial" w:hAnsi="Arial" w:cs="Arial"/>
        </w:rPr>
        <w:t xml:space="preserve">, jednatelem </w:t>
      </w:r>
      <w:r w:rsidRPr="00184081">
        <w:rPr>
          <w:rFonts w:ascii="Arial" w:hAnsi="Arial" w:cs="Arial"/>
          <w:bCs/>
          <w:kern w:val="20"/>
        </w:rPr>
        <w:t>AREA G.K spol. s r.o.</w:t>
      </w:r>
    </w:p>
    <w:p w14:paraId="3150EC92" w14:textId="77777777" w:rsidR="00E5232E" w:rsidRPr="00D105F2" w:rsidRDefault="00E5232E" w:rsidP="00AB2951">
      <w:pPr>
        <w:tabs>
          <w:tab w:val="left" w:pos="4678"/>
        </w:tabs>
        <w:spacing w:after="0" w:line="283" w:lineRule="auto"/>
        <w:ind w:left="567"/>
        <w:jc w:val="both"/>
        <w:rPr>
          <w:rFonts w:ascii="Arial" w:hAnsi="Arial" w:cs="Arial"/>
        </w:rPr>
      </w:pPr>
      <w:r w:rsidRPr="00184081">
        <w:rPr>
          <w:rFonts w:ascii="Arial" w:hAnsi="Arial" w:cs="Arial"/>
          <w:bCs/>
        </w:rPr>
        <w:t>Ve smluvních záležitostech zastoupená:</w:t>
      </w:r>
      <w:r w:rsidRPr="00184081">
        <w:rPr>
          <w:rFonts w:ascii="Arial" w:hAnsi="Arial" w:cs="Arial"/>
          <w:bCs/>
        </w:rPr>
        <w:tab/>
        <w:t xml:space="preserve">Milanem Novým, jednatelem </w:t>
      </w:r>
      <w:r w:rsidRPr="00184081">
        <w:rPr>
          <w:rFonts w:ascii="Arial" w:hAnsi="Arial" w:cs="Arial"/>
          <w:bCs/>
          <w:kern w:val="20"/>
        </w:rPr>
        <w:t>AREA G.K spol. s r.o.</w:t>
      </w:r>
    </w:p>
    <w:p w14:paraId="08907B14" w14:textId="22181E7F" w:rsidR="00E5232E" w:rsidRPr="00D105F2" w:rsidRDefault="00E5232E" w:rsidP="00AB2951">
      <w:pPr>
        <w:tabs>
          <w:tab w:val="left" w:pos="4678"/>
        </w:tabs>
        <w:spacing w:after="0" w:line="283" w:lineRule="auto"/>
        <w:ind w:left="567"/>
        <w:jc w:val="both"/>
        <w:rPr>
          <w:rFonts w:ascii="Arial" w:hAnsi="Arial" w:cs="Arial"/>
        </w:rPr>
      </w:pPr>
      <w:r w:rsidRPr="00D105F2">
        <w:rPr>
          <w:rFonts w:ascii="Arial" w:hAnsi="Arial" w:cs="Arial"/>
        </w:rPr>
        <w:t>V technických záležitostech zastoupená:</w:t>
      </w:r>
      <w:r>
        <w:rPr>
          <w:rFonts w:ascii="Arial" w:hAnsi="Arial" w:cs="Arial"/>
        </w:rPr>
        <w:tab/>
      </w:r>
      <w:r w:rsidRPr="00D105F2">
        <w:rPr>
          <w:rFonts w:ascii="Arial" w:hAnsi="Arial" w:cs="Arial"/>
        </w:rPr>
        <w:t>Ing. Jindřich</w:t>
      </w:r>
      <w:r>
        <w:rPr>
          <w:rFonts w:ascii="Arial" w:hAnsi="Arial" w:cs="Arial"/>
        </w:rPr>
        <w:t>em</w:t>
      </w:r>
      <w:r w:rsidRPr="00D105F2">
        <w:rPr>
          <w:rFonts w:ascii="Arial" w:hAnsi="Arial" w:cs="Arial"/>
        </w:rPr>
        <w:t xml:space="preserve"> Jír</w:t>
      </w:r>
      <w:r>
        <w:rPr>
          <w:rFonts w:ascii="Arial" w:hAnsi="Arial" w:cs="Arial"/>
        </w:rPr>
        <w:t xml:space="preserve">ou, </w:t>
      </w:r>
      <w:proofErr w:type="spellStart"/>
      <w:r w:rsidR="00F4797A" w:rsidRPr="00EB45B0">
        <w:rPr>
          <w:rFonts w:ascii="Arial" w:hAnsi="Arial" w:cs="Arial"/>
          <w:snapToGrid w:val="0"/>
        </w:rPr>
        <w:t>xxxxxxxxxx</w:t>
      </w:r>
      <w:proofErr w:type="spellEnd"/>
      <w:r w:rsidR="00F4797A" w:rsidRPr="00EB45B0">
        <w:rPr>
          <w:rFonts w:ascii="Arial" w:hAnsi="Arial" w:cs="Arial"/>
          <w:snapToGrid w:val="0"/>
        </w:rPr>
        <w:t>,</w:t>
      </w:r>
    </w:p>
    <w:p w14:paraId="29CE602B" w14:textId="77777777" w:rsidR="00E5232E" w:rsidRPr="0074560E" w:rsidRDefault="00E5232E" w:rsidP="00AB2951">
      <w:pPr>
        <w:tabs>
          <w:tab w:val="left" w:pos="4678"/>
        </w:tabs>
        <w:spacing w:after="0" w:line="283" w:lineRule="auto"/>
        <w:ind w:left="567"/>
        <w:jc w:val="both"/>
        <w:rPr>
          <w:rFonts w:ascii="Arial" w:hAnsi="Arial" w:cs="Arial"/>
          <w:snapToGrid w:val="0"/>
        </w:rPr>
      </w:pPr>
      <w:r w:rsidRPr="0074560E">
        <w:rPr>
          <w:rFonts w:ascii="Arial" w:hAnsi="Arial" w:cs="Arial"/>
          <w:snapToGrid w:val="0"/>
        </w:rPr>
        <w:t xml:space="preserve">Vedoucí týmu: </w:t>
      </w:r>
      <w:r>
        <w:rPr>
          <w:rFonts w:ascii="Arial" w:hAnsi="Arial" w:cs="Arial"/>
          <w:snapToGrid w:val="0"/>
        </w:rPr>
        <w:tab/>
      </w:r>
      <w:r w:rsidRPr="0074560E">
        <w:rPr>
          <w:rFonts w:ascii="Arial" w:hAnsi="Arial" w:cs="Arial"/>
        </w:rPr>
        <w:t>Ing. Jindřich Jíra</w:t>
      </w:r>
    </w:p>
    <w:p w14:paraId="6D4C2A69" w14:textId="2CBEBC79" w:rsidR="00E5232E" w:rsidRPr="0074560E" w:rsidRDefault="00E5232E" w:rsidP="00AB2951">
      <w:pPr>
        <w:tabs>
          <w:tab w:val="left" w:pos="4678"/>
        </w:tabs>
        <w:spacing w:after="0" w:line="283" w:lineRule="auto"/>
        <w:ind w:left="567"/>
        <w:jc w:val="both"/>
        <w:rPr>
          <w:rFonts w:ascii="Arial" w:hAnsi="Arial" w:cs="Arial"/>
        </w:rPr>
      </w:pPr>
      <w:r w:rsidRPr="0074560E">
        <w:rPr>
          <w:rFonts w:ascii="Arial" w:hAnsi="Arial" w:cs="Arial"/>
          <w:snapToGrid w:val="0"/>
        </w:rPr>
        <w:t xml:space="preserve">Zástupce vedoucího týmu: </w:t>
      </w:r>
      <w:r>
        <w:rPr>
          <w:rFonts w:ascii="Arial" w:hAnsi="Arial" w:cs="Arial"/>
          <w:snapToGrid w:val="0"/>
        </w:rPr>
        <w:tab/>
      </w:r>
      <w:proofErr w:type="spellStart"/>
      <w:r w:rsidR="00F4797A" w:rsidRPr="00EB45B0">
        <w:rPr>
          <w:rFonts w:ascii="Arial" w:hAnsi="Arial" w:cs="Arial"/>
          <w:snapToGrid w:val="0"/>
        </w:rPr>
        <w:t>xxxxxxxxxx</w:t>
      </w:r>
      <w:proofErr w:type="spellEnd"/>
      <w:r w:rsidR="00F4797A" w:rsidRPr="00EB45B0">
        <w:rPr>
          <w:rFonts w:ascii="Arial" w:hAnsi="Arial" w:cs="Arial"/>
          <w:snapToGrid w:val="0"/>
        </w:rPr>
        <w:t>,</w:t>
      </w:r>
    </w:p>
    <w:p w14:paraId="337DEFF8" w14:textId="77777777" w:rsidR="00AB2951" w:rsidRDefault="00AB2951" w:rsidP="00AB2951">
      <w:pPr>
        <w:tabs>
          <w:tab w:val="left" w:pos="4536"/>
        </w:tabs>
        <w:spacing w:after="120" w:line="283" w:lineRule="auto"/>
        <w:ind w:left="567"/>
        <w:contextualSpacing/>
        <w:jc w:val="both"/>
        <w:rPr>
          <w:rFonts w:ascii="Arial" w:hAnsi="Arial" w:cs="Arial"/>
          <w:b/>
          <w:bCs/>
        </w:rPr>
      </w:pPr>
    </w:p>
    <w:p w14:paraId="5134EB86" w14:textId="77777777" w:rsidR="00AB2951" w:rsidRDefault="00AB2951" w:rsidP="00AB2951">
      <w:pPr>
        <w:tabs>
          <w:tab w:val="left" w:pos="4536"/>
        </w:tabs>
        <w:spacing w:after="120" w:line="283" w:lineRule="auto"/>
        <w:ind w:left="567"/>
        <w:contextualSpacing/>
        <w:jc w:val="both"/>
        <w:rPr>
          <w:rFonts w:ascii="Arial" w:hAnsi="Arial" w:cs="Arial"/>
          <w:b/>
          <w:bCs/>
        </w:rPr>
      </w:pPr>
    </w:p>
    <w:p w14:paraId="03682E21" w14:textId="77777777" w:rsidR="00AB2951" w:rsidRDefault="00AB2951" w:rsidP="00AB2951">
      <w:pPr>
        <w:tabs>
          <w:tab w:val="left" w:pos="4536"/>
        </w:tabs>
        <w:spacing w:after="120" w:line="283" w:lineRule="auto"/>
        <w:ind w:left="567"/>
        <w:contextualSpacing/>
        <w:jc w:val="both"/>
        <w:rPr>
          <w:rFonts w:ascii="Arial" w:hAnsi="Arial" w:cs="Arial"/>
          <w:b/>
          <w:bCs/>
        </w:rPr>
      </w:pPr>
    </w:p>
    <w:p w14:paraId="5DF47CDE" w14:textId="77777777" w:rsidR="00E5232E" w:rsidRPr="00D105F2" w:rsidRDefault="00E5232E" w:rsidP="00AB2951">
      <w:pPr>
        <w:tabs>
          <w:tab w:val="left" w:pos="4536"/>
        </w:tabs>
        <w:spacing w:after="120" w:line="283" w:lineRule="auto"/>
        <w:ind w:left="567"/>
        <w:contextualSpacing/>
        <w:jc w:val="both"/>
        <w:rPr>
          <w:rFonts w:ascii="Arial" w:hAnsi="Arial" w:cs="Arial"/>
        </w:rPr>
      </w:pPr>
      <w:r w:rsidRPr="00D105F2">
        <w:rPr>
          <w:rFonts w:ascii="Arial" w:hAnsi="Arial" w:cs="Arial"/>
          <w:b/>
          <w:bCs/>
        </w:rPr>
        <w:t>Kontaktní údaje:</w:t>
      </w:r>
    </w:p>
    <w:p w14:paraId="0767308F" w14:textId="774B155A" w:rsidR="00E5232E" w:rsidRPr="00D105F2" w:rsidRDefault="00E5232E" w:rsidP="00E5232E">
      <w:pPr>
        <w:tabs>
          <w:tab w:val="left" w:pos="4678"/>
        </w:tabs>
        <w:spacing w:after="120"/>
        <w:ind w:left="567"/>
        <w:contextualSpacing/>
        <w:jc w:val="both"/>
        <w:rPr>
          <w:rFonts w:ascii="Arial" w:hAnsi="Arial" w:cs="Arial"/>
        </w:rPr>
      </w:pPr>
      <w:r w:rsidRPr="00D105F2">
        <w:rPr>
          <w:rFonts w:ascii="Arial" w:hAnsi="Arial" w:cs="Arial"/>
        </w:rPr>
        <w:t>Tel.:</w:t>
      </w:r>
      <w:r>
        <w:rPr>
          <w:rFonts w:ascii="Arial" w:hAnsi="Arial" w:cs="Arial"/>
        </w:rPr>
        <w:tab/>
      </w:r>
      <w:proofErr w:type="spellStart"/>
      <w:r w:rsidR="00F4797A" w:rsidRPr="00EB45B0">
        <w:rPr>
          <w:rFonts w:ascii="Arial" w:hAnsi="Arial" w:cs="Arial"/>
          <w:snapToGrid w:val="0"/>
        </w:rPr>
        <w:t>xxxxxxxxxx</w:t>
      </w:r>
      <w:proofErr w:type="spellEnd"/>
      <w:r w:rsidR="00F4797A" w:rsidRPr="00EB45B0">
        <w:rPr>
          <w:rFonts w:ascii="Arial" w:hAnsi="Arial" w:cs="Arial"/>
          <w:snapToGrid w:val="0"/>
        </w:rPr>
        <w:t>,</w:t>
      </w:r>
    </w:p>
    <w:p w14:paraId="1CBEA49C" w14:textId="31D48867" w:rsidR="00E5232E" w:rsidRPr="00D105F2" w:rsidRDefault="00E5232E" w:rsidP="00E5232E">
      <w:pPr>
        <w:tabs>
          <w:tab w:val="left" w:pos="4678"/>
        </w:tabs>
        <w:spacing w:after="120"/>
        <w:ind w:left="567"/>
        <w:contextualSpacing/>
        <w:jc w:val="both"/>
        <w:rPr>
          <w:rFonts w:ascii="Arial" w:hAnsi="Arial" w:cs="Arial"/>
        </w:rPr>
      </w:pPr>
      <w:r w:rsidRPr="00D105F2">
        <w:rPr>
          <w:rFonts w:ascii="Arial" w:hAnsi="Arial" w:cs="Arial"/>
        </w:rPr>
        <w:t>E-mail:</w:t>
      </w:r>
      <w:r>
        <w:rPr>
          <w:rFonts w:ascii="Arial" w:hAnsi="Arial" w:cs="Arial"/>
        </w:rPr>
        <w:tab/>
      </w:r>
      <w:proofErr w:type="spellStart"/>
      <w:r w:rsidR="00F4797A" w:rsidRPr="00EB45B0">
        <w:rPr>
          <w:rFonts w:ascii="Arial" w:hAnsi="Arial" w:cs="Arial"/>
          <w:snapToGrid w:val="0"/>
        </w:rPr>
        <w:t>xxxxxxxxxx</w:t>
      </w:r>
      <w:proofErr w:type="spellEnd"/>
      <w:r w:rsidR="00F4797A" w:rsidRPr="00EB45B0">
        <w:rPr>
          <w:rFonts w:ascii="Arial" w:hAnsi="Arial" w:cs="Arial"/>
          <w:snapToGrid w:val="0"/>
        </w:rPr>
        <w:t>,</w:t>
      </w:r>
      <w:r>
        <w:rPr>
          <w:rFonts w:ascii="Arial" w:hAnsi="Arial" w:cs="Arial"/>
        </w:rPr>
        <w:t xml:space="preserve"> </w:t>
      </w:r>
    </w:p>
    <w:p w14:paraId="58BDB329" w14:textId="77777777" w:rsidR="00E5232E" w:rsidRPr="00D105F2" w:rsidRDefault="00E5232E" w:rsidP="00E5232E">
      <w:pPr>
        <w:tabs>
          <w:tab w:val="left" w:pos="4678"/>
        </w:tabs>
        <w:spacing w:after="120"/>
        <w:ind w:left="567"/>
        <w:jc w:val="both"/>
        <w:rPr>
          <w:rFonts w:ascii="Arial" w:hAnsi="Arial" w:cs="Arial"/>
        </w:rPr>
      </w:pPr>
      <w:r w:rsidRPr="00D105F2">
        <w:rPr>
          <w:rFonts w:ascii="Arial" w:hAnsi="Arial" w:cs="Arial"/>
        </w:rPr>
        <w:t xml:space="preserve">ID datové schránky: </w:t>
      </w:r>
      <w:r>
        <w:rPr>
          <w:rFonts w:ascii="Arial" w:hAnsi="Arial" w:cs="Arial"/>
        </w:rPr>
        <w:tab/>
      </w:r>
      <w:r w:rsidRPr="00D105F2">
        <w:rPr>
          <w:rFonts w:ascii="Arial" w:hAnsi="Arial" w:cs="Arial"/>
        </w:rPr>
        <w:t>jyem6ry</w:t>
      </w:r>
    </w:p>
    <w:p w14:paraId="008F1878" w14:textId="77777777" w:rsidR="00E5232E" w:rsidRPr="00D105F2" w:rsidRDefault="00E5232E" w:rsidP="00E5232E">
      <w:pPr>
        <w:tabs>
          <w:tab w:val="left" w:pos="4678"/>
        </w:tabs>
        <w:spacing w:after="120"/>
        <w:ind w:left="567"/>
        <w:contextualSpacing/>
        <w:jc w:val="both"/>
        <w:rPr>
          <w:rFonts w:ascii="Arial" w:hAnsi="Arial" w:cs="Arial"/>
        </w:rPr>
      </w:pPr>
      <w:r w:rsidRPr="00D105F2">
        <w:rPr>
          <w:rFonts w:ascii="Arial" w:hAnsi="Arial" w:cs="Arial"/>
          <w:b/>
        </w:rPr>
        <w:t>Bankovní spojení:</w:t>
      </w:r>
      <w:r w:rsidRPr="00D105F2">
        <w:rPr>
          <w:rFonts w:ascii="Arial" w:hAnsi="Arial" w:cs="Arial"/>
        </w:rPr>
        <w:t xml:space="preserve"> </w:t>
      </w:r>
      <w:r>
        <w:rPr>
          <w:rFonts w:ascii="Arial" w:hAnsi="Arial" w:cs="Arial"/>
        </w:rPr>
        <w:tab/>
      </w:r>
      <w:r w:rsidRPr="00D105F2">
        <w:rPr>
          <w:rFonts w:ascii="Arial" w:hAnsi="Arial" w:cs="Arial"/>
        </w:rPr>
        <w:t>Komerční banka, a.s.</w:t>
      </w:r>
      <w:r w:rsidRPr="00D105F2">
        <w:rPr>
          <w:bCs/>
        </w:rPr>
        <w:t xml:space="preserve">   </w:t>
      </w:r>
    </w:p>
    <w:p w14:paraId="0CAA6EA4" w14:textId="77777777" w:rsidR="00E5232E" w:rsidRPr="00D105F2" w:rsidRDefault="00E5232E" w:rsidP="00E5232E">
      <w:pPr>
        <w:tabs>
          <w:tab w:val="left" w:pos="4678"/>
        </w:tabs>
        <w:spacing w:after="120"/>
        <w:ind w:left="567"/>
        <w:contextualSpacing/>
        <w:jc w:val="both"/>
        <w:rPr>
          <w:rFonts w:ascii="Arial" w:hAnsi="Arial" w:cs="Arial"/>
        </w:rPr>
      </w:pPr>
      <w:r w:rsidRPr="00D105F2">
        <w:rPr>
          <w:rFonts w:ascii="Arial" w:hAnsi="Arial" w:cs="Arial"/>
        </w:rPr>
        <w:t xml:space="preserve">Číslo účtu: </w:t>
      </w:r>
      <w:r>
        <w:rPr>
          <w:rFonts w:ascii="Arial" w:hAnsi="Arial" w:cs="Arial"/>
        </w:rPr>
        <w:tab/>
      </w:r>
      <w:r w:rsidRPr="00D105F2">
        <w:rPr>
          <w:rFonts w:ascii="Arial" w:hAnsi="Arial" w:cs="Arial"/>
        </w:rPr>
        <w:t>19-4040960207/0100</w:t>
      </w:r>
      <w:r w:rsidRPr="00D105F2">
        <w:rPr>
          <w:bCs/>
        </w:rPr>
        <w:t xml:space="preserve">    </w:t>
      </w:r>
    </w:p>
    <w:p w14:paraId="01634228" w14:textId="77777777" w:rsidR="00E5232E" w:rsidRDefault="00E5232E" w:rsidP="00E5232E">
      <w:pPr>
        <w:tabs>
          <w:tab w:val="left" w:pos="4678"/>
        </w:tabs>
        <w:spacing w:after="120"/>
        <w:ind w:left="567"/>
        <w:jc w:val="both"/>
        <w:rPr>
          <w:rFonts w:ascii="Arial" w:hAnsi="Arial" w:cs="Arial"/>
        </w:rPr>
      </w:pPr>
      <w:r w:rsidRPr="00D105F2">
        <w:rPr>
          <w:rFonts w:ascii="Arial" w:hAnsi="Arial" w:cs="Arial"/>
        </w:rPr>
        <w:t>DIČ:</w:t>
      </w:r>
      <w:r w:rsidRPr="00D105F2">
        <w:rPr>
          <w:rStyle w:val="Siln"/>
          <w:rFonts w:ascii="Arial" w:eastAsiaTheme="majorEastAsia" w:hAnsi="Arial"/>
          <w:b w:val="0"/>
          <w:sz w:val="24"/>
        </w:rPr>
        <w:t xml:space="preserve"> </w:t>
      </w:r>
      <w:r>
        <w:rPr>
          <w:rStyle w:val="Siln"/>
          <w:rFonts w:ascii="Arial" w:eastAsiaTheme="majorEastAsia" w:hAnsi="Arial"/>
          <w:b w:val="0"/>
          <w:sz w:val="24"/>
        </w:rPr>
        <w:tab/>
      </w:r>
      <w:r w:rsidRPr="003D58BF">
        <w:rPr>
          <w:rStyle w:val="Siln"/>
          <w:rFonts w:ascii="Arial" w:eastAsiaTheme="majorEastAsia" w:hAnsi="Arial"/>
          <w:b w:val="0"/>
        </w:rPr>
        <w:t>CZ2509445</w:t>
      </w:r>
      <w:r w:rsidRPr="008841EA">
        <w:rPr>
          <w:rStyle w:val="Siln"/>
          <w:rFonts w:ascii="Arial" w:eastAsiaTheme="majorEastAsia" w:hAnsi="Arial"/>
          <w:b w:val="0"/>
        </w:rPr>
        <w:t>9</w:t>
      </w:r>
      <w:r w:rsidRPr="00ED6435">
        <w:rPr>
          <w:rFonts w:ascii="Arial" w:hAnsi="Arial" w:cs="Arial"/>
        </w:rPr>
        <w:t xml:space="preserve"> </w:t>
      </w:r>
    </w:p>
    <w:p w14:paraId="483330C9" w14:textId="0063AC03" w:rsidR="00E0086F" w:rsidRPr="00ED6435" w:rsidRDefault="00F414DA" w:rsidP="00F414DA">
      <w:pPr>
        <w:spacing w:after="120"/>
        <w:ind w:left="567"/>
        <w:jc w:val="both"/>
        <w:rPr>
          <w:rFonts w:ascii="Arial" w:hAnsi="Arial" w:cs="Arial"/>
        </w:rPr>
      </w:pPr>
      <w:r w:rsidRPr="00ED6435">
        <w:rPr>
          <w:rFonts w:ascii="Arial" w:hAnsi="Arial" w:cs="Arial"/>
        </w:rPr>
        <w:t xml:space="preserve"> </w:t>
      </w:r>
      <w:r w:rsidR="00E0086F" w:rsidRPr="00ED6435">
        <w:rPr>
          <w:rFonts w:ascii="Arial" w:hAnsi="Arial" w:cs="Arial"/>
        </w:rPr>
        <w:t>(</w:t>
      </w:r>
      <w:r w:rsidR="00E0086F" w:rsidRPr="00ED6435">
        <w:rPr>
          <w:rFonts w:ascii="Arial" w:hAnsi="Arial" w:cs="Arial"/>
          <w:b/>
        </w:rPr>
        <w:t>„Zhotovitel“</w:t>
      </w:r>
      <w:r w:rsidR="00E0086F" w:rsidRPr="00ED6435">
        <w:rPr>
          <w:rFonts w:ascii="Arial" w:hAnsi="Arial" w:cs="Arial"/>
        </w:rPr>
        <w:t>)</w:t>
      </w:r>
    </w:p>
    <w:p w14:paraId="6EE35A18"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t>Preambule</w:t>
      </w:r>
      <w:bookmarkStart w:id="0" w:name="_Ref420387783"/>
    </w:p>
    <w:p w14:paraId="2F9D7C13" w14:textId="652F0BDE" w:rsidR="00A35E8F" w:rsidRPr="002D0D2B" w:rsidRDefault="00BE267F" w:rsidP="00B77235">
      <w:pPr>
        <w:pStyle w:val="Preambule"/>
        <w:keepNext/>
        <w:widowControl/>
        <w:spacing w:line="240" w:lineRule="auto"/>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Pr="00764100">
        <w:rPr>
          <w:rFonts w:ascii="Arial" w:hAnsi="Arial" w:cs="Arial"/>
        </w:rPr>
        <w:t>otevřené</w:t>
      </w:r>
      <w:r w:rsidR="000310A9">
        <w:rPr>
          <w:rFonts w:ascii="Arial" w:hAnsi="Arial" w:cs="Arial"/>
        </w:rPr>
        <w:t xml:space="preserve"> </w:t>
      </w:r>
      <w:r w:rsidRPr="00764100">
        <w:rPr>
          <w:rFonts w:ascii="Arial" w:hAnsi="Arial" w:cs="Arial"/>
        </w:rPr>
        <w:t>zadávací řízení</w:t>
      </w:r>
      <w:r w:rsidR="005244A8" w:rsidRPr="00764100">
        <w:rPr>
          <w:rFonts w:ascii="Arial" w:hAnsi="Arial" w:cs="Arial"/>
        </w:rPr>
        <w:t xml:space="preserve"> </w:t>
      </w:r>
      <w:r w:rsidR="00D57DCE" w:rsidRPr="00764100">
        <w:rPr>
          <w:rFonts w:ascii="Arial" w:hAnsi="Arial" w:cs="Arial"/>
        </w:rPr>
        <w:t xml:space="preserve">dle </w:t>
      </w:r>
      <w:r w:rsidRPr="00764100">
        <w:rPr>
          <w:rFonts w:ascii="Arial" w:hAnsi="Arial" w:cs="Arial"/>
        </w:rPr>
        <w:t>§ 56</w:t>
      </w:r>
      <w:r w:rsidR="0026755B" w:rsidRPr="00764100">
        <w:rPr>
          <w:rFonts w:ascii="Arial" w:hAnsi="Arial" w:cs="Arial"/>
        </w:rPr>
        <w:t xml:space="preserve"> </w:t>
      </w:r>
      <w:r w:rsidR="00D57DCE" w:rsidRPr="00764100">
        <w:rPr>
          <w:rFonts w:ascii="Arial" w:hAnsi="Arial" w:cs="Arial"/>
        </w:rPr>
        <w:t>a násl.</w:t>
      </w:r>
      <w:r w:rsidR="000310A9">
        <w:rPr>
          <w:rFonts w:ascii="Arial" w:hAnsi="Arial" w:cs="Arial"/>
        </w:rPr>
        <w:t xml:space="preserve"> </w:t>
      </w:r>
      <w:r w:rsidR="00D57DCE" w:rsidRPr="00764100">
        <w:rPr>
          <w:rFonts w:ascii="Arial" w:hAnsi="Arial" w:cs="Arial"/>
        </w:rPr>
        <w:t xml:space="preserve">ZZVZ na </w:t>
      </w:r>
      <w:r w:rsidRPr="00764100">
        <w:rPr>
          <w:rFonts w:ascii="Arial" w:hAnsi="Arial" w:cs="Arial"/>
        </w:rPr>
        <w:t>veřejnou zakázku s </w:t>
      </w:r>
      <w:r w:rsidRPr="002D0D2B">
        <w:rPr>
          <w:rFonts w:ascii="Arial" w:hAnsi="Arial" w:cs="Arial"/>
        </w:rPr>
        <w:t>názvem „</w:t>
      </w:r>
      <w:proofErr w:type="spellStart"/>
      <w:r w:rsidRPr="002D0D2B">
        <w:rPr>
          <w:rFonts w:ascii="Arial" w:hAnsi="Arial" w:cs="Arial"/>
          <w:b/>
          <w:bCs/>
        </w:rPr>
        <w:t>Ko</w:t>
      </w:r>
      <w:r w:rsidR="000310A9" w:rsidRPr="002D0D2B">
        <w:rPr>
          <w:rFonts w:ascii="Arial" w:hAnsi="Arial" w:cs="Arial"/>
          <w:b/>
          <w:bCs/>
        </w:rPr>
        <w:t>PÚ</w:t>
      </w:r>
      <w:proofErr w:type="spellEnd"/>
      <w:r w:rsidR="00A31BA1" w:rsidRPr="002D0D2B">
        <w:rPr>
          <w:rFonts w:ascii="Arial" w:hAnsi="Arial" w:cs="Arial"/>
          <w:b/>
          <w:bCs/>
        </w:rPr>
        <w:t xml:space="preserve"> </w:t>
      </w:r>
      <w:r w:rsidR="00195072" w:rsidRPr="002D0D2B">
        <w:rPr>
          <w:rFonts w:ascii="Arial" w:hAnsi="Arial" w:cs="Arial"/>
          <w:b/>
          <w:bCs/>
        </w:rPr>
        <w:t xml:space="preserve">v </w:t>
      </w:r>
      <w:proofErr w:type="spellStart"/>
      <w:r w:rsidR="00A31BA1" w:rsidRPr="002D0D2B">
        <w:rPr>
          <w:rFonts w:ascii="Arial" w:hAnsi="Arial" w:cs="Arial"/>
          <w:b/>
          <w:bCs/>
        </w:rPr>
        <w:t>k.ú</w:t>
      </w:r>
      <w:proofErr w:type="spellEnd"/>
      <w:r w:rsidR="00A31BA1" w:rsidRPr="002D0D2B">
        <w:rPr>
          <w:rFonts w:ascii="Arial" w:hAnsi="Arial" w:cs="Arial"/>
          <w:b/>
          <w:bCs/>
        </w:rPr>
        <w:t xml:space="preserve">. </w:t>
      </w:r>
      <w:r w:rsidR="0011614B">
        <w:rPr>
          <w:rFonts w:ascii="Arial" w:hAnsi="Arial" w:cs="Arial"/>
          <w:b/>
          <w:bCs/>
        </w:rPr>
        <w:t>Střítež u Jihlavy</w:t>
      </w:r>
      <w:r w:rsidRPr="002D0D2B">
        <w:rPr>
          <w:rFonts w:ascii="Arial" w:hAnsi="Arial" w:cs="Arial"/>
        </w:rPr>
        <w:t xml:space="preserve">“, </w:t>
      </w:r>
      <w:r w:rsidR="00D57DCE" w:rsidRPr="00A97691">
        <w:rPr>
          <w:rFonts w:ascii="Arial" w:hAnsi="Arial" w:cs="Arial"/>
        </w:rPr>
        <w:t xml:space="preserve">ev. </w:t>
      </w:r>
      <w:r w:rsidRPr="00A97691">
        <w:rPr>
          <w:rFonts w:ascii="Arial" w:hAnsi="Arial" w:cs="Arial"/>
        </w:rPr>
        <w:t xml:space="preserve">číslo zakázky </w:t>
      </w:r>
      <w:r w:rsidR="00C72BC7" w:rsidRPr="00A97691">
        <w:rPr>
          <w:rFonts w:ascii="Tahoma" w:hAnsi="Tahoma" w:cs="Tahoma"/>
          <w:sz w:val="19"/>
          <w:szCs w:val="19"/>
          <w:shd w:val="clear" w:color="auto" w:fill="FFFFFF"/>
        </w:rPr>
        <w:t> </w:t>
      </w:r>
      <w:r w:rsidR="00C72BC7" w:rsidRPr="00A97691">
        <w:rPr>
          <w:rFonts w:ascii="Arial" w:hAnsi="Arial" w:cs="Arial"/>
        </w:rPr>
        <w:t>Z2025-014468</w:t>
      </w:r>
      <w:r w:rsidRPr="00A97691">
        <w:rPr>
          <w:rFonts w:ascii="Arial" w:hAnsi="Arial" w:cs="Arial"/>
        </w:rPr>
        <w:t xml:space="preserve">, zveřejněnou Objednatelem dne </w:t>
      </w:r>
      <w:r w:rsidR="00C72BC7" w:rsidRPr="00A97691">
        <w:rPr>
          <w:rFonts w:ascii="Arial" w:hAnsi="Arial" w:cs="Arial"/>
        </w:rPr>
        <w:t>19.</w:t>
      </w:r>
      <w:r w:rsidR="00A97691" w:rsidRPr="00A97691">
        <w:rPr>
          <w:rFonts w:ascii="Arial" w:hAnsi="Arial" w:cs="Arial"/>
        </w:rPr>
        <w:t xml:space="preserve"> </w:t>
      </w:r>
      <w:r w:rsidR="00C72BC7" w:rsidRPr="00A97691">
        <w:rPr>
          <w:rFonts w:ascii="Arial" w:hAnsi="Arial" w:cs="Arial"/>
        </w:rPr>
        <w:t>3.</w:t>
      </w:r>
      <w:r w:rsidR="00A97691" w:rsidRPr="00A97691">
        <w:rPr>
          <w:rFonts w:ascii="Arial" w:hAnsi="Arial" w:cs="Arial"/>
        </w:rPr>
        <w:t xml:space="preserve"> </w:t>
      </w:r>
      <w:r w:rsidR="00C72BC7" w:rsidRPr="00A97691">
        <w:rPr>
          <w:rFonts w:ascii="Arial" w:hAnsi="Arial" w:cs="Arial"/>
        </w:rPr>
        <w:t>2025</w:t>
      </w:r>
      <w:r w:rsidRPr="00A97691">
        <w:rPr>
          <w:rFonts w:ascii="Arial" w:hAnsi="Arial" w:cs="Arial"/>
        </w:rPr>
        <w:t xml:space="preserve"> ve </w:t>
      </w:r>
      <w:r w:rsidR="00D57DCE" w:rsidRPr="00A97691">
        <w:rPr>
          <w:rFonts w:ascii="Arial" w:hAnsi="Arial" w:cs="Arial"/>
        </w:rPr>
        <w:t>V</w:t>
      </w:r>
      <w:r w:rsidRPr="00A97691">
        <w:rPr>
          <w:rFonts w:ascii="Arial" w:hAnsi="Arial" w:cs="Arial"/>
        </w:rPr>
        <w:t>ěstníku veřejných zakázek („</w:t>
      </w:r>
      <w:r w:rsidRPr="00A97691">
        <w:rPr>
          <w:rFonts w:ascii="Arial" w:hAnsi="Arial" w:cs="Arial"/>
          <w:b/>
        </w:rPr>
        <w:t>Veřejná zakázka</w:t>
      </w:r>
      <w:r w:rsidRPr="00A97691">
        <w:rPr>
          <w:rFonts w:ascii="Arial" w:hAnsi="Arial" w:cs="Arial"/>
        </w:rPr>
        <w:t xml:space="preserve">“), jejímž předmětem je </w:t>
      </w:r>
      <w:bookmarkEnd w:id="1"/>
      <w:r w:rsidR="00A35E8F" w:rsidRPr="00A97691">
        <w:rPr>
          <w:rFonts w:ascii="Arial" w:hAnsi="Arial" w:cs="Arial"/>
        </w:rPr>
        <w:t>vytvoř</w:t>
      </w:r>
      <w:bookmarkEnd w:id="0"/>
      <w:r w:rsidR="009D4773" w:rsidRPr="00A97691">
        <w:rPr>
          <w:rFonts w:ascii="Arial" w:hAnsi="Arial" w:cs="Arial"/>
        </w:rPr>
        <w:t>ení</w:t>
      </w:r>
      <w:r w:rsidR="00A35E8F" w:rsidRPr="00A97691">
        <w:rPr>
          <w:rFonts w:ascii="Arial" w:hAnsi="Arial" w:cs="Arial"/>
        </w:rPr>
        <w:t xml:space="preserve"> návrh</w:t>
      </w:r>
      <w:r w:rsidR="009D4773" w:rsidRPr="00A97691">
        <w:rPr>
          <w:rFonts w:ascii="Arial" w:hAnsi="Arial" w:cs="Arial"/>
        </w:rPr>
        <w:t>u</w:t>
      </w:r>
      <w:r w:rsidR="00A35E8F" w:rsidRPr="00A97691">
        <w:rPr>
          <w:rFonts w:ascii="Arial" w:hAnsi="Arial" w:cs="Arial"/>
        </w:rPr>
        <w:t xml:space="preserve"> kom</w:t>
      </w:r>
      <w:r w:rsidR="00A35E8F" w:rsidRPr="002D0D2B">
        <w:rPr>
          <w:rFonts w:ascii="Arial" w:hAnsi="Arial" w:cs="Arial"/>
        </w:rPr>
        <w:t>plexních pozemkových úprav</w:t>
      </w:r>
      <w:r w:rsidR="00E40233" w:rsidRPr="002D0D2B">
        <w:rPr>
          <w:rFonts w:ascii="Arial" w:hAnsi="Arial" w:cs="Arial"/>
        </w:rPr>
        <w:t>, je</w:t>
      </w:r>
      <w:r w:rsidR="00CF23EE" w:rsidRPr="002D0D2B">
        <w:rPr>
          <w:rFonts w:ascii="Arial" w:hAnsi="Arial" w:cs="Arial"/>
        </w:rPr>
        <w:t>n</w:t>
      </w:r>
      <w:r w:rsidR="00E40233" w:rsidRPr="002D0D2B">
        <w:rPr>
          <w:rFonts w:ascii="Arial" w:hAnsi="Arial" w:cs="Arial"/>
        </w:rPr>
        <w:t>ž bude</w:t>
      </w:r>
      <w:r w:rsidR="00A35E8F" w:rsidRPr="002D0D2B">
        <w:rPr>
          <w:rFonts w:ascii="Arial" w:hAnsi="Arial" w:cs="Arial"/>
        </w:rPr>
        <w:t xml:space="preserve"> </w:t>
      </w:r>
      <w:r w:rsidR="00E40233" w:rsidRPr="002D0D2B">
        <w:rPr>
          <w:rFonts w:ascii="Arial" w:hAnsi="Arial" w:cs="Arial"/>
        </w:rPr>
        <w:t>sloužit jako podklad pro vydání rozhodnutí o schválení návrhu pozemkových úprav a</w:t>
      </w:r>
      <w:r w:rsidR="009D4773" w:rsidRPr="002D0D2B">
        <w:rPr>
          <w:rFonts w:ascii="Arial" w:hAnsi="Arial" w:cs="Arial"/>
        </w:rPr>
        <w:t> </w:t>
      </w:r>
      <w:r w:rsidR="00E40233" w:rsidRPr="002D0D2B">
        <w:rPr>
          <w:rFonts w:ascii="Arial" w:hAnsi="Arial" w:cs="Arial"/>
        </w:rPr>
        <w:t>rozhodnutí o</w:t>
      </w:r>
      <w:r w:rsidR="00B84450" w:rsidRPr="002D0D2B">
        <w:rPr>
          <w:rFonts w:ascii="Arial" w:hAnsi="Arial" w:cs="Arial"/>
        </w:rPr>
        <w:t> </w:t>
      </w:r>
      <w:r w:rsidR="00E40233" w:rsidRPr="002D0D2B">
        <w:rPr>
          <w:rFonts w:ascii="Arial" w:hAnsi="Arial" w:cs="Arial"/>
        </w:rPr>
        <w:t>výměně nebo přechodu vlastnických práv a dále jako neopomenutelný podklad pro územní plánování</w:t>
      </w:r>
      <w:r w:rsidR="000761DD" w:rsidRPr="002D0D2B">
        <w:rPr>
          <w:rFonts w:ascii="Arial" w:hAnsi="Arial" w:cs="Arial"/>
        </w:rPr>
        <w:t>, a to v souladu s</w:t>
      </w:r>
      <w:r w:rsidR="00816AD6" w:rsidRPr="002D0D2B">
        <w:rPr>
          <w:rFonts w:ascii="Arial" w:hAnsi="Arial" w:cs="Arial"/>
        </w:rPr>
        <w:t xml:space="preserve">e </w:t>
      </w:r>
      <w:r w:rsidR="000761DD" w:rsidRPr="002D0D2B">
        <w:rPr>
          <w:rFonts w:ascii="Arial" w:hAnsi="Arial" w:cs="Arial"/>
        </w:rPr>
        <w:t>zadávací dokumentac</w:t>
      </w:r>
      <w:r w:rsidR="00816AD6" w:rsidRPr="002D0D2B">
        <w:rPr>
          <w:rFonts w:ascii="Arial" w:hAnsi="Arial" w:cs="Arial"/>
        </w:rPr>
        <w:t>í</w:t>
      </w:r>
      <w:r w:rsidR="000761DD" w:rsidRPr="002D0D2B">
        <w:rPr>
          <w:rFonts w:ascii="Arial" w:hAnsi="Arial" w:cs="Arial"/>
        </w:rPr>
        <w:t xml:space="preserve"> </w:t>
      </w:r>
      <w:r w:rsidR="00AD5799" w:rsidRPr="002D0D2B">
        <w:rPr>
          <w:rFonts w:ascii="Arial" w:hAnsi="Arial" w:cs="Arial"/>
        </w:rPr>
        <w:t>Veřejné zakázky</w:t>
      </w:r>
      <w:r w:rsidR="00D57DCE" w:rsidRPr="002D0D2B">
        <w:rPr>
          <w:rFonts w:ascii="Arial" w:hAnsi="Arial" w:cs="Arial"/>
        </w:rPr>
        <w:t xml:space="preserve"> („</w:t>
      </w:r>
      <w:r w:rsidR="00D57DCE" w:rsidRPr="002D0D2B">
        <w:rPr>
          <w:rFonts w:ascii="Arial" w:hAnsi="Arial" w:cs="Arial"/>
          <w:b/>
          <w:bCs/>
        </w:rPr>
        <w:t>Zadávací dokumentace</w:t>
      </w:r>
      <w:r w:rsidR="00D57DCE" w:rsidRPr="002D0D2B">
        <w:rPr>
          <w:rFonts w:ascii="Arial" w:hAnsi="Arial" w:cs="Arial"/>
        </w:rPr>
        <w:t>“)</w:t>
      </w:r>
      <w:r w:rsidR="00AD5799" w:rsidRPr="002D0D2B">
        <w:rPr>
          <w:rFonts w:ascii="Arial" w:hAnsi="Arial" w:cs="Arial"/>
        </w:rPr>
        <w:t>.</w:t>
      </w:r>
      <w:r w:rsidR="0026755B" w:rsidRPr="002D0D2B">
        <w:rPr>
          <w:rFonts w:ascii="Arial" w:hAnsi="Arial" w:cs="Arial"/>
        </w:rPr>
        <w:t xml:space="preserve"> </w:t>
      </w:r>
    </w:p>
    <w:p w14:paraId="47AD9F1F" w14:textId="45DC3825" w:rsidR="00BE267F" w:rsidRPr="002D0D2B" w:rsidRDefault="009D4773" w:rsidP="00B77235">
      <w:pPr>
        <w:pStyle w:val="Preambule"/>
        <w:widowControl/>
        <w:spacing w:line="240" w:lineRule="auto"/>
        <w:jc w:val="both"/>
        <w:rPr>
          <w:rFonts w:ascii="Arial" w:hAnsi="Arial" w:cs="Arial"/>
        </w:rPr>
      </w:pPr>
      <w:r w:rsidRPr="002D0D2B">
        <w:rPr>
          <w:rFonts w:ascii="Arial" w:hAnsi="Arial" w:cs="Arial"/>
        </w:rPr>
        <w:t xml:space="preserve">Zhotovitel předložil Objednateli dne </w:t>
      </w:r>
      <w:r w:rsidR="00F414DA" w:rsidRPr="00A97691">
        <w:rPr>
          <w:rFonts w:ascii="Arial" w:hAnsi="Arial" w:cs="Arial"/>
        </w:rPr>
        <w:t>2</w:t>
      </w:r>
      <w:r w:rsidR="00A97691" w:rsidRPr="00A97691">
        <w:rPr>
          <w:rFonts w:ascii="Arial" w:hAnsi="Arial" w:cs="Arial"/>
        </w:rPr>
        <w:t>5</w:t>
      </w:r>
      <w:r w:rsidR="00F414DA" w:rsidRPr="00A97691">
        <w:rPr>
          <w:rFonts w:ascii="Arial" w:hAnsi="Arial" w:cs="Arial"/>
        </w:rPr>
        <w:t>.</w:t>
      </w:r>
      <w:r w:rsidR="00A97691" w:rsidRPr="00A97691">
        <w:rPr>
          <w:rFonts w:ascii="Arial" w:hAnsi="Arial" w:cs="Arial"/>
        </w:rPr>
        <w:t xml:space="preserve"> </w:t>
      </w:r>
      <w:r w:rsidR="00F414DA" w:rsidRPr="00A97691">
        <w:rPr>
          <w:rFonts w:ascii="Arial" w:hAnsi="Arial" w:cs="Arial"/>
        </w:rPr>
        <w:t>4.</w:t>
      </w:r>
      <w:r w:rsidR="00A97691" w:rsidRPr="00A97691">
        <w:rPr>
          <w:rFonts w:ascii="Arial" w:hAnsi="Arial" w:cs="Arial"/>
        </w:rPr>
        <w:t xml:space="preserve"> </w:t>
      </w:r>
      <w:r w:rsidR="00F414DA" w:rsidRPr="00A97691">
        <w:rPr>
          <w:rFonts w:ascii="Arial" w:hAnsi="Arial" w:cs="Arial"/>
        </w:rPr>
        <w:t>2025</w:t>
      </w:r>
      <w:r w:rsidRPr="002D0D2B">
        <w:rPr>
          <w:rFonts w:ascii="Arial" w:hAnsi="Arial" w:cs="Arial"/>
        </w:rPr>
        <w:t xml:space="preserve"> svou nabídku na Veřejnou zakázku („</w:t>
      </w:r>
      <w:r w:rsidRPr="002D0D2B">
        <w:rPr>
          <w:rFonts w:ascii="Arial" w:hAnsi="Arial" w:cs="Arial"/>
          <w:b/>
          <w:bCs/>
        </w:rPr>
        <w:t>Nabídka</w:t>
      </w:r>
      <w:r w:rsidRPr="002D0D2B">
        <w:rPr>
          <w:rFonts w:ascii="Arial" w:hAnsi="Arial" w:cs="Arial"/>
        </w:rPr>
        <w:t xml:space="preserve">“), kterou Objednatel vyhodnotil </w:t>
      </w:r>
      <w:r w:rsidR="00073E29" w:rsidRPr="002D0D2B">
        <w:rPr>
          <w:rFonts w:ascii="Arial" w:hAnsi="Arial" w:cs="Arial"/>
        </w:rPr>
        <w:t>v</w:t>
      </w:r>
      <w:r w:rsidR="000310A9" w:rsidRPr="002D0D2B">
        <w:rPr>
          <w:rFonts w:ascii="Arial" w:hAnsi="Arial" w:cs="Arial"/>
        </w:rPr>
        <w:t> </w:t>
      </w:r>
      <w:r w:rsidR="00073E29" w:rsidRPr="002D0D2B">
        <w:rPr>
          <w:rFonts w:ascii="Arial" w:hAnsi="Arial" w:cs="Arial"/>
        </w:rPr>
        <w:t xml:space="preserve">zadávacím řízení </w:t>
      </w:r>
      <w:r w:rsidR="00D57DCE" w:rsidRPr="002D0D2B">
        <w:rPr>
          <w:rFonts w:ascii="Arial" w:hAnsi="Arial" w:cs="Arial"/>
        </w:rPr>
        <w:t xml:space="preserve">postupem </w:t>
      </w:r>
      <w:r w:rsidR="00073E29" w:rsidRPr="002D0D2B">
        <w:rPr>
          <w:rFonts w:ascii="Arial" w:hAnsi="Arial" w:cs="Arial"/>
        </w:rPr>
        <w:t xml:space="preserve">dle </w:t>
      </w:r>
      <w:r w:rsidR="00772F4C" w:rsidRPr="002D0D2B">
        <w:rPr>
          <w:rFonts w:ascii="Arial" w:hAnsi="Arial" w:cs="Arial"/>
        </w:rPr>
        <w:t>ZZVZ</w:t>
      </w:r>
      <w:r w:rsidR="00073E29" w:rsidRPr="002D0D2B">
        <w:rPr>
          <w:rFonts w:ascii="Arial" w:hAnsi="Arial" w:cs="Arial"/>
        </w:rPr>
        <w:t xml:space="preserve"> </w:t>
      </w:r>
      <w:r w:rsidRPr="002D0D2B">
        <w:rPr>
          <w:rFonts w:ascii="Arial" w:hAnsi="Arial" w:cs="Arial"/>
        </w:rPr>
        <w:t xml:space="preserve">jako ekonomicky nejvýhodnější. Objednatel </w:t>
      </w:r>
      <w:r w:rsidR="00D57DCE" w:rsidRPr="002D0D2B">
        <w:rPr>
          <w:rFonts w:ascii="Arial" w:hAnsi="Arial" w:cs="Arial"/>
        </w:rPr>
        <w:t xml:space="preserve">proto </w:t>
      </w:r>
      <w:r w:rsidRPr="002D0D2B">
        <w:rPr>
          <w:rFonts w:ascii="Arial" w:hAnsi="Arial" w:cs="Arial"/>
        </w:rPr>
        <w:t xml:space="preserve">rozhodl </w:t>
      </w:r>
      <w:r w:rsidR="00D57DCE" w:rsidRPr="002D0D2B">
        <w:rPr>
          <w:rFonts w:ascii="Arial" w:hAnsi="Arial" w:cs="Arial"/>
        </w:rPr>
        <w:t xml:space="preserve">o výběru Zhotovitele k realizaci předmětu </w:t>
      </w:r>
      <w:r w:rsidRPr="002D0D2B">
        <w:rPr>
          <w:rFonts w:ascii="Arial" w:hAnsi="Arial" w:cs="Arial"/>
        </w:rPr>
        <w:t>Veřejn</w:t>
      </w:r>
      <w:r w:rsidR="00D57DCE" w:rsidRPr="002D0D2B">
        <w:rPr>
          <w:rFonts w:ascii="Arial" w:hAnsi="Arial" w:cs="Arial"/>
        </w:rPr>
        <w:t>é</w:t>
      </w:r>
      <w:r w:rsidRPr="002D0D2B">
        <w:rPr>
          <w:rFonts w:ascii="Arial" w:hAnsi="Arial" w:cs="Arial"/>
        </w:rPr>
        <w:t xml:space="preserve"> zakázk</w:t>
      </w:r>
      <w:r w:rsidR="00D57DCE" w:rsidRPr="002D0D2B">
        <w:rPr>
          <w:rFonts w:ascii="Arial" w:hAnsi="Arial" w:cs="Arial"/>
        </w:rPr>
        <w:t>y</w:t>
      </w:r>
      <w:r w:rsidRPr="002D0D2B">
        <w:rPr>
          <w:rFonts w:ascii="Arial" w:hAnsi="Arial" w:cs="Arial"/>
        </w:rPr>
        <w:t xml:space="preserve"> a</w:t>
      </w:r>
      <w:r w:rsidR="00F560FD" w:rsidRPr="002D0D2B">
        <w:rPr>
          <w:rFonts w:ascii="Arial" w:hAnsi="Arial" w:cs="Arial"/>
        </w:rPr>
        <w:t> </w:t>
      </w:r>
      <w:r w:rsidRPr="002D0D2B">
        <w:rPr>
          <w:rFonts w:ascii="Arial" w:hAnsi="Arial" w:cs="Arial"/>
        </w:rPr>
        <w:t>Zhotovitel je ochoten se na realizaci podílet v souladu s podmínkami stanovenými v</w:t>
      </w:r>
      <w:r w:rsidR="00330188" w:rsidRPr="002D0D2B">
        <w:rPr>
          <w:rFonts w:ascii="Arial" w:hAnsi="Arial" w:cs="Arial"/>
        </w:rPr>
        <w:t> </w:t>
      </w:r>
      <w:r w:rsidRPr="002D0D2B">
        <w:rPr>
          <w:rFonts w:ascii="Arial" w:hAnsi="Arial" w:cs="Arial"/>
        </w:rPr>
        <w:t xml:space="preserve">této </w:t>
      </w:r>
      <w:r w:rsidR="00AD5799" w:rsidRPr="002D0D2B">
        <w:rPr>
          <w:rFonts w:ascii="Arial" w:hAnsi="Arial" w:cs="Arial"/>
        </w:rPr>
        <w:t>S</w:t>
      </w:r>
      <w:r w:rsidRPr="002D0D2B">
        <w:rPr>
          <w:rFonts w:ascii="Arial" w:hAnsi="Arial" w:cs="Arial"/>
        </w:rPr>
        <w:t>mlouvě a</w:t>
      </w:r>
      <w:r w:rsidR="00F560FD" w:rsidRPr="002D0D2B">
        <w:rPr>
          <w:rFonts w:ascii="Arial" w:hAnsi="Arial" w:cs="Arial"/>
        </w:rPr>
        <w:t> </w:t>
      </w:r>
      <w:r w:rsidR="00D57DCE" w:rsidRPr="002D0D2B">
        <w:rPr>
          <w:rFonts w:ascii="Arial" w:hAnsi="Arial" w:cs="Arial"/>
        </w:rPr>
        <w:t>Zadávací dokumentaci</w:t>
      </w:r>
      <w:r w:rsidRPr="002D0D2B">
        <w:rPr>
          <w:rFonts w:ascii="Arial" w:hAnsi="Arial" w:cs="Arial"/>
        </w:rPr>
        <w:t xml:space="preserve">. Ustanovení této </w:t>
      </w:r>
      <w:r w:rsidR="00AD5799" w:rsidRPr="002D0D2B">
        <w:rPr>
          <w:rFonts w:ascii="Arial" w:hAnsi="Arial" w:cs="Arial"/>
        </w:rPr>
        <w:t>S</w:t>
      </w:r>
      <w:r w:rsidRPr="002D0D2B">
        <w:rPr>
          <w:rFonts w:ascii="Arial" w:hAnsi="Arial" w:cs="Arial"/>
        </w:rPr>
        <w:t>mlouvy je třeba vždy vykládat v</w:t>
      </w:r>
      <w:r w:rsidR="00330188" w:rsidRPr="002D0D2B">
        <w:rPr>
          <w:rFonts w:ascii="Arial" w:hAnsi="Arial" w:cs="Arial"/>
        </w:rPr>
        <w:t> </w:t>
      </w:r>
      <w:r w:rsidRPr="002D0D2B">
        <w:rPr>
          <w:rFonts w:ascii="Arial" w:hAnsi="Arial" w:cs="Arial"/>
        </w:rPr>
        <w:t xml:space="preserve">souladu se </w:t>
      </w:r>
      <w:r w:rsidR="00D57DCE" w:rsidRPr="002D0D2B">
        <w:rPr>
          <w:rFonts w:ascii="Arial" w:hAnsi="Arial" w:cs="Arial"/>
        </w:rPr>
        <w:t>Z</w:t>
      </w:r>
      <w:r w:rsidRPr="002D0D2B">
        <w:rPr>
          <w:rFonts w:ascii="Arial" w:hAnsi="Arial" w:cs="Arial"/>
        </w:rPr>
        <w:t>adávací</w:t>
      </w:r>
      <w:r w:rsidR="00D57DCE" w:rsidRPr="002D0D2B">
        <w:rPr>
          <w:rFonts w:ascii="Arial" w:hAnsi="Arial" w:cs="Arial"/>
        </w:rPr>
        <w:t xml:space="preserve"> dokumentací </w:t>
      </w:r>
      <w:r w:rsidRPr="002D0D2B">
        <w:rPr>
          <w:rFonts w:ascii="Arial" w:hAnsi="Arial" w:cs="Arial"/>
        </w:rPr>
        <w:t xml:space="preserve">tak, aby byl co nejvíce naplněn účel Veřejné zakázky. </w:t>
      </w:r>
    </w:p>
    <w:p w14:paraId="6ABE4745" w14:textId="45C37082" w:rsidR="00AD5799" w:rsidRPr="002D0D2B" w:rsidRDefault="00A35E8F" w:rsidP="00B77235">
      <w:pPr>
        <w:pStyle w:val="Preambule"/>
        <w:widowControl/>
        <w:spacing w:line="240" w:lineRule="auto"/>
        <w:jc w:val="both"/>
        <w:rPr>
          <w:rFonts w:ascii="Arial" w:hAnsi="Arial" w:cs="Arial"/>
        </w:rPr>
      </w:pPr>
      <w:r w:rsidRPr="002D0D2B">
        <w:rPr>
          <w:rFonts w:ascii="Arial" w:hAnsi="Arial" w:cs="Arial"/>
        </w:rPr>
        <w:t xml:space="preserve">Zhotovitel je osobou, která se zabývá mimo jiné vytvářením komplexních územních dokumentací na základě specifických požadavků svých klientů s využitím </w:t>
      </w:r>
      <w:r w:rsidR="003763FC" w:rsidRPr="002D0D2B">
        <w:rPr>
          <w:rFonts w:ascii="Arial" w:hAnsi="Arial" w:cs="Arial"/>
        </w:rPr>
        <w:t xml:space="preserve">moderních </w:t>
      </w:r>
      <w:r w:rsidRPr="002D0D2B">
        <w:rPr>
          <w:rFonts w:ascii="Arial" w:hAnsi="Arial" w:cs="Arial"/>
        </w:rPr>
        <w:t>postupů v dané oblasti a je</w:t>
      </w:r>
      <w:r w:rsidR="00912090" w:rsidRPr="002D0D2B">
        <w:rPr>
          <w:rFonts w:ascii="Arial" w:hAnsi="Arial" w:cs="Arial"/>
        </w:rPr>
        <w:t xml:space="preserve"> tak</w:t>
      </w:r>
      <w:r w:rsidRPr="002D0D2B">
        <w:rPr>
          <w:rFonts w:ascii="Arial" w:hAnsi="Arial" w:cs="Arial"/>
        </w:rPr>
        <w:t xml:space="preserve"> odborně způsobilý k činnostem sjednaným v této Smlouvě.</w:t>
      </w:r>
      <w:r w:rsidR="00816AD6" w:rsidRPr="002D0D2B">
        <w:rPr>
          <w:rFonts w:ascii="Arial" w:hAnsi="Arial" w:cs="Arial"/>
        </w:rPr>
        <w:t xml:space="preserve"> </w:t>
      </w:r>
      <w:r w:rsidR="00313240" w:rsidRPr="002D0D2B">
        <w:rPr>
          <w:rFonts w:ascii="Arial" w:hAnsi="Arial" w:cs="Arial"/>
        </w:rPr>
        <w:t xml:space="preserve">Zhotovitel je schopen a připraven </w:t>
      </w:r>
      <w:r w:rsidR="00FB0542" w:rsidRPr="002D0D2B">
        <w:rPr>
          <w:rFonts w:ascii="Arial" w:hAnsi="Arial" w:cs="Arial"/>
        </w:rPr>
        <w:t>plnit své povinnosti vyplývající ze Smlouvy řádně a</w:t>
      </w:r>
      <w:r w:rsidR="003763FC" w:rsidRPr="002D0D2B">
        <w:rPr>
          <w:rFonts w:ascii="Arial" w:hAnsi="Arial" w:cs="Arial"/>
        </w:rPr>
        <w:t> </w:t>
      </w:r>
      <w:r w:rsidR="00FB0542" w:rsidRPr="002D0D2B">
        <w:rPr>
          <w:rFonts w:ascii="Arial" w:hAnsi="Arial" w:cs="Arial"/>
        </w:rPr>
        <w:t>včas a realizovat předmět Veřejné zakázky v souladu s principy „</w:t>
      </w:r>
      <w:proofErr w:type="spellStart"/>
      <w:r w:rsidR="00FB0542" w:rsidRPr="002D0D2B">
        <w:rPr>
          <w:rFonts w:ascii="Arial" w:hAnsi="Arial" w:cs="Arial"/>
          <w:i/>
        </w:rPr>
        <w:t>best</w:t>
      </w:r>
      <w:proofErr w:type="spellEnd"/>
      <w:r w:rsidR="00FB0542" w:rsidRPr="002D0D2B">
        <w:rPr>
          <w:rFonts w:ascii="Arial" w:hAnsi="Arial" w:cs="Arial"/>
          <w:i/>
        </w:rPr>
        <w:t xml:space="preserve"> </w:t>
      </w:r>
      <w:proofErr w:type="spellStart"/>
      <w:r w:rsidR="00FB0542" w:rsidRPr="002D0D2B">
        <w:rPr>
          <w:rFonts w:ascii="Arial" w:hAnsi="Arial" w:cs="Arial"/>
          <w:i/>
        </w:rPr>
        <w:t>practice</w:t>
      </w:r>
      <w:proofErr w:type="spellEnd"/>
      <w:r w:rsidR="00FB0542" w:rsidRPr="002D0D2B">
        <w:rPr>
          <w:rFonts w:ascii="Arial" w:hAnsi="Arial" w:cs="Arial"/>
        </w:rPr>
        <w:t>“ dle svého</w:t>
      </w:r>
      <w:r w:rsidR="00717101" w:rsidRPr="002D0D2B">
        <w:rPr>
          <w:rFonts w:ascii="Arial" w:hAnsi="Arial" w:cs="Arial"/>
        </w:rPr>
        <w:t xml:space="preserve"> </w:t>
      </w:r>
      <w:r w:rsidR="00FB0542" w:rsidRPr="002D0D2B">
        <w:rPr>
          <w:rFonts w:ascii="Arial" w:hAnsi="Arial" w:cs="Arial"/>
        </w:rPr>
        <w:t>nejlepšího vědomí, ve prospěch Objednatele a s ohledem na hospodárné nakládání s finančními prostředky Objednatele.</w:t>
      </w:r>
    </w:p>
    <w:p w14:paraId="0FFB6386" w14:textId="6A5C1EE6" w:rsidR="00851D6E" w:rsidRDefault="00851D6E" w:rsidP="00B77235">
      <w:pPr>
        <w:pStyle w:val="Preambule"/>
        <w:widowControl/>
        <w:spacing w:line="240" w:lineRule="auto"/>
        <w:jc w:val="both"/>
        <w:rPr>
          <w:rFonts w:ascii="Arial" w:hAnsi="Arial" w:cs="Arial"/>
        </w:rPr>
      </w:pPr>
      <w:bookmarkStart w:id="2" w:name="_Ref132791901"/>
      <w:r w:rsidRPr="002D0D2B">
        <w:rPr>
          <w:rFonts w:ascii="Arial" w:hAnsi="Arial" w:cs="Arial"/>
        </w:rPr>
        <w:t xml:space="preserve">Vedoucí týmu </w:t>
      </w:r>
      <w:r w:rsidR="00737E37" w:rsidRPr="002D0D2B">
        <w:rPr>
          <w:rFonts w:ascii="Arial" w:hAnsi="Arial" w:cs="Arial"/>
        </w:rPr>
        <w:t>je osob</w:t>
      </w:r>
      <w:r w:rsidR="004C03EE" w:rsidRPr="002D0D2B">
        <w:rPr>
          <w:rFonts w:ascii="Arial" w:hAnsi="Arial" w:cs="Arial"/>
        </w:rPr>
        <w:t>a</w:t>
      </w:r>
      <w:r w:rsidR="00737E37" w:rsidRPr="002D0D2B">
        <w:rPr>
          <w:rFonts w:ascii="Arial" w:hAnsi="Arial" w:cs="Arial"/>
        </w:rPr>
        <w:t>, která zodpovídá za</w:t>
      </w:r>
      <w:r w:rsidR="00D26B38" w:rsidRPr="002D0D2B">
        <w:rPr>
          <w:rFonts w:ascii="Arial" w:hAnsi="Arial" w:cs="Arial"/>
        </w:rPr>
        <w:t xml:space="preserve"> to, </w:t>
      </w:r>
      <w:r w:rsidR="00737E37" w:rsidRPr="002D0D2B">
        <w:rPr>
          <w:rFonts w:ascii="Arial" w:hAnsi="Arial" w:cs="Arial"/>
        </w:rPr>
        <w:t xml:space="preserve">že </w:t>
      </w:r>
      <w:r w:rsidR="00D26B38" w:rsidRPr="002D0D2B">
        <w:rPr>
          <w:rFonts w:ascii="Arial" w:hAnsi="Arial" w:cs="Arial"/>
        </w:rPr>
        <w:t>dílo</w:t>
      </w:r>
      <w:r w:rsidR="00737E37" w:rsidRPr="002D0D2B">
        <w:rPr>
          <w:rFonts w:ascii="Arial" w:hAnsi="Arial" w:cs="Arial"/>
        </w:rPr>
        <w:t xml:space="preserve"> bud</w:t>
      </w:r>
      <w:r w:rsidR="00017F4E" w:rsidRPr="002D0D2B">
        <w:rPr>
          <w:rFonts w:ascii="Arial" w:hAnsi="Arial" w:cs="Arial"/>
        </w:rPr>
        <w:t>e</w:t>
      </w:r>
      <w:r w:rsidR="00737E37" w:rsidRPr="002D0D2B">
        <w:rPr>
          <w:rFonts w:ascii="Arial" w:hAnsi="Arial" w:cs="Arial"/>
        </w:rPr>
        <w:t xml:space="preserve"> </w:t>
      </w:r>
      <w:r w:rsidR="006E390E" w:rsidRPr="002D0D2B">
        <w:rPr>
          <w:rFonts w:ascii="Arial" w:hAnsi="Arial" w:cs="Arial"/>
        </w:rPr>
        <w:t xml:space="preserve">zpracováno kontinuálně </w:t>
      </w:r>
      <w:r w:rsidR="00E21F5D" w:rsidRPr="002D0D2B">
        <w:rPr>
          <w:rFonts w:ascii="Arial" w:hAnsi="Arial" w:cs="Arial"/>
        </w:rPr>
        <w:t>a</w:t>
      </w:r>
      <w:r w:rsidR="006B36FE" w:rsidRPr="002D0D2B">
        <w:rPr>
          <w:rFonts w:ascii="Arial" w:hAnsi="Arial" w:cs="Arial"/>
        </w:rPr>
        <w:t> </w:t>
      </w:r>
      <w:r w:rsidR="00737E37" w:rsidRPr="002D0D2B">
        <w:rPr>
          <w:rFonts w:ascii="Arial" w:hAnsi="Arial" w:cs="Arial"/>
        </w:rPr>
        <w:t>zhotoven</w:t>
      </w:r>
      <w:r w:rsidR="00017F4E" w:rsidRPr="002D0D2B">
        <w:rPr>
          <w:rFonts w:ascii="Arial" w:hAnsi="Arial" w:cs="Arial"/>
        </w:rPr>
        <w:t>o</w:t>
      </w:r>
      <w:r w:rsidR="00737E37" w:rsidRPr="002D0D2B">
        <w:rPr>
          <w:rFonts w:ascii="Arial" w:hAnsi="Arial" w:cs="Arial"/>
        </w:rPr>
        <w:t xml:space="preserve"> v souladu s právními předpisy</w:t>
      </w:r>
      <w:r w:rsidR="005978E8" w:rsidRPr="002D0D2B">
        <w:rPr>
          <w:rFonts w:ascii="Arial" w:hAnsi="Arial" w:cs="Arial"/>
        </w:rPr>
        <w:t xml:space="preserve">. V případě </w:t>
      </w:r>
      <w:r w:rsidR="00BA0138" w:rsidRPr="002D0D2B">
        <w:rPr>
          <w:rFonts w:ascii="Arial" w:hAnsi="Arial" w:cs="Arial"/>
        </w:rPr>
        <w:t>a</w:t>
      </w:r>
      <w:r w:rsidR="005978E8" w:rsidRPr="002D0D2B">
        <w:rPr>
          <w:rFonts w:ascii="Arial" w:hAnsi="Arial" w:cs="Arial"/>
        </w:rPr>
        <w:t xml:space="preserve">bsence vedoucího týmu </w:t>
      </w:r>
      <w:r w:rsidR="00D669EC" w:rsidRPr="002D0D2B">
        <w:rPr>
          <w:rFonts w:ascii="Arial" w:hAnsi="Arial" w:cs="Arial"/>
        </w:rPr>
        <w:t>přebírá tuto zodpovědnost zástupce</w:t>
      </w:r>
      <w:r w:rsidR="00D26B38" w:rsidRPr="002D0D2B">
        <w:rPr>
          <w:rFonts w:ascii="Arial" w:hAnsi="Arial" w:cs="Arial"/>
        </w:rPr>
        <w:t xml:space="preserve"> vedoucího týmu</w:t>
      </w:r>
      <w:r w:rsidR="00D669EC" w:rsidRPr="002D0D2B">
        <w:rPr>
          <w:rFonts w:ascii="Arial" w:hAnsi="Arial" w:cs="Arial"/>
        </w:rPr>
        <w:t>.</w:t>
      </w:r>
      <w:bookmarkEnd w:id="2"/>
    </w:p>
    <w:p w14:paraId="38D631A5" w14:textId="77777777" w:rsidR="003256D2" w:rsidRPr="002D0D2B" w:rsidRDefault="003256D2" w:rsidP="003256D2">
      <w:pPr>
        <w:pStyle w:val="Preambule"/>
        <w:widowControl/>
        <w:numPr>
          <w:ilvl w:val="0"/>
          <w:numId w:val="0"/>
        </w:numPr>
        <w:spacing w:line="240" w:lineRule="auto"/>
        <w:ind w:left="567"/>
        <w:jc w:val="both"/>
        <w:rPr>
          <w:rFonts w:ascii="Arial" w:hAnsi="Arial" w:cs="Arial"/>
        </w:rPr>
      </w:pPr>
    </w:p>
    <w:p w14:paraId="20C10832" w14:textId="77777777" w:rsidR="009025E9" w:rsidRPr="002D0D2B" w:rsidRDefault="009025E9" w:rsidP="00B77235">
      <w:pPr>
        <w:pStyle w:val="Level1"/>
        <w:keepNext w:val="0"/>
        <w:spacing w:before="360" w:line="240" w:lineRule="auto"/>
        <w:ind w:left="567" w:hanging="567"/>
        <w:jc w:val="both"/>
        <w:rPr>
          <w:rFonts w:ascii="Arial" w:hAnsi="Arial" w:cs="Arial"/>
          <w:b w:val="0"/>
          <w:bCs w:val="0"/>
          <w:szCs w:val="22"/>
        </w:rPr>
      </w:pPr>
      <w:r w:rsidRPr="002D0D2B">
        <w:rPr>
          <w:rFonts w:ascii="Arial" w:hAnsi="Arial" w:cs="Arial"/>
          <w:szCs w:val="22"/>
        </w:rPr>
        <w:t xml:space="preserve">Předmět </w:t>
      </w:r>
      <w:r w:rsidR="00D03784" w:rsidRPr="002D0D2B">
        <w:rPr>
          <w:rFonts w:ascii="Arial" w:hAnsi="Arial" w:cs="Arial"/>
          <w:szCs w:val="22"/>
        </w:rPr>
        <w:t xml:space="preserve">a účel </w:t>
      </w:r>
      <w:r w:rsidRPr="002D0D2B">
        <w:rPr>
          <w:rFonts w:ascii="Arial" w:hAnsi="Arial" w:cs="Arial"/>
          <w:szCs w:val="22"/>
        </w:rPr>
        <w:t>smlouvy</w:t>
      </w:r>
    </w:p>
    <w:p w14:paraId="28642FBF" w14:textId="56250A25" w:rsidR="00117696" w:rsidRPr="002D0D2B" w:rsidRDefault="001500FF" w:rsidP="00B77235">
      <w:pPr>
        <w:pStyle w:val="Level2"/>
        <w:spacing w:line="240" w:lineRule="auto"/>
        <w:ind w:left="567" w:hanging="567"/>
        <w:jc w:val="both"/>
        <w:rPr>
          <w:rFonts w:ascii="Arial" w:hAnsi="Arial" w:cs="Arial"/>
          <w:szCs w:val="22"/>
        </w:rPr>
      </w:pPr>
      <w:bookmarkStart w:id="3" w:name="_Ref64871997"/>
      <w:r w:rsidRPr="002D0D2B">
        <w:rPr>
          <w:rFonts w:ascii="Arial" w:hAnsi="Arial" w:cs="Arial"/>
          <w:szCs w:val="22"/>
        </w:rPr>
        <w:t xml:space="preserve">Předmětem této Smlouvy je povinnost Zhotovitele provést pro Objednatele řádně a včas </w:t>
      </w:r>
      <w:r w:rsidR="0091239E" w:rsidRPr="002D0D2B">
        <w:rPr>
          <w:rFonts w:ascii="Arial" w:hAnsi="Arial" w:cs="Arial"/>
          <w:szCs w:val="22"/>
        </w:rPr>
        <w:t>dílo s</w:t>
      </w:r>
      <w:r w:rsidR="00330188" w:rsidRPr="002D0D2B">
        <w:rPr>
          <w:rFonts w:ascii="Arial" w:hAnsi="Arial" w:cs="Arial"/>
          <w:szCs w:val="22"/>
        </w:rPr>
        <w:t> </w:t>
      </w:r>
      <w:r w:rsidR="0091239E" w:rsidRPr="002D0D2B">
        <w:rPr>
          <w:rFonts w:ascii="Arial" w:hAnsi="Arial" w:cs="Arial"/>
          <w:szCs w:val="22"/>
        </w:rPr>
        <w:t>názvem „</w:t>
      </w:r>
      <w:proofErr w:type="spellStart"/>
      <w:r w:rsidR="0091239E" w:rsidRPr="002D0D2B">
        <w:rPr>
          <w:rFonts w:ascii="Arial" w:hAnsi="Arial" w:cs="Arial"/>
          <w:b/>
          <w:bCs/>
          <w:szCs w:val="22"/>
        </w:rPr>
        <w:t>Ko</w:t>
      </w:r>
      <w:r w:rsidR="000310A9" w:rsidRPr="002D0D2B">
        <w:rPr>
          <w:rFonts w:ascii="Arial" w:hAnsi="Arial" w:cs="Arial"/>
          <w:b/>
          <w:bCs/>
          <w:szCs w:val="22"/>
        </w:rPr>
        <w:t>PÚ</w:t>
      </w:r>
      <w:proofErr w:type="spellEnd"/>
      <w:r w:rsidR="0091239E" w:rsidRPr="002D0D2B">
        <w:rPr>
          <w:rFonts w:ascii="Arial" w:hAnsi="Arial" w:cs="Arial"/>
          <w:b/>
          <w:bCs/>
          <w:szCs w:val="22"/>
        </w:rPr>
        <w:t xml:space="preserve"> </w:t>
      </w:r>
      <w:r w:rsidR="00603039" w:rsidRPr="002D0D2B">
        <w:rPr>
          <w:rFonts w:ascii="Arial" w:hAnsi="Arial" w:cs="Arial"/>
          <w:b/>
          <w:bCs/>
          <w:szCs w:val="22"/>
        </w:rPr>
        <w:t>v </w:t>
      </w:r>
      <w:proofErr w:type="spellStart"/>
      <w:r w:rsidR="00603039" w:rsidRPr="002D0D2B">
        <w:rPr>
          <w:rFonts w:ascii="Arial" w:hAnsi="Arial" w:cs="Arial"/>
          <w:b/>
          <w:bCs/>
          <w:szCs w:val="22"/>
        </w:rPr>
        <w:t>k.ú</w:t>
      </w:r>
      <w:proofErr w:type="spellEnd"/>
      <w:r w:rsidR="00603039" w:rsidRPr="002D0D2B">
        <w:rPr>
          <w:rFonts w:ascii="Arial" w:hAnsi="Arial" w:cs="Arial"/>
          <w:b/>
          <w:bCs/>
          <w:szCs w:val="22"/>
        </w:rPr>
        <w:t xml:space="preserve">. </w:t>
      </w:r>
      <w:r w:rsidR="0011614B">
        <w:rPr>
          <w:rFonts w:ascii="Arial" w:hAnsi="Arial" w:cs="Arial"/>
          <w:b/>
          <w:bCs/>
          <w:szCs w:val="22"/>
        </w:rPr>
        <w:t>Střítež u Jihlavy</w:t>
      </w:r>
      <w:r w:rsidR="0091239E" w:rsidRPr="002D0D2B">
        <w:rPr>
          <w:rFonts w:ascii="Arial" w:hAnsi="Arial" w:cs="Arial"/>
          <w:szCs w:val="22"/>
        </w:rPr>
        <w:t>“ („</w:t>
      </w:r>
      <w:r w:rsidR="0091239E" w:rsidRPr="002D0D2B">
        <w:rPr>
          <w:rFonts w:ascii="Arial" w:hAnsi="Arial" w:cs="Arial"/>
          <w:b/>
          <w:bCs/>
          <w:szCs w:val="22"/>
        </w:rPr>
        <w:t>Dílo</w:t>
      </w:r>
      <w:r w:rsidR="0091239E" w:rsidRPr="002D0D2B">
        <w:rPr>
          <w:rFonts w:ascii="Arial" w:hAnsi="Arial" w:cs="Arial"/>
          <w:szCs w:val="22"/>
        </w:rPr>
        <w:t>“), spočívající zejména ve</w:t>
      </w:r>
      <w:r w:rsidR="00E51B49" w:rsidRPr="002D0D2B">
        <w:rPr>
          <w:rFonts w:ascii="Arial" w:hAnsi="Arial" w:cs="Arial"/>
          <w:szCs w:val="22"/>
        </w:rPr>
        <w:t>:</w:t>
      </w:r>
      <w:bookmarkEnd w:id="3"/>
    </w:p>
    <w:p w14:paraId="2688741A" w14:textId="52B6606C"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2D0D2B">
        <w:rPr>
          <w:rFonts w:ascii="Arial" w:hAnsi="Arial" w:cs="Arial"/>
        </w:rPr>
        <w:t>zhotovení a dodání návrhu komplexních pozemkových úprav v </w:t>
      </w:r>
      <w:proofErr w:type="spellStart"/>
      <w:r w:rsidRPr="002D0D2B">
        <w:rPr>
          <w:rFonts w:ascii="Arial" w:hAnsi="Arial" w:cs="Arial"/>
        </w:rPr>
        <w:t>k.ú</w:t>
      </w:r>
      <w:proofErr w:type="spellEnd"/>
      <w:r w:rsidRPr="002D0D2B">
        <w:rPr>
          <w:rFonts w:ascii="Arial" w:hAnsi="Arial" w:cs="Arial"/>
        </w:rPr>
        <w:t>.</w:t>
      </w:r>
      <w:r w:rsidR="00603039" w:rsidRPr="002D0D2B">
        <w:rPr>
          <w:rFonts w:ascii="Arial" w:hAnsi="Arial" w:cs="Arial"/>
        </w:rPr>
        <w:t xml:space="preserve"> </w:t>
      </w:r>
      <w:r w:rsidR="0011614B">
        <w:rPr>
          <w:rFonts w:ascii="Arial" w:hAnsi="Arial" w:cs="Arial"/>
        </w:rPr>
        <w:t>Střítež u Jihlavy</w:t>
      </w:r>
      <w:r w:rsidRPr="00ED6435">
        <w:rPr>
          <w:rFonts w:ascii="Arial" w:hAnsi="Arial" w:cs="Arial"/>
        </w:rPr>
        <w:t xml:space="preserve"> („</w:t>
      </w:r>
      <w:proofErr w:type="spellStart"/>
      <w:r w:rsidRPr="00ED6435">
        <w:rPr>
          <w:rFonts w:ascii="Arial" w:hAnsi="Arial" w:cs="Arial"/>
          <w:b/>
          <w:bCs/>
        </w:rPr>
        <w:t>KoPÚ</w:t>
      </w:r>
      <w:proofErr w:type="spellEnd"/>
      <w:r w:rsidRPr="00ED6435">
        <w:rPr>
          <w:rFonts w:ascii="Arial" w:hAnsi="Arial" w:cs="Arial"/>
        </w:rPr>
        <w:t xml:space="preserve">“) včetně provedení nezbytných zeměměřických činností určených pro obnovu katastrálního operátu, kdy přesnost geometrického a polohového určení bude odpovídat </w:t>
      </w:r>
      <w:r w:rsidRPr="00ED6435">
        <w:rPr>
          <w:rFonts w:ascii="Arial" w:hAnsi="Arial" w:cs="Arial"/>
        </w:rPr>
        <w:lastRenderedPageBreak/>
        <w:t>kódu 3</w:t>
      </w:r>
      <w:r w:rsidR="003256D2">
        <w:rPr>
          <w:rFonts w:ascii="Arial" w:hAnsi="Arial" w:cs="Arial"/>
        </w:rPr>
        <w:t> </w:t>
      </w:r>
      <w:r w:rsidRPr="00ED6435">
        <w:rPr>
          <w:rFonts w:ascii="Arial" w:hAnsi="Arial" w:cs="Arial"/>
        </w:rPr>
        <w:t>charakteristiky kvality dle §</w:t>
      </w:r>
      <w:r w:rsidR="00FA3379" w:rsidRPr="00ED6435">
        <w:rPr>
          <w:rFonts w:ascii="Arial" w:hAnsi="Arial" w:cs="Arial"/>
        </w:rPr>
        <w:t> </w:t>
      </w:r>
      <w:r w:rsidRPr="00ED6435">
        <w:rPr>
          <w:rFonts w:ascii="Arial" w:hAnsi="Arial" w:cs="Arial"/>
        </w:rPr>
        <w:t>7 odst. 3 a bodu 13 přílohy vyhlášky č. 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7290DC95"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vyhotovení dokumentace pro zavedení výsledků </w:t>
      </w:r>
      <w:proofErr w:type="spellStart"/>
      <w:r w:rsidRPr="00ED6435">
        <w:rPr>
          <w:rFonts w:ascii="Arial" w:hAnsi="Arial" w:cs="Arial"/>
        </w:rPr>
        <w:t>KoPÚ</w:t>
      </w:r>
      <w:proofErr w:type="spellEnd"/>
      <w:r w:rsidRPr="00ED6435">
        <w:rPr>
          <w:rFonts w:ascii="Arial" w:hAnsi="Arial" w:cs="Arial"/>
        </w:rPr>
        <w:t xml:space="preserve"> do katastru nemovitostí</w:t>
      </w:r>
      <w:r w:rsidR="007400FD" w:rsidRPr="00ED6435">
        <w:rPr>
          <w:rFonts w:ascii="Arial" w:hAnsi="Arial" w:cs="Arial"/>
        </w:rPr>
        <w:t>.</w:t>
      </w:r>
      <w:r w:rsidRPr="00ED6435">
        <w:rPr>
          <w:rFonts w:ascii="Arial" w:hAnsi="Arial" w:cs="Arial"/>
        </w:rPr>
        <w:t xml:space="preserve"> </w:t>
      </w:r>
    </w:p>
    <w:p w14:paraId="7346479E" w14:textId="4E948680"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A198C1" w14:textId="77777777" w:rsidR="00A97691" w:rsidRPr="00ED6435" w:rsidRDefault="00A97691" w:rsidP="00A97691">
      <w:pPr>
        <w:pStyle w:val="Level2"/>
        <w:numPr>
          <w:ilvl w:val="0"/>
          <w:numId w:val="0"/>
        </w:numPr>
        <w:spacing w:line="240" w:lineRule="auto"/>
        <w:ind w:left="567"/>
        <w:jc w:val="both"/>
        <w:rPr>
          <w:rFonts w:ascii="Arial" w:hAnsi="Arial" w:cs="Arial"/>
          <w:szCs w:val="22"/>
        </w:rPr>
      </w:pP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71B484E7" w:rsidR="007F3DAC" w:rsidRPr="00C62699" w:rsidRDefault="003E4070" w:rsidP="00B77235">
      <w:pPr>
        <w:pStyle w:val="Level2"/>
        <w:keepNext/>
        <w:spacing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w:t>
      </w:r>
      <w:proofErr w:type="gramStart"/>
      <w:r w:rsidR="007400FD" w:rsidRPr="00C62699">
        <w:rPr>
          <w:rFonts w:ascii="Arial" w:hAnsi="Arial" w:cs="Arial"/>
          <w:szCs w:val="22"/>
        </w:rPr>
        <w:t>tvoří</w:t>
      </w:r>
      <w:proofErr w:type="gramEnd"/>
      <w:r w:rsidR="007400FD" w:rsidRPr="00C62699">
        <w:rPr>
          <w:rFonts w:ascii="Arial" w:hAnsi="Arial" w:cs="Arial"/>
          <w:szCs w:val="22"/>
        </w:rPr>
        <w:t xml:space="preserve">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V případech výslovně stanovených v</w:t>
      </w:r>
      <w:r w:rsidR="00D6438F" w:rsidRPr="00C7438B">
        <w:rPr>
          <w:rFonts w:ascii="Arial" w:hAnsi="Arial" w:cs="Arial"/>
          <w:szCs w:val="22"/>
        </w:rPr>
        <w:t xml:space="preserve"> čl. </w:t>
      </w:r>
      <w:r w:rsidR="00916E37">
        <w:rPr>
          <w:rFonts w:ascii="Arial" w:hAnsi="Arial" w:cs="Arial"/>
          <w:szCs w:val="22"/>
        </w:rPr>
        <w:t xml:space="preserve">17.7 </w:t>
      </w:r>
      <w:r w:rsidR="00C7438B">
        <w:rPr>
          <w:rFonts w:ascii="Arial" w:hAnsi="Arial" w:cs="Arial"/>
          <w:szCs w:val="22"/>
        </w:rPr>
        <w:t xml:space="preserve">Smlouvy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představují vyhrazené změny závazku ze Smlouvy ve smyslu § 100 odst. 1 ZZVZ.</w:t>
      </w:r>
      <w:bookmarkEnd w:id="6"/>
      <w:r w:rsidR="0026755B" w:rsidRPr="00C62699">
        <w:rPr>
          <w:rFonts w:ascii="Arial" w:hAnsi="Arial" w:cs="Arial"/>
          <w:szCs w:val="22"/>
        </w:rPr>
        <w:t xml:space="preserve"> </w:t>
      </w:r>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01A0351D" w:rsidR="00B941C3"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547BEADC" w14:textId="31B610EC" w:rsidR="003256D2" w:rsidRPr="00ED6435" w:rsidRDefault="003256D2" w:rsidP="003256D2">
      <w:pPr>
        <w:pStyle w:val="Level2"/>
        <w:numPr>
          <w:ilvl w:val="0"/>
          <w:numId w:val="0"/>
        </w:numPr>
        <w:spacing w:line="240" w:lineRule="auto"/>
        <w:ind w:left="567"/>
        <w:jc w:val="both"/>
        <w:rPr>
          <w:rFonts w:ascii="Arial" w:hAnsi="Arial" w:cs="Arial"/>
          <w:szCs w:val="22"/>
        </w:rPr>
      </w:pP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F656CF" w:rsidRPr="00C62699" w14:paraId="6B8C8A98"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9"/>
          <w:p w14:paraId="27C368F5" w14:textId="0FB79A39"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1 </w:t>
            </w:r>
            <w:r w:rsidR="00C62699" w:rsidRPr="00C62699">
              <w:rPr>
                <w:rFonts w:ascii="Arial" w:hAnsi="Arial" w:cs="Arial"/>
              </w:rPr>
              <w:t>„</w:t>
            </w:r>
            <w:r w:rsidRPr="00C62699">
              <w:rPr>
                <w:rFonts w:ascii="Arial" w:hAnsi="Arial" w:cs="Arial"/>
              </w:rPr>
              <w:t>Přípravné práce</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0E9E576C" w14:textId="3ECF6DD5" w:rsidR="00F656CF" w:rsidRPr="00C62699" w:rsidRDefault="00362CB9" w:rsidP="009C7E98">
            <w:pPr>
              <w:tabs>
                <w:tab w:val="right" w:pos="990"/>
              </w:tabs>
              <w:spacing w:after="0" w:line="240" w:lineRule="auto"/>
              <w:ind w:left="709" w:hanging="428"/>
              <w:jc w:val="both"/>
              <w:rPr>
                <w:rFonts w:ascii="Arial" w:hAnsi="Arial" w:cs="Arial"/>
              </w:rPr>
            </w:pPr>
            <w:r>
              <w:rPr>
                <w:rFonts w:ascii="Arial" w:hAnsi="Arial" w:cs="Arial"/>
                <w:snapToGrid w:val="0"/>
              </w:rPr>
              <w:t>1 946 500</w:t>
            </w:r>
            <w:r w:rsidR="00F656CF" w:rsidRPr="00C62699">
              <w:rPr>
                <w:rFonts w:ascii="Arial" w:hAnsi="Arial" w:cs="Arial"/>
                <w:snapToGrid w:val="0"/>
              </w:rPr>
              <w:t>,</w:t>
            </w:r>
            <w:r w:rsidR="00A97691">
              <w:rPr>
                <w:rFonts w:ascii="Arial" w:hAnsi="Arial" w:cs="Arial"/>
                <w:snapToGrid w:val="0"/>
              </w:rPr>
              <w:t xml:space="preserve">00 </w:t>
            </w:r>
            <w:r w:rsidR="00F656CF" w:rsidRPr="00C62699">
              <w:rPr>
                <w:rFonts w:ascii="Arial" w:hAnsi="Arial" w:cs="Arial"/>
              </w:rPr>
              <w:t>Kč</w:t>
            </w:r>
          </w:p>
        </w:tc>
      </w:tr>
      <w:tr w:rsidR="00F656CF" w:rsidRPr="00C62699" w14:paraId="0E6F82C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2 </w:t>
            </w:r>
            <w:r w:rsidR="00C62699" w:rsidRPr="00C62699">
              <w:rPr>
                <w:rFonts w:ascii="Arial" w:hAnsi="Arial" w:cs="Arial"/>
              </w:rPr>
              <w:t>„</w:t>
            </w:r>
            <w:r w:rsidRPr="00C62699">
              <w:rPr>
                <w:rFonts w:ascii="Arial" w:hAnsi="Arial" w:cs="Arial"/>
              </w:rPr>
              <w:t>Návrhové práce</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700BC41D" w14:textId="45B39ED4" w:rsidR="00F656CF" w:rsidRPr="00C62699" w:rsidRDefault="00362CB9" w:rsidP="009C7E98">
            <w:pPr>
              <w:tabs>
                <w:tab w:val="right" w:pos="990"/>
              </w:tabs>
              <w:spacing w:after="0" w:line="240" w:lineRule="auto"/>
              <w:ind w:left="709" w:hanging="428"/>
              <w:jc w:val="both"/>
              <w:rPr>
                <w:rFonts w:ascii="Arial" w:hAnsi="Arial" w:cs="Arial"/>
              </w:rPr>
            </w:pPr>
            <w:r>
              <w:rPr>
                <w:rFonts w:ascii="Arial" w:hAnsi="Arial" w:cs="Arial"/>
                <w:snapToGrid w:val="0"/>
              </w:rPr>
              <w:t>1 697 800</w:t>
            </w:r>
            <w:r w:rsidR="00F656CF" w:rsidRPr="00C62699">
              <w:rPr>
                <w:rFonts w:ascii="Arial" w:hAnsi="Arial" w:cs="Arial"/>
                <w:snapToGrid w:val="0"/>
              </w:rPr>
              <w:t>,</w:t>
            </w:r>
            <w:r w:rsidR="00A97691">
              <w:rPr>
                <w:rFonts w:ascii="Arial" w:hAnsi="Arial" w:cs="Arial"/>
                <w:snapToGrid w:val="0"/>
              </w:rPr>
              <w:t>00</w:t>
            </w:r>
            <w:r w:rsidR="00F656CF" w:rsidRPr="00C62699">
              <w:rPr>
                <w:rFonts w:ascii="Arial" w:hAnsi="Arial" w:cs="Arial"/>
              </w:rPr>
              <w:t xml:space="preserve"> Kč</w:t>
            </w:r>
          </w:p>
        </w:tc>
      </w:tr>
      <w:tr w:rsidR="00F656CF" w:rsidRPr="00C62699" w14:paraId="45FCCC1B"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3 </w:t>
            </w:r>
            <w:r w:rsidR="00C62699" w:rsidRPr="00C62699">
              <w:rPr>
                <w:rFonts w:ascii="Arial" w:hAnsi="Arial" w:cs="Arial"/>
              </w:rPr>
              <w:t>„</w:t>
            </w:r>
            <w:r w:rsidRPr="00C62699">
              <w:rPr>
                <w:rFonts w:ascii="Arial" w:hAnsi="Arial" w:cs="Arial"/>
              </w:rPr>
              <w:t>Mapové dílo</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DC5528D" w14:textId="047DAEB5" w:rsidR="00F656CF" w:rsidRPr="00C62699" w:rsidRDefault="00362CB9" w:rsidP="009C7E98">
            <w:pPr>
              <w:tabs>
                <w:tab w:val="right" w:pos="990"/>
              </w:tabs>
              <w:spacing w:after="0" w:line="240" w:lineRule="auto"/>
              <w:ind w:left="709" w:hanging="428"/>
              <w:jc w:val="both"/>
              <w:rPr>
                <w:rFonts w:ascii="Arial" w:hAnsi="Arial" w:cs="Arial"/>
              </w:rPr>
            </w:pPr>
            <w:r>
              <w:rPr>
                <w:rFonts w:ascii="Arial" w:hAnsi="Arial" w:cs="Arial"/>
                <w:snapToGrid w:val="0"/>
              </w:rPr>
              <w:t xml:space="preserve">   166 250</w:t>
            </w:r>
            <w:r w:rsidR="00F656CF" w:rsidRPr="00C62699">
              <w:rPr>
                <w:rFonts w:ascii="Arial" w:hAnsi="Arial" w:cs="Arial"/>
                <w:snapToGrid w:val="0"/>
              </w:rPr>
              <w:t>,</w:t>
            </w:r>
            <w:r w:rsidR="00A97691">
              <w:rPr>
                <w:rFonts w:ascii="Arial" w:hAnsi="Arial" w:cs="Arial"/>
                <w:snapToGrid w:val="0"/>
              </w:rPr>
              <w:t>00</w:t>
            </w:r>
            <w:r w:rsidR="00F656CF" w:rsidRPr="00C62699">
              <w:rPr>
                <w:rFonts w:ascii="Arial" w:hAnsi="Arial" w:cs="Arial"/>
              </w:rPr>
              <w:t xml:space="preserve"> Kč</w:t>
            </w:r>
          </w:p>
        </w:tc>
      </w:tr>
      <w:tr w:rsidR="00F656CF" w:rsidRPr="00C62699" w14:paraId="7E8D71DC"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F656CF" w:rsidRPr="00CC2B92" w:rsidRDefault="00F656CF" w:rsidP="00B77235">
            <w:pPr>
              <w:spacing w:after="0" w:line="240" w:lineRule="auto"/>
              <w:ind w:left="709" w:hanging="709"/>
              <w:jc w:val="both"/>
              <w:rPr>
                <w:rFonts w:ascii="Arial" w:hAnsi="Arial" w:cs="Arial"/>
                <w:b/>
                <w:bCs/>
              </w:rPr>
            </w:pPr>
            <w:r w:rsidRPr="00CC2B92">
              <w:rPr>
                <w:rFonts w:ascii="Arial" w:hAnsi="Arial" w:cs="Arial"/>
                <w:b/>
                <w:bCs/>
              </w:rPr>
              <w:t xml:space="preserve">Celková cena </w:t>
            </w:r>
            <w:r w:rsidR="004B546A" w:rsidRPr="00CC2B92">
              <w:rPr>
                <w:rFonts w:ascii="Arial" w:hAnsi="Arial" w:cs="Arial"/>
                <w:b/>
                <w:bCs/>
                <w:snapToGrid w:val="0"/>
              </w:rPr>
              <w:t>D</w:t>
            </w:r>
            <w:r w:rsidRPr="00CC2B92">
              <w:rPr>
                <w:rFonts w:ascii="Arial" w:hAnsi="Arial" w:cs="Arial"/>
                <w:b/>
                <w:bCs/>
                <w:snapToGrid w:val="0"/>
              </w:rPr>
              <w:t>íla</w:t>
            </w:r>
            <w:r w:rsidRPr="00CC2B92">
              <w:rPr>
                <w:rFonts w:ascii="Arial" w:hAnsi="Arial" w:cs="Arial"/>
                <w:b/>
                <w:bCs/>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B95D808" w14:textId="2307A487" w:rsidR="00F656CF" w:rsidRPr="00CC2B92" w:rsidRDefault="00362CB9" w:rsidP="00362CB9">
            <w:pPr>
              <w:tabs>
                <w:tab w:val="right" w:pos="990"/>
              </w:tabs>
              <w:spacing w:after="0" w:line="240" w:lineRule="auto"/>
              <w:ind w:left="709" w:hanging="428"/>
              <w:jc w:val="both"/>
              <w:rPr>
                <w:rFonts w:ascii="Arial" w:hAnsi="Arial" w:cs="Arial"/>
                <w:b/>
                <w:bCs/>
              </w:rPr>
            </w:pPr>
            <w:r w:rsidRPr="00CC2B92">
              <w:rPr>
                <w:rFonts w:ascii="Arial" w:hAnsi="Arial" w:cs="Arial"/>
                <w:b/>
                <w:bCs/>
                <w:snapToGrid w:val="0"/>
              </w:rPr>
              <w:t>3 810 550</w:t>
            </w:r>
            <w:r w:rsidR="00F656CF" w:rsidRPr="00CC2B92">
              <w:rPr>
                <w:rFonts w:ascii="Arial" w:hAnsi="Arial" w:cs="Arial"/>
                <w:b/>
                <w:bCs/>
                <w:snapToGrid w:val="0"/>
              </w:rPr>
              <w:t>,</w:t>
            </w:r>
            <w:r w:rsidR="00A97691" w:rsidRPr="00CC2B92">
              <w:rPr>
                <w:rFonts w:ascii="Arial" w:hAnsi="Arial" w:cs="Arial"/>
                <w:b/>
                <w:bCs/>
                <w:snapToGrid w:val="0"/>
              </w:rPr>
              <w:t>00</w:t>
            </w:r>
            <w:r w:rsidR="00F656CF" w:rsidRPr="00CC2B92">
              <w:rPr>
                <w:rFonts w:ascii="Arial" w:hAnsi="Arial" w:cs="Arial"/>
                <w:b/>
                <w:bCs/>
              </w:rPr>
              <w:t xml:space="preserve"> Kč</w:t>
            </w:r>
          </w:p>
        </w:tc>
      </w:tr>
      <w:tr w:rsidR="00F656CF" w:rsidRPr="00ED6435" w14:paraId="7CF9D7F9"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DPH 21</w:t>
            </w:r>
            <w:r w:rsidR="004F7BC0" w:rsidRPr="00C62699">
              <w:rPr>
                <w:rFonts w:ascii="Arial" w:hAnsi="Arial" w:cs="Arial"/>
              </w:rPr>
              <w:t> </w:t>
            </w:r>
            <w:r w:rsidRPr="00C62699">
              <w:rPr>
                <w:rFonts w:ascii="Arial" w:hAnsi="Arial" w:cs="Arial"/>
              </w:rPr>
              <w:t>%</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6238D8A" w14:textId="5ABE4E25" w:rsidR="00F656CF" w:rsidRPr="00ED6435" w:rsidRDefault="00A97691" w:rsidP="009C7E98">
            <w:pPr>
              <w:tabs>
                <w:tab w:val="right" w:pos="990"/>
              </w:tabs>
              <w:spacing w:after="0" w:line="240" w:lineRule="auto"/>
              <w:ind w:left="709" w:hanging="428"/>
              <w:jc w:val="both"/>
              <w:rPr>
                <w:rFonts w:ascii="Arial" w:hAnsi="Arial" w:cs="Arial"/>
              </w:rPr>
            </w:pPr>
            <w:r>
              <w:rPr>
                <w:rFonts w:ascii="Arial" w:hAnsi="Arial" w:cs="Arial"/>
                <w:snapToGrid w:val="0"/>
              </w:rPr>
              <w:t xml:space="preserve"> </w:t>
            </w:r>
            <w:r w:rsidR="00C72BC7">
              <w:rPr>
                <w:rFonts w:ascii="Arial" w:hAnsi="Arial" w:cs="Arial"/>
                <w:snapToGrid w:val="0"/>
              </w:rPr>
              <w:t xml:space="preserve"> </w:t>
            </w:r>
            <w:r w:rsidR="00362CB9">
              <w:rPr>
                <w:rFonts w:ascii="Arial" w:hAnsi="Arial" w:cs="Arial"/>
                <w:snapToGrid w:val="0"/>
              </w:rPr>
              <w:t xml:space="preserve"> 800 215</w:t>
            </w:r>
            <w:r w:rsidR="00F656CF" w:rsidRPr="00C62699">
              <w:rPr>
                <w:rFonts w:ascii="Arial" w:hAnsi="Arial" w:cs="Arial"/>
                <w:snapToGrid w:val="0"/>
              </w:rPr>
              <w:t>,</w:t>
            </w:r>
            <w:r w:rsidR="00C72BC7">
              <w:rPr>
                <w:rFonts w:ascii="Arial" w:hAnsi="Arial" w:cs="Arial"/>
                <w:snapToGrid w:val="0"/>
              </w:rPr>
              <w:t>50</w:t>
            </w:r>
            <w:r w:rsidR="00F656CF" w:rsidRPr="00C62699">
              <w:rPr>
                <w:rFonts w:ascii="Arial" w:hAnsi="Arial" w:cs="Arial"/>
              </w:rPr>
              <w:t xml:space="preserve"> Kč</w:t>
            </w:r>
          </w:p>
        </w:tc>
      </w:tr>
      <w:tr w:rsidR="00F656CF" w:rsidRPr="00ED6435" w14:paraId="1392969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F656CF" w:rsidRPr="00CC2B92" w:rsidRDefault="00F656CF" w:rsidP="00B77235">
            <w:pPr>
              <w:spacing w:after="0" w:line="240" w:lineRule="auto"/>
              <w:ind w:left="709" w:hanging="709"/>
              <w:jc w:val="both"/>
              <w:rPr>
                <w:rFonts w:ascii="Arial" w:hAnsi="Arial" w:cs="Arial"/>
                <w:b/>
                <w:bCs/>
              </w:rPr>
            </w:pPr>
            <w:r w:rsidRPr="00CC2B92">
              <w:rPr>
                <w:rFonts w:ascii="Arial" w:hAnsi="Arial" w:cs="Arial"/>
                <w:b/>
                <w:bCs/>
              </w:rPr>
              <w:t xml:space="preserve">Celková cena </w:t>
            </w:r>
            <w:r w:rsidR="004B546A" w:rsidRPr="00CC2B92">
              <w:rPr>
                <w:rFonts w:ascii="Arial" w:hAnsi="Arial" w:cs="Arial"/>
                <w:b/>
                <w:bCs/>
                <w:snapToGrid w:val="0"/>
              </w:rPr>
              <w:t>D</w:t>
            </w:r>
            <w:r w:rsidRPr="00CC2B92">
              <w:rPr>
                <w:rFonts w:ascii="Arial" w:hAnsi="Arial" w:cs="Arial"/>
                <w:b/>
                <w:bCs/>
                <w:snapToGrid w:val="0"/>
              </w:rPr>
              <w:t>íla</w:t>
            </w:r>
            <w:r w:rsidRPr="00CC2B92">
              <w:rPr>
                <w:rFonts w:ascii="Arial" w:hAnsi="Arial" w:cs="Arial"/>
                <w:b/>
                <w:bCs/>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9CE1E2" w14:textId="115FCC90" w:rsidR="00F656CF" w:rsidRPr="00CC2B92" w:rsidRDefault="00C72BC7" w:rsidP="00362CB9">
            <w:pPr>
              <w:tabs>
                <w:tab w:val="right" w:pos="990"/>
              </w:tabs>
              <w:spacing w:after="0" w:line="240" w:lineRule="auto"/>
              <w:jc w:val="both"/>
              <w:rPr>
                <w:rFonts w:ascii="Arial" w:hAnsi="Arial" w:cs="Arial"/>
                <w:b/>
                <w:bCs/>
              </w:rPr>
            </w:pPr>
            <w:r w:rsidRPr="00CC2B92">
              <w:rPr>
                <w:rFonts w:ascii="Arial" w:hAnsi="Arial" w:cs="Arial"/>
                <w:b/>
                <w:bCs/>
                <w:snapToGrid w:val="0"/>
              </w:rPr>
              <w:t xml:space="preserve">   </w:t>
            </w:r>
            <w:r w:rsidR="00A97691" w:rsidRPr="00CC2B92">
              <w:rPr>
                <w:rFonts w:ascii="Arial" w:hAnsi="Arial" w:cs="Arial"/>
                <w:b/>
                <w:bCs/>
                <w:snapToGrid w:val="0"/>
              </w:rPr>
              <w:t xml:space="preserve">  </w:t>
            </w:r>
            <w:r w:rsidR="00362CB9" w:rsidRPr="00CC2B92">
              <w:rPr>
                <w:rFonts w:ascii="Arial" w:hAnsi="Arial" w:cs="Arial"/>
                <w:b/>
                <w:bCs/>
                <w:snapToGrid w:val="0"/>
              </w:rPr>
              <w:t>4 610 765,50</w:t>
            </w:r>
            <w:r w:rsidR="00F656CF" w:rsidRPr="00CC2B92">
              <w:rPr>
                <w:rFonts w:ascii="Arial" w:hAnsi="Arial" w:cs="Arial"/>
                <w:b/>
                <w:bCs/>
              </w:rPr>
              <w:t xml:space="preserve"> 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4A1AA229" w:rsidR="00354192" w:rsidRPr="00C62699" w:rsidRDefault="004B546A" w:rsidP="00046459">
      <w:pPr>
        <w:pStyle w:val="Level2"/>
        <w:spacing w:line="240" w:lineRule="auto"/>
        <w:ind w:left="567" w:hanging="567"/>
        <w:jc w:val="both"/>
        <w:rPr>
          <w:rFonts w:ascii="Arial" w:hAnsi="Arial" w:cs="Arial"/>
          <w:szCs w:val="22"/>
        </w:rPr>
      </w:pPr>
      <w:bookmarkStart w:id="10" w:name="_Ref50474886"/>
      <w:bookmarkStart w:id="11"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0"/>
      <w:r w:rsidR="001020B7" w:rsidRPr="00ED6435">
        <w:rPr>
          <w:rFonts w:ascii="Arial" w:hAnsi="Arial" w:cs="Arial"/>
          <w:szCs w:val="22"/>
        </w:rPr>
        <w:t xml:space="preserve"> </w:t>
      </w:r>
      <w:bookmarkStart w:id="12"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lastRenderedPageBreak/>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w:t>
      </w:r>
      <w:proofErr w:type="spellStart"/>
      <w:r w:rsidR="000A2322" w:rsidRPr="00ED6435">
        <w:rPr>
          <w:rFonts w:ascii="Arial" w:hAnsi="Arial" w:cs="Arial"/>
          <w:szCs w:val="22"/>
        </w:rPr>
        <w:t>ii</w:t>
      </w:r>
      <w:proofErr w:type="spellEnd"/>
      <w:r w:rsidR="000A2322" w:rsidRPr="00ED6435">
        <w:rPr>
          <w:rFonts w:ascii="Arial" w:hAnsi="Arial" w:cs="Arial"/>
          <w:szCs w:val="22"/>
        </w:rPr>
        <w:t xml:space="preserve">)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916E37">
        <w:rPr>
          <w:rFonts w:ascii="Arial" w:hAnsi="Arial" w:cs="Arial"/>
          <w:szCs w:val="22"/>
        </w:rPr>
        <w:t>3.1</w:t>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2"/>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cen geodetických a projekčních prací, u</w:t>
      </w:r>
      <w:r w:rsidR="00233C9A">
        <w:rPr>
          <w:rFonts w:ascii="Arial" w:hAnsi="Arial" w:cs="Arial"/>
          <w:szCs w:val="22"/>
        </w:rPr>
        <w:t> </w:t>
      </w:r>
      <w:r w:rsidR="00791617" w:rsidRPr="00C62699">
        <w:rPr>
          <w:rFonts w:ascii="Arial" w:hAnsi="Arial" w:cs="Arial"/>
          <w:szCs w:val="22"/>
        </w:rPr>
        <w:t>nichž je měrná jednotka 100</w:t>
      </w:r>
      <w:r w:rsidR="003256D2">
        <w:rPr>
          <w:rFonts w:ascii="Arial" w:hAnsi="Arial" w:cs="Arial"/>
          <w:szCs w:val="22"/>
        </w:rPr>
        <w:t> </w:t>
      </w:r>
      <w:proofErr w:type="spellStart"/>
      <w:r w:rsidR="00791617" w:rsidRPr="00C62699">
        <w:rPr>
          <w:rFonts w:ascii="Arial" w:hAnsi="Arial" w:cs="Arial"/>
          <w:szCs w:val="22"/>
        </w:rPr>
        <w:t>bm</w:t>
      </w:r>
      <w:proofErr w:type="spellEnd"/>
      <w:r w:rsidR="00791617" w:rsidRPr="00C62699">
        <w:rPr>
          <w:rFonts w:ascii="Arial" w:hAnsi="Arial" w:cs="Arial"/>
          <w:szCs w:val="22"/>
        </w:rPr>
        <w:t xml:space="preserve">,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proofErr w:type="spellStart"/>
      <w:r w:rsidR="00C62758">
        <w:rPr>
          <w:rFonts w:ascii="Arial" w:hAnsi="Arial" w:cs="Arial"/>
          <w:szCs w:val="22"/>
        </w:rPr>
        <w:t>bm</w:t>
      </w:r>
      <w:proofErr w:type="spellEnd"/>
      <w:r w:rsidR="00C62758">
        <w:rPr>
          <w:rFonts w:ascii="Arial" w:hAnsi="Arial" w:cs="Arial"/>
          <w:szCs w:val="22"/>
        </w:rPr>
        <w:t xml:space="preserve"> </w:t>
      </w:r>
      <w:r w:rsidR="00791617" w:rsidRPr="00C62699">
        <w:rPr>
          <w:rFonts w:ascii="Arial" w:hAnsi="Arial" w:cs="Arial"/>
          <w:szCs w:val="22"/>
        </w:rPr>
        <w:t>se provádí vždy směrem nahoru.</w:t>
      </w:r>
      <w:bookmarkEnd w:id="11"/>
      <w:r w:rsidR="00791617" w:rsidRPr="00C62699">
        <w:rPr>
          <w:rFonts w:ascii="Arial" w:hAnsi="Arial" w:cs="Arial"/>
          <w:szCs w:val="22"/>
        </w:rPr>
        <w:t xml:space="preserve"> </w:t>
      </w:r>
    </w:p>
    <w:p w14:paraId="1AE17780" w14:textId="721382E4" w:rsidR="004F7BC0" w:rsidRPr="00791D37"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3256D2">
        <w:rPr>
          <w:rFonts w:ascii="Arial" w:hAnsi="Arial" w:cs="Arial"/>
          <w:szCs w:val="22"/>
        </w:rPr>
        <w:t xml:space="preserve"> </w:t>
      </w:r>
      <w:r w:rsidR="003256D2">
        <w:rPr>
          <w:rFonts w:ascii="Arial" w:hAnsi="Arial" w:cs="Arial"/>
          <w:szCs w:val="22"/>
        </w:rPr>
        <w:br/>
      </w:r>
      <w:r w:rsidR="00B42DED" w:rsidRPr="00791D37">
        <w:rPr>
          <w:rFonts w:ascii="Arial" w:hAnsi="Arial" w:cs="Arial"/>
          <w:szCs w:val="22"/>
        </w:rPr>
        <w:t>čl.</w:t>
      </w:r>
      <w:r w:rsidR="00916E37" w:rsidRPr="00791D37">
        <w:rPr>
          <w:rFonts w:ascii="Arial" w:hAnsi="Arial" w:cs="Arial"/>
          <w:szCs w:val="22"/>
        </w:rPr>
        <w:t xml:space="preserve"> 17</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w:t>
      </w:r>
      <w:r w:rsidR="003256D2">
        <w:rPr>
          <w:rFonts w:ascii="Arial" w:hAnsi="Arial" w:cs="Arial"/>
          <w:szCs w:val="22"/>
        </w:rPr>
        <w:t> </w:t>
      </w:r>
      <w:r w:rsidRPr="00791D37">
        <w:rPr>
          <w:rFonts w:ascii="Arial" w:hAnsi="Arial" w:cs="Arial"/>
          <w:szCs w:val="22"/>
        </w:rPr>
        <w:t>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průběhu plnění této Smlouvy dojde ke změnám sazeb DPH</w:t>
      </w:r>
      <w:r w:rsidR="009813DC" w:rsidRPr="00791D37">
        <w:rPr>
          <w:rFonts w:ascii="Arial" w:hAnsi="Arial" w:cs="Arial"/>
          <w:szCs w:val="22"/>
        </w:rPr>
        <w:t xml:space="preserve"> a skutečnostem dle čl. </w:t>
      </w:r>
      <w:r w:rsidR="001372EB" w:rsidRPr="00791D37">
        <w:rPr>
          <w:rFonts w:ascii="Arial" w:hAnsi="Arial" w:cs="Arial"/>
          <w:szCs w:val="22"/>
        </w:rPr>
        <w:t>3.6.</w:t>
      </w:r>
    </w:p>
    <w:p w14:paraId="56B23ADF" w14:textId="69E6F1D8" w:rsidR="004F7BC0" w:rsidRPr="00C62699" w:rsidRDefault="004F7BC0" w:rsidP="00B77235">
      <w:pPr>
        <w:pStyle w:val="Level2"/>
        <w:spacing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 xml:space="preserve">3.6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17.2</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2017E040" w:rsidR="00C018AA" w:rsidRPr="003256D2" w:rsidRDefault="00DA5099" w:rsidP="00C018AA">
      <w:pPr>
        <w:pStyle w:val="Level2"/>
        <w:spacing w:line="240" w:lineRule="auto"/>
        <w:ind w:left="567" w:hanging="567"/>
        <w:jc w:val="both"/>
        <w:rPr>
          <w:rFonts w:ascii="Arial" w:hAnsi="Arial" w:cs="Arial"/>
          <w:szCs w:val="22"/>
        </w:rPr>
      </w:pPr>
      <w:bookmarkStart w:id="17" w:name="_Ref124845730"/>
      <w:bookmarkStart w:id="18" w:name="_Hlk145331548"/>
      <w:r w:rsidRPr="000B1A31">
        <w:rPr>
          <w:rFonts w:ascii="Arial" w:hAnsi="Arial" w:cs="Arial"/>
          <w:szCs w:val="22"/>
        </w:rPr>
        <w:t xml:space="preserve">Smluvní </w:t>
      </w:r>
      <w:bookmarkEnd w:id="13"/>
      <w:bookmarkEnd w:id="14"/>
      <w:bookmarkEnd w:id="15"/>
      <w:bookmarkEnd w:id="16"/>
      <w:r w:rsidR="003D719E" w:rsidRPr="000B1A31">
        <w:rPr>
          <w:rFonts w:ascii="Arial" w:hAnsi="Arial" w:cs="Arial"/>
          <w:szCs w:val="22"/>
        </w:rPr>
        <w:t>s</w:t>
      </w:r>
      <w:r w:rsidR="00C018AA" w:rsidRPr="000B1A31">
        <w:rPr>
          <w:rFonts w:ascii="Arial" w:hAnsi="Arial" w:cs="Arial"/>
        </w:rPr>
        <w:t>trany se dohodly, že jedenkrát (1x) za kalendářní rok</w:t>
      </w:r>
      <w:r w:rsidR="009B15A9">
        <w:rPr>
          <w:rFonts w:ascii="Arial" w:hAnsi="Arial" w:cs="Arial"/>
        </w:rPr>
        <w:t xml:space="preserve">, </w:t>
      </w:r>
      <w:r w:rsidR="009B15A9" w:rsidRPr="009B15A9">
        <w:rPr>
          <w:rFonts w:ascii="Arial" w:hAnsi="Arial" w:cs="Arial"/>
        </w:rPr>
        <w:t>nejdříve však k datu výročí uzavření smlouvy</w:t>
      </w:r>
      <w:r w:rsidR="00C018AA" w:rsidRPr="009B15A9">
        <w:rPr>
          <w:rFonts w:ascii="Arial" w:hAnsi="Arial" w:cs="Arial"/>
        </w:rPr>
        <w:t xml:space="preserve"> je Zhotovitel oprávněn písemně požádat o </w:t>
      </w:r>
      <w:bookmarkStart w:id="19" w:name="_Hlk97477074"/>
      <w:bookmarkStart w:id="20" w:name="_Hlk97555250"/>
      <w:r w:rsidR="00C018AA" w:rsidRPr="009B15A9">
        <w:rPr>
          <w:rFonts w:ascii="Arial" w:hAnsi="Arial" w:cs="Arial"/>
        </w:rPr>
        <w:t xml:space="preserve">navýšení </w:t>
      </w:r>
      <w:bookmarkStart w:id="21" w:name="_Hlk97476867"/>
      <w:r w:rsidR="00C018AA" w:rsidRPr="009B15A9">
        <w:rPr>
          <w:rFonts w:ascii="Arial" w:hAnsi="Arial" w:cs="Arial"/>
        </w:rPr>
        <w:t>jednotkových</w:t>
      </w:r>
      <w:r w:rsidR="00C018AA" w:rsidRPr="000B1A31">
        <w:rPr>
          <w:rFonts w:ascii="Arial" w:hAnsi="Arial" w:cs="Arial"/>
        </w:rPr>
        <w:t xml:space="preserve"> položkových cen</w:t>
      </w:r>
      <w:bookmarkEnd w:id="19"/>
      <w:r w:rsidR="00C018AA" w:rsidRPr="000B1A31">
        <w:rPr>
          <w:rFonts w:ascii="Arial" w:hAnsi="Arial" w:cs="Arial"/>
        </w:rPr>
        <w:t xml:space="preserve"> </w:t>
      </w:r>
      <w:bookmarkStart w:id="22" w:name="_Hlk97477692"/>
      <w:bookmarkEnd w:id="20"/>
      <w:bookmarkEnd w:id="21"/>
      <w:r w:rsidR="00C018AA" w:rsidRPr="000B1A31">
        <w:rPr>
          <w:rFonts w:ascii="Arial" w:hAnsi="Arial" w:cs="Arial"/>
        </w:rPr>
        <w:t xml:space="preserve">(Měrných jednotek) pro ty části Díla, které dosud nebyly </w:t>
      </w:r>
      <w:bookmarkEnd w:id="22"/>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w:t>
      </w:r>
      <w:proofErr w:type="gramStart"/>
      <w:r w:rsidR="00C018AA" w:rsidRPr="000B1A31">
        <w:rPr>
          <w:rFonts w:ascii="Arial" w:hAnsi="Arial" w:cs="Arial"/>
        </w:rPr>
        <w:t>navýší</w:t>
      </w:r>
      <w:proofErr w:type="gramEnd"/>
      <w:r w:rsidR="00C018AA" w:rsidRPr="000B1A31">
        <w:rPr>
          <w:rFonts w:ascii="Arial" w:hAnsi="Arial" w:cs="Arial"/>
        </w:rPr>
        <w:t xml:space="preserve">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72C68B1A" w14:textId="77777777" w:rsidR="003256D2" w:rsidRPr="000B1A31" w:rsidRDefault="003256D2" w:rsidP="003256D2">
      <w:pPr>
        <w:pStyle w:val="Level2"/>
        <w:numPr>
          <w:ilvl w:val="0"/>
          <w:numId w:val="0"/>
        </w:numPr>
        <w:spacing w:line="240" w:lineRule="auto"/>
        <w:ind w:left="567"/>
        <w:jc w:val="both"/>
        <w:rPr>
          <w:rFonts w:ascii="Arial" w:hAnsi="Arial" w:cs="Arial"/>
          <w:szCs w:val="22"/>
        </w:rPr>
      </w:pPr>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AB095C">
      <w:pPr>
        <w:pStyle w:val="Level2"/>
        <w:keepNext/>
        <w:spacing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 xml:space="preserve">zákona </w:t>
      </w:r>
      <w:r w:rsidR="00497BE2" w:rsidRPr="00ED6435">
        <w:rPr>
          <w:rFonts w:ascii="Arial" w:hAnsi="Arial" w:cs="Arial"/>
          <w:szCs w:val="22"/>
        </w:rPr>
        <w:lastRenderedPageBreak/>
        <w:t>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031E2DA0" w:rsidR="00791617" w:rsidRPr="00C62699" w:rsidRDefault="00791617" w:rsidP="00B77235">
      <w:pPr>
        <w:pStyle w:val="Level2"/>
        <w:spacing w:line="240" w:lineRule="auto"/>
        <w:ind w:left="567" w:hanging="567"/>
        <w:jc w:val="both"/>
        <w:rPr>
          <w:rFonts w:ascii="Arial" w:hAnsi="Arial" w:cs="Arial"/>
          <w:szCs w:val="22"/>
        </w:rPr>
      </w:pPr>
      <w:r w:rsidRPr="00C62699">
        <w:rPr>
          <w:rFonts w:ascii="Arial" w:hAnsi="Arial" w:cs="Arial"/>
          <w:szCs w:val="22"/>
        </w:rPr>
        <w:t>Fakturační adres</w:t>
      </w:r>
      <w:r w:rsidR="00497BE2" w:rsidRPr="00C62699">
        <w:rPr>
          <w:rFonts w:ascii="Arial" w:hAnsi="Arial" w:cs="Arial"/>
          <w:szCs w:val="22"/>
        </w:rPr>
        <w:t>ou Faktur bude vždy:</w:t>
      </w:r>
      <w:r w:rsidRPr="00C62699">
        <w:rPr>
          <w:rFonts w:ascii="Arial" w:hAnsi="Arial" w:cs="Arial"/>
          <w:szCs w:val="22"/>
        </w:rPr>
        <w:t xml:space="preserve"> Státní pozemkový úřad, Husinecká 1024/</w:t>
      </w:r>
      <w:proofErr w:type="gramStart"/>
      <w:r w:rsidRPr="00C62699">
        <w:rPr>
          <w:rFonts w:ascii="Arial" w:hAnsi="Arial" w:cs="Arial"/>
          <w:szCs w:val="22"/>
        </w:rPr>
        <w:t>11a</w:t>
      </w:r>
      <w:proofErr w:type="gramEnd"/>
      <w:r w:rsidRPr="00C62699">
        <w:rPr>
          <w:rFonts w:ascii="Arial" w:hAnsi="Arial" w:cs="Arial"/>
          <w:szCs w:val="22"/>
        </w:rPr>
        <w:t xml:space="preserve">, 130 00 Praha 3 – Žižkov, IČO: 01312774. </w:t>
      </w:r>
      <w:r w:rsidR="00151E68" w:rsidRPr="00C62699">
        <w:rPr>
          <w:rFonts w:ascii="Arial" w:hAnsi="Arial" w:cs="Arial"/>
          <w:szCs w:val="22"/>
        </w:rPr>
        <w:t xml:space="preserve">Zhotovitel bude zasílat Objednateli Faktury ve dvou (2) vyhotoveních </w:t>
      </w:r>
      <w:r w:rsidRPr="00C62699">
        <w:rPr>
          <w:rFonts w:ascii="Arial" w:hAnsi="Arial" w:cs="Arial"/>
          <w:szCs w:val="22"/>
        </w:rPr>
        <w:t>na adresu</w:t>
      </w:r>
      <w:r w:rsidRPr="002D0D2B">
        <w:rPr>
          <w:rFonts w:ascii="Arial" w:hAnsi="Arial" w:cs="Arial"/>
          <w:szCs w:val="22"/>
        </w:rPr>
        <w:t>:</w:t>
      </w:r>
      <w:r w:rsidR="003B110F">
        <w:rPr>
          <w:rFonts w:ascii="Arial" w:hAnsi="Arial" w:cs="Arial"/>
          <w:szCs w:val="22"/>
        </w:rPr>
        <w:t xml:space="preserve"> </w:t>
      </w:r>
      <w:r w:rsidR="003B110F">
        <w:rPr>
          <w:rFonts w:ascii="Arial" w:hAnsi="Arial" w:cs="Arial"/>
          <w:szCs w:val="20"/>
        </w:rPr>
        <w:t>Krajský pozemkový úřad pro Kraj Vysočina,</w:t>
      </w:r>
      <w:r w:rsidR="00871AC7" w:rsidRPr="002D0D2B">
        <w:rPr>
          <w:rFonts w:ascii="Arial" w:hAnsi="Arial" w:cs="Arial"/>
          <w:szCs w:val="22"/>
        </w:rPr>
        <w:t xml:space="preserve"> Pobočka Jihlava, </w:t>
      </w:r>
      <w:proofErr w:type="spellStart"/>
      <w:r w:rsidR="00871AC7" w:rsidRPr="002D0D2B">
        <w:rPr>
          <w:rFonts w:ascii="Arial" w:hAnsi="Arial" w:cs="Arial"/>
          <w:szCs w:val="22"/>
        </w:rPr>
        <w:t>Fritzova</w:t>
      </w:r>
      <w:proofErr w:type="spellEnd"/>
      <w:r w:rsidR="00871AC7" w:rsidRPr="002D0D2B">
        <w:rPr>
          <w:rFonts w:ascii="Arial" w:hAnsi="Arial" w:cs="Arial"/>
          <w:szCs w:val="22"/>
        </w:rPr>
        <w:t xml:space="preserve"> 4260/4, 586 01 Jihlava</w:t>
      </w:r>
      <w:r w:rsidR="00E952EA" w:rsidRPr="002D0D2B">
        <w:rPr>
          <w:rFonts w:ascii="Arial" w:hAnsi="Arial" w:cs="Arial"/>
          <w:szCs w:val="22"/>
        </w:rPr>
        <w:t>.</w:t>
      </w:r>
      <w:r w:rsidR="002F2B82" w:rsidRPr="00C62699">
        <w:rPr>
          <w:rFonts w:ascii="Arial" w:hAnsi="Arial" w:cs="Arial"/>
          <w:szCs w:val="22"/>
        </w:rPr>
        <w:t xml:space="preserve"> </w:t>
      </w:r>
      <w:r w:rsidR="00497BE2" w:rsidRPr="00C62699">
        <w:rPr>
          <w:rFonts w:ascii="Arial" w:hAnsi="Arial" w:cs="Arial"/>
          <w:szCs w:val="22"/>
        </w:rPr>
        <w:t>Nebude-li Faktura obsahovat stanovené náležitosti</w:t>
      </w:r>
      <w:r w:rsidR="002F2B82" w:rsidRPr="00C62699">
        <w:rPr>
          <w:rFonts w:ascii="Arial" w:hAnsi="Arial" w:cs="Arial"/>
          <w:szCs w:val="22"/>
        </w:rPr>
        <w:t xml:space="preserve">, </w:t>
      </w:r>
      <w:r w:rsidR="00497BE2" w:rsidRPr="00C62699">
        <w:rPr>
          <w:rFonts w:ascii="Arial" w:hAnsi="Arial" w:cs="Arial"/>
          <w:szCs w:val="22"/>
        </w:rPr>
        <w:t xml:space="preserve">nebo v ní nebudou správně uvedené údaje, je 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 xml:space="preserve">nebo nesprávných údajů. V takovém případě se </w:t>
      </w:r>
      <w:proofErr w:type="gramStart"/>
      <w:r w:rsidR="00497BE2" w:rsidRPr="00C62699">
        <w:rPr>
          <w:rFonts w:ascii="Arial" w:hAnsi="Arial" w:cs="Arial"/>
          <w:szCs w:val="22"/>
        </w:rPr>
        <w:t>přeruší</w:t>
      </w:r>
      <w:proofErr w:type="gramEnd"/>
      <w:r w:rsidR="00497BE2" w:rsidRPr="00C62699">
        <w:rPr>
          <w:rFonts w:ascii="Arial" w:hAnsi="Arial" w:cs="Arial"/>
          <w:szCs w:val="22"/>
        </w:rPr>
        <w:t xml:space="preserve"> běh doby splatnosti a nová doba splatnosti počne běžet doručením opravené Faktury.</w:t>
      </w:r>
    </w:p>
    <w:p w14:paraId="4E7BEBF5" w14:textId="548642ED" w:rsidR="00354192" w:rsidRPr="00C62699" w:rsidRDefault="00AF4BE4" w:rsidP="00B77235">
      <w:pPr>
        <w:pStyle w:val="Level2"/>
        <w:spacing w:line="240" w:lineRule="auto"/>
        <w:ind w:left="567" w:hanging="567"/>
        <w:jc w:val="both"/>
        <w:rPr>
          <w:rFonts w:ascii="Arial" w:hAnsi="Arial" w:cs="Arial"/>
          <w:szCs w:val="22"/>
        </w:rPr>
      </w:pPr>
      <w:bookmarkStart w:id="28" w:name="_Ref53578016"/>
      <w:r w:rsidRPr="00C62699">
        <w:rPr>
          <w:rFonts w:ascii="Arial" w:hAnsi="Arial" w:cs="Arial"/>
          <w:szCs w:val="22"/>
        </w:rPr>
        <w:t xml:space="preserve">Splatnost jednotlivých Faktur je třicet (30) kalendářních dnů ode dne prokazatelného doručení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w:t>
      </w:r>
      <w:r w:rsidR="003256D2">
        <w:rPr>
          <w:rFonts w:ascii="Arial" w:hAnsi="Arial" w:cs="Arial"/>
          <w:szCs w:val="22"/>
        </w:rPr>
        <w:t> </w:t>
      </w:r>
      <w:r w:rsidR="00A67C90" w:rsidRPr="00C62699">
        <w:rPr>
          <w:rFonts w:ascii="Arial" w:hAnsi="Arial" w:cs="Arial"/>
          <w:szCs w:val="22"/>
        </w:rPr>
        <w:t>splnění dluhu Objednatele dojde odepsáním částky z účtu Objednatele ve prospěch účtu Zhotovitele.</w:t>
      </w:r>
      <w:bookmarkEnd w:id="28"/>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proofErr w:type="gramStart"/>
      <w:r w:rsidRPr="00C62699">
        <w:rPr>
          <w:rFonts w:ascii="Arial" w:hAnsi="Arial" w:cs="Arial"/>
          <w:szCs w:val="22"/>
        </w:rPr>
        <w:t>označí</w:t>
      </w:r>
      <w:proofErr w:type="gramEnd"/>
      <w:r w:rsidRPr="00C62699">
        <w:rPr>
          <w:rFonts w:ascii="Arial" w:hAnsi="Arial" w:cs="Arial"/>
          <w:szCs w:val="22"/>
        </w:rPr>
        <w:t xml:space="preserve">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2A52AA"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28989313" w14:textId="77777777" w:rsidR="002A52AA" w:rsidRPr="003256D2" w:rsidRDefault="002A52AA" w:rsidP="002A52AA">
      <w:pPr>
        <w:pStyle w:val="Level2"/>
        <w:numPr>
          <w:ilvl w:val="0"/>
          <w:numId w:val="0"/>
        </w:numPr>
        <w:spacing w:line="240" w:lineRule="auto"/>
        <w:ind w:left="567"/>
        <w:jc w:val="both"/>
        <w:rPr>
          <w:rFonts w:ascii="Arial" w:hAnsi="Arial" w:cs="Arial"/>
          <w:b/>
          <w:i/>
          <w:szCs w:val="22"/>
        </w:rPr>
      </w:pP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233C9A">
      <w:pPr>
        <w:pStyle w:val="Claneka"/>
        <w:keepLines w:val="0"/>
        <w:widowControl/>
        <w:numPr>
          <w:ilvl w:val="2"/>
          <w:numId w:val="20"/>
        </w:numPr>
        <w:spacing w:after="60"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233C9A">
      <w:pPr>
        <w:pStyle w:val="Claneka"/>
        <w:keepLines w:val="0"/>
        <w:widowControl/>
        <w:numPr>
          <w:ilvl w:val="2"/>
          <w:numId w:val="20"/>
        </w:numPr>
        <w:spacing w:after="60" w:line="240" w:lineRule="auto"/>
        <w:jc w:val="both"/>
        <w:rPr>
          <w:rFonts w:ascii="Arial" w:hAnsi="Arial" w:cs="Arial"/>
          <w:bCs/>
        </w:rPr>
      </w:pPr>
      <w:r w:rsidRPr="00ED6435">
        <w:rPr>
          <w:rFonts w:ascii="Arial" w:hAnsi="Arial" w:cs="Arial"/>
          <w:bCs/>
        </w:rPr>
        <w:lastRenderedPageBreak/>
        <w:t>Podkladech;</w:t>
      </w:r>
    </w:p>
    <w:p w14:paraId="4BDEBF23" w14:textId="7391C91B" w:rsidR="005D6629" w:rsidRPr="00ED6435" w:rsidRDefault="00833336" w:rsidP="00233C9A">
      <w:pPr>
        <w:pStyle w:val="Claneka"/>
        <w:keepLines w:val="0"/>
        <w:widowControl/>
        <w:numPr>
          <w:ilvl w:val="2"/>
          <w:numId w:val="20"/>
        </w:numPr>
        <w:spacing w:after="60"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5BA06CB2"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6435" w:rsidRDefault="0019545E" w:rsidP="00B77235">
      <w:pPr>
        <w:pStyle w:val="Level2"/>
        <w:spacing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Změna těchto osob je možná jen 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6"/>
    </w:p>
    <w:p w14:paraId="32D15B59" w14:textId="4BCE5800" w:rsidR="008B1338" w:rsidRPr="00C62699" w:rsidRDefault="008B1338" w:rsidP="00B77235">
      <w:pPr>
        <w:pStyle w:val="Level2"/>
        <w:spacing w:line="240" w:lineRule="auto"/>
        <w:ind w:left="567" w:hanging="567"/>
        <w:jc w:val="both"/>
        <w:rPr>
          <w:rFonts w:ascii="Arial" w:hAnsi="Arial" w:cs="Arial"/>
          <w:szCs w:val="22"/>
        </w:rPr>
      </w:pPr>
      <w:bookmarkStart w:id="37" w:name="_Ref63168133"/>
      <w:r w:rsidRPr="00ED6435">
        <w:rPr>
          <w:rFonts w:ascii="Arial" w:hAnsi="Arial" w:cs="Arial"/>
          <w:szCs w:val="22"/>
        </w:rPr>
        <w:t>Zhotovitel se zavazuje při provádění Díla postup prací průběžně konzultovat s Objednatelem a provádět Dílo v souladu s touto Smlouvou, pokyny vydanými Objednatelem a v 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úpravě vlastnických vztahů k půdě a jinému zemědělskému majetku, ve znění pozdějších 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 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w:t>
      </w:r>
      <w:r w:rsidR="00362A0D">
        <w:rPr>
          <w:rFonts w:ascii="Arial" w:hAnsi="Arial" w:cs="Arial"/>
          <w:szCs w:val="22"/>
        </w:rPr>
        <w:t> </w:t>
      </w:r>
      <w:r w:rsidRPr="00C62699">
        <w:rPr>
          <w:rFonts w:ascii="Arial" w:hAnsi="Arial" w:cs="Arial"/>
          <w:szCs w:val="22"/>
        </w:rPr>
        <w:t>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7"/>
    </w:p>
    <w:p w14:paraId="24AA42B2" w14:textId="625E0C74"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 smyslu § 5 odst. 5 Zákona, je-li zvolen.</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w:t>
      </w:r>
      <w:proofErr w:type="spellStart"/>
      <w:r w:rsidR="00640DCF" w:rsidRPr="00ED6435">
        <w:rPr>
          <w:rFonts w:ascii="Arial" w:hAnsi="Arial" w:cs="Arial"/>
          <w:szCs w:val="22"/>
        </w:rPr>
        <w:t>ii</w:t>
      </w:r>
      <w:proofErr w:type="spellEnd"/>
      <w:r w:rsidR="00640DCF" w:rsidRPr="00ED6435">
        <w:rPr>
          <w:rFonts w:ascii="Arial" w:hAnsi="Arial" w:cs="Arial"/>
          <w:szCs w:val="22"/>
        </w:rPr>
        <w:t>)</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w:t>
      </w:r>
      <w:proofErr w:type="gramStart"/>
      <w:r w:rsidRPr="00C62699">
        <w:rPr>
          <w:rFonts w:ascii="Arial" w:hAnsi="Arial" w:cs="Arial"/>
          <w:szCs w:val="22"/>
        </w:rPr>
        <w:t>prodlouží</w:t>
      </w:r>
      <w:proofErr w:type="gramEnd"/>
      <w:r w:rsidRPr="00C62699">
        <w:rPr>
          <w:rFonts w:ascii="Arial" w:hAnsi="Arial" w:cs="Arial"/>
          <w:szCs w:val="22"/>
        </w:rPr>
        <w:t xml:space="preserve">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25961E3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w:t>
      </w:r>
      <w:r w:rsidR="00233C9A">
        <w:rPr>
          <w:rFonts w:ascii="Arial" w:hAnsi="Arial" w:cs="Arial"/>
          <w:szCs w:val="22"/>
        </w:rPr>
        <w:t> </w:t>
      </w:r>
      <w:r w:rsidRPr="00ED6435">
        <w:rPr>
          <w:rFonts w:ascii="Arial" w:hAnsi="Arial" w:cs="Arial"/>
          <w:szCs w:val="22"/>
        </w:rPr>
        <w:t>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1861C725" w:rsidR="0008597D" w:rsidRPr="002D0D2B" w:rsidRDefault="0061481A" w:rsidP="0008597D">
      <w:pPr>
        <w:pStyle w:val="Level2"/>
        <w:spacing w:line="240" w:lineRule="auto"/>
        <w:ind w:left="567" w:hanging="567"/>
        <w:jc w:val="both"/>
        <w:rPr>
          <w:rFonts w:ascii="Arial" w:hAnsi="Arial" w:cs="Arial"/>
          <w:szCs w:val="22"/>
        </w:rPr>
      </w:pPr>
      <w:bookmarkStart w:id="38" w:name="_Ref50747173"/>
      <w:bookmarkStart w:id="39" w:name="_Hlk63750513"/>
      <w:r w:rsidRPr="002D0D2B">
        <w:rPr>
          <w:rStyle w:val="cf01"/>
          <w:rFonts w:ascii="Arial" w:hAnsi="Arial" w:cs="Arial"/>
          <w:sz w:val="22"/>
          <w:szCs w:val="22"/>
        </w:rPr>
        <w:t>NENÍ PŘEDMĚTEM TÉTO SMLOUVY</w:t>
      </w:r>
      <w:r w:rsidRPr="002D0D2B">
        <w:rPr>
          <w:rStyle w:val="cf11"/>
          <w:rFonts w:ascii="Arial" w:hAnsi="Arial" w:cs="Arial"/>
          <w:sz w:val="22"/>
          <w:szCs w:val="22"/>
        </w:rPr>
        <w:t>.</w:t>
      </w:r>
      <w:r w:rsidRPr="002D0D2B">
        <w:rPr>
          <w:rFonts w:ascii="Arial" w:hAnsi="Arial" w:cs="Arial"/>
        </w:rPr>
        <w:t xml:space="preserve"> </w:t>
      </w:r>
      <w:r w:rsidR="008B1338" w:rsidRPr="002D0D2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w:t>
      </w:r>
      <w:r w:rsidR="003256D2">
        <w:rPr>
          <w:rFonts w:ascii="Arial" w:hAnsi="Arial" w:cs="Arial"/>
        </w:rPr>
        <w:br/>
      </w:r>
      <w:r w:rsidR="008B1338" w:rsidRPr="002D0D2B">
        <w:rPr>
          <w:rFonts w:ascii="Arial" w:hAnsi="Arial" w:cs="Arial"/>
        </w:rPr>
        <w:t xml:space="preserve">§ 12 zákona č. 117/1995 Sb., </w:t>
      </w:r>
      <w:bookmarkStart w:id="40" w:name="_Ref52044147"/>
      <w:r w:rsidR="008B1338" w:rsidRPr="002D0D2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002D0D2B">
        <w:rPr>
          <w:rFonts w:ascii="Arial" w:hAnsi="Arial" w:cs="Arial"/>
        </w:rPr>
        <w:t>..........</w:t>
      </w:r>
      <w:r w:rsidR="008B1338" w:rsidRPr="002D0D2B">
        <w:rPr>
          <w:rFonts w:ascii="Arial" w:hAnsi="Arial" w:cs="Arial"/>
        </w:rPr>
        <w:t xml:space="preserve"> hodin práce. Splnění této povinnosti </w:t>
      </w:r>
      <w:proofErr w:type="gramStart"/>
      <w:r w:rsidR="008B1338" w:rsidRPr="002D0D2B">
        <w:rPr>
          <w:rFonts w:ascii="Arial" w:hAnsi="Arial" w:cs="Arial"/>
        </w:rPr>
        <w:t>doloží</w:t>
      </w:r>
      <w:proofErr w:type="gramEnd"/>
      <w:r w:rsidR="008B1338" w:rsidRPr="002D0D2B">
        <w:rPr>
          <w:rFonts w:ascii="Arial" w:hAnsi="Arial" w:cs="Arial"/>
        </w:rPr>
        <w:t xml:space="preserve"> Zhotovitel písemným potvrzením příslušné katedry vysoké školy o vykonání odborné studijní praxe s uvedením jména studenta včetně jeho studijního oboru nebo smlouvou o výkonu praxe anebo jiným dokladem, ze kterého bude patrné splnění </w:t>
      </w:r>
      <w:r w:rsidR="008B1338" w:rsidRPr="002D0D2B">
        <w:rPr>
          <w:rFonts w:ascii="Arial" w:hAnsi="Arial" w:cs="Arial"/>
        </w:rPr>
        <w:lastRenderedPageBreak/>
        <w:t>povinnosti. Potvrzení nebo jiný doklad bude předložen Objednateli nejpozději při předání poslední části Díla k akceptačnímu řízení.</w:t>
      </w:r>
      <w:bookmarkEnd w:id="38"/>
      <w:bookmarkEnd w:id="40"/>
      <w:r w:rsidR="0008597D" w:rsidRPr="002D0D2B">
        <w:rPr>
          <w:rFonts w:ascii="Arial" w:hAnsi="Arial" w:cs="Arial"/>
        </w:rPr>
        <w:t xml:space="preserve"> </w:t>
      </w:r>
    </w:p>
    <w:p w14:paraId="48C6D3CE" w14:textId="2B91327B" w:rsidR="00B022EF" w:rsidRPr="009060BB" w:rsidRDefault="0061481A" w:rsidP="00B022EF">
      <w:pPr>
        <w:pStyle w:val="Level2"/>
        <w:spacing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sidRPr="002D0D2B">
        <w:rPr>
          <w:rStyle w:val="cf01"/>
          <w:rFonts w:ascii="Arial" w:hAnsi="Arial" w:cs="Arial"/>
          <w:sz w:val="22"/>
          <w:szCs w:val="22"/>
        </w:rPr>
        <w:t>NENÍ PŘEDMĚTEM TÉTO SMLOUVY</w:t>
      </w:r>
      <w:r w:rsidRPr="002D0D2B">
        <w:rPr>
          <w:rFonts w:ascii="Arial" w:hAnsi="Arial" w:cs="Arial"/>
        </w:rPr>
        <w:t>.</w:t>
      </w:r>
      <w:r w:rsidR="00354EAA">
        <w:rPr>
          <w:rFonts w:ascii="Arial" w:hAnsi="Arial" w:cs="Arial"/>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w:t>
      </w:r>
      <w:r w:rsidR="003256D2">
        <w:rPr>
          <w:rFonts w:ascii="Arial" w:hAnsi="Arial" w:cs="Arial"/>
        </w:rPr>
        <w:br/>
      </w:r>
      <w:r w:rsidR="003D4B85" w:rsidRPr="4CFF60DB">
        <w:rPr>
          <w:rFonts w:ascii="Arial" w:hAnsi="Arial" w:cs="Arial"/>
        </w:rPr>
        <w:t xml:space="preserve">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w:t>
      </w:r>
      <w:r w:rsidR="003256D2">
        <w:rPr>
          <w:rFonts w:ascii="Arial" w:eastAsia="Calibri" w:hAnsi="Arial" w:cs="Arial"/>
        </w:rPr>
        <w:t> </w:t>
      </w:r>
      <w:r w:rsidR="00B022EF" w:rsidRPr="4CFF60DB">
        <w:rPr>
          <w:rFonts w:ascii="Arial" w:eastAsia="Calibri" w:hAnsi="Arial" w:cs="Arial"/>
        </w:rPr>
        <w:t>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w:t>
      </w:r>
      <w:proofErr w:type="gramStart"/>
      <w:r w:rsidR="00B022EF" w:rsidRPr="4CFF60DB">
        <w:rPr>
          <w:rFonts w:ascii="Arial" w:eastAsia="Calibri" w:hAnsi="Arial" w:cs="Arial"/>
        </w:rPr>
        <w:t>doloží</w:t>
      </w:r>
      <w:proofErr w:type="gramEnd"/>
      <w:r w:rsidR="00B022EF" w:rsidRPr="4CFF60DB">
        <w:rPr>
          <w:rFonts w:ascii="Arial" w:eastAsia="Calibri" w:hAnsi="Arial" w:cs="Arial"/>
        </w:rPr>
        <w:t xml:space="preserve">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 xml:space="preserve">bezpečnosti ochrany zdraví při práci, a to vůči všem osobám, které se na plnění Veřejné zakázky podílejí; plnění těchto povinností </w:t>
      </w:r>
      <w:proofErr w:type="gramStart"/>
      <w:r w:rsidRPr="00CB3B7F">
        <w:rPr>
          <w:rFonts w:ascii="Arial" w:hAnsi="Arial" w:cs="Arial"/>
          <w:iCs/>
        </w:rPr>
        <w:t>zabezpečí</w:t>
      </w:r>
      <w:proofErr w:type="gramEnd"/>
      <w:r w:rsidRPr="00CB3B7F">
        <w:rPr>
          <w:rFonts w:ascii="Arial" w:hAnsi="Arial" w:cs="Arial"/>
          <w:iCs/>
        </w:rPr>
        <w:t xml:space="preserve">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FB0862">
      <w:pPr>
        <w:pStyle w:val="Level2"/>
        <w:spacing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28D06B3F" w:rsidR="0070400C" w:rsidRPr="00B013A8" w:rsidRDefault="00515815" w:rsidP="00B013A8">
      <w:pPr>
        <w:pStyle w:val="Level2"/>
        <w:spacing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w:t>
      </w:r>
      <w:r w:rsidR="00233C9A">
        <w:rPr>
          <w:rFonts w:ascii="Arial" w:hAnsi="Arial" w:cs="Arial"/>
        </w:rPr>
        <w:t> </w:t>
      </w:r>
      <w:r w:rsidR="00DB2542" w:rsidRPr="4CFF60DB">
        <w:rPr>
          <w:rFonts w:ascii="Arial" w:hAnsi="Arial" w:cs="Arial"/>
        </w:rPr>
        <w:t>pozemkových úpravách.</w:t>
      </w:r>
      <w:bookmarkEnd w:id="47"/>
    </w:p>
    <w:p w14:paraId="57138920" w14:textId="26A42E36"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48" w:name="_Ref61944078"/>
      <w:r w:rsidRPr="00FF0413">
        <w:rPr>
          <w:rFonts w:ascii="Arial" w:hAnsi="Arial" w:cs="Arial"/>
        </w:rPr>
        <w:t xml:space="preserve">Zhotovitel se zavazuje, </w:t>
      </w:r>
      <w:bookmarkStart w:id="49"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předávány v listinné podobě v souladu s čl. </w:t>
      </w:r>
      <w:r w:rsidR="00916E37">
        <w:rPr>
          <w:rFonts w:ascii="Arial" w:hAnsi="Arial" w:cs="Arial"/>
        </w:rPr>
        <w:t>7.2</w:t>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8"/>
    </w:p>
    <w:p w14:paraId="2380782E" w14:textId="4CCDEABC"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lastRenderedPageBreak/>
        <w:t>na kancelářském papíru vyrobeném ze 100 % sběrových papírových vláken nebo na</w:t>
      </w:r>
      <w:r w:rsidR="003256D2">
        <w:rPr>
          <w:rFonts w:ascii="Arial" w:hAnsi="Arial" w:cs="Arial"/>
        </w:rPr>
        <w:t> </w:t>
      </w:r>
      <w:r w:rsidRPr="00C62699">
        <w:rPr>
          <w:rFonts w:ascii="Arial" w:hAnsi="Arial" w:cs="Arial"/>
        </w:rPr>
        <w:t>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0F5434B8"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w:t>
      </w:r>
      <w:r w:rsidR="007E3C41">
        <w:rPr>
          <w:rFonts w:ascii="Arial" w:hAnsi="Arial" w:cs="Arial"/>
          <w:iCs/>
        </w:rPr>
        <w:t> </w:t>
      </w:r>
      <w:r w:rsidRPr="00ED6435">
        <w:rPr>
          <w:rFonts w:ascii="Arial" w:hAnsi="Arial" w:cs="Arial"/>
          <w:iCs/>
        </w:rPr>
        <w:t>splňuje podmínky normy ISO 9706.</w:t>
      </w:r>
    </w:p>
    <w:bookmarkEnd w:id="49"/>
    <w:p w14:paraId="0DB79674" w14:textId="038D9D0C"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00916E37">
        <w:rPr>
          <w:rFonts w:ascii="Arial" w:hAnsi="Arial" w:cs="Arial"/>
          <w:iCs/>
        </w:rPr>
        <w:t>7.2</w:t>
      </w:r>
      <w:r w:rsidRPr="00C62699">
        <w:rPr>
          <w:rFonts w:ascii="Arial" w:hAnsi="Arial" w:cs="Arial"/>
          <w:iCs/>
        </w:rPr>
        <w:t xml:space="preserve"> Smlouvy. Kopie dokladu o nákupu bude Objednateli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0DBDE9F0" w:rsidR="00F35D3D"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7BD03091" w14:textId="77777777" w:rsidR="00233C9A" w:rsidRPr="00C62699" w:rsidRDefault="00233C9A" w:rsidP="00233C9A">
      <w:pPr>
        <w:pStyle w:val="Level2"/>
        <w:numPr>
          <w:ilvl w:val="0"/>
          <w:numId w:val="0"/>
        </w:numPr>
        <w:tabs>
          <w:tab w:val="num" w:pos="1390"/>
        </w:tabs>
        <w:spacing w:line="240" w:lineRule="auto"/>
        <w:ind w:left="567"/>
        <w:jc w:val="both"/>
        <w:rPr>
          <w:rFonts w:ascii="Arial" w:hAnsi="Arial" w:cs="Arial"/>
        </w:rPr>
      </w:pP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50" w:name="_Ref51579571"/>
      <w:bookmarkStart w:id="51" w:name="_Ref66878947"/>
      <w:bookmarkStart w:id="52" w:name="_Hlk64298003"/>
      <w:bookmarkEnd w:id="39"/>
      <w:r w:rsidRPr="00C62699">
        <w:rPr>
          <w:rFonts w:ascii="Arial" w:hAnsi="Arial" w:cs="Arial"/>
          <w:szCs w:val="22"/>
        </w:rPr>
        <w:t>Rozsah díla a jeho členění na hlavní celky a dílčí části</w:t>
      </w:r>
      <w:bookmarkEnd w:id="50"/>
      <w:r w:rsidRPr="00C62699">
        <w:rPr>
          <w:rFonts w:ascii="Arial" w:hAnsi="Arial" w:cs="Arial"/>
          <w:szCs w:val="22"/>
        </w:rPr>
        <w:t xml:space="preserve"> </w:t>
      </w:r>
      <w:r w:rsidR="00D6651A" w:rsidRPr="00C62699">
        <w:rPr>
          <w:rFonts w:ascii="Arial" w:hAnsi="Arial" w:cs="Arial"/>
          <w:szCs w:val="22"/>
        </w:rPr>
        <w:t>Hlavních celků</w:t>
      </w:r>
      <w:bookmarkEnd w:id="51"/>
    </w:p>
    <w:p w14:paraId="03C8D9E5" w14:textId="184AC7FD" w:rsidR="00B72125" w:rsidRPr="00764100" w:rsidRDefault="00B9128B" w:rsidP="00AB095C">
      <w:pPr>
        <w:pStyle w:val="Level2"/>
        <w:keepNext/>
        <w:spacing w:line="240" w:lineRule="auto"/>
        <w:ind w:left="567" w:hanging="567"/>
        <w:jc w:val="both"/>
        <w:rPr>
          <w:rFonts w:ascii="Arial" w:hAnsi="Arial" w:cs="Arial"/>
          <w:szCs w:val="22"/>
        </w:rPr>
      </w:pPr>
      <w:bookmarkStart w:id="53" w:name="_Ref51578340"/>
      <w:bookmarkStart w:id="54"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w:t>
      </w:r>
      <w:proofErr w:type="spellStart"/>
      <w:r w:rsidRPr="00764100">
        <w:rPr>
          <w:rFonts w:ascii="Arial" w:hAnsi="Arial" w:cs="Arial"/>
          <w:szCs w:val="22"/>
        </w:rPr>
        <w:t>ii</w:t>
      </w:r>
      <w:proofErr w:type="spellEnd"/>
      <w:r w:rsidRPr="00764100">
        <w:rPr>
          <w:rFonts w:ascii="Arial" w:hAnsi="Arial" w:cs="Arial"/>
          <w:szCs w:val="22"/>
        </w:rPr>
        <w:t xml:space="preserve">)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w:t>
      </w:r>
      <w:proofErr w:type="spellStart"/>
      <w:r w:rsidRPr="00764100">
        <w:rPr>
          <w:rFonts w:ascii="Arial" w:hAnsi="Arial" w:cs="Arial"/>
          <w:szCs w:val="22"/>
        </w:rPr>
        <w:t>iii</w:t>
      </w:r>
      <w:proofErr w:type="spellEnd"/>
      <w:r w:rsidRPr="00764100">
        <w:rPr>
          <w:rFonts w:ascii="Arial" w:hAnsi="Arial" w:cs="Arial"/>
          <w:szCs w:val="22"/>
        </w:rPr>
        <w:t>)</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3"/>
      <w:r w:rsidR="00BB50B8" w:rsidRPr="00764100">
        <w:rPr>
          <w:rFonts w:ascii="Arial" w:hAnsi="Arial" w:cs="Arial"/>
          <w:szCs w:val="22"/>
        </w:rPr>
        <w:t>.</w:t>
      </w:r>
      <w:bookmarkEnd w:id="54"/>
    </w:p>
    <w:p w14:paraId="70F476BE" w14:textId="04C699A6" w:rsidR="00B72125" w:rsidRPr="00764100" w:rsidRDefault="00B9128B" w:rsidP="00B72125">
      <w:pPr>
        <w:pStyle w:val="Level2"/>
        <w:spacing w:line="240" w:lineRule="auto"/>
        <w:ind w:left="567" w:hanging="567"/>
        <w:jc w:val="both"/>
        <w:rPr>
          <w:rFonts w:ascii="Arial" w:hAnsi="Arial" w:cs="Arial"/>
          <w:szCs w:val="22"/>
          <w:u w:val="single"/>
        </w:rPr>
      </w:pPr>
      <w:bookmarkStart w:id="55"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5"/>
    </w:p>
    <w:p w14:paraId="048050AB" w14:textId="2ECDA3A5" w:rsidR="00B9128B" w:rsidRPr="00FB38FC" w:rsidRDefault="00B9128B" w:rsidP="002B2B06">
      <w:pPr>
        <w:pStyle w:val="Level3"/>
        <w:tabs>
          <w:tab w:val="clear" w:pos="2041"/>
        </w:tabs>
        <w:ind w:left="1418"/>
        <w:rPr>
          <w:rFonts w:ascii="Arial" w:hAnsi="Arial" w:cs="Arial"/>
          <w:szCs w:val="22"/>
        </w:rPr>
      </w:pPr>
      <w:bookmarkStart w:id="56" w:name="_Ref51579618"/>
      <w:bookmarkStart w:id="57" w:name="_Ref52043318"/>
      <w:r w:rsidRPr="00FB38FC">
        <w:rPr>
          <w:rFonts w:ascii="Arial" w:hAnsi="Arial" w:cs="Arial"/>
          <w:szCs w:val="22"/>
        </w:rPr>
        <w:t>Revize a doplnění stávajícího bodového pole:</w:t>
      </w:r>
      <w:bookmarkEnd w:id="56"/>
      <w:bookmarkEnd w:id="57"/>
    </w:p>
    <w:p w14:paraId="49A354B0" w14:textId="69E4A8A9"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proofErr w:type="spellStart"/>
      <w:r w:rsidRPr="00764100">
        <w:rPr>
          <w:rFonts w:ascii="Arial" w:hAnsi="Arial" w:cs="Arial"/>
          <w:b/>
          <w:bCs/>
          <w:kern w:val="20"/>
        </w:rPr>
        <w:t>ZhB</w:t>
      </w:r>
      <w:proofErr w:type="spellEnd"/>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BF41456" w:rsidR="00B9128B" w:rsidRPr="00764100" w:rsidRDefault="00B9128B" w:rsidP="006046B7">
      <w:pPr>
        <w:pStyle w:val="Level3"/>
        <w:tabs>
          <w:tab w:val="clear" w:pos="2041"/>
        </w:tabs>
        <w:ind w:left="1418"/>
        <w:jc w:val="both"/>
        <w:rPr>
          <w:rFonts w:ascii="Arial" w:hAnsi="Arial" w:cs="Arial"/>
          <w:szCs w:val="22"/>
        </w:rPr>
      </w:pPr>
      <w:bookmarkStart w:id="58" w:name="_Ref51579678"/>
      <w:bookmarkStart w:id="59" w:name="_Ref52043333"/>
      <w:r w:rsidRPr="00764100">
        <w:rPr>
          <w:rFonts w:ascii="Arial" w:hAnsi="Arial" w:cs="Arial"/>
          <w:szCs w:val="22"/>
        </w:rPr>
        <w:t xml:space="preserve">Podrobné měření polohopisu v obvodu </w:t>
      </w:r>
      <w:proofErr w:type="spellStart"/>
      <w:r w:rsidRPr="00764100">
        <w:rPr>
          <w:rFonts w:ascii="Arial" w:hAnsi="Arial" w:cs="Arial"/>
          <w:szCs w:val="22"/>
        </w:rPr>
        <w:t>KoPÚ</w:t>
      </w:r>
      <w:proofErr w:type="spellEnd"/>
      <w:r w:rsidR="00155CFB" w:rsidRPr="00764100">
        <w:rPr>
          <w:rFonts w:ascii="Arial" w:hAnsi="Arial" w:cs="Arial"/>
          <w:szCs w:val="22"/>
        </w:rPr>
        <w:t xml:space="preserve"> mimo trvalé porosty a v trvalých porostech</w:t>
      </w:r>
      <w:r w:rsidRPr="00764100">
        <w:rPr>
          <w:rFonts w:ascii="Arial" w:hAnsi="Arial" w:cs="Arial"/>
          <w:szCs w:val="22"/>
        </w:rPr>
        <w:t>:</w:t>
      </w:r>
      <w:bookmarkEnd w:id="58"/>
      <w:bookmarkEnd w:id="59"/>
    </w:p>
    <w:p w14:paraId="1EF65D3E" w14:textId="76C437A4" w:rsidR="00B9128B"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098D59BC" w:rsidR="00B9128B" w:rsidRPr="00764100"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60"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 xml:space="preserve">trvalých porostech) provede Zhotovitel za účasti pozvaných vlastníků </w:t>
      </w:r>
      <w:r w:rsidR="00824252">
        <w:rPr>
          <w:rFonts w:ascii="Arial" w:hAnsi="Arial" w:cs="Arial"/>
        </w:rPr>
        <w:br/>
      </w:r>
      <w:r w:rsidR="00B9128B" w:rsidRPr="00764100">
        <w:rPr>
          <w:rFonts w:ascii="Arial" w:hAnsi="Arial" w:cs="Arial"/>
        </w:rPr>
        <w:t>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60"/>
    </w:p>
    <w:p w14:paraId="3D548AB7" w14:textId="77777777" w:rsidR="00564D30"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 xml:space="preserve">Body polohopisu Zhotovitel </w:t>
      </w:r>
      <w:proofErr w:type="gramStart"/>
      <w:r w:rsidRPr="00764100">
        <w:rPr>
          <w:rFonts w:ascii="Arial" w:hAnsi="Arial" w:cs="Arial"/>
        </w:rPr>
        <w:t>zaměří</w:t>
      </w:r>
      <w:proofErr w:type="gramEnd"/>
      <w:r w:rsidRPr="00764100">
        <w:rPr>
          <w:rFonts w:ascii="Arial" w:hAnsi="Arial" w:cs="Arial"/>
        </w:rPr>
        <w:t xml:space="preserve">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w:t>
      </w:r>
      <w:proofErr w:type="spellStart"/>
      <w:r w:rsidRPr="00764100">
        <w:rPr>
          <w:rFonts w:ascii="Arial" w:hAnsi="Arial" w:cs="Arial"/>
        </w:rPr>
        <w:t>Bpv</w:t>
      </w:r>
      <w:proofErr w:type="spellEnd"/>
      <w:r w:rsidRPr="00764100">
        <w:rPr>
          <w:rFonts w:ascii="Arial" w:hAnsi="Arial" w:cs="Arial"/>
        </w:rPr>
        <w:t>);</w:t>
      </w:r>
      <w:r w:rsidR="00C31DB6" w:rsidRPr="00764100">
        <w:rPr>
          <w:rFonts w:ascii="Arial" w:hAnsi="Arial" w:cs="Arial"/>
        </w:rPr>
        <w:t xml:space="preserve"> </w:t>
      </w:r>
    </w:p>
    <w:p w14:paraId="0DC49B7B" w14:textId="1D105612" w:rsidR="006B518C" w:rsidRPr="00764100" w:rsidRDefault="004F10C3" w:rsidP="00146BD7">
      <w:pPr>
        <w:pStyle w:val="Level3"/>
        <w:tabs>
          <w:tab w:val="clear" w:pos="2041"/>
        </w:tabs>
        <w:ind w:left="1418"/>
        <w:jc w:val="both"/>
        <w:rPr>
          <w:rFonts w:ascii="Arial" w:hAnsi="Arial" w:cs="Arial"/>
          <w:szCs w:val="22"/>
        </w:rPr>
      </w:pPr>
      <w:bookmarkStart w:id="61" w:name="_Ref64278780"/>
      <w:bookmarkStart w:id="62" w:name="_Ref51578703"/>
      <w:bookmarkStart w:id="63" w:name="_Ref52043347"/>
      <w:r w:rsidRPr="007822F5">
        <w:rPr>
          <w:rStyle w:val="cf01"/>
          <w:rFonts w:ascii="Arial" w:hAnsi="Arial" w:cs="Arial"/>
          <w:sz w:val="22"/>
          <w:szCs w:val="22"/>
        </w:rPr>
        <w:lastRenderedPageBreak/>
        <w:t>NENÍ PŘEDMĚTEM TÉTO SMLOUVY</w:t>
      </w:r>
      <w:r>
        <w:rPr>
          <w:rStyle w:val="cf01"/>
          <w:rFonts w:ascii="Arial" w:hAnsi="Arial" w:cs="Arial"/>
          <w:sz w:val="22"/>
          <w:szCs w:val="22"/>
        </w:rPr>
        <w:t xml:space="preserve">. </w:t>
      </w:r>
      <w:proofErr w:type="spellStart"/>
      <w:r w:rsidR="006B518C" w:rsidRPr="00764100">
        <w:rPr>
          <w:rFonts w:ascii="Arial" w:hAnsi="Arial" w:cs="Arial"/>
          <w:szCs w:val="22"/>
        </w:rPr>
        <w:t>Vektorizace</w:t>
      </w:r>
      <w:proofErr w:type="spellEnd"/>
      <w:r w:rsidR="006B518C" w:rsidRPr="00764100">
        <w:rPr>
          <w:rFonts w:ascii="Arial" w:hAnsi="Arial" w:cs="Arial"/>
          <w:szCs w:val="22"/>
        </w:rPr>
        <w:t xml:space="preserve"> vlastnické mapy</w:t>
      </w:r>
      <w:bookmarkEnd w:id="61"/>
    </w:p>
    <w:p w14:paraId="2B0F2424" w14:textId="66599BDC" w:rsidR="00CF4F60" w:rsidRPr="00764100" w:rsidRDefault="00CF4F60" w:rsidP="00CF4F60">
      <w:pPr>
        <w:pStyle w:val="Level3"/>
        <w:numPr>
          <w:ilvl w:val="0"/>
          <w:numId w:val="0"/>
        </w:numPr>
        <w:ind w:left="1418"/>
        <w:jc w:val="both"/>
        <w:rPr>
          <w:rFonts w:ascii="Arial" w:hAnsi="Arial" w:cs="Arial"/>
          <w:szCs w:val="22"/>
        </w:rPr>
      </w:pPr>
      <w:proofErr w:type="spellStart"/>
      <w:r w:rsidRPr="00764100" w:rsidDel="006B518C">
        <w:rPr>
          <w:rFonts w:ascii="Arial" w:hAnsi="Arial" w:cs="Arial"/>
          <w:szCs w:val="22"/>
        </w:rPr>
        <w:t>Vektorizace</w:t>
      </w:r>
      <w:proofErr w:type="spellEnd"/>
      <w:r w:rsidRPr="00764100" w:rsidDel="006B518C">
        <w:rPr>
          <w:rFonts w:ascii="Arial" w:hAnsi="Arial" w:cs="Arial"/>
          <w:szCs w:val="22"/>
        </w:rPr>
        <w:t xml:space="preserve"> vlastnické mapy v potřebném rozsahu (neprovádí se v </w:t>
      </w:r>
      <w:proofErr w:type="spellStart"/>
      <w:r w:rsidRPr="00764100" w:rsidDel="006B518C">
        <w:rPr>
          <w:rFonts w:ascii="Arial" w:hAnsi="Arial" w:cs="Arial"/>
          <w:szCs w:val="22"/>
        </w:rPr>
        <w:t>k.ú</w:t>
      </w:r>
      <w:proofErr w:type="spellEnd"/>
      <w:r w:rsidRPr="00764100" w:rsidDel="006B518C">
        <w:rPr>
          <w:rFonts w:ascii="Arial" w:hAnsi="Arial" w:cs="Arial"/>
          <w:szCs w:val="22"/>
        </w:rPr>
        <w:t>.,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146BD7">
      <w:pPr>
        <w:pStyle w:val="Level3"/>
        <w:tabs>
          <w:tab w:val="clear" w:pos="2041"/>
        </w:tabs>
        <w:ind w:left="1418"/>
        <w:jc w:val="both"/>
        <w:rPr>
          <w:rFonts w:ascii="Arial" w:hAnsi="Arial" w:cs="Arial"/>
          <w:szCs w:val="22"/>
        </w:rPr>
      </w:pPr>
      <w:bookmarkStart w:id="64"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w:t>
      </w:r>
      <w:proofErr w:type="spellStart"/>
      <w:r w:rsidRPr="00764100">
        <w:rPr>
          <w:rFonts w:ascii="Arial" w:hAnsi="Arial" w:cs="Arial"/>
          <w:szCs w:val="22"/>
        </w:rPr>
        <w:t>KoPÚ</w:t>
      </w:r>
      <w:proofErr w:type="spellEnd"/>
      <w:r w:rsidRPr="00764100">
        <w:rPr>
          <w:rFonts w:ascii="Arial" w:hAnsi="Arial" w:cs="Arial"/>
          <w:szCs w:val="22"/>
        </w:rPr>
        <w:t>:</w:t>
      </w:r>
      <w:bookmarkEnd w:id="62"/>
      <w:bookmarkEnd w:id="63"/>
      <w:bookmarkEnd w:id="64"/>
    </w:p>
    <w:p w14:paraId="54CC2BFA" w14:textId="4D880DAF"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w:t>
      </w:r>
      <w:r w:rsidR="003256D2">
        <w:rPr>
          <w:rFonts w:ascii="Arial" w:hAnsi="Arial" w:cs="Arial"/>
        </w:rPr>
        <w:t> </w:t>
      </w:r>
      <w:r w:rsidRPr="00764100">
        <w:rPr>
          <w:rFonts w:ascii="Arial" w:hAnsi="Arial" w:cs="Arial"/>
        </w:rPr>
        <w:t>smyslu §</w:t>
      </w:r>
      <w:r w:rsidR="002B2B06" w:rsidRPr="00764100">
        <w:rPr>
          <w:rFonts w:ascii="Arial" w:hAnsi="Arial" w:cs="Arial"/>
        </w:rPr>
        <w:t> </w:t>
      </w:r>
      <w:r w:rsidRPr="00764100">
        <w:rPr>
          <w:rFonts w:ascii="Arial" w:hAnsi="Arial" w:cs="Arial"/>
        </w:rPr>
        <w:t>7 Zákona. Tento seznam bude předán Objednateli v termínu do</w:t>
      </w:r>
      <w:r w:rsidR="00824252">
        <w:rPr>
          <w:rFonts w:ascii="Arial" w:hAnsi="Arial" w:cs="Arial"/>
        </w:rPr>
        <w:t>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5"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w:t>
      </w:r>
      <w:proofErr w:type="spellStart"/>
      <w:r w:rsidRPr="00764100">
        <w:rPr>
          <w:rFonts w:ascii="Arial" w:hAnsi="Arial" w:cs="Arial"/>
        </w:rPr>
        <w:t>KoPÚ</w:t>
      </w:r>
      <w:proofErr w:type="spellEnd"/>
      <w:r w:rsidRPr="00764100">
        <w:rPr>
          <w:rFonts w:ascii="Arial" w:hAnsi="Arial" w:cs="Arial"/>
        </w:rPr>
        <w:t>, vypracování potřebných geometrických plánů pro stanovení obvod</w:t>
      </w:r>
      <w:r w:rsidR="7841C15C" w:rsidRPr="00764100">
        <w:rPr>
          <w:rFonts w:ascii="Arial" w:hAnsi="Arial" w:cs="Arial"/>
        </w:rPr>
        <w:t>u</w:t>
      </w:r>
      <w:r w:rsidRPr="00764100">
        <w:rPr>
          <w:rFonts w:ascii="Arial" w:hAnsi="Arial" w:cs="Arial"/>
        </w:rPr>
        <w:t xml:space="preserve"> </w:t>
      </w:r>
      <w:proofErr w:type="spellStart"/>
      <w:r w:rsidRPr="00764100">
        <w:rPr>
          <w:rFonts w:ascii="Arial" w:hAnsi="Arial" w:cs="Arial"/>
        </w:rPr>
        <w:t>KoPÚ</w:t>
      </w:r>
      <w:proofErr w:type="spellEnd"/>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5"/>
    </w:p>
    <w:p w14:paraId="4C44705A" w14:textId="714CA49E"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043F1528" w:rsidR="0031588C"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77777777" w:rsidR="00D22546" w:rsidRPr="00764100" w:rsidRDefault="00D22546" w:rsidP="00D22546">
      <w:pPr>
        <w:pStyle w:val="Level3"/>
        <w:tabs>
          <w:tab w:val="clear" w:pos="2041"/>
        </w:tabs>
        <w:ind w:left="1418"/>
        <w:rPr>
          <w:rFonts w:ascii="Arial" w:hAnsi="Arial" w:cs="Arial"/>
          <w:szCs w:val="22"/>
        </w:rPr>
      </w:pPr>
      <w:bookmarkStart w:id="66" w:name="_Ref64278867"/>
      <w:r w:rsidRPr="00764100">
        <w:rPr>
          <w:rFonts w:ascii="Arial" w:hAnsi="Arial" w:cs="Arial"/>
          <w:szCs w:val="22"/>
        </w:rPr>
        <w:t>Zjišťování hranic pozemků neřešených dle § 2 Zákona:</w:t>
      </w:r>
      <w:bookmarkEnd w:id="66"/>
    </w:p>
    <w:p w14:paraId="6298A49F" w14:textId="4C1B32B1"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 xml:space="preserve">Zjišťování hranic včetně podrobného měření pozemků neřešených dle </w:t>
      </w:r>
      <w:r w:rsidR="00824252">
        <w:rPr>
          <w:rFonts w:ascii="Arial" w:hAnsi="Arial" w:cs="Arial"/>
        </w:rPr>
        <w:br/>
      </w:r>
      <w:r w:rsidRPr="00764100">
        <w:rPr>
          <w:rFonts w:ascii="Arial" w:hAnsi="Arial" w:cs="Arial"/>
        </w:rPr>
        <w:t>§ 2 Zákona a jejich zaměření bude provedeno dle relevantní</w:t>
      </w:r>
      <w:r w:rsidR="0069280F" w:rsidRPr="00764100">
        <w:rPr>
          <w:rFonts w:ascii="Arial" w:hAnsi="Arial" w:cs="Arial"/>
        </w:rPr>
        <w:t xml:space="preserve"> </w:t>
      </w:r>
      <w:r w:rsidRPr="00764100">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Vypracování potřebných geometrických plánů pro rozdělení pozemků na hranici mezi řešenými a neřešenými pozemky dle § 2 Zákona;</w:t>
      </w:r>
    </w:p>
    <w:p w14:paraId="2B8AA3D7" w14:textId="6EEB350D" w:rsidR="00F821DF" w:rsidRPr="00764100" w:rsidRDefault="003750A1" w:rsidP="00C643A6">
      <w:pPr>
        <w:pStyle w:val="Level3"/>
        <w:tabs>
          <w:tab w:val="clear" w:pos="2041"/>
        </w:tabs>
        <w:ind w:left="1418"/>
        <w:jc w:val="both"/>
        <w:rPr>
          <w:rFonts w:ascii="Arial" w:hAnsi="Arial" w:cs="Arial"/>
          <w:szCs w:val="22"/>
        </w:rPr>
      </w:pPr>
      <w:bookmarkStart w:id="67" w:name="_Ref64278899"/>
      <w:r w:rsidRPr="002D0D2B">
        <w:rPr>
          <w:rStyle w:val="cf01"/>
          <w:rFonts w:ascii="Arial" w:hAnsi="Arial" w:cs="Arial"/>
          <w:sz w:val="22"/>
          <w:szCs w:val="22"/>
        </w:rPr>
        <w:t>NENÍ PŘEDMĚTEM TÉTO SMLOUVY</w:t>
      </w:r>
      <w:r w:rsidRPr="002D0D2B">
        <w:rPr>
          <w:rFonts w:ascii="Arial" w:hAnsi="Arial" w:cs="Arial"/>
          <w:szCs w:val="22"/>
        </w:rPr>
        <w:t>.</w:t>
      </w:r>
      <w:r>
        <w:rPr>
          <w:rFonts w:ascii="Arial" w:hAnsi="Arial" w:cs="Arial"/>
          <w:szCs w:val="22"/>
        </w:rPr>
        <w:t xml:space="preserve"> </w:t>
      </w:r>
      <w:r w:rsidR="00F821DF"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00F821DF" w:rsidRPr="00764100">
        <w:rPr>
          <w:rFonts w:ascii="Arial" w:hAnsi="Arial" w:cs="Arial"/>
          <w:szCs w:val="22"/>
        </w:rPr>
        <w:t xml:space="preserve">pro účely návrhu </w:t>
      </w:r>
      <w:proofErr w:type="spellStart"/>
      <w:r w:rsidR="00F821DF" w:rsidRPr="00764100">
        <w:rPr>
          <w:rFonts w:ascii="Arial" w:hAnsi="Arial" w:cs="Arial"/>
          <w:szCs w:val="22"/>
        </w:rPr>
        <w:t>KoPÚ</w:t>
      </w:r>
      <w:bookmarkEnd w:id="67"/>
      <w:proofErr w:type="spellEnd"/>
      <w:r w:rsidR="00F91F64">
        <w:rPr>
          <w:rFonts w:ascii="Arial" w:hAnsi="Arial" w:cs="Arial"/>
          <w:szCs w:val="22"/>
        </w:rPr>
        <w:t>.</w:t>
      </w:r>
      <w:r w:rsidR="00F821DF" w:rsidRPr="00764100">
        <w:rPr>
          <w:rFonts w:ascii="Arial" w:hAnsi="Arial" w:cs="Arial"/>
          <w:szCs w:val="22"/>
        </w:rPr>
        <w:t xml:space="preserve"> </w:t>
      </w:r>
    </w:p>
    <w:p w14:paraId="00BC4C2C" w14:textId="6AE568D6" w:rsidR="00F821DF" w:rsidRPr="00764100" w:rsidRDefault="00F821DF" w:rsidP="5784E4A4">
      <w:pPr>
        <w:pStyle w:val="Claneka"/>
        <w:keepNext/>
        <w:keepLines w:val="0"/>
        <w:widowControl/>
        <w:numPr>
          <w:ilvl w:val="2"/>
          <w:numId w:val="0"/>
        </w:numPr>
        <w:spacing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 xml:space="preserve">a posléze Zhotovitelem zaměřeny. Dokumentace vyhotovená Zhotovitelem bude obsahovat protokol o šetření hranic, náčrty, seznam souřadnic zaměřených bodů. Vypracovaná </w:t>
      </w:r>
      <w:r w:rsidRPr="00764100">
        <w:rPr>
          <w:rFonts w:ascii="Arial" w:hAnsi="Arial" w:cs="Arial"/>
        </w:rPr>
        <w:lastRenderedPageBreak/>
        <w:t>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943D4D">
      <w:pPr>
        <w:pStyle w:val="Level3"/>
        <w:tabs>
          <w:tab w:val="clear" w:pos="2041"/>
        </w:tabs>
        <w:ind w:left="1418"/>
        <w:rPr>
          <w:rFonts w:ascii="Arial" w:hAnsi="Arial" w:cs="Arial"/>
          <w:szCs w:val="22"/>
        </w:rPr>
      </w:pPr>
      <w:bookmarkStart w:id="68" w:name="_Ref51578325"/>
      <w:bookmarkStart w:id="69" w:name="_Ref52043370"/>
      <w:r w:rsidRPr="00764100">
        <w:rPr>
          <w:rFonts w:ascii="Arial" w:hAnsi="Arial" w:cs="Arial"/>
          <w:szCs w:val="22"/>
        </w:rPr>
        <w:t>Rozbor současného stavu:</w:t>
      </w:r>
      <w:bookmarkEnd w:id="68"/>
      <w:bookmarkEnd w:id="69"/>
    </w:p>
    <w:p w14:paraId="65096338" w14:textId="6D955E16" w:rsidR="00B9128B" w:rsidRPr="0076410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7135F">
      <w:pPr>
        <w:pStyle w:val="Level3"/>
        <w:keepNext/>
        <w:tabs>
          <w:tab w:val="clear" w:pos="2041"/>
        </w:tabs>
        <w:ind w:left="1418"/>
        <w:rPr>
          <w:rFonts w:ascii="Arial" w:hAnsi="Arial" w:cs="Arial"/>
          <w:szCs w:val="22"/>
        </w:rPr>
      </w:pPr>
      <w:bookmarkStart w:id="70" w:name="_Ref51578378"/>
      <w:bookmarkStart w:id="71" w:name="_Ref52043390"/>
      <w:r w:rsidRPr="00764100">
        <w:rPr>
          <w:rFonts w:ascii="Arial" w:hAnsi="Arial" w:cs="Arial"/>
          <w:szCs w:val="22"/>
        </w:rPr>
        <w:t>Dokumentace k soupisu nároků vlastníků pozemků:</w:t>
      </w:r>
      <w:bookmarkEnd w:id="70"/>
      <w:bookmarkEnd w:id="71"/>
    </w:p>
    <w:p w14:paraId="081923B3" w14:textId="7781DD7E"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 xml:space="preserve">Přehled zjištěných nesouladů druhů pozemků a způsobů využití v souladu </w:t>
      </w:r>
      <w:r w:rsidR="00824252">
        <w:rPr>
          <w:rFonts w:ascii="Arial" w:hAnsi="Arial" w:cs="Arial"/>
        </w:rPr>
        <w:br/>
      </w:r>
      <w:r w:rsidRPr="00764100">
        <w:rPr>
          <w:rFonts w:ascii="Arial" w:hAnsi="Arial" w:cs="Arial"/>
        </w:rPr>
        <w:t>s § 5 odst. 3 Vyhlášky jako podkladu pro jednání dle § 11 odst. 1 Vyhlášky;</w:t>
      </w:r>
    </w:p>
    <w:p w14:paraId="477B2EE4" w14:textId="2E5C424A"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w:t>
      </w:r>
      <w:r w:rsidR="00824252">
        <w:rPr>
          <w:rFonts w:ascii="Arial" w:hAnsi="Arial" w:cs="Arial"/>
        </w:rPr>
        <w:t> </w:t>
      </w:r>
      <w:r w:rsidRPr="00764100">
        <w:rPr>
          <w:rFonts w:ascii="Arial" w:hAnsi="Arial" w:cs="Arial"/>
        </w:rPr>
        <w:t>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2467D06D"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2"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 xml:space="preserve">bude zpracována v rozsahu uvedeném </w:t>
      </w:r>
      <w:r w:rsidR="00824252">
        <w:rPr>
          <w:rFonts w:ascii="Arial" w:hAnsi="Arial" w:cs="Arial"/>
        </w:rPr>
        <w:br/>
      </w:r>
      <w:r w:rsidRPr="00764100">
        <w:rPr>
          <w:rFonts w:ascii="Arial" w:hAnsi="Arial" w:cs="Arial"/>
        </w:rPr>
        <w:t>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v souladu s požadavky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2"/>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 xml:space="preserve">soupisů nároků a Objednatel je </w:t>
      </w:r>
      <w:proofErr w:type="gramStart"/>
      <w:r w:rsidRPr="00764100">
        <w:rPr>
          <w:rFonts w:ascii="Arial" w:hAnsi="Arial" w:cs="Arial"/>
        </w:rPr>
        <w:t>doručí</w:t>
      </w:r>
      <w:proofErr w:type="gramEnd"/>
      <w:r w:rsidRPr="00764100">
        <w:rPr>
          <w:rFonts w:ascii="Arial" w:hAnsi="Arial" w:cs="Arial"/>
        </w:rPr>
        <w:t xml:space="preserve"> dotčeným vlastníkům;</w:t>
      </w:r>
    </w:p>
    <w:p w14:paraId="7467AAAC" w14:textId="2E323D8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3"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zajistí Objednatel toto ocenění do</w:t>
      </w:r>
      <w:r w:rsidR="00824252">
        <w:rPr>
          <w:rFonts w:ascii="Arial" w:hAnsi="Arial" w:cs="Arial"/>
        </w:rPr>
        <w:t> </w:t>
      </w:r>
      <w:r w:rsidRPr="00764100">
        <w:rPr>
          <w:rFonts w:ascii="Arial" w:hAnsi="Arial" w:cs="Arial"/>
        </w:rPr>
        <w:t xml:space="preserve">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3"/>
      <w:r w:rsidR="00EC401E" w:rsidRPr="00764100">
        <w:rPr>
          <w:rFonts w:ascii="Arial" w:hAnsi="Arial" w:cs="Arial"/>
        </w:rPr>
        <w:t xml:space="preserve"> </w:t>
      </w:r>
    </w:p>
    <w:p w14:paraId="480B7BB9" w14:textId="4206681B"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4"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4"/>
    </w:p>
    <w:p w14:paraId="7B965021" w14:textId="20DC4096"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75" w:name="_Ref51578415"/>
      <w:r w:rsidRPr="00764100">
        <w:rPr>
          <w:rFonts w:ascii="Arial" w:hAnsi="Arial" w:cs="Arial"/>
          <w:bCs/>
          <w:szCs w:val="22"/>
          <w:u w:val="single"/>
        </w:rPr>
        <w:lastRenderedPageBreak/>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5"/>
    </w:p>
    <w:p w14:paraId="4C3B07E4" w14:textId="5693376D" w:rsidR="00B9128B" w:rsidRPr="00764100" w:rsidRDefault="00B9128B" w:rsidP="005F4706">
      <w:pPr>
        <w:pStyle w:val="Level3"/>
        <w:keepNext/>
        <w:keepLines/>
        <w:tabs>
          <w:tab w:val="clear" w:pos="2041"/>
        </w:tabs>
        <w:ind w:left="1418"/>
        <w:rPr>
          <w:rFonts w:ascii="Arial" w:hAnsi="Arial" w:cs="Arial"/>
          <w:szCs w:val="22"/>
        </w:rPr>
      </w:pPr>
      <w:bookmarkStart w:id="76" w:name="_Ref51578417"/>
      <w:bookmarkStart w:id="77"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6"/>
      <w:bookmarkEnd w:id="77"/>
    </w:p>
    <w:p w14:paraId="0FAA8BB3" w14:textId="5610038D" w:rsidR="00B9128B" w:rsidRPr="0076410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8"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8"/>
    </w:p>
    <w:p w14:paraId="7DF4CFBE" w14:textId="6423375B" w:rsidR="00B9128B" w:rsidRPr="00764100" w:rsidRDefault="00F73EF7"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w:t>
      </w:r>
      <w:proofErr w:type="gramStart"/>
      <w:r w:rsidR="00B9128B" w:rsidRPr="00764100">
        <w:rPr>
          <w:rFonts w:ascii="Arial" w:hAnsi="Arial" w:cs="Arial"/>
        </w:rPr>
        <w:t>předloží</w:t>
      </w:r>
      <w:proofErr w:type="gramEnd"/>
      <w:r w:rsidR="00B9128B" w:rsidRPr="00764100">
        <w:rPr>
          <w:rFonts w:ascii="Arial" w:hAnsi="Arial" w:cs="Arial"/>
        </w:rPr>
        <w:t xml:space="preserve">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1DB41438" w:rsidR="00B9128B" w:rsidRPr="00764100" w:rsidRDefault="006C124F"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RDK. Za</w:t>
      </w:r>
      <w:r w:rsidR="00824252">
        <w:rPr>
          <w:rFonts w:ascii="Arial" w:hAnsi="Arial" w:cs="Arial"/>
        </w:rPr>
        <w:t>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58516F" w:rsidRPr="00764100">
        <w:rPr>
          <w:rFonts w:ascii="Arial" w:hAnsi="Arial" w:cs="Arial"/>
        </w:rPr>
        <w:t xml:space="preserve">předložení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 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9" w:name="_Ref124842265"/>
      <w:r w:rsidRPr="00764100">
        <w:rPr>
          <w:rFonts w:ascii="Arial" w:hAnsi="Arial" w:cs="Arial"/>
        </w:rPr>
        <w:t xml:space="preserve">Po odsouhlasení RDK </w:t>
      </w:r>
      <w:r w:rsidR="00F82BFC" w:rsidRPr="00764100">
        <w:rPr>
          <w:rFonts w:ascii="Arial" w:hAnsi="Arial" w:cs="Arial"/>
        </w:rPr>
        <w:t xml:space="preserve">Objednatel </w:t>
      </w:r>
      <w:proofErr w:type="gramStart"/>
      <w:r w:rsidR="00F82BFC" w:rsidRPr="00764100">
        <w:rPr>
          <w:rFonts w:ascii="Arial" w:hAnsi="Arial" w:cs="Arial"/>
        </w:rPr>
        <w:t>předloží</w:t>
      </w:r>
      <w:proofErr w:type="gramEnd"/>
      <w:r w:rsidR="00F82BFC" w:rsidRPr="00764100">
        <w:rPr>
          <w:rFonts w:ascii="Arial" w:hAnsi="Arial" w:cs="Arial"/>
        </w:rPr>
        <w:t xml:space="preserve">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9"/>
    </w:p>
    <w:p w14:paraId="7387CE60" w14:textId="3C8E7B0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3C053D93" w14:textId="7DC44D1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Dokumentace technického řešení </w:t>
      </w:r>
      <w:r w:rsidR="0006560F" w:rsidRPr="00764100">
        <w:rPr>
          <w:rFonts w:ascii="Arial" w:hAnsi="Arial" w:cs="Arial"/>
        </w:rPr>
        <w:t>(„</w:t>
      </w:r>
      <w:r w:rsidR="0006560F" w:rsidRPr="00764100">
        <w:rPr>
          <w:rFonts w:ascii="Arial" w:hAnsi="Arial" w:cs="Arial"/>
          <w:b/>
          <w:bCs/>
        </w:rPr>
        <w:t>DTR</w:t>
      </w:r>
      <w:r w:rsidR="0006560F" w:rsidRPr="00764100">
        <w:rPr>
          <w:rFonts w:ascii="Arial" w:hAnsi="Arial" w:cs="Arial"/>
        </w:rPr>
        <w:t xml:space="preserve">“) </w:t>
      </w:r>
      <w:r w:rsidRPr="00764100">
        <w:rPr>
          <w:rFonts w:ascii="Arial" w:hAnsi="Arial" w:cs="Arial"/>
        </w:rPr>
        <w:t>PSZ bude pro všechna navrhovaná opatření ověřena autorizovanou osobou s požadovanou specializací a</w:t>
      </w:r>
      <w:r w:rsidR="0058516F" w:rsidRPr="00764100">
        <w:rPr>
          <w:rFonts w:ascii="Arial" w:hAnsi="Arial" w:cs="Arial"/>
        </w:rPr>
        <w:t> </w:t>
      </w:r>
      <w:r w:rsidRPr="00764100">
        <w:rPr>
          <w:rFonts w:ascii="Arial" w:hAnsi="Arial" w:cs="Arial"/>
        </w:rPr>
        <w:t>zpracována v následujícím rozsahu:</w:t>
      </w:r>
    </w:p>
    <w:p w14:paraId="3017FE41" w14:textId="768783F4" w:rsidR="00B9128B" w:rsidRPr="00764100" w:rsidRDefault="00B9128B" w:rsidP="00024EBF">
      <w:pPr>
        <w:pStyle w:val="Level5"/>
        <w:numPr>
          <w:ilvl w:val="0"/>
          <w:numId w:val="37"/>
        </w:numPr>
        <w:ind w:left="3119" w:hanging="992"/>
        <w:rPr>
          <w:rFonts w:ascii="Arial" w:hAnsi="Arial" w:cs="Arial"/>
          <w:szCs w:val="22"/>
        </w:rPr>
      </w:pPr>
      <w:bookmarkStart w:id="80" w:name="_Ref67496867"/>
      <w:r w:rsidRPr="00764100">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80"/>
    </w:p>
    <w:p w14:paraId="2381D2E4" w14:textId="7016AD02" w:rsidR="00B9128B" w:rsidRPr="00764100" w:rsidRDefault="00B9128B" w:rsidP="00024EBF">
      <w:pPr>
        <w:pStyle w:val="Level5"/>
        <w:numPr>
          <w:ilvl w:val="0"/>
          <w:numId w:val="37"/>
        </w:numPr>
        <w:ind w:left="3119" w:hanging="992"/>
        <w:rPr>
          <w:rFonts w:ascii="Arial" w:hAnsi="Arial" w:cs="Arial"/>
          <w:szCs w:val="22"/>
        </w:rPr>
      </w:pPr>
      <w:bookmarkStart w:id="81" w:name="_Ref67496872"/>
      <w:r w:rsidRPr="00764100">
        <w:rPr>
          <w:rFonts w:ascii="Arial" w:hAnsi="Arial" w:cs="Arial"/>
          <w:szCs w:val="22"/>
        </w:rPr>
        <w:lastRenderedPageBreak/>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1"/>
    </w:p>
    <w:p w14:paraId="46842F0C" w14:textId="5C70B6BA" w:rsidR="00B9128B" w:rsidRPr="00764100" w:rsidRDefault="00B9128B" w:rsidP="00024EBF">
      <w:pPr>
        <w:pStyle w:val="Level5"/>
        <w:numPr>
          <w:ilvl w:val="0"/>
          <w:numId w:val="37"/>
        </w:numPr>
        <w:ind w:left="3119" w:hanging="992"/>
        <w:rPr>
          <w:rFonts w:ascii="Arial" w:hAnsi="Arial" w:cs="Arial"/>
          <w:szCs w:val="22"/>
        </w:rPr>
      </w:pPr>
      <w:bookmarkStart w:id="82" w:name="_Ref67496875"/>
      <w:bookmarkStart w:id="83"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2"/>
    </w:p>
    <w:p w14:paraId="580DBE5E" w14:textId="765EE4D4" w:rsidR="00B9128B" w:rsidRPr="00764100" w:rsidRDefault="00B9128B" w:rsidP="0040187F">
      <w:pPr>
        <w:pStyle w:val="Level3"/>
        <w:tabs>
          <w:tab w:val="clear" w:pos="2041"/>
        </w:tabs>
        <w:ind w:left="1418"/>
        <w:jc w:val="both"/>
        <w:rPr>
          <w:rFonts w:ascii="Arial" w:hAnsi="Arial" w:cs="Arial"/>
          <w:szCs w:val="22"/>
        </w:rPr>
      </w:pPr>
      <w:bookmarkStart w:id="84" w:name="_Ref51578489"/>
      <w:bookmarkStart w:id="85" w:name="_Ref52043431"/>
      <w:bookmarkEnd w:id="83"/>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4"/>
      <w:bookmarkEnd w:id="85"/>
    </w:p>
    <w:p w14:paraId="224D0247" w14:textId="68748CEB" w:rsidR="00B9128B" w:rsidRPr="00764100"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6" w:name="_Ref51589667"/>
      <w:r w:rsidRPr="00764100">
        <w:rPr>
          <w:rFonts w:ascii="Arial" w:hAnsi="Arial" w:cs="Arial"/>
        </w:rPr>
        <w:t>Zapracování Objednatelem připuštěných připomínek vzešlých na základě výzvy Objednatele podle § 9 odst. 21 Zákona;</w:t>
      </w:r>
      <w:bookmarkEnd w:id="86"/>
    </w:p>
    <w:p w14:paraId="6200C2C6" w14:textId="4558CE19"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7"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w:t>
      </w:r>
      <w:r w:rsidR="00824252">
        <w:rPr>
          <w:rFonts w:ascii="Arial" w:hAnsi="Arial" w:cs="Arial"/>
        </w:rPr>
        <w:t> </w:t>
      </w:r>
      <w:r w:rsidRPr="00764100">
        <w:rPr>
          <w:rFonts w:ascii="Arial" w:hAnsi="Arial" w:cs="Arial"/>
        </w:rPr>
        <w:t xml:space="preserve">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7"/>
    </w:p>
    <w:p w14:paraId="0A550CEC" w14:textId="1B6367BD"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originálním znění a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w:t>
      </w:r>
      <w:r w:rsidR="000557B4" w:rsidRPr="00764100">
        <w:rPr>
          <w:rFonts w:ascii="Arial" w:hAnsi="Arial" w:cs="Arial"/>
        </w:rPr>
        <w:lastRenderedPageBreak/>
        <w:t xml:space="preserve">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0557B4" w:rsidRPr="00764100">
        <w:rPr>
          <w:rFonts w:ascii="Arial" w:hAnsi="Arial" w:cs="Arial"/>
        </w:rPr>
        <w:t xml:space="preserve">ve formě </w:t>
      </w:r>
      <w:r w:rsidR="00282B4C" w:rsidRPr="00764100">
        <w:rPr>
          <w:rFonts w:ascii="Arial" w:hAnsi="Arial" w:cs="Arial"/>
        </w:rPr>
        <w:t>přehledné</w:t>
      </w:r>
      <w:r w:rsidR="000557B4" w:rsidRPr="00764100">
        <w:rPr>
          <w:rFonts w:ascii="Arial" w:hAnsi="Arial" w:cs="Arial"/>
        </w:rPr>
        <w:t xml:space="preserve"> tabulky pro každý list vlastnictví samostatně </w:t>
      </w:r>
      <w:r w:rsidR="00282B4C" w:rsidRPr="00764100">
        <w:rPr>
          <w:rFonts w:ascii="Arial" w:hAnsi="Arial" w:cs="Arial"/>
        </w:rPr>
        <w:t>a</w:t>
      </w:r>
      <w:r w:rsidR="000557B4" w:rsidRPr="00764100">
        <w:rPr>
          <w:rFonts w:ascii="Arial" w:hAnsi="Arial" w:cs="Arial"/>
        </w:rPr>
        <w:t xml:space="preserve"> srovnávací sestavení ve formě souhrnné tabulky pro</w:t>
      </w:r>
      <w:r w:rsidR="00824252">
        <w:rPr>
          <w:rFonts w:ascii="Arial" w:hAnsi="Arial" w:cs="Arial"/>
        </w:rPr>
        <w:t> </w:t>
      </w:r>
      <w:r w:rsidR="000557B4" w:rsidRPr="00764100">
        <w:rPr>
          <w:rFonts w:ascii="Arial" w:hAnsi="Arial" w:cs="Arial"/>
        </w:rPr>
        <w:t>všechny pozemky</w:t>
      </w:r>
      <w:r w:rsidRPr="00764100">
        <w:rPr>
          <w:rFonts w:ascii="Arial" w:hAnsi="Arial" w:cs="Arial"/>
        </w:rPr>
        <w:t>;</w:t>
      </w:r>
    </w:p>
    <w:p w14:paraId="7BDD6A49" w14:textId="73312BBF"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Aktualizace PSZ s ohledem na návrh nového uspořádání pozemků bude předána Zhotovitelem před vystavením návrhu ve formě dodatku k PSZ, přičemž písemná a</w:t>
      </w:r>
      <w:r w:rsidR="00EC1750" w:rsidRPr="00764100">
        <w:rPr>
          <w:rFonts w:ascii="Arial" w:hAnsi="Arial" w:cs="Arial"/>
        </w:rPr>
        <w:t> </w:t>
      </w:r>
      <w:r w:rsidRPr="00764100">
        <w:rPr>
          <w:rFonts w:ascii="Arial" w:hAnsi="Arial" w:cs="Arial"/>
        </w:rPr>
        <w:t xml:space="preserve">grafická podoba dokumentace </w:t>
      </w:r>
      <w:r w:rsidR="00F10B88" w:rsidRPr="00764100">
        <w:rPr>
          <w:rFonts w:ascii="Arial" w:hAnsi="Arial" w:cs="Arial"/>
        </w:rPr>
        <w:t xml:space="preserve">aktualizace PSZ </w:t>
      </w:r>
      <w:r w:rsidRPr="00764100">
        <w:rPr>
          <w:rFonts w:ascii="Arial" w:hAnsi="Arial" w:cs="Arial"/>
        </w:rPr>
        <w:t>(s ohledem na rozsah změn) bude obsahovat pouze provedené změny</w:t>
      </w:r>
      <w:r w:rsidR="00165673" w:rsidRPr="00764100">
        <w:rPr>
          <w:rFonts w:ascii="Arial" w:hAnsi="Arial" w:cs="Arial"/>
        </w:rPr>
        <w:t xml:space="preserve"> </w:t>
      </w:r>
      <w:r w:rsidR="00F10B88" w:rsidRPr="00764100">
        <w:rPr>
          <w:rFonts w:ascii="Arial" w:hAnsi="Arial" w:cs="Arial"/>
        </w:rPr>
        <w:t xml:space="preserve">(včetně seznamu </w:t>
      </w:r>
      <w:r w:rsidR="00443D14">
        <w:rPr>
          <w:rFonts w:ascii="Arial" w:hAnsi="Arial" w:cs="Arial"/>
        </w:rPr>
        <w:br/>
      </w:r>
      <w:r w:rsidR="00F10B88" w:rsidRPr="00764100">
        <w:rPr>
          <w:rFonts w:ascii="Arial" w:hAnsi="Arial" w:cs="Arial"/>
        </w:rPr>
        <w:t>a výměry pozemků, které jsou dotčeny aktualizací PSZ)</w:t>
      </w:r>
      <w:r w:rsidRPr="00764100">
        <w:rPr>
          <w:rFonts w:ascii="Arial" w:hAnsi="Arial" w:cs="Arial"/>
        </w:rPr>
        <w:t xml:space="preserve">. Schvalovací postup při aktualizaci PSZ, který stanoví Objednatel, bude proveden přiměřeně s ohledem na typ provedených změn. </w:t>
      </w:r>
      <w:r w:rsidR="00F10B88" w:rsidRPr="00764100">
        <w:rPr>
          <w:rFonts w:ascii="Arial" w:hAnsi="Arial" w:cs="Arial"/>
        </w:rPr>
        <w:t>Po poslední provedené a Objednatelem akceptované aktualizaci PSZ budou k</w:t>
      </w:r>
      <w:r w:rsidRPr="00764100">
        <w:rPr>
          <w:rFonts w:ascii="Arial" w:hAnsi="Arial" w:cs="Arial"/>
        </w:rPr>
        <w:t xml:space="preserve">ompletní digitální podoba dokumentace PSZ </w:t>
      </w:r>
      <w:r w:rsidR="002458CD" w:rsidRPr="00764100">
        <w:rPr>
          <w:rFonts w:ascii="Arial" w:hAnsi="Arial" w:cs="Arial"/>
        </w:rPr>
        <w:t xml:space="preserve">a hlavní mapa PSZ </w:t>
      </w:r>
      <w:r w:rsidRPr="00764100">
        <w:rPr>
          <w:rFonts w:ascii="Arial" w:hAnsi="Arial" w:cs="Arial"/>
        </w:rPr>
        <w:t>předáván</w:t>
      </w:r>
      <w:r w:rsidR="00D968BF" w:rsidRPr="00764100">
        <w:rPr>
          <w:rFonts w:ascii="Arial" w:hAnsi="Arial" w:cs="Arial"/>
        </w:rPr>
        <w:t>y</w:t>
      </w:r>
      <w:r w:rsidRPr="00764100">
        <w:rPr>
          <w:rFonts w:ascii="Arial" w:hAnsi="Arial" w:cs="Arial"/>
        </w:rPr>
        <w:t xml:space="preserve"> v celém rozsahu</w:t>
      </w:r>
      <w:r w:rsidR="003B721F" w:rsidRPr="00764100">
        <w:rPr>
          <w:rFonts w:ascii="Arial" w:hAnsi="Arial" w:cs="Arial"/>
        </w:rPr>
        <w:t>.</w:t>
      </w:r>
      <w:r w:rsidR="00660E44" w:rsidRPr="00764100">
        <w:rPr>
          <w:rFonts w:ascii="Arial" w:hAnsi="Arial" w:cs="Arial"/>
        </w:rPr>
        <w:t xml:space="preserve"> </w:t>
      </w:r>
    </w:p>
    <w:p w14:paraId="4CE0089C" w14:textId="09EA3577" w:rsidR="00B9128B" w:rsidRPr="00764100" w:rsidRDefault="00B9128B" w:rsidP="00FD7B9F">
      <w:pPr>
        <w:pStyle w:val="Level3"/>
        <w:tabs>
          <w:tab w:val="clear" w:pos="2041"/>
        </w:tabs>
        <w:ind w:left="1418"/>
        <w:jc w:val="both"/>
        <w:rPr>
          <w:rFonts w:ascii="Arial" w:hAnsi="Arial" w:cs="Arial"/>
          <w:szCs w:val="22"/>
        </w:rPr>
      </w:pPr>
      <w:bookmarkStart w:id="88" w:name="_Ref51580149"/>
      <w:bookmarkStart w:id="89" w:name="_Ref52043450"/>
      <w:r w:rsidRPr="00764100">
        <w:rPr>
          <w:rFonts w:ascii="Arial" w:hAnsi="Arial" w:cs="Arial"/>
          <w:szCs w:val="22"/>
        </w:rPr>
        <w:t>Dokončení a předložení aktuální dokumentace nového uspořádání pozemků a</w:t>
      </w:r>
      <w:r w:rsidR="00CF2F91" w:rsidRPr="00764100">
        <w:rPr>
          <w:rFonts w:ascii="Arial" w:hAnsi="Arial" w:cs="Arial"/>
          <w:szCs w:val="22"/>
        </w:rPr>
        <w:t> </w:t>
      </w:r>
      <w:r w:rsidRPr="00764100">
        <w:rPr>
          <w:rFonts w:ascii="Arial" w:hAnsi="Arial" w:cs="Arial"/>
          <w:szCs w:val="22"/>
        </w:rPr>
        <w:t>PSZ:</w:t>
      </w:r>
      <w:bookmarkEnd w:id="88"/>
      <w:bookmarkEnd w:id="89"/>
    </w:p>
    <w:p w14:paraId="49B735B1" w14:textId="3C0386CB" w:rsidR="00B9128B" w:rsidRPr="0076410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w:t>
      </w:r>
      <w:r w:rsidR="00916E37">
        <w:rPr>
          <w:rFonts w:ascii="Arial" w:hAnsi="Arial" w:cs="Arial"/>
        </w:rPr>
        <w:t xml:space="preserve"> 7</w:t>
      </w:r>
      <w:r w:rsidRPr="00764100">
        <w:rPr>
          <w:rFonts w:ascii="Arial" w:hAnsi="Arial" w:cs="Arial"/>
          <w:bCs/>
        </w:rPr>
        <w:t>;</w:t>
      </w:r>
    </w:p>
    <w:p w14:paraId="1493AC28" w14:textId="4C81228F"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proofErr w:type="spellStart"/>
      <w:r w:rsidRPr="00764100">
        <w:rPr>
          <w:rFonts w:ascii="Arial" w:hAnsi="Arial" w:cs="Arial"/>
        </w:rPr>
        <w:t>Paré</w:t>
      </w:r>
      <w:proofErr w:type="spellEnd"/>
      <w:r w:rsidRPr="00764100">
        <w:rPr>
          <w:rFonts w:ascii="Arial" w:hAnsi="Arial" w:cs="Arial"/>
        </w:rPr>
        <w:t xml:space="preserve"> č. 1 bude obsahovat originály dokladů.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osoby úředně oprávněné k projektování pozemkových úprav. Schválená mapa PSZ ve</w:t>
      </w:r>
      <w:r w:rsidR="00824252">
        <w:rPr>
          <w:rFonts w:ascii="Arial" w:hAnsi="Arial" w:cs="Arial"/>
        </w:rPr>
        <w:t> </w:t>
      </w:r>
      <w:r w:rsidRPr="00764100">
        <w:rPr>
          <w:rFonts w:ascii="Arial" w:hAnsi="Arial" w:cs="Arial"/>
        </w:rPr>
        <w:t xml:space="preserve">smyslu bodu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6A2B1509"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přiložena srovnávací tabulka těchto parcelních čísel. Grafickou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A613F3" w:rsidRPr="00764100">
        <w:rPr>
          <w:rFonts w:ascii="Arial" w:hAnsi="Arial" w:cs="Arial"/>
        </w:rPr>
        <w:t xml:space="preserve"> 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117ACBB"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 xml:space="preserve">Vypracování průvodního listu a souhrnné zprávy dle bodu I. a II. přílohy </w:t>
      </w:r>
      <w:r w:rsidR="00824252">
        <w:rPr>
          <w:rFonts w:ascii="Arial" w:hAnsi="Arial" w:cs="Arial"/>
        </w:rPr>
        <w:br/>
      </w:r>
      <w:r w:rsidRPr="00764100">
        <w:rPr>
          <w:rFonts w:ascii="Arial" w:hAnsi="Arial" w:cs="Arial"/>
        </w:rPr>
        <w:t>č. 1 k Vyhlášce).</w:t>
      </w:r>
    </w:p>
    <w:p w14:paraId="78718F1C" w14:textId="7015ADB4" w:rsidR="00B9128B" w:rsidRPr="00764100" w:rsidRDefault="00B9128B" w:rsidP="00FD7B9F">
      <w:pPr>
        <w:pStyle w:val="Level3"/>
        <w:tabs>
          <w:tab w:val="clear" w:pos="2041"/>
        </w:tabs>
        <w:ind w:left="1418"/>
        <w:jc w:val="both"/>
        <w:rPr>
          <w:rFonts w:ascii="Arial" w:hAnsi="Arial" w:cs="Arial"/>
          <w:szCs w:val="22"/>
        </w:rPr>
      </w:pPr>
      <w:bookmarkStart w:id="90" w:name="_Ref51580255"/>
      <w:bookmarkStart w:id="91" w:name="_Ref52043476"/>
      <w:r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B110A7">
      <w:pPr>
        <w:pStyle w:val="Level3"/>
        <w:numPr>
          <w:ilvl w:val="0"/>
          <w:numId w:val="0"/>
        </w:numPr>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662E54CA" w14:textId="77777777" w:rsidR="002A52AA" w:rsidRDefault="002A52AA" w:rsidP="002A52AA">
      <w:pPr>
        <w:pStyle w:val="Level3"/>
        <w:numPr>
          <w:ilvl w:val="0"/>
          <w:numId w:val="0"/>
        </w:numPr>
        <w:ind w:left="1418"/>
        <w:jc w:val="both"/>
        <w:rPr>
          <w:rFonts w:ascii="Arial" w:hAnsi="Arial" w:cs="Arial"/>
          <w:szCs w:val="22"/>
        </w:rPr>
      </w:pPr>
      <w:bookmarkStart w:id="92" w:name="_Ref51580259"/>
      <w:bookmarkStart w:id="93" w:name="_Ref52043492"/>
    </w:p>
    <w:p w14:paraId="7C3062B1" w14:textId="77777777" w:rsidR="002A52AA" w:rsidRDefault="002A52AA" w:rsidP="002A52AA">
      <w:pPr>
        <w:pStyle w:val="Level3"/>
        <w:numPr>
          <w:ilvl w:val="0"/>
          <w:numId w:val="0"/>
        </w:numPr>
        <w:ind w:left="1418"/>
        <w:jc w:val="both"/>
        <w:rPr>
          <w:rFonts w:ascii="Arial" w:hAnsi="Arial" w:cs="Arial"/>
          <w:szCs w:val="22"/>
        </w:rPr>
      </w:pPr>
    </w:p>
    <w:p w14:paraId="2F775E05" w14:textId="77777777" w:rsidR="002A52AA" w:rsidRDefault="002A52AA" w:rsidP="002A52AA">
      <w:pPr>
        <w:pStyle w:val="Level3"/>
        <w:numPr>
          <w:ilvl w:val="0"/>
          <w:numId w:val="0"/>
        </w:numPr>
        <w:ind w:left="1418"/>
        <w:jc w:val="both"/>
        <w:rPr>
          <w:rFonts w:ascii="Arial" w:hAnsi="Arial" w:cs="Arial"/>
          <w:szCs w:val="22"/>
        </w:rPr>
      </w:pPr>
    </w:p>
    <w:p w14:paraId="13B6E5E7" w14:textId="67472585"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lastRenderedPageBreak/>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682382">
      <w:pPr>
        <w:pStyle w:val="Claneka"/>
        <w:numPr>
          <w:ilvl w:val="2"/>
          <w:numId w:val="0"/>
        </w:numPr>
        <w:spacing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w:t>
      </w:r>
      <w:proofErr w:type="gramStart"/>
      <w:r w:rsidRPr="00764100">
        <w:rPr>
          <w:rFonts w:ascii="Arial" w:hAnsi="Arial" w:cs="Arial"/>
        </w:rPr>
        <w:t>určí</w:t>
      </w:r>
      <w:proofErr w:type="gramEnd"/>
      <w:r w:rsidRPr="00764100">
        <w:rPr>
          <w:rFonts w:ascii="Arial" w:hAnsi="Arial" w:cs="Arial"/>
        </w:rPr>
        <w:t xml:space="preserve"> Objednatel. </w:t>
      </w:r>
    </w:p>
    <w:p w14:paraId="75FE537B" w14:textId="0EBB51D1" w:rsidR="4F22F643" w:rsidRPr="00764100" w:rsidRDefault="4F22F643" w:rsidP="00584713">
      <w:pPr>
        <w:pStyle w:val="Level3"/>
        <w:ind w:left="1418"/>
        <w:jc w:val="both"/>
        <w:rPr>
          <w:rFonts w:ascii="Arial" w:eastAsiaTheme="minorEastAsia" w:hAnsi="Arial" w:cs="Arial"/>
          <w:szCs w:val="22"/>
        </w:rPr>
      </w:pPr>
      <w:r w:rsidRPr="00764100">
        <w:rPr>
          <w:rFonts w:ascii="Arial" w:hAnsi="Arial" w:cs="Arial"/>
          <w:szCs w:val="22"/>
        </w:rPr>
        <w:t xml:space="preserve">Zhotovitel </w:t>
      </w:r>
      <w:proofErr w:type="gramStart"/>
      <w:r w:rsidRPr="00764100">
        <w:rPr>
          <w:rFonts w:ascii="Arial" w:hAnsi="Arial" w:cs="Arial"/>
          <w:szCs w:val="22"/>
        </w:rPr>
        <w:t>předloží</w:t>
      </w:r>
      <w:proofErr w:type="gramEnd"/>
      <w:r w:rsidRPr="00764100">
        <w:rPr>
          <w:rFonts w:ascii="Arial" w:hAnsi="Arial" w:cs="Arial"/>
          <w:szCs w:val="22"/>
        </w:rPr>
        <w:t xml:space="preserve">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AB095C">
      <w:pPr>
        <w:pStyle w:val="Level2"/>
        <w:keepNext/>
        <w:spacing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317D95B3" w:rsidR="00B9128B" w:rsidRPr="00764100" w:rsidRDefault="00B9128B" w:rsidP="00AB095C">
      <w:pPr>
        <w:pStyle w:val="Level3"/>
        <w:keepNext/>
        <w:tabs>
          <w:tab w:val="clear" w:pos="2041"/>
        </w:tabs>
        <w:ind w:left="1418"/>
        <w:jc w:val="both"/>
        <w:rPr>
          <w:rFonts w:ascii="Arial" w:hAnsi="Arial" w:cs="Arial"/>
          <w:szCs w:val="22"/>
        </w:rPr>
      </w:pPr>
      <w:r w:rsidRPr="00764100">
        <w:rPr>
          <w:rFonts w:ascii="Arial" w:hAnsi="Arial" w:cs="Arial"/>
          <w:szCs w:val="22"/>
        </w:rPr>
        <w:t xml:space="preserve">Nastanou-li v mezidobí mezi vydáním rozhodnutí o schválení návrhu </w:t>
      </w:r>
      <w:proofErr w:type="spellStart"/>
      <w:r w:rsidRPr="00764100">
        <w:rPr>
          <w:rFonts w:ascii="Arial" w:hAnsi="Arial" w:cs="Arial"/>
          <w:szCs w:val="22"/>
        </w:rPr>
        <w:t>KoPÚ</w:t>
      </w:r>
      <w:proofErr w:type="spellEnd"/>
      <w:r w:rsidRPr="00764100">
        <w:rPr>
          <w:rFonts w:ascii="Arial" w:hAnsi="Arial" w:cs="Arial"/>
          <w:szCs w:val="22"/>
        </w:rPr>
        <w:t xml:space="preserve"> </w:t>
      </w:r>
      <w:r w:rsidR="00443D14">
        <w:rPr>
          <w:rFonts w:ascii="Arial" w:hAnsi="Arial" w:cs="Arial"/>
          <w:szCs w:val="22"/>
        </w:rPr>
        <w:br/>
      </w:r>
      <w:r w:rsidRPr="00764100">
        <w:rPr>
          <w:rFonts w:ascii="Arial" w:hAnsi="Arial" w:cs="Arial"/>
          <w:szCs w:val="22"/>
        </w:rPr>
        <w:t xml:space="preserve">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w:t>
      </w:r>
      <w:proofErr w:type="spellStart"/>
      <w:r w:rsidRPr="00764100">
        <w:rPr>
          <w:rFonts w:ascii="Arial" w:hAnsi="Arial" w:cs="Arial"/>
          <w:szCs w:val="22"/>
        </w:rPr>
        <w:t>KoPÚ</w:t>
      </w:r>
      <w:proofErr w:type="spellEnd"/>
      <w:r w:rsidRPr="00764100">
        <w:rPr>
          <w:rFonts w:ascii="Arial" w:hAnsi="Arial" w:cs="Arial"/>
          <w:szCs w:val="22"/>
        </w:rPr>
        <w:t>;</w:t>
      </w:r>
    </w:p>
    <w:p w14:paraId="1E97A9EB" w14:textId="550CF226"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Vyhotovení podkladů potřebných pro zavedení výsledků pozemkových úprav do</w:t>
      </w:r>
      <w:r w:rsidR="00824252">
        <w:rPr>
          <w:rFonts w:ascii="Arial" w:hAnsi="Arial" w:cs="Arial"/>
          <w:szCs w:val="22"/>
        </w:rPr>
        <w:t> </w:t>
      </w:r>
      <w:r w:rsidRPr="00764100">
        <w:rPr>
          <w:rFonts w:ascii="Arial" w:hAnsi="Arial" w:cs="Arial"/>
          <w:szCs w:val="22"/>
        </w:rPr>
        <w:t xml:space="preserve">katastru nemovitostí. Dokumentace dle předchozí věty bude obsahovat náležitosti podle § 57 odst. 1 Katastrální vyhlášky s výjimkou podkladů uvedených pod písm. </w:t>
      </w:r>
      <w:r w:rsidR="00824252">
        <w:rPr>
          <w:rFonts w:ascii="Arial" w:hAnsi="Arial" w:cs="Arial"/>
          <w:szCs w:val="22"/>
        </w:rPr>
        <w:br/>
      </w:r>
      <w:r w:rsidRPr="00764100">
        <w:rPr>
          <w:rFonts w:ascii="Arial" w:hAnsi="Arial" w:cs="Arial"/>
          <w:szCs w:val="22"/>
        </w:rPr>
        <w:t>b), c) a e);</w:t>
      </w:r>
    </w:p>
    <w:p w14:paraId="3B5E4DF9" w14:textId="6BB4666E"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156AC0FC"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přílohami k rozhodnutí dle § 11 odst. 8 Zákona k</w:t>
      </w:r>
      <w:r w:rsidR="00443D14">
        <w:rPr>
          <w:rFonts w:ascii="Arial" w:hAnsi="Arial" w:cs="Arial"/>
          <w:szCs w:val="22"/>
        </w:rPr>
        <w:t> </w:t>
      </w:r>
      <w:r w:rsidRPr="00764100">
        <w:rPr>
          <w:rFonts w:ascii="Arial" w:hAnsi="Arial" w:cs="Arial"/>
          <w:szCs w:val="22"/>
        </w:rPr>
        <w:t xml:space="preserve">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w:t>
      </w:r>
      <w:r w:rsidR="00824252">
        <w:rPr>
          <w:rFonts w:ascii="Arial" w:hAnsi="Arial" w:cs="Arial"/>
          <w:szCs w:val="22"/>
        </w:rPr>
        <w:t> </w:t>
      </w:r>
      <w:r w:rsidRPr="00764100">
        <w:rPr>
          <w:rFonts w:ascii="Arial" w:hAnsi="Arial" w:cs="Arial"/>
          <w:szCs w:val="22"/>
        </w:rPr>
        <w:t xml:space="preserve">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19BE67C0"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Listinná podoba dokumentace k obnově katastrálního operátu bude vyhotovena do</w:t>
      </w:r>
      <w:r w:rsidR="00824252">
        <w:rPr>
          <w:rFonts w:ascii="Arial" w:hAnsi="Arial" w:cs="Arial"/>
          <w:szCs w:val="22"/>
        </w:rPr>
        <w:t> </w:t>
      </w:r>
      <w:r w:rsidRPr="00764100">
        <w:rPr>
          <w:rFonts w:ascii="Arial" w:hAnsi="Arial" w:cs="Arial"/>
          <w:szCs w:val="22"/>
        </w:rPr>
        <w:t>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Default="00283BC4" w:rsidP="00FD7B9F">
      <w:pPr>
        <w:pStyle w:val="Level3"/>
        <w:tabs>
          <w:tab w:val="clear" w:pos="2041"/>
        </w:tabs>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4740E1B8" w14:textId="77777777" w:rsidR="00824252" w:rsidRPr="00764100" w:rsidRDefault="00824252" w:rsidP="00824252">
      <w:pPr>
        <w:pStyle w:val="Level3"/>
        <w:numPr>
          <w:ilvl w:val="0"/>
          <w:numId w:val="0"/>
        </w:numPr>
        <w:ind w:left="1418"/>
        <w:jc w:val="both"/>
        <w:rPr>
          <w:rFonts w:ascii="Arial" w:hAnsi="Arial" w:cs="Arial"/>
          <w:szCs w:val="22"/>
        </w:rPr>
      </w:pP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2F9B73DE"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xml:space="preserve">, v souladu </w:t>
      </w:r>
      <w:r w:rsidRPr="00C62699">
        <w:rPr>
          <w:rFonts w:ascii="Arial" w:hAnsi="Arial" w:cs="Arial"/>
          <w:szCs w:val="22"/>
        </w:rPr>
        <w:lastRenderedPageBreak/>
        <w:t>s</w:t>
      </w:r>
      <w:r w:rsidR="00824252">
        <w:rPr>
          <w:rFonts w:ascii="Arial" w:hAnsi="Arial" w:cs="Arial"/>
          <w:szCs w:val="22"/>
        </w:rPr>
        <w:t> </w:t>
      </w:r>
      <w:r w:rsidRPr="00C62699">
        <w:rPr>
          <w:rFonts w:ascii="Arial" w:hAnsi="Arial" w:cs="Arial"/>
          <w:szCs w:val="22"/>
        </w:rPr>
        <w:t xml:space="preserve">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proofErr w:type="spellStart"/>
      <w:r w:rsidRPr="00C62699">
        <w:rPr>
          <w:rFonts w:ascii="Arial" w:hAnsi="Arial" w:cs="Arial"/>
          <w:i/>
          <w:iCs/>
          <w:szCs w:val="22"/>
        </w:rPr>
        <w:t>xls</w:t>
      </w:r>
      <w:proofErr w:type="spellEnd"/>
      <w:r w:rsidRPr="00C62699">
        <w:rPr>
          <w:rFonts w:ascii="Arial" w:hAnsi="Arial" w:cs="Arial"/>
          <w:i/>
          <w:iCs/>
          <w:szCs w:val="22"/>
        </w:rPr>
        <w:t>(x)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w:t>
      </w:r>
      <w:proofErr w:type="spellStart"/>
      <w:r w:rsidRPr="00C62699">
        <w:rPr>
          <w:rFonts w:ascii="Arial" w:hAnsi="Arial" w:cs="Arial"/>
          <w:szCs w:val="22"/>
        </w:rPr>
        <w:t>KoPÚ</w:t>
      </w:r>
      <w:proofErr w:type="spellEnd"/>
      <w:r w:rsidRPr="00C62699">
        <w:rPr>
          <w:rFonts w:ascii="Arial" w:hAnsi="Arial" w:cs="Arial"/>
          <w:szCs w:val="22"/>
        </w:rPr>
        <w:t xml:space="preserve"> pro zápis poznámky do katastru nemovitostí o zahájení řízení a o schválení návrhu pozemkových úprav bude předán ve formátu </w:t>
      </w:r>
      <w:proofErr w:type="spellStart"/>
      <w:r w:rsidRPr="00C62699">
        <w:rPr>
          <w:rFonts w:ascii="Arial" w:hAnsi="Arial" w:cs="Arial"/>
          <w:i/>
          <w:iCs/>
          <w:szCs w:val="22"/>
        </w:rPr>
        <w:t>csv</w:t>
      </w:r>
      <w:proofErr w:type="spellEnd"/>
      <w:r w:rsidRPr="00C62699">
        <w:rPr>
          <w:rFonts w:ascii="Arial" w:hAnsi="Arial" w:cs="Arial"/>
          <w:szCs w:val="22"/>
        </w:rPr>
        <w:t xml:space="preserve">. Všechny požadované výstupy bude Zhotovitel povinen předat Objednateli rovněž ve formátu </w:t>
      </w:r>
      <w:proofErr w:type="spellStart"/>
      <w:r w:rsidRPr="00C62699">
        <w:rPr>
          <w:rFonts w:ascii="Arial" w:hAnsi="Arial" w:cs="Arial"/>
          <w:i/>
          <w:iCs/>
          <w:szCs w:val="22"/>
        </w:rPr>
        <w:t>pdf</w:t>
      </w:r>
      <w:proofErr w:type="spellEnd"/>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proofErr w:type="spellStart"/>
      <w:r w:rsidRPr="00C62699">
        <w:rPr>
          <w:rFonts w:ascii="Arial" w:hAnsi="Arial" w:cs="Arial"/>
          <w:i/>
          <w:iCs/>
          <w:szCs w:val="22"/>
        </w:rPr>
        <w:t>dgn</w:t>
      </w:r>
      <w:proofErr w:type="spellEnd"/>
      <w:r w:rsidRPr="00C62699">
        <w:rPr>
          <w:rFonts w:ascii="Arial" w:hAnsi="Arial" w:cs="Arial"/>
          <w:szCs w:val="22"/>
        </w:rPr>
        <w:t xml:space="preserve"> nebo </w:t>
      </w:r>
      <w:proofErr w:type="spellStart"/>
      <w:r w:rsidRPr="00C62699">
        <w:rPr>
          <w:rFonts w:ascii="Arial" w:hAnsi="Arial" w:cs="Arial"/>
          <w:i/>
          <w:iCs/>
          <w:szCs w:val="22"/>
        </w:rPr>
        <w:t>vyk</w:t>
      </w:r>
      <w:proofErr w:type="spellEnd"/>
      <w:r w:rsidRPr="00C62699">
        <w:rPr>
          <w:rFonts w:ascii="Arial" w:hAnsi="Arial" w:cs="Arial"/>
          <w:szCs w:val="22"/>
        </w:rPr>
        <w:t xml:space="preserve"> a v souřadnicovém systému S-JTSK. Rastrová data budou předána ve formátu </w:t>
      </w:r>
      <w:proofErr w:type="spellStart"/>
      <w:r w:rsidRPr="00C62699">
        <w:rPr>
          <w:rFonts w:ascii="Arial" w:hAnsi="Arial" w:cs="Arial"/>
          <w:szCs w:val="22"/>
        </w:rPr>
        <w:t>georeferencovaného</w:t>
      </w:r>
      <w:proofErr w:type="spellEnd"/>
      <w:r w:rsidRPr="00C62699">
        <w:rPr>
          <w:rFonts w:ascii="Arial" w:hAnsi="Arial" w:cs="Arial"/>
          <w:szCs w:val="22"/>
        </w:rPr>
        <w:t xml:space="preserve"> TIFF. </w:t>
      </w:r>
      <w:bookmarkStart w:id="97" w:name="_Ref51577978"/>
    </w:p>
    <w:p w14:paraId="2C48CE21" w14:textId="5BFC6313" w:rsidR="00B9128B" w:rsidRPr="00AB6361" w:rsidRDefault="00B9128B" w:rsidP="00B77235">
      <w:pPr>
        <w:pStyle w:val="Level2"/>
        <w:spacing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Zhotovitel předá Objednateli s</w:t>
      </w:r>
      <w:r w:rsidR="00443D14">
        <w:rPr>
          <w:rFonts w:ascii="Arial" w:hAnsi="Arial" w:cs="Arial"/>
          <w:szCs w:val="22"/>
        </w:rPr>
        <w:t> </w:t>
      </w:r>
      <w:r w:rsidRPr="00C62699">
        <w:rPr>
          <w:rFonts w:ascii="Arial" w:hAnsi="Arial" w:cs="Arial"/>
          <w:szCs w:val="22"/>
        </w:rPr>
        <w:t xml:space="preserve">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6203035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Podrobné měření polohopisu v obvodu </w:t>
      </w:r>
      <w:proofErr w:type="spellStart"/>
      <w:r w:rsidRPr="00EE517F">
        <w:rPr>
          <w:rFonts w:ascii="Arial" w:hAnsi="Arial" w:cs="Arial"/>
        </w:rPr>
        <w:t>KoPÚ</w:t>
      </w:r>
      <w:proofErr w:type="spellEnd"/>
      <w:r w:rsidRPr="00EE517F">
        <w:rPr>
          <w:rFonts w:ascii="Arial" w:hAnsi="Arial" w:cs="Arial"/>
        </w:rPr>
        <w:t xml:space="preserve">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3A677034" w:rsidR="006D7FB1" w:rsidRPr="00EE517F" w:rsidRDefault="00443D14" w:rsidP="00024EBF">
      <w:pPr>
        <w:pStyle w:val="Claneka"/>
        <w:keepLines w:val="0"/>
        <w:widowControl/>
        <w:numPr>
          <w:ilvl w:val="2"/>
          <w:numId w:val="22"/>
        </w:numPr>
        <w:spacing w:line="240" w:lineRule="auto"/>
        <w:jc w:val="both"/>
        <w:rPr>
          <w:rFonts w:ascii="Arial" w:hAnsi="Arial" w:cs="Arial"/>
        </w:rPr>
      </w:pPr>
      <w:r w:rsidRPr="002464CC">
        <w:rPr>
          <w:rFonts w:ascii="Arial" w:hAnsi="Arial" w:cs="Arial"/>
          <w:b/>
          <w:bCs/>
        </w:rPr>
        <w:t>NENÍ PŘEDMĚTEM TÉTO SMLOUVY</w:t>
      </w:r>
      <w:r>
        <w:rPr>
          <w:rFonts w:ascii="Arial" w:hAnsi="Arial" w:cs="Arial"/>
        </w:rPr>
        <w:t xml:space="preserve"> </w:t>
      </w:r>
      <w:proofErr w:type="spellStart"/>
      <w:r w:rsidR="006D7FB1" w:rsidRPr="00EE517F">
        <w:rPr>
          <w:rFonts w:ascii="Arial" w:hAnsi="Arial" w:cs="Arial"/>
        </w:rPr>
        <w:t>Vektorizace</w:t>
      </w:r>
      <w:proofErr w:type="spellEnd"/>
      <w:r w:rsidR="006D7FB1" w:rsidRPr="00EE517F">
        <w:rPr>
          <w:rFonts w:ascii="Arial" w:hAnsi="Arial" w:cs="Arial"/>
        </w:rPr>
        <w:t xml:space="preserve"> vlastnické mapy –</w:t>
      </w:r>
      <w:r w:rsidR="00222B9F" w:rsidRPr="00EE517F">
        <w:rPr>
          <w:rFonts w:ascii="Arial" w:hAnsi="Arial" w:cs="Arial"/>
        </w:rPr>
        <w:t xml:space="preserve"> </w:t>
      </w:r>
      <w:r w:rsidR="006D7FB1" w:rsidRPr="00EE517F">
        <w:rPr>
          <w:rFonts w:ascii="Arial" w:hAnsi="Arial" w:cs="Arial"/>
        </w:rPr>
        <w:t>digitální vyhotovení určené Objednateli;</w:t>
      </w:r>
    </w:p>
    <w:p w14:paraId="4DA4D780" w14:textId="6CE449DF" w:rsidR="00FB36A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Zjišťování průběhu hranic obvodu </w:t>
      </w:r>
      <w:proofErr w:type="spellStart"/>
      <w:r w:rsidRPr="00EE517F">
        <w:rPr>
          <w:rFonts w:ascii="Arial" w:hAnsi="Arial" w:cs="Arial"/>
        </w:rPr>
        <w:t>KoPÚ</w:t>
      </w:r>
      <w:proofErr w:type="spellEnd"/>
      <w:r w:rsidRPr="00EE517F">
        <w:rPr>
          <w:rFonts w:ascii="Arial" w:hAnsi="Arial" w:cs="Arial"/>
        </w:rPr>
        <w:t xml:space="preserve"> </w:t>
      </w:r>
      <w:r w:rsidR="00B262F3" w:rsidRPr="00EE517F">
        <w:rPr>
          <w:rFonts w:ascii="Arial" w:hAnsi="Arial" w:cs="Arial"/>
        </w:rPr>
        <w:t xml:space="preserve">– </w:t>
      </w:r>
      <w:r w:rsidR="006D6846">
        <w:rPr>
          <w:rFonts w:ascii="Arial" w:hAnsi="Arial" w:cs="Arial"/>
        </w:rPr>
        <w:t>2</w:t>
      </w:r>
      <w:r w:rsidR="00B262F3" w:rsidRPr="00EE517F">
        <w:rPr>
          <w:rFonts w:ascii="Arial" w:hAnsi="Arial" w:cs="Arial"/>
        </w:rPr>
        <w:t>x listinné a digitální vyhotovení určené Objednateli</w:t>
      </w:r>
      <w:r w:rsidR="00FC7D80">
        <w:rPr>
          <w:rFonts w:ascii="Arial" w:hAnsi="Arial" w:cs="Arial"/>
        </w:rPr>
        <w:t xml:space="preserve"> a katastrálnímu úřadu</w:t>
      </w:r>
      <w:r w:rsidR="00B262F3" w:rsidRPr="00EE517F">
        <w:rPr>
          <w:rFonts w:ascii="Arial" w:hAnsi="Arial" w:cs="Arial"/>
        </w:rPr>
        <w:t>;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54E6FD62" w:rsidR="00B9128B" w:rsidRPr="00EE517F" w:rsidRDefault="00FB36A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w:t>
      </w:r>
      <w:r w:rsidR="006D6846">
        <w:rPr>
          <w:rFonts w:ascii="Arial" w:hAnsi="Arial" w:cs="Arial"/>
        </w:rPr>
        <w:t>2</w:t>
      </w:r>
      <w:r w:rsidR="00B9128B" w:rsidRPr="00EE517F">
        <w:rPr>
          <w:rFonts w:ascii="Arial" w:hAnsi="Arial" w:cs="Arial"/>
        </w:rPr>
        <w:t>x listinné a digitální vyhotovení určené Objednateli</w:t>
      </w:r>
      <w:r w:rsidR="00FC7D80">
        <w:rPr>
          <w:rFonts w:ascii="Arial" w:hAnsi="Arial" w:cs="Arial"/>
        </w:rPr>
        <w:t xml:space="preserve"> a katastrálnímu úřadu</w:t>
      </w:r>
      <w:r w:rsidR="00FC7D80" w:rsidRPr="00EE517F">
        <w:rPr>
          <w:rFonts w:ascii="Arial" w:hAnsi="Arial" w:cs="Arial"/>
        </w:rPr>
        <w:t>;</w:t>
      </w:r>
      <w:r w:rsidR="00FC7D80">
        <w:rPr>
          <w:rFonts w:ascii="Arial" w:hAnsi="Arial" w:cs="Arial"/>
        </w:rPr>
        <w:t xml:space="preserve"> </w:t>
      </w:r>
      <w:r w:rsidR="00B9128B" w:rsidRPr="00EE517F">
        <w:rPr>
          <w:rFonts w:ascii="Arial" w:hAnsi="Arial" w:cs="Arial"/>
        </w:rPr>
        <w:t>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64B475FE" w:rsidR="00F821DF" w:rsidRPr="00EE517F" w:rsidRDefault="00443D14" w:rsidP="00024EBF">
      <w:pPr>
        <w:pStyle w:val="Claneka"/>
        <w:keepLines w:val="0"/>
        <w:widowControl/>
        <w:numPr>
          <w:ilvl w:val="2"/>
          <w:numId w:val="22"/>
        </w:numPr>
        <w:spacing w:line="240" w:lineRule="auto"/>
        <w:jc w:val="both"/>
        <w:rPr>
          <w:rFonts w:ascii="Arial" w:hAnsi="Arial" w:cs="Arial"/>
        </w:rPr>
      </w:pPr>
      <w:r w:rsidRPr="002464CC">
        <w:rPr>
          <w:rFonts w:ascii="Arial" w:hAnsi="Arial" w:cs="Arial"/>
          <w:b/>
          <w:bCs/>
        </w:rPr>
        <w:t>NENÍ PŘEDMĚTEM TÉTO SMLOUVY</w:t>
      </w:r>
      <w:r w:rsidRPr="00EE517F">
        <w:rPr>
          <w:rFonts w:ascii="Arial" w:hAnsi="Arial" w:cs="Arial"/>
        </w:rPr>
        <w:t xml:space="preserve"> </w:t>
      </w:r>
      <w:r w:rsidR="00F821DF"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00F821DF" w:rsidRPr="00EE517F">
        <w:rPr>
          <w:rFonts w:ascii="Arial" w:hAnsi="Arial" w:cs="Arial"/>
        </w:rPr>
        <w:t xml:space="preserve">pro účely návrhu </w:t>
      </w:r>
      <w:proofErr w:type="spellStart"/>
      <w:r w:rsidR="00F821DF" w:rsidRPr="00EE517F">
        <w:rPr>
          <w:rFonts w:ascii="Arial" w:hAnsi="Arial" w:cs="Arial"/>
        </w:rPr>
        <w:t>KoPÚ</w:t>
      </w:r>
      <w:proofErr w:type="spellEnd"/>
      <w:r w:rsidR="00F821DF" w:rsidRPr="00EE517F">
        <w:rPr>
          <w:rFonts w:ascii="Arial" w:hAnsi="Arial" w:cs="Arial"/>
        </w:rPr>
        <w:t xml:space="preserve"> – 1x listinné a digitální vyhotovení určené Objednateli; </w:t>
      </w:r>
    </w:p>
    <w:p w14:paraId="1B9715A0" w14:textId="7164C43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4542FE57"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w:t>
      </w:r>
      <w:r w:rsidR="00824252">
        <w:rPr>
          <w:rFonts w:ascii="Arial" w:hAnsi="Arial" w:cs="Arial"/>
        </w:rPr>
        <w:br/>
      </w:r>
      <w:r w:rsidR="005F7432" w:rsidRPr="00EE517F">
        <w:rPr>
          <w:rFonts w:ascii="Arial" w:hAnsi="Arial" w:cs="Arial"/>
        </w:rPr>
        <w:t xml:space="preserve">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w:t>
      </w:r>
      <w:r w:rsidR="00824252">
        <w:rPr>
          <w:rFonts w:ascii="Arial" w:hAnsi="Arial" w:cs="Arial"/>
        </w:rPr>
        <w:br/>
      </w:r>
      <w:r w:rsidR="00AE202D" w:rsidRPr="00EE517F">
        <w:rPr>
          <w:rFonts w:ascii="Arial" w:hAnsi="Arial" w:cs="Arial"/>
        </w:rPr>
        <w:t xml:space="preserve">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PSZ:</w:t>
      </w:r>
    </w:p>
    <w:p w14:paraId="3E681D53" w14:textId="3624313D"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00824252">
        <w:rPr>
          <w:rFonts w:ascii="Arial" w:hAnsi="Arial" w:cs="Arial"/>
        </w:rPr>
        <w:br/>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692BDB3C"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technického řešení </w:t>
      </w:r>
      <w:r w:rsidR="00687085" w:rsidRPr="00EE517F">
        <w:rPr>
          <w:rFonts w:ascii="Arial" w:hAnsi="Arial" w:cs="Arial"/>
        </w:rPr>
        <w:t>–</w:t>
      </w:r>
      <w:r w:rsidRPr="00EE517F">
        <w:rPr>
          <w:rFonts w:ascii="Arial" w:hAnsi="Arial" w:cs="Arial"/>
        </w:rPr>
        <w:t xml:space="preserve"> 1x listinné a digitální vyhotovení určené Objednateli;</w:t>
      </w:r>
    </w:p>
    <w:p w14:paraId="3349587E" w14:textId="2581BEA3"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00824252">
        <w:rPr>
          <w:rFonts w:ascii="Arial" w:hAnsi="Arial" w:cs="Arial"/>
        </w:rPr>
        <w:br/>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7D7B4602"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824252">
        <w:rPr>
          <w:rFonts w:ascii="Arial" w:hAnsi="Arial" w:cs="Arial"/>
        </w:rPr>
        <w:br/>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20BB783B" w14:textId="449A859A"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0" w:name="_Ref51580601"/>
      <w:r w:rsidRPr="00EE517F">
        <w:rPr>
          <w:rFonts w:ascii="Arial" w:hAnsi="Arial" w:cs="Arial"/>
        </w:rPr>
        <w:lastRenderedPageBreak/>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Objednateli (</w:t>
      </w:r>
      <w:proofErr w:type="spellStart"/>
      <w:r w:rsidRPr="00EE517F">
        <w:rPr>
          <w:rFonts w:ascii="Arial" w:hAnsi="Arial" w:cs="Arial"/>
        </w:rPr>
        <w:t>paré</w:t>
      </w:r>
      <w:proofErr w:type="spellEnd"/>
      <w:r w:rsidRPr="00EE517F">
        <w:rPr>
          <w:rFonts w:ascii="Arial" w:hAnsi="Arial" w:cs="Arial"/>
        </w:rPr>
        <w:t xml:space="preserve">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3B35654D"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1"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p>
    <w:p w14:paraId="49DA58B3" w14:textId="77EDFC6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p w14:paraId="6FDA222C" w14:textId="77777777" w:rsidR="00443D14" w:rsidRPr="00ED6435" w:rsidRDefault="00443D14" w:rsidP="00443D14">
      <w:pPr>
        <w:pStyle w:val="Level2"/>
        <w:numPr>
          <w:ilvl w:val="0"/>
          <w:numId w:val="0"/>
        </w:numPr>
        <w:spacing w:line="240" w:lineRule="auto"/>
        <w:ind w:left="567"/>
        <w:jc w:val="both"/>
        <w:rPr>
          <w:rFonts w:ascii="Arial" w:hAnsi="Arial" w:cs="Arial"/>
          <w:szCs w:val="22"/>
        </w:rPr>
      </w:pPr>
    </w:p>
    <w:bookmarkEnd w:id="52"/>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Pojištění</w:t>
      </w:r>
    </w:p>
    <w:p w14:paraId="1E3EA110" w14:textId="0C529194" w:rsidR="003E76BF" w:rsidRPr="00764100" w:rsidRDefault="00B46279" w:rsidP="00FE7792">
      <w:pPr>
        <w:pStyle w:val="Level2"/>
        <w:spacing w:line="240" w:lineRule="auto"/>
        <w:ind w:left="567" w:hanging="567"/>
        <w:jc w:val="both"/>
        <w:rPr>
          <w:rFonts w:ascii="Arial" w:hAnsi="Arial" w:cs="Arial"/>
          <w:szCs w:val="22"/>
        </w:rPr>
      </w:pPr>
      <w:bookmarkStart w:id="103" w:name="_Ref31182897"/>
      <w:r w:rsidRPr="00764100">
        <w:rPr>
          <w:rFonts w:ascii="Arial" w:hAnsi="Arial" w:cs="Arial"/>
          <w:szCs w:val="22"/>
        </w:rPr>
        <w:t>Zhotovitel prohlašuje, že ke dni podpisu této Smlouvy má uzavřenou pojistnou smlouvu, jejímž předmětem je pojištění odpovědnosti za škodu způsobenou Zhotovitelem třetí osobě v souvislosti s výkonem jeho činnosti, a to ve výši nejméně 90 % Ceny Díla (bez DPH),</w:t>
      </w:r>
      <w:r w:rsidR="00362CB9">
        <w:rPr>
          <w:rFonts w:ascii="Arial" w:hAnsi="Arial" w:cs="Arial"/>
          <w:szCs w:val="22"/>
        </w:rPr>
        <w:t xml:space="preserve"> </w:t>
      </w:r>
      <w:r w:rsidR="00443D14">
        <w:rPr>
          <w:rFonts w:ascii="Arial" w:hAnsi="Arial" w:cs="Arial"/>
          <w:szCs w:val="22"/>
        </w:rPr>
        <w:br/>
      </w:r>
      <w:proofErr w:type="gramStart"/>
      <w:r w:rsidRPr="00443D14">
        <w:rPr>
          <w:rFonts w:ascii="Arial" w:hAnsi="Arial" w:cs="Arial"/>
          <w:szCs w:val="22"/>
        </w:rPr>
        <w:t>t.j.</w:t>
      </w:r>
      <w:proofErr w:type="gramEnd"/>
      <w:r w:rsidRPr="00443D14">
        <w:rPr>
          <w:rFonts w:ascii="Arial" w:hAnsi="Arial" w:cs="Arial"/>
          <w:szCs w:val="22"/>
        </w:rPr>
        <w:t xml:space="preserve"> </w:t>
      </w:r>
      <w:r w:rsidR="00362CB9" w:rsidRPr="00443D14">
        <w:rPr>
          <w:rFonts w:ascii="Arial" w:hAnsi="Arial" w:cs="Arial"/>
          <w:szCs w:val="22"/>
        </w:rPr>
        <w:t>3 429 495,-</w:t>
      </w:r>
      <w:r w:rsidRPr="00443D14">
        <w:rPr>
          <w:rFonts w:ascii="Arial" w:hAnsi="Arial" w:cs="Arial"/>
          <w:szCs w:val="22"/>
        </w:rPr>
        <w:t xml:space="preserve"> Kč.</w:t>
      </w:r>
      <w:r w:rsidRPr="00764100">
        <w:rPr>
          <w:rFonts w:ascii="Arial" w:hAnsi="Arial" w:cs="Arial"/>
          <w:szCs w:val="22"/>
        </w:rPr>
        <w:t xml:space="preserve"> Zhotovitel se zavazuje, že po celou dobu trvání této Smlouvy bude pojištěn ve 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a 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291E8125" w14:textId="77777777" w:rsidR="00824252" w:rsidRPr="00764100" w:rsidRDefault="00824252" w:rsidP="00824252">
      <w:pPr>
        <w:pStyle w:val="Level2"/>
        <w:numPr>
          <w:ilvl w:val="0"/>
          <w:numId w:val="0"/>
        </w:numPr>
        <w:spacing w:line="240" w:lineRule="auto"/>
        <w:ind w:left="567"/>
        <w:jc w:val="both"/>
        <w:rPr>
          <w:rFonts w:ascii="Arial" w:hAnsi="Arial" w:cs="Arial"/>
          <w:szCs w:val="22"/>
        </w:rPr>
      </w:pP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104" w:name="_Ref26987952"/>
      <w:r w:rsidRPr="00312425">
        <w:rPr>
          <w:rFonts w:ascii="Arial" w:hAnsi="Arial" w:cs="Arial"/>
          <w:szCs w:val="22"/>
        </w:rPr>
        <w:lastRenderedPageBreak/>
        <w:t>Poddodavatelé</w:t>
      </w:r>
      <w:bookmarkEnd w:id="104"/>
    </w:p>
    <w:p w14:paraId="3A5F466B" w14:textId="56A782DA" w:rsidR="003E76BF" w:rsidRPr="00ED6435" w:rsidRDefault="003E76BF" w:rsidP="000371C6">
      <w:pPr>
        <w:pStyle w:val="Level2"/>
        <w:spacing w:line="240" w:lineRule="auto"/>
        <w:ind w:left="567" w:hanging="567"/>
        <w:jc w:val="both"/>
        <w:rPr>
          <w:rFonts w:ascii="Arial" w:hAnsi="Arial" w:cs="Arial"/>
          <w:szCs w:val="22"/>
        </w:rPr>
      </w:pPr>
      <w:bookmarkStart w:id="105"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 xml:space="preserve">abídce prokazoval splnění kvalifikace, </w:t>
      </w:r>
      <w:r w:rsidR="00443D14">
        <w:rPr>
          <w:rFonts w:ascii="Arial" w:hAnsi="Arial" w:cs="Arial"/>
          <w:szCs w:val="22"/>
        </w:rPr>
        <w:br/>
      </w:r>
      <w:r w:rsidR="00363385" w:rsidRPr="00C62699">
        <w:rPr>
          <w:rFonts w:ascii="Arial" w:hAnsi="Arial" w:cs="Arial"/>
          <w:szCs w:val="22"/>
        </w:rPr>
        <w:t>a to v rozsahu dle prokazované kvalifikace.</w:t>
      </w:r>
      <w:bookmarkEnd w:id="105"/>
    </w:p>
    <w:p w14:paraId="741D59EC" w14:textId="1096D194"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37B2A450" w14:textId="77777777" w:rsidR="00824252" w:rsidRPr="00C62699" w:rsidRDefault="00824252" w:rsidP="00824252">
      <w:pPr>
        <w:pStyle w:val="Level2"/>
        <w:numPr>
          <w:ilvl w:val="0"/>
          <w:numId w:val="0"/>
        </w:numPr>
        <w:spacing w:line="240" w:lineRule="auto"/>
        <w:ind w:left="567"/>
        <w:jc w:val="both"/>
        <w:rPr>
          <w:rFonts w:ascii="Arial" w:hAnsi="Arial" w:cs="Arial"/>
          <w:szCs w:val="22"/>
        </w:rPr>
      </w:pP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75F566A8"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1E6027">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0D7D91BF"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Pobočky</w:t>
      </w:r>
      <w:r w:rsidR="00D70638">
        <w:rPr>
          <w:rFonts w:ascii="Arial" w:hAnsi="Arial" w:cs="Arial"/>
          <w:szCs w:val="22"/>
        </w:rPr>
        <w:t xml:space="preserve"> </w:t>
      </w:r>
      <w:r w:rsidR="00D70638" w:rsidRPr="00604F69">
        <w:rPr>
          <w:rFonts w:ascii="Arial" w:hAnsi="Arial" w:cs="Arial"/>
          <w:szCs w:val="22"/>
        </w:rPr>
        <w:t>Jihlava</w:t>
      </w:r>
      <w:r w:rsidR="00127C34" w:rsidRPr="00604F69">
        <w:rPr>
          <w:rFonts w:ascii="Arial" w:hAnsi="Arial" w:cs="Arial"/>
          <w:szCs w:val="22"/>
        </w:rPr>
        <w:t>, adresa</w:t>
      </w:r>
      <w:r w:rsidR="00D70638" w:rsidRPr="00604F69">
        <w:rPr>
          <w:rFonts w:ascii="Arial" w:hAnsi="Arial" w:cs="Arial"/>
          <w:szCs w:val="22"/>
        </w:rPr>
        <w:t xml:space="preserve"> </w:t>
      </w:r>
      <w:proofErr w:type="spellStart"/>
      <w:r w:rsidR="00D70638" w:rsidRPr="00604F69">
        <w:rPr>
          <w:rFonts w:ascii="Arial" w:hAnsi="Arial" w:cs="Arial"/>
          <w:szCs w:val="22"/>
        </w:rPr>
        <w:t>Fritzova</w:t>
      </w:r>
      <w:proofErr w:type="spellEnd"/>
      <w:r w:rsidR="00D70638" w:rsidRPr="00604F69">
        <w:rPr>
          <w:rFonts w:ascii="Arial" w:hAnsi="Arial" w:cs="Arial"/>
          <w:szCs w:val="22"/>
        </w:rPr>
        <w:t xml:space="preserve"> 4260/4, 586 01 Jihlava.</w:t>
      </w:r>
      <w:r w:rsidR="00D70638">
        <w:rPr>
          <w:rFonts w:ascii="Arial" w:hAnsi="Arial" w:cs="Arial"/>
          <w:szCs w:val="22"/>
        </w:rPr>
        <w:t xml:space="preserve"> </w:t>
      </w:r>
      <w:r w:rsidR="004C712A" w:rsidRPr="00C62699">
        <w:rPr>
          <w:rFonts w:ascii="Arial" w:hAnsi="Arial" w:cs="Arial"/>
          <w:szCs w:val="22"/>
        </w:rPr>
        <w:t>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109"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110" w:name="_Ref17124007"/>
      <w:r w:rsidRPr="00A67ADB">
        <w:rPr>
          <w:rFonts w:ascii="Arial" w:hAnsi="Arial" w:cs="Arial"/>
        </w:rPr>
        <w:lastRenderedPageBreak/>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109"/>
    </w:p>
    <w:p w14:paraId="048BFDE6" w14:textId="6DB42A26" w:rsidR="00FF7CCA" w:rsidRPr="00C62699" w:rsidRDefault="00C411CC" w:rsidP="00B77235">
      <w:pPr>
        <w:pStyle w:val="Level2"/>
        <w:spacing w:line="240" w:lineRule="auto"/>
        <w:ind w:left="567" w:hanging="567"/>
        <w:jc w:val="both"/>
        <w:rPr>
          <w:rFonts w:ascii="Arial" w:hAnsi="Arial" w:cs="Arial"/>
          <w:szCs w:val="22"/>
        </w:rPr>
      </w:pPr>
      <w:bookmarkStart w:id="111" w:name="_Ref50734694"/>
      <w:bookmarkStart w:id="112"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xml:space="preserve">, Objednateli </w:t>
      </w:r>
      <w:r w:rsidR="00824252">
        <w:rPr>
          <w:rFonts w:ascii="Arial" w:hAnsi="Arial" w:cs="Arial"/>
          <w:szCs w:val="22"/>
        </w:rPr>
        <w:br/>
      </w:r>
      <w:r w:rsidRPr="00C62699">
        <w:rPr>
          <w:rFonts w:ascii="Arial" w:hAnsi="Arial" w:cs="Arial"/>
          <w:szCs w:val="22"/>
        </w:rPr>
        <w:t>a Objednatel postupuje obdobně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w:t>
      </w:r>
      <w:proofErr w:type="gramStart"/>
      <w:r w:rsidRPr="5784E4A4">
        <w:rPr>
          <w:rFonts w:ascii="Arial" w:hAnsi="Arial" w:cs="Arial"/>
        </w:rPr>
        <w:t>obdrží</w:t>
      </w:r>
      <w:proofErr w:type="gramEnd"/>
      <w:r w:rsidRPr="5784E4A4">
        <w:rPr>
          <w:rFonts w:ascii="Arial" w:hAnsi="Arial" w:cs="Arial"/>
        </w:rPr>
        <w:t xml:space="preserve">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318CF021" w:rsidR="000E560F" w:rsidRPr="00C62699" w:rsidRDefault="00FF7CCA" w:rsidP="00B77235">
      <w:pPr>
        <w:pStyle w:val="Level2"/>
        <w:spacing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w:t>
      </w:r>
      <w:proofErr w:type="gramStart"/>
      <w:r w:rsidRPr="00C62699">
        <w:rPr>
          <w:rFonts w:ascii="Arial" w:hAnsi="Arial" w:cs="Arial"/>
          <w:szCs w:val="22"/>
        </w:rPr>
        <w:t>končí</w:t>
      </w:r>
      <w:proofErr w:type="gramEnd"/>
      <w:r w:rsidRPr="00C62699">
        <w:rPr>
          <w:rFonts w:ascii="Arial" w:hAnsi="Arial" w:cs="Arial"/>
          <w:szCs w:val="22"/>
        </w:rPr>
        <w:t xml:space="preserve">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w:t>
      </w:r>
      <w:r w:rsidR="00824252">
        <w:rPr>
          <w:rFonts w:ascii="Arial" w:hAnsi="Arial" w:cs="Arial"/>
          <w:szCs w:val="22"/>
        </w:rPr>
        <w:t> </w:t>
      </w:r>
      <w:r w:rsidRPr="00C62699">
        <w:rPr>
          <w:rFonts w:ascii="Arial" w:hAnsi="Arial" w:cs="Arial"/>
          <w:szCs w:val="22"/>
        </w:rPr>
        <w:t>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0AC6E83F" w:rsidR="002C1225" w:rsidRPr="00764100" w:rsidRDefault="007F6F98" w:rsidP="00B77235">
      <w:pPr>
        <w:pStyle w:val="Level2"/>
        <w:spacing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06E4EDAB"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w:t>
      </w:r>
      <w:r w:rsidR="00824252">
        <w:rPr>
          <w:rFonts w:ascii="Arial" w:hAnsi="Arial" w:cs="Arial"/>
          <w:szCs w:val="22"/>
        </w:rPr>
        <w:br/>
      </w:r>
      <w:r w:rsidR="008B6FEC" w:rsidRPr="00764100">
        <w:rPr>
          <w:rFonts w:ascii="Arial" w:hAnsi="Arial" w:cs="Arial"/>
          <w:szCs w:val="22"/>
        </w:rPr>
        <w:t>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543D6639"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 xml:space="preserve">Podrobné měření polohopisu v obvodu </w:t>
      </w:r>
      <w:proofErr w:type="spellStart"/>
      <w:r w:rsidR="00927C0B" w:rsidRPr="00764100">
        <w:rPr>
          <w:rFonts w:ascii="Arial" w:hAnsi="Arial" w:cs="Arial"/>
          <w:b/>
          <w:szCs w:val="22"/>
        </w:rPr>
        <w:t>KoPÚ</w:t>
      </w:r>
      <w:proofErr w:type="spellEnd"/>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45D19D12" w:rsidR="001C4DD2" w:rsidRPr="00764100" w:rsidRDefault="001C4DD2"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Pr="00764100">
        <w:rPr>
          <w:rFonts w:ascii="Arial" w:hAnsi="Arial" w:cs="Arial"/>
          <w:szCs w:val="22"/>
        </w:rPr>
        <w:t>(</w:t>
      </w:r>
      <w:proofErr w:type="spellStart"/>
      <w:r w:rsidRPr="00764100">
        <w:rPr>
          <w:rFonts w:ascii="Arial" w:hAnsi="Arial" w:cs="Arial"/>
          <w:b/>
          <w:szCs w:val="22"/>
        </w:rPr>
        <w:t>Vektorizace</w:t>
      </w:r>
      <w:proofErr w:type="spellEnd"/>
      <w:r w:rsidRPr="00764100">
        <w:rPr>
          <w:rFonts w:ascii="Arial" w:hAnsi="Arial" w:cs="Arial"/>
          <w:b/>
          <w:szCs w:val="22"/>
        </w:rPr>
        <w:t xml:space="preserve"> vlastnické mapy</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F86992">
        <w:rPr>
          <w:rFonts w:ascii="Arial" w:hAnsi="Arial" w:cs="Arial"/>
          <w:szCs w:val="22"/>
        </w:rPr>
        <w:t xml:space="preserve"> </w:t>
      </w:r>
      <w:r w:rsidR="00F86992" w:rsidRPr="007B7DBC">
        <w:rPr>
          <w:rFonts w:ascii="Arial" w:hAnsi="Arial" w:cs="Arial"/>
        </w:rPr>
        <w:t xml:space="preserve">– </w:t>
      </w:r>
      <w:r w:rsidR="00F86992" w:rsidRPr="006079E9">
        <w:rPr>
          <w:rFonts w:ascii="Arial" w:hAnsi="Arial" w:cs="Arial"/>
          <w:b/>
          <w:bCs/>
        </w:rPr>
        <w:t>NENÍ PŘEDMĚTEM TÉTO SMLOUVY</w:t>
      </w:r>
    </w:p>
    <w:p w14:paraId="5EBA8DCE" w14:textId="3CC4967F"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w:t>
      </w:r>
      <w:proofErr w:type="spellStart"/>
      <w:r w:rsidR="00927C0B" w:rsidRPr="00764100">
        <w:rPr>
          <w:rFonts w:ascii="Arial" w:hAnsi="Arial" w:cs="Arial"/>
          <w:b/>
          <w:szCs w:val="22"/>
        </w:rPr>
        <w:t>KoPÚ</w:t>
      </w:r>
      <w:proofErr w:type="spellEnd"/>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303275C1"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w:t>
      </w:r>
      <w:r w:rsidR="00443D14">
        <w:rPr>
          <w:rFonts w:ascii="Arial" w:hAnsi="Arial" w:cs="Arial"/>
          <w:b/>
          <w:szCs w:val="22"/>
        </w:rPr>
        <w:t> </w:t>
      </w:r>
      <w:r w:rsidRPr="00764100">
        <w:rPr>
          <w:rFonts w:ascii="Arial" w:hAnsi="Arial" w:cs="Arial"/>
          <w:b/>
          <w:szCs w:val="22"/>
        </w:rPr>
        <w:t>2 Zákona</w:t>
      </w:r>
      <w:r w:rsidRPr="00764100">
        <w:rPr>
          <w:rFonts w:ascii="Arial" w:hAnsi="Arial" w:cs="Arial"/>
          <w:szCs w:val="22"/>
        </w:rPr>
        <w:t xml:space="preserve">) po doložení kladného stanoviska katastrálního úřadu ve smyslu § 9 odst. 6 </w:t>
      </w:r>
      <w:r w:rsidRPr="00764100">
        <w:rPr>
          <w:rFonts w:ascii="Arial" w:hAnsi="Arial" w:cs="Arial"/>
          <w:szCs w:val="22"/>
        </w:rPr>
        <w:lastRenderedPageBreak/>
        <w:t xml:space="preserve">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0A792576"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 xml:space="preserve">Šetření průběhu vlastnických hranic řešených pozemků s porosty pro účely návrhu </w:t>
      </w:r>
      <w:proofErr w:type="spellStart"/>
      <w:r w:rsidRPr="00764100">
        <w:rPr>
          <w:rFonts w:ascii="Arial" w:hAnsi="Arial" w:cs="Arial"/>
          <w:b/>
          <w:bCs/>
          <w:szCs w:val="22"/>
        </w:rPr>
        <w:t>KoPÚ</w:t>
      </w:r>
      <w:proofErr w:type="spellEnd"/>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F86992" w:rsidRPr="00F86992">
        <w:rPr>
          <w:rFonts w:ascii="Arial" w:hAnsi="Arial" w:cs="Arial"/>
        </w:rPr>
        <w:t xml:space="preserve"> </w:t>
      </w:r>
      <w:r w:rsidR="00F86992" w:rsidRPr="007B7DBC">
        <w:rPr>
          <w:rFonts w:ascii="Arial" w:hAnsi="Arial" w:cs="Arial"/>
        </w:rPr>
        <w:t xml:space="preserve">– </w:t>
      </w:r>
      <w:r w:rsidR="00F86992" w:rsidRPr="006079E9">
        <w:rPr>
          <w:rFonts w:ascii="Arial" w:hAnsi="Arial" w:cs="Arial"/>
          <w:b/>
          <w:bCs/>
        </w:rPr>
        <w:t>NENÍ PŘEDMĚTEM TÉTO SMLOUVY</w:t>
      </w:r>
    </w:p>
    <w:p w14:paraId="35DEEF47" w14:textId="6149D9A0"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1ADC3DF7"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w:t>
      </w:r>
      <w:r w:rsidR="00443D14">
        <w:rPr>
          <w:rFonts w:ascii="Arial" w:hAnsi="Arial" w:cs="Arial"/>
          <w:szCs w:val="22"/>
        </w:rPr>
        <w:br/>
      </w:r>
      <w:r w:rsidR="00F87D91" w:rsidRPr="00764100">
        <w:rPr>
          <w:rFonts w:ascii="Arial" w:hAnsi="Arial" w:cs="Arial"/>
          <w:szCs w:val="22"/>
        </w:rPr>
        <w:t xml:space="preserve">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6DC8906A" w:rsidR="00F87D91"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 xml:space="preserve">Hlavního celku a Hlavní celek </w:t>
      </w:r>
      <w:r w:rsidR="00824252">
        <w:rPr>
          <w:rFonts w:ascii="Arial" w:hAnsi="Arial" w:cs="Arial"/>
          <w:szCs w:val="22"/>
        </w:rPr>
        <w:br/>
      </w:r>
      <w:r w:rsidR="008B6FEC" w:rsidRPr="00764100">
        <w:rPr>
          <w:rFonts w:ascii="Arial" w:hAnsi="Arial" w:cs="Arial"/>
          <w:szCs w:val="22"/>
        </w:rPr>
        <w:t>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72E1631A" w14:textId="77777777" w:rsidR="00824252" w:rsidRPr="00C62699" w:rsidRDefault="00824252" w:rsidP="00824252">
      <w:pPr>
        <w:pStyle w:val="Level2"/>
        <w:numPr>
          <w:ilvl w:val="0"/>
          <w:numId w:val="0"/>
        </w:numPr>
        <w:spacing w:line="240" w:lineRule="auto"/>
        <w:jc w:val="both"/>
        <w:rPr>
          <w:rFonts w:ascii="Arial" w:hAnsi="Arial" w:cs="Arial"/>
          <w:szCs w:val="22"/>
        </w:rPr>
      </w:pP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17" w:name="_Ref50757872"/>
      <w:r w:rsidRPr="00C62699">
        <w:rPr>
          <w:rFonts w:ascii="Arial" w:hAnsi="Arial" w:cs="Arial"/>
          <w:szCs w:val="22"/>
        </w:rPr>
        <w:t>Práva duševního vlastnictví</w:t>
      </w:r>
      <w:bookmarkEnd w:id="117"/>
    </w:p>
    <w:p w14:paraId="202EC481" w14:textId="0E41DFD6" w:rsidR="00237BE0" w:rsidRPr="00C62699" w:rsidRDefault="00237BE0" w:rsidP="003740E1">
      <w:pPr>
        <w:pStyle w:val="Level2"/>
        <w:keepNext/>
        <w:spacing w:line="240" w:lineRule="auto"/>
        <w:ind w:left="709" w:hanging="709"/>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00443D14">
        <w:rPr>
          <w:rFonts w:ascii="Arial" w:hAnsi="Arial" w:cs="Arial"/>
          <w:szCs w:val="22"/>
        </w:rPr>
        <w:br/>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w:t>
      </w:r>
      <w:r w:rsidR="00824252">
        <w:rPr>
          <w:rFonts w:ascii="Arial" w:hAnsi="Arial" w:cs="Arial"/>
          <w:szCs w:val="22"/>
        </w:rPr>
        <w:t> </w:t>
      </w:r>
      <w:r w:rsidRPr="00C62699">
        <w:rPr>
          <w:rFonts w:ascii="Arial" w:hAnsi="Arial" w:cs="Arial"/>
          <w:szCs w:val="22"/>
        </w:rPr>
        <w:t>smyslu tohoto odstavce na jakoukoli třetí osobu.</w:t>
      </w:r>
      <w:bookmarkEnd w:id="118"/>
    </w:p>
    <w:p w14:paraId="3D355E5B" w14:textId="533FA608" w:rsidR="00237BE0" w:rsidRPr="00C62699" w:rsidRDefault="00237BE0" w:rsidP="003740E1">
      <w:pPr>
        <w:pStyle w:val="Level2"/>
        <w:spacing w:line="240" w:lineRule="auto"/>
        <w:ind w:left="709" w:hanging="709"/>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w:t>
      </w:r>
      <w:r w:rsidR="00443D14">
        <w:rPr>
          <w:rFonts w:ascii="Arial" w:hAnsi="Arial" w:cs="Arial"/>
          <w:szCs w:val="22"/>
        </w:rPr>
        <w:t> </w:t>
      </w:r>
      <w:r w:rsidRPr="00C62699">
        <w:rPr>
          <w:rFonts w:ascii="Arial" w:hAnsi="Arial" w:cs="Arial"/>
          <w:szCs w:val="22"/>
        </w:rPr>
        <w:t>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 xml:space="preserve">převoditelné právo užívat příslušné Dílo, přičemž Objednatel </w:t>
      </w:r>
      <w:r w:rsidRPr="00C62699">
        <w:rPr>
          <w:rFonts w:ascii="Arial" w:hAnsi="Arial" w:cs="Arial"/>
          <w:szCs w:val="22"/>
        </w:rPr>
        <w:lastRenderedPageBreak/>
        <w:t>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3740E1">
      <w:pPr>
        <w:pStyle w:val="Level2"/>
        <w:spacing w:line="240" w:lineRule="auto"/>
        <w:ind w:left="709" w:hanging="709"/>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3740E1">
      <w:pPr>
        <w:pStyle w:val="Level2"/>
        <w:spacing w:line="240" w:lineRule="auto"/>
        <w:ind w:left="709" w:hanging="709"/>
        <w:jc w:val="both"/>
        <w:rPr>
          <w:rFonts w:ascii="Arial" w:hAnsi="Arial" w:cs="Arial"/>
          <w:szCs w:val="22"/>
        </w:rPr>
      </w:pPr>
      <w:r w:rsidRPr="00ED6435">
        <w:rPr>
          <w:rFonts w:ascii="Arial" w:hAnsi="Arial" w:cs="Arial"/>
          <w:szCs w:val="22"/>
        </w:rPr>
        <w:t xml:space="preserve">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w:t>
      </w:r>
      <w:proofErr w:type="gramStart"/>
      <w:r w:rsidRPr="00ED6435">
        <w:rPr>
          <w:rFonts w:ascii="Arial" w:hAnsi="Arial" w:cs="Arial"/>
          <w:szCs w:val="22"/>
        </w:rPr>
        <w:t>nedokončí</w:t>
      </w:r>
      <w:proofErr w:type="gramEnd"/>
      <w:r w:rsidRPr="00ED6435">
        <w:rPr>
          <w:rFonts w:ascii="Arial" w:hAnsi="Arial" w:cs="Arial"/>
          <w:szCs w:val="22"/>
        </w:rPr>
        <w:t xml:space="preserve"> Dílo řádně nebo včas.</w:t>
      </w:r>
    </w:p>
    <w:p w14:paraId="48669D5B" w14:textId="4BD1739F" w:rsidR="00237BE0" w:rsidRPr="00ED6435" w:rsidRDefault="00237BE0" w:rsidP="003740E1">
      <w:pPr>
        <w:pStyle w:val="Level2"/>
        <w:spacing w:line="240" w:lineRule="auto"/>
        <w:ind w:left="709" w:hanging="709"/>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w:t>
      </w:r>
      <w:r w:rsidR="00443D14">
        <w:rPr>
          <w:rFonts w:ascii="Arial" w:hAnsi="Arial" w:cs="Arial"/>
          <w:szCs w:val="22"/>
        </w:rPr>
        <w:br/>
      </w:r>
      <w:r w:rsidRPr="00ED6435">
        <w:rPr>
          <w:rFonts w:ascii="Arial" w:hAnsi="Arial" w:cs="Arial"/>
          <w:szCs w:val="22"/>
        </w:rPr>
        <w:t xml:space="preserve">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9B98C23" w:rsidR="00237BE0" w:rsidRPr="00ED6435" w:rsidRDefault="00237BE0" w:rsidP="003740E1">
      <w:pPr>
        <w:pStyle w:val="Level2"/>
        <w:spacing w:line="240" w:lineRule="auto"/>
        <w:ind w:left="709" w:hanging="709"/>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w:t>
      </w:r>
      <w:r w:rsidR="00443D14">
        <w:rPr>
          <w:rFonts w:ascii="Arial" w:hAnsi="Arial" w:cs="Arial"/>
          <w:szCs w:val="22"/>
        </w:rPr>
        <w:t> </w:t>
      </w:r>
      <w:r w:rsidRPr="00ED6435">
        <w:rPr>
          <w:rFonts w:ascii="Arial" w:hAnsi="Arial" w:cs="Arial"/>
          <w:szCs w:val="22"/>
        </w:rPr>
        <w:t>případě, že by vůči Objednateli byla uplatněna práva třetích osob, poskytnout Objednateli v</w:t>
      </w:r>
      <w:r w:rsidR="00443D14">
        <w:rPr>
          <w:rFonts w:ascii="Arial" w:hAnsi="Arial" w:cs="Arial"/>
          <w:szCs w:val="22"/>
        </w:rPr>
        <w:t> </w:t>
      </w:r>
      <w:r w:rsidRPr="00ED6435">
        <w:rPr>
          <w:rFonts w:ascii="Arial" w:hAnsi="Arial" w:cs="Arial"/>
          <w:szCs w:val="22"/>
        </w:rPr>
        <w:t>takovém sporu podporu na ochranu jeho práv.</w:t>
      </w:r>
    </w:p>
    <w:p w14:paraId="1F771CD1" w14:textId="10286B82" w:rsidR="00237BE0" w:rsidRPr="00ED6435" w:rsidRDefault="00237BE0" w:rsidP="003740E1">
      <w:pPr>
        <w:pStyle w:val="Level2"/>
        <w:spacing w:line="240" w:lineRule="auto"/>
        <w:ind w:left="709" w:hanging="709"/>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w:t>
      </w:r>
      <w:r w:rsidR="00D06289">
        <w:rPr>
          <w:rFonts w:ascii="Arial" w:hAnsi="Arial" w:cs="Arial"/>
          <w:szCs w:val="22"/>
        </w:rPr>
        <w:t> </w:t>
      </w:r>
      <w:r w:rsidRPr="00ED6435">
        <w:rPr>
          <w:rFonts w:ascii="Arial" w:hAnsi="Arial" w:cs="Arial"/>
          <w:szCs w:val="22"/>
        </w:rPr>
        <w:t>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w:t>
      </w:r>
      <w:r w:rsidR="00D06289">
        <w:rPr>
          <w:rFonts w:ascii="Arial" w:hAnsi="Arial" w:cs="Arial"/>
          <w:szCs w:val="22"/>
        </w:rPr>
        <w:t> </w:t>
      </w:r>
      <w:r w:rsidRPr="00ED6435">
        <w:rPr>
          <w:rFonts w:ascii="Arial" w:hAnsi="Arial" w:cs="Arial"/>
          <w:szCs w:val="22"/>
        </w:rPr>
        <w:t>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3740E1">
      <w:pPr>
        <w:pStyle w:val="Level2"/>
        <w:spacing w:line="240" w:lineRule="auto"/>
        <w:ind w:left="709" w:hanging="709"/>
        <w:jc w:val="both"/>
        <w:rPr>
          <w:rFonts w:ascii="Arial" w:hAnsi="Arial" w:cs="Arial"/>
          <w:szCs w:val="22"/>
        </w:rPr>
      </w:pPr>
      <w:r w:rsidRPr="00ED6435">
        <w:rPr>
          <w:rFonts w:ascii="Arial" w:hAnsi="Arial" w:cs="Arial"/>
          <w:szCs w:val="22"/>
        </w:rPr>
        <w:lastRenderedPageBreak/>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3740E1">
      <w:pPr>
        <w:pStyle w:val="Level2"/>
        <w:spacing w:line="240" w:lineRule="auto"/>
        <w:ind w:left="709" w:hanging="709"/>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589EEA29" w:rsidR="00237BE0" w:rsidRPr="00C62699" w:rsidRDefault="00237BE0" w:rsidP="00172986">
      <w:pPr>
        <w:pStyle w:val="Level2"/>
        <w:spacing w:line="240" w:lineRule="auto"/>
        <w:ind w:left="709" w:hanging="709"/>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0FFA8EE" w:rsidR="00237BE0" w:rsidRPr="00C62699" w:rsidRDefault="00172986" w:rsidP="00B77235">
      <w:pPr>
        <w:pStyle w:val="Level2"/>
        <w:spacing w:line="240" w:lineRule="auto"/>
        <w:ind w:left="567" w:hanging="567"/>
        <w:jc w:val="both"/>
        <w:rPr>
          <w:rFonts w:ascii="Arial" w:hAnsi="Arial" w:cs="Arial"/>
          <w:szCs w:val="22"/>
        </w:rPr>
      </w:pPr>
      <w:r>
        <w:rPr>
          <w:rFonts w:ascii="Arial" w:hAnsi="Arial" w:cs="Arial"/>
          <w:szCs w:val="22"/>
        </w:rPr>
        <w:t xml:space="preserve"> </w:t>
      </w:r>
      <w:r w:rsidR="00237BE0" w:rsidRPr="00C62699">
        <w:rPr>
          <w:rFonts w:ascii="Arial" w:hAnsi="Arial" w:cs="Arial"/>
          <w:szCs w:val="22"/>
        </w:rPr>
        <w:t>Zhotovitel dále prohlašuje, a podpisem této Smlouvy se zavazuje a odpovídá za to, že:</w:t>
      </w:r>
    </w:p>
    <w:p w14:paraId="7FA0F89D" w14:textId="43F540D9"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w:t>
      </w:r>
      <w:r w:rsidR="00824252">
        <w:rPr>
          <w:rFonts w:ascii="Arial" w:hAnsi="Arial" w:cs="Arial"/>
        </w:rPr>
        <w:t> </w:t>
      </w:r>
      <w:r w:rsidRPr="00C62699">
        <w:rPr>
          <w:rFonts w:ascii="Arial" w:hAnsi="Arial" w:cs="Arial"/>
        </w:rPr>
        <w:t>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07E9DF4F"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32C59B13"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w:t>
      </w:r>
      <w:r w:rsidR="00824252">
        <w:rPr>
          <w:rFonts w:ascii="Arial" w:hAnsi="Arial" w:cs="Arial"/>
        </w:rPr>
        <w:br/>
      </w:r>
      <w:r w:rsidRPr="00C62699">
        <w:rPr>
          <w:rFonts w:ascii="Arial" w:hAnsi="Arial" w:cs="Arial"/>
        </w:rPr>
        <w:t xml:space="preserve">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 xml:space="preserve">Zhotovitel ani autoři neudělili, neudělí, nepostoupili ani nepostoupí libovolné třetí straně jakékoliv právo k Dílu či jeho části a </w:t>
      </w:r>
      <w:proofErr w:type="gramStart"/>
      <w:r w:rsidRPr="5784E4A4">
        <w:rPr>
          <w:rFonts w:ascii="Arial" w:hAnsi="Arial" w:cs="Arial"/>
        </w:rPr>
        <w:t>zdrží</w:t>
      </w:r>
      <w:proofErr w:type="gramEnd"/>
      <w:r w:rsidRPr="5784E4A4">
        <w:rPr>
          <w:rFonts w:ascii="Arial" w:hAnsi="Arial" w:cs="Arial"/>
        </w:rPr>
        <w:t xml:space="preserve">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172986">
      <w:pPr>
        <w:pStyle w:val="Level2"/>
        <w:spacing w:line="240" w:lineRule="auto"/>
        <w:ind w:left="709" w:hanging="709"/>
        <w:jc w:val="both"/>
        <w:rPr>
          <w:rFonts w:ascii="Arial" w:hAnsi="Arial" w:cs="Arial"/>
          <w:szCs w:val="22"/>
        </w:rPr>
      </w:pPr>
      <w:r w:rsidRPr="00ED6435">
        <w:rPr>
          <w:rFonts w:ascii="Arial" w:hAnsi="Arial" w:cs="Arial"/>
          <w:szCs w:val="22"/>
        </w:rPr>
        <w:lastRenderedPageBreak/>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w:t>
      </w:r>
      <w:proofErr w:type="spellStart"/>
      <w:r w:rsidRPr="00ED6435">
        <w:rPr>
          <w:rFonts w:ascii="Arial" w:hAnsi="Arial" w:cs="Arial"/>
          <w:szCs w:val="22"/>
        </w:rPr>
        <w:t>ii</w:t>
      </w:r>
      <w:proofErr w:type="spellEnd"/>
      <w:r w:rsidRPr="00ED6435">
        <w:rPr>
          <w:rFonts w:ascii="Arial" w:hAnsi="Arial" w:cs="Arial"/>
          <w:szCs w:val="22"/>
        </w:rPr>
        <w:t>) nahradil Objednateli veškerou újmu, popř. (</w:t>
      </w:r>
      <w:proofErr w:type="spellStart"/>
      <w:r w:rsidRPr="00ED6435">
        <w:rPr>
          <w:rFonts w:ascii="Arial" w:hAnsi="Arial" w:cs="Arial"/>
          <w:szCs w:val="22"/>
        </w:rPr>
        <w:t>iii</w:t>
      </w:r>
      <w:proofErr w:type="spellEnd"/>
      <w:r w:rsidRPr="00ED6435">
        <w:rPr>
          <w:rFonts w:ascii="Arial" w:hAnsi="Arial" w:cs="Arial"/>
          <w:szCs w:val="22"/>
        </w:rPr>
        <w:t>) od této Smlouvy odstoupil.</w:t>
      </w:r>
    </w:p>
    <w:p w14:paraId="1CBEC251" w14:textId="1649671F" w:rsidR="00237BE0" w:rsidRPr="00ED6435" w:rsidRDefault="00237BE0" w:rsidP="00172986">
      <w:pPr>
        <w:pStyle w:val="Level2"/>
        <w:spacing w:line="240" w:lineRule="auto"/>
        <w:ind w:left="709" w:hanging="709"/>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172986">
      <w:pPr>
        <w:pStyle w:val="Level2"/>
        <w:spacing w:line="240" w:lineRule="auto"/>
        <w:ind w:left="709" w:hanging="709"/>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61DB045D" w:rsidR="00237BE0" w:rsidRPr="00ED6435" w:rsidRDefault="00237BE0" w:rsidP="00172986">
      <w:pPr>
        <w:pStyle w:val="Level2"/>
        <w:spacing w:line="240" w:lineRule="auto"/>
        <w:ind w:left="709" w:hanging="709"/>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824252">
        <w:rPr>
          <w:rFonts w:ascii="Arial" w:hAnsi="Arial" w:cs="Arial"/>
          <w:szCs w:val="22"/>
        </w:rPr>
        <w:br/>
      </w:r>
      <w:r w:rsidR="007C5142" w:rsidRPr="00ED6435">
        <w:rPr>
          <w:rFonts w:ascii="Arial" w:hAnsi="Arial" w:cs="Arial"/>
          <w:szCs w:val="22"/>
        </w:rPr>
        <w:t xml:space="preserve">čl.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172986">
      <w:pPr>
        <w:pStyle w:val="Level2"/>
        <w:spacing w:line="240" w:lineRule="auto"/>
        <w:ind w:left="709" w:hanging="709"/>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25244854" w14:textId="3324C3DD" w:rsidR="00443D14" w:rsidRDefault="002732E4" w:rsidP="00443D14">
      <w:pPr>
        <w:pStyle w:val="Level2"/>
        <w:spacing w:line="240" w:lineRule="auto"/>
        <w:ind w:left="709" w:hanging="709"/>
        <w:jc w:val="both"/>
        <w:rPr>
          <w:rFonts w:ascii="Arial" w:hAnsi="Arial" w:cs="Arial"/>
          <w:szCs w:val="22"/>
        </w:rPr>
      </w:pPr>
      <w:r w:rsidRPr="00ED6435">
        <w:rPr>
          <w:rFonts w:ascii="Arial" w:hAnsi="Arial" w:cs="Arial"/>
          <w:szCs w:val="22"/>
        </w:rPr>
        <w:t xml:space="preserve">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w:t>
      </w:r>
      <w:proofErr w:type="gramStart"/>
      <w:r w:rsidRPr="00ED6435">
        <w:rPr>
          <w:rFonts w:ascii="Arial" w:hAnsi="Arial" w:cs="Arial"/>
          <w:szCs w:val="22"/>
        </w:rPr>
        <w:t>vytvoří</w:t>
      </w:r>
      <w:proofErr w:type="gramEnd"/>
      <w:r w:rsidRPr="00ED6435">
        <w:rPr>
          <w:rFonts w:ascii="Arial" w:hAnsi="Arial" w:cs="Arial"/>
          <w:szCs w:val="22"/>
        </w:rPr>
        <w:t xml:space="preserve">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0640A58F" w14:textId="77777777" w:rsidR="00443D14" w:rsidRPr="00443D14" w:rsidRDefault="00443D14" w:rsidP="001F6E45">
      <w:pPr>
        <w:pStyle w:val="Level2"/>
        <w:numPr>
          <w:ilvl w:val="0"/>
          <w:numId w:val="0"/>
        </w:numPr>
        <w:spacing w:after="60" w:line="240" w:lineRule="auto"/>
        <w:ind w:left="709"/>
        <w:jc w:val="both"/>
        <w:rPr>
          <w:rFonts w:ascii="Arial" w:hAnsi="Arial" w:cs="Arial"/>
          <w:szCs w:val="22"/>
        </w:rPr>
      </w:pPr>
    </w:p>
    <w:p w14:paraId="18E19650" w14:textId="77777777" w:rsidR="00462F18" w:rsidRPr="00ED6435" w:rsidRDefault="00462F18" w:rsidP="00443D14">
      <w:pPr>
        <w:pStyle w:val="Level1"/>
        <w:spacing w:before="0"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6C896337" w14:textId="11507267" w:rsidR="00CC2B92" w:rsidRPr="00CC2B92" w:rsidRDefault="00462F18" w:rsidP="00CC2B92">
      <w:pPr>
        <w:pStyle w:val="Level2"/>
        <w:keepNext/>
        <w:spacing w:line="240" w:lineRule="auto"/>
        <w:ind w:left="709" w:hanging="709"/>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w:t>
      </w:r>
      <w:r w:rsidR="00824252">
        <w:rPr>
          <w:rFonts w:ascii="Arial" w:hAnsi="Arial" w:cs="Arial"/>
          <w:szCs w:val="22"/>
        </w:rPr>
        <w:br/>
      </w:r>
      <w:r w:rsidRPr="00ED6435">
        <w:rPr>
          <w:rFonts w:ascii="Arial" w:hAnsi="Arial" w:cs="Arial"/>
          <w:szCs w:val="22"/>
        </w:rPr>
        <w:t xml:space="preserve">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w:t>
      </w:r>
      <w:r w:rsidR="007209E7">
        <w:rPr>
          <w:rFonts w:ascii="Arial" w:hAnsi="Arial" w:cs="Arial"/>
          <w:szCs w:val="22"/>
        </w:rPr>
        <w:t> </w:t>
      </w:r>
      <w:r w:rsidR="004B15FF" w:rsidRPr="00ED6435">
        <w:rPr>
          <w:rFonts w:ascii="Arial" w:hAnsi="Arial" w:cs="Arial"/>
          <w:szCs w:val="22"/>
        </w:rPr>
        <w:t>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e do role zpracovatele osobních údajů ve</w:t>
      </w:r>
      <w:r w:rsidR="007209E7">
        <w:rPr>
          <w:rFonts w:ascii="Arial" w:hAnsi="Arial" w:cs="Arial"/>
          <w:szCs w:val="22"/>
        </w:rPr>
        <w:t> </w:t>
      </w:r>
      <w:r w:rsidRPr="00ED6435">
        <w:rPr>
          <w:rFonts w:ascii="Arial" w:hAnsi="Arial" w:cs="Arial"/>
          <w:szCs w:val="22"/>
        </w:rPr>
        <w:t xml:space="preserve">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C1D3AFC" w14:textId="77777777" w:rsidR="00CC2B92" w:rsidRDefault="00CC2B92" w:rsidP="00CC2B92">
      <w:pPr>
        <w:pStyle w:val="Level2"/>
        <w:numPr>
          <w:ilvl w:val="0"/>
          <w:numId w:val="0"/>
        </w:numPr>
        <w:spacing w:line="240" w:lineRule="auto"/>
        <w:ind w:left="709"/>
        <w:jc w:val="both"/>
        <w:rPr>
          <w:rFonts w:ascii="Arial" w:hAnsi="Arial" w:cs="Arial"/>
          <w:szCs w:val="22"/>
        </w:rPr>
      </w:pPr>
      <w:bookmarkStart w:id="127" w:name="_Ref500533363"/>
    </w:p>
    <w:p w14:paraId="209F818F" w14:textId="56418F24" w:rsidR="00462F18" w:rsidRPr="006E07BC" w:rsidRDefault="00462F18" w:rsidP="003740E1">
      <w:pPr>
        <w:pStyle w:val="Level2"/>
        <w:spacing w:line="240" w:lineRule="auto"/>
        <w:ind w:left="709" w:hanging="709"/>
        <w:jc w:val="both"/>
        <w:rPr>
          <w:rFonts w:ascii="Arial" w:hAnsi="Arial" w:cs="Arial"/>
          <w:szCs w:val="22"/>
        </w:rPr>
      </w:pPr>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922A8B">
      <w:pPr>
        <w:pStyle w:val="Claneka"/>
        <w:keepLines w:val="0"/>
        <w:widowControl/>
        <w:numPr>
          <w:ilvl w:val="2"/>
          <w:numId w:val="24"/>
        </w:numPr>
        <w:spacing w:line="240" w:lineRule="auto"/>
        <w:ind w:left="709" w:firstLine="0"/>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64BE030F" w:rsidR="00462F18" w:rsidRPr="00ED6435" w:rsidRDefault="00462F18" w:rsidP="00922A8B">
      <w:pPr>
        <w:pStyle w:val="Claneka"/>
        <w:keepLines w:val="0"/>
        <w:widowControl/>
        <w:spacing w:line="240" w:lineRule="auto"/>
        <w:ind w:left="709" w:firstLine="0"/>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 xml:space="preserve">zákazníků, zaměstnanců, dodavatelů, distributorů </w:t>
      </w:r>
      <w:r w:rsidR="007209E7">
        <w:rPr>
          <w:rFonts w:ascii="Arial" w:hAnsi="Arial" w:cs="Arial"/>
        </w:rPr>
        <w:br/>
      </w:r>
      <w:r w:rsidRPr="5784E4A4">
        <w:rPr>
          <w:rFonts w:ascii="Arial" w:hAnsi="Arial" w:cs="Arial"/>
        </w:rPr>
        <w:t>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922A8B">
      <w:pPr>
        <w:pStyle w:val="Claneka"/>
        <w:keepLines w:val="0"/>
        <w:widowControl/>
        <w:spacing w:line="240" w:lineRule="auto"/>
        <w:ind w:left="709" w:firstLine="0"/>
        <w:jc w:val="both"/>
        <w:rPr>
          <w:rFonts w:ascii="Arial" w:hAnsi="Arial" w:cs="Arial"/>
        </w:rPr>
      </w:pPr>
      <w:r w:rsidRPr="5784E4A4">
        <w:rPr>
          <w:rFonts w:ascii="Arial" w:hAnsi="Arial" w:cs="Arial"/>
        </w:rPr>
        <w:lastRenderedPageBreak/>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3740E1">
      <w:pPr>
        <w:pStyle w:val="Level2"/>
        <w:spacing w:line="240" w:lineRule="auto"/>
        <w:ind w:left="709" w:hanging="709"/>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922A8B">
      <w:pPr>
        <w:pStyle w:val="Claneka"/>
        <w:keepLines w:val="0"/>
        <w:widowControl/>
        <w:numPr>
          <w:ilvl w:val="2"/>
          <w:numId w:val="25"/>
        </w:numPr>
        <w:spacing w:line="240" w:lineRule="auto"/>
        <w:ind w:left="709" w:firstLine="0"/>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922A8B">
      <w:pPr>
        <w:pStyle w:val="Claneka"/>
        <w:keepLines w:val="0"/>
        <w:widowControl/>
        <w:numPr>
          <w:ilvl w:val="2"/>
          <w:numId w:val="25"/>
        </w:numPr>
        <w:spacing w:line="240" w:lineRule="auto"/>
        <w:ind w:left="709" w:firstLine="0"/>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3740E1">
      <w:pPr>
        <w:pStyle w:val="Level2"/>
        <w:spacing w:line="240" w:lineRule="auto"/>
        <w:ind w:left="709" w:hanging="709"/>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3740E1">
      <w:pPr>
        <w:pStyle w:val="Level2"/>
        <w:spacing w:line="240" w:lineRule="auto"/>
        <w:ind w:left="709" w:hanging="709"/>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3740E1">
      <w:pPr>
        <w:pStyle w:val="Level2"/>
        <w:spacing w:line="240" w:lineRule="auto"/>
        <w:ind w:left="709" w:hanging="709"/>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w:t>
      </w:r>
      <w:proofErr w:type="spellStart"/>
      <w:r w:rsidRPr="00ED6435">
        <w:rPr>
          <w:rFonts w:ascii="Arial" w:hAnsi="Arial" w:cs="Arial"/>
          <w:szCs w:val="22"/>
        </w:rPr>
        <w:t>ii</w:t>
      </w:r>
      <w:proofErr w:type="spellEnd"/>
      <w:r w:rsidRPr="00ED6435">
        <w:rPr>
          <w:rFonts w:ascii="Arial" w:hAnsi="Arial" w:cs="Arial"/>
          <w:szCs w:val="22"/>
        </w:rPr>
        <w:t>) ze zákona č. 110/2019 Sb., o</w:t>
      </w:r>
      <w:r w:rsidR="009F528B" w:rsidRPr="00ED6435">
        <w:rPr>
          <w:rFonts w:ascii="Arial" w:hAnsi="Arial" w:cs="Arial"/>
          <w:szCs w:val="22"/>
        </w:rPr>
        <w:t> </w:t>
      </w:r>
      <w:r w:rsidRPr="00ED6435">
        <w:rPr>
          <w:rFonts w:ascii="Arial" w:hAnsi="Arial" w:cs="Arial"/>
          <w:szCs w:val="22"/>
        </w:rPr>
        <w:t>zpracování osobních údajů, a (</w:t>
      </w:r>
      <w:proofErr w:type="spellStart"/>
      <w:r w:rsidRPr="00ED6435">
        <w:rPr>
          <w:rFonts w:ascii="Arial" w:hAnsi="Arial" w:cs="Arial"/>
          <w:szCs w:val="22"/>
        </w:rPr>
        <w:t>iii</w:t>
      </w:r>
      <w:proofErr w:type="spellEnd"/>
      <w:r w:rsidRPr="00ED6435">
        <w:rPr>
          <w:rFonts w:ascii="Arial" w:hAnsi="Arial" w:cs="Arial"/>
          <w:szCs w:val="22"/>
        </w:rPr>
        <w:t>) z této Smlouvy.</w:t>
      </w:r>
    </w:p>
    <w:p w14:paraId="263A7F79" w14:textId="671269BB" w:rsidR="00462F18" w:rsidRPr="00ED6435" w:rsidRDefault="00EF5225" w:rsidP="003740E1">
      <w:pPr>
        <w:pStyle w:val="Level2"/>
        <w:spacing w:line="240" w:lineRule="auto"/>
        <w:ind w:left="709" w:hanging="709"/>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3740E1">
      <w:pPr>
        <w:pStyle w:val="Level2"/>
        <w:spacing w:line="240" w:lineRule="auto"/>
        <w:ind w:left="709" w:hanging="709"/>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641406F0" w:rsidR="00462F18" w:rsidRPr="00ED6435" w:rsidRDefault="00462F18" w:rsidP="003740E1">
      <w:pPr>
        <w:pStyle w:val="Level2"/>
        <w:spacing w:line="240" w:lineRule="auto"/>
        <w:ind w:left="709" w:hanging="709"/>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0185B31" w:rsidR="00462F18" w:rsidRPr="00ED6435" w:rsidRDefault="00462F18" w:rsidP="003E797E">
      <w:pPr>
        <w:pStyle w:val="Level2"/>
        <w:spacing w:line="240" w:lineRule="auto"/>
        <w:ind w:left="709" w:hanging="709"/>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w:t>
      </w:r>
      <w:proofErr w:type="gramStart"/>
      <w:r w:rsidRPr="00ED6435">
        <w:rPr>
          <w:rFonts w:ascii="Arial" w:hAnsi="Arial" w:cs="Arial"/>
          <w:szCs w:val="22"/>
        </w:rPr>
        <w:t>poruší</w:t>
      </w:r>
      <w:proofErr w:type="gramEnd"/>
      <w:r w:rsidRPr="00ED6435">
        <w:rPr>
          <w:rFonts w:ascii="Arial" w:hAnsi="Arial" w:cs="Arial"/>
          <w:szCs w:val="22"/>
        </w:rPr>
        <w:t xml:space="preserve">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tohoto důvodu Objednateli ze strany Úřadu pro ochranu osobních údajů či jiným správním orgánem. Objednatel je však za předpokladu, že mu k</w:t>
      </w:r>
      <w:r w:rsidR="001F6E45">
        <w:rPr>
          <w:rFonts w:ascii="Arial" w:hAnsi="Arial" w:cs="Arial"/>
          <w:szCs w:val="22"/>
        </w:rPr>
        <w:t> </w:t>
      </w:r>
      <w:r w:rsidRPr="00ED6435">
        <w:rPr>
          <w:rFonts w:ascii="Arial" w:hAnsi="Arial" w:cs="Arial"/>
          <w:szCs w:val="22"/>
        </w:rPr>
        <w:t xml:space="preserve">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216F5519" w:rsidR="00462F18" w:rsidRPr="00ED6435" w:rsidRDefault="00462F18" w:rsidP="003E797E">
      <w:pPr>
        <w:pStyle w:val="Level2"/>
        <w:spacing w:line="240" w:lineRule="auto"/>
        <w:ind w:left="709" w:hanging="709"/>
        <w:jc w:val="both"/>
        <w:rPr>
          <w:rFonts w:ascii="Arial" w:hAnsi="Arial" w:cs="Arial"/>
          <w:szCs w:val="22"/>
        </w:rPr>
      </w:pPr>
      <w:r w:rsidRPr="00ED6435">
        <w:rPr>
          <w:rFonts w:ascii="Arial" w:hAnsi="Arial" w:cs="Arial"/>
          <w:szCs w:val="22"/>
        </w:rPr>
        <w:lastRenderedPageBreak/>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w:t>
      </w:r>
      <w:r w:rsidR="001F6E45">
        <w:rPr>
          <w:rFonts w:ascii="Arial" w:hAnsi="Arial" w:cs="Arial"/>
          <w:szCs w:val="22"/>
        </w:rPr>
        <w:br/>
      </w:r>
      <w:r w:rsidRPr="00ED6435">
        <w:rPr>
          <w:rFonts w:ascii="Arial" w:hAnsi="Arial" w:cs="Arial"/>
          <w:szCs w:val="22"/>
        </w:rPr>
        <w:t xml:space="preserve">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3E797E">
      <w:pPr>
        <w:pStyle w:val="Level2"/>
        <w:spacing w:line="240" w:lineRule="auto"/>
        <w:ind w:left="709" w:hanging="709"/>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472061F2" w:rsidR="00946D31" w:rsidRDefault="00946D31" w:rsidP="003E797E">
      <w:pPr>
        <w:pStyle w:val="Level2"/>
        <w:spacing w:line="240" w:lineRule="auto"/>
        <w:ind w:left="709" w:hanging="709"/>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proofErr w:type="gramStart"/>
      <w:r w:rsidR="009816E6" w:rsidRPr="00ED6435">
        <w:rPr>
          <w:rFonts w:ascii="Arial" w:hAnsi="Arial" w:cs="Arial"/>
          <w:szCs w:val="22"/>
        </w:rPr>
        <w:t>zabezpečí</w:t>
      </w:r>
      <w:proofErr w:type="gramEnd"/>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w:t>
      </w:r>
      <w:r w:rsidR="007209E7">
        <w:rPr>
          <w:rFonts w:ascii="Arial" w:hAnsi="Arial" w:cs="Arial"/>
          <w:szCs w:val="22"/>
        </w:rPr>
        <w:t> </w:t>
      </w:r>
      <w:r w:rsidRPr="00ED6435">
        <w:rPr>
          <w:rFonts w:ascii="Arial" w:hAnsi="Arial" w:cs="Arial"/>
          <w:szCs w:val="22"/>
        </w:rPr>
        <w:t xml:space="preserve">základě Důvěrných informací je Zhotovitel povinen bez zbytečného odkladu zničit. Zhotovitel se výslovně zavazuje zničit materiály uložené v počítačích, textových editorech nebo jiných zařízeních obsahujících neveřejné informace. Toto zničení </w:t>
      </w:r>
      <w:r w:rsidR="001F6E45">
        <w:rPr>
          <w:rFonts w:ascii="Arial" w:hAnsi="Arial" w:cs="Arial"/>
          <w:szCs w:val="22"/>
        </w:rPr>
        <w:br/>
      </w:r>
      <w:r w:rsidRPr="00ED6435">
        <w:rPr>
          <w:rFonts w:ascii="Arial" w:hAnsi="Arial" w:cs="Arial"/>
          <w:szCs w:val="22"/>
        </w:rPr>
        <w:t>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1C190B88" w14:textId="77777777" w:rsidR="00D06289" w:rsidRPr="00ED6435" w:rsidRDefault="00D06289" w:rsidP="00D06289">
      <w:pPr>
        <w:pStyle w:val="Level2"/>
        <w:numPr>
          <w:ilvl w:val="0"/>
          <w:numId w:val="0"/>
        </w:numPr>
        <w:spacing w:line="240" w:lineRule="auto"/>
        <w:ind w:left="709"/>
        <w:jc w:val="both"/>
        <w:rPr>
          <w:rFonts w:ascii="Arial" w:hAnsi="Arial" w:cs="Arial"/>
          <w:szCs w:val="22"/>
        </w:rPr>
      </w:pP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18C264C8" w:rsidR="008D4ECD" w:rsidRPr="00C62699" w:rsidRDefault="008D4ECD" w:rsidP="00B77235">
      <w:pPr>
        <w:pStyle w:val="Level2"/>
        <w:spacing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w:t>
      </w:r>
      <w:r w:rsidR="001F6E45" w:rsidRPr="00CC2B92">
        <w:rPr>
          <w:rFonts w:ascii="Arial" w:hAnsi="Arial" w:cs="Arial"/>
          <w:b/>
          <w:bCs/>
          <w:szCs w:val="22"/>
        </w:rPr>
        <w:t>96</w:t>
      </w:r>
      <w:r w:rsidR="004667C6" w:rsidRPr="00CC2B92">
        <w:rPr>
          <w:rFonts w:ascii="Arial" w:hAnsi="Arial" w:cs="Arial"/>
          <w:b/>
          <w:bCs/>
          <w:szCs w:val="22"/>
        </w:rPr>
        <w:t xml:space="preserve"> měsíců</w:t>
      </w:r>
      <w:r w:rsidR="004667C6" w:rsidRPr="00C62699">
        <w:rPr>
          <w:rFonts w:ascii="Arial" w:hAnsi="Arial" w:cs="Arial"/>
          <w:szCs w:val="22"/>
        </w:rPr>
        <w:t xml:space="preserve">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w:t>
      </w:r>
      <w:r w:rsidR="00F86992">
        <w:rPr>
          <w:rFonts w:ascii="Arial" w:hAnsi="Arial" w:cs="Arial"/>
          <w:szCs w:val="22"/>
        </w:rPr>
        <w:br/>
      </w:r>
      <w:r w:rsidR="00556845" w:rsidRPr="00C62699">
        <w:rPr>
          <w:rFonts w:ascii="Arial" w:hAnsi="Arial" w:cs="Arial"/>
          <w:szCs w:val="22"/>
        </w:rPr>
        <w:t xml:space="preserve">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36F12758" w:rsidR="005F0D7E" w:rsidRPr="00C62699" w:rsidRDefault="000967C9" w:rsidP="00B77235">
      <w:pPr>
        <w:pStyle w:val="Level2"/>
        <w:spacing w:line="240" w:lineRule="auto"/>
        <w:ind w:left="567" w:hanging="567"/>
        <w:jc w:val="both"/>
        <w:rPr>
          <w:rFonts w:ascii="Arial" w:hAnsi="Arial" w:cs="Arial"/>
          <w:szCs w:val="22"/>
        </w:rPr>
      </w:pPr>
      <w:bookmarkStart w:id="142"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 xml:space="preserve">ů </w:t>
      </w:r>
      <w:r w:rsidR="007209E7">
        <w:rPr>
          <w:rFonts w:ascii="Arial" w:hAnsi="Arial" w:cs="Arial"/>
          <w:szCs w:val="22"/>
        </w:rPr>
        <w:br/>
      </w:r>
      <w:r w:rsidR="00725CEC" w:rsidRPr="00C62699">
        <w:rPr>
          <w:rFonts w:ascii="Arial" w:hAnsi="Arial" w:cs="Arial"/>
          <w:szCs w:val="22"/>
        </w:rPr>
        <w:t>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43" w:name="_Ref310432732"/>
      <w:bookmarkStart w:id="144" w:name="_Ref312927527"/>
      <w:r w:rsidR="00426469" w:rsidRPr="00C62699">
        <w:rPr>
          <w:rFonts w:ascii="Arial" w:hAnsi="Arial" w:cs="Arial"/>
          <w:szCs w:val="22"/>
        </w:rPr>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45"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2"/>
      <w:bookmarkEnd w:id="143"/>
      <w:bookmarkEnd w:id="144"/>
      <w:bookmarkEnd w:id="145"/>
    </w:p>
    <w:p w14:paraId="51573047" w14:textId="35442CCF"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1F6E45">
      <w:pPr>
        <w:pStyle w:val="Claneka"/>
        <w:keepLines w:val="0"/>
        <w:widowControl/>
        <w:numPr>
          <w:ilvl w:val="2"/>
          <w:numId w:val="26"/>
        </w:numPr>
        <w:spacing w:after="60"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 xml:space="preserve">a požadovat úhradu vzniklých </w:t>
      </w:r>
      <w:r w:rsidRPr="00C62699">
        <w:rPr>
          <w:rFonts w:ascii="Arial" w:hAnsi="Arial" w:cs="Arial"/>
        </w:rPr>
        <w:lastRenderedPageBreak/>
        <w:t>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w:t>
      </w:r>
      <w:proofErr w:type="spellStart"/>
      <w:r w:rsidRPr="00ED6435">
        <w:rPr>
          <w:rFonts w:ascii="Arial" w:hAnsi="Arial" w:cs="Arial"/>
          <w:szCs w:val="22"/>
        </w:rPr>
        <w:t>KoPÚ</w:t>
      </w:r>
      <w:proofErr w:type="spellEnd"/>
      <w:r w:rsidRPr="00ED6435">
        <w:rPr>
          <w:rFonts w:ascii="Arial" w:hAnsi="Arial" w:cs="Arial"/>
          <w:szCs w:val="22"/>
        </w:rPr>
        <w:t xml:space="preserve"> zpochybněno.</w:t>
      </w:r>
      <w:r w:rsidR="00620B2E" w:rsidRPr="00ED6435">
        <w:rPr>
          <w:rFonts w:ascii="Arial" w:hAnsi="Arial" w:cs="Arial"/>
          <w:szCs w:val="22"/>
        </w:rPr>
        <w:t xml:space="preserve"> </w:t>
      </w:r>
    </w:p>
    <w:p w14:paraId="255894BC" w14:textId="77777777" w:rsidR="00F86992" w:rsidRPr="00ED6435" w:rsidRDefault="00F86992" w:rsidP="00F86992">
      <w:pPr>
        <w:pStyle w:val="Level2"/>
        <w:numPr>
          <w:ilvl w:val="0"/>
          <w:numId w:val="0"/>
        </w:numPr>
        <w:spacing w:line="240" w:lineRule="auto"/>
        <w:ind w:left="567"/>
        <w:jc w:val="both"/>
        <w:rPr>
          <w:rFonts w:ascii="Arial" w:hAnsi="Arial" w:cs="Arial"/>
          <w:szCs w:val="22"/>
        </w:rPr>
      </w:pP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46" w:name="_Ref517375268"/>
      <w:bookmarkStart w:id="147" w:name="_Toc532815641"/>
      <w:bookmarkStart w:id="148" w:name="_Toc48912290"/>
      <w:r w:rsidRPr="00ED6435">
        <w:rPr>
          <w:rFonts w:ascii="Arial" w:hAnsi="Arial" w:cs="Arial"/>
          <w:szCs w:val="22"/>
        </w:rPr>
        <w:t>Nárok na náhradu újmy</w:t>
      </w:r>
      <w:bookmarkEnd w:id="146"/>
      <w:bookmarkEnd w:id="147"/>
      <w:bookmarkEnd w:id="148"/>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15B26B0A" w14:textId="77777777" w:rsidR="007209E7" w:rsidRPr="00ED6435" w:rsidRDefault="007209E7" w:rsidP="007209E7">
      <w:pPr>
        <w:pStyle w:val="Level2"/>
        <w:numPr>
          <w:ilvl w:val="0"/>
          <w:numId w:val="0"/>
        </w:numPr>
        <w:spacing w:line="240" w:lineRule="auto"/>
        <w:ind w:left="567"/>
        <w:jc w:val="both"/>
        <w:rPr>
          <w:rFonts w:ascii="Arial" w:hAnsi="Arial" w:cs="Arial"/>
          <w:szCs w:val="22"/>
        </w:rPr>
      </w:pP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49" w:name="_Ref50582832"/>
      <w:bookmarkStart w:id="150" w:name="_Hlk30403582"/>
      <w:r w:rsidRPr="00ED6435">
        <w:rPr>
          <w:rFonts w:ascii="Arial" w:hAnsi="Arial" w:cs="Arial"/>
          <w:szCs w:val="22"/>
        </w:rPr>
        <w:t>Okolnosti vylučující povinnost k náhradě újmy</w:t>
      </w:r>
      <w:bookmarkEnd w:id="149"/>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51" w:name="_Ref478006328"/>
      <w:bookmarkStart w:id="152"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1"/>
    </w:p>
    <w:p w14:paraId="2B980867" w14:textId="49216EA3" w:rsidR="00946D31" w:rsidRPr="00ED6435" w:rsidRDefault="00946D31" w:rsidP="00B77235">
      <w:pPr>
        <w:pStyle w:val="Level2"/>
        <w:spacing w:line="240" w:lineRule="auto"/>
        <w:ind w:left="567" w:hanging="567"/>
        <w:jc w:val="both"/>
        <w:rPr>
          <w:rFonts w:ascii="Arial" w:hAnsi="Arial" w:cs="Arial"/>
          <w:szCs w:val="22"/>
        </w:rPr>
      </w:pPr>
      <w:bookmarkStart w:id="153" w:name="_Ref50745209"/>
      <w:r w:rsidRPr="00ED6435">
        <w:rPr>
          <w:rFonts w:ascii="Arial" w:hAnsi="Arial" w:cs="Arial"/>
          <w:szCs w:val="22"/>
        </w:rPr>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w:t>
      </w:r>
      <w:r w:rsidR="007209E7">
        <w:rPr>
          <w:rFonts w:ascii="Arial" w:hAnsi="Arial" w:cs="Arial"/>
          <w:szCs w:val="22"/>
        </w:rPr>
        <w:br/>
      </w:r>
      <w:r w:rsidRPr="00ED6435">
        <w:rPr>
          <w:rFonts w:ascii="Arial" w:hAnsi="Arial" w:cs="Arial"/>
          <w:szCs w:val="22"/>
        </w:rPr>
        <w:t xml:space="preserve">§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w:t>
      </w:r>
      <w:r w:rsidR="001F6E45">
        <w:rPr>
          <w:rFonts w:ascii="Arial" w:hAnsi="Arial" w:cs="Arial"/>
          <w:szCs w:val="22"/>
        </w:rPr>
        <w:t> </w:t>
      </w:r>
      <w:r w:rsidRPr="00ED6435">
        <w:rPr>
          <w:rFonts w:ascii="Arial" w:hAnsi="Arial" w:cs="Arial"/>
          <w:szCs w:val="22"/>
        </w:rPr>
        <w:t>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2"/>
      <w:bookmarkEnd w:id="153"/>
    </w:p>
    <w:p w14:paraId="02872293" w14:textId="57989D8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w:t>
      </w:r>
      <w:r w:rsidR="007209E7">
        <w:rPr>
          <w:rFonts w:ascii="Arial" w:hAnsi="Arial" w:cs="Arial"/>
          <w:szCs w:val="22"/>
        </w:rPr>
        <w:t> </w:t>
      </w:r>
      <w:r w:rsidRPr="00ED6435">
        <w:rPr>
          <w:rFonts w:ascii="Arial" w:hAnsi="Arial" w:cs="Arial"/>
          <w:szCs w:val="22"/>
        </w:rPr>
        <w:t>okolnosti vylučující povinnost k náhradě újmy se považují zejména válka, embargo, zásah státu nebo vlády, teroristický čin, živelné události a stávka zaměstnanců Objednatele. Pro</w:t>
      </w:r>
      <w:r w:rsidR="007209E7">
        <w:rPr>
          <w:rFonts w:ascii="Arial" w:hAnsi="Arial" w:cs="Arial"/>
          <w:szCs w:val="22"/>
        </w:rPr>
        <w:t> </w:t>
      </w:r>
      <w:r w:rsidRPr="00ED6435">
        <w:rPr>
          <w:rFonts w:ascii="Arial" w:hAnsi="Arial" w:cs="Arial"/>
          <w:szCs w:val="22"/>
        </w:rPr>
        <w:t xml:space="preserve">vyloučení pochybností se uvádí, že za okolnost vylučující povinnost k náhradě újmy </w:t>
      </w:r>
      <w:r w:rsidR="007209E7">
        <w:rPr>
          <w:rFonts w:ascii="Arial" w:hAnsi="Arial" w:cs="Arial"/>
          <w:szCs w:val="22"/>
        </w:rPr>
        <w:br/>
      </w:r>
      <w:r w:rsidRPr="00ED6435">
        <w:rPr>
          <w:rFonts w:ascii="Arial" w:hAnsi="Arial" w:cs="Arial"/>
          <w:szCs w:val="22"/>
        </w:rPr>
        <w:t xml:space="preserve">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w:t>
      </w:r>
      <w:r w:rsidR="001F6E45">
        <w:rPr>
          <w:rFonts w:ascii="Arial" w:hAnsi="Arial" w:cs="Arial"/>
          <w:szCs w:val="22"/>
        </w:rPr>
        <w:br/>
      </w:r>
      <w:r w:rsidRPr="00ED6435">
        <w:rPr>
          <w:rFonts w:ascii="Arial" w:hAnsi="Arial" w:cs="Arial"/>
          <w:szCs w:val="22"/>
        </w:rPr>
        <w:t xml:space="preserve">a dále překážky plnění, které byla příslušná Smluvní strana povinna překonat nebo odstranit podle této Smlouvy, obchodních zvyklostí nebo obecně závazných právních předpisů, jakož </w:t>
      </w:r>
      <w:r w:rsidR="001F6E45">
        <w:rPr>
          <w:rFonts w:ascii="Arial" w:hAnsi="Arial" w:cs="Arial"/>
          <w:szCs w:val="22"/>
        </w:rPr>
        <w:br/>
      </w:r>
      <w:r w:rsidRPr="00ED6435">
        <w:rPr>
          <w:rFonts w:ascii="Arial" w:hAnsi="Arial" w:cs="Arial"/>
          <w:szCs w:val="22"/>
        </w:rPr>
        <w:t xml:space="preserve">i okolnosti, které se projevily až v době, kdy povinná Smluvní strana již byla v prodlení; </w:t>
      </w:r>
    </w:p>
    <w:p w14:paraId="15461C00" w14:textId="71EE4DAF" w:rsidR="00946D31"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47D6F732" w14:textId="77777777" w:rsidR="007209E7" w:rsidRPr="00ED6435" w:rsidRDefault="007209E7" w:rsidP="007209E7">
      <w:pPr>
        <w:pStyle w:val="Level2"/>
        <w:numPr>
          <w:ilvl w:val="0"/>
          <w:numId w:val="0"/>
        </w:numPr>
        <w:spacing w:line="240" w:lineRule="auto"/>
        <w:ind w:left="567"/>
        <w:jc w:val="both"/>
        <w:rPr>
          <w:rFonts w:ascii="Arial" w:hAnsi="Arial" w:cs="Arial"/>
          <w:szCs w:val="22"/>
        </w:rPr>
      </w:pP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54" w:name="_Ref50753852"/>
      <w:r w:rsidRPr="00ED6435">
        <w:rPr>
          <w:rFonts w:ascii="Arial" w:hAnsi="Arial" w:cs="Arial"/>
          <w:szCs w:val="22"/>
        </w:rPr>
        <w:t>Sankční ujednání</w:t>
      </w:r>
      <w:bookmarkEnd w:id="154"/>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55"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5"/>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56"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6"/>
      <w:r w:rsidR="00481BA2" w:rsidRPr="00032278">
        <w:rPr>
          <w:rFonts w:ascii="Arial" w:hAnsi="Arial" w:cs="Arial"/>
        </w:rPr>
        <w:t xml:space="preserve"> </w:t>
      </w:r>
    </w:p>
    <w:p w14:paraId="2AF787BE" w14:textId="39638B7B" w:rsidR="003C4A0F" w:rsidRPr="00ED6435" w:rsidRDefault="003C4A0F"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B77235">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 xml:space="preserve">-li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57"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2FE7AFD7" w:rsidR="00402863" w:rsidRPr="00ED6435" w:rsidRDefault="00402863" w:rsidP="00B77235">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001513BB">
        <w:rPr>
          <w:rFonts w:ascii="Arial" w:hAnsi="Arial" w:cs="Arial"/>
        </w:rPr>
        <w:br/>
      </w:r>
      <w:r w:rsidRPr="00ED6435">
        <w:rPr>
          <w:rFonts w:ascii="Arial" w:hAnsi="Arial" w:cs="Arial"/>
          <w:smallCaps/>
        </w:rPr>
        <w:t>1</w:t>
      </w:r>
      <w:r w:rsidR="00D327AD">
        <w:rPr>
          <w:rFonts w:ascii="Arial" w:hAnsi="Arial" w:cs="Arial"/>
          <w:smallCaps/>
        </w:rPr>
        <w:t xml:space="preserve"> </w:t>
      </w:r>
      <w:r w:rsidRPr="00ED6435">
        <w:rPr>
          <w:rFonts w:ascii="Arial" w:hAnsi="Arial" w:cs="Arial"/>
          <w:smallCaps/>
        </w:rPr>
        <w:t>000</w:t>
      </w:r>
      <w:r w:rsidR="00D327AD">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57"/>
      <w:r w:rsidRPr="00ED6435">
        <w:rPr>
          <w:rFonts w:ascii="Arial" w:hAnsi="Arial" w:cs="Arial"/>
        </w:rPr>
        <w:t>;</w:t>
      </w:r>
    </w:p>
    <w:p w14:paraId="3E384C24" w14:textId="1C57B73F" w:rsidR="00292813" w:rsidRPr="00ED6435" w:rsidRDefault="009E2ABA" w:rsidP="007D7E58">
      <w:pPr>
        <w:pStyle w:val="Claneka"/>
        <w:keepLines w:val="0"/>
        <w:widowControl/>
        <w:spacing w:line="240" w:lineRule="auto"/>
        <w:jc w:val="both"/>
        <w:rPr>
          <w:rFonts w:ascii="Arial" w:hAnsi="Arial" w:cs="Arial"/>
        </w:rPr>
      </w:pPr>
      <w:proofErr w:type="gramStart"/>
      <w:r w:rsidRPr="00ED6435">
        <w:rPr>
          <w:rFonts w:ascii="Arial" w:hAnsi="Arial" w:cs="Arial"/>
        </w:rPr>
        <w:lastRenderedPageBreak/>
        <w:t>poruší</w:t>
      </w:r>
      <w:proofErr w:type="gramEnd"/>
      <w:r w:rsidRPr="00ED6435">
        <w:rPr>
          <w:rFonts w:ascii="Arial" w:hAnsi="Arial" w:cs="Arial"/>
        </w:rPr>
        <w:t>-li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63BBFA65" w:rsidR="00FD3B2B" w:rsidRDefault="00FD3B2B" w:rsidP="007D7E58">
      <w:pPr>
        <w:pStyle w:val="Claneka"/>
        <w:jc w:val="both"/>
        <w:rPr>
          <w:rFonts w:ascii="Arial" w:hAnsi="Arial" w:cs="Arial"/>
        </w:rPr>
      </w:pPr>
      <w:proofErr w:type="gramStart"/>
      <w:r w:rsidRPr="003E39A8">
        <w:rPr>
          <w:rFonts w:ascii="Arial" w:hAnsi="Arial" w:cs="Arial"/>
        </w:rPr>
        <w:t>poruší</w:t>
      </w:r>
      <w:proofErr w:type="gramEnd"/>
      <w:r w:rsidRPr="003E39A8">
        <w:rPr>
          <w:rFonts w:ascii="Arial" w:hAnsi="Arial" w:cs="Arial"/>
        </w:rPr>
        <w:t xml:space="preserve">-li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1513BB">
        <w:rPr>
          <w:rFonts w:ascii="Arial" w:hAnsi="Arial" w:cs="Arial"/>
        </w:rPr>
        <w:t>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3E39A8">
      <w:pPr>
        <w:pStyle w:val="Claneka"/>
        <w:jc w:val="both"/>
        <w:rPr>
          <w:rFonts w:ascii="Arial" w:hAnsi="Arial" w:cs="Arial"/>
        </w:rPr>
      </w:pPr>
      <w:proofErr w:type="gramStart"/>
      <w:r w:rsidRPr="5784E4A4">
        <w:rPr>
          <w:rFonts w:ascii="Arial" w:hAnsi="Arial" w:cs="Arial"/>
        </w:rPr>
        <w:t>poruší</w:t>
      </w:r>
      <w:proofErr w:type="gramEnd"/>
      <w:r w:rsidRPr="5784E4A4">
        <w:rPr>
          <w:rFonts w:ascii="Arial" w:hAnsi="Arial" w:cs="Arial"/>
        </w:rPr>
        <w:t xml:space="preserve">-li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D57C9F8" w:rsidR="003E39A8" w:rsidRDefault="003E39A8" w:rsidP="003E39A8">
      <w:pPr>
        <w:pStyle w:val="Claneka"/>
        <w:jc w:val="both"/>
        <w:rPr>
          <w:rFonts w:ascii="Arial" w:hAnsi="Arial" w:cs="Arial"/>
        </w:rPr>
      </w:pPr>
      <w:proofErr w:type="gramStart"/>
      <w:r w:rsidRPr="5784E4A4">
        <w:rPr>
          <w:rFonts w:ascii="Arial" w:hAnsi="Arial" w:cs="Arial"/>
        </w:rPr>
        <w:t>poruší</w:t>
      </w:r>
      <w:proofErr w:type="gramEnd"/>
      <w:r w:rsidRPr="5784E4A4">
        <w:rPr>
          <w:rFonts w:ascii="Arial" w:hAnsi="Arial" w:cs="Arial"/>
        </w:rPr>
        <w:t>-li Zhotovitel povinnosti dle čl.</w:t>
      </w:r>
      <w:r w:rsidR="00602CF3">
        <w:rPr>
          <w:rFonts w:ascii="Arial" w:hAnsi="Arial" w:cs="Arial"/>
        </w:rPr>
        <w:t xml:space="preserve"> 5.19</w:t>
      </w:r>
      <w:r w:rsidRPr="5784E4A4">
        <w:rPr>
          <w:rFonts w:ascii="Arial" w:hAnsi="Arial" w:cs="Arial"/>
        </w:rPr>
        <w:t>, má Objednatel vůči Zhotoviteli právo na</w:t>
      </w:r>
      <w:r w:rsidR="001513BB">
        <w:rPr>
          <w:rFonts w:ascii="Arial" w:hAnsi="Arial" w:cs="Arial"/>
        </w:rPr>
        <w:t> </w:t>
      </w:r>
      <w:r w:rsidRPr="5784E4A4">
        <w:rPr>
          <w:rFonts w:ascii="Arial" w:hAnsi="Arial" w:cs="Arial"/>
        </w:rPr>
        <w:t>zaplacení smluvní pokuty ve výši 10 000 Kč (slovy: deset tisíc korun českých) za každé jednotlivé porušení;</w:t>
      </w:r>
    </w:p>
    <w:p w14:paraId="3794F111" w14:textId="3FEF3F9D" w:rsidR="00515815" w:rsidRPr="00D34059" w:rsidRDefault="00515815" w:rsidP="003E39A8">
      <w:pPr>
        <w:pStyle w:val="Claneka"/>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p>
    <w:p w14:paraId="7CC06071" w14:textId="56A16735" w:rsidR="003E39A8" w:rsidRPr="003E39A8" w:rsidRDefault="003E39A8" w:rsidP="003E39A8">
      <w:pPr>
        <w:pStyle w:val="Claneka"/>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602CF3">
        <w:rPr>
          <w:rFonts w:ascii="Arial" w:hAnsi="Arial" w:cs="Arial"/>
        </w:rPr>
        <w:t>5.22</w:t>
      </w:r>
      <w:r w:rsidRPr="00D34059">
        <w:rPr>
          <w:rFonts w:ascii="Arial" w:hAnsi="Arial" w:cs="Arial"/>
        </w:rPr>
        <w:t>, má Objednatel vůči Zhotoviteli právo na</w:t>
      </w:r>
      <w:r w:rsidR="001513BB">
        <w:rPr>
          <w:rFonts w:ascii="Arial" w:hAnsi="Arial" w:cs="Arial"/>
        </w:rPr>
        <w:t> </w:t>
      </w:r>
      <w:r w:rsidRPr="00D34059">
        <w:rPr>
          <w:rFonts w:ascii="Arial" w:hAnsi="Arial" w:cs="Arial"/>
        </w:rPr>
        <w:t>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10969CD4" w14:textId="77777777" w:rsidR="001513BB" w:rsidRPr="00ED6435" w:rsidRDefault="001513BB" w:rsidP="001F6E45">
      <w:pPr>
        <w:pStyle w:val="Level2"/>
        <w:numPr>
          <w:ilvl w:val="0"/>
          <w:numId w:val="0"/>
        </w:numPr>
        <w:spacing w:after="0" w:line="240" w:lineRule="auto"/>
        <w:ind w:left="567"/>
        <w:jc w:val="both"/>
        <w:rPr>
          <w:rFonts w:ascii="Arial" w:hAnsi="Arial" w:cs="Arial"/>
          <w:szCs w:val="22"/>
        </w:rPr>
      </w:pP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58" w:name="_Ref50750007"/>
      <w:bookmarkStart w:id="159" w:name="_Ref18364689"/>
      <w:bookmarkEnd w:id="150"/>
      <w:r w:rsidRPr="00ED6435">
        <w:rPr>
          <w:rFonts w:ascii="Arial" w:hAnsi="Arial" w:cs="Arial"/>
          <w:szCs w:val="22"/>
        </w:rPr>
        <w:t>Vyhrazená změna závazku, změna smlouvy a odstoupení</w:t>
      </w:r>
      <w:bookmarkEnd w:id="158"/>
    </w:p>
    <w:p w14:paraId="3DCEF02B" w14:textId="53CA4314" w:rsidR="003C0848" w:rsidRPr="003B2C08" w:rsidRDefault="00F664DA" w:rsidP="4CFF60DB">
      <w:pPr>
        <w:pStyle w:val="Level2"/>
        <w:spacing w:line="240" w:lineRule="auto"/>
        <w:ind w:left="567" w:hanging="567"/>
        <w:jc w:val="both"/>
        <w:rPr>
          <w:rFonts w:ascii="Arial" w:hAnsi="Arial" w:cs="Arial"/>
        </w:rPr>
      </w:pPr>
      <w:bookmarkStart w:id="160" w:name="_Hlk145331201"/>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žádná ze Smluvních stran a které 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 Zhotovitel i Objednatel na tyto skutečnosti písemně upozornit druhou Smluvní stranu, včetně písemného návrhu řešení v souladu se ZZVZ tak, aby byl naplněn účel této Smlouvy.</w:t>
      </w:r>
      <w:r w:rsidR="003C0848" w:rsidRPr="4CFF60DB">
        <w:rPr>
          <w:rFonts w:ascii="Arial" w:hAnsi="Arial" w:cs="Arial"/>
        </w:rPr>
        <w:t xml:space="preserve"> Jakékoliv změny závazku ze Smlouvy, které nejsou Vyhrazenou změnou ve smyslu této Smlouvy, budou řešeny výhradně postupem a v souladu s § 222 ZZVZ.</w:t>
      </w:r>
      <w:r w:rsidR="00C61280" w:rsidRPr="4CFF60DB">
        <w:rPr>
          <w:rFonts w:ascii="Arial" w:hAnsi="Arial" w:cs="Arial"/>
        </w:rPr>
        <w:t xml:space="preserve"> Ustanovení tohoto čl. </w:t>
      </w:r>
      <w:r w:rsidR="00602CF3">
        <w:rPr>
          <w:rFonts w:ascii="Arial" w:hAnsi="Arial" w:cs="Arial"/>
        </w:rPr>
        <w:t>17</w:t>
      </w:r>
      <w:r w:rsidR="00C61280" w:rsidRPr="4CFF60DB">
        <w:rPr>
          <w:rFonts w:ascii="Arial" w:hAnsi="Arial" w:cs="Arial"/>
        </w:rPr>
        <w:t xml:space="preserve"> se nepoužije pro změnu jednotkových položkových cen (Měrných jednotek) prováděnou dle čl. </w:t>
      </w:r>
      <w:r w:rsidR="00602CF3">
        <w:rPr>
          <w:rFonts w:ascii="Arial" w:hAnsi="Arial" w:cs="Arial"/>
        </w:rPr>
        <w:t>3.6</w:t>
      </w:r>
      <w:r w:rsidR="00C61280" w:rsidRPr="003B2C08">
        <w:rPr>
          <w:rFonts w:ascii="Arial" w:hAnsi="Arial" w:cs="Arial"/>
        </w:rPr>
        <w:t>.</w:t>
      </w:r>
    </w:p>
    <w:p w14:paraId="4A701915" w14:textId="73E23475" w:rsidR="004A1F0A" w:rsidRPr="00ED6435" w:rsidRDefault="004A1F0A" w:rsidP="004A1F0A">
      <w:pPr>
        <w:pStyle w:val="Level2"/>
        <w:tabs>
          <w:tab w:val="num" w:pos="680"/>
        </w:tabs>
        <w:spacing w:line="240" w:lineRule="auto"/>
        <w:ind w:left="567" w:hanging="567"/>
        <w:jc w:val="both"/>
        <w:rPr>
          <w:rFonts w:ascii="Arial" w:hAnsi="Arial" w:cs="Arial"/>
          <w:szCs w:val="22"/>
        </w:rPr>
      </w:pPr>
      <w:bookmarkStart w:id="161" w:name="_Ref137557828"/>
      <w:bookmarkEnd w:id="160"/>
      <w:r w:rsidRPr="00C62699">
        <w:rPr>
          <w:rFonts w:ascii="Arial" w:hAnsi="Arial" w:cs="Arial"/>
          <w:szCs w:val="22"/>
        </w:rPr>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602CF3">
        <w:rPr>
          <w:rFonts w:ascii="Arial" w:hAnsi="Arial" w:cs="Arial"/>
          <w:szCs w:val="22"/>
        </w:rPr>
        <w:t>10.6</w:t>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4.4 </w:t>
      </w:r>
      <w:r w:rsidR="00803847" w:rsidRPr="00C62699">
        <w:rPr>
          <w:rFonts w:ascii="Arial" w:hAnsi="Arial" w:cs="Arial"/>
          <w:szCs w:val="22"/>
        </w:rPr>
        <w:t xml:space="preserve">dojde </w:t>
      </w:r>
      <w:r w:rsidRPr="00C62699">
        <w:rPr>
          <w:rFonts w:ascii="Arial" w:hAnsi="Arial" w:cs="Arial"/>
          <w:szCs w:val="22"/>
        </w:rPr>
        <w:t xml:space="preserve">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w:t>
      </w:r>
      <w:r w:rsidRPr="00C62699">
        <w:rPr>
          <w:rFonts w:ascii="Arial" w:hAnsi="Arial" w:cs="Arial"/>
          <w:szCs w:val="22"/>
        </w:rPr>
        <w:lastRenderedPageBreak/>
        <w:t>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proofErr w:type="gramStart"/>
      <w:r w:rsidRPr="00C62699">
        <w:rPr>
          <w:rFonts w:ascii="Arial" w:hAnsi="Arial" w:cs="Arial"/>
          <w:szCs w:val="22"/>
        </w:rPr>
        <w:t>nepřekročí</w:t>
      </w:r>
      <w:proofErr w:type="gramEnd"/>
      <w:r w:rsidRPr="00C62699">
        <w:rPr>
          <w:rFonts w:ascii="Arial" w:hAnsi="Arial" w:cs="Arial"/>
          <w:szCs w:val="22"/>
        </w:rPr>
        <w:t xml:space="preserve">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00602CF3">
        <w:rPr>
          <w:rFonts w:ascii="Arial" w:hAnsi="Arial" w:cs="Arial"/>
          <w:szCs w:val="22"/>
        </w:rPr>
        <w:t>6.2.1</w:t>
      </w:r>
      <w:r w:rsidRPr="00C62699">
        <w:rPr>
          <w:rFonts w:ascii="Arial" w:hAnsi="Arial" w:cs="Arial"/>
          <w:szCs w:val="22"/>
        </w:rPr>
        <w:t xml:space="preserve"> (</w:t>
      </w:r>
      <w:r w:rsidRPr="00C62699">
        <w:rPr>
          <w:rFonts w:ascii="Arial" w:hAnsi="Arial" w:cs="Arial"/>
          <w:i/>
          <w:iCs/>
          <w:szCs w:val="22"/>
        </w:rPr>
        <w:t xml:space="preserve">Revize </w:t>
      </w:r>
      <w:r w:rsidR="001F6E45">
        <w:rPr>
          <w:rFonts w:ascii="Arial" w:hAnsi="Arial" w:cs="Arial"/>
          <w:i/>
          <w:iCs/>
          <w:szCs w:val="22"/>
        </w:rPr>
        <w:br/>
      </w:r>
      <w:r w:rsidRPr="00C62699">
        <w:rPr>
          <w:rFonts w:ascii="Arial" w:hAnsi="Arial" w:cs="Arial"/>
          <w:i/>
          <w:iCs/>
          <w:szCs w:val="22"/>
        </w:rPr>
        <w:t>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6.2.2 </w:t>
      </w:r>
      <w:r w:rsidRPr="00C62699">
        <w:rPr>
          <w:rFonts w:ascii="Arial" w:hAnsi="Arial" w:cs="Arial"/>
          <w:szCs w:val="22"/>
        </w:rPr>
        <w:t>(</w:t>
      </w:r>
      <w:r w:rsidRPr="00C62699">
        <w:rPr>
          <w:rFonts w:ascii="Arial" w:hAnsi="Arial" w:cs="Arial"/>
          <w:i/>
          <w:iCs/>
          <w:szCs w:val="22"/>
        </w:rPr>
        <w:t xml:space="preserve">Podrobné měření polohopisu v obvodu </w:t>
      </w:r>
      <w:proofErr w:type="spellStart"/>
      <w:r w:rsidRPr="00C62699">
        <w:rPr>
          <w:rFonts w:ascii="Arial" w:hAnsi="Arial" w:cs="Arial"/>
          <w:i/>
          <w:iCs/>
          <w:szCs w:val="22"/>
        </w:rPr>
        <w:t>KoPÚ</w:t>
      </w:r>
      <w:proofErr w:type="spellEnd"/>
      <w:r w:rsidR="0072053E" w:rsidRPr="00C62699">
        <w:rPr>
          <w:rFonts w:ascii="Arial" w:hAnsi="Arial" w:cs="Arial"/>
          <w:i/>
          <w:iCs/>
          <w:szCs w:val="22"/>
        </w:rPr>
        <w:t xml:space="preserve"> mimo trvalé porosty a v 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6.2.4 </w:t>
      </w:r>
      <w:r w:rsidRPr="00ED6435">
        <w:rPr>
          <w:rFonts w:ascii="Arial" w:hAnsi="Arial" w:cs="Arial"/>
          <w:szCs w:val="22"/>
        </w:rPr>
        <w:t>(</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w:t>
      </w:r>
      <w:proofErr w:type="spellStart"/>
      <w:r w:rsidRPr="00ED6435">
        <w:rPr>
          <w:rFonts w:ascii="Arial" w:hAnsi="Arial" w:cs="Arial"/>
          <w:i/>
          <w:iCs/>
          <w:szCs w:val="22"/>
        </w:rPr>
        <w:t>KoPÚ</w:t>
      </w:r>
      <w:proofErr w:type="spellEnd"/>
      <w:r w:rsidRPr="00ED6435">
        <w:rPr>
          <w:rFonts w:ascii="Arial" w:hAnsi="Arial" w:cs="Arial"/>
          <w:szCs w:val="22"/>
        </w:rPr>
        <w:t xml:space="preserve">, </w:t>
      </w:r>
      <w:r w:rsidR="001F6E45">
        <w:rPr>
          <w:rFonts w:ascii="Arial" w:hAnsi="Arial" w:cs="Arial"/>
          <w:szCs w:val="22"/>
        </w:rPr>
        <w:br/>
      </w:r>
      <w:r w:rsidR="003D4999" w:rsidRPr="00F13BD3">
        <w:rPr>
          <w:rFonts w:ascii="Arial" w:hAnsi="Arial" w:cs="Arial"/>
          <w:szCs w:val="22"/>
        </w:rPr>
        <w:t xml:space="preserve">čl. </w:t>
      </w:r>
      <w:r w:rsidR="00602CF3">
        <w:rPr>
          <w:rFonts w:ascii="Arial" w:hAnsi="Arial" w:cs="Arial"/>
          <w:szCs w:val="22"/>
        </w:rPr>
        <w:t xml:space="preserve">6.2.5 </w:t>
      </w:r>
      <w:r w:rsidR="003D4999" w:rsidRPr="00F13BD3">
        <w:rPr>
          <w:rFonts w:ascii="Arial" w:hAnsi="Arial" w:cs="Arial"/>
          <w:szCs w:val="22"/>
        </w:rPr>
        <w:t>(</w:t>
      </w:r>
      <w:r w:rsidR="003D4999" w:rsidRPr="00F13BD3">
        <w:rPr>
          <w:rFonts w:ascii="Arial" w:hAnsi="Arial" w:cs="Arial"/>
          <w:i/>
          <w:iCs/>
          <w:szCs w:val="22"/>
        </w:rPr>
        <w:t>Zjišťování hranic pozemků neřešených dle § 2 Zákon</w:t>
      </w:r>
      <w:r w:rsidR="003D4999" w:rsidRPr="00F13BD3">
        <w:rPr>
          <w:rFonts w:ascii="Arial" w:hAnsi="Arial" w:cs="Arial"/>
          <w:szCs w:val="22"/>
        </w:rPr>
        <w:t>a),</w:t>
      </w:r>
      <w:r w:rsidR="007A211F">
        <w:rPr>
          <w:rFonts w:ascii="Arial" w:hAnsi="Arial" w:cs="Arial"/>
          <w:szCs w:val="22"/>
        </w:rPr>
        <w:t xml:space="preserve"> </w:t>
      </w:r>
      <w:r w:rsidRPr="00ED6435">
        <w:rPr>
          <w:rFonts w:ascii="Arial" w:hAnsi="Arial" w:cs="Arial"/>
          <w:szCs w:val="22"/>
        </w:rPr>
        <w:t xml:space="preserve">čl. </w:t>
      </w:r>
      <w:r w:rsidR="00602CF3">
        <w:rPr>
          <w:rFonts w:ascii="Arial" w:hAnsi="Arial" w:cs="Arial"/>
          <w:szCs w:val="22"/>
        </w:rPr>
        <w:t xml:space="preserve">6.2.7 </w:t>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6.2.8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Navýšení Měrných jednotek ve</w:t>
      </w:r>
      <w:r w:rsidR="001513BB">
        <w:rPr>
          <w:rFonts w:ascii="Arial" w:hAnsi="Arial" w:cs="Arial"/>
          <w:szCs w:val="22"/>
        </w:rPr>
        <w:t> </w:t>
      </w:r>
      <w:r w:rsidRPr="00ED6435">
        <w:rPr>
          <w:rFonts w:ascii="Arial" w:hAnsi="Arial" w:cs="Arial"/>
          <w:szCs w:val="22"/>
        </w:rPr>
        <w:t xml:space="preserve">smyslu tohoto článku lze provádět pouze formou vzestupně číslovaných písemných dodatků k této Smlouvě uzavřených Smluvními stranami v souladu s čl. </w:t>
      </w:r>
      <w:r w:rsidR="00602CF3">
        <w:rPr>
          <w:rFonts w:ascii="Arial" w:hAnsi="Arial" w:cs="Arial"/>
          <w:szCs w:val="22"/>
        </w:rPr>
        <w:t>20.2</w:t>
      </w:r>
      <w:r w:rsidRPr="00ED6435">
        <w:rPr>
          <w:rFonts w:ascii="Arial" w:hAnsi="Arial" w:cs="Arial"/>
          <w:szCs w:val="22"/>
        </w:rPr>
        <w:t>.</w:t>
      </w:r>
      <w:bookmarkEnd w:id="161"/>
      <w:r w:rsidR="008E1931" w:rsidRPr="00ED6435">
        <w:rPr>
          <w:rFonts w:ascii="Arial" w:hAnsi="Arial" w:cs="Arial"/>
          <w:szCs w:val="22"/>
        </w:rPr>
        <w:t xml:space="preserve"> </w:t>
      </w:r>
    </w:p>
    <w:p w14:paraId="39F8EAB7" w14:textId="4F9B7A02"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si v souladu s § 100 odst. 1 ZZVZ vyhrazuje možnost změny závazku ze Smlouvy způsobem a za podmínek uvedených níže v tomto </w:t>
      </w:r>
      <w:r w:rsidR="00475B8F" w:rsidRPr="00ED6435">
        <w:rPr>
          <w:rFonts w:ascii="Arial" w:hAnsi="Arial" w:cs="Arial"/>
          <w:szCs w:val="22"/>
        </w:rPr>
        <w:t>čl.</w:t>
      </w:r>
      <w:r w:rsidR="00602CF3">
        <w:rPr>
          <w:rFonts w:ascii="Arial" w:hAnsi="Arial" w:cs="Arial"/>
          <w:szCs w:val="22"/>
        </w:rPr>
        <w:t xml:space="preserve"> 17</w:t>
      </w:r>
      <w:r w:rsidRPr="00ED6435">
        <w:rPr>
          <w:rFonts w:ascii="Arial" w:hAnsi="Arial" w:cs="Arial"/>
          <w:szCs w:val="22"/>
        </w:rPr>
        <w:t>. Obsahem vyhrazené změny závazku 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75C60707" w:rsidR="00F67F47" w:rsidRPr="00C62699" w:rsidRDefault="00F67F47" w:rsidP="00B77235">
      <w:pPr>
        <w:pStyle w:val="Level2"/>
        <w:spacing w:line="240" w:lineRule="auto"/>
        <w:ind w:left="567" w:hanging="567"/>
        <w:jc w:val="both"/>
        <w:rPr>
          <w:rFonts w:ascii="Arial" w:hAnsi="Arial" w:cs="Arial"/>
          <w:szCs w:val="22"/>
        </w:rPr>
      </w:pPr>
      <w:bookmarkStart w:id="162" w:name="_Ref53644739"/>
      <w:bookmarkStart w:id="163" w:name="_Hlk145331225"/>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 xml:space="preserve">realizovaného na základě Vyhrazené změny nad </w:t>
      </w:r>
      <w:r w:rsidRPr="00C62699">
        <w:rPr>
          <w:rFonts w:ascii="Arial" w:hAnsi="Arial" w:cs="Arial"/>
          <w:szCs w:val="22"/>
        </w:rPr>
        <w:t xml:space="preserve">rámec rozsahu Díla nesmí přesáhnout </w:t>
      </w:r>
      <w:r w:rsidR="00F86992">
        <w:rPr>
          <w:rFonts w:ascii="Arial" w:hAnsi="Arial" w:cs="Arial"/>
          <w:szCs w:val="22"/>
        </w:rPr>
        <w:t>1</w:t>
      </w:r>
      <w:r w:rsidRPr="00C62699">
        <w:rPr>
          <w:rFonts w:ascii="Arial" w:hAnsi="Arial" w:cs="Arial"/>
          <w:szCs w:val="22"/>
        </w:rPr>
        <w:t>0 % Ceny Díla bez DPH.</w:t>
      </w:r>
      <w:bookmarkEnd w:id="162"/>
      <w:r w:rsidR="0039121C">
        <w:rPr>
          <w:rFonts w:ascii="Arial" w:hAnsi="Arial" w:cs="Arial"/>
          <w:szCs w:val="22"/>
        </w:rPr>
        <w:t xml:space="preserve"> Do této hodnoty se nezapočítávají hodnoty změny Ceny Díla bez DPH provedené na základě čl. </w:t>
      </w:r>
      <w:r w:rsidR="00602CF3">
        <w:rPr>
          <w:rFonts w:ascii="Arial" w:hAnsi="Arial" w:cs="Arial"/>
          <w:szCs w:val="22"/>
        </w:rPr>
        <w:t>3.6</w:t>
      </w:r>
      <w:r w:rsidR="0039121C">
        <w:rPr>
          <w:rFonts w:ascii="Arial" w:hAnsi="Arial" w:cs="Arial"/>
          <w:szCs w:val="22"/>
        </w:rPr>
        <w:t>.</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64" w:name="_Ref50750361"/>
      <w:bookmarkStart w:id="165" w:name="_Ref124842296"/>
      <w:bookmarkEnd w:id="163"/>
      <w:r w:rsidRPr="00C62699">
        <w:rPr>
          <w:rFonts w:ascii="Arial" w:hAnsi="Arial" w:cs="Arial"/>
          <w:szCs w:val="22"/>
        </w:rPr>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66" w:name="_Ref52294104"/>
      <w:r w:rsidRPr="00C62699">
        <w:rPr>
          <w:rFonts w:ascii="Arial" w:hAnsi="Arial" w:cs="Arial"/>
          <w:szCs w:val="22"/>
        </w:rPr>
        <w:t>, a to v následujících situacích nezávislých na vůli Smluvních stran:</w:t>
      </w:r>
      <w:bookmarkEnd w:id="164"/>
      <w:bookmarkEnd w:id="165"/>
      <w:bookmarkEnd w:id="166"/>
    </w:p>
    <w:p w14:paraId="3CDFE63A" w14:textId="15CBDA74"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 xml:space="preserve">v případě pozemků, které mohou být předmětem pozemkových úprav podle § 3 odst. </w:t>
      </w:r>
      <w:r w:rsidR="001513BB">
        <w:rPr>
          <w:rFonts w:ascii="Arial" w:hAnsi="Arial" w:cs="Arial"/>
        </w:rPr>
        <w:br/>
      </w:r>
      <w:r w:rsidRPr="00C62699">
        <w:rPr>
          <w:rFonts w:ascii="Arial" w:hAnsi="Arial" w:cs="Arial"/>
        </w:rPr>
        <w:t>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základě dojde ke změně výměry pozemků řešených a neřešených dle § 2 Zákona, případně ke změně obvodu pozemkových úprav;</w:t>
      </w:r>
    </w:p>
    <w:p w14:paraId="57F00A9E" w14:textId="48885E05"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 xml:space="preserve">dojde ke změně výměry pozemků řešených a neřešených dle </w:t>
      </w:r>
      <w:r w:rsidR="001513BB">
        <w:rPr>
          <w:rFonts w:ascii="Arial" w:hAnsi="Arial" w:cs="Arial"/>
        </w:rPr>
        <w:br/>
      </w:r>
      <w:r w:rsidRPr="00ED6435">
        <w:rPr>
          <w:rFonts w:ascii="Arial" w:hAnsi="Arial" w:cs="Arial"/>
        </w:rPr>
        <w:t>§ 2 Zákona, případně ke změně obvodu pozemkových úprav;</w:t>
      </w:r>
      <w:r w:rsidR="000E3CF7" w:rsidRPr="00ED6435">
        <w:rPr>
          <w:rFonts w:ascii="Arial" w:hAnsi="Arial" w:cs="Arial"/>
        </w:rPr>
        <w:t xml:space="preserve"> </w:t>
      </w:r>
    </w:p>
    <w:p w14:paraId="2ED426B1" w14:textId="36D41B3D"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obvodu pozemkových úprav dojde ke změně výměry pozemků řešených a</w:t>
      </w:r>
      <w:r w:rsidR="0076282E" w:rsidRPr="00032278">
        <w:rPr>
          <w:rFonts w:ascii="Arial" w:hAnsi="Arial" w:cs="Arial"/>
        </w:rPr>
        <w:t> </w:t>
      </w:r>
      <w:r w:rsidRPr="00032278">
        <w:rPr>
          <w:rFonts w:ascii="Arial" w:hAnsi="Arial" w:cs="Arial"/>
        </w:rPr>
        <w:t xml:space="preserve">neřešených dle </w:t>
      </w:r>
      <w:r w:rsidR="001513BB">
        <w:rPr>
          <w:rFonts w:ascii="Arial" w:hAnsi="Arial" w:cs="Arial"/>
        </w:rPr>
        <w:br/>
      </w:r>
      <w:r w:rsidRPr="00032278">
        <w:rPr>
          <w:rFonts w:ascii="Arial" w:hAnsi="Arial" w:cs="Arial"/>
        </w:rPr>
        <w:t>§ 2 Zákona.</w:t>
      </w:r>
    </w:p>
    <w:p w14:paraId="1BDD1F3B" w14:textId="48035F12" w:rsidR="002F012F" w:rsidRPr="00032278"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 xml:space="preserve">změny za podmínek dle </w:t>
      </w:r>
      <w:r w:rsidR="00A50FEF" w:rsidRPr="00032278">
        <w:rPr>
          <w:rFonts w:ascii="Arial" w:hAnsi="Arial" w:cs="Arial"/>
          <w:szCs w:val="22"/>
        </w:rPr>
        <w:t>čl.</w:t>
      </w:r>
      <w:r w:rsidR="007F1B6E" w:rsidRPr="00032278">
        <w:rPr>
          <w:rFonts w:ascii="Arial" w:hAnsi="Arial" w:cs="Arial"/>
          <w:szCs w:val="22"/>
        </w:rPr>
        <w:t> </w:t>
      </w:r>
      <w:r w:rsidR="00E60FBC">
        <w:rPr>
          <w:rFonts w:ascii="Arial" w:hAnsi="Arial" w:cs="Arial"/>
          <w:szCs w:val="22"/>
        </w:rPr>
        <w:t>17.4,</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032278">
        <w:rPr>
          <w:rFonts w:ascii="Arial" w:hAnsi="Arial" w:cs="Arial"/>
          <w:szCs w:val="22"/>
        </w:rPr>
        <w:t>u</w:t>
      </w:r>
      <w:r w:rsidR="002F012F" w:rsidRPr="00032278">
        <w:rPr>
          <w:rFonts w:ascii="Arial" w:hAnsi="Arial" w:cs="Arial"/>
          <w:szCs w:val="22"/>
        </w:rPr>
        <w:t>veden</w:t>
      </w:r>
      <w:r w:rsidR="001256DB" w:rsidRPr="00032278">
        <w:rPr>
          <w:rFonts w:ascii="Arial" w:hAnsi="Arial" w:cs="Arial"/>
          <w:szCs w:val="22"/>
        </w:rPr>
        <w:t xml:space="preserve">ých </w:t>
      </w:r>
      <w:r w:rsidR="002F012F" w:rsidRPr="00032278">
        <w:rPr>
          <w:rFonts w:ascii="Arial" w:hAnsi="Arial" w:cs="Arial"/>
          <w:szCs w:val="22"/>
        </w:rPr>
        <w:t xml:space="preserve">pod </w:t>
      </w:r>
      <w:r w:rsidR="001513BB">
        <w:rPr>
          <w:rFonts w:ascii="Arial" w:hAnsi="Arial" w:cs="Arial"/>
          <w:szCs w:val="22"/>
        </w:rPr>
        <w:br/>
      </w:r>
      <w:r w:rsidR="00E86890" w:rsidRPr="00032278">
        <w:rPr>
          <w:rFonts w:ascii="Arial" w:hAnsi="Arial" w:cs="Arial"/>
          <w:szCs w:val="22"/>
        </w:rPr>
        <w:t xml:space="preserve">čl. </w:t>
      </w:r>
      <w:r w:rsidR="00E60FBC">
        <w:rPr>
          <w:rFonts w:ascii="Arial" w:hAnsi="Arial" w:cs="Arial"/>
          <w:szCs w:val="22"/>
        </w:rPr>
        <w:t xml:space="preserve">6.2.4 </w:t>
      </w:r>
      <w:r w:rsidR="00ED191C" w:rsidRPr="00032278">
        <w:rPr>
          <w:rFonts w:ascii="Arial" w:hAnsi="Arial" w:cs="Arial"/>
          <w:szCs w:val="22"/>
        </w:rPr>
        <w:t>(</w:t>
      </w:r>
      <w:r w:rsidR="00F87D91" w:rsidRPr="00032278">
        <w:rPr>
          <w:rFonts w:ascii="Arial" w:hAnsi="Arial" w:cs="Arial"/>
          <w:bCs/>
          <w:i/>
          <w:iCs/>
          <w:szCs w:val="22"/>
        </w:rPr>
        <w:t>Zjišťování hranic obvod</w:t>
      </w:r>
      <w:r w:rsidR="00FF0413" w:rsidRPr="00032278">
        <w:rPr>
          <w:rFonts w:ascii="Arial" w:hAnsi="Arial" w:cs="Arial"/>
          <w:bCs/>
          <w:i/>
          <w:iCs/>
          <w:szCs w:val="22"/>
        </w:rPr>
        <w:t>u</w:t>
      </w:r>
      <w:r w:rsidR="00F87D91" w:rsidRPr="00032278">
        <w:rPr>
          <w:rFonts w:ascii="Arial" w:hAnsi="Arial" w:cs="Arial"/>
          <w:bCs/>
          <w:i/>
          <w:iCs/>
          <w:szCs w:val="22"/>
        </w:rPr>
        <w:t xml:space="preserve"> </w:t>
      </w:r>
      <w:proofErr w:type="spellStart"/>
      <w:r w:rsidR="00F87D91" w:rsidRPr="00032278">
        <w:rPr>
          <w:rFonts w:ascii="Arial" w:hAnsi="Arial" w:cs="Arial"/>
          <w:bCs/>
          <w:i/>
          <w:iCs/>
          <w:szCs w:val="22"/>
        </w:rPr>
        <w:t>KoPÚ</w:t>
      </w:r>
      <w:proofErr w:type="spellEnd"/>
      <w:r w:rsidR="000E7830" w:rsidRPr="00032278">
        <w:rPr>
          <w:rFonts w:ascii="Arial" w:hAnsi="Arial" w:cs="Arial"/>
          <w:szCs w:val="22"/>
        </w:rPr>
        <w:t>),</w:t>
      </w:r>
      <w:r w:rsidR="00701F48" w:rsidRPr="00032278">
        <w:rPr>
          <w:rFonts w:ascii="Arial" w:hAnsi="Arial" w:cs="Arial"/>
          <w:szCs w:val="22"/>
        </w:rPr>
        <w:t xml:space="preserve"> </w:t>
      </w:r>
      <w:r w:rsidR="003D4999" w:rsidRPr="00032278">
        <w:rPr>
          <w:rFonts w:ascii="Arial" w:hAnsi="Arial" w:cs="Arial"/>
          <w:szCs w:val="22"/>
        </w:rPr>
        <w:t xml:space="preserve">čl. </w:t>
      </w:r>
      <w:r w:rsidR="00E60FBC">
        <w:rPr>
          <w:rFonts w:ascii="Arial" w:hAnsi="Arial" w:cs="Arial"/>
          <w:szCs w:val="22"/>
        </w:rPr>
        <w:t xml:space="preserve">6.2.5 </w:t>
      </w:r>
      <w:r w:rsidR="003D4999" w:rsidRPr="00032278">
        <w:rPr>
          <w:rFonts w:ascii="Arial" w:hAnsi="Arial" w:cs="Arial"/>
          <w:szCs w:val="22"/>
        </w:rPr>
        <w:t>(</w:t>
      </w:r>
      <w:r w:rsidR="003D4999" w:rsidRPr="00032278">
        <w:rPr>
          <w:rFonts w:ascii="Arial" w:hAnsi="Arial" w:cs="Arial"/>
          <w:i/>
          <w:iCs/>
          <w:szCs w:val="22"/>
        </w:rPr>
        <w:t>Zjišťování hranic pozemků neřešených dle § 2 Zákon</w:t>
      </w:r>
      <w:r w:rsidR="003D4999" w:rsidRPr="00032278">
        <w:rPr>
          <w:rFonts w:ascii="Arial" w:hAnsi="Arial" w:cs="Arial"/>
          <w:szCs w:val="22"/>
        </w:rPr>
        <w:t>a),</w:t>
      </w:r>
      <w:r w:rsidR="007A211F">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6.2.7 </w:t>
      </w:r>
      <w:r w:rsidR="00525960" w:rsidRPr="00032278">
        <w:rPr>
          <w:rFonts w:ascii="Arial" w:hAnsi="Arial" w:cs="Arial"/>
          <w:szCs w:val="22"/>
        </w:rPr>
        <w:t>(</w:t>
      </w:r>
      <w:r w:rsidR="00525960" w:rsidRPr="00032278">
        <w:rPr>
          <w:rFonts w:ascii="Arial" w:hAnsi="Arial" w:cs="Arial"/>
          <w:bCs/>
          <w:i/>
          <w:iCs/>
          <w:szCs w:val="22"/>
        </w:rPr>
        <w:t>Rozbor současného stavu</w:t>
      </w:r>
      <w:r w:rsidR="00525960" w:rsidRPr="00032278">
        <w:rPr>
          <w:rFonts w:ascii="Arial" w:hAnsi="Arial" w:cs="Arial"/>
          <w:bCs/>
          <w:szCs w:val="22"/>
        </w:rPr>
        <w:t>)</w:t>
      </w:r>
      <w:r w:rsidR="000E7830"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6.2.8 </w:t>
      </w:r>
      <w:r w:rsidR="00525960" w:rsidRPr="00032278">
        <w:rPr>
          <w:rFonts w:ascii="Arial" w:hAnsi="Arial" w:cs="Arial"/>
          <w:szCs w:val="22"/>
        </w:rPr>
        <w:t>(</w:t>
      </w:r>
      <w:r w:rsidR="00525960" w:rsidRPr="00032278">
        <w:rPr>
          <w:rFonts w:ascii="Arial" w:hAnsi="Arial" w:cs="Arial"/>
          <w:bCs/>
          <w:i/>
          <w:iCs/>
          <w:szCs w:val="22"/>
        </w:rPr>
        <w:t>Dokumentace k soupisu nároků vlastníků pozemků</w:t>
      </w:r>
      <w:r w:rsidR="00525960" w:rsidRPr="00032278">
        <w:rPr>
          <w:rFonts w:ascii="Arial" w:hAnsi="Arial" w:cs="Arial"/>
          <w:bCs/>
          <w:szCs w:val="22"/>
        </w:rPr>
        <w:t>)</w:t>
      </w:r>
      <w:r w:rsidR="000E7830"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6.3.1</w:t>
      </w:r>
      <w:r w:rsidR="006C637B" w:rsidRPr="00032278">
        <w:rPr>
          <w:rFonts w:ascii="Arial" w:hAnsi="Arial" w:cs="Arial"/>
          <w:szCs w:val="22"/>
        </w:rPr>
        <w:t xml:space="preserve"> </w:t>
      </w:r>
      <w:r w:rsidR="006C637B" w:rsidRPr="00032278">
        <w:rPr>
          <w:rFonts w:ascii="Arial" w:hAnsi="Arial" w:cs="Arial"/>
          <w:i/>
          <w:iCs/>
          <w:szCs w:val="22"/>
        </w:rPr>
        <w:t>(Vypracování plánu společných zařízení)</w:t>
      </w:r>
      <w:r w:rsidR="00995B7C">
        <w:rPr>
          <w:rFonts w:ascii="Arial" w:hAnsi="Arial" w:cs="Arial"/>
          <w:i/>
          <w:iCs/>
          <w:szCs w:val="22"/>
        </w:rPr>
        <w:t>,</w:t>
      </w:r>
      <w:r w:rsidR="006C637B" w:rsidRPr="00032278">
        <w:rPr>
          <w:rFonts w:ascii="Arial" w:hAnsi="Arial" w:cs="Arial"/>
          <w:szCs w:val="22"/>
        </w:rPr>
        <w:t xml:space="preserve"> čl. </w:t>
      </w:r>
      <w:r w:rsidR="00E60FBC">
        <w:rPr>
          <w:rFonts w:ascii="Arial" w:hAnsi="Arial" w:cs="Arial"/>
          <w:szCs w:val="22"/>
        </w:rPr>
        <w:t xml:space="preserve">6.3.1 i) a), </w:t>
      </w:r>
      <w:r w:rsidR="001513BB">
        <w:rPr>
          <w:rFonts w:ascii="Arial" w:hAnsi="Arial" w:cs="Arial"/>
          <w:szCs w:val="22"/>
        </w:rPr>
        <w:br/>
      </w:r>
      <w:r w:rsidR="007C289E">
        <w:rPr>
          <w:rFonts w:ascii="Arial" w:hAnsi="Arial" w:cs="Arial"/>
          <w:szCs w:val="22"/>
        </w:rPr>
        <w:lastRenderedPageBreak/>
        <w:t>čl.</w:t>
      </w:r>
      <w:r w:rsidR="00E60FBC">
        <w:rPr>
          <w:rFonts w:ascii="Arial" w:hAnsi="Arial" w:cs="Arial"/>
          <w:szCs w:val="22"/>
        </w:rPr>
        <w:t xml:space="preserve"> 6.3.1. i) b), </w:t>
      </w:r>
      <w:r w:rsidR="00D126E9">
        <w:rPr>
          <w:rFonts w:ascii="Arial" w:hAnsi="Arial" w:cs="Arial"/>
          <w:szCs w:val="22"/>
        </w:rPr>
        <w:t xml:space="preserve">čl. </w:t>
      </w:r>
      <w:r w:rsidR="00E60FBC">
        <w:rPr>
          <w:rFonts w:ascii="Arial" w:hAnsi="Arial" w:cs="Arial"/>
          <w:szCs w:val="22"/>
        </w:rPr>
        <w:t>6.3.1. i) c)</w:t>
      </w:r>
      <w:r w:rsidR="006C637B"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 xml:space="preserve">6.3.2 </w:t>
      </w:r>
      <w:r w:rsidR="00525960" w:rsidRPr="00032278">
        <w:rPr>
          <w:rFonts w:ascii="Arial" w:hAnsi="Arial" w:cs="Arial"/>
          <w:szCs w:val="22"/>
        </w:rPr>
        <w:t>(</w:t>
      </w:r>
      <w:r w:rsidR="00525960" w:rsidRPr="00032278">
        <w:rPr>
          <w:rFonts w:ascii="Arial" w:hAnsi="Arial" w:cs="Arial"/>
          <w:bCs/>
          <w:i/>
          <w:iCs/>
          <w:szCs w:val="22"/>
        </w:rPr>
        <w:t>Vypracování návrhu nového uspořádání pozemků k</w:t>
      </w:r>
      <w:r w:rsidR="00D83A25" w:rsidRPr="00032278">
        <w:rPr>
          <w:rFonts w:ascii="Arial" w:hAnsi="Arial" w:cs="Arial"/>
          <w:bCs/>
          <w:i/>
          <w:iCs/>
          <w:szCs w:val="22"/>
        </w:rPr>
        <w:t xml:space="preserve"> jeho </w:t>
      </w:r>
      <w:r w:rsidR="00525960" w:rsidRPr="00032278">
        <w:rPr>
          <w:rFonts w:ascii="Arial" w:hAnsi="Arial" w:cs="Arial"/>
          <w:bCs/>
          <w:i/>
          <w:iCs/>
          <w:szCs w:val="22"/>
        </w:rPr>
        <w:t>vystavení dle § 11 odst. 1 Zákona</w:t>
      </w:r>
      <w:r w:rsidR="00525960" w:rsidRPr="00032278">
        <w:rPr>
          <w:rFonts w:ascii="Arial" w:hAnsi="Arial" w:cs="Arial"/>
          <w:bCs/>
          <w:szCs w:val="22"/>
        </w:rPr>
        <w:t>)</w:t>
      </w:r>
      <w:r w:rsidR="006C637B" w:rsidRPr="00032278">
        <w:rPr>
          <w:rFonts w:ascii="Arial" w:hAnsi="Arial" w:cs="Arial"/>
          <w:szCs w:val="22"/>
        </w:rPr>
        <w:t xml:space="preserve"> </w:t>
      </w:r>
      <w:r w:rsidR="00A138E4" w:rsidRPr="00032278">
        <w:rPr>
          <w:rFonts w:ascii="Arial" w:hAnsi="Arial" w:cs="Arial"/>
          <w:szCs w:val="22"/>
        </w:rPr>
        <w:t xml:space="preserve">a </w:t>
      </w:r>
      <w:r w:rsidR="00E86890" w:rsidRPr="00032278">
        <w:rPr>
          <w:rFonts w:ascii="Arial" w:hAnsi="Arial" w:cs="Arial"/>
          <w:szCs w:val="22"/>
        </w:rPr>
        <w:t xml:space="preserve">čl. </w:t>
      </w:r>
      <w:r w:rsidR="00E60FBC">
        <w:rPr>
          <w:rFonts w:ascii="Arial" w:hAnsi="Arial" w:cs="Arial"/>
          <w:szCs w:val="22"/>
        </w:rPr>
        <w:t>6.4</w:t>
      </w:r>
      <w:r w:rsidR="006D1B7B" w:rsidRPr="00032278">
        <w:rPr>
          <w:rFonts w:ascii="Arial" w:hAnsi="Arial" w:cs="Arial"/>
          <w:szCs w:val="22"/>
        </w:rPr>
        <w:t xml:space="preserve"> (</w:t>
      </w:r>
      <w:r w:rsidR="006D1B7B" w:rsidRPr="00032278">
        <w:rPr>
          <w:rFonts w:ascii="Arial" w:hAnsi="Arial" w:cs="Arial"/>
          <w:bCs/>
          <w:i/>
          <w:iCs/>
          <w:szCs w:val="22"/>
        </w:rPr>
        <w:t>Hlavní celek 3 „Mapové dílo</w:t>
      </w:r>
      <w:r w:rsidR="00A11D2A" w:rsidRPr="00032278">
        <w:rPr>
          <w:rFonts w:ascii="Arial" w:hAnsi="Arial" w:cs="Arial"/>
          <w:bCs/>
          <w:i/>
          <w:iCs/>
          <w:szCs w:val="22"/>
        </w:rPr>
        <w:t>“</w:t>
      </w:r>
      <w:r w:rsidR="006D1B7B" w:rsidRPr="00032278">
        <w:rPr>
          <w:rFonts w:ascii="Arial" w:hAnsi="Arial" w:cs="Arial"/>
          <w:bCs/>
          <w:szCs w:val="22"/>
        </w:rPr>
        <w:t>).</w:t>
      </w:r>
    </w:p>
    <w:p w14:paraId="3F68B665" w14:textId="4463050A" w:rsidR="000838D5" w:rsidRPr="000838D5" w:rsidRDefault="000838D5" w:rsidP="000838D5">
      <w:pPr>
        <w:pStyle w:val="Level2"/>
        <w:spacing w:line="240" w:lineRule="auto"/>
        <w:ind w:left="567" w:hanging="567"/>
        <w:jc w:val="both"/>
        <w:rPr>
          <w:rFonts w:ascii="Arial" w:hAnsi="Arial" w:cs="Arial"/>
          <w:szCs w:val="22"/>
        </w:rPr>
      </w:pPr>
      <w:bookmarkStart w:id="167" w:name="_Ref124842844"/>
      <w:r w:rsidRPr="000838D5">
        <w:rPr>
          <w:rFonts w:ascii="Arial" w:hAnsi="Arial"/>
        </w:rPr>
        <w:t xml:space="preserve">Objednatel si v souladu s § 100 odst. </w:t>
      </w:r>
      <w:r w:rsidRPr="000838D5">
        <w:rPr>
          <w:rFonts w:ascii="Arial" w:hAnsi="Arial" w:cs="Arial"/>
          <w:bCs/>
          <w:szCs w:val="22"/>
        </w:rPr>
        <w:t xml:space="preserve">1 ZZVZ vyhrazuje rovněž změnu termínu plnění díla, </w:t>
      </w:r>
      <w:r w:rsidR="001F6E45">
        <w:rPr>
          <w:rFonts w:ascii="Arial" w:hAnsi="Arial" w:cs="Arial"/>
          <w:bCs/>
          <w:szCs w:val="22"/>
        </w:rPr>
        <w:br/>
      </w:r>
      <w:r w:rsidRPr="000838D5">
        <w:rPr>
          <w:rFonts w:ascii="Arial" w:hAnsi="Arial" w:cs="Arial"/>
          <w:bCs/>
          <w:szCs w:val="22"/>
        </w:rPr>
        <w:t>a to v následujících situacích nezávislých na vůli Smluvních stran:</w:t>
      </w:r>
      <w:bookmarkEnd w:id="167"/>
    </w:p>
    <w:p w14:paraId="2F2A2638" w14:textId="5600150D"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v případě, že bude Objednatel povinen podle čl.</w:t>
      </w:r>
      <w:r w:rsidR="00B56F6D">
        <w:rPr>
          <w:rFonts w:ascii="Arial" w:hAnsi="Arial" w:cs="Arial"/>
        </w:rPr>
        <w:t xml:space="preserve"> </w:t>
      </w:r>
      <w:r w:rsidR="00E60FBC">
        <w:rPr>
          <w:rFonts w:ascii="Arial" w:hAnsi="Arial" w:cs="Arial"/>
        </w:rPr>
        <w:t xml:space="preserve">6.2.8 g) </w:t>
      </w:r>
      <w:r w:rsidRPr="000838D5">
        <w:rPr>
          <w:rFonts w:ascii="Arial" w:hAnsi="Arial" w:cs="Arial"/>
        </w:rPr>
        <w:t xml:space="preserve">nebo </w:t>
      </w:r>
      <w:r w:rsidR="00E60FBC">
        <w:rPr>
          <w:rFonts w:ascii="Arial" w:hAnsi="Arial" w:cs="Arial"/>
        </w:rPr>
        <w:t xml:space="preserve">h) </w:t>
      </w:r>
      <w:r w:rsidRPr="000838D5">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p>
    <w:p w14:paraId="7F0910E6" w14:textId="01F01484"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v souladu s čl. </w:t>
      </w:r>
      <w:r w:rsidR="00E60FBC">
        <w:rPr>
          <w:rFonts w:ascii="Arial" w:hAnsi="Arial" w:cs="Arial"/>
        </w:rPr>
        <w:t>6.3.1</w:t>
      </w:r>
      <w:r w:rsidR="007430C5">
        <w:rPr>
          <w:rFonts w:ascii="Arial" w:hAnsi="Arial" w:cs="Arial"/>
        </w:rPr>
        <w:t xml:space="preserve"> </w:t>
      </w:r>
      <w:r w:rsidRPr="000838D5">
        <w:rPr>
          <w:rFonts w:ascii="Arial" w:hAnsi="Arial" w:cs="Arial"/>
        </w:rPr>
        <w:t>odst.</w:t>
      </w:r>
      <w:r w:rsidR="00E60FBC">
        <w:rPr>
          <w:rFonts w:ascii="Arial" w:hAnsi="Arial" w:cs="Arial"/>
        </w:rPr>
        <w:t xml:space="preserve"> d) </w:t>
      </w:r>
      <w:r w:rsidRPr="000838D5">
        <w:rPr>
          <w:rFonts w:ascii="Arial" w:hAnsi="Arial" w:cs="Arial"/>
        </w:rPr>
        <w:t>Smlouvy bude Objednatel zadá</w:t>
      </w:r>
      <w:r w:rsidR="007430C5">
        <w:rPr>
          <w:rFonts w:ascii="Arial" w:hAnsi="Arial" w:cs="Arial"/>
        </w:rPr>
        <w:t>vat</w:t>
      </w:r>
      <w:r w:rsidRPr="000838D5">
        <w:rPr>
          <w:rFonts w:ascii="Arial" w:hAnsi="Arial" w:cs="Arial"/>
        </w:rPr>
        <w:t xml:space="preserve"> zhotovení inženýrsko-geologického průzkumu, </w:t>
      </w:r>
      <w:r w:rsidRPr="009D2B79">
        <w:rPr>
          <w:rFonts w:ascii="Arial" w:hAnsi="Arial" w:cs="Arial"/>
        </w:rPr>
        <w:t>mohou být posunuty</w:t>
      </w:r>
      <w:r w:rsidR="004C4FFA">
        <w:rPr>
          <w:rFonts w:ascii="Arial" w:hAnsi="Arial" w:cs="Arial"/>
        </w:rPr>
        <w:t>/</w:t>
      </w:r>
      <w:r w:rsidRPr="009D2B79">
        <w:rPr>
          <w:rFonts w:ascii="Arial" w:hAnsi="Arial" w:cs="Arial"/>
        </w:rPr>
        <w:t>prodlouženy ter</w:t>
      </w:r>
      <w:r w:rsidRPr="000838D5">
        <w:rPr>
          <w:rFonts w:ascii="Arial" w:hAnsi="Arial" w:cs="Arial"/>
        </w:rPr>
        <w:t>míny o dobu potřebnou pro zhotovení tohoto inženýrsko-geologického průzkumu;</w:t>
      </w:r>
    </w:p>
    <w:p w14:paraId="19DA509A" w14:textId="78C709CF"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nebude možné z objektivních důvodů ve stanovené lhůtě dle Položkového výkazu schválit v souladu s čl. </w:t>
      </w:r>
      <w:r w:rsidR="00E60FBC">
        <w:rPr>
          <w:rFonts w:ascii="Arial" w:hAnsi="Arial" w:cs="Arial"/>
        </w:rPr>
        <w:t xml:space="preserve">6.3.1 </w:t>
      </w:r>
      <w:r w:rsidRPr="000838D5">
        <w:rPr>
          <w:rFonts w:ascii="Arial" w:hAnsi="Arial" w:cs="Arial"/>
        </w:rPr>
        <w:t xml:space="preserve">odst. </w:t>
      </w:r>
      <w:r w:rsidR="00E60FBC">
        <w:rPr>
          <w:rFonts w:ascii="Arial" w:hAnsi="Arial" w:cs="Arial"/>
        </w:rPr>
        <w:t xml:space="preserve">g) </w:t>
      </w:r>
      <w:r w:rsidRPr="000838D5">
        <w:rPr>
          <w:rFonts w:ascii="Arial" w:hAnsi="Arial" w:cs="Arial"/>
        </w:rPr>
        <w:t>PSZ zastupitelstvem obce, mohou být posunuty/prodlouženy termíny o dobu, po kterou nemohl být PSZ zastupitelstvem obce schválen;</w:t>
      </w:r>
    </w:p>
    <w:p w14:paraId="6752DFF6" w14:textId="06D03C52"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E60FBC">
        <w:rPr>
          <w:rFonts w:ascii="Arial" w:hAnsi="Arial" w:cs="Arial"/>
        </w:rPr>
        <w:t>17.5</w:t>
      </w:r>
      <w:r w:rsidR="00FD0D85">
        <w:rPr>
          <w:rFonts w:ascii="Arial" w:hAnsi="Arial" w:cs="Arial"/>
        </w:rPr>
        <w:t xml:space="preserve"> </w:t>
      </w:r>
      <w:r w:rsidRPr="000838D5">
        <w:rPr>
          <w:rFonts w:ascii="Arial" w:hAnsi="Arial" w:cs="Arial"/>
        </w:rPr>
        <w:t>Smlouvy, mohou být posunuty/prodlouženy termíny o dobu nezbytnou pro realizaci změny;</w:t>
      </w:r>
    </w:p>
    <w:p w14:paraId="7DAD8DD5" w14:textId="67B6C0E7" w:rsidR="002E1CE1" w:rsidRPr="009D2B79"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budou v souladu s § 9 odst. 16 Zákona prováděny výkupy pozemků, mohou být termíny </w:t>
      </w:r>
      <w:r w:rsidRPr="009D2B79">
        <w:rPr>
          <w:rFonts w:ascii="Arial" w:hAnsi="Arial" w:cs="Arial"/>
        </w:rPr>
        <w:t>posunuty/prodlouženy o nezbytně nutnou dobu.</w:t>
      </w:r>
    </w:p>
    <w:p w14:paraId="328ACE38" w14:textId="580CC797" w:rsidR="00A905CC" w:rsidRPr="0035191A" w:rsidRDefault="007A5BC9" w:rsidP="00610D54">
      <w:pPr>
        <w:pStyle w:val="Level2"/>
        <w:tabs>
          <w:tab w:val="clear" w:pos="1390"/>
          <w:tab w:val="num" w:pos="1248"/>
        </w:tabs>
        <w:spacing w:after="120" w:line="240" w:lineRule="auto"/>
        <w:ind w:left="567" w:hanging="567"/>
        <w:jc w:val="both"/>
        <w:rPr>
          <w:rFonts w:ascii="Arial" w:hAnsi="Arial"/>
        </w:rPr>
      </w:pPr>
      <w:r w:rsidRPr="0035191A">
        <w:rPr>
          <w:rFonts w:ascii="Arial" w:hAnsi="Arial"/>
        </w:rPr>
        <w:t xml:space="preserve">Objednatel si v souladu s § 100 odst. 2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 xml:space="preserve">řízení. </w:t>
      </w:r>
      <w:r w:rsidR="00A905CC" w:rsidRPr="0035191A">
        <w:rPr>
          <w:rFonts w:ascii="Arial" w:hAnsi="Arial"/>
        </w:rPr>
        <w:t xml:space="preserve"> </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610D54">
      <w:pPr>
        <w:spacing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610D54">
      <w:pPr>
        <w:tabs>
          <w:tab w:val="left" w:pos="1134"/>
        </w:tabs>
        <w:spacing w:after="120" w:line="240" w:lineRule="auto"/>
        <w:ind w:left="993"/>
        <w:jc w:val="both"/>
        <w:rPr>
          <w:rFonts w:ascii="Arial" w:hAnsi="Arial" w:cs="Arial"/>
        </w:rPr>
      </w:pPr>
      <w:r w:rsidRPr="00AE3E1B">
        <w:rPr>
          <w:rFonts w:ascii="Arial" w:hAnsi="Arial" w:cs="Arial"/>
        </w:rPr>
        <w:lastRenderedPageBreak/>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72F26F4E" w14:textId="724FCAF7" w:rsidR="001513BB" w:rsidRPr="00642B25" w:rsidRDefault="00F67F47" w:rsidP="001513BB">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w:t>
      </w:r>
      <w:r w:rsidR="001F6E45">
        <w:rPr>
          <w:rFonts w:ascii="Arial" w:hAnsi="Arial" w:cs="Arial"/>
        </w:rPr>
        <w:br/>
      </w:r>
      <w:r w:rsidRPr="4CFF60DB">
        <w:rPr>
          <w:rFonts w:ascii="Arial" w:hAnsi="Arial" w:cs="Arial"/>
        </w:rPr>
        <w:t xml:space="preserve">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088DE239" w14:textId="77777777" w:rsidR="00642B25" w:rsidRPr="001513BB" w:rsidRDefault="00642B25" w:rsidP="00642B25">
      <w:pPr>
        <w:pStyle w:val="Level2"/>
        <w:numPr>
          <w:ilvl w:val="0"/>
          <w:numId w:val="0"/>
        </w:numPr>
        <w:spacing w:after="120" w:line="240" w:lineRule="auto"/>
        <w:ind w:left="567"/>
        <w:jc w:val="both"/>
        <w:rPr>
          <w:rFonts w:ascii="Arial" w:hAnsi="Arial" w:cs="Arial"/>
          <w:szCs w:val="22"/>
        </w:rPr>
      </w:pPr>
    </w:p>
    <w:p w14:paraId="69AE0AE5" w14:textId="4D9AEDA6"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59"/>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1F6E45">
      <w:pPr>
        <w:pStyle w:val="Claneka"/>
        <w:keepLines w:val="0"/>
        <w:widowControl/>
        <w:numPr>
          <w:ilvl w:val="2"/>
          <w:numId w:val="29"/>
        </w:numPr>
        <w:spacing w:after="60"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1F6E45">
      <w:pPr>
        <w:pStyle w:val="Claneka"/>
        <w:keepLines w:val="0"/>
        <w:widowControl/>
        <w:spacing w:after="60"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1F6E45">
      <w:pPr>
        <w:pStyle w:val="Claneka"/>
        <w:keepLines w:val="0"/>
        <w:widowControl/>
        <w:numPr>
          <w:ilvl w:val="2"/>
          <w:numId w:val="30"/>
        </w:numPr>
        <w:spacing w:after="60" w:line="240" w:lineRule="auto"/>
        <w:jc w:val="both"/>
        <w:rPr>
          <w:rFonts w:ascii="Arial" w:hAnsi="Arial" w:cs="Arial"/>
        </w:rPr>
      </w:pPr>
      <w:r w:rsidRPr="00C62699">
        <w:rPr>
          <w:rFonts w:ascii="Arial" w:hAnsi="Arial" w:cs="Arial"/>
        </w:rPr>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1F6E45">
      <w:pPr>
        <w:pStyle w:val="Claneka"/>
        <w:keepLines w:val="0"/>
        <w:widowControl/>
        <w:spacing w:after="60"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68" w:name="_Ref93321339"/>
      <w:bookmarkStart w:id="169" w:name="_Ref288757061"/>
      <w:r w:rsidRPr="00C62699">
        <w:rPr>
          <w:rFonts w:ascii="Arial" w:hAnsi="Arial" w:cs="Arial"/>
          <w:szCs w:val="22"/>
        </w:rPr>
        <w:lastRenderedPageBreak/>
        <w:t xml:space="preserve">Není-li v této Smlouvě výslovně sjednáno jinak, </w:t>
      </w:r>
      <w:r w:rsidR="0021275B" w:rsidRPr="00C62699">
        <w:rPr>
          <w:rFonts w:ascii="Arial" w:hAnsi="Arial" w:cs="Arial"/>
          <w:szCs w:val="22"/>
        </w:rPr>
        <w:t>Objednatel je oprávněn odstoupit od této Smlouvy v případě, že:</w:t>
      </w:r>
      <w:bookmarkEnd w:id="168"/>
      <w:r w:rsidR="0021275B" w:rsidRPr="00C62699">
        <w:rPr>
          <w:rFonts w:ascii="Arial" w:hAnsi="Arial" w:cs="Arial"/>
          <w:szCs w:val="22"/>
          <w:u w:val="single"/>
        </w:rPr>
        <w:t xml:space="preserve"> </w:t>
      </w:r>
    </w:p>
    <w:bookmarkEnd w:id="169"/>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 xml:space="preserve">Zhotovitel </w:t>
      </w:r>
      <w:proofErr w:type="gramStart"/>
      <w:r w:rsidRPr="00C62699">
        <w:rPr>
          <w:rFonts w:ascii="Arial" w:hAnsi="Arial" w:cs="Arial"/>
        </w:rPr>
        <w:t>poruší</w:t>
      </w:r>
      <w:proofErr w:type="gramEnd"/>
      <w:r w:rsidRPr="00C62699">
        <w:rPr>
          <w:rFonts w:ascii="Arial" w:hAnsi="Arial" w:cs="Arial"/>
        </w:rPr>
        <w:t xml:space="preserve">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 xml:space="preserve">Zhotovitel neoprávněné zastaví či </w:t>
      </w:r>
      <w:proofErr w:type="gramStart"/>
      <w:r w:rsidRPr="00C62699">
        <w:rPr>
          <w:rFonts w:ascii="Arial" w:hAnsi="Arial" w:cs="Arial"/>
        </w:rPr>
        <w:t>přeruší</w:t>
      </w:r>
      <w:proofErr w:type="gramEnd"/>
      <w:r w:rsidRPr="00C62699">
        <w:rPr>
          <w:rFonts w:ascii="Arial" w:hAnsi="Arial" w:cs="Arial"/>
        </w:rPr>
        <w:t xml:space="preserve">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70" w:name="_Ref370146871"/>
      <w:r w:rsidRPr="00ED6435">
        <w:rPr>
          <w:rFonts w:ascii="Arial" w:hAnsi="Arial" w:cs="Arial"/>
          <w:szCs w:val="22"/>
        </w:rPr>
        <w:t>Zhotovitel je oprávněn odstoupit od této Smlouvy pouze v případě jejího podstatného porušení, jestliže:</w:t>
      </w:r>
      <w:bookmarkEnd w:id="170"/>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w:t>
      </w:r>
      <w:proofErr w:type="gramStart"/>
      <w:r w:rsidRPr="5784E4A4">
        <w:rPr>
          <w:rFonts w:ascii="Arial" w:hAnsi="Arial" w:cs="Arial"/>
        </w:rPr>
        <w:t>poruší</w:t>
      </w:r>
      <w:proofErr w:type="gramEnd"/>
      <w:r w:rsidRPr="5784E4A4">
        <w:rPr>
          <w:rFonts w:ascii="Arial" w:hAnsi="Arial" w:cs="Arial"/>
        </w:rPr>
        <w:t xml:space="preserve">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2FD926A1" w:rsidR="00F65669" w:rsidRPr="00ED6435" w:rsidRDefault="003044F0" w:rsidP="00B77235">
      <w:pPr>
        <w:pStyle w:val="Level2"/>
        <w:spacing w:line="240" w:lineRule="auto"/>
        <w:ind w:left="567" w:hanging="567"/>
        <w:jc w:val="both"/>
        <w:rPr>
          <w:rFonts w:ascii="Arial" w:hAnsi="Arial" w:cs="Arial"/>
          <w:szCs w:val="22"/>
        </w:rPr>
      </w:pPr>
      <w:bookmarkStart w:id="171" w:name="_Ref50536468"/>
      <w:bookmarkStart w:id="172"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w:t>
      </w:r>
      <w:proofErr w:type="gramStart"/>
      <w:r w:rsidRPr="00ED6435">
        <w:rPr>
          <w:rFonts w:ascii="Arial" w:hAnsi="Arial" w:cs="Arial"/>
          <w:szCs w:val="22"/>
        </w:rPr>
        <w:t>sepíší</w:t>
      </w:r>
      <w:proofErr w:type="gramEnd"/>
      <w:r w:rsidRPr="00ED6435">
        <w:rPr>
          <w:rFonts w:ascii="Arial" w:hAnsi="Arial" w:cs="Arial"/>
          <w:szCs w:val="22"/>
        </w:rPr>
        <w:t xml:space="preserve"> protokol o</w:t>
      </w:r>
      <w:r w:rsidR="001F6E45">
        <w:rPr>
          <w:rFonts w:ascii="Arial" w:hAnsi="Arial" w:cs="Arial"/>
          <w:szCs w:val="22"/>
        </w:rPr>
        <w:t> </w:t>
      </w:r>
      <w:r w:rsidRPr="00ED6435">
        <w:rPr>
          <w:rFonts w:ascii="Arial" w:hAnsi="Arial" w:cs="Arial"/>
          <w:szCs w:val="22"/>
        </w:rPr>
        <w:t xml:space="preserve">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1"/>
      <w:r w:rsidRPr="00ED6435">
        <w:rPr>
          <w:rFonts w:ascii="Arial" w:hAnsi="Arial" w:cs="Arial"/>
          <w:szCs w:val="22"/>
        </w:rPr>
        <w:t xml:space="preserve"> Protokol musí obsahovat zejména</w:t>
      </w:r>
      <w:r w:rsidR="00F65669" w:rsidRPr="00ED6435">
        <w:rPr>
          <w:rFonts w:ascii="Arial" w:hAnsi="Arial" w:cs="Arial"/>
          <w:szCs w:val="22"/>
        </w:rPr>
        <w:t>:</w:t>
      </w:r>
      <w:bookmarkEnd w:id="172"/>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w:t>
      </w:r>
      <w:r w:rsidR="00E2147A" w:rsidRPr="00ED6435">
        <w:rPr>
          <w:rFonts w:ascii="Arial" w:hAnsi="Arial" w:cs="Arial"/>
        </w:rPr>
        <w:lastRenderedPageBreak/>
        <w:t xml:space="preserve">tří (3) znalců ze strany Objednatele, </w:t>
      </w:r>
      <w:proofErr w:type="gramStart"/>
      <w:r w:rsidR="00E2147A" w:rsidRPr="00ED6435">
        <w:rPr>
          <w:rFonts w:ascii="Arial" w:hAnsi="Arial" w:cs="Arial"/>
        </w:rPr>
        <w:t>určí</w:t>
      </w:r>
      <w:proofErr w:type="gramEnd"/>
      <w:r w:rsidR="00E2147A" w:rsidRPr="00ED6435">
        <w:rPr>
          <w:rFonts w:ascii="Arial" w:hAnsi="Arial" w:cs="Arial"/>
        </w:rPr>
        <w:t xml:space="preserve">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B77235">
      <w:pPr>
        <w:pStyle w:val="Level2"/>
        <w:spacing w:line="240" w:lineRule="auto"/>
        <w:ind w:left="567" w:hanging="567"/>
        <w:jc w:val="both"/>
        <w:rPr>
          <w:rFonts w:ascii="Arial" w:hAnsi="Arial" w:cs="Arial"/>
          <w:szCs w:val="22"/>
        </w:rPr>
      </w:pPr>
      <w:bookmarkStart w:id="173"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3"/>
      <w:r w:rsidRPr="00ED6435">
        <w:rPr>
          <w:rFonts w:ascii="Arial" w:hAnsi="Arial" w:cs="Arial"/>
          <w:szCs w:val="22"/>
        </w:rPr>
        <w:t xml:space="preserve"> </w:t>
      </w:r>
    </w:p>
    <w:p w14:paraId="27C93AB6" w14:textId="76B4EDC1" w:rsidR="00EC71EF" w:rsidRDefault="00EC71EF" w:rsidP="00B77235">
      <w:pPr>
        <w:pStyle w:val="Level2"/>
        <w:spacing w:line="240" w:lineRule="auto"/>
        <w:ind w:left="567" w:hanging="567"/>
        <w:jc w:val="both"/>
        <w:rPr>
          <w:rFonts w:ascii="Arial" w:hAnsi="Arial" w:cs="Arial"/>
          <w:szCs w:val="22"/>
        </w:rPr>
      </w:pPr>
      <w:bookmarkStart w:id="174" w:name="_Ref50753902"/>
      <w:bookmarkStart w:id="175" w:name="_Ref450559147"/>
      <w:bookmarkStart w:id="176" w:name="_Ref469512616"/>
      <w:bookmarkStart w:id="177" w:name="_Ref64871784"/>
      <w:bookmarkStart w:id="178"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4"/>
      <w:bookmarkEnd w:id="175"/>
      <w:bookmarkEnd w:id="176"/>
      <w:r w:rsidR="00E60FBC">
        <w:rPr>
          <w:rFonts w:ascii="Arial" w:hAnsi="Arial" w:cs="Arial"/>
          <w:szCs w:val="22"/>
        </w:rPr>
        <w:t>18.8</w:t>
      </w:r>
      <w:r w:rsidR="00A111D3" w:rsidRPr="00ED6435">
        <w:rPr>
          <w:rFonts w:ascii="Arial" w:hAnsi="Arial" w:cs="Arial"/>
          <w:szCs w:val="22"/>
        </w:rPr>
        <w:t>.</w:t>
      </w:r>
      <w:bookmarkEnd w:id="177"/>
    </w:p>
    <w:p w14:paraId="534C5A2E" w14:textId="77777777" w:rsidR="001513BB" w:rsidRPr="00ED6435" w:rsidRDefault="001513BB" w:rsidP="001513BB">
      <w:pPr>
        <w:pStyle w:val="Level2"/>
        <w:numPr>
          <w:ilvl w:val="0"/>
          <w:numId w:val="0"/>
        </w:numPr>
        <w:spacing w:line="240" w:lineRule="auto"/>
        <w:ind w:left="567"/>
        <w:jc w:val="both"/>
        <w:rPr>
          <w:rFonts w:ascii="Arial" w:hAnsi="Arial" w:cs="Arial"/>
          <w:szCs w:val="22"/>
        </w:rPr>
      </w:pPr>
    </w:p>
    <w:p w14:paraId="6DDE17BB" w14:textId="29B72204"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78"/>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 xml:space="preserve">jednáním a vzájemnou dohodou. Pokud se </w:t>
      </w:r>
      <w:proofErr w:type="gramStart"/>
      <w:r w:rsidRPr="00ED6435">
        <w:rPr>
          <w:rFonts w:ascii="Arial" w:hAnsi="Arial" w:cs="Arial"/>
          <w:szCs w:val="22"/>
        </w:rPr>
        <w:t>nepodaří</w:t>
      </w:r>
      <w:proofErr w:type="gramEnd"/>
      <w:r w:rsidRPr="00ED6435">
        <w:rPr>
          <w:rFonts w:ascii="Arial" w:hAnsi="Arial" w:cs="Arial"/>
          <w:szCs w:val="22"/>
        </w:rPr>
        <w:t xml:space="preserve">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6EC71F65" w14:textId="77777777" w:rsidR="003514AC" w:rsidRDefault="003514AC" w:rsidP="003514AC">
      <w:pPr>
        <w:pStyle w:val="Level2"/>
        <w:numPr>
          <w:ilvl w:val="0"/>
          <w:numId w:val="0"/>
        </w:numPr>
        <w:spacing w:line="240" w:lineRule="auto"/>
        <w:ind w:left="567"/>
        <w:jc w:val="both"/>
        <w:rPr>
          <w:rFonts w:ascii="Arial" w:hAnsi="Arial" w:cs="Arial"/>
          <w:szCs w:val="22"/>
        </w:rPr>
      </w:pPr>
    </w:p>
    <w:p w14:paraId="3924F67E" w14:textId="77777777" w:rsidR="00354192" w:rsidRPr="00ED6435" w:rsidRDefault="00354192" w:rsidP="001F6E45">
      <w:pPr>
        <w:pStyle w:val="Level1"/>
        <w:keepNext w:val="0"/>
        <w:spacing w:before="0" w:after="120" w:line="240" w:lineRule="auto"/>
        <w:ind w:left="567" w:hanging="567"/>
        <w:jc w:val="both"/>
        <w:rPr>
          <w:rFonts w:ascii="Arial" w:hAnsi="Arial" w:cs="Arial"/>
          <w:szCs w:val="22"/>
        </w:rPr>
      </w:pPr>
      <w:bookmarkStart w:id="179" w:name="_Ref50585481"/>
      <w:r w:rsidRPr="00ED6435">
        <w:rPr>
          <w:rFonts w:ascii="Arial" w:hAnsi="Arial" w:cs="Arial"/>
          <w:szCs w:val="22"/>
        </w:rPr>
        <w:t>Závěrečná ustanovení</w:t>
      </w:r>
      <w:bookmarkEnd w:id="179"/>
    </w:p>
    <w:p w14:paraId="37688364" w14:textId="4C969AC7" w:rsidR="00805374" w:rsidRPr="00ED6435" w:rsidRDefault="00805374" w:rsidP="001F6E45">
      <w:pPr>
        <w:pStyle w:val="Level2"/>
        <w:spacing w:after="120" w:line="240" w:lineRule="auto"/>
        <w:ind w:left="567" w:hanging="567"/>
        <w:jc w:val="both"/>
        <w:rPr>
          <w:rFonts w:ascii="Arial" w:hAnsi="Arial" w:cs="Arial"/>
          <w:szCs w:val="22"/>
        </w:rPr>
      </w:pPr>
      <w:bookmarkStart w:id="180" w:name="_Ref50762777"/>
      <w:r w:rsidRPr="00ED6435">
        <w:rPr>
          <w:rFonts w:ascii="Arial" w:hAnsi="Arial" w:cs="Arial"/>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1F6E45">
      <w:pPr>
        <w:pStyle w:val="Level2"/>
        <w:spacing w:after="120" w:line="240" w:lineRule="auto"/>
        <w:ind w:left="567" w:hanging="567"/>
        <w:jc w:val="both"/>
        <w:rPr>
          <w:rFonts w:ascii="Arial" w:hAnsi="Arial" w:cs="Arial"/>
        </w:rPr>
      </w:pPr>
      <w:r w:rsidRPr="5784E4A4">
        <w:rPr>
          <w:rFonts w:ascii="Arial" w:hAnsi="Arial" w:cs="Arial"/>
        </w:rPr>
        <w:t xml:space="preserve">Nestanoví-li tato Smlouva </w:t>
      </w:r>
      <w:bookmarkStart w:id="181"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0"/>
      <w:bookmarkEnd w:id="181"/>
    </w:p>
    <w:p w14:paraId="5CBFF154" w14:textId="6162846C" w:rsidR="00081C18" w:rsidRPr="003C4299" w:rsidRDefault="00081C18" w:rsidP="001F6E45">
      <w:pPr>
        <w:pStyle w:val="Level2"/>
        <w:spacing w:after="120"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1F6E45">
      <w:pPr>
        <w:pStyle w:val="Level2"/>
        <w:spacing w:after="120" w:line="240" w:lineRule="auto"/>
        <w:ind w:left="567" w:hanging="567"/>
        <w:jc w:val="both"/>
        <w:rPr>
          <w:rFonts w:ascii="Arial" w:hAnsi="Arial" w:cs="Arial"/>
        </w:rPr>
      </w:pPr>
      <w:bookmarkStart w:id="182" w:name="_Hlk57980945"/>
      <w:bookmarkStart w:id="183" w:name="_Ref378752179"/>
      <w:bookmarkStart w:id="184" w:name="_Toc289800496"/>
      <w:bookmarkStart w:id="185"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2"/>
      <w:bookmarkEnd w:id="183"/>
      <w:bookmarkEnd w:id="184"/>
      <w:bookmarkEnd w:id="185"/>
    </w:p>
    <w:p w14:paraId="10939DFE" w14:textId="1B38D64E" w:rsidR="007E0EAC" w:rsidRPr="00ED6435" w:rsidRDefault="007E0EAC" w:rsidP="001F6E45">
      <w:pPr>
        <w:pStyle w:val="Level2"/>
        <w:spacing w:after="120" w:line="240" w:lineRule="auto"/>
        <w:ind w:left="567" w:hanging="567"/>
        <w:jc w:val="both"/>
        <w:rPr>
          <w:rFonts w:ascii="Arial" w:hAnsi="Arial" w:cs="Arial"/>
        </w:rPr>
      </w:pPr>
      <w:bookmarkStart w:id="186"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w:t>
      </w:r>
      <w:r w:rsidRPr="5784E4A4">
        <w:rPr>
          <w:rFonts w:ascii="Arial" w:hAnsi="Arial" w:cs="Arial"/>
        </w:rPr>
        <w:lastRenderedPageBreak/>
        <w:t xml:space="preserve">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86"/>
    </w:p>
    <w:p w14:paraId="0A20D48C" w14:textId="737AC174" w:rsidR="00081C18" w:rsidRPr="00ED6435" w:rsidRDefault="00081C18" w:rsidP="001F6E45">
      <w:pPr>
        <w:pStyle w:val="Level2"/>
        <w:spacing w:after="120" w:line="240" w:lineRule="auto"/>
        <w:ind w:left="567" w:hanging="567"/>
        <w:jc w:val="both"/>
        <w:rPr>
          <w:rFonts w:ascii="Arial" w:hAnsi="Arial" w:cs="Arial"/>
        </w:rPr>
      </w:pPr>
      <w:r w:rsidRPr="5784E4A4">
        <w:rPr>
          <w:rFonts w:ascii="Arial" w:hAnsi="Arial" w:cs="Arial"/>
        </w:rPr>
        <w:t xml:space="preserve">Je-li nebo stane-li se jakékoli ustanovení této Smlouvy zdánlivým, neplatným </w:t>
      </w:r>
      <w:r w:rsidR="001513BB">
        <w:rPr>
          <w:rFonts w:ascii="Arial" w:hAnsi="Arial" w:cs="Arial"/>
        </w:rPr>
        <w:br/>
      </w:r>
      <w:r w:rsidRPr="5784E4A4">
        <w:rPr>
          <w:rFonts w:ascii="Arial" w:hAnsi="Arial" w:cs="Arial"/>
        </w:rPr>
        <w:t>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1F6E45">
      <w:pPr>
        <w:pStyle w:val="Level2"/>
        <w:spacing w:after="120"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w:t>
      </w:r>
      <w:proofErr w:type="gramStart"/>
      <w:r w:rsidRPr="5784E4A4">
        <w:rPr>
          <w:rFonts w:ascii="Arial" w:hAnsi="Arial" w:cs="Arial"/>
        </w:rPr>
        <w:t>ruší</w:t>
      </w:r>
      <w:proofErr w:type="gramEnd"/>
      <w:r w:rsidRPr="5784E4A4">
        <w:rPr>
          <w:rFonts w:ascii="Arial" w:hAnsi="Arial" w:cs="Arial"/>
        </w:rPr>
        <w:t xml:space="preserve">,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1F6E45">
      <w:pPr>
        <w:pStyle w:val="Level2"/>
        <w:spacing w:after="120"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6BAD8A03" w:rsidR="007E0EAC" w:rsidRPr="003C4299" w:rsidRDefault="007E0EAC" w:rsidP="00512FF7">
      <w:pPr>
        <w:pStyle w:val="Level2"/>
        <w:spacing w:after="120"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w:t>
      </w:r>
      <w:r w:rsidR="001F6E45">
        <w:rPr>
          <w:rFonts w:ascii="Arial" w:hAnsi="Arial" w:cs="Arial"/>
          <w:szCs w:val="22"/>
        </w:rPr>
        <w:t> </w:t>
      </w:r>
      <w:r w:rsidRPr="00ED6435">
        <w:rPr>
          <w:rFonts w:ascii="Arial" w:hAnsi="Arial" w:cs="Arial"/>
          <w:szCs w:val="22"/>
        </w:rPr>
        <w:t>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závazku mlčenlivosti o</w:t>
      </w:r>
      <w:r w:rsidR="001F6E45">
        <w:rPr>
          <w:rFonts w:ascii="Arial" w:hAnsi="Arial" w:cs="Arial"/>
          <w:szCs w:val="22"/>
        </w:rPr>
        <w:t>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6900274" w:rsidR="00A44610" w:rsidRPr="003C4299" w:rsidRDefault="00203591" w:rsidP="001F6E45">
      <w:pPr>
        <w:pStyle w:val="Level2"/>
        <w:spacing w:after="60" w:line="240" w:lineRule="auto"/>
        <w:ind w:left="567" w:hanging="567"/>
        <w:jc w:val="both"/>
        <w:rPr>
          <w:rFonts w:ascii="Arial" w:hAnsi="Arial" w:cs="Arial"/>
        </w:rPr>
      </w:pPr>
      <w:bookmarkStart w:id="187" w:name="_Ref93389603"/>
      <w:r>
        <w:rPr>
          <w:rFonts w:ascii="Arial" w:hAnsi="Arial" w:cs="Arial"/>
        </w:rPr>
        <w:t xml:space="preserve"> </w:t>
      </w:r>
      <w:r w:rsidR="00A44610" w:rsidRPr="003C4299">
        <w:rPr>
          <w:rFonts w:ascii="Arial" w:hAnsi="Arial" w:cs="Arial"/>
        </w:rPr>
        <w:t>Nedílnou součástí této Smlouvy jsou následující příloh</w:t>
      </w:r>
      <w:r w:rsidR="0032605F" w:rsidRPr="003C4299">
        <w:rPr>
          <w:rFonts w:ascii="Arial" w:hAnsi="Arial" w:cs="Arial"/>
        </w:rPr>
        <w:t>y</w:t>
      </w:r>
      <w:r w:rsidR="00A44610" w:rsidRPr="003C4299">
        <w:rPr>
          <w:rFonts w:ascii="Arial" w:hAnsi="Arial" w:cs="Arial"/>
        </w:rPr>
        <w:t>:</w:t>
      </w:r>
      <w:bookmarkEnd w:id="187"/>
    </w:p>
    <w:p w14:paraId="2821B107" w14:textId="7F6B841C" w:rsidR="00321220" w:rsidRPr="003C4299"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78D5690B" w14:textId="77777777" w:rsidR="003514AC" w:rsidRDefault="003514AC" w:rsidP="003514AC">
      <w:pPr>
        <w:rPr>
          <w:rFonts w:ascii="Arial" w:hAnsi="Arial" w:cs="Arial"/>
        </w:rPr>
      </w:pPr>
    </w:p>
    <w:p w14:paraId="30DFE7F4" w14:textId="77777777" w:rsidR="005E2E3F" w:rsidRDefault="005E2E3F" w:rsidP="003514AC">
      <w:pPr>
        <w:rPr>
          <w:rFonts w:ascii="Arial" w:hAnsi="Arial" w:cs="Arial"/>
        </w:rPr>
      </w:pPr>
    </w:p>
    <w:p w14:paraId="56ECCF73" w14:textId="77777777" w:rsidR="005E2E3F" w:rsidRDefault="005E2E3F" w:rsidP="003514AC">
      <w:pPr>
        <w:rPr>
          <w:rFonts w:ascii="Arial" w:hAnsi="Arial" w:cs="Arial"/>
        </w:rPr>
      </w:pPr>
    </w:p>
    <w:p w14:paraId="75F3D8E6" w14:textId="77777777" w:rsidR="005E2E3F" w:rsidRDefault="005E2E3F" w:rsidP="003514AC">
      <w:pPr>
        <w:rPr>
          <w:rFonts w:ascii="Arial" w:hAnsi="Arial" w:cs="Arial"/>
        </w:rPr>
      </w:pPr>
    </w:p>
    <w:p w14:paraId="4FEAEF39" w14:textId="77777777" w:rsidR="005E2E3F" w:rsidRDefault="005E2E3F" w:rsidP="003514AC">
      <w:pPr>
        <w:rPr>
          <w:rFonts w:ascii="Arial" w:hAnsi="Arial" w:cs="Arial"/>
        </w:rPr>
      </w:pPr>
    </w:p>
    <w:p w14:paraId="22F258A9" w14:textId="77777777" w:rsidR="005E2E3F" w:rsidRDefault="005E2E3F" w:rsidP="003514AC">
      <w:pPr>
        <w:rPr>
          <w:rFonts w:ascii="Arial" w:hAnsi="Arial" w:cs="Arial"/>
        </w:rPr>
      </w:pPr>
    </w:p>
    <w:p w14:paraId="23C7CFA8" w14:textId="77777777" w:rsidR="005E2E3F" w:rsidRDefault="005E2E3F" w:rsidP="003514AC">
      <w:pPr>
        <w:rPr>
          <w:rFonts w:ascii="Arial" w:hAnsi="Arial" w:cs="Arial"/>
        </w:rPr>
      </w:pPr>
    </w:p>
    <w:p w14:paraId="28AB3C4A" w14:textId="77777777" w:rsidR="005E2E3F" w:rsidRDefault="005E2E3F" w:rsidP="003514AC">
      <w:pPr>
        <w:rPr>
          <w:rFonts w:ascii="Arial" w:hAnsi="Arial" w:cs="Arial"/>
        </w:rPr>
      </w:pPr>
    </w:p>
    <w:p w14:paraId="1D0DE455" w14:textId="77777777" w:rsidR="005E2E3F" w:rsidRDefault="005E2E3F" w:rsidP="003514AC">
      <w:pPr>
        <w:rPr>
          <w:rFonts w:ascii="Arial" w:hAnsi="Arial" w:cs="Arial"/>
        </w:rPr>
      </w:pPr>
    </w:p>
    <w:p w14:paraId="681FDE20" w14:textId="77777777" w:rsidR="005E2E3F" w:rsidRDefault="005E2E3F" w:rsidP="003514AC">
      <w:pPr>
        <w:rPr>
          <w:rFonts w:ascii="Arial" w:hAnsi="Arial" w:cs="Arial"/>
        </w:rPr>
      </w:pPr>
    </w:p>
    <w:p w14:paraId="79F95A00" w14:textId="77777777" w:rsidR="005E2E3F" w:rsidRDefault="005E2E3F" w:rsidP="003514AC">
      <w:pPr>
        <w:rPr>
          <w:rFonts w:ascii="Arial" w:hAnsi="Arial" w:cs="Arial"/>
        </w:rPr>
      </w:pPr>
    </w:p>
    <w:p w14:paraId="5FA27FA7" w14:textId="77777777" w:rsidR="005E2E3F" w:rsidRDefault="005E2E3F" w:rsidP="003514AC">
      <w:pPr>
        <w:rPr>
          <w:rFonts w:ascii="Arial" w:hAnsi="Arial" w:cs="Arial"/>
        </w:rPr>
      </w:pPr>
    </w:p>
    <w:p w14:paraId="689D8B53" w14:textId="77777777" w:rsidR="005E2E3F" w:rsidRDefault="005E2E3F" w:rsidP="003514AC">
      <w:pPr>
        <w:rPr>
          <w:rFonts w:ascii="Arial" w:hAnsi="Arial" w:cs="Arial"/>
        </w:rPr>
      </w:pPr>
    </w:p>
    <w:p w14:paraId="5FDC63AA" w14:textId="77777777" w:rsidR="005E2E3F" w:rsidRDefault="005E2E3F" w:rsidP="003514AC">
      <w:pPr>
        <w:rPr>
          <w:rFonts w:ascii="Arial" w:hAnsi="Arial" w:cs="Arial"/>
        </w:rPr>
      </w:pPr>
    </w:p>
    <w:p w14:paraId="6FB8B732" w14:textId="77777777" w:rsidR="002A52AA" w:rsidRPr="003514AC" w:rsidRDefault="002A52AA" w:rsidP="003514AC">
      <w:pPr>
        <w:rPr>
          <w:rFonts w:ascii="Arial" w:hAnsi="Arial" w:cs="Arial"/>
        </w:rPr>
      </w:pPr>
    </w:p>
    <w:p w14:paraId="4DEAE426" w14:textId="12845AFF" w:rsidR="00321220" w:rsidRPr="00ED6435" w:rsidRDefault="00321220" w:rsidP="00B77235">
      <w:pPr>
        <w:spacing w:after="0" w:line="240" w:lineRule="auto"/>
        <w:jc w:val="both"/>
        <w:rPr>
          <w:rFonts w:ascii="Arial" w:hAnsi="Arial" w:cs="Arial"/>
          <w:b/>
        </w:rPr>
      </w:pP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612AB6C3" w14:textId="77777777" w:rsidR="00F414DA" w:rsidRDefault="00F414DA" w:rsidP="00F414DA">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
          <w:lang w:eastAsia="cs-CZ"/>
        </w:rPr>
        <w:t xml:space="preserve">Česká republika </w:t>
      </w:r>
      <w:r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r>
        <w:rPr>
          <w:rFonts w:ascii="Arial" w:hAnsi="Arial" w:cs="Arial"/>
          <w:b/>
          <w:kern w:val="20"/>
        </w:rPr>
        <w:t xml:space="preserve">AREA G.K </w:t>
      </w:r>
      <w:r w:rsidRPr="00A52A28">
        <w:rPr>
          <w:rFonts w:ascii="Arial" w:hAnsi="Arial" w:cs="Arial"/>
          <w:b/>
          <w:kern w:val="20"/>
        </w:rPr>
        <w:t>spol. s r.o.,</w:t>
      </w:r>
      <w:r>
        <w:rPr>
          <w:rFonts w:ascii="Arial" w:hAnsi="Arial" w:cs="Arial"/>
          <w:b/>
          <w:kern w:val="20"/>
        </w:rPr>
        <w:t xml:space="preserve"> reprezentant</w:t>
      </w:r>
      <w:r w:rsidRPr="00ED6435">
        <w:rPr>
          <w:rFonts w:ascii="Arial" w:eastAsia="Times New Roman" w:hAnsi="Arial" w:cs="Arial"/>
          <w:bCs/>
          <w:lang w:eastAsia="cs-CZ"/>
        </w:rPr>
        <w:t xml:space="preserve"> </w:t>
      </w:r>
    </w:p>
    <w:p w14:paraId="3EB2316E" w14:textId="77777777" w:rsidR="00F414DA" w:rsidRDefault="00F414DA" w:rsidP="00F414DA">
      <w:pPr>
        <w:tabs>
          <w:tab w:val="left" w:pos="5670"/>
        </w:tabs>
        <w:spacing w:after="0" w:line="240" w:lineRule="auto"/>
        <w:rPr>
          <w:rFonts w:ascii="Arial" w:eastAsia="Times New Roman" w:hAnsi="Arial" w:cs="Arial"/>
          <w:b/>
          <w:lang w:eastAsia="cs-CZ"/>
        </w:rPr>
      </w:pPr>
      <w:r>
        <w:rPr>
          <w:rFonts w:ascii="Arial" w:eastAsia="Times New Roman" w:hAnsi="Arial" w:cs="Arial"/>
          <w:bCs/>
          <w:lang w:eastAsia="cs-CZ"/>
        </w:rPr>
        <w:tab/>
      </w:r>
      <w:r>
        <w:rPr>
          <w:rFonts w:ascii="Arial" w:eastAsia="Times New Roman" w:hAnsi="Arial" w:cs="Arial"/>
          <w:b/>
          <w:lang w:eastAsia="cs-CZ"/>
        </w:rPr>
        <w:t>společného plnění závazku</w:t>
      </w:r>
    </w:p>
    <w:p w14:paraId="551F1397" w14:textId="77777777" w:rsidR="00F414DA" w:rsidRDefault="00F414DA" w:rsidP="00F414DA">
      <w:pPr>
        <w:tabs>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ab/>
      </w:r>
      <w:r>
        <w:rPr>
          <w:rFonts w:ascii="Arial" w:eastAsia="Times New Roman" w:hAnsi="Arial" w:cs="Arial"/>
          <w:b/>
          <w:lang w:eastAsia="cs-CZ"/>
        </w:rPr>
        <w:t>dodavatelů PROJEKCE &amp; AREA G.K</w:t>
      </w:r>
    </w:p>
    <w:p w14:paraId="5A005112" w14:textId="77777777" w:rsidR="00E5232E" w:rsidRPr="00ED6435" w:rsidRDefault="00E5232E" w:rsidP="00E5232E">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Místo: </w:t>
      </w:r>
      <w:r>
        <w:rPr>
          <w:rFonts w:ascii="Arial" w:eastAsia="Times New Roman" w:hAnsi="Arial" w:cs="Arial"/>
          <w:bCs/>
          <w:lang w:eastAsia="cs-CZ"/>
        </w:rPr>
        <w:t>Jihlava</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Místo: </w:t>
      </w:r>
      <w:r>
        <w:rPr>
          <w:rFonts w:ascii="Arial" w:eastAsia="Times New Roman" w:hAnsi="Arial" w:cs="Arial"/>
          <w:bCs/>
          <w:lang w:eastAsia="cs-CZ"/>
        </w:rPr>
        <w:t>Praha</w:t>
      </w:r>
    </w:p>
    <w:p w14:paraId="59330285" w14:textId="58CB9D3C" w:rsidR="00E5232E" w:rsidRPr="00AE7D01" w:rsidRDefault="00E5232E" w:rsidP="00E5232E">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Datum:</w:t>
      </w:r>
      <w:r>
        <w:rPr>
          <w:rFonts w:ascii="Arial" w:eastAsia="Times New Roman" w:hAnsi="Arial" w:cs="Arial"/>
          <w:bCs/>
          <w:lang w:eastAsia="cs-CZ"/>
        </w:rPr>
        <w:t xml:space="preserve"> </w:t>
      </w:r>
      <w:r w:rsidR="00AE7D01" w:rsidRPr="00AE7D01">
        <w:rPr>
          <w:rFonts w:ascii="Arial" w:eastAsia="Times New Roman" w:hAnsi="Arial" w:cs="Arial"/>
          <w:bCs/>
        </w:rPr>
        <w:t>23. 6. 2025</w:t>
      </w:r>
      <w:r w:rsidRPr="00ED6435">
        <w:rPr>
          <w:rFonts w:ascii="Arial" w:eastAsia="Times New Roman" w:hAnsi="Arial" w:cs="Arial"/>
          <w:bCs/>
          <w:lang w:eastAsia="cs-CZ"/>
        </w:rPr>
        <w:tab/>
      </w:r>
      <w:r w:rsidRPr="00ED6435">
        <w:rPr>
          <w:rFonts w:ascii="Arial" w:eastAsia="Times New Roman" w:hAnsi="Arial" w:cs="Arial"/>
          <w:bCs/>
          <w:lang w:eastAsia="cs-CZ"/>
        </w:rPr>
        <w:tab/>
        <w:t>Datum:</w:t>
      </w:r>
      <w:r>
        <w:rPr>
          <w:rFonts w:ascii="Arial" w:eastAsia="Times New Roman" w:hAnsi="Arial" w:cs="Arial"/>
          <w:bCs/>
          <w:lang w:eastAsia="cs-CZ"/>
        </w:rPr>
        <w:t xml:space="preserve"> </w:t>
      </w:r>
      <w:r w:rsidR="00AE7D01" w:rsidRPr="00AE7D01">
        <w:rPr>
          <w:rFonts w:ascii="Arial" w:eastAsia="Times New Roman" w:hAnsi="Arial" w:cs="Arial"/>
          <w:bCs/>
        </w:rPr>
        <w:t>22. 6.</w:t>
      </w:r>
      <w:r w:rsidR="006A5CAB">
        <w:rPr>
          <w:rFonts w:ascii="Arial" w:eastAsia="Times New Roman" w:hAnsi="Arial" w:cs="Arial"/>
          <w:bCs/>
        </w:rPr>
        <w:t xml:space="preserve"> </w:t>
      </w:r>
      <w:r w:rsidR="00AE7D01" w:rsidRPr="00AE7D01">
        <w:rPr>
          <w:rFonts w:ascii="Arial" w:eastAsia="Times New Roman" w:hAnsi="Arial" w:cs="Arial"/>
          <w:bCs/>
        </w:rPr>
        <w:t>2025</w:t>
      </w:r>
    </w:p>
    <w:p w14:paraId="14F48023" w14:textId="77777777" w:rsidR="00E5232E" w:rsidRPr="00ED6435" w:rsidRDefault="00E5232E" w:rsidP="00E5232E">
      <w:pPr>
        <w:tabs>
          <w:tab w:val="left" w:pos="567"/>
          <w:tab w:val="left" w:pos="5670"/>
        </w:tabs>
        <w:spacing w:after="0" w:line="240" w:lineRule="auto"/>
        <w:rPr>
          <w:rFonts w:ascii="Arial" w:eastAsia="Times New Roman" w:hAnsi="Arial" w:cs="Arial"/>
          <w:bCs/>
          <w:lang w:eastAsia="cs-CZ"/>
        </w:rPr>
      </w:pPr>
    </w:p>
    <w:p w14:paraId="02E46DB3" w14:textId="77777777" w:rsidR="00E5232E" w:rsidRPr="00ED6435" w:rsidRDefault="00E5232E" w:rsidP="00E5232E">
      <w:pPr>
        <w:tabs>
          <w:tab w:val="left" w:pos="567"/>
          <w:tab w:val="left" w:pos="5670"/>
        </w:tabs>
        <w:spacing w:after="0" w:line="240" w:lineRule="auto"/>
        <w:rPr>
          <w:rFonts w:ascii="Arial" w:eastAsia="Times New Roman" w:hAnsi="Arial" w:cs="Arial"/>
          <w:bCs/>
          <w:lang w:eastAsia="cs-CZ"/>
        </w:rPr>
      </w:pPr>
    </w:p>
    <w:p w14:paraId="10511B3C" w14:textId="77777777" w:rsidR="00E5232E" w:rsidRDefault="00E5232E" w:rsidP="00E5232E">
      <w:pPr>
        <w:tabs>
          <w:tab w:val="left" w:pos="567"/>
          <w:tab w:val="left" w:pos="5670"/>
        </w:tabs>
        <w:spacing w:after="0" w:line="240" w:lineRule="auto"/>
        <w:rPr>
          <w:rFonts w:ascii="Arial" w:eastAsia="Times New Roman" w:hAnsi="Arial" w:cs="Arial"/>
          <w:bCs/>
          <w:lang w:eastAsia="cs-CZ"/>
        </w:rPr>
      </w:pPr>
    </w:p>
    <w:p w14:paraId="30E9812D" w14:textId="77777777" w:rsidR="00512FF7" w:rsidRPr="00ED6435" w:rsidRDefault="00512FF7" w:rsidP="00E5232E">
      <w:pPr>
        <w:tabs>
          <w:tab w:val="left" w:pos="567"/>
          <w:tab w:val="left" w:pos="5670"/>
        </w:tabs>
        <w:spacing w:after="0" w:line="240" w:lineRule="auto"/>
        <w:rPr>
          <w:rFonts w:ascii="Arial" w:eastAsia="Times New Roman" w:hAnsi="Arial" w:cs="Arial"/>
          <w:bCs/>
          <w:lang w:eastAsia="cs-CZ"/>
        </w:rPr>
      </w:pPr>
    </w:p>
    <w:p w14:paraId="128E90EA" w14:textId="0F0897B8" w:rsidR="00E5232E" w:rsidRPr="002C04F6" w:rsidRDefault="00E5232E" w:rsidP="00E5232E">
      <w:pPr>
        <w:rPr>
          <w:rFonts w:ascii="Arial" w:hAnsi="Arial" w:cs="Arial"/>
          <w:i/>
          <w:iCs/>
          <w:sz w:val="20"/>
          <w:szCs w:val="20"/>
        </w:rPr>
      </w:pPr>
    </w:p>
    <w:p w14:paraId="025A0966" w14:textId="77777777" w:rsidR="00E5232E" w:rsidRPr="00ED6435" w:rsidRDefault="00E5232E" w:rsidP="00E5232E">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________________________________ </w:t>
      </w:r>
      <w:r w:rsidRPr="00ED6435">
        <w:rPr>
          <w:rFonts w:ascii="Arial" w:eastAsia="Times New Roman" w:hAnsi="Arial" w:cs="Arial"/>
          <w:bCs/>
          <w:lang w:eastAsia="cs-CZ"/>
        </w:rPr>
        <w:tab/>
        <w:t>___________________________</w:t>
      </w:r>
    </w:p>
    <w:p w14:paraId="53273DDC" w14:textId="77777777" w:rsidR="00E5232E" w:rsidRPr="002C04F6" w:rsidRDefault="00E5232E" w:rsidP="00E80A99">
      <w:pPr>
        <w:tabs>
          <w:tab w:val="left" w:pos="567"/>
          <w:tab w:val="left" w:pos="5670"/>
        </w:tabs>
        <w:spacing w:before="120" w:after="0" w:line="240" w:lineRule="auto"/>
        <w:rPr>
          <w:rFonts w:ascii="Arial" w:eastAsia="Times New Roman" w:hAnsi="Arial" w:cs="Arial"/>
          <w:bCs/>
          <w:lang w:eastAsia="cs-CZ"/>
        </w:rPr>
      </w:pPr>
      <w:r w:rsidRPr="00F53C43">
        <w:rPr>
          <w:rFonts w:ascii="Arial" w:eastAsia="Times New Roman" w:hAnsi="Arial" w:cs="Arial"/>
          <w:b/>
          <w:lang w:eastAsia="cs-CZ"/>
        </w:rPr>
        <w:t>Mgr. Silvie Hawerlandová, LL.M.</w:t>
      </w:r>
      <w:r w:rsidRPr="00ED6435">
        <w:rPr>
          <w:rFonts w:ascii="Arial" w:eastAsia="Times New Roman" w:hAnsi="Arial" w:cs="Arial"/>
          <w:bCs/>
          <w:lang w:eastAsia="cs-CZ"/>
        </w:rPr>
        <w:tab/>
      </w:r>
      <w:r w:rsidRPr="00ED6435">
        <w:rPr>
          <w:rFonts w:ascii="Arial" w:eastAsia="Times New Roman" w:hAnsi="Arial" w:cs="Arial"/>
          <w:bCs/>
          <w:lang w:eastAsia="cs-CZ"/>
        </w:rPr>
        <w:tab/>
      </w:r>
      <w:r w:rsidRPr="002C04F6">
        <w:rPr>
          <w:rFonts w:ascii="Arial" w:eastAsia="Times New Roman" w:hAnsi="Arial" w:cs="Arial"/>
          <w:b/>
          <w:lang w:eastAsia="cs-CZ"/>
        </w:rPr>
        <w:t>Milan Nový</w:t>
      </w:r>
    </w:p>
    <w:p w14:paraId="237CF66B" w14:textId="77777777" w:rsidR="00E5232E" w:rsidRPr="00ED6435" w:rsidRDefault="00E5232E" w:rsidP="00E5232E">
      <w:pPr>
        <w:tabs>
          <w:tab w:val="left" w:pos="567"/>
          <w:tab w:val="left" w:pos="5670"/>
        </w:tabs>
        <w:spacing w:after="0" w:line="240" w:lineRule="auto"/>
        <w:rPr>
          <w:rFonts w:ascii="Arial" w:eastAsia="Times New Roman" w:hAnsi="Arial" w:cs="Arial"/>
          <w:bCs/>
          <w:lang w:eastAsia="cs-CZ"/>
        </w:rPr>
      </w:pPr>
      <w:r w:rsidRPr="002C04F6">
        <w:rPr>
          <w:rFonts w:ascii="Arial" w:eastAsia="Times New Roman" w:hAnsi="Arial" w:cs="Arial"/>
          <w:bCs/>
          <w:lang w:eastAsia="cs-CZ"/>
        </w:rPr>
        <w:t>ředitelka KPÚ pro Kraj Vysočina</w:t>
      </w:r>
      <w:r w:rsidRPr="002C04F6">
        <w:rPr>
          <w:rFonts w:ascii="Arial" w:eastAsia="Times New Roman" w:hAnsi="Arial" w:cs="Arial"/>
          <w:bCs/>
          <w:lang w:eastAsia="cs-CZ"/>
        </w:rPr>
        <w:tab/>
      </w:r>
      <w:r w:rsidRPr="002C04F6">
        <w:rPr>
          <w:rFonts w:ascii="Arial" w:eastAsia="Times New Roman" w:hAnsi="Arial" w:cs="Arial"/>
          <w:bCs/>
          <w:lang w:eastAsia="cs-CZ"/>
        </w:rPr>
        <w:tab/>
        <w:t>jednatel společnosti</w:t>
      </w:r>
    </w:p>
    <w:p w14:paraId="0C063B05" w14:textId="77777777" w:rsidR="00E5232E" w:rsidRPr="002C04F6" w:rsidRDefault="00E5232E" w:rsidP="00E5232E">
      <w:pPr>
        <w:tabs>
          <w:tab w:val="left" w:pos="567"/>
          <w:tab w:val="left" w:pos="5670"/>
        </w:tabs>
        <w:spacing w:after="0" w:line="240" w:lineRule="auto"/>
        <w:rPr>
          <w:rFonts w:ascii="Arial" w:eastAsia="Times New Roman" w:hAnsi="Arial" w:cs="Arial"/>
          <w:bCs/>
          <w:lang w:eastAsia="cs-CZ"/>
        </w:rPr>
      </w:pPr>
      <w:r w:rsidRPr="00FA1DF1">
        <w:rPr>
          <w:rFonts w:ascii="Arial" w:eastAsia="Times New Roman" w:hAnsi="Arial" w:cs="Arial"/>
          <w:bCs/>
          <w:lang w:eastAsia="cs-CZ"/>
        </w:rPr>
        <w:t>Státního pozemkového úřadu</w:t>
      </w:r>
      <w:r>
        <w:rPr>
          <w:rFonts w:ascii="Arial" w:eastAsia="Times New Roman" w:hAnsi="Arial" w:cs="Arial"/>
          <w:bCs/>
          <w:lang w:eastAsia="cs-CZ"/>
        </w:rPr>
        <w:tab/>
      </w:r>
      <w:r w:rsidRPr="002C04F6">
        <w:rPr>
          <w:rFonts w:ascii="Arial" w:hAnsi="Arial" w:cs="Arial"/>
          <w:bCs/>
          <w:kern w:val="20"/>
        </w:rPr>
        <w:t>AREA G.K spol. s r.o.</w:t>
      </w:r>
    </w:p>
    <w:p w14:paraId="1554CC0C" w14:textId="77777777" w:rsidR="00DC4788" w:rsidRDefault="00DC4788" w:rsidP="00DC4788">
      <w:pPr>
        <w:spacing w:after="0"/>
        <w:rPr>
          <w:rFonts w:ascii="Arial" w:hAnsi="Arial" w:cs="Arial"/>
        </w:rPr>
      </w:pPr>
    </w:p>
    <w:p w14:paraId="7124B156" w14:textId="77777777" w:rsidR="00DC4788" w:rsidRDefault="00DC4788" w:rsidP="00DC4788">
      <w:pPr>
        <w:spacing w:after="0"/>
        <w:rPr>
          <w:rFonts w:ascii="Arial" w:hAnsi="Arial" w:cs="Arial"/>
        </w:rPr>
      </w:pPr>
    </w:p>
    <w:p w14:paraId="27B42D4D" w14:textId="77777777" w:rsidR="00DC4788" w:rsidRDefault="00DC4788" w:rsidP="00DC4788">
      <w:pPr>
        <w:spacing w:after="0"/>
        <w:rPr>
          <w:rFonts w:ascii="Arial" w:hAnsi="Arial" w:cs="Arial"/>
        </w:rPr>
      </w:pPr>
    </w:p>
    <w:p w14:paraId="463A9C98" w14:textId="77777777" w:rsidR="00DC4788" w:rsidRDefault="00DC4788" w:rsidP="00DC4788">
      <w:pPr>
        <w:spacing w:after="0"/>
        <w:rPr>
          <w:rFonts w:ascii="Arial" w:hAnsi="Arial" w:cs="Arial"/>
        </w:rPr>
      </w:pPr>
    </w:p>
    <w:p w14:paraId="519640D8" w14:textId="77777777" w:rsidR="00DC4788" w:rsidRDefault="00DC4788" w:rsidP="00DC4788">
      <w:pPr>
        <w:spacing w:after="0"/>
        <w:rPr>
          <w:rFonts w:ascii="Arial" w:hAnsi="Arial" w:cs="Arial"/>
        </w:rPr>
      </w:pPr>
    </w:p>
    <w:p w14:paraId="0C427F34" w14:textId="77777777" w:rsidR="00DC4788" w:rsidRDefault="00DC4788" w:rsidP="00DC4788">
      <w:pPr>
        <w:spacing w:after="0"/>
        <w:rPr>
          <w:rFonts w:ascii="Arial" w:hAnsi="Arial" w:cs="Arial"/>
        </w:rPr>
      </w:pPr>
    </w:p>
    <w:p w14:paraId="6E16B478" w14:textId="77777777" w:rsidR="00DC4788" w:rsidRDefault="00DC4788" w:rsidP="00DC4788">
      <w:pPr>
        <w:tabs>
          <w:tab w:val="left" w:pos="5670"/>
        </w:tabs>
        <w:rPr>
          <w:rFonts w:ascii="Arial" w:hAnsi="Arial" w:cs="Arial"/>
          <w:szCs w:val="21"/>
        </w:rPr>
      </w:pPr>
      <w:r>
        <w:rPr>
          <w:rFonts w:ascii="Arial" w:hAnsi="Arial" w:cs="Arial"/>
          <w:szCs w:val="21"/>
        </w:rPr>
        <w:t>Za správnost:</w:t>
      </w:r>
    </w:p>
    <w:p w14:paraId="781663D7" w14:textId="77777777" w:rsidR="00DC4788" w:rsidRDefault="00DC4788" w:rsidP="00DC4788">
      <w:pPr>
        <w:tabs>
          <w:tab w:val="left" w:pos="5670"/>
        </w:tabs>
        <w:rPr>
          <w:rFonts w:ascii="Arial" w:hAnsi="Arial" w:cs="Arial"/>
          <w:szCs w:val="21"/>
        </w:rPr>
      </w:pPr>
    </w:p>
    <w:p w14:paraId="30BA5C71" w14:textId="3FE82904" w:rsidR="00E5232E" w:rsidRPr="002C04F6" w:rsidRDefault="00E5232E" w:rsidP="00E5232E">
      <w:pPr>
        <w:rPr>
          <w:rFonts w:ascii="Arial" w:hAnsi="Arial" w:cs="Arial"/>
          <w:i/>
          <w:iCs/>
          <w:sz w:val="20"/>
          <w:szCs w:val="20"/>
        </w:rPr>
      </w:pPr>
    </w:p>
    <w:p w14:paraId="78792500" w14:textId="77777777" w:rsidR="00E5232E" w:rsidRDefault="00E5232E" w:rsidP="00E5232E">
      <w:pPr>
        <w:tabs>
          <w:tab w:val="left" w:pos="5670"/>
        </w:tabs>
        <w:rPr>
          <w:rFonts w:ascii="Arial" w:hAnsi="Arial" w:cs="Arial"/>
          <w:szCs w:val="21"/>
        </w:rPr>
      </w:pPr>
      <w:r>
        <w:rPr>
          <w:rFonts w:ascii="Arial" w:hAnsi="Arial" w:cs="Arial"/>
          <w:szCs w:val="21"/>
        </w:rPr>
        <w:t>………………….........…</w:t>
      </w:r>
    </w:p>
    <w:p w14:paraId="5A8D7BEA" w14:textId="77777777" w:rsidR="00E5232E" w:rsidRPr="002C04F6" w:rsidRDefault="00E5232E" w:rsidP="00E5232E">
      <w:pPr>
        <w:tabs>
          <w:tab w:val="left" w:pos="5670"/>
        </w:tabs>
        <w:spacing w:after="0" w:line="240" w:lineRule="auto"/>
        <w:rPr>
          <w:rFonts w:ascii="Arial" w:hAnsi="Arial" w:cs="Arial"/>
          <w:b/>
          <w:bCs/>
          <w:szCs w:val="21"/>
        </w:rPr>
      </w:pPr>
      <w:r w:rsidRPr="002C04F6">
        <w:rPr>
          <w:rFonts w:ascii="Arial" w:hAnsi="Arial" w:cs="Arial"/>
          <w:b/>
          <w:bCs/>
          <w:szCs w:val="21"/>
        </w:rPr>
        <w:t>Ing. Dana Zemanová</w:t>
      </w:r>
    </w:p>
    <w:p w14:paraId="00D7B739" w14:textId="77777777" w:rsidR="00E5232E" w:rsidRPr="001050A8" w:rsidRDefault="00E5232E" w:rsidP="00E5232E">
      <w:pPr>
        <w:tabs>
          <w:tab w:val="left" w:pos="5670"/>
        </w:tabs>
        <w:spacing w:after="0" w:line="240" w:lineRule="auto"/>
        <w:rPr>
          <w:rFonts w:ascii="Arial" w:hAnsi="Arial" w:cs="Arial"/>
          <w:szCs w:val="21"/>
        </w:rPr>
      </w:pPr>
      <w:r>
        <w:rPr>
          <w:rFonts w:ascii="Arial" w:hAnsi="Arial" w:cs="Arial"/>
          <w:szCs w:val="21"/>
        </w:rPr>
        <w:t>KPÚ pro Kraj Vysočina</w:t>
      </w:r>
    </w:p>
    <w:p w14:paraId="6E9CB8CE" w14:textId="77777777" w:rsidR="00E5232E" w:rsidRPr="00FE6FD1" w:rsidRDefault="00E5232E" w:rsidP="00E5232E">
      <w:pPr>
        <w:spacing w:before="480"/>
        <w:rPr>
          <w:rFonts w:ascii="Arial" w:hAnsi="Arial" w:cs="Arial"/>
          <w:b/>
          <w:u w:val="single"/>
        </w:rPr>
      </w:pPr>
    </w:p>
    <w:p w14:paraId="3093B963" w14:textId="77777777" w:rsidR="00DC4788" w:rsidRDefault="00DC4788" w:rsidP="00DC4788">
      <w:pPr>
        <w:spacing w:after="0"/>
        <w:rPr>
          <w:rFonts w:ascii="Arial" w:hAnsi="Arial" w:cs="Arial"/>
          <w:lang w:eastAsia="cs-CZ"/>
        </w:rPr>
      </w:pPr>
    </w:p>
    <w:p w14:paraId="340842AD" w14:textId="60B60AAF" w:rsidR="002B735B" w:rsidRPr="00ED6435" w:rsidRDefault="002B735B" w:rsidP="00190D70">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ab/>
      </w:r>
      <w:r w:rsidRPr="00ED6435">
        <w:rPr>
          <w:rFonts w:ascii="Arial" w:eastAsia="Times New Roman" w:hAnsi="Arial" w:cs="Arial"/>
          <w:bCs/>
          <w:lang w:eastAsia="cs-CZ"/>
        </w:rPr>
        <w:tab/>
      </w:r>
    </w:p>
    <w:sectPr w:rsidR="002B735B" w:rsidRPr="00ED6435" w:rsidSect="007936E4">
      <w:headerReference w:type="default" r:id="rId14"/>
      <w:footerReference w:type="default" r:id="rId15"/>
      <w:headerReference w:type="first" r:id="rId16"/>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1A768" w14:textId="77777777" w:rsidR="00A31CDF" w:rsidRDefault="00A31CDF" w:rsidP="007936E4">
      <w:pPr>
        <w:spacing w:after="0"/>
      </w:pPr>
      <w:r>
        <w:separator/>
      </w:r>
    </w:p>
  </w:endnote>
  <w:endnote w:type="continuationSeparator" w:id="0">
    <w:p w14:paraId="698FF688" w14:textId="77777777" w:rsidR="00A31CDF" w:rsidRDefault="00A31CDF" w:rsidP="007936E4">
      <w:pPr>
        <w:spacing w:after="0"/>
      </w:pPr>
      <w:r>
        <w:continuationSeparator/>
      </w:r>
    </w:p>
  </w:endnote>
  <w:endnote w:type="continuationNotice" w:id="1">
    <w:p w14:paraId="1B65627B" w14:textId="77777777" w:rsidR="00A31CDF" w:rsidRDefault="00A31CDF"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003251F3">
      <w:rPr>
        <w:rFonts w:ascii="Arial" w:hAnsi="Arial" w:cs="Arial"/>
        <w:noProof/>
        <w:sz w:val="16"/>
      </w:rPr>
      <w:t>2</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003251F3">
      <w:rPr>
        <w:rFonts w:ascii="Arial" w:hAnsi="Arial" w:cs="Arial"/>
        <w:noProof/>
        <w:sz w:val="16"/>
      </w:rPr>
      <w:t>36</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69779" w14:textId="77777777" w:rsidR="00A31CDF" w:rsidRDefault="00A31CDF" w:rsidP="007936E4">
      <w:pPr>
        <w:spacing w:after="0"/>
      </w:pPr>
      <w:r>
        <w:separator/>
      </w:r>
    </w:p>
  </w:footnote>
  <w:footnote w:type="continuationSeparator" w:id="0">
    <w:p w14:paraId="019B2916" w14:textId="77777777" w:rsidR="00A31CDF" w:rsidRDefault="00A31CDF" w:rsidP="007936E4">
      <w:pPr>
        <w:spacing w:after="0"/>
      </w:pPr>
      <w:r>
        <w:continuationSeparator/>
      </w:r>
    </w:p>
  </w:footnote>
  <w:footnote w:type="continuationNotice" w:id="1">
    <w:p w14:paraId="33D88430" w14:textId="77777777" w:rsidR="00A31CDF" w:rsidRDefault="00A31CDF"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7A3E44B0"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w:t>
    </w:r>
    <w:proofErr w:type="spellStart"/>
    <w:r w:rsidRPr="001D4BED">
      <w:rPr>
        <w:szCs w:val="16"/>
      </w:rPr>
      <w:t>Ko</w:t>
    </w:r>
    <w:r w:rsidR="00FB38FC">
      <w:rPr>
        <w:szCs w:val="16"/>
      </w:rPr>
      <w:t>PÚ</w:t>
    </w:r>
    <w:proofErr w:type="spellEnd"/>
    <w:r w:rsidR="00FB38FC">
      <w:rPr>
        <w:szCs w:val="16"/>
      </w:rPr>
      <w:t xml:space="preserve"> v</w:t>
    </w:r>
    <w:r w:rsidRPr="001D4BED">
      <w:rPr>
        <w:szCs w:val="16"/>
      </w:rPr>
      <w:t xml:space="preserve"> </w:t>
    </w:r>
    <w:proofErr w:type="spellStart"/>
    <w:r w:rsidR="00A31BA1">
      <w:rPr>
        <w:szCs w:val="16"/>
      </w:rPr>
      <w:t>k.ú</w:t>
    </w:r>
    <w:proofErr w:type="spellEnd"/>
    <w:r w:rsidR="00A31BA1">
      <w:rPr>
        <w:szCs w:val="16"/>
      </w:rPr>
      <w:t xml:space="preserve">. </w:t>
    </w:r>
    <w:r w:rsidR="003B4F37">
      <w:rPr>
        <w:szCs w:val="16"/>
      </w:rPr>
      <w:t>Střítež u Jihlavy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20BA7" w14:textId="7841EF19"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E0086F">
      <w:rPr>
        <w:rFonts w:cs="Arial"/>
        <w:sz w:val="20"/>
        <w:szCs w:val="20"/>
        <w:lang w:val="fr-FR" w:eastAsia="cs-CZ"/>
      </w:rPr>
      <w:tab/>
    </w:r>
    <w:r w:rsidRPr="00E0086F">
      <w:rPr>
        <w:rFonts w:cs="Arial"/>
        <w:sz w:val="20"/>
        <w:szCs w:val="20"/>
        <w:lang w:val="fr-FR" w:eastAsia="cs-CZ"/>
      </w:rPr>
      <w:tab/>
    </w:r>
    <w:r w:rsidRPr="001D4BED">
      <w:rPr>
        <w:rFonts w:cs="Arial"/>
        <w:szCs w:val="16"/>
        <w:lang w:val="fr-FR" w:eastAsia="cs-CZ"/>
      </w:rPr>
      <w:t xml:space="preserve">Číslo Smlouvy Objednatele: </w:t>
    </w:r>
    <w:r w:rsidR="00E5232E">
      <w:rPr>
        <w:rFonts w:cs="Arial"/>
        <w:szCs w:val="16"/>
        <w:lang w:val="fr-FR" w:eastAsia="cs-CZ"/>
      </w:rPr>
      <w:tab/>
    </w:r>
    <w:r w:rsidR="008E1837">
      <w:rPr>
        <w:rFonts w:cs="Arial"/>
        <w:szCs w:val="16"/>
        <w:lang w:val="fr-FR" w:eastAsia="cs-CZ"/>
      </w:rPr>
      <w:t>394-2025-520201</w:t>
    </w:r>
    <w:r>
      <w:rPr>
        <w:rFonts w:cs="Arial"/>
        <w:szCs w:val="16"/>
        <w:lang w:val="fr-FR" w:eastAsia="cs-CZ"/>
      </w:rPr>
      <w:tab/>
    </w:r>
    <w:r>
      <w:rPr>
        <w:rFonts w:cs="Arial"/>
        <w:szCs w:val="16"/>
        <w:lang w:val="fr-FR" w:eastAsia="cs-CZ"/>
      </w:rPr>
      <w:tab/>
    </w:r>
    <w:r w:rsidRPr="001D4BED">
      <w:rPr>
        <w:rFonts w:cs="Arial"/>
        <w:szCs w:val="16"/>
        <w:lang w:val="fr-FR" w:eastAsia="cs-CZ"/>
      </w:rPr>
      <w:tab/>
    </w:r>
    <w:r w:rsidR="008E1837">
      <w:rPr>
        <w:rFonts w:cs="Arial"/>
        <w:szCs w:val="16"/>
        <w:lang w:val="fr-FR" w:eastAsia="cs-CZ"/>
      </w:rPr>
      <w:tab/>
    </w:r>
    <w:r w:rsidRPr="001D4BED">
      <w:rPr>
        <w:rFonts w:cs="Arial"/>
        <w:szCs w:val="16"/>
        <w:lang w:val="fr-FR" w:eastAsia="cs-CZ"/>
      </w:rPr>
      <w:t>Číslo Smlouvy Zhotovitele:</w:t>
    </w:r>
    <w:r w:rsidRPr="001D4BED">
      <w:rPr>
        <w:rFonts w:cs="Arial"/>
        <w:szCs w:val="16"/>
        <w:lang w:val="fr-FR" w:eastAsia="cs-CZ"/>
      </w:rPr>
      <w:tab/>
    </w:r>
    <w:r w:rsidR="00E5232E">
      <w:rPr>
        <w:rFonts w:cs="Arial"/>
        <w:szCs w:val="16"/>
        <w:lang w:val="fr-FR" w:eastAsia="cs-CZ"/>
      </w:rPr>
      <w:t>102/2025</w:t>
    </w:r>
  </w:p>
  <w:p w14:paraId="6F75F815" w14:textId="06EE9131"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ab/>
    </w:r>
    <w:r w:rsidRPr="001D4BED">
      <w:rPr>
        <w:rFonts w:cs="Arial"/>
        <w:szCs w:val="16"/>
        <w:lang w:val="fr-FR" w:eastAsia="cs-CZ"/>
      </w:rPr>
      <w:tab/>
      <w:t>Ko</w:t>
    </w:r>
    <w:r w:rsidR="00C40A09">
      <w:rPr>
        <w:rFonts w:cs="Arial"/>
        <w:szCs w:val="16"/>
        <w:lang w:val="fr-FR" w:eastAsia="cs-CZ"/>
      </w:rPr>
      <w:t>PÚ v</w:t>
    </w:r>
    <w:r w:rsidR="00E92340">
      <w:rPr>
        <w:rFonts w:cs="Arial"/>
        <w:szCs w:val="16"/>
        <w:lang w:val="fr-FR" w:eastAsia="cs-CZ"/>
      </w:rPr>
      <w:t xml:space="preserve"> k.ú. </w:t>
    </w:r>
    <w:r w:rsidR="003B4F37">
      <w:rPr>
        <w:rFonts w:cs="Arial"/>
        <w:szCs w:val="16"/>
        <w:lang w:val="fr-FR" w:eastAsia="cs-CZ"/>
      </w:rPr>
      <w:t>Střítež u Jihlavy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8"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9"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1"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7"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86510996">
    <w:abstractNumId w:val="32"/>
  </w:num>
  <w:num w:numId="2" w16cid:durableId="1642034139">
    <w:abstractNumId w:val="37"/>
  </w:num>
  <w:num w:numId="3" w16cid:durableId="2102950561">
    <w:abstractNumId w:val="19"/>
  </w:num>
  <w:num w:numId="4" w16cid:durableId="277642938">
    <w:abstractNumId w:val="23"/>
  </w:num>
  <w:num w:numId="5" w16cid:durableId="65230998">
    <w:abstractNumId w:val="34"/>
  </w:num>
  <w:num w:numId="6" w16cid:durableId="1245214826">
    <w:abstractNumId w:val="10"/>
  </w:num>
  <w:num w:numId="7" w16cid:durableId="1939554407">
    <w:abstractNumId w:val="26"/>
  </w:num>
  <w:num w:numId="8" w16cid:durableId="1619413552">
    <w:abstractNumId w:val="5"/>
  </w:num>
  <w:num w:numId="9" w16cid:durableId="1432236605">
    <w:abstractNumId w:val="0"/>
  </w:num>
  <w:num w:numId="10" w16cid:durableId="1945576006">
    <w:abstractNumId w:val="6"/>
  </w:num>
  <w:num w:numId="11" w16cid:durableId="905917387">
    <w:abstractNumId w:val="40"/>
  </w:num>
  <w:num w:numId="12" w16cid:durableId="323047093">
    <w:abstractNumId w:val="20"/>
  </w:num>
  <w:num w:numId="13" w16cid:durableId="1490556332">
    <w:abstractNumId w:val="39"/>
  </w:num>
  <w:num w:numId="14" w16cid:durableId="1722174543">
    <w:abstractNumId w:val="31"/>
  </w:num>
  <w:num w:numId="15" w16cid:durableId="716197607">
    <w:abstractNumId w:val="13"/>
  </w:num>
  <w:num w:numId="16" w16cid:durableId="121850537">
    <w:abstractNumId w:val="27"/>
  </w:num>
  <w:num w:numId="17" w16cid:durableId="930703699">
    <w:abstractNumId w:val="13"/>
    <w:lvlOverride w:ilvl="0">
      <w:startOverride w:val="1"/>
    </w:lvlOverride>
  </w:num>
  <w:num w:numId="18" w16cid:durableId="1110009883">
    <w:abstractNumId w:val="22"/>
  </w:num>
  <w:num w:numId="19" w16cid:durableId="1728410700">
    <w:abstractNumId w:val="36"/>
  </w:num>
  <w:num w:numId="20" w16cid:durableId="1316035543">
    <w:abstractNumId w:val="29"/>
  </w:num>
  <w:num w:numId="21" w16cid:durableId="1167674481">
    <w:abstractNumId w:val="12"/>
  </w:num>
  <w:num w:numId="22" w16cid:durableId="211034737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3936329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07807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023226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5674008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263147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1716480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578183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3590329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399964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561183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4253870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778335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8504578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36814674">
    <w:abstractNumId w:val="18"/>
  </w:num>
  <w:num w:numId="37" w16cid:durableId="295915018">
    <w:abstractNumId w:val="7"/>
  </w:num>
  <w:num w:numId="38" w16cid:durableId="189729474">
    <w:abstractNumId w:val="21"/>
  </w:num>
  <w:num w:numId="39" w16cid:durableId="1909925807">
    <w:abstractNumId w:val="17"/>
  </w:num>
  <w:num w:numId="40" w16cid:durableId="1136069621">
    <w:abstractNumId w:val="24"/>
  </w:num>
  <w:num w:numId="41" w16cid:durableId="13656586">
    <w:abstractNumId w:val="2"/>
  </w:num>
  <w:num w:numId="42" w16cid:durableId="1588003058">
    <w:abstractNumId w:val="15"/>
  </w:num>
  <w:num w:numId="43" w16cid:durableId="1168253968">
    <w:abstractNumId w:val="14"/>
  </w:num>
  <w:num w:numId="44" w16cid:durableId="697123575">
    <w:abstractNumId w:val="1"/>
  </w:num>
  <w:num w:numId="45" w16cid:durableId="1692339767">
    <w:abstractNumId w:val="30"/>
  </w:num>
  <w:num w:numId="46" w16cid:durableId="1255822208">
    <w:abstractNumId w:val="28"/>
  </w:num>
  <w:num w:numId="47" w16cid:durableId="1472794975">
    <w:abstractNumId w:val="3"/>
  </w:num>
  <w:num w:numId="48" w16cid:durableId="1097361599">
    <w:abstractNumId w:val="8"/>
  </w:num>
  <w:num w:numId="49" w16cid:durableId="158958138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75569706">
    <w:abstractNumId w:val="35"/>
  </w:num>
  <w:num w:numId="51" w16cid:durableId="1063916905">
    <w:abstractNumId w:val="25"/>
  </w:num>
  <w:num w:numId="52" w16cid:durableId="1684286828">
    <w:abstractNumId w:val="33"/>
  </w:num>
  <w:num w:numId="53" w16cid:durableId="1987198124">
    <w:abstractNumId w:val="9"/>
  </w:num>
  <w:num w:numId="54" w16cid:durableId="113523764">
    <w:abstractNumId w:val="11"/>
  </w:num>
  <w:num w:numId="55" w16cid:durableId="634333492">
    <w:abstractNumId w:val="4"/>
  </w:num>
  <w:num w:numId="56" w16cid:durableId="551843746">
    <w:abstractNumId w:val="16"/>
  </w:num>
  <w:num w:numId="57" w16cid:durableId="881014880">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35BF"/>
    <w:rsid w:val="000043C9"/>
    <w:rsid w:val="00004EE5"/>
    <w:rsid w:val="00004FA2"/>
    <w:rsid w:val="00006588"/>
    <w:rsid w:val="00006591"/>
    <w:rsid w:val="00006795"/>
    <w:rsid w:val="000125A9"/>
    <w:rsid w:val="0001270D"/>
    <w:rsid w:val="0001281B"/>
    <w:rsid w:val="000129D0"/>
    <w:rsid w:val="00012F3E"/>
    <w:rsid w:val="0001351E"/>
    <w:rsid w:val="0001397B"/>
    <w:rsid w:val="00015425"/>
    <w:rsid w:val="0001592E"/>
    <w:rsid w:val="0001701D"/>
    <w:rsid w:val="0001770C"/>
    <w:rsid w:val="00017F4E"/>
    <w:rsid w:val="000205F9"/>
    <w:rsid w:val="00020623"/>
    <w:rsid w:val="00020FE5"/>
    <w:rsid w:val="00021146"/>
    <w:rsid w:val="00021B06"/>
    <w:rsid w:val="00021D59"/>
    <w:rsid w:val="0002363A"/>
    <w:rsid w:val="0002419A"/>
    <w:rsid w:val="00024EBF"/>
    <w:rsid w:val="00025481"/>
    <w:rsid w:val="0002692A"/>
    <w:rsid w:val="00026CDB"/>
    <w:rsid w:val="00026E13"/>
    <w:rsid w:val="00030D77"/>
    <w:rsid w:val="000310A9"/>
    <w:rsid w:val="0003113C"/>
    <w:rsid w:val="0003130D"/>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257F"/>
    <w:rsid w:val="00042790"/>
    <w:rsid w:val="00042CA0"/>
    <w:rsid w:val="00042D8E"/>
    <w:rsid w:val="00043079"/>
    <w:rsid w:val="000436AD"/>
    <w:rsid w:val="00043B8E"/>
    <w:rsid w:val="00044A1C"/>
    <w:rsid w:val="00044CBE"/>
    <w:rsid w:val="00045DA8"/>
    <w:rsid w:val="00046459"/>
    <w:rsid w:val="00046C44"/>
    <w:rsid w:val="00050FA0"/>
    <w:rsid w:val="000514AB"/>
    <w:rsid w:val="00051DEB"/>
    <w:rsid w:val="00052027"/>
    <w:rsid w:val="0005310A"/>
    <w:rsid w:val="00054FA7"/>
    <w:rsid w:val="00055348"/>
    <w:rsid w:val="00055462"/>
    <w:rsid w:val="00055649"/>
    <w:rsid w:val="000556BC"/>
    <w:rsid w:val="000557B4"/>
    <w:rsid w:val="00056E69"/>
    <w:rsid w:val="00057832"/>
    <w:rsid w:val="00057C75"/>
    <w:rsid w:val="000604D3"/>
    <w:rsid w:val="00060674"/>
    <w:rsid w:val="00061985"/>
    <w:rsid w:val="00061A57"/>
    <w:rsid w:val="000622D1"/>
    <w:rsid w:val="00062DF2"/>
    <w:rsid w:val="00063CE1"/>
    <w:rsid w:val="0006560F"/>
    <w:rsid w:val="00065B61"/>
    <w:rsid w:val="000669FB"/>
    <w:rsid w:val="00067072"/>
    <w:rsid w:val="0007122E"/>
    <w:rsid w:val="00071467"/>
    <w:rsid w:val="00071ADD"/>
    <w:rsid w:val="00072457"/>
    <w:rsid w:val="000725EF"/>
    <w:rsid w:val="00072804"/>
    <w:rsid w:val="00073465"/>
    <w:rsid w:val="00073A55"/>
    <w:rsid w:val="00073E29"/>
    <w:rsid w:val="00074F05"/>
    <w:rsid w:val="00075E30"/>
    <w:rsid w:val="000761DD"/>
    <w:rsid w:val="00076844"/>
    <w:rsid w:val="00076871"/>
    <w:rsid w:val="00076C2C"/>
    <w:rsid w:val="00076DA8"/>
    <w:rsid w:val="000772BA"/>
    <w:rsid w:val="00077673"/>
    <w:rsid w:val="00077D27"/>
    <w:rsid w:val="00080761"/>
    <w:rsid w:val="00080D74"/>
    <w:rsid w:val="00081776"/>
    <w:rsid w:val="00081C18"/>
    <w:rsid w:val="000825D0"/>
    <w:rsid w:val="000830C2"/>
    <w:rsid w:val="00083169"/>
    <w:rsid w:val="000838D5"/>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C9"/>
    <w:rsid w:val="000969C4"/>
    <w:rsid w:val="00096D20"/>
    <w:rsid w:val="000A03AE"/>
    <w:rsid w:val="000A0980"/>
    <w:rsid w:val="000A0DA0"/>
    <w:rsid w:val="000A2018"/>
    <w:rsid w:val="000A226D"/>
    <w:rsid w:val="000A2322"/>
    <w:rsid w:val="000A2328"/>
    <w:rsid w:val="000A36C1"/>
    <w:rsid w:val="000A370B"/>
    <w:rsid w:val="000A37B0"/>
    <w:rsid w:val="000A3A5F"/>
    <w:rsid w:val="000A3D72"/>
    <w:rsid w:val="000A4816"/>
    <w:rsid w:val="000A684E"/>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C30"/>
    <w:rsid w:val="000D0D76"/>
    <w:rsid w:val="000D10F6"/>
    <w:rsid w:val="000D1382"/>
    <w:rsid w:val="000D24BD"/>
    <w:rsid w:val="000D27D5"/>
    <w:rsid w:val="000D2B45"/>
    <w:rsid w:val="000D377C"/>
    <w:rsid w:val="000D3A4B"/>
    <w:rsid w:val="000D3F8A"/>
    <w:rsid w:val="000D4631"/>
    <w:rsid w:val="000D4D80"/>
    <w:rsid w:val="000D6242"/>
    <w:rsid w:val="000D6595"/>
    <w:rsid w:val="000D6EF4"/>
    <w:rsid w:val="000D749B"/>
    <w:rsid w:val="000D74B9"/>
    <w:rsid w:val="000D751D"/>
    <w:rsid w:val="000D759F"/>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BA4"/>
    <w:rsid w:val="00115F52"/>
    <w:rsid w:val="0011614B"/>
    <w:rsid w:val="00117076"/>
    <w:rsid w:val="00117696"/>
    <w:rsid w:val="001208EE"/>
    <w:rsid w:val="00120D0A"/>
    <w:rsid w:val="001212CE"/>
    <w:rsid w:val="00121AD3"/>
    <w:rsid w:val="00122C6A"/>
    <w:rsid w:val="001231F2"/>
    <w:rsid w:val="00123815"/>
    <w:rsid w:val="00124681"/>
    <w:rsid w:val="00124B55"/>
    <w:rsid w:val="001256DB"/>
    <w:rsid w:val="001258B6"/>
    <w:rsid w:val="001259C0"/>
    <w:rsid w:val="001260CB"/>
    <w:rsid w:val="001268CA"/>
    <w:rsid w:val="00126A8F"/>
    <w:rsid w:val="00126DA5"/>
    <w:rsid w:val="00127765"/>
    <w:rsid w:val="00127C34"/>
    <w:rsid w:val="001313B9"/>
    <w:rsid w:val="0013226B"/>
    <w:rsid w:val="00132C75"/>
    <w:rsid w:val="00132DD9"/>
    <w:rsid w:val="00133D07"/>
    <w:rsid w:val="00134D05"/>
    <w:rsid w:val="00134FCF"/>
    <w:rsid w:val="00135400"/>
    <w:rsid w:val="00136F16"/>
    <w:rsid w:val="001372EB"/>
    <w:rsid w:val="001405B8"/>
    <w:rsid w:val="001412D0"/>
    <w:rsid w:val="00141820"/>
    <w:rsid w:val="00141CD5"/>
    <w:rsid w:val="00142303"/>
    <w:rsid w:val="0014312A"/>
    <w:rsid w:val="00143A09"/>
    <w:rsid w:val="001447FA"/>
    <w:rsid w:val="001452A9"/>
    <w:rsid w:val="00146BD7"/>
    <w:rsid w:val="00147595"/>
    <w:rsid w:val="001500FF"/>
    <w:rsid w:val="001501D9"/>
    <w:rsid w:val="00150A54"/>
    <w:rsid w:val="001513BB"/>
    <w:rsid w:val="00151E68"/>
    <w:rsid w:val="00151E7E"/>
    <w:rsid w:val="00151F38"/>
    <w:rsid w:val="00152135"/>
    <w:rsid w:val="001525B8"/>
    <w:rsid w:val="0015279B"/>
    <w:rsid w:val="00152EA1"/>
    <w:rsid w:val="001539B7"/>
    <w:rsid w:val="00153B49"/>
    <w:rsid w:val="00153BEC"/>
    <w:rsid w:val="00154EA9"/>
    <w:rsid w:val="00155CC2"/>
    <w:rsid w:val="00155CFB"/>
    <w:rsid w:val="00156E1D"/>
    <w:rsid w:val="00157048"/>
    <w:rsid w:val="0015753D"/>
    <w:rsid w:val="00160C0B"/>
    <w:rsid w:val="00160D1D"/>
    <w:rsid w:val="00161C0B"/>
    <w:rsid w:val="001627B1"/>
    <w:rsid w:val="001628B6"/>
    <w:rsid w:val="00162DF2"/>
    <w:rsid w:val="001639E5"/>
    <w:rsid w:val="001641D6"/>
    <w:rsid w:val="001644D3"/>
    <w:rsid w:val="0016536B"/>
    <w:rsid w:val="00165673"/>
    <w:rsid w:val="00165D18"/>
    <w:rsid w:val="001679C6"/>
    <w:rsid w:val="00170628"/>
    <w:rsid w:val="0017116A"/>
    <w:rsid w:val="00172986"/>
    <w:rsid w:val="00173074"/>
    <w:rsid w:val="001731C7"/>
    <w:rsid w:val="00173B98"/>
    <w:rsid w:val="00173CF0"/>
    <w:rsid w:val="001746E6"/>
    <w:rsid w:val="0017606A"/>
    <w:rsid w:val="001764EC"/>
    <w:rsid w:val="00176AD7"/>
    <w:rsid w:val="00176C7D"/>
    <w:rsid w:val="0017725A"/>
    <w:rsid w:val="001779BB"/>
    <w:rsid w:val="00177D28"/>
    <w:rsid w:val="001801A3"/>
    <w:rsid w:val="0018058C"/>
    <w:rsid w:val="001805C9"/>
    <w:rsid w:val="00180CD5"/>
    <w:rsid w:val="0018121A"/>
    <w:rsid w:val="00181DCB"/>
    <w:rsid w:val="00182C66"/>
    <w:rsid w:val="001831A8"/>
    <w:rsid w:val="001836FD"/>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70"/>
    <w:rsid w:val="00190DD1"/>
    <w:rsid w:val="0019136F"/>
    <w:rsid w:val="00191AB3"/>
    <w:rsid w:val="00194E36"/>
    <w:rsid w:val="00195072"/>
    <w:rsid w:val="0019545E"/>
    <w:rsid w:val="00195B92"/>
    <w:rsid w:val="00195CD3"/>
    <w:rsid w:val="00195F2D"/>
    <w:rsid w:val="00195FFE"/>
    <w:rsid w:val="00196F71"/>
    <w:rsid w:val="00196F99"/>
    <w:rsid w:val="00197346"/>
    <w:rsid w:val="001A0084"/>
    <w:rsid w:val="001A08EF"/>
    <w:rsid w:val="001A0C23"/>
    <w:rsid w:val="001A1786"/>
    <w:rsid w:val="001A1BFD"/>
    <w:rsid w:val="001A23BF"/>
    <w:rsid w:val="001A2E31"/>
    <w:rsid w:val="001A37B9"/>
    <w:rsid w:val="001A48F2"/>
    <w:rsid w:val="001A49E4"/>
    <w:rsid w:val="001A4D2A"/>
    <w:rsid w:val="001A668F"/>
    <w:rsid w:val="001A6C76"/>
    <w:rsid w:val="001A7276"/>
    <w:rsid w:val="001A76D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3151"/>
    <w:rsid w:val="001C3D2D"/>
    <w:rsid w:val="001C409A"/>
    <w:rsid w:val="001C4DD2"/>
    <w:rsid w:val="001C658F"/>
    <w:rsid w:val="001C6636"/>
    <w:rsid w:val="001C66DE"/>
    <w:rsid w:val="001C685F"/>
    <w:rsid w:val="001C6C1D"/>
    <w:rsid w:val="001C6E8E"/>
    <w:rsid w:val="001C733D"/>
    <w:rsid w:val="001C77BC"/>
    <w:rsid w:val="001D0842"/>
    <w:rsid w:val="001D09E6"/>
    <w:rsid w:val="001D09F0"/>
    <w:rsid w:val="001D1F3D"/>
    <w:rsid w:val="001D2151"/>
    <w:rsid w:val="001D2861"/>
    <w:rsid w:val="001D3991"/>
    <w:rsid w:val="001D3F05"/>
    <w:rsid w:val="001D4BED"/>
    <w:rsid w:val="001D4D39"/>
    <w:rsid w:val="001D4E3B"/>
    <w:rsid w:val="001D4FAC"/>
    <w:rsid w:val="001D512A"/>
    <w:rsid w:val="001D603B"/>
    <w:rsid w:val="001D73F6"/>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027"/>
    <w:rsid w:val="001E615A"/>
    <w:rsid w:val="001E6713"/>
    <w:rsid w:val="001E67F7"/>
    <w:rsid w:val="001E7AD4"/>
    <w:rsid w:val="001F029A"/>
    <w:rsid w:val="001F02BE"/>
    <w:rsid w:val="001F0491"/>
    <w:rsid w:val="001F0712"/>
    <w:rsid w:val="001F09CB"/>
    <w:rsid w:val="001F09EB"/>
    <w:rsid w:val="001F1318"/>
    <w:rsid w:val="001F15D5"/>
    <w:rsid w:val="001F18CA"/>
    <w:rsid w:val="001F2406"/>
    <w:rsid w:val="001F2C17"/>
    <w:rsid w:val="001F2D3F"/>
    <w:rsid w:val="001F3749"/>
    <w:rsid w:val="001F47F5"/>
    <w:rsid w:val="001F4E64"/>
    <w:rsid w:val="001F4F49"/>
    <w:rsid w:val="001F55AF"/>
    <w:rsid w:val="001F5AF2"/>
    <w:rsid w:val="001F6A26"/>
    <w:rsid w:val="001F6E45"/>
    <w:rsid w:val="001F76DA"/>
    <w:rsid w:val="002026D7"/>
    <w:rsid w:val="00202FB8"/>
    <w:rsid w:val="00203591"/>
    <w:rsid w:val="0020553F"/>
    <w:rsid w:val="002057AB"/>
    <w:rsid w:val="00205DFC"/>
    <w:rsid w:val="00206D9D"/>
    <w:rsid w:val="00207846"/>
    <w:rsid w:val="00207B39"/>
    <w:rsid w:val="00210B7C"/>
    <w:rsid w:val="0021157D"/>
    <w:rsid w:val="002126E2"/>
    <w:rsid w:val="0021275B"/>
    <w:rsid w:val="00213868"/>
    <w:rsid w:val="00213F86"/>
    <w:rsid w:val="002146CA"/>
    <w:rsid w:val="00214D25"/>
    <w:rsid w:val="00214ED4"/>
    <w:rsid w:val="00214FB3"/>
    <w:rsid w:val="00215588"/>
    <w:rsid w:val="00216E03"/>
    <w:rsid w:val="0021777A"/>
    <w:rsid w:val="00217A40"/>
    <w:rsid w:val="00217CC6"/>
    <w:rsid w:val="00217E8B"/>
    <w:rsid w:val="00221417"/>
    <w:rsid w:val="002226BB"/>
    <w:rsid w:val="00222ABD"/>
    <w:rsid w:val="00222B9F"/>
    <w:rsid w:val="00222BCD"/>
    <w:rsid w:val="00223395"/>
    <w:rsid w:val="002233FC"/>
    <w:rsid w:val="00225DBD"/>
    <w:rsid w:val="00225DD2"/>
    <w:rsid w:val="00226532"/>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C9A"/>
    <w:rsid w:val="00233E65"/>
    <w:rsid w:val="00233ED7"/>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10C"/>
    <w:rsid w:val="00250E4A"/>
    <w:rsid w:val="002514C0"/>
    <w:rsid w:val="00251DD1"/>
    <w:rsid w:val="00251F7D"/>
    <w:rsid w:val="0025260E"/>
    <w:rsid w:val="002527AE"/>
    <w:rsid w:val="00253DEB"/>
    <w:rsid w:val="002544C1"/>
    <w:rsid w:val="002550D9"/>
    <w:rsid w:val="00255151"/>
    <w:rsid w:val="00256455"/>
    <w:rsid w:val="00256693"/>
    <w:rsid w:val="00256DC7"/>
    <w:rsid w:val="00257093"/>
    <w:rsid w:val="002578A4"/>
    <w:rsid w:val="00260BC9"/>
    <w:rsid w:val="00262BA3"/>
    <w:rsid w:val="002631D7"/>
    <w:rsid w:val="00263544"/>
    <w:rsid w:val="00264B62"/>
    <w:rsid w:val="00264F91"/>
    <w:rsid w:val="002657FA"/>
    <w:rsid w:val="00265825"/>
    <w:rsid w:val="002659CD"/>
    <w:rsid w:val="00265F18"/>
    <w:rsid w:val="0026631B"/>
    <w:rsid w:val="0026755B"/>
    <w:rsid w:val="0026762A"/>
    <w:rsid w:val="00270045"/>
    <w:rsid w:val="00270683"/>
    <w:rsid w:val="00270A04"/>
    <w:rsid w:val="00270E48"/>
    <w:rsid w:val="00271D1C"/>
    <w:rsid w:val="002732E4"/>
    <w:rsid w:val="002734A2"/>
    <w:rsid w:val="00273825"/>
    <w:rsid w:val="00273D67"/>
    <w:rsid w:val="0027408D"/>
    <w:rsid w:val="0027490D"/>
    <w:rsid w:val="00274B37"/>
    <w:rsid w:val="002756C5"/>
    <w:rsid w:val="002768BB"/>
    <w:rsid w:val="002768EB"/>
    <w:rsid w:val="00276E15"/>
    <w:rsid w:val="00277224"/>
    <w:rsid w:val="0027727D"/>
    <w:rsid w:val="00277AFE"/>
    <w:rsid w:val="00280575"/>
    <w:rsid w:val="00281976"/>
    <w:rsid w:val="00281A06"/>
    <w:rsid w:val="0028248E"/>
    <w:rsid w:val="00282B4C"/>
    <w:rsid w:val="00282C85"/>
    <w:rsid w:val="00282D67"/>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14F"/>
    <w:rsid w:val="002A051C"/>
    <w:rsid w:val="002A08E6"/>
    <w:rsid w:val="002A1264"/>
    <w:rsid w:val="002A16BB"/>
    <w:rsid w:val="002A1C71"/>
    <w:rsid w:val="002A31E6"/>
    <w:rsid w:val="002A35E4"/>
    <w:rsid w:val="002A3F42"/>
    <w:rsid w:val="002A46EA"/>
    <w:rsid w:val="002A4BE4"/>
    <w:rsid w:val="002A52AA"/>
    <w:rsid w:val="002A5340"/>
    <w:rsid w:val="002A5411"/>
    <w:rsid w:val="002A589C"/>
    <w:rsid w:val="002A5D94"/>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999"/>
    <w:rsid w:val="002C5F2A"/>
    <w:rsid w:val="002C5F4C"/>
    <w:rsid w:val="002C7287"/>
    <w:rsid w:val="002D02B2"/>
    <w:rsid w:val="002D07B9"/>
    <w:rsid w:val="002D0D2B"/>
    <w:rsid w:val="002D1314"/>
    <w:rsid w:val="002D21C5"/>
    <w:rsid w:val="002D3094"/>
    <w:rsid w:val="002D3562"/>
    <w:rsid w:val="002D48A3"/>
    <w:rsid w:val="002D52E7"/>
    <w:rsid w:val="002D600D"/>
    <w:rsid w:val="002D6287"/>
    <w:rsid w:val="002D798F"/>
    <w:rsid w:val="002E03D6"/>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E07"/>
    <w:rsid w:val="002F5958"/>
    <w:rsid w:val="002F63E6"/>
    <w:rsid w:val="002F7ADC"/>
    <w:rsid w:val="002F7EE5"/>
    <w:rsid w:val="0030021B"/>
    <w:rsid w:val="00300329"/>
    <w:rsid w:val="003003B9"/>
    <w:rsid w:val="00300DAC"/>
    <w:rsid w:val="003010ED"/>
    <w:rsid w:val="00303CE5"/>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77EF"/>
    <w:rsid w:val="00317E4D"/>
    <w:rsid w:val="00320B98"/>
    <w:rsid w:val="00321220"/>
    <w:rsid w:val="00321241"/>
    <w:rsid w:val="0032237D"/>
    <w:rsid w:val="003227DC"/>
    <w:rsid w:val="003242CE"/>
    <w:rsid w:val="003244C5"/>
    <w:rsid w:val="003247A7"/>
    <w:rsid w:val="0032488B"/>
    <w:rsid w:val="00324E7A"/>
    <w:rsid w:val="003251F3"/>
    <w:rsid w:val="003252A9"/>
    <w:rsid w:val="003256CA"/>
    <w:rsid w:val="003256D2"/>
    <w:rsid w:val="0032605F"/>
    <w:rsid w:val="003266AD"/>
    <w:rsid w:val="00327110"/>
    <w:rsid w:val="0032734F"/>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4134A"/>
    <w:rsid w:val="0034150A"/>
    <w:rsid w:val="00341FAE"/>
    <w:rsid w:val="003420A8"/>
    <w:rsid w:val="0034244B"/>
    <w:rsid w:val="003424A9"/>
    <w:rsid w:val="00342E09"/>
    <w:rsid w:val="00343835"/>
    <w:rsid w:val="00344A8B"/>
    <w:rsid w:val="0034595D"/>
    <w:rsid w:val="003514AC"/>
    <w:rsid w:val="00351721"/>
    <w:rsid w:val="00351759"/>
    <w:rsid w:val="0035191A"/>
    <w:rsid w:val="003521DD"/>
    <w:rsid w:val="00352374"/>
    <w:rsid w:val="003525AE"/>
    <w:rsid w:val="0035299A"/>
    <w:rsid w:val="00352BF2"/>
    <w:rsid w:val="00352E09"/>
    <w:rsid w:val="00353157"/>
    <w:rsid w:val="00353F04"/>
    <w:rsid w:val="00354192"/>
    <w:rsid w:val="003543A0"/>
    <w:rsid w:val="00354BC6"/>
    <w:rsid w:val="00354EAA"/>
    <w:rsid w:val="00355040"/>
    <w:rsid w:val="00355261"/>
    <w:rsid w:val="0035612C"/>
    <w:rsid w:val="003562B6"/>
    <w:rsid w:val="003562D8"/>
    <w:rsid w:val="00356A1D"/>
    <w:rsid w:val="00356AF8"/>
    <w:rsid w:val="00360010"/>
    <w:rsid w:val="00360A36"/>
    <w:rsid w:val="0036140B"/>
    <w:rsid w:val="003614EB"/>
    <w:rsid w:val="003623C2"/>
    <w:rsid w:val="00362587"/>
    <w:rsid w:val="00362A0D"/>
    <w:rsid w:val="00362CB9"/>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40E1"/>
    <w:rsid w:val="003750A1"/>
    <w:rsid w:val="00375304"/>
    <w:rsid w:val="0037551A"/>
    <w:rsid w:val="00375856"/>
    <w:rsid w:val="00375D9D"/>
    <w:rsid w:val="003763FC"/>
    <w:rsid w:val="00380011"/>
    <w:rsid w:val="0038007B"/>
    <w:rsid w:val="003800BD"/>
    <w:rsid w:val="00380EAD"/>
    <w:rsid w:val="00381DA3"/>
    <w:rsid w:val="00383155"/>
    <w:rsid w:val="003832AE"/>
    <w:rsid w:val="00383C40"/>
    <w:rsid w:val="00383C87"/>
    <w:rsid w:val="00384181"/>
    <w:rsid w:val="00386C75"/>
    <w:rsid w:val="00386D1A"/>
    <w:rsid w:val="00386E0D"/>
    <w:rsid w:val="00390120"/>
    <w:rsid w:val="00390270"/>
    <w:rsid w:val="00390DC9"/>
    <w:rsid w:val="0039121C"/>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44AA"/>
    <w:rsid w:val="003A47AA"/>
    <w:rsid w:val="003A6BFA"/>
    <w:rsid w:val="003A6C3C"/>
    <w:rsid w:val="003A6EAA"/>
    <w:rsid w:val="003B0249"/>
    <w:rsid w:val="003B0646"/>
    <w:rsid w:val="003B0AFB"/>
    <w:rsid w:val="003B110F"/>
    <w:rsid w:val="003B1F64"/>
    <w:rsid w:val="003B2AC9"/>
    <w:rsid w:val="003B2C08"/>
    <w:rsid w:val="003B2E84"/>
    <w:rsid w:val="003B3249"/>
    <w:rsid w:val="003B3586"/>
    <w:rsid w:val="003B3727"/>
    <w:rsid w:val="003B3A7A"/>
    <w:rsid w:val="003B3F8E"/>
    <w:rsid w:val="003B416A"/>
    <w:rsid w:val="003B489F"/>
    <w:rsid w:val="003B4EF5"/>
    <w:rsid w:val="003B4F37"/>
    <w:rsid w:val="003B50A4"/>
    <w:rsid w:val="003B53FD"/>
    <w:rsid w:val="003B5655"/>
    <w:rsid w:val="003B593C"/>
    <w:rsid w:val="003B721F"/>
    <w:rsid w:val="003B7DFB"/>
    <w:rsid w:val="003C0848"/>
    <w:rsid w:val="003C093E"/>
    <w:rsid w:val="003C172D"/>
    <w:rsid w:val="003C340D"/>
    <w:rsid w:val="003C3A66"/>
    <w:rsid w:val="003C4299"/>
    <w:rsid w:val="003C4A0F"/>
    <w:rsid w:val="003C4ABB"/>
    <w:rsid w:val="003C56D3"/>
    <w:rsid w:val="003C579E"/>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17B"/>
    <w:rsid w:val="003E76BF"/>
    <w:rsid w:val="003E797E"/>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364"/>
    <w:rsid w:val="00400CE8"/>
    <w:rsid w:val="00400F6F"/>
    <w:rsid w:val="0040105F"/>
    <w:rsid w:val="0040187F"/>
    <w:rsid w:val="00401952"/>
    <w:rsid w:val="00402168"/>
    <w:rsid w:val="00402863"/>
    <w:rsid w:val="00403357"/>
    <w:rsid w:val="004035A5"/>
    <w:rsid w:val="00404486"/>
    <w:rsid w:val="0040495D"/>
    <w:rsid w:val="00404FB1"/>
    <w:rsid w:val="004051C8"/>
    <w:rsid w:val="004073F4"/>
    <w:rsid w:val="004076BB"/>
    <w:rsid w:val="00411819"/>
    <w:rsid w:val="00411CDE"/>
    <w:rsid w:val="00411FA7"/>
    <w:rsid w:val="004122C6"/>
    <w:rsid w:val="0041252C"/>
    <w:rsid w:val="00412E62"/>
    <w:rsid w:val="00413339"/>
    <w:rsid w:val="004145D1"/>
    <w:rsid w:val="00414F89"/>
    <w:rsid w:val="004158D8"/>
    <w:rsid w:val="0041764F"/>
    <w:rsid w:val="00417838"/>
    <w:rsid w:val="004204EF"/>
    <w:rsid w:val="00420EEB"/>
    <w:rsid w:val="004212B9"/>
    <w:rsid w:val="00422489"/>
    <w:rsid w:val="00423292"/>
    <w:rsid w:val="0042338D"/>
    <w:rsid w:val="00423887"/>
    <w:rsid w:val="004252ED"/>
    <w:rsid w:val="00425A0F"/>
    <w:rsid w:val="00426469"/>
    <w:rsid w:val="004271AB"/>
    <w:rsid w:val="00427861"/>
    <w:rsid w:val="004278DF"/>
    <w:rsid w:val="00427ABE"/>
    <w:rsid w:val="0043079B"/>
    <w:rsid w:val="00430B72"/>
    <w:rsid w:val="0043134B"/>
    <w:rsid w:val="004316E9"/>
    <w:rsid w:val="0043186D"/>
    <w:rsid w:val="00431F44"/>
    <w:rsid w:val="004324AC"/>
    <w:rsid w:val="00432686"/>
    <w:rsid w:val="00433077"/>
    <w:rsid w:val="00433A4B"/>
    <w:rsid w:val="00433B3C"/>
    <w:rsid w:val="00433C76"/>
    <w:rsid w:val="00434083"/>
    <w:rsid w:val="00435696"/>
    <w:rsid w:val="004362E3"/>
    <w:rsid w:val="0044100B"/>
    <w:rsid w:val="004416DF"/>
    <w:rsid w:val="00441890"/>
    <w:rsid w:val="00443D14"/>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32A"/>
    <w:rsid w:val="004748CE"/>
    <w:rsid w:val="00475203"/>
    <w:rsid w:val="004758C4"/>
    <w:rsid w:val="00475B8F"/>
    <w:rsid w:val="004760C7"/>
    <w:rsid w:val="00476537"/>
    <w:rsid w:val="00476DEB"/>
    <w:rsid w:val="00476E79"/>
    <w:rsid w:val="00480150"/>
    <w:rsid w:val="004812FF"/>
    <w:rsid w:val="004816E1"/>
    <w:rsid w:val="00481BA2"/>
    <w:rsid w:val="0048228C"/>
    <w:rsid w:val="00482641"/>
    <w:rsid w:val="004832A1"/>
    <w:rsid w:val="00483450"/>
    <w:rsid w:val="00483DDB"/>
    <w:rsid w:val="004843D6"/>
    <w:rsid w:val="00484A9D"/>
    <w:rsid w:val="00484EFC"/>
    <w:rsid w:val="00485C74"/>
    <w:rsid w:val="00485E28"/>
    <w:rsid w:val="004867E1"/>
    <w:rsid w:val="00486FE3"/>
    <w:rsid w:val="00487E52"/>
    <w:rsid w:val="004922F1"/>
    <w:rsid w:val="004923DB"/>
    <w:rsid w:val="00492A10"/>
    <w:rsid w:val="004935D3"/>
    <w:rsid w:val="00493ECE"/>
    <w:rsid w:val="00493F5E"/>
    <w:rsid w:val="00493FF9"/>
    <w:rsid w:val="00494069"/>
    <w:rsid w:val="00494633"/>
    <w:rsid w:val="00494A27"/>
    <w:rsid w:val="004964CA"/>
    <w:rsid w:val="0049654A"/>
    <w:rsid w:val="00497BA8"/>
    <w:rsid w:val="00497BE2"/>
    <w:rsid w:val="004A004B"/>
    <w:rsid w:val="004A13C8"/>
    <w:rsid w:val="004A1DA5"/>
    <w:rsid w:val="004A1F0A"/>
    <w:rsid w:val="004A2040"/>
    <w:rsid w:val="004A293B"/>
    <w:rsid w:val="004A2A64"/>
    <w:rsid w:val="004A32B0"/>
    <w:rsid w:val="004A354F"/>
    <w:rsid w:val="004A36C4"/>
    <w:rsid w:val="004A5217"/>
    <w:rsid w:val="004A592A"/>
    <w:rsid w:val="004A6BC1"/>
    <w:rsid w:val="004B157A"/>
    <w:rsid w:val="004B15FF"/>
    <w:rsid w:val="004B2171"/>
    <w:rsid w:val="004B2300"/>
    <w:rsid w:val="004B41A3"/>
    <w:rsid w:val="004B51C7"/>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E9A"/>
    <w:rsid w:val="004D27E0"/>
    <w:rsid w:val="004D2BF2"/>
    <w:rsid w:val="004D332A"/>
    <w:rsid w:val="004D3440"/>
    <w:rsid w:val="004D3FFB"/>
    <w:rsid w:val="004D44B2"/>
    <w:rsid w:val="004D4A44"/>
    <w:rsid w:val="004D53A8"/>
    <w:rsid w:val="004D6A49"/>
    <w:rsid w:val="004D6BDD"/>
    <w:rsid w:val="004D734B"/>
    <w:rsid w:val="004E0DEB"/>
    <w:rsid w:val="004E11C2"/>
    <w:rsid w:val="004E1924"/>
    <w:rsid w:val="004E2652"/>
    <w:rsid w:val="004E2DEB"/>
    <w:rsid w:val="004E4C8C"/>
    <w:rsid w:val="004E4E6C"/>
    <w:rsid w:val="004E5C47"/>
    <w:rsid w:val="004E5ECF"/>
    <w:rsid w:val="004E68E3"/>
    <w:rsid w:val="004E6EE6"/>
    <w:rsid w:val="004F04AB"/>
    <w:rsid w:val="004F08F1"/>
    <w:rsid w:val="004F0BCD"/>
    <w:rsid w:val="004F10C3"/>
    <w:rsid w:val="004F2454"/>
    <w:rsid w:val="004F26A7"/>
    <w:rsid w:val="004F31ED"/>
    <w:rsid w:val="004F450B"/>
    <w:rsid w:val="004F488D"/>
    <w:rsid w:val="004F541C"/>
    <w:rsid w:val="004F5C66"/>
    <w:rsid w:val="004F5D1F"/>
    <w:rsid w:val="004F5D45"/>
    <w:rsid w:val="004F67D1"/>
    <w:rsid w:val="004F6C82"/>
    <w:rsid w:val="004F7BC0"/>
    <w:rsid w:val="005014B1"/>
    <w:rsid w:val="005014CC"/>
    <w:rsid w:val="00501EB3"/>
    <w:rsid w:val="00503229"/>
    <w:rsid w:val="00503312"/>
    <w:rsid w:val="00504ADE"/>
    <w:rsid w:val="0050639C"/>
    <w:rsid w:val="005063B1"/>
    <w:rsid w:val="00506763"/>
    <w:rsid w:val="00506D94"/>
    <w:rsid w:val="0050748F"/>
    <w:rsid w:val="00507B02"/>
    <w:rsid w:val="00510E41"/>
    <w:rsid w:val="00510F2A"/>
    <w:rsid w:val="005113AC"/>
    <w:rsid w:val="00511BDF"/>
    <w:rsid w:val="00511EB0"/>
    <w:rsid w:val="005121FE"/>
    <w:rsid w:val="0051293F"/>
    <w:rsid w:val="00512FF7"/>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2F0D"/>
    <w:rsid w:val="0053333B"/>
    <w:rsid w:val="00533A4B"/>
    <w:rsid w:val="00533A8F"/>
    <w:rsid w:val="00534348"/>
    <w:rsid w:val="00534435"/>
    <w:rsid w:val="0053488D"/>
    <w:rsid w:val="00535AF1"/>
    <w:rsid w:val="0053604B"/>
    <w:rsid w:val="00537A46"/>
    <w:rsid w:val="00537D03"/>
    <w:rsid w:val="00537D34"/>
    <w:rsid w:val="0054016B"/>
    <w:rsid w:val="00540AE4"/>
    <w:rsid w:val="005418D8"/>
    <w:rsid w:val="005426BB"/>
    <w:rsid w:val="00543955"/>
    <w:rsid w:val="00545F54"/>
    <w:rsid w:val="005464E3"/>
    <w:rsid w:val="00546F23"/>
    <w:rsid w:val="00547AF4"/>
    <w:rsid w:val="00547FD3"/>
    <w:rsid w:val="005502C0"/>
    <w:rsid w:val="00553621"/>
    <w:rsid w:val="00553DE3"/>
    <w:rsid w:val="00554498"/>
    <w:rsid w:val="0055670A"/>
    <w:rsid w:val="00556845"/>
    <w:rsid w:val="00557202"/>
    <w:rsid w:val="005574E8"/>
    <w:rsid w:val="00560201"/>
    <w:rsid w:val="00560698"/>
    <w:rsid w:val="00560916"/>
    <w:rsid w:val="00560FF3"/>
    <w:rsid w:val="00561043"/>
    <w:rsid w:val="0056162D"/>
    <w:rsid w:val="005616B2"/>
    <w:rsid w:val="005617AC"/>
    <w:rsid w:val="00561CCC"/>
    <w:rsid w:val="005620A8"/>
    <w:rsid w:val="0056223A"/>
    <w:rsid w:val="0056227A"/>
    <w:rsid w:val="005622B6"/>
    <w:rsid w:val="00563119"/>
    <w:rsid w:val="0056338C"/>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80145"/>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5269"/>
    <w:rsid w:val="00596441"/>
    <w:rsid w:val="00596B2C"/>
    <w:rsid w:val="005975CA"/>
    <w:rsid w:val="005978E8"/>
    <w:rsid w:val="00597AFF"/>
    <w:rsid w:val="00597FEB"/>
    <w:rsid w:val="005A0A14"/>
    <w:rsid w:val="005A1E87"/>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A770A"/>
    <w:rsid w:val="005B000C"/>
    <w:rsid w:val="005B0214"/>
    <w:rsid w:val="005B1832"/>
    <w:rsid w:val="005B1E81"/>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CDC"/>
    <w:rsid w:val="005D5278"/>
    <w:rsid w:val="005D582F"/>
    <w:rsid w:val="005D6077"/>
    <w:rsid w:val="005D655F"/>
    <w:rsid w:val="005D6629"/>
    <w:rsid w:val="005E006B"/>
    <w:rsid w:val="005E048E"/>
    <w:rsid w:val="005E1D92"/>
    <w:rsid w:val="005E220A"/>
    <w:rsid w:val="005E23FD"/>
    <w:rsid w:val="005E2E3F"/>
    <w:rsid w:val="005E378A"/>
    <w:rsid w:val="005E4DBF"/>
    <w:rsid w:val="005E5435"/>
    <w:rsid w:val="005E6150"/>
    <w:rsid w:val="005E6482"/>
    <w:rsid w:val="005E651B"/>
    <w:rsid w:val="005E68A5"/>
    <w:rsid w:val="005E6C74"/>
    <w:rsid w:val="005E71AF"/>
    <w:rsid w:val="005E742E"/>
    <w:rsid w:val="005F042E"/>
    <w:rsid w:val="005F0699"/>
    <w:rsid w:val="005F0714"/>
    <w:rsid w:val="005F0D7E"/>
    <w:rsid w:val="005F1050"/>
    <w:rsid w:val="005F280B"/>
    <w:rsid w:val="005F36C5"/>
    <w:rsid w:val="005F3750"/>
    <w:rsid w:val="005F432A"/>
    <w:rsid w:val="005F450F"/>
    <w:rsid w:val="005F4706"/>
    <w:rsid w:val="005F4BFA"/>
    <w:rsid w:val="005F52C9"/>
    <w:rsid w:val="005F54A2"/>
    <w:rsid w:val="005F566E"/>
    <w:rsid w:val="005F7117"/>
    <w:rsid w:val="005F726A"/>
    <w:rsid w:val="005F7432"/>
    <w:rsid w:val="00600E64"/>
    <w:rsid w:val="00601832"/>
    <w:rsid w:val="0060260E"/>
    <w:rsid w:val="00602774"/>
    <w:rsid w:val="00602CF3"/>
    <w:rsid w:val="0060300C"/>
    <w:rsid w:val="00603039"/>
    <w:rsid w:val="006043D8"/>
    <w:rsid w:val="006046B7"/>
    <w:rsid w:val="00604BDD"/>
    <w:rsid w:val="00604F69"/>
    <w:rsid w:val="00605292"/>
    <w:rsid w:val="0060664B"/>
    <w:rsid w:val="00606745"/>
    <w:rsid w:val="0060734A"/>
    <w:rsid w:val="00607C42"/>
    <w:rsid w:val="00607D4C"/>
    <w:rsid w:val="00610D54"/>
    <w:rsid w:val="0061109F"/>
    <w:rsid w:val="00611B85"/>
    <w:rsid w:val="006120A8"/>
    <w:rsid w:val="00612DC3"/>
    <w:rsid w:val="00613EFC"/>
    <w:rsid w:val="0061454C"/>
    <w:rsid w:val="00614712"/>
    <w:rsid w:val="0061481A"/>
    <w:rsid w:val="00614CA3"/>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6267"/>
    <w:rsid w:val="00636544"/>
    <w:rsid w:val="00636685"/>
    <w:rsid w:val="00637201"/>
    <w:rsid w:val="00640295"/>
    <w:rsid w:val="00640BAC"/>
    <w:rsid w:val="00640DCF"/>
    <w:rsid w:val="00642029"/>
    <w:rsid w:val="00642125"/>
    <w:rsid w:val="00642B25"/>
    <w:rsid w:val="00643111"/>
    <w:rsid w:val="0064404C"/>
    <w:rsid w:val="00645F2A"/>
    <w:rsid w:val="00646A93"/>
    <w:rsid w:val="00646DA4"/>
    <w:rsid w:val="00646EE1"/>
    <w:rsid w:val="0064703D"/>
    <w:rsid w:val="00647E6D"/>
    <w:rsid w:val="00650B73"/>
    <w:rsid w:val="00650F73"/>
    <w:rsid w:val="006515D6"/>
    <w:rsid w:val="00652313"/>
    <w:rsid w:val="00652423"/>
    <w:rsid w:val="00652FCA"/>
    <w:rsid w:val="00653039"/>
    <w:rsid w:val="0065307E"/>
    <w:rsid w:val="006531F0"/>
    <w:rsid w:val="00653C59"/>
    <w:rsid w:val="0065449A"/>
    <w:rsid w:val="006558A7"/>
    <w:rsid w:val="00655D2B"/>
    <w:rsid w:val="00657CEB"/>
    <w:rsid w:val="00660E44"/>
    <w:rsid w:val="00662169"/>
    <w:rsid w:val="00662180"/>
    <w:rsid w:val="00662DBF"/>
    <w:rsid w:val="00664216"/>
    <w:rsid w:val="00664D6B"/>
    <w:rsid w:val="006654EA"/>
    <w:rsid w:val="00665837"/>
    <w:rsid w:val="0066595D"/>
    <w:rsid w:val="00665DE0"/>
    <w:rsid w:val="00670043"/>
    <w:rsid w:val="00670A1F"/>
    <w:rsid w:val="00670EE4"/>
    <w:rsid w:val="00671CE0"/>
    <w:rsid w:val="00671D49"/>
    <w:rsid w:val="00671D97"/>
    <w:rsid w:val="00672EC3"/>
    <w:rsid w:val="00673C2D"/>
    <w:rsid w:val="006744AF"/>
    <w:rsid w:val="00674D1B"/>
    <w:rsid w:val="006767ED"/>
    <w:rsid w:val="006776A2"/>
    <w:rsid w:val="006806AC"/>
    <w:rsid w:val="006810E8"/>
    <w:rsid w:val="00682382"/>
    <w:rsid w:val="006846A3"/>
    <w:rsid w:val="00687085"/>
    <w:rsid w:val="00687958"/>
    <w:rsid w:val="00687B53"/>
    <w:rsid w:val="006917EB"/>
    <w:rsid w:val="0069188B"/>
    <w:rsid w:val="0069280F"/>
    <w:rsid w:val="00692FDC"/>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CAB"/>
    <w:rsid w:val="006A5E0F"/>
    <w:rsid w:val="006A617C"/>
    <w:rsid w:val="006B0E6B"/>
    <w:rsid w:val="006B1ACE"/>
    <w:rsid w:val="006B1DE5"/>
    <w:rsid w:val="006B2AC7"/>
    <w:rsid w:val="006B36FE"/>
    <w:rsid w:val="006B3E3C"/>
    <w:rsid w:val="006B4459"/>
    <w:rsid w:val="006B518C"/>
    <w:rsid w:val="006B71EE"/>
    <w:rsid w:val="006B7272"/>
    <w:rsid w:val="006B7B62"/>
    <w:rsid w:val="006B7D1E"/>
    <w:rsid w:val="006B7F59"/>
    <w:rsid w:val="006C0736"/>
    <w:rsid w:val="006C124F"/>
    <w:rsid w:val="006C13D4"/>
    <w:rsid w:val="006C1544"/>
    <w:rsid w:val="006C17B9"/>
    <w:rsid w:val="006C18DA"/>
    <w:rsid w:val="006C2957"/>
    <w:rsid w:val="006C2C6A"/>
    <w:rsid w:val="006C323D"/>
    <w:rsid w:val="006C43AD"/>
    <w:rsid w:val="006C5351"/>
    <w:rsid w:val="006C54B1"/>
    <w:rsid w:val="006C56D0"/>
    <w:rsid w:val="006C637B"/>
    <w:rsid w:val="006C7BBC"/>
    <w:rsid w:val="006D186A"/>
    <w:rsid w:val="006D1923"/>
    <w:rsid w:val="006D1B7B"/>
    <w:rsid w:val="006D30DD"/>
    <w:rsid w:val="006D36B0"/>
    <w:rsid w:val="006D5515"/>
    <w:rsid w:val="006D579F"/>
    <w:rsid w:val="006D6846"/>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5A64"/>
    <w:rsid w:val="006E65CF"/>
    <w:rsid w:val="006E71B1"/>
    <w:rsid w:val="006E7601"/>
    <w:rsid w:val="006E761D"/>
    <w:rsid w:val="006F062B"/>
    <w:rsid w:val="006F13F8"/>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210"/>
    <w:rsid w:val="007004F3"/>
    <w:rsid w:val="007007DF"/>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9E7"/>
    <w:rsid w:val="00720F80"/>
    <w:rsid w:val="007233D7"/>
    <w:rsid w:val="00723841"/>
    <w:rsid w:val="0072399C"/>
    <w:rsid w:val="00724E7C"/>
    <w:rsid w:val="00725411"/>
    <w:rsid w:val="0072554F"/>
    <w:rsid w:val="00725CEC"/>
    <w:rsid w:val="00725F1B"/>
    <w:rsid w:val="007274EC"/>
    <w:rsid w:val="007278AB"/>
    <w:rsid w:val="00727FB2"/>
    <w:rsid w:val="00730242"/>
    <w:rsid w:val="007303DF"/>
    <w:rsid w:val="00730AC1"/>
    <w:rsid w:val="007321D5"/>
    <w:rsid w:val="0073239A"/>
    <w:rsid w:val="007351BB"/>
    <w:rsid w:val="00735554"/>
    <w:rsid w:val="00736073"/>
    <w:rsid w:val="00736568"/>
    <w:rsid w:val="00737124"/>
    <w:rsid w:val="00737783"/>
    <w:rsid w:val="00737E37"/>
    <w:rsid w:val="007400FD"/>
    <w:rsid w:val="00741178"/>
    <w:rsid w:val="00742AB4"/>
    <w:rsid w:val="007430C5"/>
    <w:rsid w:val="007447B4"/>
    <w:rsid w:val="00745388"/>
    <w:rsid w:val="00745C7F"/>
    <w:rsid w:val="00746A86"/>
    <w:rsid w:val="00746FD8"/>
    <w:rsid w:val="007470A1"/>
    <w:rsid w:val="00750065"/>
    <w:rsid w:val="00750BC7"/>
    <w:rsid w:val="0075186F"/>
    <w:rsid w:val="007521B0"/>
    <w:rsid w:val="00752E8B"/>
    <w:rsid w:val="00752FE4"/>
    <w:rsid w:val="007533A8"/>
    <w:rsid w:val="007538BB"/>
    <w:rsid w:val="00753F8E"/>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53BF"/>
    <w:rsid w:val="00766305"/>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6B91"/>
    <w:rsid w:val="007770A5"/>
    <w:rsid w:val="00777763"/>
    <w:rsid w:val="0077784B"/>
    <w:rsid w:val="007778FB"/>
    <w:rsid w:val="00777D86"/>
    <w:rsid w:val="00777F04"/>
    <w:rsid w:val="00780557"/>
    <w:rsid w:val="00780A4A"/>
    <w:rsid w:val="00780A59"/>
    <w:rsid w:val="0078132B"/>
    <w:rsid w:val="0078253D"/>
    <w:rsid w:val="007828B4"/>
    <w:rsid w:val="00783448"/>
    <w:rsid w:val="00783826"/>
    <w:rsid w:val="00783C0D"/>
    <w:rsid w:val="00783FBB"/>
    <w:rsid w:val="007846E1"/>
    <w:rsid w:val="00784C3F"/>
    <w:rsid w:val="00785DC0"/>
    <w:rsid w:val="00787143"/>
    <w:rsid w:val="00790A74"/>
    <w:rsid w:val="00791617"/>
    <w:rsid w:val="00791A94"/>
    <w:rsid w:val="00791D37"/>
    <w:rsid w:val="00792397"/>
    <w:rsid w:val="0079249D"/>
    <w:rsid w:val="00792C1A"/>
    <w:rsid w:val="007932BE"/>
    <w:rsid w:val="007936E4"/>
    <w:rsid w:val="0079402A"/>
    <w:rsid w:val="007940FD"/>
    <w:rsid w:val="00794539"/>
    <w:rsid w:val="00794FBA"/>
    <w:rsid w:val="00795A7D"/>
    <w:rsid w:val="007A098E"/>
    <w:rsid w:val="007A15EB"/>
    <w:rsid w:val="007A1F3A"/>
    <w:rsid w:val="007A211F"/>
    <w:rsid w:val="007A3470"/>
    <w:rsid w:val="007A39E4"/>
    <w:rsid w:val="007A4CFB"/>
    <w:rsid w:val="007A54E4"/>
    <w:rsid w:val="007A5640"/>
    <w:rsid w:val="007A5660"/>
    <w:rsid w:val="007A5799"/>
    <w:rsid w:val="007A5BC9"/>
    <w:rsid w:val="007A6230"/>
    <w:rsid w:val="007A6ABA"/>
    <w:rsid w:val="007A6E3D"/>
    <w:rsid w:val="007A6E7C"/>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89E"/>
    <w:rsid w:val="007C2F90"/>
    <w:rsid w:val="007C3A8C"/>
    <w:rsid w:val="007C3FE5"/>
    <w:rsid w:val="007C4076"/>
    <w:rsid w:val="007C5142"/>
    <w:rsid w:val="007C6429"/>
    <w:rsid w:val="007C6AC2"/>
    <w:rsid w:val="007C6AF2"/>
    <w:rsid w:val="007C7169"/>
    <w:rsid w:val="007C721A"/>
    <w:rsid w:val="007C74DA"/>
    <w:rsid w:val="007C78C3"/>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0EC"/>
    <w:rsid w:val="007D5136"/>
    <w:rsid w:val="007D53F3"/>
    <w:rsid w:val="007D582E"/>
    <w:rsid w:val="007D6902"/>
    <w:rsid w:val="007D72B0"/>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2B5"/>
    <w:rsid w:val="007F02DF"/>
    <w:rsid w:val="007F1B6E"/>
    <w:rsid w:val="007F349E"/>
    <w:rsid w:val="007F3DAC"/>
    <w:rsid w:val="007F400B"/>
    <w:rsid w:val="007F408F"/>
    <w:rsid w:val="007F471B"/>
    <w:rsid w:val="007F4DF0"/>
    <w:rsid w:val="007F5D41"/>
    <w:rsid w:val="007F6F98"/>
    <w:rsid w:val="00800AA6"/>
    <w:rsid w:val="00800BA9"/>
    <w:rsid w:val="008011F8"/>
    <w:rsid w:val="0080127D"/>
    <w:rsid w:val="00801536"/>
    <w:rsid w:val="00802079"/>
    <w:rsid w:val="0080220B"/>
    <w:rsid w:val="008026B8"/>
    <w:rsid w:val="0080349D"/>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78E0"/>
    <w:rsid w:val="00817F10"/>
    <w:rsid w:val="00820570"/>
    <w:rsid w:val="008205C2"/>
    <w:rsid w:val="0082195F"/>
    <w:rsid w:val="00822189"/>
    <w:rsid w:val="00823082"/>
    <w:rsid w:val="008237C8"/>
    <w:rsid w:val="0082383C"/>
    <w:rsid w:val="008239D6"/>
    <w:rsid w:val="00823A6C"/>
    <w:rsid w:val="0082403C"/>
    <w:rsid w:val="00824252"/>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412F"/>
    <w:rsid w:val="008344A6"/>
    <w:rsid w:val="008347FC"/>
    <w:rsid w:val="008352FB"/>
    <w:rsid w:val="008379C3"/>
    <w:rsid w:val="008379EB"/>
    <w:rsid w:val="00837F34"/>
    <w:rsid w:val="0084162F"/>
    <w:rsid w:val="008419E2"/>
    <w:rsid w:val="008424EB"/>
    <w:rsid w:val="00843526"/>
    <w:rsid w:val="008440EE"/>
    <w:rsid w:val="008445BE"/>
    <w:rsid w:val="008461A0"/>
    <w:rsid w:val="00846774"/>
    <w:rsid w:val="00847357"/>
    <w:rsid w:val="0085026E"/>
    <w:rsid w:val="00850D47"/>
    <w:rsid w:val="008512C3"/>
    <w:rsid w:val="00851D6E"/>
    <w:rsid w:val="008522D0"/>
    <w:rsid w:val="008527FF"/>
    <w:rsid w:val="00853097"/>
    <w:rsid w:val="00853376"/>
    <w:rsid w:val="00853E7C"/>
    <w:rsid w:val="00855639"/>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1AC7"/>
    <w:rsid w:val="00872593"/>
    <w:rsid w:val="00873478"/>
    <w:rsid w:val="00873E55"/>
    <w:rsid w:val="00873E7A"/>
    <w:rsid w:val="0087402D"/>
    <w:rsid w:val="008741D3"/>
    <w:rsid w:val="0087451F"/>
    <w:rsid w:val="00875190"/>
    <w:rsid w:val="00875305"/>
    <w:rsid w:val="00875735"/>
    <w:rsid w:val="00877793"/>
    <w:rsid w:val="00877D59"/>
    <w:rsid w:val="00880C07"/>
    <w:rsid w:val="00881731"/>
    <w:rsid w:val="00881CCD"/>
    <w:rsid w:val="008831F4"/>
    <w:rsid w:val="00883B09"/>
    <w:rsid w:val="00884A7C"/>
    <w:rsid w:val="008867E3"/>
    <w:rsid w:val="00886ADD"/>
    <w:rsid w:val="00887302"/>
    <w:rsid w:val="00887760"/>
    <w:rsid w:val="00887D83"/>
    <w:rsid w:val="00891EE6"/>
    <w:rsid w:val="00892B8D"/>
    <w:rsid w:val="00892D01"/>
    <w:rsid w:val="00893F3B"/>
    <w:rsid w:val="00895BF5"/>
    <w:rsid w:val="00895DC6"/>
    <w:rsid w:val="00895E59"/>
    <w:rsid w:val="00896A6E"/>
    <w:rsid w:val="00896DB5"/>
    <w:rsid w:val="00897CD0"/>
    <w:rsid w:val="008A0FED"/>
    <w:rsid w:val="008A1579"/>
    <w:rsid w:val="008A1A17"/>
    <w:rsid w:val="008A1E2B"/>
    <w:rsid w:val="008A24F8"/>
    <w:rsid w:val="008A2680"/>
    <w:rsid w:val="008A2C95"/>
    <w:rsid w:val="008A390B"/>
    <w:rsid w:val="008A5038"/>
    <w:rsid w:val="008A7266"/>
    <w:rsid w:val="008A774F"/>
    <w:rsid w:val="008B0420"/>
    <w:rsid w:val="008B084C"/>
    <w:rsid w:val="008B1338"/>
    <w:rsid w:val="008B18A4"/>
    <w:rsid w:val="008B2509"/>
    <w:rsid w:val="008B30AD"/>
    <w:rsid w:val="008B3145"/>
    <w:rsid w:val="008B3F52"/>
    <w:rsid w:val="008B60C6"/>
    <w:rsid w:val="008B6918"/>
    <w:rsid w:val="008B6E61"/>
    <w:rsid w:val="008B6FEC"/>
    <w:rsid w:val="008B7933"/>
    <w:rsid w:val="008C02B2"/>
    <w:rsid w:val="008C0591"/>
    <w:rsid w:val="008C19B8"/>
    <w:rsid w:val="008C20A4"/>
    <w:rsid w:val="008C219F"/>
    <w:rsid w:val="008C235E"/>
    <w:rsid w:val="008C2CB8"/>
    <w:rsid w:val="008C32F4"/>
    <w:rsid w:val="008C3435"/>
    <w:rsid w:val="008C34FC"/>
    <w:rsid w:val="008C3722"/>
    <w:rsid w:val="008C47EE"/>
    <w:rsid w:val="008C4935"/>
    <w:rsid w:val="008C4AB9"/>
    <w:rsid w:val="008C5D7B"/>
    <w:rsid w:val="008C6DF9"/>
    <w:rsid w:val="008C76AB"/>
    <w:rsid w:val="008C794C"/>
    <w:rsid w:val="008D1061"/>
    <w:rsid w:val="008D2138"/>
    <w:rsid w:val="008D21DB"/>
    <w:rsid w:val="008D2DA8"/>
    <w:rsid w:val="008D399A"/>
    <w:rsid w:val="008D4ECD"/>
    <w:rsid w:val="008D5269"/>
    <w:rsid w:val="008D60F8"/>
    <w:rsid w:val="008D743C"/>
    <w:rsid w:val="008E0443"/>
    <w:rsid w:val="008E17C3"/>
    <w:rsid w:val="008E1837"/>
    <w:rsid w:val="008E1931"/>
    <w:rsid w:val="008E343A"/>
    <w:rsid w:val="008E35DE"/>
    <w:rsid w:val="008E502E"/>
    <w:rsid w:val="008E523D"/>
    <w:rsid w:val="008E527D"/>
    <w:rsid w:val="008E5965"/>
    <w:rsid w:val="008E5F1A"/>
    <w:rsid w:val="008E636F"/>
    <w:rsid w:val="008E7106"/>
    <w:rsid w:val="008E72EB"/>
    <w:rsid w:val="008F2D4B"/>
    <w:rsid w:val="008F2EDF"/>
    <w:rsid w:val="008F3EE5"/>
    <w:rsid w:val="008F4254"/>
    <w:rsid w:val="008F4522"/>
    <w:rsid w:val="008F6438"/>
    <w:rsid w:val="00900CDC"/>
    <w:rsid w:val="009025E9"/>
    <w:rsid w:val="00902D7C"/>
    <w:rsid w:val="00902EBC"/>
    <w:rsid w:val="00903A3F"/>
    <w:rsid w:val="00903DE9"/>
    <w:rsid w:val="0090447A"/>
    <w:rsid w:val="0090466C"/>
    <w:rsid w:val="00904EBD"/>
    <w:rsid w:val="00905398"/>
    <w:rsid w:val="009058B7"/>
    <w:rsid w:val="009060BB"/>
    <w:rsid w:val="009063A6"/>
    <w:rsid w:val="00912090"/>
    <w:rsid w:val="0091239E"/>
    <w:rsid w:val="00912CBC"/>
    <w:rsid w:val="0091306D"/>
    <w:rsid w:val="009139FE"/>
    <w:rsid w:val="00914C54"/>
    <w:rsid w:val="00915FFC"/>
    <w:rsid w:val="00916E37"/>
    <w:rsid w:val="009178CD"/>
    <w:rsid w:val="00920359"/>
    <w:rsid w:val="0092060F"/>
    <w:rsid w:val="00921C8C"/>
    <w:rsid w:val="00921D5E"/>
    <w:rsid w:val="009222DF"/>
    <w:rsid w:val="00922384"/>
    <w:rsid w:val="00922688"/>
    <w:rsid w:val="00922A8B"/>
    <w:rsid w:val="00923F7D"/>
    <w:rsid w:val="00925260"/>
    <w:rsid w:val="009252CC"/>
    <w:rsid w:val="00925BB8"/>
    <w:rsid w:val="009263F2"/>
    <w:rsid w:val="009266E5"/>
    <w:rsid w:val="009267F8"/>
    <w:rsid w:val="00927C0B"/>
    <w:rsid w:val="00927D99"/>
    <w:rsid w:val="00930719"/>
    <w:rsid w:val="0093302C"/>
    <w:rsid w:val="0093305D"/>
    <w:rsid w:val="00934370"/>
    <w:rsid w:val="00934B5D"/>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197"/>
    <w:rsid w:val="0094348C"/>
    <w:rsid w:val="009436AA"/>
    <w:rsid w:val="009438B9"/>
    <w:rsid w:val="00943D4D"/>
    <w:rsid w:val="009461B5"/>
    <w:rsid w:val="00946D31"/>
    <w:rsid w:val="00947AF2"/>
    <w:rsid w:val="00947B35"/>
    <w:rsid w:val="0095109A"/>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D56"/>
    <w:rsid w:val="0096146A"/>
    <w:rsid w:val="00961573"/>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180"/>
    <w:rsid w:val="00970D3B"/>
    <w:rsid w:val="00971D79"/>
    <w:rsid w:val="0097260A"/>
    <w:rsid w:val="00972A3C"/>
    <w:rsid w:val="00973572"/>
    <w:rsid w:val="00974940"/>
    <w:rsid w:val="00976429"/>
    <w:rsid w:val="00976A7B"/>
    <w:rsid w:val="00977771"/>
    <w:rsid w:val="00977980"/>
    <w:rsid w:val="00977A25"/>
    <w:rsid w:val="009813DC"/>
    <w:rsid w:val="009816E6"/>
    <w:rsid w:val="00982110"/>
    <w:rsid w:val="00982B90"/>
    <w:rsid w:val="00982F36"/>
    <w:rsid w:val="0098337B"/>
    <w:rsid w:val="0098603E"/>
    <w:rsid w:val="00986FE0"/>
    <w:rsid w:val="0098738C"/>
    <w:rsid w:val="00987DB9"/>
    <w:rsid w:val="009901EA"/>
    <w:rsid w:val="009908AC"/>
    <w:rsid w:val="00991EC7"/>
    <w:rsid w:val="009927D7"/>
    <w:rsid w:val="00993142"/>
    <w:rsid w:val="00993395"/>
    <w:rsid w:val="00993D6C"/>
    <w:rsid w:val="00993EAF"/>
    <w:rsid w:val="0099407E"/>
    <w:rsid w:val="009958AC"/>
    <w:rsid w:val="00995B7C"/>
    <w:rsid w:val="00995C13"/>
    <w:rsid w:val="0099638D"/>
    <w:rsid w:val="00996E5D"/>
    <w:rsid w:val="0099736B"/>
    <w:rsid w:val="00997878"/>
    <w:rsid w:val="00997885"/>
    <w:rsid w:val="00997C11"/>
    <w:rsid w:val="009A1A0A"/>
    <w:rsid w:val="009A47DA"/>
    <w:rsid w:val="009A4A81"/>
    <w:rsid w:val="009A5581"/>
    <w:rsid w:val="009A5AB1"/>
    <w:rsid w:val="009A5DCA"/>
    <w:rsid w:val="009A5DE6"/>
    <w:rsid w:val="009A62AE"/>
    <w:rsid w:val="009A6DC7"/>
    <w:rsid w:val="009A6EB0"/>
    <w:rsid w:val="009A7F06"/>
    <w:rsid w:val="009B0D50"/>
    <w:rsid w:val="009B15A9"/>
    <w:rsid w:val="009B1CF0"/>
    <w:rsid w:val="009B2733"/>
    <w:rsid w:val="009B2D62"/>
    <w:rsid w:val="009B312D"/>
    <w:rsid w:val="009B3417"/>
    <w:rsid w:val="009B368D"/>
    <w:rsid w:val="009B38C6"/>
    <w:rsid w:val="009B424F"/>
    <w:rsid w:val="009B4A89"/>
    <w:rsid w:val="009B50A2"/>
    <w:rsid w:val="009B5E32"/>
    <w:rsid w:val="009B61DB"/>
    <w:rsid w:val="009C0A39"/>
    <w:rsid w:val="009C1836"/>
    <w:rsid w:val="009C1C0B"/>
    <w:rsid w:val="009C209E"/>
    <w:rsid w:val="009C2796"/>
    <w:rsid w:val="009C3147"/>
    <w:rsid w:val="009C34AA"/>
    <w:rsid w:val="009C39C5"/>
    <w:rsid w:val="009C3DA9"/>
    <w:rsid w:val="009C40C9"/>
    <w:rsid w:val="009C413B"/>
    <w:rsid w:val="009C4257"/>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6539"/>
    <w:rsid w:val="009D6566"/>
    <w:rsid w:val="009D7AC8"/>
    <w:rsid w:val="009E02CD"/>
    <w:rsid w:val="009E113C"/>
    <w:rsid w:val="009E145E"/>
    <w:rsid w:val="009E1B34"/>
    <w:rsid w:val="009E271F"/>
    <w:rsid w:val="009E2ABA"/>
    <w:rsid w:val="009E345F"/>
    <w:rsid w:val="009E4038"/>
    <w:rsid w:val="009E4228"/>
    <w:rsid w:val="009E46D6"/>
    <w:rsid w:val="009E47DE"/>
    <w:rsid w:val="009E4CDB"/>
    <w:rsid w:val="009E66EF"/>
    <w:rsid w:val="009E686E"/>
    <w:rsid w:val="009E7ADC"/>
    <w:rsid w:val="009F1562"/>
    <w:rsid w:val="009F16F5"/>
    <w:rsid w:val="009F1CF4"/>
    <w:rsid w:val="009F2B8C"/>
    <w:rsid w:val="009F2FA2"/>
    <w:rsid w:val="009F392C"/>
    <w:rsid w:val="009F395B"/>
    <w:rsid w:val="009F3DEC"/>
    <w:rsid w:val="009F48F7"/>
    <w:rsid w:val="009F528B"/>
    <w:rsid w:val="009F5473"/>
    <w:rsid w:val="009F66C2"/>
    <w:rsid w:val="009F73F1"/>
    <w:rsid w:val="009F77FA"/>
    <w:rsid w:val="00A003B1"/>
    <w:rsid w:val="00A00485"/>
    <w:rsid w:val="00A004F4"/>
    <w:rsid w:val="00A00695"/>
    <w:rsid w:val="00A015C5"/>
    <w:rsid w:val="00A0355E"/>
    <w:rsid w:val="00A03C4A"/>
    <w:rsid w:val="00A04699"/>
    <w:rsid w:val="00A0473E"/>
    <w:rsid w:val="00A0539B"/>
    <w:rsid w:val="00A055CA"/>
    <w:rsid w:val="00A05FFA"/>
    <w:rsid w:val="00A07CBA"/>
    <w:rsid w:val="00A07E94"/>
    <w:rsid w:val="00A103C0"/>
    <w:rsid w:val="00A111D3"/>
    <w:rsid w:val="00A11491"/>
    <w:rsid w:val="00A11AF8"/>
    <w:rsid w:val="00A11D2A"/>
    <w:rsid w:val="00A127F4"/>
    <w:rsid w:val="00A138E4"/>
    <w:rsid w:val="00A151EE"/>
    <w:rsid w:val="00A153C8"/>
    <w:rsid w:val="00A1565A"/>
    <w:rsid w:val="00A16549"/>
    <w:rsid w:val="00A17AE4"/>
    <w:rsid w:val="00A21469"/>
    <w:rsid w:val="00A22349"/>
    <w:rsid w:val="00A22BB4"/>
    <w:rsid w:val="00A238BE"/>
    <w:rsid w:val="00A25D5D"/>
    <w:rsid w:val="00A26B27"/>
    <w:rsid w:val="00A26D12"/>
    <w:rsid w:val="00A30589"/>
    <w:rsid w:val="00A3084C"/>
    <w:rsid w:val="00A30942"/>
    <w:rsid w:val="00A30A49"/>
    <w:rsid w:val="00A31A82"/>
    <w:rsid w:val="00A31BA1"/>
    <w:rsid w:val="00A31CDF"/>
    <w:rsid w:val="00A32500"/>
    <w:rsid w:val="00A33700"/>
    <w:rsid w:val="00A34112"/>
    <w:rsid w:val="00A34798"/>
    <w:rsid w:val="00A35E8F"/>
    <w:rsid w:val="00A366D6"/>
    <w:rsid w:val="00A367F7"/>
    <w:rsid w:val="00A36D24"/>
    <w:rsid w:val="00A378D6"/>
    <w:rsid w:val="00A4198C"/>
    <w:rsid w:val="00A435A0"/>
    <w:rsid w:val="00A43D87"/>
    <w:rsid w:val="00A44610"/>
    <w:rsid w:val="00A4505A"/>
    <w:rsid w:val="00A45451"/>
    <w:rsid w:val="00A45517"/>
    <w:rsid w:val="00A45F6A"/>
    <w:rsid w:val="00A50FEF"/>
    <w:rsid w:val="00A51CBD"/>
    <w:rsid w:val="00A5206B"/>
    <w:rsid w:val="00A52BE4"/>
    <w:rsid w:val="00A530FD"/>
    <w:rsid w:val="00A556FF"/>
    <w:rsid w:val="00A5783C"/>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3ABE"/>
    <w:rsid w:val="00A74D88"/>
    <w:rsid w:val="00A75003"/>
    <w:rsid w:val="00A7533B"/>
    <w:rsid w:val="00A75BB0"/>
    <w:rsid w:val="00A75F27"/>
    <w:rsid w:val="00A760A3"/>
    <w:rsid w:val="00A7611F"/>
    <w:rsid w:val="00A7703F"/>
    <w:rsid w:val="00A77461"/>
    <w:rsid w:val="00A774E0"/>
    <w:rsid w:val="00A77E4C"/>
    <w:rsid w:val="00A8040D"/>
    <w:rsid w:val="00A81564"/>
    <w:rsid w:val="00A81622"/>
    <w:rsid w:val="00A82017"/>
    <w:rsid w:val="00A820CD"/>
    <w:rsid w:val="00A82678"/>
    <w:rsid w:val="00A841D0"/>
    <w:rsid w:val="00A844E8"/>
    <w:rsid w:val="00A85F2D"/>
    <w:rsid w:val="00A873A5"/>
    <w:rsid w:val="00A87A6E"/>
    <w:rsid w:val="00A904A4"/>
    <w:rsid w:val="00A905CC"/>
    <w:rsid w:val="00A92F44"/>
    <w:rsid w:val="00A93283"/>
    <w:rsid w:val="00A937CF"/>
    <w:rsid w:val="00A94598"/>
    <w:rsid w:val="00A94700"/>
    <w:rsid w:val="00A94C48"/>
    <w:rsid w:val="00A959C8"/>
    <w:rsid w:val="00A963E6"/>
    <w:rsid w:val="00A9693D"/>
    <w:rsid w:val="00A97691"/>
    <w:rsid w:val="00A97B33"/>
    <w:rsid w:val="00A97FF8"/>
    <w:rsid w:val="00AA02A0"/>
    <w:rsid w:val="00AA05A7"/>
    <w:rsid w:val="00AA07EE"/>
    <w:rsid w:val="00AA085A"/>
    <w:rsid w:val="00AA141E"/>
    <w:rsid w:val="00AA16AE"/>
    <w:rsid w:val="00AA1859"/>
    <w:rsid w:val="00AA38D4"/>
    <w:rsid w:val="00AA3D8D"/>
    <w:rsid w:val="00AA483C"/>
    <w:rsid w:val="00AA6A3C"/>
    <w:rsid w:val="00AA707B"/>
    <w:rsid w:val="00AA7FCD"/>
    <w:rsid w:val="00AB095C"/>
    <w:rsid w:val="00AB1575"/>
    <w:rsid w:val="00AB217C"/>
    <w:rsid w:val="00AB2951"/>
    <w:rsid w:val="00AB3C95"/>
    <w:rsid w:val="00AB4826"/>
    <w:rsid w:val="00AB565B"/>
    <w:rsid w:val="00AB6361"/>
    <w:rsid w:val="00AB73DE"/>
    <w:rsid w:val="00AC09E6"/>
    <w:rsid w:val="00AC0B5E"/>
    <w:rsid w:val="00AC1BD2"/>
    <w:rsid w:val="00AC27CF"/>
    <w:rsid w:val="00AC40B5"/>
    <w:rsid w:val="00AC4980"/>
    <w:rsid w:val="00AC4B6A"/>
    <w:rsid w:val="00AC54FA"/>
    <w:rsid w:val="00AC57AC"/>
    <w:rsid w:val="00AC5D2F"/>
    <w:rsid w:val="00AC6A78"/>
    <w:rsid w:val="00AC6F47"/>
    <w:rsid w:val="00AC7165"/>
    <w:rsid w:val="00AC74BE"/>
    <w:rsid w:val="00AC7E2E"/>
    <w:rsid w:val="00AD0FFC"/>
    <w:rsid w:val="00AD1B73"/>
    <w:rsid w:val="00AD2BC8"/>
    <w:rsid w:val="00AD36F0"/>
    <w:rsid w:val="00AD3A63"/>
    <w:rsid w:val="00AD55B3"/>
    <w:rsid w:val="00AD5799"/>
    <w:rsid w:val="00AD602D"/>
    <w:rsid w:val="00AD69FC"/>
    <w:rsid w:val="00AE08CC"/>
    <w:rsid w:val="00AE19D7"/>
    <w:rsid w:val="00AE1A31"/>
    <w:rsid w:val="00AE1B63"/>
    <w:rsid w:val="00AE202D"/>
    <w:rsid w:val="00AE22D1"/>
    <w:rsid w:val="00AE2345"/>
    <w:rsid w:val="00AE32BD"/>
    <w:rsid w:val="00AE3832"/>
    <w:rsid w:val="00AE3F41"/>
    <w:rsid w:val="00AE4063"/>
    <w:rsid w:val="00AE4416"/>
    <w:rsid w:val="00AE556D"/>
    <w:rsid w:val="00AE7D01"/>
    <w:rsid w:val="00AF0789"/>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31C7"/>
    <w:rsid w:val="00B05271"/>
    <w:rsid w:val="00B057EF"/>
    <w:rsid w:val="00B068A5"/>
    <w:rsid w:val="00B07E75"/>
    <w:rsid w:val="00B10AF3"/>
    <w:rsid w:val="00B110A7"/>
    <w:rsid w:val="00B1161B"/>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3FCD"/>
    <w:rsid w:val="00B243E2"/>
    <w:rsid w:val="00B24733"/>
    <w:rsid w:val="00B2482F"/>
    <w:rsid w:val="00B24CE6"/>
    <w:rsid w:val="00B25846"/>
    <w:rsid w:val="00B25A5F"/>
    <w:rsid w:val="00B25B8A"/>
    <w:rsid w:val="00B25E0E"/>
    <w:rsid w:val="00B26035"/>
    <w:rsid w:val="00B262F3"/>
    <w:rsid w:val="00B305E3"/>
    <w:rsid w:val="00B310BF"/>
    <w:rsid w:val="00B31808"/>
    <w:rsid w:val="00B321EF"/>
    <w:rsid w:val="00B3284D"/>
    <w:rsid w:val="00B3524E"/>
    <w:rsid w:val="00B35A10"/>
    <w:rsid w:val="00B369FF"/>
    <w:rsid w:val="00B3745E"/>
    <w:rsid w:val="00B40314"/>
    <w:rsid w:val="00B41347"/>
    <w:rsid w:val="00B415EE"/>
    <w:rsid w:val="00B42DED"/>
    <w:rsid w:val="00B43737"/>
    <w:rsid w:val="00B43890"/>
    <w:rsid w:val="00B43B3F"/>
    <w:rsid w:val="00B43FF1"/>
    <w:rsid w:val="00B4612A"/>
    <w:rsid w:val="00B46279"/>
    <w:rsid w:val="00B463E7"/>
    <w:rsid w:val="00B46B7A"/>
    <w:rsid w:val="00B4708C"/>
    <w:rsid w:val="00B470D9"/>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13DF"/>
    <w:rsid w:val="00B614B5"/>
    <w:rsid w:val="00B615D1"/>
    <w:rsid w:val="00B61A77"/>
    <w:rsid w:val="00B62048"/>
    <w:rsid w:val="00B62525"/>
    <w:rsid w:val="00B6261B"/>
    <w:rsid w:val="00B63AC7"/>
    <w:rsid w:val="00B64EAB"/>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21C5"/>
    <w:rsid w:val="00B92AE7"/>
    <w:rsid w:val="00B93A9E"/>
    <w:rsid w:val="00B93C4A"/>
    <w:rsid w:val="00B93DC4"/>
    <w:rsid w:val="00B9406A"/>
    <w:rsid w:val="00B941C3"/>
    <w:rsid w:val="00B94A99"/>
    <w:rsid w:val="00B94B77"/>
    <w:rsid w:val="00B954A9"/>
    <w:rsid w:val="00B95798"/>
    <w:rsid w:val="00B973B9"/>
    <w:rsid w:val="00B97C12"/>
    <w:rsid w:val="00BA0138"/>
    <w:rsid w:val="00BA2F6B"/>
    <w:rsid w:val="00BA30C8"/>
    <w:rsid w:val="00BA3FD7"/>
    <w:rsid w:val="00BA4305"/>
    <w:rsid w:val="00BA46DA"/>
    <w:rsid w:val="00BA4856"/>
    <w:rsid w:val="00BA53E8"/>
    <w:rsid w:val="00BA5B1D"/>
    <w:rsid w:val="00BA5E59"/>
    <w:rsid w:val="00BA6F39"/>
    <w:rsid w:val="00BB02D5"/>
    <w:rsid w:val="00BB034B"/>
    <w:rsid w:val="00BB0AA2"/>
    <w:rsid w:val="00BB0C7E"/>
    <w:rsid w:val="00BB11DA"/>
    <w:rsid w:val="00BB13C6"/>
    <w:rsid w:val="00BB50B8"/>
    <w:rsid w:val="00BB62D9"/>
    <w:rsid w:val="00BB6349"/>
    <w:rsid w:val="00BB6681"/>
    <w:rsid w:val="00BB6CB2"/>
    <w:rsid w:val="00BB7263"/>
    <w:rsid w:val="00BB73A2"/>
    <w:rsid w:val="00BC07DA"/>
    <w:rsid w:val="00BC0A8A"/>
    <w:rsid w:val="00BC0CB3"/>
    <w:rsid w:val="00BC1907"/>
    <w:rsid w:val="00BC1C33"/>
    <w:rsid w:val="00BC2011"/>
    <w:rsid w:val="00BC2FFE"/>
    <w:rsid w:val="00BC3C64"/>
    <w:rsid w:val="00BC3CBC"/>
    <w:rsid w:val="00BC54BD"/>
    <w:rsid w:val="00BC57ED"/>
    <w:rsid w:val="00BC732D"/>
    <w:rsid w:val="00BC7B0A"/>
    <w:rsid w:val="00BD0032"/>
    <w:rsid w:val="00BD0257"/>
    <w:rsid w:val="00BD3EEA"/>
    <w:rsid w:val="00BD3F01"/>
    <w:rsid w:val="00BD50DE"/>
    <w:rsid w:val="00BD51D9"/>
    <w:rsid w:val="00BD59C3"/>
    <w:rsid w:val="00BD6C07"/>
    <w:rsid w:val="00BD6CD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682"/>
    <w:rsid w:val="00BF0C57"/>
    <w:rsid w:val="00BF1525"/>
    <w:rsid w:val="00BF17C1"/>
    <w:rsid w:val="00BF187B"/>
    <w:rsid w:val="00BF1F63"/>
    <w:rsid w:val="00BF39C5"/>
    <w:rsid w:val="00BF3CA9"/>
    <w:rsid w:val="00BF4151"/>
    <w:rsid w:val="00BF4CB7"/>
    <w:rsid w:val="00BF5731"/>
    <w:rsid w:val="00BF6373"/>
    <w:rsid w:val="00BF63BE"/>
    <w:rsid w:val="00BF75F9"/>
    <w:rsid w:val="00BF7C39"/>
    <w:rsid w:val="00C007B3"/>
    <w:rsid w:val="00C0083A"/>
    <w:rsid w:val="00C018AA"/>
    <w:rsid w:val="00C023E6"/>
    <w:rsid w:val="00C028D5"/>
    <w:rsid w:val="00C03E22"/>
    <w:rsid w:val="00C04A3E"/>
    <w:rsid w:val="00C0529B"/>
    <w:rsid w:val="00C052EA"/>
    <w:rsid w:val="00C05312"/>
    <w:rsid w:val="00C064A7"/>
    <w:rsid w:val="00C06CCD"/>
    <w:rsid w:val="00C06DCD"/>
    <w:rsid w:val="00C06E6F"/>
    <w:rsid w:val="00C10295"/>
    <w:rsid w:val="00C111A3"/>
    <w:rsid w:val="00C112AF"/>
    <w:rsid w:val="00C117AD"/>
    <w:rsid w:val="00C11E33"/>
    <w:rsid w:val="00C1245F"/>
    <w:rsid w:val="00C12814"/>
    <w:rsid w:val="00C12F87"/>
    <w:rsid w:val="00C15AEB"/>
    <w:rsid w:val="00C15B28"/>
    <w:rsid w:val="00C163D8"/>
    <w:rsid w:val="00C170DD"/>
    <w:rsid w:val="00C173B7"/>
    <w:rsid w:val="00C201DE"/>
    <w:rsid w:val="00C21655"/>
    <w:rsid w:val="00C21D55"/>
    <w:rsid w:val="00C2211D"/>
    <w:rsid w:val="00C22223"/>
    <w:rsid w:val="00C22266"/>
    <w:rsid w:val="00C22641"/>
    <w:rsid w:val="00C227C4"/>
    <w:rsid w:val="00C227EE"/>
    <w:rsid w:val="00C2330D"/>
    <w:rsid w:val="00C23ABC"/>
    <w:rsid w:val="00C23E4B"/>
    <w:rsid w:val="00C246ED"/>
    <w:rsid w:val="00C2535D"/>
    <w:rsid w:val="00C268B8"/>
    <w:rsid w:val="00C26CC5"/>
    <w:rsid w:val="00C30BC5"/>
    <w:rsid w:val="00C31289"/>
    <w:rsid w:val="00C31423"/>
    <w:rsid w:val="00C31600"/>
    <w:rsid w:val="00C31943"/>
    <w:rsid w:val="00C31C5E"/>
    <w:rsid w:val="00C31DB6"/>
    <w:rsid w:val="00C34565"/>
    <w:rsid w:val="00C345D9"/>
    <w:rsid w:val="00C356F4"/>
    <w:rsid w:val="00C35782"/>
    <w:rsid w:val="00C36BE3"/>
    <w:rsid w:val="00C373C1"/>
    <w:rsid w:val="00C37878"/>
    <w:rsid w:val="00C40480"/>
    <w:rsid w:val="00C40584"/>
    <w:rsid w:val="00C40A09"/>
    <w:rsid w:val="00C411CC"/>
    <w:rsid w:val="00C41341"/>
    <w:rsid w:val="00C42155"/>
    <w:rsid w:val="00C42201"/>
    <w:rsid w:val="00C4240F"/>
    <w:rsid w:val="00C426D8"/>
    <w:rsid w:val="00C429C7"/>
    <w:rsid w:val="00C432AA"/>
    <w:rsid w:val="00C43C31"/>
    <w:rsid w:val="00C44475"/>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36A4"/>
    <w:rsid w:val="00C53D70"/>
    <w:rsid w:val="00C54091"/>
    <w:rsid w:val="00C54394"/>
    <w:rsid w:val="00C54604"/>
    <w:rsid w:val="00C558EE"/>
    <w:rsid w:val="00C56EB7"/>
    <w:rsid w:val="00C574F1"/>
    <w:rsid w:val="00C57D0B"/>
    <w:rsid w:val="00C57DFF"/>
    <w:rsid w:val="00C608B3"/>
    <w:rsid w:val="00C61280"/>
    <w:rsid w:val="00C6175A"/>
    <w:rsid w:val="00C623DB"/>
    <w:rsid w:val="00C62699"/>
    <w:rsid w:val="00C62758"/>
    <w:rsid w:val="00C62CB2"/>
    <w:rsid w:val="00C62F0F"/>
    <w:rsid w:val="00C63085"/>
    <w:rsid w:val="00C632C5"/>
    <w:rsid w:val="00C63517"/>
    <w:rsid w:val="00C6426F"/>
    <w:rsid w:val="00C643A6"/>
    <w:rsid w:val="00C64A1B"/>
    <w:rsid w:val="00C64AA0"/>
    <w:rsid w:val="00C7041B"/>
    <w:rsid w:val="00C70492"/>
    <w:rsid w:val="00C708CB"/>
    <w:rsid w:val="00C72084"/>
    <w:rsid w:val="00C72BC7"/>
    <w:rsid w:val="00C733F6"/>
    <w:rsid w:val="00C73A5B"/>
    <w:rsid w:val="00C73A82"/>
    <w:rsid w:val="00C74000"/>
    <w:rsid w:val="00C74299"/>
    <w:rsid w:val="00C7438B"/>
    <w:rsid w:val="00C74D0B"/>
    <w:rsid w:val="00C755A4"/>
    <w:rsid w:val="00C7749F"/>
    <w:rsid w:val="00C77769"/>
    <w:rsid w:val="00C77DDC"/>
    <w:rsid w:val="00C81485"/>
    <w:rsid w:val="00C82D5B"/>
    <w:rsid w:val="00C83211"/>
    <w:rsid w:val="00C8325F"/>
    <w:rsid w:val="00C832AB"/>
    <w:rsid w:val="00C83406"/>
    <w:rsid w:val="00C83856"/>
    <w:rsid w:val="00C8391D"/>
    <w:rsid w:val="00C83921"/>
    <w:rsid w:val="00C85179"/>
    <w:rsid w:val="00C8722D"/>
    <w:rsid w:val="00C914EA"/>
    <w:rsid w:val="00C91E3B"/>
    <w:rsid w:val="00C91F94"/>
    <w:rsid w:val="00C943F5"/>
    <w:rsid w:val="00C94479"/>
    <w:rsid w:val="00C94CBD"/>
    <w:rsid w:val="00C95519"/>
    <w:rsid w:val="00C955F6"/>
    <w:rsid w:val="00C96382"/>
    <w:rsid w:val="00C9645D"/>
    <w:rsid w:val="00C964F3"/>
    <w:rsid w:val="00C96D5A"/>
    <w:rsid w:val="00CA0153"/>
    <w:rsid w:val="00CA02A6"/>
    <w:rsid w:val="00CA052B"/>
    <w:rsid w:val="00CA0951"/>
    <w:rsid w:val="00CA0C30"/>
    <w:rsid w:val="00CA2386"/>
    <w:rsid w:val="00CA3379"/>
    <w:rsid w:val="00CA3A35"/>
    <w:rsid w:val="00CA4458"/>
    <w:rsid w:val="00CA4DE2"/>
    <w:rsid w:val="00CA5215"/>
    <w:rsid w:val="00CA5520"/>
    <w:rsid w:val="00CA56E5"/>
    <w:rsid w:val="00CA7319"/>
    <w:rsid w:val="00CA7858"/>
    <w:rsid w:val="00CA7BBD"/>
    <w:rsid w:val="00CB06F9"/>
    <w:rsid w:val="00CB2B60"/>
    <w:rsid w:val="00CB334D"/>
    <w:rsid w:val="00CB33EF"/>
    <w:rsid w:val="00CB3475"/>
    <w:rsid w:val="00CB3625"/>
    <w:rsid w:val="00CB3B7F"/>
    <w:rsid w:val="00CB44E5"/>
    <w:rsid w:val="00CB467C"/>
    <w:rsid w:val="00CB4C1B"/>
    <w:rsid w:val="00CB6687"/>
    <w:rsid w:val="00CB66C7"/>
    <w:rsid w:val="00CB770C"/>
    <w:rsid w:val="00CB7F5D"/>
    <w:rsid w:val="00CC079C"/>
    <w:rsid w:val="00CC11F9"/>
    <w:rsid w:val="00CC1AA0"/>
    <w:rsid w:val="00CC20CC"/>
    <w:rsid w:val="00CC2753"/>
    <w:rsid w:val="00CC28C2"/>
    <w:rsid w:val="00CC2B92"/>
    <w:rsid w:val="00CC3224"/>
    <w:rsid w:val="00CC41E6"/>
    <w:rsid w:val="00CC4596"/>
    <w:rsid w:val="00CC6081"/>
    <w:rsid w:val="00CC60BA"/>
    <w:rsid w:val="00CC65B6"/>
    <w:rsid w:val="00CC6D38"/>
    <w:rsid w:val="00CC78B7"/>
    <w:rsid w:val="00CD00B1"/>
    <w:rsid w:val="00CD0D37"/>
    <w:rsid w:val="00CD0DF7"/>
    <w:rsid w:val="00CD0FD2"/>
    <w:rsid w:val="00CD1E8E"/>
    <w:rsid w:val="00CD2612"/>
    <w:rsid w:val="00CD2F19"/>
    <w:rsid w:val="00CD35E9"/>
    <w:rsid w:val="00CD3DEA"/>
    <w:rsid w:val="00CD4024"/>
    <w:rsid w:val="00CD4955"/>
    <w:rsid w:val="00CD54C0"/>
    <w:rsid w:val="00CD6334"/>
    <w:rsid w:val="00CD6A36"/>
    <w:rsid w:val="00CD6F48"/>
    <w:rsid w:val="00CD7484"/>
    <w:rsid w:val="00CE0A3A"/>
    <w:rsid w:val="00CE1090"/>
    <w:rsid w:val="00CE2034"/>
    <w:rsid w:val="00CE2B32"/>
    <w:rsid w:val="00CE2BE6"/>
    <w:rsid w:val="00CE2E1E"/>
    <w:rsid w:val="00CE3C88"/>
    <w:rsid w:val="00CE455B"/>
    <w:rsid w:val="00CE52EE"/>
    <w:rsid w:val="00CE5C12"/>
    <w:rsid w:val="00CE62D7"/>
    <w:rsid w:val="00CE68E6"/>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78DF"/>
    <w:rsid w:val="00CF7E55"/>
    <w:rsid w:val="00D00847"/>
    <w:rsid w:val="00D00FF7"/>
    <w:rsid w:val="00D014C4"/>
    <w:rsid w:val="00D01D2D"/>
    <w:rsid w:val="00D03715"/>
    <w:rsid w:val="00D03784"/>
    <w:rsid w:val="00D03FF1"/>
    <w:rsid w:val="00D043FD"/>
    <w:rsid w:val="00D05308"/>
    <w:rsid w:val="00D05BEE"/>
    <w:rsid w:val="00D0625E"/>
    <w:rsid w:val="00D06289"/>
    <w:rsid w:val="00D066FC"/>
    <w:rsid w:val="00D06AC3"/>
    <w:rsid w:val="00D06CED"/>
    <w:rsid w:val="00D06DB7"/>
    <w:rsid w:val="00D071BD"/>
    <w:rsid w:val="00D07F47"/>
    <w:rsid w:val="00D10181"/>
    <w:rsid w:val="00D1092E"/>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2036C"/>
    <w:rsid w:val="00D204D7"/>
    <w:rsid w:val="00D20747"/>
    <w:rsid w:val="00D21D89"/>
    <w:rsid w:val="00D22353"/>
    <w:rsid w:val="00D22546"/>
    <w:rsid w:val="00D2290F"/>
    <w:rsid w:val="00D22BB2"/>
    <w:rsid w:val="00D22F3C"/>
    <w:rsid w:val="00D23D68"/>
    <w:rsid w:val="00D241FA"/>
    <w:rsid w:val="00D24382"/>
    <w:rsid w:val="00D24698"/>
    <w:rsid w:val="00D2507C"/>
    <w:rsid w:val="00D25200"/>
    <w:rsid w:val="00D25AE3"/>
    <w:rsid w:val="00D25F81"/>
    <w:rsid w:val="00D26B38"/>
    <w:rsid w:val="00D26D5C"/>
    <w:rsid w:val="00D30C8D"/>
    <w:rsid w:val="00D327AD"/>
    <w:rsid w:val="00D3281B"/>
    <w:rsid w:val="00D3281C"/>
    <w:rsid w:val="00D328BE"/>
    <w:rsid w:val="00D33027"/>
    <w:rsid w:val="00D3334C"/>
    <w:rsid w:val="00D337A8"/>
    <w:rsid w:val="00D34059"/>
    <w:rsid w:val="00D34197"/>
    <w:rsid w:val="00D34E1D"/>
    <w:rsid w:val="00D35E54"/>
    <w:rsid w:val="00D3674F"/>
    <w:rsid w:val="00D378C1"/>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AC5"/>
    <w:rsid w:val="00D46BC9"/>
    <w:rsid w:val="00D478F2"/>
    <w:rsid w:val="00D47981"/>
    <w:rsid w:val="00D47C5C"/>
    <w:rsid w:val="00D50402"/>
    <w:rsid w:val="00D51124"/>
    <w:rsid w:val="00D51256"/>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505F"/>
    <w:rsid w:val="00D6651A"/>
    <w:rsid w:val="00D669EC"/>
    <w:rsid w:val="00D6720E"/>
    <w:rsid w:val="00D6763B"/>
    <w:rsid w:val="00D702AE"/>
    <w:rsid w:val="00D702BB"/>
    <w:rsid w:val="00D70638"/>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171"/>
    <w:rsid w:val="00D90376"/>
    <w:rsid w:val="00D904A2"/>
    <w:rsid w:val="00D911AF"/>
    <w:rsid w:val="00D924D0"/>
    <w:rsid w:val="00D9250E"/>
    <w:rsid w:val="00D93467"/>
    <w:rsid w:val="00D937B6"/>
    <w:rsid w:val="00D93CEE"/>
    <w:rsid w:val="00D94572"/>
    <w:rsid w:val="00D94687"/>
    <w:rsid w:val="00D9496A"/>
    <w:rsid w:val="00D949E7"/>
    <w:rsid w:val="00D94F0D"/>
    <w:rsid w:val="00D95257"/>
    <w:rsid w:val="00D95335"/>
    <w:rsid w:val="00D968BF"/>
    <w:rsid w:val="00D96F52"/>
    <w:rsid w:val="00D97171"/>
    <w:rsid w:val="00DA0AE0"/>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E5B"/>
    <w:rsid w:val="00DB4D92"/>
    <w:rsid w:val="00DB562A"/>
    <w:rsid w:val="00DB5D6A"/>
    <w:rsid w:val="00DB6B26"/>
    <w:rsid w:val="00DB753A"/>
    <w:rsid w:val="00DB7F55"/>
    <w:rsid w:val="00DC18F9"/>
    <w:rsid w:val="00DC21DF"/>
    <w:rsid w:val="00DC25FD"/>
    <w:rsid w:val="00DC2EA6"/>
    <w:rsid w:val="00DC2F02"/>
    <w:rsid w:val="00DC32A8"/>
    <w:rsid w:val="00DC3306"/>
    <w:rsid w:val="00DC3F84"/>
    <w:rsid w:val="00DC4788"/>
    <w:rsid w:val="00DC4DE2"/>
    <w:rsid w:val="00DC5994"/>
    <w:rsid w:val="00DC61D4"/>
    <w:rsid w:val="00DC6572"/>
    <w:rsid w:val="00DC71BA"/>
    <w:rsid w:val="00DC7D90"/>
    <w:rsid w:val="00DD0B0F"/>
    <w:rsid w:val="00DD12A7"/>
    <w:rsid w:val="00DD1F00"/>
    <w:rsid w:val="00DD1FE9"/>
    <w:rsid w:val="00DD236F"/>
    <w:rsid w:val="00DD45FF"/>
    <w:rsid w:val="00DD49C7"/>
    <w:rsid w:val="00DD4FEB"/>
    <w:rsid w:val="00DD5980"/>
    <w:rsid w:val="00DD6DCD"/>
    <w:rsid w:val="00DE093A"/>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4098"/>
    <w:rsid w:val="00E0462E"/>
    <w:rsid w:val="00E0611F"/>
    <w:rsid w:val="00E064C6"/>
    <w:rsid w:val="00E066E8"/>
    <w:rsid w:val="00E07264"/>
    <w:rsid w:val="00E073AB"/>
    <w:rsid w:val="00E07A26"/>
    <w:rsid w:val="00E07A6F"/>
    <w:rsid w:val="00E1275C"/>
    <w:rsid w:val="00E137F4"/>
    <w:rsid w:val="00E13C57"/>
    <w:rsid w:val="00E13F4E"/>
    <w:rsid w:val="00E15BFC"/>
    <w:rsid w:val="00E1676A"/>
    <w:rsid w:val="00E16DB0"/>
    <w:rsid w:val="00E16E86"/>
    <w:rsid w:val="00E171A3"/>
    <w:rsid w:val="00E2015F"/>
    <w:rsid w:val="00E20170"/>
    <w:rsid w:val="00E2038D"/>
    <w:rsid w:val="00E2121C"/>
    <w:rsid w:val="00E2147A"/>
    <w:rsid w:val="00E2156D"/>
    <w:rsid w:val="00E21F5D"/>
    <w:rsid w:val="00E223E2"/>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FE"/>
    <w:rsid w:val="00E362F0"/>
    <w:rsid w:val="00E365C7"/>
    <w:rsid w:val="00E378A2"/>
    <w:rsid w:val="00E400B0"/>
    <w:rsid w:val="00E400F4"/>
    <w:rsid w:val="00E40233"/>
    <w:rsid w:val="00E40905"/>
    <w:rsid w:val="00E41CA2"/>
    <w:rsid w:val="00E4262A"/>
    <w:rsid w:val="00E427B2"/>
    <w:rsid w:val="00E4469A"/>
    <w:rsid w:val="00E447F1"/>
    <w:rsid w:val="00E44ED7"/>
    <w:rsid w:val="00E45AB1"/>
    <w:rsid w:val="00E478D3"/>
    <w:rsid w:val="00E50DCD"/>
    <w:rsid w:val="00E50E16"/>
    <w:rsid w:val="00E5155E"/>
    <w:rsid w:val="00E516C8"/>
    <w:rsid w:val="00E51B14"/>
    <w:rsid w:val="00E51B49"/>
    <w:rsid w:val="00E52135"/>
    <w:rsid w:val="00E5232E"/>
    <w:rsid w:val="00E52863"/>
    <w:rsid w:val="00E5291F"/>
    <w:rsid w:val="00E5400B"/>
    <w:rsid w:val="00E54808"/>
    <w:rsid w:val="00E55CCC"/>
    <w:rsid w:val="00E55EB0"/>
    <w:rsid w:val="00E56C36"/>
    <w:rsid w:val="00E56E07"/>
    <w:rsid w:val="00E57019"/>
    <w:rsid w:val="00E57477"/>
    <w:rsid w:val="00E5752D"/>
    <w:rsid w:val="00E60FBC"/>
    <w:rsid w:val="00E62EB2"/>
    <w:rsid w:val="00E63F4D"/>
    <w:rsid w:val="00E65963"/>
    <w:rsid w:val="00E65FC6"/>
    <w:rsid w:val="00E6601B"/>
    <w:rsid w:val="00E6762B"/>
    <w:rsid w:val="00E70361"/>
    <w:rsid w:val="00E70AD5"/>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74CF"/>
    <w:rsid w:val="00E77CC5"/>
    <w:rsid w:val="00E80528"/>
    <w:rsid w:val="00E80A99"/>
    <w:rsid w:val="00E80C53"/>
    <w:rsid w:val="00E80D2E"/>
    <w:rsid w:val="00E81C8C"/>
    <w:rsid w:val="00E81EA6"/>
    <w:rsid w:val="00E8265C"/>
    <w:rsid w:val="00E85062"/>
    <w:rsid w:val="00E85730"/>
    <w:rsid w:val="00E85C9E"/>
    <w:rsid w:val="00E86382"/>
    <w:rsid w:val="00E864D3"/>
    <w:rsid w:val="00E86890"/>
    <w:rsid w:val="00E87A0D"/>
    <w:rsid w:val="00E87EEA"/>
    <w:rsid w:val="00E92340"/>
    <w:rsid w:val="00E93011"/>
    <w:rsid w:val="00E9368E"/>
    <w:rsid w:val="00E94BEA"/>
    <w:rsid w:val="00E952EA"/>
    <w:rsid w:val="00E961DB"/>
    <w:rsid w:val="00E969B5"/>
    <w:rsid w:val="00E97128"/>
    <w:rsid w:val="00EA046B"/>
    <w:rsid w:val="00EA0639"/>
    <w:rsid w:val="00EA10D6"/>
    <w:rsid w:val="00EA13DB"/>
    <w:rsid w:val="00EA1D15"/>
    <w:rsid w:val="00EA343A"/>
    <w:rsid w:val="00EA37B2"/>
    <w:rsid w:val="00EA3B4B"/>
    <w:rsid w:val="00EA48A0"/>
    <w:rsid w:val="00EA5770"/>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91C"/>
    <w:rsid w:val="00ED258D"/>
    <w:rsid w:val="00ED266B"/>
    <w:rsid w:val="00ED2A14"/>
    <w:rsid w:val="00ED32BD"/>
    <w:rsid w:val="00ED4E56"/>
    <w:rsid w:val="00ED6435"/>
    <w:rsid w:val="00ED7346"/>
    <w:rsid w:val="00EE16EA"/>
    <w:rsid w:val="00EE1BF1"/>
    <w:rsid w:val="00EE1EA2"/>
    <w:rsid w:val="00EE339A"/>
    <w:rsid w:val="00EE3D88"/>
    <w:rsid w:val="00EE517F"/>
    <w:rsid w:val="00EE532C"/>
    <w:rsid w:val="00EE5863"/>
    <w:rsid w:val="00EE5EA7"/>
    <w:rsid w:val="00EE6C4B"/>
    <w:rsid w:val="00EE76B4"/>
    <w:rsid w:val="00EF0640"/>
    <w:rsid w:val="00EF081C"/>
    <w:rsid w:val="00EF0A78"/>
    <w:rsid w:val="00EF2245"/>
    <w:rsid w:val="00EF2837"/>
    <w:rsid w:val="00EF37ED"/>
    <w:rsid w:val="00EF3839"/>
    <w:rsid w:val="00EF3B8B"/>
    <w:rsid w:val="00EF48F4"/>
    <w:rsid w:val="00EF4C07"/>
    <w:rsid w:val="00EF5106"/>
    <w:rsid w:val="00EF5225"/>
    <w:rsid w:val="00EF55B3"/>
    <w:rsid w:val="00EF5DCD"/>
    <w:rsid w:val="00EF6097"/>
    <w:rsid w:val="00EF662E"/>
    <w:rsid w:val="00EF69CC"/>
    <w:rsid w:val="00EF7F19"/>
    <w:rsid w:val="00EF7FE5"/>
    <w:rsid w:val="00F0057F"/>
    <w:rsid w:val="00F00929"/>
    <w:rsid w:val="00F010A4"/>
    <w:rsid w:val="00F0202E"/>
    <w:rsid w:val="00F0348F"/>
    <w:rsid w:val="00F040F4"/>
    <w:rsid w:val="00F0511C"/>
    <w:rsid w:val="00F05210"/>
    <w:rsid w:val="00F05BBB"/>
    <w:rsid w:val="00F061C4"/>
    <w:rsid w:val="00F07F49"/>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3169"/>
    <w:rsid w:val="00F241DF"/>
    <w:rsid w:val="00F249A4"/>
    <w:rsid w:val="00F263F4"/>
    <w:rsid w:val="00F27578"/>
    <w:rsid w:val="00F277EA"/>
    <w:rsid w:val="00F3041C"/>
    <w:rsid w:val="00F30953"/>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414DA"/>
    <w:rsid w:val="00F42000"/>
    <w:rsid w:val="00F4249B"/>
    <w:rsid w:val="00F424BF"/>
    <w:rsid w:val="00F42842"/>
    <w:rsid w:val="00F43BD4"/>
    <w:rsid w:val="00F43CCF"/>
    <w:rsid w:val="00F440D3"/>
    <w:rsid w:val="00F44472"/>
    <w:rsid w:val="00F4472B"/>
    <w:rsid w:val="00F45AC5"/>
    <w:rsid w:val="00F45C6A"/>
    <w:rsid w:val="00F46834"/>
    <w:rsid w:val="00F4797A"/>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31F7"/>
    <w:rsid w:val="00F639C3"/>
    <w:rsid w:val="00F64A51"/>
    <w:rsid w:val="00F65596"/>
    <w:rsid w:val="00F65669"/>
    <w:rsid w:val="00F656CF"/>
    <w:rsid w:val="00F6638C"/>
    <w:rsid w:val="00F664DA"/>
    <w:rsid w:val="00F66E53"/>
    <w:rsid w:val="00F66FA4"/>
    <w:rsid w:val="00F67ADF"/>
    <w:rsid w:val="00F67B76"/>
    <w:rsid w:val="00F67F47"/>
    <w:rsid w:val="00F701FB"/>
    <w:rsid w:val="00F70ACF"/>
    <w:rsid w:val="00F72E75"/>
    <w:rsid w:val="00F72FCD"/>
    <w:rsid w:val="00F73B4A"/>
    <w:rsid w:val="00F73EF7"/>
    <w:rsid w:val="00F73FB9"/>
    <w:rsid w:val="00F759A5"/>
    <w:rsid w:val="00F75BD4"/>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F9D"/>
    <w:rsid w:val="00F86992"/>
    <w:rsid w:val="00F86A7E"/>
    <w:rsid w:val="00F87291"/>
    <w:rsid w:val="00F873E6"/>
    <w:rsid w:val="00F87D91"/>
    <w:rsid w:val="00F87EE9"/>
    <w:rsid w:val="00F903F4"/>
    <w:rsid w:val="00F910DF"/>
    <w:rsid w:val="00F911B6"/>
    <w:rsid w:val="00F91F64"/>
    <w:rsid w:val="00F92492"/>
    <w:rsid w:val="00F92E1A"/>
    <w:rsid w:val="00F93C92"/>
    <w:rsid w:val="00F94FCF"/>
    <w:rsid w:val="00F9668C"/>
    <w:rsid w:val="00F96F47"/>
    <w:rsid w:val="00F970E1"/>
    <w:rsid w:val="00F977E1"/>
    <w:rsid w:val="00F97C1F"/>
    <w:rsid w:val="00FA0DD6"/>
    <w:rsid w:val="00FA1D0C"/>
    <w:rsid w:val="00FA3054"/>
    <w:rsid w:val="00FA3379"/>
    <w:rsid w:val="00FA5F68"/>
    <w:rsid w:val="00FA70B8"/>
    <w:rsid w:val="00FA71D9"/>
    <w:rsid w:val="00FA7440"/>
    <w:rsid w:val="00FA786C"/>
    <w:rsid w:val="00FB0542"/>
    <w:rsid w:val="00FB0862"/>
    <w:rsid w:val="00FB2583"/>
    <w:rsid w:val="00FB28E0"/>
    <w:rsid w:val="00FB29BF"/>
    <w:rsid w:val="00FB3143"/>
    <w:rsid w:val="00FB36AB"/>
    <w:rsid w:val="00FB38FC"/>
    <w:rsid w:val="00FB3E3E"/>
    <w:rsid w:val="00FB5371"/>
    <w:rsid w:val="00FB6F4D"/>
    <w:rsid w:val="00FB77E1"/>
    <w:rsid w:val="00FC02AA"/>
    <w:rsid w:val="00FC0351"/>
    <w:rsid w:val="00FC074A"/>
    <w:rsid w:val="00FC0B8B"/>
    <w:rsid w:val="00FC1DD7"/>
    <w:rsid w:val="00FC31D3"/>
    <w:rsid w:val="00FC3C7C"/>
    <w:rsid w:val="00FC3FAD"/>
    <w:rsid w:val="00FC420D"/>
    <w:rsid w:val="00FC52DB"/>
    <w:rsid w:val="00FC5674"/>
    <w:rsid w:val="00FC6BB1"/>
    <w:rsid w:val="00FC725C"/>
    <w:rsid w:val="00FC7D80"/>
    <w:rsid w:val="00FD0D85"/>
    <w:rsid w:val="00FD0E75"/>
    <w:rsid w:val="00FD1357"/>
    <w:rsid w:val="00FD1762"/>
    <w:rsid w:val="00FD1B71"/>
    <w:rsid w:val="00FD1DAF"/>
    <w:rsid w:val="00FD1F1E"/>
    <w:rsid w:val="00FD2316"/>
    <w:rsid w:val="00FD2E7E"/>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38"/>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F0089"/>
    <w:rsid w:val="00FF0413"/>
    <w:rsid w:val="00FF06B4"/>
    <w:rsid w:val="00FF139D"/>
    <w:rsid w:val="00FF13E1"/>
    <w:rsid w:val="00FF149B"/>
    <w:rsid w:val="00FF23F2"/>
    <w:rsid w:val="00FF33D5"/>
    <w:rsid w:val="00FF3750"/>
    <w:rsid w:val="00FF3A30"/>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FE9095F-AE07-4F58-9BB2-D83C79362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7D01"/>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AE7D01"/>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AE7D01"/>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ind w:left="567" w:hanging="567"/>
    </w:pPr>
    <w:rPr>
      <w:rFonts w:cs="Times New Roman"/>
      <w:szCs w:val="22"/>
    </w:rPr>
  </w:style>
  <w:style w:type="paragraph" w:customStyle="1" w:styleId="Styl7">
    <w:name w:val="Styl7"/>
    <w:basedOn w:val="Nadpis1"/>
    <w:qFormat/>
    <w:rsid w:val="009025E9"/>
    <w:pPr>
      <w:numPr>
        <w:numId w:val="0"/>
      </w:numPr>
      <w:tabs>
        <w:tab w:val="num" w:pos="567"/>
      </w:tabs>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B62525"/>
    <w:pPr>
      <w:numPr>
        <w:ilvl w:val="1"/>
        <w:numId w:val="5"/>
      </w:numPr>
      <w:tabs>
        <w:tab w:val="clear" w:pos="8194"/>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customStyle="1" w:styleId="Nevyeenzmnka1">
    <w:name w:val="Nevyřešená zmínka1"/>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character" w:customStyle="1" w:styleId="cf01">
    <w:name w:val="cf01"/>
    <w:basedOn w:val="Standardnpsmoodstavce"/>
    <w:rsid w:val="0061481A"/>
    <w:rPr>
      <w:rFonts w:ascii="Segoe UI" w:hAnsi="Segoe UI" w:cs="Segoe UI" w:hint="default"/>
      <w:b/>
      <w:bCs/>
      <w:sz w:val="18"/>
      <w:szCs w:val="18"/>
    </w:rPr>
  </w:style>
  <w:style w:type="character" w:customStyle="1" w:styleId="cf11">
    <w:name w:val="cf11"/>
    <w:basedOn w:val="Standardnpsmoodstavce"/>
    <w:rsid w:val="0061481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vysocina.kraj@spu.gov.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Urls xmlns="http://schemas.microsoft.com/sharepoint/v3/contenttype/forms/url">
  <Display>/sites/Portal/rd/RidiciDokumentace/Forms/DispForm.aspx</Display>
  <Edit>/sites/Portal/rd/RidiciDokumentace/Forms/EditForm.aspx</Edit>
</FormUrl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3.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4.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5.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6.xml><?xml version="1.0" encoding="utf-8"?>
<ds:datastoreItem xmlns:ds="http://schemas.openxmlformats.org/officeDocument/2006/customXml" ds:itemID="{25A9F0BE-64BC-46C9-8C8E-B0235C0BB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35</Pages>
  <Words>16483</Words>
  <Characters>97250</Characters>
  <Application>Microsoft Office Word</Application>
  <DocSecurity>0</DocSecurity>
  <Lines>810</Lines>
  <Paragraphs>227</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Zemanová Dana Ing.</cp:lastModifiedBy>
  <cp:revision>12</cp:revision>
  <cp:lastPrinted>2025-06-20T04:36:00Z</cp:lastPrinted>
  <dcterms:created xsi:type="dcterms:W3CDTF">2025-06-19T10:32:00Z</dcterms:created>
  <dcterms:modified xsi:type="dcterms:W3CDTF">2025-06-23T04:48:00Z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