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1DA1A" w14:textId="77777777" w:rsidR="00C804DC" w:rsidRDefault="00C804DC" w:rsidP="006058D4">
      <w:pPr>
        <w:pStyle w:val="Nzev"/>
        <w:rPr>
          <w:sz w:val="36"/>
          <w:szCs w:val="36"/>
          <w:lang w:val="cs-CZ"/>
        </w:rPr>
      </w:pPr>
    </w:p>
    <w:p w14:paraId="7D58F840" w14:textId="41031C00" w:rsidR="00915E53" w:rsidRPr="00C804DC" w:rsidRDefault="0095514A" w:rsidP="006058D4">
      <w:pPr>
        <w:pStyle w:val="Nzev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 xml:space="preserve">DODATEK   č. </w:t>
      </w:r>
      <w:r w:rsidR="00011E87">
        <w:rPr>
          <w:sz w:val="36"/>
          <w:szCs w:val="36"/>
          <w:lang w:val="cs-CZ"/>
        </w:rPr>
        <w:t>9</w:t>
      </w:r>
      <w:r w:rsidR="003933A4" w:rsidRPr="00C804DC">
        <w:rPr>
          <w:sz w:val="36"/>
          <w:szCs w:val="36"/>
          <w:lang w:val="cs-CZ"/>
        </w:rPr>
        <w:t xml:space="preserve">   SMLOUVY</w:t>
      </w:r>
      <w:r w:rsidR="00915E53" w:rsidRPr="00C804DC">
        <w:rPr>
          <w:sz w:val="36"/>
          <w:szCs w:val="36"/>
          <w:lang w:val="cs-CZ"/>
        </w:rPr>
        <w:t xml:space="preserve"> </w:t>
      </w:r>
      <w:r w:rsidR="003933A4" w:rsidRPr="00C804DC">
        <w:rPr>
          <w:sz w:val="36"/>
          <w:szCs w:val="36"/>
          <w:lang w:val="cs-CZ"/>
        </w:rPr>
        <w:t xml:space="preserve"> </w:t>
      </w:r>
      <w:r w:rsidR="00915E53" w:rsidRPr="00C804DC">
        <w:rPr>
          <w:sz w:val="36"/>
          <w:szCs w:val="36"/>
          <w:lang w:val="cs-CZ"/>
        </w:rPr>
        <w:t>O</w:t>
      </w:r>
      <w:r w:rsidR="003933A4" w:rsidRPr="00C804DC">
        <w:rPr>
          <w:sz w:val="36"/>
          <w:szCs w:val="36"/>
          <w:lang w:val="cs-CZ"/>
        </w:rPr>
        <w:t xml:space="preserve"> </w:t>
      </w:r>
      <w:r w:rsidR="00915E53" w:rsidRPr="00C804DC">
        <w:rPr>
          <w:sz w:val="36"/>
          <w:szCs w:val="36"/>
          <w:lang w:val="cs-CZ"/>
        </w:rPr>
        <w:t xml:space="preserve"> DÍLO</w:t>
      </w:r>
    </w:p>
    <w:p w14:paraId="5938A32A" w14:textId="77777777" w:rsidR="00915E53" w:rsidRPr="00004135" w:rsidRDefault="003933A4" w:rsidP="006058D4">
      <w:pPr>
        <w:pStyle w:val="Podnadpis"/>
        <w:rPr>
          <w:spacing w:val="2"/>
          <w:lang w:val="cs-CZ"/>
        </w:rPr>
      </w:pPr>
      <w:r>
        <w:rPr>
          <w:spacing w:val="2"/>
          <w:lang w:val="cs-CZ"/>
        </w:rPr>
        <w:t>uzavřené</w:t>
      </w:r>
      <w:r w:rsidR="00CE18AF" w:rsidRPr="00004135">
        <w:rPr>
          <w:spacing w:val="2"/>
          <w:lang w:val="cs-CZ"/>
        </w:rPr>
        <w:t xml:space="preserve"> </w:t>
      </w:r>
      <w:r w:rsidR="00915E53" w:rsidRPr="00004135">
        <w:rPr>
          <w:spacing w:val="2"/>
          <w:lang w:val="cs-CZ"/>
        </w:rPr>
        <w:t xml:space="preserve">podle </w:t>
      </w:r>
      <w:r w:rsidR="00915E53" w:rsidRPr="00D05865">
        <w:rPr>
          <w:spacing w:val="2"/>
          <w:lang w:val="cs-CZ"/>
        </w:rPr>
        <w:t>§ 2586 a násl. zákona č. 89/2012 Sb.</w:t>
      </w:r>
      <w:r w:rsidR="00915E53" w:rsidRPr="00004135">
        <w:rPr>
          <w:spacing w:val="2"/>
          <w:lang w:val="cs-CZ"/>
        </w:rPr>
        <w:t>, občanský zákoník (dále jen „NOZ“)</w:t>
      </w:r>
    </w:p>
    <w:p w14:paraId="6CD85C18" w14:textId="77777777" w:rsidR="00915E53" w:rsidRDefault="00CE18AF" w:rsidP="00CE18AF">
      <w:pPr>
        <w:pStyle w:val="Podnadpis"/>
        <w:rPr>
          <w:lang w:val="cs-CZ"/>
        </w:rPr>
      </w:pPr>
      <w:r w:rsidRPr="00004135">
        <w:rPr>
          <w:lang w:val="cs-CZ"/>
        </w:rPr>
        <w:t>mezi s</w:t>
      </w:r>
      <w:r w:rsidR="00915E53" w:rsidRPr="00004135">
        <w:rPr>
          <w:lang w:val="cs-CZ"/>
        </w:rPr>
        <w:t>mluvní</w:t>
      </w:r>
      <w:r w:rsidRPr="00004135">
        <w:rPr>
          <w:lang w:val="cs-CZ"/>
        </w:rPr>
        <w:t>mi</w:t>
      </w:r>
      <w:r w:rsidR="00915E53" w:rsidRPr="00004135">
        <w:rPr>
          <w:lang w:val="cs-CZ"/>
        </w:rPr>
        <w:t xml:space="preserve"> stran</w:t>
      </w:r>
      <w:r w:rsidRPr="00004135">
        <w:rPr>
          <w:lang w:val="cs-CZ"/>
        </w:rPr>
        <w:t>ami</w:t>
      </w:r>
    </w:p>
    <w:p w14:paraId="4351FCC1" w14:textId="77777777" w:rsidR="00C804DC" w:rsidRPr="00C804DC" w:rsidRDefault="00C804DC" w:rsidP="00C804DC">
      <w:pPr>
        <w:rPr>
          <w:lang w:val="cs-CZ"/>
        </w:rPr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915E53" w:rsidRPr="00004135" w14:paraId="7DE2348D" w14:textId="77777777" w:rsidTr="0095514A">
        <w:tc>
          <w:tcPr>
            <w:tcW w:w="4531" w:type="dxa"/>
            <w:vAlign w:val="center"/>
          </w:tcPr>
          <w:p w14:paraId="3B5A51A7" w14:textId="77777777" w:rsidR="00915E53" w:rsidRPr="00004135" w:rsidRDefault="002B446D" w:rsidP="005021DE">
            <w:pPr>
              <w:pStyle w:val="Tabulka-buky11"/>
              <w:rPr>
                <w:rStyle w:val="Siln"/>
                <w:b w:val="0"/>
                <w:bCs w:val="0"/>
                <w:lang w:val="cs-CZ"/>
              </w:rPr>
            </w:pPr>
            <w:r>
              <w:rPr>
                <w:rStyle w:val="Siln"/>
              </w:rPr>
              <w:t>Objednatel:</w:t>
            </w:r>
          </w:p>
        </w:tc>
        <w:tc>
          <w:tcPr>
            <w:tcW w:w="4531" w:type="dxa"/>
          </w:tcPr>
          <w:p w14:paraId="12FB4FD5" w14:textId="77777777" w:rsidR="00915E53" w:rsidRPr="00004135" w:rsidRDefault="00915E53" w:rsidP="005021DE">
            <w:pPr>
              <w:pStyle w:val="Tabulka-buky11"/>
              <w:rPr>
                <w:lang w:val="cs-CZ"/>
              </w:rPr>
            </w:pPr>
            <w:r w:rsidRPr="00004135">
              <w:rPr>
                <w:lang w:val="cs-CZ"/>
              </w:rPr>
              <w:t>Česká republika – Státní pozemkový úřad</w:t>
            </w:r>
          </w:p>
          <w:p w14:paraId="4E3261E4" w14:textId="77777777" w:rsidR="00915E53" w:rsidRPr="00004135" w:rsidRDefault="00915E53" w:rsidP="00145688">
            <w:pPr>
              <w:pStyle w:val="Tabulka-buky11"/>
              <w:rPr>
                <w:lang w:val="cs-CZ"/>
              </w:rPr>
            </w:pPr>
            <w:r w:rsidRPr="00004135">
              <w:rPr>
                <w:lang w:val="cs-CZ"/>
              </w:rPr>
              <w:t xml:space="preserve">Krajský pozemkový úřad pro </w:t>
            </w:r>
            <w:r w:rsidR="00535661">
              <w:t>Zlínský</w:t>
            </w:r>
            <w:r w:rsidRPr="00004135">
              <w:rPr>
                <w:lang w:val="cs-CZ"/>
              </w:rPr>
              <w:t xml:space="preserve"> kraj</w:t>
            </w:r>
          </w:p>
        </w:tc>
      </w:tr>
      <w:tr w:rsidR="0095514A" w:rsidRPr="00004135" w14:paraId="71AF2853" w14:textId="77777777" w:rsidTr="005021DE">
        <w:tc>
          <w:tcPr>
            <w:tcW w:w="4531" w:type="dxa"/>
          </w:tcPr>
          <w:p w14:paraId="6A07056C" w14:textId="77777777" w:rsidR="0095514A" w:rsidRPr="00004135" w:rsidRDefault="0095514A" w:rsidP="0095514A">
            <w:pPr>
              <w:pStyle w:val="Tabulka-buky11"/>
              <w:rPr>
                <w:rStyle w:val="Siln"/>
                <w:rFonts w:eastAsiaTheme="majorEastAsia"/>
                <w:b w:val="0"/>
                <w:bCs w:val="0"/>
                <w:lang w:val="cs-CZ"/>
              </w:rPr>
            </w:pPr>
            <w:r>
              <w:rPr>
                <w:rStyle w:val="Siln"/>
                <w:rFonts w:eastAsiaTheme="majorEastAsia"/>
              </w:rPr>
              <w:t>Sídlo:</w:t>
            </w:r>
          </w:p>
        </w:tc>
        <w:tc>
          <w:tcPr>
            <w:tcW w:w="4531" w:type="dxa"/>
          </w:tcPr>
          <w:p w14:paraId="2A67F859" w14:textId="77777777" w:rsidR="0095514A" w:rsidRPr="00004135" w:rsidRDefault="0095514A" w:rsidP="0095514A">
            <w:pPr>
              <w:pStyle w:val="Tabulka-buky11"/>
              <w:rPr>
                <w:lang w:val="cs-CZ"/>
              </w:rPr>
            </w:pPr>
            <w:r w:rsidRPr="00004135">
              <w:rPr>
                <w:lang w:val="cs-CZ"/>
              </w:rPr>
              <w:t>Husinecká 1024/11a, 130 00 Praha 3 – Žižkov</w:t>
            </w:r>
          </w:p>
        </w:tc>
      </w:tr>
      <w:tr w:rsidR="0095514A" w:rsidRPr="00004135" w14:paraId="1191BE28" w14:textId="77777777" w:rsidTr="005021DE">
        <w:tc>
          <w:tcPr>
            <w:tcW w:w="4531" w:type="dxa"/>
          </w:tcPr>
          <w:p w14:paraId="67AAE89E" w14:textId="77777777" w:rsidR="0095514A" w:rsidRPr="00004135" w:rsidRDefault="0095514A" w:rsidP="0095514A">
            <w:pPr>
              <w:pStyle w:val="Tabulka-buky11"/>
              <w:rPr>
                <w:rStyle w:val="Siln"/>
                <w:rFonts w:eastAsiaTheme="majorEastAsia"/>
                <w:b w:val="0"/>
                <w:bCs w:val="0"/>
                <w:lang w:val="cs-CZ"/>
              </w:rPr>
            </w:pPr>
            <w:r w:rsidRPr="008B1A39">
              <w:rPr>
                <w:rStyle w:val="Siln"/>
              </w:rPr>
              <w:t>Adresa:</w:t>
            </w:r>
          </w:p>
        </w:tc>
        <w:tc>
          <w:tcPr>
            <w:tcW w:w="4531" w:type="dxa"/>
          </w:tcPr>
          <w:p w14:paraId="22AAE7F7" w14:textId="77777777" w:rsidR="0095514A" w:rsidRPr="00004135" w:rsidRDefault="0095514A" w:rsidP="0095514A">
            <w:pPr>
              <w:pStyle w:val="Tabulka-buky11"/>
              <w:rPr>
                <w:lang w:val="cs-CZ"/>
              </w:rPr>
            </w:pPr>
            <w:r>
              <w:rPr>
                <w:lang w:val="cs-CZ"/>
              </w:rPr>
              <w:t>Zarámí 88, 760 41 Zlín</w:t>
            </w:r>
          </w:p>
        </w:tc>
      </w:tr>
      <w:tr w:rsidR="0095514A" w:rsidRPr="00004135" w14:paraId="709EAA44" w14:textId="77777777" w:rsidTr="0095514A">
        <w:tc>
          <w:tcPr>
            <w:tcW w:w="4531" w:type="dxa"/>
            <w:vAlign w:val="center"/>
          </w:tcPr>
          <w:p w14:paraId="1F38CCB1" w14:textId="77777777" w:rsidR="0095514A" w:rsidRPr="008B1A39" w:rsidRDefault="0095514A" w:rsidP="0095514A">
            <w:pPr>
              <w:pStyle w:val="Tabulka-buky11"/>
              <w:rPr>
                <w:rStyle w:val="Siln"/>
              </w:rPr>
            </w:pPr>
            <w:r>
              <w:rPr>
                <w:rStyle w:val="Siln"/>
              </w:rPr>
              <w:t>Zastoupen:</w:t>
            </w:r>
          </w:p>
        </w:tc>
        <w:tc>
          <w:tcPr>
            <w:tcW w:w="4531" w:type="dxa"/>
          </w:tcPr>
          <w:p w14:paraId="611152B4" w14:textId="038B7919" w:rsidR="0095514A" w:rsidRPr="008B1A39" w:rsidRDefault="0095514A" w:rsidP="0095514A">
            <w:pPr>
              <w:pStyle w:val="Tabulka-buky11"/>
            </w:pPr>
            <w:r w:rsidRPr="00145688">
              <w:t xml:space="preserve">Ing. Mlada Augustinová, ředitelka </w:t>
            </w:r>
            <w:r w:rsidR="00807606">
              <w:t>K</w:t>
            </w:r>
            <w:r w:rsidRPr="00145688">
              <w:t>rajského pozemkového úřadu</w:t>
            </w:r>
            <w:r w:rsidR="00870E51">
              <w:t xml:space="preserve"> pro Zlínský kraj</w:t>
            </w:r>
          </w:p>
        </w:tc>
      </w:tr>
      <w:tr w:rsidR="0095514A" w:rsidRPr="00004135" w14:paraId="0D9BE90A" w14:textId="77777777" w:rsidTr="0095514A">
        <w:tc>
          <w:tcPr>
            <w:tcW w:w="4531" w:type="dxa"/>
          </w:tcPr>
          <w:p w14:paraId="11F6DB9B" w14:textId="77777777" w:rsidR="0095514A" w:rsidRPr="008B1A39" w:rsidRDefault="0095514A" w:rsidP="0095514A">
            <w:pPr>
              <w:pStyle w:val="Tabulka-buky11"/>
              <w:rPr>
                <w:rStyle w:val="Siln"/>
                <w:rFonts w:eastAsiaTheme="majorEastAsia"/>
              </w:rPr>
            </w:pPr>
            <w:r>
              <w:rPr>
                <w:rStyle w:val="Siln"/>
                <w:rFonts w:eastAsiaTheme="majorEastAsia"/>
              </w:rPr>
              <w:t>V</w:t>
            </w:r>
            <w:r w:rsidRPr="008B1A39">
              <w:rPr>
                <w:rStyle w:val="Siln"/>
                <w:rFonts w:eastAsiaTheme="majorEastAsia"/>
              </w:rPr>
              <w:t xml:space="preserve"> technických záležitostech oprávněn jednat:</w:t>
            </w:r>
          </w:p>
        </w:tc>
        <w:tc>
          <w:tcPr>
            <w:tcW w:w="4531" w:type="dxa"/>
            <w:vAlign w:val="center"/>
          </w:tcPr>
          <w:p w14:paraId="4653882C" w14:textId="6348683A" w:rsidR="0095514A" w:rsidRPr="00EF124D" w:rsidRDefault="0095514A" w:rsidP="0095514A">
            <w:pPr>
              <w:pStyle w:val="Tabulka-buky11"/>
            </w:pPr>
            <w:r w:rsidRPr="00EF124D">
              <w:t xml:space="preserve">Ing. </w:t>
            </w:r>
            <w:r w:rsidR="007C14ED" w:rsidRPr="00EF124D">
              <w:t>Roman Hák</w:t>
            </w:r>
          </w:p>
        </w:tc>
      </w:tr>
      <w:tr w:rsidR="0095514A" w:rsidRPr="00004135" w14:paraId="66D1EDE1" w14:textId="77777777" w:rsidTr="005021DE">
        <w:tc>
          <w:tcPr>
            <w:tcW w:w="4531" w:type="dxa"/>
          </w:tcPr>
          <w:p w14:paraId="3147CB12" w14:textId="77777777" w:rsidR="0095514A" w:rsidRPr="008B1A39" w:rsidRDefault="0095514A" w:rsidP="0095514A">
            <w:pPr>
              <w:pStyle w:val="Tabulka-buky11"/>
              <w:rPr>
                <w:rStyle w:val="Siln"/>
              </w:rPr>
            </w:pPr>
            <w:r w:rsidRPr="008B1A39">
              <w:rPr>
                <w:rStyle w:val="Siln"/>
              </w:rPr>
              <w:t>Telefon:</w:t>
            </w:r>
          </w:p>
        </w:tc>
        <w:tc>
          <w:tcPr>
            <w:tcW w:w="4531" w:type="dxa"/>
          </w:tcPr>
          <w:p w14:paraId="2A465259" w14:textId="6657A985" w:rsidR="0095514A" w:rsidRPr="00EF124D" w:rsidRDefault="0095514A" w:rsidP="0095514A">
            <w:pPr>
              <w:pStyle w:val="Tabulka-buky11"/>
            </w:pPr>
            <w:r w:rsidRPr="00EF124D">
              <w:t>+420</w:t>
            </w:r>
            <w:r w:rsidR="00EF124D" w:rsidRPr="00EF124D">
              <w:t> 727 956 372</w:t>
            </w:r>
          </w:p>
        </w:tc>
      </w:tr>
      <w:tr w:rsidR="0095514A" w:rsidRPr="00004135" w14:paraId="091A1D36" w14:textId="77777777" w:rsidTr="005021DE">
        <w:tc>
          <w:tcPr>
            <w:tcW w:w="4531" w:type="dxa"/>
          </w:tcPr>
          <w:p w14:paraId="1E9FD0DE" w14:textId="77777777" w:rsidR="0095514A" w:rsidRPr="008B1A39" w:rsidRDefault="0095514A" w:rsidP="0095514A">
            <w:pPr>
              <w:pStyle w:val="Tabulka-buky11"/>
              <w:rPr>
                <w:rStyle w:val="Siln"/>
              </w:rPr>
            </w:pPr>
            <w:r w:rsidRPr="008B1A39">
              <w:rPr>
                <w:rStyle w:val="Siln"/>
              </w:rPr>
              <w:t>E-mail :</w:t>
            </w:r>
          </w:p>
        </w:tc>
        <w:tc>
          <w:tcPr>
            <w:tcW w:w="4531" w:type="dxa"/>
          </w:tcPr>
          <w:p w14:paraId="741C9F59" w14:textId="385A19B8" w:rsidR="0095514A" w:rsidRPr="008B1A39" w:rsidRDefault="007C14ED" w:rsidP="0095514A">
            <w:pPr>
              <w:pStyle w:val="Tabulka-buky11"/>
            </w:pPr>
            <w:r>
              <w:t>roman.hak@spu.gov.cz</w:t>
            </w:r>
          </w:p>
        </w:tc>
      </w:tr>
      <w:tr w:rsidR="0095514A" w:rsidRPr="00004135" w14:paraId="01291D37" w14:textId="77777777" w:rsidTr="005021DE">
        <w:tc>
          <w:tcPr>
            <w:tcW w:w="4531" w:type="dxa"/>
          </w:tcPr>
          <w:p w14:paraId="49DF481B" w14:textId="77777777" w:rsidR="0095514A" w:rsidRPr="00AC40E6" w:rsidRDefault="0095514A" w:rsidP="0095514A">
            <w:pPr>
              <w:pStyle w:val="Tabulka-buky11"/>
              <w:rPr>
                <w:rStyle w:val="Siln"/>
                <w:rFonts w:eastAsiaTheme="majorEastAsia"/>
              </w:rPr>
            </w:pPr>
            <w:r>
              <w:rPr>
                <w:rStyle w:val="Siln"/>
                <w:rFonts w:eastAsiaTheme="majorEastAsia"/>
              </w:rPr>
              <w:t>ID DS</w:t>
            </w:r>
            <w:r w:rsidRPr="00AC40E6">
              <w:rPr>
                <w:rStyle w:val="Siln"/>
                <w:rFonts w:eastAsiaTheme="majorEastAsia"/>
              </w:rPr>
              <w:t>:</w:t>
            </w:r>
          </w:p>
        </w:tc>
        <w:tc>
          <w:tcPr>
            <w:tcW w:w="4531" w:type="dxa"/>
          </w:tcPr>
          <w:p w14:paraId="15DE0316" w14:textId="77777777" w:rsidR="0095514A" w:rsidRPr="00AC40E6" w:rsidRDefault="0095514A" w:rsidP="0095514A">
            <w:pPr>
              <w:pStyle w:val="Tabulka-buky11"/>
            </w:pPr>
            <w:r w:rsidRPr="008B1A39">
              <w:t>z49per3</w:t>
            </w:r>
          </w:p>
        </w:tc>
      </w:tr>
      <w:tr w:rsidR="0095514A" w:rsidRPr="00004135" w14:paraId="4344A9B2" w14:textId="77777777" w:rsidTr="005021D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21527FA1" w14:textId="77777777" w:rsidR="0095514A" w:rsidRPr="00AC40E6" w:rsidRDefault="0095514A" w:rsidP="0095514A">
            <w:pPr>
              <w:pStyle w:val="Tabulka-buky11"/>
              <w:rPr>
                <w:rStyle w:val="Siln"/>
              </w:rPr>
            </w:pPr>
            <w:r>
              <w:rPr>
                <w:rStyle w:val="Siln"/>
              </w:rPr>
              <w:t>Bankovní spojení</w:t>
            </w:r>
            <w:r w:rsidRPr="008B1A39">
              <w:rPr>
                <w:rStyle w:val="Siln"/>
              </w:rPr>
              <w:t>:</w:t>
            </w:r>
          </w:p>
        </w:tc>
        <w:tc>
          <w:tcPr>
            <w:tcW w:w="4531" w:type="dxa"/>
          </w:tcPr>
          <w:p w14:paraId="74F70340" w14:textId="77777777" w:rsidR="0095514A" w:rsidRPr="00AC40E6" w:rsidRDefault="0095514A" w:rsidP="0095514A">
            <w:pPr>
              <w:pStyle w:val="Tabulka-buky11"/>
            </w:pPr>
            <w:r>
              <w:t>Česká národní banka</w:t>
            </w:r>
          </w:p>
        </w:tc>
      </w:tr>
      <w:tr w:rsidR="0095514A" w:rsidRPr="00004135" w14:paraId="2E2093F0" w14:textId="77777777" w:rsidTr="005021D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3C2EE210" w14:textId="77777777" w:rsidR="0095514A" w:rsidRPr="00AC40E6" w:rsidRDefault="0095514A" w:rsidP="0095514A">
            <w:pPr>
              <w:pStyle w:val="Tabulka-buky11"/>
              <w:rPr>
                <w:rStyle w:val="Siln"/>
              </w:rPr>
            </w:pPr>
            <w:r w:rsidRPr="008B1A39">
              <w:rPr>
                <w:rStyle w:val="Siln"/>
              </w:rPr>
              <w:t>Číslo účtu:</w:t>
            </w:r>
          </w:p>
        </w:tc>
        <w:tc>
          <w:tcPr>
            <w:tcW w:w="4531" w:type="dxa"/>
          </w:tcPr>
          <w:p w14:paraId="6DA355D4" w14:textId="77777777" w:rsidR="0095514A" w:rsidRPr="00AC40E6" w:rsidRDefault="0095514A" w:rsidP="0095514A">
            <w:pPr>
              <w:pStyle w:val="Tabulka-buky11"/>
            </w:pPr>
            <w:r>
              <w:t>19 – 3723001/0710</w:t>
            </w:r>
          </w:p>
        </w:tc>
      </w:tr>
      <w:tr w:rsidR="0095514A" w:rsidRPr="00004135" w14:paraId="285E331C" w14:textId="77777777" w:rsidTr="005021DE">
        <w:tc>
          <w:tcPr>
            <w:tcW w:w="4531" w:type="dxa"/>
          </w:tcPr>
          <w:p w14:paraId="32D823A6" w14:textId="77777777" w:rsidR="0095514A" w:rsidRPr="00AC40E6" w:rsidRDefault="0095514A" w:rsidP="0095514A">
            <w:pPr>
              <w:pStyle w:val="Tabulka-buky11"/>
              <w:rPr>
                <w:rStyle w:val="Siln"/>
              </w:rPr>
            </w:pPr>
            <w:r w:rsidRPr="008B1A39">
              <w:rPr>
                <w:rStyle w:val="Siln"/>
              </w:rPr>
              <w:t>IČ</w:t>
            </w:r>
            <w:r>
              <w:rPr>
                <w:rStyle w:val="Siln"/>
              </w:rPr>
              <w:t>O</w:t>
            </w:r>
            <w:r w:rsidRPr="008B1A39">
              <w:rPr>
                <w:rStyle w:val="Siln"/>
              </w:rPr>
              <w:t>:</w:t>
            </w:r>
          </w:p>
        </w:tc>
        <w:tc>
          <w:tcPr>
            <w:tcW w:w="4531" w:type="dxa"/>
          </w:tcPr>
          <w:p w14:paraId="28DC5965" w14:textId="77777777" w:rsidR="0095514A" w:rsidRPr="00AC40E6" w:rsidRDefault="0095514A" w:rsidP="0095514A">
            <w:pPr>
              <w:pStyle w:val="Tabulka-buky11"/>
            </w:pPr>
            <w:r w:rsidRPr="008B1A39">
              <w:t>01312774</w:t>
            </w:r>
          </w:p>
        </w:tc>
      </w:tr>
      <w:tr w:rsidR="0095514A" w:rsidRPr="00004135" w14:paraId="27C7E0EF" w14:textId="77777777" w:rsidTr="005021DE">
        <w:tc>
          <w:tcPr>
            <w:tcW w:w="4531" w:type="dxa"/>
          </w:tcPr>
          <w:p w14:paraId="40DB9496" w14:textId="77777777" w:rsidR="0095514A" w:rsidRPr="00AC40E6" w:rsidRDefault="0095514A" w:rsidP="0095514A">
            <w:pPr>
              <w:pStyle w:val="Tabulka-buky11"/>
              <w:rPr>
                <w:rStyle w:val="Siln"/>
              </w:rPr>
            </w:pPr>
            <w:r w:rsidRPr="008B1A39">
              <w:rPr>
                <w:rStyle w:val="Siln"/>
              </w:rPr>
              <w:t>DIČ:</w:t>
            </w:r>
          </w:p>
        </w:tc>
        <w:tc>
          <w:tcPr>
            <w:tcW w:w="4531" w:type="dxa"/>
          </w:tcPr>
          <w:p w14:paraId="42E0090C" w14:textId="77777777" w:rsidR="0095514A" w:rsidRPr="00AC40E6" w:rsidRDefault="0095514A" w:rsidP="0095514A">
            <w:pPr>
              <w:pStyle w:val="Tabulka-buky11"/>
            </w:pPr>
            <w:r w:rsidRPr="008B1A39">
              <w:t>CZ01312774 - není plátce DPH</w:t>
            </w:r>
          </w:p>
        </w:tc>
      </w:tr>
    </w:tbl>
    <w:p w14:paraId="3A0D06EB" w14:textId="77777777" w:rsidR="0086395E" w:rsidRDefault="00915E53" w:rsidP="003C4035">
      <w:pPr>
        <w:spacing w:before="120" w:after="360"/>
        <w:rPr>
          <w:lang w:val="cs-CZ"/>
        </w:rPr>
      </w:pPr>
      <w:r w:rsidRPr="00004135">
        <w:rPr>
          <w:lang w:val="cs-CZ"/>
        </w:rPr>
        <w:t>(dále jen „</w:t>
      </w:r>
      <w:r w:rsidRPr="00004135">
        <w:rPr>
          <w:rStyle w:val="Siln"/>
          <w:lang w:val="cs-CZ"/>
        </w:rPr>
        <w:t>objednatel</w:t>
      </w:r>
      <w:r w:rsidRPr="00004135">
        <w:rPr>
          <w:lang w:val="cs-CZ"/>
        </w:rPr>
        <w:t>“)</w:t>
      </w:r>
    </w:p>
    <w:p w14:paraId="20CF33E6" w14:textId="77777777" w:rsidR="003774EE" w:rsidRPr="00004135" w:rsidRDefault="003774EE" w:rsidP="003C4035">
      <w:pPr>
        <w:spacing w:before="120" w:after="360"/>
        <w:rPr>
          <w:lang w:val="cs-CZ"/>
        </w:rPr>
      </w:pPr>
      <w:r>
        <w:rPr>
          <w:lang w:val="cs-CZ"/>
        </w:rPr>
        <w:t>a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A3247F" w:rsidRPr="00004135" w14:paraId="131A590A" w14:textId="77777777" w:rsidTr="003774EE">
        <w:tc>
          <w:tcPr>
            <w:tcW w:w="4531" w:type="dxa"/>
            <w:vAlign w:val="center"/>
          </w:tcPr>
          <w:p w14:paraId="4806BFD1" w14:textId="77777777" w:rsidR="00A3247F" w:rsidRPr="003A5CF4" w:rsidRDefault="00A3247F" w:rsidP="000F1051">
            <w:pPr>
              <w:pStyle w:val="Tabulka-buky11"/>
              <w:rPr>
                <w:rStyle w:val="Siln"/>
              </w:rPr>
            </w:pPr>
            <w:r w:rsidRPr="003A5CF4">
              <w:rPr>
                <w:rStyle w:val="Siln"/>
              </w:rPr>
              <w:t>Zhotovitel:</w:t>
            </w:r>
          </w:p>
        </w:tc>
        <w:tc>
          <w:tcPr>
            <w:tcW w:w="4531" w:type="dxa"/>
            <w:vAlign w:val="center"/>
          </w:tcPr>
          <w:p w14:paraId="45F996C8" w14:textId="77777777" w:rsidR="00A3247F" w:rsidRPr="004445F4" w:rsidRDefault="00A3247F" w:rsidP="000F1051">
            <w:pPr>
              <w:pStyle w:val="Tabulka-buky11"/>
              <w:rPr>
                <w:lang w:val="cs-CZ"/>
              </w:rPr>
            </w:pPr>
            <w:r w:rsidRPr="004445F4">
              <w:rPr>
                <w:lang w:val="cs-CZ"/>
              </w:rPr>
              <w:t>GEOREAL, spol. s r.o.</w:t>
            </w:r>
          </w:p>
        </w:tc>
      </w:tr>
      <w:tr w:rsidR="00A3247F" w:rsidRPr="00004135" w14:paraId="093CBD46" w14:textId="77777777" w:rsidTr="003774EE">
        <w:tc>
          <w:tcPr>
            <w:tcW w:w="4531" w:type="dxa"/>
            <w:vAlign w:val="center"/>
          </w:tcPr>
          <w:p w14:paraId="74D69B10" w14:textId="77777777" w:rsidR="00A3247F" w:rsidRPr="003A5CF4" w:rsidRDefault="00A3247F" w:rsidP="000F1051">
            <w:pPr>
              <w:pStyle w:val="Tabulka-buky11"/>
              <w:rPr>
                <w:rStyle w:val="Siln"/>
                <w:rFonts w:eastAsiaTheme="majorEastAsia"/>
              </w:rPr>
            </w:pPr>
            <w:r w:rsidRPr="003A5CF4">
              <w:rPr>
                <w:rStyle w:val="Siln"/>
                <w:rFonts w:eastAsiaTheme="majorEastAsia"/>
              </w:rPr>
              <w:t>Sídlo:</w:t>
            </w:r>
          </w:p>
        </w:tc>
        <w:tc>
          <w:tcPr>
            <w:tcW w:w="4531" w:type="dxa"/>
            <w:vAlign w:val="center"/>
          </w:tcPr>
          <w:p w14:paraId="6807AB1F" w14:textId="77777777" w:rsidR="00A3247F" w:rsidRPr="004445F4" w:rsidRDefault="00A3247F" w:rsidP="000F1051">
            <w:pPr>
              <w:pStyle w:val="Tabulka-buky11"/>
              <w:rPr>
                <w:lang w:val="cs-CZ"/>
              </w:rPr>
            </w:pPr>
            <w:r w:rsidRPr="004445F4">
              <w:rPr>
                <w:lang w:val="cs-CZ"/>
              </w:rPr>
              <w:t>Hálkova 12, 301 00 Plzeň</w:t>
            </w:r>
          </w:p>
        </w:tc>
      </w:tr>
      <w:tr w:rsidR="00A3247F" w:rsidRPr="00004135" w14:paraId="4350F689" w14:textId="77777777" w:rsidTr="003774EE">
        <w:tc>
          <w:tcPr>
            <w:tcW w:w="4531" w:type="dxa"/>
            <w:vAlign w:val="center"/>
          </w:tcPr>
          <w:p w14:paraId="7A35E750" w14:textId="77777777" w:rsidR="00A3247F" w:rsidRPr="003A5CF4" w:rsidRDefault="00A3247F" w:rsidP="000F1051">
            <w:pPr>
              <w:pStyle w:val="Tabulka-buky11"/>
              <w:rPr>
                <w:rStyle w:val="Siln"/>
              </w:rPr>
            </w:pPr>
            <w:r w:rsidRPr="003A5CF4">
              <w:rPr>
                <w:rStyle w:val="Siln"/>
              </w:rPr>
              <w:t>Zastoupen:</w:t>
            </w:r>
          </w:p>
        </w:tc>
        <w:tc>
          <w:tcPr>
            <w:tcW w:w="4531" w:type="dxa"/>
            <w:vAlign w:val="center"/>
          </w:tcPr>
          <w:p w14:paraId="00F7F3CF" w14:textId="77777777" w:rsidR="00A3247F" w:rsidRPr="004445F4" w:rsidRDefault="0095514A" w:rsidP="0095514A">
            <w:pPr>
              <w:pStyle w:val="Tabulka-buky11"/>
              <w:rPr>
                <w:lang w:val="cs-CZ"/>
              </w:rPr>
            </w:pPr>
            <w:r w:rsidRPr="004445F4">
              <w:rPr>
                <w:lang w:val="cs-CZ"/>
              </w:rPr>
              <w:t xml:space="preserve">Martinem </w:t>
            </w:r>
            <w:r w:rsidR="00A3247F" w:rsidRPr="004445F4">
              <w:rPr>
                <w:lang w:val="cs-CZ"/>
              </w:rPr>
              <w:t>Vondráčkem, jednatelem</w:t>
            </w:r>
          </w:p>
        </w:tc>
      </w:tr>
      <w:tr w:rsidR="00A3247F" w:rsidRPr="00004135" w14:paraId="3571F575" w14:textId="77777777" w:rsidTr="003774EE">
        <w:tc>
          <w:tcPr>
            <w:tcW w:w="4531" w:type="dxa"/>
            <w:vAlign w:val="center"/>
          </w:tcPr>
          <w:p w14:paraId="140EB14D" w14:textId="77777777" w:rsidR="00A3247F" w:rsidRPr="003A5CF4" w:rsidRDefault="00A3247F" w:rsidP="000F1051">
            <w:pPr>
              <w:pStyle w:val="Tabulka-buky11"/>
              <w:rPr>
                <w:rStyle w:val="Siln"/>
              </w:rPr>
            </w:pPr>
            <w:r w:rsidRPr="003A5CF4">
              <w:rPr>
                <w:rStyle w:val="Siln"/>
              </w:rPr>
              <w:t>ve smluvních záležitostech oprávněn jednat:</w:t>
            </w:r>
          </w:p>
        </w:tc>
        <w:tc>
          <w:tcPr>
            <w:tcW w:w="4531" w:type="dxa"/>
            <w:vAlign w:val="center"/>
          </w:tcPr>
          <w:p w14:paraId="12B49983" w14:textId="77777777" w:rsidR="00A3247F" w:rsidRPr="004445F4" w:rsidRDefault="0095514A" w:rsidP="0095514A">
            <w:pPr>
              <w:pStyle w:val="Tabulka-buky11"/>
              <w:rPr>
                <w:lang w:val="cs-CZ"/>
              </w:rPr>
            </w:pPr>
            <w:r w:rsidRPr="004445F4">
              <w:rPr>
                <w:lang w:val="cs-CZ"/>
              </w:rPr>
              <w:t>Martin Vondráček</w:t>
            </w:r>
          </w:p>
        </w:tc>
      </w:tr>
      <w:tr w:rsidR="00A3247F" w:rsidRPr="00004135" w14:paraId="0D96B4D5" w14:textId="77777777" w:rsidTr="003774EE">
        <w:tc>
          <w:tcPr>
            <w:tcW w:w="4531" w:type="dxa"/>
            <w:vAlign w:val="center"/>
          </w:tcPr>
          <w:p w14:paraId="6FE24C30" w14:textId="77777777" w:rsidR="00A3247F" w:rsidRPr="003A5CF4" w:rsidRDefault="00A3247F" w:rsidP="000F1051">
            <w:pPr>
              <w:pStyle w:val="Tabulka-buky11"/>
              <w:rPr>
                <w:rStyle w:val="Siln"/>
                <w:rFonts w:eastAsiaTheme="majorEastAsia"/>
              </w:rPr>
            </w:pPr>
            <w:r w:rsidRPr="003A5CF4">
              <w:rPr>
                <w:rStyle w:val="Siln"/>
                <w:rFonts w:eastAsiaTheme="majorEastAsia"/>
              </w:rPr>
              <w:t>v technických záležitostech oprávněn jednat:</w:t>
            </w:r>
          </w:p>
        </w:tc>
        <w:tc>
          <w:tcPr>
            <w:tcW w:w="4531" w:type="dxa"/>
            <w:vAlign w:val="center"/>
          </w:tcPr>
          <w:p w14:paraId="5791C09A" w14:textId="76AFBC8B" w:rsidR="00A3247F" w:rsidRPr="004445F4" w:rsidRDefault="002B2543" w:rsidP="000F1051">
            <w:pPr>
              <w:pStyle w:val="Tabulka-buky11"/>
              <w:rPr>
                <w:lang w:val="cs-CZ"/>
              </w:rPr>
            </w:pPr>
            <w:r>
              <w:rPr>
                <w:lang w:val="cs-CZ"/>
              </w:rPr>
              <w:t>X X X X X X X X X X</w:t>
            </w:r>
          </w:p>
        </w:tc>
      </w:tr>
      <w:tr w:rsidR="002B2543" w:rsidRPr="00004135" w14:paraId="30941B96" w14:textId="77777777" w:rsidTr="000F0B58">
        <w:tc>
          <w:tcPr>
            <w:tcW w:w="4531" w:type="dxa"/>
            <w:vAlign w:val="center"/>
          </w:tcPr>
          <w:p w14:paraId="69A3FD88" w14:textId="77777777" w:rsidR="002B2543" w:rsidRPr="003A5CF4" w:rsidRDefault="002B2543" w:rsidP="002B2543">
            <w:pPr>
              <w:pStyle w:val="Tabulka-buky11"/>
              <w:rPr>
                <w:rStyle w:val="Siln"/>
              </w:rPr>
            </w:pPr>
            <w:r w:rsidRPr="003A5CF4">
              <w:rPr>
                <w:rStyle w:val="Siln"/>
              </w:rPr>
              <w:t>Telefon:</w:t>
            </w:r>
          </w:p>
        </w:tc>
        <w:tc>
          <w:tcPr>
            <w:tcW w:w="4531" w:type="dxa"/>
          </w:tcPr>
          <w:p w14:paraId="53424669" w14:textId="7210FA39" w:rsidR="002B2543" w:rsidRPr="004445F4" w:rsidRDefault="002B2543" w:rsidP="002B2543">
            <w:pPr>
              <w:pStyle w:val="Tabulka-buky11"/>
              <w:rPr>
                <w:lang w:val="cs-CZ"/>
              </w:rPr>
            </w:pPr>
            <w:r w:rsidRPr="00771DDF">
              <w:rPr>
                <w:lang w:val="cs-CZ"/>
              </w:rPr>
              <w:t>X X X X X X X X X X</w:t>
            </w:r>
          </w:p>
        </w:tc>
      </w:tr>
      <w:tr w:rsidR="002B2543" w:rsidRPr="00004135" w14:paraId="13C8DF65" w14:textId="77777777" w:rsidTr="000F0B58">
        <w:tc>
          <w:tcPr>
            <w:tcW w:w="4531" w:type="dxa"/>
            <w:vAlign w:val="center"/>
          </w:tcPr>
          <w:p w14:paraId="3CF3237B" w14:textId="77777777" w:rsidR="002B2543" w:rsidRPr="003A5CF4" w:rsidRDefault="002B2543" w:rsidP="002B2543">
            <w:pPr>
              <w:pStyle w:val="Tabulka-buky11"/>
              <w:rPr>
                <w:rStyle w:val="Siln"/>
              </w:rPr>
            </w:pPr>
            <w:r w:rsidRPr="003A5CF4">
              <w:rPr>
                <w:rStyle w:val="Siln"/>
              </w:rPr>
              <w:t>E-mail :</w:t>
            </w:r>
          </w:p>
        </w:tc>
        <w:tc>
          <w:tcPr>
            <w:tcW w:w="4531" w:type="dxa"/>
          </w:tcPr>
          <w:p w14:paraId="56A5054B" w14:textId="3F688ACB" w:rsidR="002B2543" w:rsidRPr="004445F4" w:rsidRDefault="002B2543" w:rsidP="002B2543">
            <w:pPr>
              <w:pStyle w:val="Tabulka-buky11"/>
              <w:rPr>
                <w:lang w:val="cs-CZ"/>
              </w:rPr>
            </w:pPr>
            <w:r w:rsidRPr="00771DDF">
              <w:rPr>
                <w:lang w:val="cs-CZ"/>
              </w:rPr>
              <w:t>X X X X X X X X X X</w:t>
            </w:r>
          </w:p>
        </w:tc>
      </w:tr>
      <w:tr w:rsidR="00A3247F" w:rsidRPr="00004135" w14:paraId="01F89C83" w14:textId="77777777" w:rsidTr="003774EE">
        <w:tc>
          <w:tcPr>
            <w:tcW w:w="4531" w:type="dxa"/>
            <w:vAlign w:val="center"/>
          </w:tcPr>
          <w:p w14:paraId="1C2EF4AB" w14:textId="77777777" w:rsidR="00A3247F" w:rsidRPr="003A5CF4" w:rsidRDefault="00A3247F" w:rsidP="000F1051">
            <w:pPr>
              <w:pStyle w:val="Tabulka-buky11"/>
              <w:rPr>
                <w:rStyle w:val="Siln"/>
              </w:rPr>
            </w:pPr>
            <w:r w:rsidRPr="003A5CF4">
              <w:rPr>
                <w:rStyle w:val="Siln"/>
              </w:rPr>
              <w:t>ID DS:</w:t>
            </w:r>
          </w:p>
        </w:tc>
        <w:tc>
          <w:tcPr>
            <w:tcW w:w="4531" w:type="dxa"/>
            <w:vAlign w:val="center"/>
          </w:tcPr>
          <w:p w14:paraId="506D08D4" w14:textId="77777777" w:rsidR="00A3247F" w:rsidRPr="004445F4" w:rsidRDefault="00A3247F" w:rsidP="000F1051">
            <w:pPr>
              <w:pStyle w:val="Tabulka-buky11"/>
              <w:rPr>
                <w:lang w:val="cs-CZ"/>
              </w:rPr>
            </w:pPr>
            <w:r w:rsidRPr="004445F4">
              <w:rPr>
                <w:lang w:val="cs-CZ"/>
              </w:rPr>
              <w:t>s85762s</w:t>
            </w:r>
          </w:p>
        </w:tc>
      </w:tr>
      <w:tr w:rsidR="003774EE" w:rsidRPr="00004135" w14:paraId="2D0A977B" w14:textId="77777777" w:rsidTr="003774EE">
        <w:tc>
          <w:tcPr>
            <w:tcW w:w="4531" w:type="dxa"/>
            <w:vAlign w:val="center"/>
          </w:tcPr>
          <w:p w14:paraId="39990BDB" w14:textId="77777777" w:rsidR="003774EE" w:rsidRPr="003A5CF4" w:rsidRDefault="003774EE" w:rsidP="003774EE">
            <w:pPr>
              <w:pStyle w:val="Tabulka-buky11"/>
              <w:rPr>
                <w:rStyle w:val="Siln"/>
              </w:rPr>
            </w:pPr>
            <w:r w:rsidRPr="003A5CF4">
              <w:rPr>
                <w:rStyle w:val="Siln"/>
              </w:rPr>
              <w:t>Bankovní spojení:</w:t>
            </w:r>
          </w:p>
        </w:tc>
        <w:tc>
          <w:tcPr>
            <w:tcW w:w="4531" w:type="dxa"/>
            <w:vAlign w:val="center"/>
          </w:tcPr>
          <w:p w14:paraId="3F68A83A" w14:textId="77777777" w:rsidR="003774EE" w:rsidRPr="004445F4" w:rsidRDefault="003774EE" w:rsidP="003774EE">
            <w:pPr>
              <w:rPr>
                <w:sz w:val="20"/>
                <w:szCs w:val="20"/>
              </w:rPr>
            </w:pPr>
            <w:r w:rsidRPr="004445F4">
              <w:rPr>
                <w:sz w:val="20"/>
                <w:szCs w:val="20"/>
              </w:rPr>
              <w:t>Česká spořitelna, a.s.</w:t>
            </w:r>
          </w:p>
        </w:tc>
      </w:tr>
      <w:tr w:rsidR="003774EE" w:rsidRPr="00004135" w14:paraId="45623E85" w14:textId="77777777" w:rsidTr="003774EE">
        <w:tc>
          <w:tcPr>
            <w:tcW w:w="4531" w:type="dxa"/>
            <w:vAlign w:val="center"/>
          </w:tcPr>
          <w:p w14:paraId="0A621E6E" w14:textId="77777777" w:rsidR="003774EE" w:rsidRPr="003A5CF4" w:rsidRDefault="003774EE" w:rsidP="003774EE">
            <w:pPr>
              <w:pStyle w:val="Tabulka-buky11"/>
              <w:rPr>
                <w:rStyle w:val="Siln"/>
              </w:rPr>
            </w:pPr>
            <w:r w:rsidRPr="003A5CF4">
              <w:rPr>
                <w:rStyle w:val="Siln"/>
              </w:rPr>
              <w:t>Číslo účtu:</w:t>
            </w:r>
          </w:p>
        </w:tc>
        <w:tc>
          <w:tcPr>
            <w:tcW w:w="4531" w:type="dxa"/>
            <w:vAlign w:val="center"/>
          </w:tcPr>
          <w:p w14:paraId="71362625" w14:textId="77777777" w:rsidR="003774EE" w:rsidRPr="004445F4" w:rsidRDefault="003774EE" w:rsidP="003774EE">
            <w:pPr>
              <w:rPr>
                <w:sz w:val="20"/>
                <w:szCs w:val="20"/>
              </w:rPr>
            </w:pPr>
            <w:r w:rsidRPr="004445F4">
              <w:rPr>
                <w:sz w:val="20"/>
                <w:szCs w:val="20"/>
              </w:rPr>
              <w:t>720092329/0800</w:t>
            </w:r>
          </w:p>
        </w:tc>
      </w:tr>
      <w:tr w:rsidR="00A3247F" w:rsidRPr="00004135" w14:paraId="6A7DE44F" w14:textId="77777777" w:rsidTr="003774EE">
        <w:tc>
          <w:tcPr>
            <w:tcW w:w="4531" w:type="dxa"/>
            <w:vAlign w:val="center"/>
          </w:tcPr>
          <w:p w14:paraId="65054F81" w14:textId="77777777" w:rsidR="00A3247F" w:rsidRPr="003A5CF4" w:rsidRDefault="00A3247F" w:rsidP="000F1051">
            <w:pPr>
              <w:pStyle w:val="Tabulka-buky11"/>
              <w:rPr>
                <w:rStyle w:val="Siln"/>
              </w:rPr>
            </w:pPr>
            <w:r w:rsidRPr="003A5CF4">
              <w:rPr>
                <w:rStyle w:val="Siln"/>
              </w:rPr>
              <w:t>IČ</w:t>
            </w:r>
            <w:r>
              <w:rPr>
                <w:rStyle w:val="Siln"/>
              </w:rPr>
              <w:t>O</w:t>
            </w:r>
            <w:r w:rsidRPr="003A5CF4">
              <w:rPr>
                <w:rStyle w:val="Siln"/>
              </w:rPr>
              <w:t>:</w:t>
            </w:r>
          </w:p>
        </w:tc>
        <w:tc>
          <w:tcPr>
            <w:tcW w:w="4531" w:type="dxa"/>
            <w:vAlign w:val="center"/>
          </w:tcPr>
          <w:p w14:paraId="17C7E3E1" w14:textId="77777777" w:rsidR="00A3247F" w:rsidRPr="004445F4" w:rsidRDefault="00A3247F" w:rsidP="000F1051">
            <w:pPr>
              <w:pStyle w:val="Tabulka-buky11"/>
              <w:rPr>
                <w:lang w:val="cs-CZ"/>
              </w:rPr>
            </w:pPr>
            <w:r w:rsidRPr="004445F4">
              <w:rPr>
                <w:lang w:val="cs-CZ"/>
              </w:rPr>
              <w:t>40527514</w:t>
            </w:r>
          </w:p>
        </w:tc>
      </w:tr>
      <w:tr w:rsidR="00A3247F" w:rsidRPr="00004135" w14:paraId="270B646E" w14:textId="77777777" w:rsidTr="003774EE">
        <w:tc>
          <w:tcPr>
            <w:tcW w:w="4531" w:type="dxa"/>
            <w:vAlign w:val="center"/>
          </w:tcPr>
          <w:p w14:paraId="7AACA607" w14:textId="77777777" w:rsidR="00A3247F" w:rsidRPr="003A5CF4" w:rsidRDefault="00A3247F" w:rsidP="000F1051">
            <w:pPr>
              <w:pStyle w:val="Tabulka-buky11"/>
              <w:rPr>
                <w:rStyle w:val="Siln"/>
              </w:rPr>
            </w:pPr>
            <w:r w:rsidRPr="003A5CF4">
              <w:rPr>
                <w:rStyle w:val="Siln"/>
              </w:rPr>
              <w:t>DIČ:</w:t>
            </w:r>
          </w:p>
        </w:tc>
        <w:tc>
          <w:tcPr>
            <w:tcW w:w="4531" w:type="dxa"/>
            <w:vAlign w:val="center"/>
          </w:tcPr>
          <w:p w14:paraId="4C6A59FF" w14:textId="77777777" w:rsidR="00A3247F" w:rsidRPr="004445F4" w:rsidRDefault="00A3247F" w:rsidP="000F1051">
            <w:pPr>
              <w:pStyle w:val="Tabulka-buky11"/>
              <w:rPr>
                <w:lang w:val="cs-CZ"/>
              </w:rPr>
            </w:pPr>
            <w:r w:rsidRPr="004445F4">
              <w:rPr>
                <w:lang w:val="cs-CZ"/>
              </w:rPr>
              <w:t>CZ40527514</w:t>
            </w:r>
          </w:p>
        </w:tc>
      </w:tr>
      <w:tr w:rsidR="00A3247F" w:rsidRPr="00004135" w14:paraId="2E0F2438" w14:textId="77777777" w:rsidTr="003774EE">
        <w:tc>
          <w:tcPr>
            <w:tcW w:w="4531" w:type="dxa"/>
            <w:vAlign w:val="center"/>
          </w:tcPr>
          <w:p w14:paraId="7B188CCD" w14:textId="77777777" w:rsidR="00A3247F" w:rsidRPr="003A5CF4" w:rsidRDefault="00A3247F" w:rsidP="000F1051">
            <w:pPr>
              <w:pStyle w:val="Tabulka-buky11"/>
              <w:rPr>
                <w:rStyle w:val="Siln"/>
              </w:rPr>
            </w:pPr>
            <w:r w:rsidRPr="003A5CF4">
              <w:rPr>
                <w:rStyle w:val="Siln"/>
              </w:rPr>
              <w:t xml:space="preserve">Společnost je zapsaná v obchodním rejstříku vedeném:  </w:t>
            </w:r>
          </w:p>
        </w:tc>
        <w:tc>
          <w:tcPr>
            <w:tcW w:w="4531" w:type="dxa"/>
            <w:vAlign w:val="center"/>
          </w:tcPr>
          <w:p w14:paraId="77DE8131" w14:textId="77777777" w:rsidR="00A3247F" w:rsidRPr="004445F4" w:rsidRDefault="00A3247F" w:rsidP="003774EE">
            <w:pPr>
              <w:pStyle w:val="Tabulka-buky11"/>
              <w:rPr>
                <w:lang w:val="cs-CZ"/>
              </w:rPr>
            </w:pPr>
            <w:r w:rsidRPr="004445F4">
              <w:rPr>
                <w:lang w:val="cs-CZ"/>
              </w:rPr>
              <w:t>K</w:t>
            </w:r>
            <w:r w:rsidR="003774EE" w:rsidRPr="004445F4">
              <w:rPr>
                <w:lang w:val="cs-CZ"/>
              </w:rPr>
              <w:t xml:space="preserve">rajským soudem </w:t>
            </w:r>
            <w:r w:rsidRPr="004445F4">
              <w:rPr>
                <w:lang w:val="cs-CZ"/>
              </w:rPr>
              <w:t>v Plzni, oddíl C, vložka 1442</w:t>
            </w:r>
          </w:p>
        </w:tc>
      </w:tr>
      <w:tr w:rsidR="00A3247F" w:rsidRPr="00004135" w14:paraId="65354917" w14:textId="77777777" w:rsidTr="003774EE">
        <w:tc>
          <w:tcPr>
            <w:tcW w:w="4531" w:type="dxa"/>
            <w:vAlign w:val="center"/>
          </w:tcPr>
          <w:p w14:paraId="15ED5615" w14:textId="77777777" w:rsidR="00A3247F" w:rsidRPr="003A5CF4" w:rsidRDefault="00A3247F" w:rsidP="000F1051">
            <w:pPr>
              <w:pStyle w:val="Tabulka-buky11"/>
              <w:rPr>
                <w:rStyle w:val="Siln"/>
              </w:rPr>
            </w:pPr>
            <w:r w:rsidRPr="003A5CF4">
              <w:rPr>
                <w:rStyle w:val="Siln"/>
              </w:rPr>
              <w:t>Osoba odpovědná (úředně oprávněná) za zpracování návrhu KoPÚ:</w:t>
            </w:r>
          </w:p>
        </w:tc>
        <w:tc>
          <w:tcPr>
            <w:tcW w:w="4531" w:type="dxa"/>
            <w:vAlign w:val="center"/>
          </w:tcPr>
          <w:p w14:paraId="4D0C2005" w14:textId="72F83796" w:rsidR="00A3247F" w:rsidRPr="004445F4" w:rsidRDefault="002B2543" w:rsidP="000F1051">
            <w:pPr>
              <w:pStyle w:val="Tabulka-buky11"/>
              <w:rPr>
                <w:lang w:val="cs-CZ"/>
              </w:rPr>
            </w:pPr>
            <w:r>
              <w:rPr>
                <w:lang w:val="cs-CZ"/>
              </w:rPr>
              <w:t>X X X X X X X X X X</w:t>
            </w:r>
          </w:p>
        </w:tc>
      </w:tr>
    </w:tbl>
    <w:p w14:paraId="4841D910" w14:textId="77777777" w:rsidR="00915E53" w:rsidRPr="00004135" w:rsidRDefault="00915E53" w:rsidP="003C4035">
      <w:pPr>
        <w:spacing w:before="120" w:after="360"/>
        <w:rPr>
          <w:lang w:val="cs-CZ"/>
        </w:rPr>
      </w:pPr>
      <w:r w:rsidRPr="00004135">
        <w:rPr>
          <w:lang w:val="cs-CZ"/>
        </w:rPr>
        <w:t>(dále jen „</w:t>
      </w:r>
      <w:r w:rsidRPr="00004135">
        <w:rPr>
          <w:rStyle w:val="Siln"/>
          <w:lang w:val="cs-CZ"/>
        </w:rPr>
        <w:t>zhotovitel</w:t>
      </w:r>
      <w:r w:rsidRPr="00004135">
        <w:rPr>
          <w:lang w:val="cs-CZ"/>
        </w:rPr>
        <w:t>“)</w:t>
      </w:r>
    </w:p>
    <w:p w14:paraId="21310F42" w14:textId="77777777" w:rsidR="008D2DD1" w:rsidRDefault="008D2DD1" w:rsidP="008D2DD1">
      <w:pPr>
        <w:rPr>
          <w:lang w:val="cs-CZ"/>
        </w:rPr>
      </w:pPr>
    </w:p>
    <w:p w14:paraId="722325A6" w14:textId="77777777" w:rsidR="002843ED" w:rsidRDefault="002843ED" w:rsidP="008D2DD1">
      <w:pPr>
        <w:rPr>
          <w:lang w:val="cs-CZ"/>
        </w:rPr>
      </w:pPr>
    </w:p>
    <w:p w14:paraId="496846DE" w14:textId="77777777" w:rsidR="002843ED" w:rsidRDefault="002843ED" w:rsidP="00D33859">
      <w:pPr>
        <w:pStyle w:val="Nadpis1"/>
        <w:numPr>
          <w:ilvl w:val="0"/>
          <w:numId w:val="0"/>
        </w:numPr>
        <w:spacing w:before="0"/>
        <w:rPr>
          <w:lang w:val="cs-CZ"/>
        </w:rPr>
      </w:pPr>
      <w:r>
        <w:rPr>
          <w:lang w:val="cs-CZ"/>
        </w:rPr>
        <w:lastRenderedPageBreak/>
        <w:t>Úvodní ustanovení</w:t>
      </w:r>
    </w:p>
    <w:p w14:paraId="40738C57" w14:textId="1DBFC4F8" w:rsidR="002843ED" w:rsidRPr="004445F4" w:rsidRDefault="002843ED" w:rsidP="00C804DC">
      <w:pPr>
        <w:pStyle w:val="Odstavecseseznamem"/>
        <w:numPr>
          <w:ilvl w:val="0"/>
          <w:numId w:val="12"/>
        </w:numPr>
        <w:spacing w:before="120" w:after="120"/>
        <w:ind w:left="426" w:hanging="426"/>
        <w:rPr>
          <w:sz w:val="20"/>
          <w:szCs w:val="20"/>
        </w:rPr>
      </w:pPr>
      <w:r w:rsidRPr="004445F4">
        <w:rPr>
          <w:sz w:val="20"/>
          <w:szCs w:val="20"/>
        </w:rPr>
        <w:t>Mezi</w:t>
      </w:r>
      <w:r w:rsidR="00242A97" w:rsidRPr="004445F4">
        <w:rPr>
          <w:sz w:val="20"/>
          <w:szCs w:val="20"/>
        </w:rPr>
        <w:t xml:space="preserve"> účastníky byla dne </w:t>
      </w:r>
      <w:r w:rsidR="009334F5">
        <w:rPr>
          <w:sz w:val="20"/>
          <w:szCs w:val="20"/>
        </w:rPr>
        <w:t>17</w:t>
      </w:r>
      <w:r w:rsidR="00242A97" w:rsidRPr="004445F4">
        <w:rPr>
          <w:sz w:val="20"/>
          <w:szCs w:val="20"/>
        </w:rPr>
        <w:t xml:space="preserve">. </w:t>
      </w:r>
      <w:r w:rsidR="009334F5">
        <w:rPr>
          <w:sz w:val="20"/>
          <w:szCs w:val="20"/>
        </w:rPr>
        <w:t>2</w:t>
      </w:r>
      <w:r w:rsidRPr="004445F4">
        <w:rPr>
          <w:sz w:val="20"/>
          <w:szCs w:val="20"/>
        </w:rPr>
        <w:t>.</w:t>
      </w:r>
      <w:r w:rsidR="00242A97" w:rsidRPr="004445F4">
        <w:rPr>
          <w:sz w:val="20"/>
          <w:szCs w:val="20"/>
        </w:rPr>
        <w:t xml:space="preserve"> 201</w:t>
      </w:r>
      <w:r w:rsidR="00FF7670">
        <w:rPr>
          <w:sz w:val="20"/>
          <w:szCs w:val="20"/>
        </w:rPr>
        <w:t>5</w:t>
      </w:r>
      <w:r w:rsidRPr="004445F4">
        <w:rPr>
          <w:sz w:val="20"/>
          <w:szCs w:val="20"/>
        </w:rPr>
        <w:t xml:space="preserve"> sepsána smlouva o dílo na vypracování návrhu Komplexních pozemkových úprav v k.ú. </w:t>
      </w:r>
      <w:r w:rsidR="00FF7670">
        <w:rPr>
          <w:sz w:val="20"/>
          <w:szCs w:val="20"/>
        </w:rPr>
        <w:t>Kašava</w:t>
      </w:r>
      <w:r w:rsidR="003055A6">
        <w:rPr>
          <w:sz w:val="20"/>
          <w:szCs w:val="20"/>
        </w:rPr>
        <w:t xml:space="preserve"> ve znění pozdějších dodatků.</w:t>
      </w:r>
      <w:r w:rsidRPr="004445F4">
        <w:rPr>
          <w:sz w:val="20"/>
          <w:szCs w:val="20"/>
        </w:rPr>
        <w:t xml:space="preserve"> </w:t>
      </w:r>
    </w:p>
    <w:p w14:paraId="2BDBA958" w14:textId="77777777" w:rsidR="003774EE" w:rsidRPr="004445F4" w:rsidRDefault="003774EE" w:rsidP="003774EE">
      <w:pPr>
        <w:pStyle w:val="Odstavecseseznamem"/>
        <w:numPr>
          <w:ilvl w:val="0"/>
          <w:numId w:val="0"/>
        </w:numPr>
        <w:spacing w:before="120" w:after="120"/>
        <w:ind w:left="426" w:hanging="426"/>
        <w:rPr>
          <w:sz w:val="20"/>
          <w:szCs w:val="20"/>
        </w:rPr>
      </w:pPr>
    </w:p>
    <w:p w14:paraId="198A7CF0" w14:textId="1F29E919" w:rsidR="003119EA" w:rsidRPr="00CB1924" w:rsidRDefault="00F2297F" w:rsidP="00CB1924">
      <w:pPr>
        <w:pStyle w:val="Odstavecseseznamem"/>
        <w:numPr>
          <w:ilvl w:val="0"/>
          <w:numId w:val="12"/>
        </w:numPr>
        <w:spacing w:after="0"/>
        <w:ind w:left="426" w:hanging="426"/>
        <w:rPr>
          <w:snapToGrid w:val="0"/>
          <w:sz w:val="20"/>
          <w:szCs w:val="20"/>
        </w:rPr>
      </w:pPr>
      <w:r w:rsidRPr="00CB1924">
        <w:rPr>
          <w:sz w:val="20"/>
          <w:szCs w:val="20"/>
        </w:rPr>
        <w:t>V průběhu zpracování díla došlo k rozšíření rozsahu díla o dílčí část</w:t>
      </w:r>
      <w:r w:rsidRPr="004D307C">
        <w:rPr>
          <w:color w:val="FF0000"/>
          <w:sz w:val="20"/>
          <w:szCs w:val="20"/>
        </w:rPr>
        <w:t xml:space="preserve"> </w:t>
      </w:r>
      <w:r w:rsidR="004D307C" w:rsidRPr="00F61C96">
        <w:rPr>
          <w:sz w:val="20"/>
          <w:szCs w:val="20"/>
        </w:rPr>
        <w:t xml:space="preserve">3.2.4. </w:t>
      </w:r>
      <w:r w:rsidRPr="00CB1924">
        <w:rPr>
          <w:sz w:val="20"/>
          <w:szCs w:val="20"/>
        </w:rPr>
        <w:t xml:space="preserve">Aktualizace návrhu nového uspořádání pozemků </w:t>
      </w:r>
      <w:r w:rsidR="00AB4594" w:rsidRPr="00F61C96">
        <w:rPr>
          <w:sz w:val="20"/>
          <w:szCs w:val="20"/>
        </w:rPr>
        <w:t>po ukončení soudního řízení</w:t>
      </w:r>
      <w:r w:rsidR="00AB4594">
        <w:rPr>
          <w:sz w:val="20"/>
          <w:szCs w:val="20"/>
        </w:rPr>
        <w:t>.</w:t>
      </w:r>
      <w:r w:rsidRPr="00CB1924">
        <w:rPr>
          <w:sz w:val="20"/>
          <w:szCs w:val="20"/>
        </w:rPr>
        <w:t xml:space="preserve"> </w:t>
      </w:r>
      <w:r w:rsidR="003119EA" w:rsidRPr="00CB1924">
        <w:rPr>
          <w:sz w:val="20"/>
          <w:szCs w:val="20"/>
        </w:rPr>
        <w:t>Pobočka Zlín v souladu s ust. § 11 odst. 9 zákona</w:t>
      </w:r>
      <w:r w:rsidR="00E454F4" w:rsidRPr="00CB1924">
        <w:rPr>
          <w:sz w:val="20"/>
          <w:szCs w:val="20"/>
        </w:rPr>
        <w:t xml:space="preserve"> č. </w:t>
      </w:r>
      <w:r w:rsidR="003F0BCE" w:rsidRPr="00CB1924">
        <w:rPr>
          <w:sz w:val="20"/>
          <w:szCs w:val="20"/>
        </w:rPr>
        <w:t xml:space="preserve"> </w:t>
      </w:r>
      <w:r w:rsidR="00873812" w:rsidRPr="00CB1924">
        <w:rPr>
          <w:sz w:val="20"/>
          <w:szCs w:val="20"/>
        </w:rPr>
        <w:t>139</w:t>
      </w:r>
      <w:r w:rsidR="00DA39D8" w:rsidRPr="00CB1924">
        <w:rPr>
          <w:sz w:val="20"/>
          <w:szCs w:val="20"/>
        </w:rPr>
        <w:t>/2002 Sb.</w:t>
      </w:r>
      <w:r w:rsidR="003119EA" w:rsidRPr="00CB1924">
        <w:rPr>
          <w:sz w:val="20"/>
          <w:szCs w:val="20"/>
        </w:rPr>
        <w:t xml:space="preserve"> a ve smyslu ust. § 64 odst. 1 písm. e) správního řádu přerušila usnesením  ze dne 19. 11. 2021 řízení o komplexních pozemkových úpravách v k.ú. Kašava</w:t>
      </w:r>
      <w:r w:rsidR="003F0BCE" w:rsidRPr="00CB1924">
        <w:rPr>
          <w:sz w:val="20"/>
          <w:szCs w:val="20"/>
        </w:rPr>
        <w:t xml:space="preserve"> </w:t>
      </w:r>
      <w:r w:rsidR="003119EA" w:rsidRPr="00CB1924">
        <w:rPr>
          <w:sz w:val="20"/>
          <w:szCs w:val="20"/>
        </w:rPr>
        <w:t xml:space="preserve">z důvodu podání žaloby proti rozhodnutí Státního pozemkového úřadu, Odboru pozemkových úprav ze dne 14. 9. 2021. Výše citovaným rozhodnutím bylo zamítnuto odvolání proti rozhodnutí </w:t>
      </w:r>
      <w:r w:rsidR="004E61A5" w:rsidRPr="00CB1924">
        <w:rPr>
          <w:sz w:val="20"/>
          <w:szCs w:val="20"/>
        </w:rPr>
        <w:t>P</w:t>
      </w:r>
      <w:r w:rsidR="003119EA" w:rsidRPr="00CB1924">
        <w:rPr>
          <w:sz w:val="20"/>
          <w:szCs w:val="20"/>
        </w:rPr>
        <w:t>obočky Zlín o schválení návrhu komplexních pozemkových úprav v k.ú. Kašava ze dne 1. 2. 2021</w:t>
      </w:r>
      <w:r w:rsidR="003F28BB" w:rsidRPr="00CB1924">
        <w:rPr>
          <w:sz w:val="20"/>
          <w:szCs w:val="20"/>
        </w:rPr>
        <w:t>. Obě uvedená rozhodnutí nabyla</w:t>
      </w:r>
      <w:r w:rsidR="003119EA" w:rsidRPr="00CB1924">
        <w:rPr>
          <w:sz w:val="20"/>
          <w:szCs w:val="20"/>
        </w:rPr>
        <w:t xml:space="preserve"> právní moci dne 30. 9. 2021. </w:t>
      </w:r>
      <w:r w:rsidR="00A529A5">
        <w:rPr>
          <w:lang w:val="cs-CZ"/>
        </w:rPr>
        <w:t>X X X X X X X X X X</w:t>
      </w:r>
      <w:r w:rsidR="00A529A5" w:rsidRPr="00CB1924">
        <w:rPr>
          <w:sz w:val="20"/>
          <w:szCs w:val="20"/>
        </w:rPr>
        <w:t xml:space="preserve"> </w:t>
      </w:r>
      <w:r w:rsidR="003119EA" w:rsidRPr="00CB1924">
        <w:rPr>
          <w:sz w:val="20"/>
          <w:szCs w:val="20"/>
        </w:rPr>
        <w:t>vydal rozsudek</w:t>
      </w:r>
      <w:r w:rsidR="007E682D">
        <w:rPr>
          <w:sz w:val="20"/>
          <w:szCs w:val="20"/>
        </w:rPr>
        <w:t xml:space="preserve"> </w:t>
      </w:r>
      <w:r w:rsidR="003119EA" w:rsidRPr="00CB1924">
        <w:rPr>
          <w:sz w:val="20"/>
          <w:szCs w:val="20"/>
        </w:rPr>
        <w:t xml:space="preserve">s nabytím právní moci dne 7. 12. 2023, kterým zamítl podanou žalobu. Proti tomuto rozhodnutí byla podána kasační stížnost. </w:t>
      </w:r>
      <w:r w:rsidR="00A529A5">
        <w:rPr>
          <w:lang w:val="cs-CZ"/>
        </w:rPr>
        <w:t>X X X X X X X X X X</w:t>
      </w:r>
      <w:r w:rsidR="00A529A5" w:rsidRPr="00CB1924">
        <w:rPr>
          <w:sz w:val="20"/>
          <w:szCs w:val="20"/>
        </w:rPr>
        <w:t xml:space="preserve"> </w:t>
      </w:r>
      <w:r w:rsidR="003119EA" w:rsidRPr="00CB1924">
        <w:rPr>
          <w:sz w:val="20"/>
          <w:szCs w:val="20"/>
        </w:rPr>
        <w:t xml:space="preserve">rozsudkem s nabytím právní moci dne 12. 12. 2024 zamítl podanou kasační stížnost. Po celou tuto dobu </w:t>
      </w:r>
      <w:r w:rsidR="00F45522" w:rsidRPr="00CB1924">
        <w:rPr>
          <w:sz w:val="20"/>
          <w:szCs w:val="20"/>
        </w:rPr>
        <w:t>(</w:t>
      </w:r>
      <w:r w:rsidR="006277DB" w:rsidRPr="00CB1924">
        <w:rPr>
          <w:sz w:val="20"/>
          <w:szCs w:val="20"/>
        </w:rPr>
        <w:t xml:space="preserve">11/2021 – 12/2024) </w:t>
      </w:r>
      <w:r w:rsidR="003119EA" w:rsidRPr="00CB1924">
        <w:rPr>
          <w:sz w:val="20"/>
          <w:szCs w:val="20"/>
        </w:rPr>
        <w:t>probíhaly zápisy do katastru nemovitostí</w:t>
      </w:r>
      <w:r w:rsidR="00CA06E0" w:rsidRPr="00CB1924">
        <w:rPr>
          <w:sz w:val="20"/>
          <w:szCs w:val="20"/>
        </w:rPr>
        <w:t xml:space="preserve"> a s nimi spojené změny</w:t>
      </w:r>
      <w:r w:rsidR="003119EA" w:rsidRPr="00CB1924">
        <w:rPr>
          <w:sz w:val="20"/>
          <w:szCs w:val="20"/>
        </w:rPr>
        <w:t xml:space="preserve">. Celkový počet změnových vět v zápisech, které je </w:t>
      </w:r>
      <w:r w:rsidR="00522141" w:rsidRPr="00CB1924">
        <w:rPr>
          <w:sz w:val="20"/>
          <w:szCs w:val="20"/>
        </w:rPr>
        <w:t xml:space="preserve">nutno </w:t>
      </w:r>
      <w:r w:rsidR="003119EA" w:rsidRPr="00CB1924">
        <w:rPr>
          <w:sz w:val="20"/>
          <w:szCs w:val="20"/>
        </w:rPr>
        <w:t xml:space="preserve">zapracovat do projektu pozemkových úprav, je 1374. Jedná se tak o vícepráce, které </w:t>
      </w:r>
      <w:r w:rsidR="00B33ABB" w:rsidRPr="00CB1924">
        <w:rPr>
          <w:sz w:val="20"/>
          <w:szCs w:val="20"/>
        </w:rPr>
        <w:t>nebyly</w:t>
      </w:r>
      <w:r w:rsidR="003119EA" w:rsidRPr="00CB1924">
        <w:rPr>
          <w:sz w:val="20"/>
          <w:szCs w:val="20"/>
        </w:rPr>
        <w:t xml:space="preserve"> součástí smlouvy o dílo</w:t>
      </w:r>
      <w:r w:rsidR="003E7138" w:rsidRPr="00CB1924">
        <w:rPr>
          <w:sz w:val="20"/>
          <w:szCs w:val="20"/>
        </w:rPr>
        <w:t xml:space="preserve"> a které zadavatel jednající s náležitou péčí nemohl předvídat</w:t>
      </w:r>
      <w:r w:rsidR="003119EA" w:rsidRPr="00CB1924">
        <w:rPr>
          <w:sz w:val="20"/>
          <w:szCs w:val="20"/>
        </w:rPr>
        <w:t xml:space="preserve">. </w:t>
      </w:r>
    </w:p>
    <w:p w14:paraId="4797297D" w14:textId="77777777" w:rsidR="00400F36" w:rsidRPr="00CB1924" w:rsidRDefault="00400F36" w:rsidP="00CB1924">
      <w:pPr>
        <w:pStyle w:val="Odstavecseseznamem"/>
        <w:numPr>
          <w:ilvl w:val="0"/>
          <w:numId w:val="0"/>
        </w:numPr>
        <w:spacing w:after="0"/>
        <w:ind w:left="426" w:hanging="426"/>
        <w:rPr>
          <w:snapToGrid w:val="0"/>
          <w:sz w:val="20"/>
          <w:szCs w:val="20"/>
        </w:rPr>
      </w:pPr>
    </w:p>
    <w:p w14:paraId="584061B5" w14:textId="75376E64" w:rsidR="00400F36" w:rsidRPr="00CB1924" w:rsidRDefault="00400F36" w:rsidP="00CB1924">
      <w:pPr>
        <w:pStyle w:val="Odstavecseseznamem"/>
        <w:numPr>
          <w:ilvl w:val="0"/>
          <w:numId w:val="12"/>
        </w:numPr>
        <w:spacing w:after="240"/>
        <w:ind w:left="426" w:hanging="426"/>
        <w:rPr>
          <w:snapToGrid w:val="0"/>
          <w:sz w:val="20"/>
          <w:szCs w:val="20"/>
        </w:rPr>
      </w:pPr>
      <w:r w:rsidRPr="00CB1924">
        <w:rPr>
          <w:snapToGrid w:val="0"/>
          <w:sz w:val="20"/>
          <w:szCs w:val="20"/>
        </w:rPr>
        <w:t xml:space="preserve">Tato změna smlouvy formou dodatku č. </w:t>
      </w:r>
      <w:r w:rsidR="00682343" w:rsidRPr="00CB1924">
        <w:rPr>
          <w:snapToGrid w:val="0"/>
          <w:sz w:val="20"/>
          <w:szCs w:val="20"/>
        </w:rPr>
        <w:t>9</w:t>
      </w:r>
      <w:r w:rsidRPr="00CB1924">
        <w:rPr>
          <w:snapToGrid w:val="0"/>
          <w:sz w:val="20"/>
          <w:szCs w:val="20"/>
        </w:rPr>
        <w:t xml:space="preserve"> je v pořadí </w:t>
      </w:r>
      <w:r w:rsidR="00682343" w:rsidRPr="00CB1924">
        <w:rPr>
          <w:snapToGrid w:val="0"/>
          <w:sz w:val="20"/>
          <w:szCs w:val="20"/>
        </w:rPr>
        <w:t>devátou</w:t>
      </w:r>
      <w:r w:rsidRPr="00CB1924">
        <w:rPr>
          <w:snapToGrid w:val="0"/>
          <w:sz w:val="20"/>
          <w:szCs w:val="20"/>
        </w:rPr>
        <w:t xml:space="preserve"> změnou závazku ze smlouvy o dílo a jedná se o </w:t>
      </w:r>
      <w:r w:rsidR="00682343" w:rsidRPr="00CB1924">
        <w:rPr>
          <w:snapToGrid w:val="0"/>
          <w:sz w:val="20"/>
          <w:szCs w:val="20"/>
        </w:rPr>
        <w:t>zřetí</w:t>
      </w:r>
      <w:r w:rsidRPr="00CB1924">
        <w:rPr>
          <w:snapToGrid w:val="0"/>
          <w:sz w:val="20"/>
          <w:szCs w:val="20"/>
        </w:rPr>
        <w:t xml:space="preserve"> změnu hodnoty závazku. Celková cena díla dle původní smlouvy o dílo na veřejnou zakázku činila </w:t>
      </w:r>
      <w:r w:rsidR="008A4551" w:rsidRPr="00CB1924">
        <w:rPr>
          <w:snapToGrid w:val="0"/>
          <w:sz w:val="20"/>
          <w:szCs w:val="20"/>
        </w:rPr>
        <w:t>2 064</w:t>
      </w:r>
      <w:r w:rsidR="00A633CC" w:rsidRPr="00CB1924">
        <w:rPr>
          <w:snapToGrid w:val="0"/>
          <w:sz w:val="20"/>
          <w:szCs w:val="20"/>
        </w:rPr>
        <w:t xml:space="preserve"> 900 </w:t>
      </w:r>
      <w:r w:rsidRPr="00CB1924">
        <w:rPr>
          <w:snapToGrid w:val="0"/>
          <w:sz w:val="20"/>
          <w:szCs w:val="20"/>
        </w:rPr>
        <w:t>Kč bez DPH. Na základě dodatk</w:t>
      </w:r>
      <w:r w:rsidR="00A633CC" w:rsidRPr="00CB1924">
        <w:rPr>
          <w:snapToGrid w:val="0"/>
          <w:sz w:val="20"/>
          <w:szCs w:val="20"/>
        </w:rPr>
        <w:t>ů</w:t>
      </w:r>
      <w:r w:rsidRPr="00CB1924">
        <w:rPr>
          <w:snapToGrid w:val="0"/>
          <w:sz w:val="20"/>
          <w:szCs w:val="20"/>
        </w:rPr>
        <w:t xml:space="preserve"> č. 1</w:t>
      </w:r>
      <w:r w:rsidR="00A633CC" w:rsidRPr="00CB1924">
        <w:rPr>
          <w:snapToGrid w:val="0"/>
          <w:sz w:val="20"/>
          <w:szCs w:val="20"/>
        </w:rPr>
        <w:t xml:space="preserve"> - 6</w:t>
      </w:r>
      <w:r w:rsidRPr="00CB1924">
        <w:rPr>
          <w:snapToGrid w:val="0"/>
          <w:sz w:val="20"/>
          <w:szCs w:val="20"/>
        </w:rPr>
        <w:t xml:space="preserve"> ke smlouvě o dílo byl</w:t>
      </w:r>
      <w:r w:rsidR="000A2947" w:rsidRPr="00CB1924">
        <w:rPr>
          <w:snapToGrid w:val="0"/>
          <w:sz w:val="20"/>
          <w:szCs w:val="20"/>
        </w:rPr>
        <w:t>y upraveny termíny plnění veřejné zakázky</w:t>
      </w:r>
      <w:r w:rsidR="00993794" w:rsidRPr="00CB1924">
        <w:rPr>
          <w:snapToGrid w:val="0"/>
          <w:sz w:val="20"/>
          <w:szCs w:val="20"/>
        </w:rPr>
        <w:t xml:space="preserve">. </w:t>
      </w:r>
      <w:r w:rsidR="00BE2970" w:rsidRPr="00CB1924">
        <w:rPr>
          <w:snapToGrid w:val="0"/>
          <w:sz w:val="20"/>
          <w:szCs w:val="20"/>
        </w:rPr>
        <w:t xml:space="preserve">Na základě dodatku č. 7 ke smlouvě o dílo, ve smyslu ust. § 222 odst. 4 ZZVZ byla snížena celková cena díla o 56 600 Kč bez DPH, což odpovídá 2,75% původní hodnoty smlouvy o dílo. Na základě dodatku č. </w:t>
      </w:r>
      <w:r w:rsidR="00280A8C" w:rsidRPr="00CB1924">
        <w:rPr>
          <w:snapToGrid w:val="0"/>
          <w:sz w:val="20"/>
          <w:szCs w:val="20"/>
        </w:rPr>
        <w:t>8</w:t>
      </w:r>
      <w:r w:rsidR="00BE2970" w:rsidRPr="00CB1924">
        <w:rPr>
          <w:snapToGrid w:val="0"/>
          <w:sz w:val="20"/>
          <w:szCs w:val="20"/>
        </w:rPr>
        <w:t xml:space="preserve"> ke smlouvě o dílo, ve smyslu ust. § 222 odst. 4 ZZVZ byla snížena celková cena díla o </w:t>
      </w:r>
      <w:r w:rsidR="00280A8C" w:rsidRPr="00CB1924">
        <w:rPr>
          <w:snapToGrid w:val="0"/>
          <w:sz w:val="20"/>
          <w:szCs w:val="20"/>
        </w:rPr>
        <w:t>91 200</w:t>
      </w:r>
      <w:r w:rsidR="00BE2970" w:rsidRPr="00CB1924">
        <w:rPr>
          <w:snapToGrid w:val="0"/>
          <w:sz w:val="20"/>
          <w:szCs w:val="20"/>
        </w:rPr>
        <w:t xml:space="preserve"> Kč bez DPH, což odpovídá </w:t>
      </w:r>
      <w:r w:rsidR="00280A8C" w:rsidRPr="00CB1924">
        <w:rPr>
          <w:snapToGrid w:val="0"/>
          <w:sz w:val="20"/>
          <w:szCs w:val="20"/>
        </w:rPr>
        <w:t>4,45</w:t>
      </w:r>
      <w:r w:rsidR="00BE2970" w:rsidRPr="00CB1924">
        <w:rPr>
          <w:snapToGrid w:val="0"/>
          <w:sz w:val="20"/>
          <w:szCs w:val="20"/>
        </w:rPr>
        <w:t xml:space="preserve">% původní hodnoty smlouvy o dílo. </w:t>
      </w:r>
      <w:r w:rsidRPr="00CB1924">
        <w:rPr>
          <w:snapToGrid w:val="0"/>
          <w:sz w:val="20"/>
          <w:szCs w:val="20"/>
        </w:rPr>
        <w:t xml:space="preserve">Celková hodnota předmětné změny dle dodatku č. </w:t>
      </w:r>
      <w:r w:rsidR="003D7E56" w:rsidRPr="00CB1924">
        <w:rPr>
          <w:snapToGrid w:val="0"/>
          <w:sz w:val="20"/>
          <w:szCs w:val="20"/>
        </w:rPr>
        <w:t>9</w:t>
      </w:r>
      <w:r w:rsidRPr="00CB1924">
        <w:rPr>
          <w:snapToGrid w:val="0"/>
          <w:sz w:val="20"/>
          <w:szCs w:val="20"/>
        </w:rPr>
        <w:t xml:space="preserve"> je ve smyslu ust. § 222 odst. </w:t>
      </w:r>
      <w:r w:rsidR="005B30AB" w:rsidRPr="00CB1924">
        <w:rPr>
          <w:snapToGrid w:val="0"/>
          <w:sz w:val="20"/>
          <w:szCs w:val="20"/>
        </w:rPr>
        <w:t>6</w:t>
      </w:r>
      <w:r w:rsidRPr="00CB1924">
        <w:rPr>
          <w:snapToGrid w:val="0"/>
          <w:sz w:val="20"/>
          <w:szCs w:val="20"/>
        </w:rPr>
        <w:t xml:space="preserve"> ve výši </w:t>
      </w:r>
      <w:r w:rsidR="00A36DD1" w:rsidRPr="00CB1924">
        <w:rPr>
          <w:snapToGrid w:val="0"/>
          <w:sz w:val="20"/>
          <w:szCs w:val="20"/>
        </w:rPr>
        <w:t>146 200</w:t>
      </w:r>
      <w:r w:rsidRPr="00CB1924">
        <w:rPr>
          <w:snapToGrid w:val="0"/>
          <w:sz w:val="20"/>
          <w:szCs w:val="20"/>
        </w:rPr>
        <w:t xml:space="preserve"> Kč bez DPH, což odpovídá cca </w:t>
      </w:r>
      <w:r w:rsidR="00EF7365" w:rsidRPr="00CB1924">
        <w:rPr>
          <w:snapToGrid w:val="0"/>
          <w:sz w:val="20"/>
          <w:szCs w:val="20"/>
        </w:rPr>
        <w:t>7,1</w:t>
      </w:r>
      <w:r w:rsidRPr="00CB1924">
        <w:rPr>
          <w:snapToGrid w:val="0"/>
          <w:sz w:val="20"/>
          <w:szCs w:val="20"/>
        </w:rPr>
        <w:t xml:space="preserve">% původní hodnoty smlouvy o dílo. </w:t>
      </w:r>
    </w:p>
    <w:p w14:paraId="38F13F36" w14:textId="77777777" w:rsidR="00400F36" w:rsidRPr="00CB1924" w:rsidRDefault="00400F36" w:rsidP="00400F36">
      <w:pPr>
        <w:spacing w:after="240"/>
        <w:ind w:left="2" w:firstLine="1"/>
        <w:rPr>
          <w:snapToGrid w:val="0"/>
          <w:sz w:val="20"/>
          <w:szCs w:val="20"/>
        </w:rPr>
      </w:pPr>
      <w:r w:rsidRPr="00CB1924">
        <w:rPr>
          <w:snapToGrid w:val="0"/>
          <w:sz w:val="20"/>
          <w:szCs w:val="20"/>
        </w:rPr>
        <w:t xml:space="preserve">     Rekapitulace nepodstatných změn hodnoty závazku ze smlouvy o dílo:</w:t>
      </w:r>
    </w:p>
    <w:tbl>
      <w:tblPr>
        <w:tblStyle w:val="Mkatabulky"/>
        <w:tblpPr w:leftFromText="141" w:rightFromText="141" w:vertAnchor="text" w:tblpX="279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1842"/>
        <w:gridCol w:w="1560"/>
        <w:gridCol w:w="1503"/>
        <w:gridCol w:w="1757"/>
      </w:tblGrid>
      <w:tr w:rsidR="00400F36" w:rsidRPr="00CB1924" w14:paraId="3887EDD0" w14:textId="77777777" w:rsidTr="005E0FF0">
        <w:trPr>
          <w:trHeight w:val="12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2C805" w14:textId="77777777" w:rsidR="00400F36" w:rsidRPr="00CB1924" w:rsidRDefault="00400F36" w:rsidP="005E0FF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dodatek číslo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033A4" w14:textId="77777777" w:rsidR="00400F36" w:rsidRPr="00CB1924" w:rsidRDefault="00400F36" w:rsidP="005E0FF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důvod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A13E4" w14:textId="77777777" w:rsidR="00400F36" w:rsidRPr="00CB1924" w:rsidRDefault="00400F36" w:rsidP="005E0FF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absolutní změna        (+rozšíření                -zúžení)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9C83B" w14:textId="77777777" w:rsidR="00400F36" w:rsidRPr="00CB1924" w:rsidRDefault="00400F36" w:rsidP="005E0FF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hodnota absolutní změny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32DF6" w14:textId="77777777" w:rsidR="00400F36" w:rsidRPr="00CB1924" w:rsidRDefault="00400F36" w:rsidP="005E0FF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změna ceny díla celkem o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073D38" w14:textId="77777777" w:rsidR="00400F36" w:rsidRPr="00CB1924" w:rsidRDefault="00400F36" w:rsidP="005E0FF0">
            <w:pPr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hodnota všech změn dle příslušného odstavce</w:t>
            </w:r>
          </w:p>
          <w:p w14:paraId="53C49B55" w14:textId="77777777" w:rsidR="00400F36" w:rsidRPr="00CB1924" w:rsidRDefault="00400F36" w:rsidP="005E0FF0">
            <w:pPr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§ 222</w:t>
            </w:r>
          </w:p>
        </w:tc>
      </w:tr>
      <w:tr w:rsidR="0079332C" w:rsidRPr="00CB1924" w14:paraId="4121E5B2" w14:textId="77777777" w:rsidTr="00E22AF2">
        <w:trPr>
          <w:trHeight w:hRule="exact" w:val="39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B078C" w14:textId="77777777" w:rsidR="0079332C" w:rsidRPr="00CB1924" w:rsidRDefault="0079332C" w:rsidP="007933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D6E8A" w14:textId="56203B9C" w:rsidR="0079332C" w:rsidRPr="00CB1924" w:rsidRDefault="0079332C" w:rsidP="007933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termín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2FA51" w14:textId="3FD6DAE3" w:rsidR="0079332C" w:rsidRPr="00CB1924" w:rsidRDefault="00CB1924" w:rsidP="00CB1924">
            <w:pPr>
              <w:autoSpaceDE w:val="0"/>
              <w:autoSpaceDN w:val="0"/>
              <w:adjustRightInd w:val="0"/>
              <w:ind w:left="858" w:hanging="432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     </w:t>
            </w:r>
            <w:r w:rsidR="0079332C" w:rsidRPr="00CB1924">
              <w:rPr>
                <w:snapToGrid w:val="0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9E7C5" w14:textId="7DAB49B2" w:rsidR="0079332C" w:rsidRPr="00CB1924" w:rsidRDefault="0079332C" w:rsidP="007933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---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D2B16" w14:textId="7105A00C" w:rsidR="0079332C" w:rsidRPr="00CB1924" w:rsidRDefault="0079332C" w:rsidP="007933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---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ABF84" w14:textId="2CE2856D" w:rsidR="0079332C" w:rsidRPr="00CB1924" w:rsidRDefault="0079332C" w:rsidP="0079332C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---</w:t>
            </w:r>
          </w:p>
        </w:tc>
      </w:tr>
      <w:tr w:rsidR="0079332C" w:rsidRPr="00CB1924" w14:paraId="0D3BBA81" w14:textId="77777777" w:rsidTr="00E22AF2">
        <w:trPr>
          <w:trHeight w:hRule="exact" w:val="39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5C716" w14:textId="77777777" w:rsidR="0079332C" w:rsidRPr="00CB1924" w:rsidRDefault="0079332C" w:rsidP="007933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386A2" w14:textId="6593FBBB" w:rsidR="0079332C" w:rsidRPr="00CB1924" w:rsidRDefault="0079332C" w:rsidP="007933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termín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302C5" w14:textId="5329163E" w:rsidR="0079332C" w:rsidRPr="00CB1924" w:rsidRDefault="0079332C" w:rsidP="0079332C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DEFF8" w14:textId="4979335E" w:rsidR="0079332C" w:rsidRPr="00CB1924" w:rsidRDefault="0079332C" w:rsidP="007933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---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BE3F8" w14:textId="2979AE47" w:rsidR="0079332C" w:rsidRPr="00CB1924" w:rsidRDefault="0079332C" w:rsidP="007933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---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589FE" w14:textId="227E161A" w:rsidR="0079332C" w:rsidRPr="00CB1924" w:rsidRDefault="0079332C" w:rsidP="0079332C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---</w:t>
            </w:r>
          </w:p>
        </w:tc>
      </w:tr>
      <w:tr w:rsidR="0079332C" w:rsidRPr="00CB1924" w14:paraId="1FAE2A19" w14:textId="77777777" w:rsidTr="00E22AF2">
        <w:trPr>
          <w:trHeight w:hRule="exact" w:val="39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EA98D" w14:textId="77777777" w:rsidR="0079332C" w:rsidRPr="00CB1924" w:rsidRDefault="0079332C" w:rsidP="007933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B5305" w14:textId="7DDC1831" w:rsidR="0079332C" w:rsidRPr="00CB1924" w:rsidRDefault="0079332C" w:rsidP="007933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termín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CEDFC" w14:textId="3029EF8A" w:rsidR="0079332C" w:rsidRPr="00CB1924" w:rsidRDefault="0079332C" w:rsidP="007933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2D077" w14:textId="066B23E9" w:rsidR="0079332C" w:rsidRPr="00CB1924" w:rsidRDefault="0079332C" w:rsidP="007933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---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418A1" w14:textId="4D5151BA" w:rsidR="0079332C" w:rsidRPr="00CB1924" w:rsidRDefault="0079332C" w:rsidP="007933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---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1C98F" w14:textId="300C26F1" w:rsidR="0079332C" w:rsidRPr="00CB1924" w:rsidRDefault="0079332C" w:rsidP="0079332C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---</w:t>
            </w:r>
          </w:p>
        </w:tc>
      </w:tr>
      <w:tr w:rsidR="0079332C" w:rsidRPr="00CB1924" w14:paraId="2463931A" w14:textId="77777777" w:rsidTr="00E22AF2">
        <w:trPr>
          <w:trHeight w:hRule="exact" w:val="39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CEEE" w14:textId="77777777" w:rsidR="0079332C" w:rsidRPr="00CB1924" w:rsidRDefault="0079332C" w:rsidP="007933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C761A" w14:textId="47B51236" w:rsidR="0079332C" w:rsidRPr="00CB1924" w:rsidRDefault="0079332C" w:rsidP="007933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termín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B7DD0" w14:textId="79FD2641" w:rsidR="0079332C" w:rsidRPr="00CB1924" w:rsidRDefault="0079332C" w:rsidP="007933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8183" w14:textId="5936A3B5" w:rsidR="0079332C" w:rsidRPr="00CB1924" w:rsidRDefault="0079332C" w:rsidP="007933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---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3644" w14:textId="670A06D2" w:rsidR="0079332C" w:rsidRPr="00CB1924" w:rsidRDefault="0079332C" w:rsidP="007933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---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5809B" w14:textId="5730F1D0" w:rsidR="0079332C" w:rsidRPr="00CB1924" w:rsidRDefault="0079332C" w:rsidP="0079332C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---</w:t>
            </w:r>
          </w:p>
        </w:tc>
      </w:tr>
      <w:tr w:rsidR="0079332C" w:rsidRPr="00CB1924" w14:paraId="1EF7999A" w14:textId="77777777" w:rsidTr="00E22AF2">
        <w:trPr>
          <w:trHeight w:hRule="exact" w:val="39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F094A" w14:textId="77777777" w:rsidR="0079332C" w:rsidRPr="00CB1924" w:rsidRDefault="0079332C" w:rsidP="007933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4223E" w14:textId="6A23C039" w:rsidR="0079332C" w:rsidRPr="00CB1924" w:rsidRDefault="0079332C" w:rsidP="007933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termín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26D82" w14:textId="1F1CE0A6" w:rsidR="0079332C" w:rsidRPr="00CB1924" w:rsidRDefault="0079332C" w:rsidP="007933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C48E" w14:textId="6A3C1680" w:rsidR="0079332C" w:rsidRPr="00CB1924" w:rsidRDefault="0079332C" w:rsidP="007933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---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5B7F" w14:textId="67FBB665" w:rsidR="0079332C" w:rsidRPr="00CB1924" w:rsidRDefault="0079332C" w:rsidP="007933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---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6DDCC" w14:textId="617410E7" w:rsidR="0079332C" w:rsidRPr="00CB1924" w:rsidRDefault="0079332C" w:rsidP="0079332C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---</w:t>
            </w:r>
          </w:p>
        </w:tc>
      </w:tr>
      <w:tr w:rsidR="0079332C" w:rsidRPr="00CB1924" w14:paraId="4E71D16E" w14:textId="77777777" w:rsidTr="00E22AF2">
        <w:trPr>
          <w:trHeight w:hRule="exact" w:val="39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9D104" w14:textId="39A6CCFE" w:rsidR="0079332C" w:rsidRPr="00CB1924" w:rsidRDefault="0079332C" w:rsidP="007933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45DE5" w14:textId="582211C4" w:rsidR="0079332C" w:rsidRPr="00CB1924" w:rsidRDefault="0079332C" w:rsidP="007933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termín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2F30F" w14:textId="48C267AA" w:rsidR="0079332C" w:rsidRPr="00CB1924" w:rsidRDefault="0079332C" w:rsidP="007933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4A42" w14:textId="287180DC" w:rsidR="0079332C" w:rsidRPr="00CB1924" w:rsidRDefault="0079332C" w:rsidP="007933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---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AE93" w14:textId="50A1237B" w:rsidR="0079332C" w:rsidRPr="00CB1924" w:rsidRDefault="0079332C" w:rsidP="007933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---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A2D20" w14:textId="7F7AA777" w:rsidR="0079332C" w:rsidRPr="00CB1924" w:rsidRDefault="0079332C" w:rsidP="0079332C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---</w:t>
            </w:r>
          </w:p>
        </w:tc>
      </w:tr>
      <w:tr w:rsidR="00AC0104" w:rsidRPr="00CB1924" w14:paraId="42273344" w14:textId="77777777" w:rsidTr="00E22AF2">
        <w:trPr>
          <w:trHeight w:hRule="exact" w:val="39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468E6" w14:textId="0A77B875" w:rsidR="00AC0104" w:rsidRPr="00CB1924" w:rsidRDefault="0079332C" w:rsidP="00AC010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8F727" w14:textId="4BA9BBD5" w:rsidR="00AC0104" w:rsidRPr="00CB1924" w:rsidRDefault="00AC0104" w:rsidP="00AC010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§ 222 odst. 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6476" w14:textId="69DD6B4D" w:rsidR="00AC0104" w:rsidRPr="00CB1924" w:rsidRDefault="00AC0104" w:rsidP="00AC010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-</w:t>
            </w:r>
            <w:r w:rsidR="009E6778" w:rsidRPr="00CB1924">
              <w:rPr>
                <w:snapToGrid w:val="0"/>
                <w:sz w:val="20"/>
                <w:szCs w:val="20"/>
              </w:rPr>
              <w:t>56 600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10624" w14:textId="64B02100" w:rsidR="00AC0104" w:rsidRPr="00CB1924" w:rsidRDefault="00AC0104" w:rsidP="00AC010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2,</w:t>
            </w:r>
            <w:r w:rsidR="009E6778" w:rsidRPr="00CB1924">
              <w:rPr>
                <w:snapToGrid w:val="0"/>
                <w:sz w:val="20"/>
                <w:szCs w:val="20"/>
              </w:rPr>
              <w:t>75</w:t>
            </w:r>
            <w:r w:rsidRPr="00CB1924">
              <w:rPr>
                <w:snapToGrid w:val="0"/>
                <w:sz w:val="20"/>
                <w:szCs w:val="20"/>
              </w:rPr>
              <w:t>%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575E8" w14:textId="377D6DC9" w:rsidR="00AC0104" w:rsidRPr="00CB1924" w:rsidRDefault="00AC0104" w:rsidP="00AC010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-</w:t>
            </w:r>
            <w:r w:rsidR="009E6778" w:rsidRPr="00CB1924">
              <w:rPr>
                <w:snapToGrid w:val="0"/>
                <w:sz w:val="20"/>
                <w:szCs w:val="20"/>
              </w:rPr>
              <w:t>56 600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93586" w14:textId="26FECE70" w:rsidR="00AC0104" w:rsidRPr="00CB1924" w:rsidRDefault="00AC0104" w:rsidP="00AC0104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2,</w:t>
            </w:r>
            <w:r w:rsidR="009E6778" w:rsidRPr="00CB1924">
              <w:rPr>
                <w:snapToGrid w:val="0"/>
                <w:sz w:val="20"/>
                <w:szCs w:val="20"/>
              </w:rPr>
              <w:t>75</w:t>
            </w:r>
            <w:r w:rsidRPr="00CB1924">
              <w:rPr>
                <w:snapToGrid w:val="0"/>
                <w:sz w:val="20"/>
                <w:szCs w:val="20"/>
              </w:rPr>
              <w:t>%</w:t>
            </w:r>
          </w:p>
        </w:tc>
      </w:tr>
      <w:tr w:rsidR="00AC0104" w:rsidRPr="00CB1924" w14:paraId="6EB75B33" w14:textId="77777777" w:rsidTr="00E22AF2">
        <w:trPr>
          <w:trHeight w:hRule="exact" w:val="39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19E44" w14:textId="5390E3D2" w:rsidR="00AC0104" w:rsidRPr="00CB1924" w:rsidRDefault="0079332C" w:rsidP="00AC010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6FCC" w14:textId="32232A52" w:rsidR="00AC0104" w:rsidRPr="00CB1924" w:rsidRDefault="00AC0104" w:rsidP="00AC010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§ 222 odst. 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AE78" w14:textId="3EA6B7C7" w:rsidR="00AC0104" w:rsidRPr="00CB1924" w:rsidRDefault="001C6D46" w:rsidP="00AC010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-91 200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DE66" w14:textId="11A3BA4D" w:rsidR="00AC0104" w:rsidRPr="00CB1924" w:rsidRDefault="001C6D46" w:rsidP="00AC010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4,45</w:t>
            </w:r>
            <w:r w:rsidR="00AC0104" w:rsidRPr="00CB1924">
              <w:rPr>
                <w:snapToGrid w:val="0"/>
                <w:sz w:val="20"/>
                <w:szCs w:val="20"/>
              </w:rPr>
              <w:t>%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7E0B9" w14:textId="642DD367" w:rsidR="00AC0104" w:rsidRPr="00CB1924" w:rsidRDefault="001C6D46" w:rsidP="00AC010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-91 200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4F8BE" w14:textId="05866D95" w:rsidR="00AC0104" w:rsidRPr="00CB1924" w:rsidRDefault="00C34202" w:rsidP="00AC0104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7.2</w:t>
            </w:r>
            <w:r w:rsidR="00AC0104" w:rsidRPr="00CB1924">
              <w:rPr>
                <w:snapToGrid w:val="0"/>
                <w:sz w:val="20"/>
                <w:szCs w:val="20"/>
              </w:rPr>
              <w:t>%</w:t>
            </w:r>
          </w:p>
        </w:tc>
      </w:tr>
      <w:tr w:rsidR="0079332C" w:rsidRPr="00CB1924" w14:paraId="59EACE04" w14:textId="77777777" w:rsidTr="00E22AF2">
        <w:trPr>
          <w:trHeight w:hRule="exact" w:val="39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FFD31" w14:textId="375040BB" w:rsidR="0079332C" w:rsidRPr="00CB1924" w:rsidRDefault="003D1D04" w:rsidP="007933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0FCAB" w14:textId="0F45CA81" w:rsidR="0079332C" w:rsidRPr="00CB1924" w:rsidRDefault="0079332C" w:rsidP="007933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 xml:space="preserve">§ 222 odst. </w:t>
            </w:r>
            <w:r w:rsidR="00C34202" w:rsidRPr="00CB1924">
              <w:rPr>
                <w:snapToGrid w:val="0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A0AFA" w14:textId="00261286" w:rsidR="0079332C" w:rsidRPr="00CB1924" w:rsidRDefault="00014E99" w:rsidP="007933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146 200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4175F" w14:textId="2D1FD44A" w:rsidR="0079332C" w:rsidRPr="00CB1924" w:rsidRDefault="00014E99" w:rsidP="007933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7,1</w:t>
            </w:r>
            <w:r w:rsidR="0079332C" w:rsidRPr="00CB1924">
              <w:rPr>
                <w:snapToGrid w:val="0"/>
                <w:sz w:val="20"/>
                <w:szCs w:val="20"/>
              </w:rPr>
              <w:t>%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18FC5" w14:textId="0CD89EBA" w:rsidR="0079332C" w:rsidRPr="00CB1924" w:rsidRDefault="00014E99" w:rsidP="007933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146 200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566EF" w14:textId="6254A006" w:rsidR="0079332C" w:rsidRPr="00CB1924" w:rsidRDefault="00014E99" w:rsidP="0079332C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0"/>
                <w:szCs w:val="20"/>
              </w:rPr>
            </w:pPr>
            <w:r w:rsidRPr="00CB1924">
              <w:rPr>
                <w:snapToGrid w:val="0"/>
                <w:sz w:val="20"/>
                <w:szCs w:val="20"/>
              </w:rPr>
              <w:t>7,1</w:t>
            </w:r>
            <w:r w:rsidR="0079332C" w:rsidRPr="00CB1924">
              <w:rPr>
                <w:snapToGrid w:val="0"/>
                <w:sz w:val="20"/>
                <w:szCs w:val="20"/>
              </w:rPr>
              <w:t>%</w:t>
            </w:r>
          </w:p>
        </w:tc>
      </w:tr>
    </w:tbl>
    <w:p w14:paraId="1BCC6F28" w14:textId="77777777" w:rsidR="00400F36" w:rsidRPr="00CB1924" w:rsidRDefault="00400F36" w:rsidP="00400F36">
      <w:pPr>
        <w:rPr>
          <w:snapToGrid w:val="0"/>
          <w:sz w:val="20"/>
          <w:szCs w:val="20"/>
        </w:rPr>
      </w:pPr>
    </w:p>
    <w:p w14:paraId="376C7E91" w14:textId="14985D2D" w:rsidR="00400F36" w:rsidRPr="003D1D04" w:rsidRDefault="00400F36" w:rsidP="003D1D04">
      <w:pPr>
        <w:pStyle w:val="Odstavecseseznamem"/>
        <w:numPr>
          <w:ilvl w:val="0"/>
          <w:numId w:val="12"/>
        </w:numPr>
        <w:rPr>
          <w:snapToGrid w:val="0"/>
          <w:sz w:val="20"/>
          <w:szCs w:val="20"/>
        </w:rPr>
      </w:pPr>
      <w:r w:rsidRPr="00CB1924">
        <w:rPr>
          <w:snapToGrid w:val="0"/>
          <w:sz w:val="20"/>
          <w:szCs w:val="20"/>
        </w:rPr>
        <w:t>Z výše uvedených důvodů se smluvní strany dohodly na změně smlouvy o dílo</w:t>
      </w:r>
      <w:r w:rsidR="008D5A9B" w:rsidRPr="00CB1924">
        <w:rPr>
          <w:snapToGrid w:val="0"/>
          <w:sz w:val="20"/>
          <w:szCs w:val="20"/>
        </w:rPr>
        <w:t xml:space="preserve"> z hlediska její ceny.</w:t>
      </w:r>
    </w:p>
    <w:p w14:paraId="676C56B4" w14:textId="77777777" w:rsidR="00F66CB6" w:rsidRPr="004445F4" w:rsidRDefault="00F66CB6" w:rsidP="002843ED">
      <w:pPr>
        <w:spacing w:before="240" w:after="240"/>
        <w:jc w:val="center"/>
        <w:rPr>
          <w:b/>
          <w:sz w:val="20"/>
          <w:szCs w:val="20"/>
        </w:rPr>
      </w:pPr>
    </w:p>
    <w:p w14:paraId="42471BB8" w14:textId="77777777" w:rsidR="002843ED" w:rsidRPr="004445F4" w:rsidRDefault="002843ED" w:rsidP="002843ED">
      <w:pPr>
        <w:spacing w:before="240" w:after="240"/>
        <w:jc w:val="center"/>
        <w:rPr>
          <w:b/>
          <w:sz w:val="20"/>
          <w:szCs w:val="20"/>
        </w:rPr>
      </w:pPr>
      <w:r w:rsidRPr="004445F4">
        <w:rPr>
          <w:b/>
          <w:sz w:val="20"/>
          <w:szCs w:val="20"/>
        </w:rPr>
        <w:t>I.</w:t>
      </w:r>
    </w:p>
    <w:p w14:paraId="3CFF4400" w14:textId="77777777" w:rsidR="002843ED" w:rsidRPr="004445F4" w:rsidRDefault="002843ED" w:rsidP="002843ED">
      <w:pPr>
        <w:spacing w:line="280" w:lineRule="atLeast"/>
        <w:rPr>
          <w:sz w:val="20"/>
          <w:szCs w:val="20"/>
        </w:rPr>
      </w:pPr>
      <w:r w:rsidRPr="004445F4">
        <w:rPr>
          <w:sz w:val="20"/>
          <w:szCs w:val="20"/>
        </w:rPr>
        <w:t xml:space="preserve">Příloha č. 1 smlouvy - Položkový výkaz činností, který je nedílnou součástí smlouvy, se u níže uvedených dílčích </w:t>
      </w:r>
      <w:r w:rsidR="00242A97" w:rsidRPr="004445F4">
        <w:rPr>
          <w:sz w:val="20"/>
          <w:szCs w:val="20"/>
        </w:rPr>
        <w:t>částí díla</w:t>
      </w:r>
      <w:r w:rsidRPr="004445F4">
        <w:rPr>
          <w:sz w:val="20"/>
          <w:szCs w:val="20"/>
        </w:rPr>
        <w:t xml:space="preserve"> upravuje takto:</w:t>
      </w:r>
    </w:p>
    <w:p w14:paraId="1F39683D" w14:textId="110A74CE" w:rsidR="00CE5E69" w:rsidRPr="006D0ACF" w:rsidRDefault="00CE5E69" w:rsidP="00CE5E69">
      <w:pPr>
        <w:spacing w:after="0"/>
        <w:rPr>
          <w:rFonts w:cs="Arial"/>
          <w:sz w:val="20"/>
          <w:szCs w:val="20"/>
          <w:lang w:val="cs-CZ"/>
        </w:rPr>
      </w:pPr>
      <w:r w:rsidRPr="006D0ACF">
        <w:rPr>
          <w:rFonts w:cs="ArialMT"/>
          <w:sz w:val="20"/>
          <w:szCs w:val="20"/>
          <w:lang w:val="cs-CZ"/>
        </w:rPr>
        <w:t>3.2.</w:t>
      </w:r>
      <w:r w:rsidR="006D0ACF">
        <w:rPr>
          <w:rFonts w:cs="ArialMT"/>
          <w:sz w:val="20"/>
          <w:szCs w:val="20"/>
          <w:lang w:val="cs-CZ"/>
        </w:rPr>
        <w:t>4</w:t>
      </w:r>
      <w:r w:rsidR="006F783C">
        <w:rPr>
          <w:rFonts w:cs="ArialMT"/>
          <w:sz w:val="20"/>
          <w:szCs w:val="20"/>
          <w:lang w:val="cs-CZ"/>
        </w:rPr>
        <w:t xml:space="preserve">. </w:t>
      </w:r>
      <w:r w:rsidRPr="006D0ACF">
        <w:rPr>
          <w:rFonts w:cs="ArialMT"/>
          <w:sz w:val="20"/>
          <w:szCs w:val="20"/>
          <w:lang w:val="cs-CZ"/>
        </w:rPr>
        <w:t xml:space="preserve">Aktualizace návrhu nového uspořádání pozemků </w:t>
      </w:r>
      <w:r w:rsidR="006F783C">
        <w:rPr>
          <w:rFonts w:cs="ArialMT"/>
          <w:sz w:val="20"/>
          <w:szCs w:val="20"/>
          <w:lang w:val="cs-CZ"/>
        </w:rPr>
        <w:t>po ukončení soudního řízení</w:t>
      </w:r>
    </w:p>
    <w:p w14:paraId="78609C56" w14:textId="78243EB8" w:rsidR="00CE5E69" w:rsidRPr="006D0ACF" w:rsidRDefault="0040374A" w:rsidP="00CE5E69">
      <w:pPr>
        <w:spacing w:after="0"/>
        <w:rPr>
          <w:snapToGrid w:val="0"/>
          <w:sz w:val="20"/>
          <w:szCs w:val="20"/>
        </w:rPr>
      </w:pPr>
      <w:r>
        <w:rPr>
          <w:sz w:val="20"/>
          <w:szCs w:val="20"/>
          <w:lang w:val="cs-CZ"/>
        </w:rPr>
        <w:t>1</w:t>
      </w:r>
      <w:r w:rsidR="00CE5E69" w:rsidRPr="006D0ACF">
        <w:rPr>
          <w:sz w:val="20"/>
          <w:szCs w:val="20"/>
          <w:lang w:val="cs-CZ"/>
        </w:rPr>
        <w:t xml:space="preserve"> MJ x </w:t>
      </w:r>
      <w:r w:rsidR="000A3FFE">
        <w:rPr>
          <w:sz w:val="20"/>
          <w:szCs w:val="20"/>
          <w:lang w:val="cs-CZ"/>
        </w:rPr>
        <w:t>146 200</w:t>
      </w:r>
      <w:r w:rsidR="00CE5E69" w:rsidRPr="006D0ACF">
        <w:rPr>
          <w:sz w:val="20"/>
          <w:szCs w:val="20"/>
          <w:lang w:val="cs-CZ"/>
        </w:rPr>
        <w:t xml:space="preserve"> Kč = </w:t>
      </w:r>
      <w:r w:rsidR="000A3FFE">
        <w:rPr>
          <w:sz w:val="20"/>
          <w:szCs w:val="20"/>
          <w:lang w:val="cs-CZ"/>
        </w:rPr>
        <w:t>146 200</w:t>
      </w:r>
      <w:r w:rsidR="00CE5E69" w:rsidRPr="006D0ACF">
        <w:rPr>
          <w:sz w:val="20"/>
          <w:szCs w:val="20"/>
          <w:lang w:val="cs-CZ"/>
        </w:rPr>
        <w:t xml:space="preserve"> Kč bez DPH</w:t>
      </w:r>
    </w:p>
    <w:p w14:paraId="2D5A8794" w14:textId="2219B20C" w:rsidR="00CE5E69" w:rsidRPr="006D0ACF" w:rsidRDefault="00CE5E69" w:rsidP="00CE5E69">
      <w:pPr>
        <w:rPr>
          <w:snapToGrid w:val="0"/>
          <w:sz w:val="20"/>
          <w:szCs w:val="20"/>
        </w:rPr>
      </w:pPr>
      <w:r w:rsidRPr="006D0ACF">
        <w:rPr>
          <w:sz w:val="20"/>
          <w:szCs w:val="20"/>
          <w:lang w:val="cs-CZ"/>
        </w:rPr>
        <w:t xml:space="preserve">Termín ukončení: </w:t>
      </w:r>
      <w:r w:rsidR="00702EB0">
        <w:rPr>
          <w:sz w:val="20"/>
          <w:szCs w:val="20"/>
          <w:lang w:val="cs-CZ"/>
        </w:rPr>
        <w:t>do 3 měsíců</w:t>
      </w:r>
      <w:r w:rsidR="004F2D92">
        <w:rPr>
          <w:sz w:val="20"/>
          <w:szCs w:val="20"/>
          <w:lang w:val="cs-CZ"/>
        </w:rPr>
        <w:t xml:space="preserve"> od výzvy objednatele</w:t>
      </w:r>
    </w:p>
    <w:p w14:paraId="411DE487" w14:textId="77777777" w:rsidR="004445F4" w:rsidRPr="004445F4" w:rsidRDefault="004445F4" w:rsidP="009C4B5C">
      <w:pPr>
        <w:spacing w:before="240" w:after="240"/>
        <w:jc w:val="center"/>
        <w:rPr>
          <w:b/>
          <w:sz w:val="20"/>
          <w:szCs w:val="20"/>
        </w:rPr>
      </w:pPr>
    </w:p>
    <w:p w14:paraId="32D4D39A" w14:textId="77777777" w:rsidR="009C6348" w:rsidRPr="004445F4" w:rsidRDefault="005C2574" w:rsidP="009C4B5C">
      <w:pPr>
        <w:spacing w:before="240" w:after="240"/>
        <w:jc w:val="center"/>
        <w:rPr>
          <w:sz w:val="20"/>
          <w:szCs w:val="20"/>
        </w:rPr>
      </w:pPr>
      <w:r w:rsidRPr="004445F4">
        <w:rPr>
          <w:b/>
          <w:sz w:val="20"/>
          <w:szCs w:val="20"/>
        </w:rPr>
        <w:t xml:space="preserve">II. </w:t>
      </w:r>
    </w:p>
    <w:p w14:paraId="29C69C81" w14:textId="77777777" w:rsidR="005C2574" w:rsidRPr="004445F4" w:rsidRDefault="005C2574" w:rsidP="005C2574">
      <w:pPr>
        <w:rPr>
          <w:snapToGrid w:val="0"/>
          <w:sz w:val="20"/>
          <w:szCs w:val="20"/>
        </w:rPr>
      </w:pPr>
      <w:r w:rsidRPr="004445F4">
        <w:rPr>
          <w:snapToGrid w:val="0"/>
          <w:sz w:val="20"/>
          <w:szCs w:val="20"/>
        </w:rPr>
        <w:t>Dosavadní text bodu 6.1. článku VI. Smlouvy o dílo se ruší a nový text zní takto:</w:t>
      </w:r>
    </w:p>
    <w:p w14:paraId="436EC75F" w14:textId="77777777" w:rsidR="005C2574" w:rsidRPr="004445F4" w:rsidRDefault="005C2574" w:rsidP="005C2574">
      <w:pPr>
        <w:pStyle w:val="Odstavecseseznamem"/>
        <w:keepNext/>
        <w:keepLines/>
        <w:numPr>
          <w:ilvl w:val="0"/>
          <w:numId w:val="2"/>
        </w:numPr>
        <w:spacing w:before="240" w:after="0"/>
        <w:ind w:left="0" w:firstLine="0"/>
        <w:contextualSpacing w:val="0"/>
        <w:jc w:val="center"/>
        <w:outlineLvl w:val="0"/>
        <w:rPr>
          <w:rFonts w:asciiTheme="majorHAnsi" w:eastAsiaTheme="majorEastAsia" w:hAnsiTheme="majorHAnsi" w:cstheme="majorBidi"/>
          <w:vanish/>
          <w:sz w:val="20"/>
          <w:szCs w:val="20"/>
          <w:lang w:val="cs-CZ"/>
        </w:rPr>
      </w:pPr>
    </w:p>
    <w:p w14:paraId="0BE35E6F" w14:textId="77777777" w:rsidR="005C2574" w:rsidRPr="004445F4" w:rsidRDefault="005C2574" w:rsidP="005C2574">
      <w:pPr>
        <w:pStyle w:val="Odstavecseseznamem"/>
        <w:keepNext/>
        <w:keepLines/>
        <w:numPr>
          <w:ilvl w:val="0"/>
          <w:numId w:val="2"/>
        </w:numPr>
        <w:spacing w:before="240" w:after="0"/>
        <w:ind w:left="0" w:firstLine="0"/>
        <w:contextualSpacing w:val="0"/>
        <w:jc w:val="center"/>
        <w:outlineLvl w:val="0"/>
        <w:rPr>
          <w:rFonts w:asciiTheme="majorHAnsi" w:eastAsiaTheme="majorEastAsia" w:hAnsiTheme="majorHAnsi" w:cstheme="majorBidi"/>
          <w:vanish/>
          <w:sz w:val="20"/>
          <w:szCs w:val="20"/>
          <w:lang w:val="cs-CZ"/>
        </w:rPr>
      </w:pPr>
    </w:p>
    <w:p w14:paraId="2CAA706A" w14:textId="77777777" w:rsidR="005C2574" w:rsidRPr="004445F4" w:rsidRDefault="005C2574" w:rsidP="005C2574">
      <w:pPr>
        <w:pStyle w:val="Odstavecseseznamem"/>
        <w:keepNext/>
        <w:keepLines/>
        <w:numPr>
          <w:ilvl w:val="0"/>
          <w:numId w:val="2"/>
        </w:numPr>
        <w:spacing w:before="240" w:after="0"/>
        <w:ind w:left="0" w:firstLine="0"/>
        <w:contextualSpacing w:val="0"/>
        <w:jc w:val="center"/>
        <w:outlineLvl w:val="0"/>
        <w:rPr>
          <w:rFonts w:asciiTheme="majorHAnsi" w:eastAsiaTheme="majorEastAsia" w:hAnsiTheme="majorHAnsi" w:cstheme="majorBidi"/>
          <w:vanish/>
          <w:sz w:val="20"/>
          <w:szCs w:val="20"/>
          <w:lang w:val="cs-CZ"/>
        </w:rPr>
      </w:pPr>
    </w:p>
    <w:p w14:paraId="21A74CCE" w14:textId="77777777" w:rsidR="005C2574" w:rsidRPr="004445F4" w:rsidRDefault="005C2574" w:rsidP="005C2574">
      <w:pPr>
        <w:pStyle w:val="Odstavecseseznamem"/>
        <w:keepNext/>
        <w:keepLines/>
        <w:numPr>
          <w:ilvl w:val="0"/>
          <w:numId w:val="2"/>
        </w:numPr>
        <w:spacing w:before="240" w:after="0"/>
        <w:ind w:left="0" w:firstLine="0"/>
        <w:contextualSpacing w:val="0"/>
        <w:jc w:val="center"/>
        <w:outlineLvl w:val="0"/>
        <w:rPr>
          <w:rFonts w:asciiTheme="majorHAnsi" w:eastAsiaTheme="majorEastAsia" w:hAnsiTheme="majorHAnsi" w:cstheme="majorBidi"/>
          <w:vanish/>
          <w:sz w:val="20"/>
          <w:szCs w:val="20"/>
          <w:lang w:val="cs-CZ"/>
        </w:rPr>
      </w:pPr>
    </w:p>
    <w:p w14:paraId="2A3A3A74" w14:textId="77777777" w:rsidR="005C2574" w:rsidRPr="004445F4" w:rsidRDefault="005C2574" w:rsidP="005C2574">
      <w:pPr>
        <w:pStyle w:val="Odstavecseseznamem"/>
        <w:keepNext/>
        <w:keepLines/>
        <w:numPr>
          <w:ilvl w:val="0"/>
          <w:numId w:val="2"/>
        </w:numPr>
        <w:spacing w:before="240" w:after="0"/>
        <w:ind w:left="0" w:firstLine="0"/>
        <w:contextualSpacing w:val="0"/>
        <w:jc w:val="center"/>
        <w:outlineLvl w:val="0"/>
        <w:rPr>
          <w:rFonts w:asciiTheme="majorHAnsi" w:eastAsiaTheme="majorEastAsia" w:hAnsiTheme="majorHAnsi" w:cstheme="majorBidi"/>
          <w:vanish/>
          <w:sz w:val="20"/>
          <w:szCs w:val="20"/>
          <w:lang w:val="cs-CZ"/>
        </w:rPr>
      </w:pPr>
    </w:p>
    <w:p w14:paraId="16E12FC9" w14:textId="77777777" w:rsidR="005C2574" w:rsidRPr="004445F4" w:rsidRDefault="005C2574" w:rsidP="005C2574">
      <w:pPr>
        <w:pStyle w:val="Odstavecseseznamem"/>
        <w:keepNext/>
        <w:keepLines/>
        <w:numPr>
          <w:ilvl w:val="0"/>
          <w:numId w:val="2"/>
        </w:numPr>
        <w:spacing w:before="240" w:after="0"/>
        <w:ind w:left="0" w:firstLine="0"/>
        <w:contextualSpacing w:val="0"/>
        <w:jc w:val="center"/>
        <w:outlineLvl w:val="0"/>
        <w:rPr>
          <w:rFonts w:asciiTheme="majorHAnsi" w:eastAsiaTheme="majorEastAsia" w:hAnsiTheme="majorHAnsi" w:cstheme="majorBidi"/>
          <w:vanish/>
          <w:sz w:val="20"/>
          <w:szCs w:val="20"/>
          <w:lang w:val="cs-CZ"/>
        </w:rPr>
      </w:pPr>
    </w:p>
    <w:p w14:paraId="57F2FBF9" w14:textId="77777777" w:rsidR="005C2574" w:rsidRPr="004445F4" w:rsidRDefault="005C2574" w:rsidP="005C2574">
      <w:pPr>
        <w:pStyle w:val="Odstavecseseznamem"/>
        <w:rPr>
          <w:sz w:val="20"/>
          <w:szCs w:val="20"/>
          <w:lang w:val="cs-CZ"/>
        </w:rPr>
      </w:pPr>
      <w:r w:rsidRPr="004445F4">
        <w:rPr>
          <w:sz w:val="20"/>
          <w:szCs w:val="20"/>
          <w:lang w:val="cs-CZ"/>
        </w:rPr>
        <w:t>Cena za provedení díla je sjednána na základě vítězné nabídky veřejné zakázky, vyhlášené objednatelem. Podrobnosti kalkulace ceny obsahuje příloha č. 1, která je nedílnou součástí této smlouvy. Rekapitulace ceny: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2331"/>
      </w:tblGrid>
      <w:tr w:rsidR="00731432" w:rsidRPr="004445F4" w14:paraId="4A51EBE9" w14:textId="77777777" w:rsidTr="004445F4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6403" w14:textId="77777777" w:rsidR="00731432" w:rsidRPr="004445F4" w:rsidRDefault="00731432" w:rsidP="00731432">
            <w:pPr>
              <w:pStyle w:val="Tabulka-buky11"/>
              <w:spacing w:before="0" w:after="0"/>
              <w:rPr>
                <w:snapToGrid w:val="0"/>
                <w:lang w:val="cs-CZ" w:eastAsia="en-US"/>
              </w:rPr>
            </w:pPr>
            <w:r w:rsidRPr="004445F4">
              <w:rPr>
                <w:snapToGrid w:val="0"/>
                <w:lang w:val="cs-CZ" w:eastAsia="en-US"/>
              </w:rPr>
              <w:t>1. Hlavní celek - Přípravné práce celkem (Dílčí části 3.1.1.- 3.1.5.) bez DPH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97CA" w14:textId="3FB25573" w:rsidR="00731432" w:rsidRPr="004445F4" w:rsidRDefault="003F0A9E" w:rsidP="00731432">
            <w:pPr>
              <w:jc w:val="center"/>
              <w:rPr>
                <w:sz w:val="20"/>
                <w:szCs w:val="20"/>
              </w:rPr>
            </w:pPr>
            <w:r w:rsidRPr="004445F4">
              <w:rPr>
                <w:sz w:val="20"/>
                <w:szCs w:val="20"/>
              </w:rPr>
              <w:t xml:space="preserve">1 </w:t>
            </w:r>
            <w:r w:rsidR="008268CA">
              <w:rPr>
                <w:sz w:val="20"/>
                <w:szCs w:val="20"/>
              </w:rPr>
              <w:t>080</w:t>
            </w:r>
            <w:r w:rsidRPr="004445F4">
              <w:rPr>
                <w:sz w:val="20"/>
                <w:szCs w:val="20"/>
              </w:rPr>
              <w:t> 500 Kč</w:t>
            </w:r>
          </w:p>
        </w:tc>
      </w:tr>
      <w:tr w:rsidR="00731432" w:rsidRPr="004445F4" w14:paraId="484ECFFC" w14:textId="77777777" w:rsidTr="004445F4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2715" w14:textId="77777777" w:rsidR="00731432" w:rsidRPr="004445F4" w:rsidRDefault="00731432" w:rsidP="00731432">
            <w:pPr>
              <w:pStyle w:val="Tabulka-buky11"/>
              <w:spacing w:before="0" w:after="0"/>
              <w:rPr>
                <w:snapToGrid w:val="0"/>
                <w:lang w:val="cs-CZ" w:eastAsia="en-US"/>
              </w:rPr>
            </w:pPr>
            <w:r w:rsidRPr="004445F4">
              <w:rPr>
                <w:snapToGrid w:val="0"/>
                <w:lang w:val="cs-CZ" w:eastAsia="en-US"/>
              </w:rPr>
              <w:t>2. Hlavní celek - Návrhové práce celkem (Dílčí části 3.2.1.- 3.2.3.) bez DPH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1783" w14:textId="67DAD1B8" w:rsidR="00731432" w:rsidRPr="004445F4" w:rsidRDefault="00545A92" w:rsidP="0073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751 400</w:t>
            </w:r>
            <w:r w:rsidR="003F0A9E" w:rsidRPr="004445F4">
              <w:rPr>
                <w:sz w:val="20"/>
                <w:szCs w:val="20"/>
              </w:rPr>
              <w:t xml:space="preserve"> Kč</w:t>
            </w:r>
          </w:p>
        </w:tc>
      </w:tr>
      <w:tr w:rsidR="00731432" w:rsidRPr="004445F4" w14:paraId="20446A50" w14:textId="77777777" w:rsidTr="004445F4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D6C2" w14:textId="77777777" w:rsidR="00731432" w:rsidRPr="004445F4" w:rsidRDefault="00731432" w:rsidP="00731432">
            <w:pPr>
              <w:pStyle w:val="Tabulka-buky11"/>
              <w:spacing w:before="0" w:after="0"/>
              <w:rPr>
                <w:snapToGrid w:val="0"/>
                <w:lang w:val="cs-CZ" w:eastAsia="en-US"/>
              </w:rPr>
            </w:pPr>
            <w:r w:rsidRPr="004445F4">
              <w:rPr>
                <w:snapToGrid w:val="0"/>
                <w:lang w:val="cs-CZ" w:eastAsia="en-US"/>
              </w:rPr>
              <w:t>3. Hlavní celek - Mapové dílo celkem bez DPH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8CA4" w14:textId="54758066" w:rsidR="00731432" w:rsidRPr="004445F4" w:rsidRDefault="00166A91" w:rsidP="0073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141 400 </w:t>
            </w:r>
            <w:r w:rsidR="00731432" w:rsidRPr="004445F4">
              <w:rPr>
                <w:sz w:val="20"/>
                <w:szCs w:val="20"/>
              </w:rPr>
              <w:t>Kč</w:t>
            </w:r>
          </w:p>
        </w:tc>
      </w:tr>
      <w:tr w:rsidR="00731432" w:rsidRPr="004445F4" w14:paraId="7FECCBB3" w14:textId="77777777" w:rsidTr="004445F4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46C4" w14:textId="77777777" w:rsidR="00731432" w:rsidRPr="004445F4" w:rsidRDefault="00731432" w:rsidP="00731432">
            <w:pPr>
              <w:pStyle w:val="Tabulka-buky11"/>
              <w:spacing w:before="0" w:after="0"/>
              <w:rPr>
                <w:snapToGrid w:val="0"/>
                <w:lang w:val="cs-CZ" w:eastAsia="en-US"/>
              </w:rPr>
            </w:pPr>
            <w:r w:rsidRPr="004445F4">
              <w:rPr>
                <w:snapToGrid w:val="0"/>
                <w:lang w:val="cs-CZ" w:eastAsia="en-US"/>
              </w:rPr>
              <w:t xml:space="preserve">4. Hlavní celek - </w:t>
            </w:r>
            <w:r w:rsidRPr="004445F4">
              <w:rPr>
                <w:lang w:val="cs-CZ"/>
              </w:rPr>
              <w:t xml:space="preserve">Vytyčení pozemků dle zapsané DKM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C6E4" w14:textId="579FAA46" w:rsidR="00731432" w:rsidRPr="004445F4" w:rsidRDefault="00166A91" w:rsidP="0073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</w:t>
            </w:r>
            <w:r w:rsidR="00731432" w:rsidRPr="004445F4">
              <w:rPr>
                <w:sz w:val="20"/>
                <w:szCs w:val="20"/>
              </w:rPr>
              <w:t>000 Kč</w:t>
            </w:r>
          </w:p>
        </w:tc>
      </w:tr>
      <w:tr w:rsidR="00902A9E" w:rsidRPr="004445F4" w14:paraId="4757673E" w14:textId="77777777" w:rsidTr="00147BC5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9F0B" w14:textId="77777777" w:rsidR="00902A9E" w:rsidRPr="004445F4" w:rsidRDefault="00902A9E" w:rsidP="00902A9E">
            <w:pPr>
              <w:pStyle w:val="Tabulka-buky11"/>
              <w:spacing w:before="0" w:after="0"/>
              <w:rPr>
                <w:snapToGrid w:val="0"/>
                <w:lang w:val="cs-CZ" w:eastAsia="en-US"/>
              </w:rPr>
            </w:pPr>
            <w:r w:rsidRPr="004445F4">
              <w:rPr>
                <w:snapToGrid w:val="0"/>
                <w:lang w:val="cs-CZ" w:eastAsia="en-US"/>
              </w:rPr>
              <w:t>Celková cena díla bez DPH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3D25" w14:textId="33B441CC" w:rsidR="00902A9E" w:rsidRPr="00902A9E" w:rsidRDefault="00902A9E" w:rsidP="00902A9E">
            <w:pPr>
              <w:jc w:val="center"/>
              <w:rPr>
                <w:color w:val="FF0000"/>
                <w:sz w:val="20"/>
                <w:szCs w:val="20"/>
              </w:rPr>
            </w:pPr>
            <w:r w:rsidRPr="00902A9E">
              <w:rPr>
                <w:sz w:val="20"/>
                <w:szCs w:val="20"/>
              </w:rPr>
              <w:t>2 063 300 Kč</w:t>
            </w:r>
          </w:p>
        </w:tc>
      </w:tr>
      <w:tr w:rsidR="00902A9E" w:rsidRPr="004445F4" w14:paraId="1114095E" w14:textId="77777777" w:rsidTr="00147BC5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9534" w14:textId="77777777" w:rsidR="00902A9E" w:rsidRPr="004445F4" w:rsidRDefault="00902A9E" w:rsidP="00902A9E">
            <w:pPr>
              <w:pStyle w:val="Tabulka-buky11"/>
              <w:spacing w:before="0" w:after="0"/>
              <w:rPr>
                <w:snapToGrid w:val="0"/>
                <w:lang w:val="cs-CZ" w:eastAsia="en-US"/>
              </w:rPr>
            </w:pPr>
            <w:r w:rsidRPr="004445F4">
              <w:rPr>
                <w:snapToGrid w:val="0"/>
                <w:lang w:val="cs-CZ" w:eastAsia="en-US"/>
              </w:rPr>
              <w:t>DPH 21%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EA5F" w14:textId="131BB4F7" w:rsidR="00902A9E" w:rsidRPr="00902A9E" w:rsidRDefault="00902A9E" w:rsidP="00902A9E">
            <w:pPr>
              <w:jc w:val="center"/>
              <w:rPr>
                <w:color w:val="FF0000"/>
                <w:sz w:val="20"/>
                <w:szCs w:val="20"/>
              </w:rPr>
            </w:pPr>
            <w:r w:rsidRPr="00902A9E">
              <w:rPr>
                <w:sz w:val="20"/>
                <w:szCs w:val="20"/>
              </w:rPr>
              <w:t>433 293 Kč</w:t>
            </w:r>
          </w:p>
        </w:tc>
      </w:tr>
      <w:tr w:rsidR="00902A9E" w:rsidRPr="004445F4" w14:paraId="15275CCF" w14:textId="77777777" w:rsidTr="00147BC5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203B" w14:textId="77777777" w:rsidR="00902A9E" w:rsidRPr="004445F4" w:rsidRDefault="00902A9E" w:rsidP="00902A9E">
            <w:pPr>
              <w:pStyle w:val="Tabulka-buky11"/>
              <w:spacing w:before="0" w:after="0"/>
              <w:rPr>
                <w:snapToGrid w:val="0"/>
                <w:lang w:val="cs-CZ" w:eastAsia="en-US"/>
              </w:rPr>
            </w:pPr>
            <w:r w:rsidRPr="004445F4">
              <w:rPr>
                <w:snapToGrid w:val="0"/>
                <w:lang w:val="cs-CZ" w:eastAsia="en-US"/>
              </w:rPr>
              <w:t>Celková cena díla včetně DPH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6367" w14:textId="21FA8380" w:rsidR="00902A9E" w:rsidRPr="00902A9E" w:rsidRDefault="00902A9E" w:rsidP="00902A9E">
            <w:pPr>
              <w:jc w:val="center"/>
              <w:rPr>
                <w:color w:val="FF0000"/>
                <w:sz w:val="20"/>
                <w:szCs w:val="20"/>
              </w:rPr>
            </w:pPr>
            <w:r w:rsidRPr="00902A9E">
              <w:rPr>
                <w:sz w:val="20"/>
                <w:szCs w:val="20"/>
              </w:rPr>
              <w:t>2 496 593 Kč</w:t>
            </w:r>
          </w:p>
        </w:tc>
      </w:tr>
      <w:tr w:rsidR="005C2574" w:rsidRPr="004445F4" w14:paraId="611E6A24" w14:textId="77777777" w:rsidTr="00597169">
        <w:trPr>
          <w:trHeight w:val="142"/>
        </w:trPr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202461" w14:textId="77777777" w:rsidR="005C2574" w:rsidRPr="004445F4" w:rsidRDefault="005C2574" w:rsidP="00597169">
            <w:pPr>
              <w:pStyle w:val="Tabulka-buky11"/>
              <w:spacing w:before="0" w:after="0"/>
              <w:rPr>
                <w:snapToGrid w:val="0"/>
                <w:lang w:val="cs-CZ" w:eastAsia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205309" w14:textId="77777777" w:rsidR="005C2574" w:rsidRPr="004445F4" w:rsidRDefault="005C2574" w:rsidP="00597169">
            <w:pPr>
              <w:tabs>
                <w:tab w:val="right" w:pos="1026"/>
              </w:tabs>
              <w:spacing w:after="0" w:line="276" w:lineRule="auto"/>
              <w:ind w:left="34"/>
              <w:jc w:val="right"/>
              <w:rPr>
                <w:snapToGrid w:val="0"/>
                <w:sz w:val="20"/>
                <w:szCs w:val="20"/>
                <w:lang w:val="cs-CZ" w:eastAsia="en-US"/>
              </w:rPr>
            </w:pPr>
          </w:p>
        </w:tc>
      </w:tr>
    </w:tbl>
    <w:p w14:paraId="66DADA2A" w14:textId="77777777" w:rsidR="005C2574" w:rsidRPr="004445F4" w:rsidRDefault="005C2574" w:rsidP="005C2574">
      <w:pPr>
        <w:pStyle w:val="Odstavec111"/>
        <w:rPr>
          <w:sz w:val="20"/>
          <w:szCs w:val="20"/>
          <w:lang w:val="cs-CZ"/>
        </w:rPr>
      </w:pPr>
      <w:r w:rsidRPr="004445F4">
        <w:rPr>
          <w:sz w:val="20"/>
          <w:szCs w:val="20"/>
          <w:lang w:val="cs-CZ"/>
        </w:rPr>
        <w:t>Sjednaná celková cena je neměnná</w:t>
      </w:r>
      <w:r w:rsidRPr="004445F4">
        <w:rPr>
          <w:sz w:val="20"/>
          <w:szCs w:val="20"/>
        </w:rPr>
        <w:t xml:space="preserve">, nejvýše přípustná a nepřekročitelná </w:t>
      </w:r>
      <w:r w:rsidRPr="004445F4">
        <w:rPr>
          <w:sz w:val="20"/>
          <w:szCs w:val="20"/>
          <w:lang w:val="cs-CZ"/>
        </w:rPr>
        <w:t xml:space="preserve">po celou dobu realizace díla a tuto lze změnit pouze </w:t>
      </w:r>
      <w:r w:rsidRPr="004445F4">
        <w:rPr>
          <w:sz w:val="20"/>
          <w:szCs w:val="20"/>
        </w:rPr>
        <w:t xml:space="preserve">v souladu s odstavcem 6.2. nebo 6.3. tohoto článku a dále </w:t>
      </w:r>
      <w:r w:rsidRPr="004445F4">
        <w:rPr>
          <w:sz w:val="20"/>
          <w:szCs w:val="20"/>
          <w:lang w:val="cs-CZ"/>
        </w:rPr>
        <w:t xml:space="preserve">v případě, že v průběhu plnění dojde ke změnám sazeb DPH nebo dojde k uplatnění opčního práva. </w:t>
      </w:r>
      <w:r w:rsidRPr="004445F4">
        <w:rPr>
          <w:sz w:val="20"/>
          <w:szCs w:val="20"/>
        </w:rPr>
        <w:t>Cena je platná po celou dobu realizace díla a obsahuje veškeré práce související s provedením díla, kryje náklady zhotovitele nezbytné k řádnému dokončení díla.</w:t>
      </w:r>
    </w:p>
    <w:p w14:paraId="74F07D75" w14:textId="77777777" w:rsidR="005C2574" w:rsidRPr="004445F4" w:rsidRDefault="005C2574" w:rsidP="002214E0">
      <w:pPr>
        <w:pStyle w:val="Odstavec111"/>
        <w:rPr>
          <w:sz w:val="20"/>
          <w:szCs w:val="20"/>
          <w:lang w:val="cs-CZ"/>
        </w:rPr>
      </w:pPr>
      <w:r w:rsidRPr="004445F4">
        <w:rPr>
          <w:sz w:val="20"/>
          <w:szCs w:val="20"/>
          <w:lang w:val="cs-CZ"/>
        </w:rPr>
        <w:t>Sjednaná celková cena je určena na základě zadaného rozsahu měrných jednotek a jím odpovídajících jednotkových položkovýc</w:t>
      </w:r>
      <w:r w:rsidR="002214E0" w:rsidRPr="004445F4">
        <w:rPr>
          <w:sz w:val="20"/>
          <w:szCs w:val="20"/>
          <w:lang w:val="cs-CZ"/>
        </w:rPr>
        <w:t>h cen nabídnutých zhotovitelem.</w:t>
      </w:r>
    </w:p>
    <w:p w14:paraId="4909E98A" w14:textId="77777777" w:rsidR="00F66CB6" w:rsidRPr="004445F4" w:rsidRDefault="00F66CB6" w:rsidP="004445F4">
      <w:pPr>
        <w:pStyle w:val="Odstavec111"/>
        <w:numPr>
          <w:ilvl w:val="0"/>
          <w:numId w:val="0"/>
        </w:numPr>
        <w:ind w:left="567"/>
        <w:rPr>
          <w:sz w:val="20"/>
          <w:szCs w:val="20"/>
          <w:lang w:val="cs-CZ"/>
        </w:rPr>
      </w:pPr>
    </w:p>
    <w:p w14:paraId="40D1B761" w14:textId="3C0A4F32" w:rsidR="00F66CB6" w:rsidRPr="00F201A4" w:rsidRDefault="002843ED" w:rsidP="00F201A4">
      <w:pPr>
        <w:spacing w:before="240" w:after="240"/>
        <w:jc w:val="center"/>
        <w:rPr>
          <w:b/>
          <w:sz w:val="20"/>
          <w:szCs w:val="20"/>
        </w:rPr>
      </w:pPr>
      <w:r w:rsidRPr="004445F4">
        <w:rPr>
          <w:b/>
          <w:sz w:val="20"/>
          <w:szCs w:val="20"/>
        </w:rPr>
        <w:t>II</w:t>
      </w:r>
      <w:r w:rsidR="005C2574" w:rsidRPr="004445F4">
        <w:rPr>
          <w:b/>
          <w:sz w:val="20"/>
          <w:szCs w:val="20"/>
        </w:rPr>
        <w:t>I</w:t>
      </w:r>
      <w:r w:rsidRPr="004445F4">
        <w:rPr>
          <w:b/>
          <w:sz w:val="20"/>
          <w:szCs w:val="20"/>
        </w:rPr>
        <w:t xml:space="preserve">. </w:t>
      </w:r>
    </w:p>
    <w:p w14:paraId="715BD881" w14:textId="541D2344" w:rsidR="003F0A9E" w:rsidRPr="002C3908" w:rsidRDefault="003F0A9E" w:rsidP="002C3908">
      <w:pPr>
        <w:pStyle w:val="Odstavecseseznamem"/>
        <w:numPr>
          <w:ilvl w:val="0"/>
          <w:numId w:val="14"/>
        </w:numPr>
        <w:ind w:left="426" w:hanging="426"/>
        <w:rPr>
          <w:sz w:val="20"/>
          <w:szCs w:val="20"/>
        </w:rPr>
      </w:pPr>
      <w:r w:rsidRPr="004445F4">
        <w:rPr>
          <w:sz w:val="20"/>
          <w:szCs w:val="20"/>
        </w:rPr>
        <w:t>Ostatní usta</w:t>
      </w:r>
      <w:r w:rsidR="0069683B">
        <w:rPr>
          <w:sz w:val="20"/>
          <w:szCs w:val="20"/>
        </w:rPr>
        <w:t xml:space="preserve">novení smlouvy ze dne </w:t>
      </w:r>
      <w:r w:rsidR="00F6768F">
        <w:rPr>
          <w:sz w:val="20"/>
          <w:szCs w:val="20"/>
        </w:rPr>
        <w:t>17</w:t>
      </w:r>
      <w:r w:rsidR="0069683B">
        <w:rPr>
          <w:sz w:val="20"/>
          <w:szCs w:val="20"/>
        </w:rPr>
        <w:t xml:space="preserve">. </w:t>
      </w:r>
      <w:r w:rsidR="00F6768F">
        <w:rPr>
          <w:sz w:val="20"/>
          <w:szCs w:val="20"/>
        </w:rPr>
        <w:t>2</w:t>
      </w:r>
      <w:r w:rsidR="0069683B">
        <w:rPr>
          <w:sz w:val="20"/>
          <w:szCs w:val="20"/>
        </w:rPr>
        <w:t>. 201</w:t>
      </w:r>
      <w:r w:rsidR="00F6768F">
        <w:rPr>
          <w:sz w:val="20"/>
          <w:szCs w:val="20"/>
        </w:rPr>
        <w:t>5 ve znění pozdějších dodatků</w:t>
      </w:r>
      <w:r w:rsidRPr="004445F4">
        <w:rPr>
          <w:sz w:val="20"/>
          <w:szCs w:val="20"/>
        </w:rPr>
        <w:t xml:space="preserve"> zůstávají v platnosti beze změn.</w:t>
      </w:r>
    </w:p>
    <w:p w14:paraId="613C6A53" w14:textId="77777777" w:rsidR="0039301A" w:rsidRPr="0039301A" w:rsidRDefault="0039301A" w:rsidP="0039301A">
      <w:pPr>
        <w:ind w:left="426" w:hanging="426"/>
        <w:rPr>
          <w:sz w:val="20"/>
          <w:szCs w:val="20"/>
        </w:rPr>
      </w:pPr>
      <w:r w:rsidRPr="0039301A">
        <w:rPr>
          <w:sz w:val="20"/>
          <w:szCs w:val="20"/>
        </w:rPr>
        <w:t>2.</w:t>
      </w:r>
      <w:r w:rsidRPr="0039301A">
        <w:rPr>
          <w:sz w:val="20"/>
          <w:szCs w:val="20"/>
        </w:rPr>
        <w:tab/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</w:t>
      </w:r>
    </w:p>
    <w:p w14:paraId="65C7ECCF" w14:textId="77777777" w:rsidR="0039301A" w:rsidRPr="0039301A" w:rsidRDefault="0039301A" w:rsidP="0039301A">
      <w:pPr>
        <w:ind w:left="426" w:hanging="426"/>
        <w:rPr>
          <w:sz w:val="20"/>
          <w:szCs w:val="20"/>
        </w:rPr>
      </w:pPr>
      <w:r w:rsidRPr="0039301A">
        <w:rPr>
          <w:sz w:val="20"/>
          <w:szCs w:val="20"/>
        </w:rPr>
        <w:t>3.</w:t>
      </w:r>
      <w:r w:rsidRPr="0039301A">
        <w:rPr>
          <w:sz w:val="20"/>
          <w:szCs w:val="20"/>
        </w:rPr>
        <w:tab/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3A8DB083" w14:textId="2212D435" w:rsidR="002843ED" w:rsidRPr="004445F4" w:rsidRDefault="0039301A" w:rsidP="00636AC6">
      <w:pPr>
        <w:ind w:left="426" w:hanging="426"/>
        <w:rPr>
          <w:sz w:val="20"/>
          <w:szCs w:val="20"/>
        </w:rPr>
      </w:pPr>
      <w:r w:rsidRPr="0039301A">
        <w:rPr>
          <w:sz w:val="20"/>
          <w:szCs w:val="20"/>
        </w:rPr>
        <w:lastRenderedPageBreak/>
        <w:t>4.</w:t>
      </w:r>
      <w:r w:rsidRPr="0039301A">
        <w:rPr>
          <w:sz w:val="20"/>
          <w:szCs w:val="20"/>
        </w:rPr>
        <w:tab/>
        <w:t>Nedílnou součástí tohoto dodatku smlouvy je:</w:t>
      </w:r>
      <w:r w:rsidR="00636AC6">
        <w:rPr>
          <w:sz w:val="20"/>
          <w:szCs w:val="20"/>
        </w:rPr>
        <w:t xml:space="preserve"> </w:t>
      </w:r>
      <w:r w:rsidRPr="0039301A">
        <w:rPr>
          <w:sz w:val="20"/>
          <w:szCs w:val="20"/>
        </w:rPr>
        <w:t>Příloha č. 1 Položkový výkaz činností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980053" w:rsidRPr="004445F4" w14:paraId="0EB87DD9" w14:textId="77777777" w:rsidTr="004445F4">
        <w:trPr>
          <w:trHeight w:val="1020"/>
        </w:trPr>
        <w:tc>
          <w:tcPr>
            <w:tcW w:w="4531" w:type="dxa"/>
            <w:shd w:val="clear" w:color="auto" w:fill="auto"/>
          </w:tcPr>
          <w:p w14:paraId="68B960F0" w14:textId="77777777" w:rsidR="00F66CB6" w:rsidRPr="004445F4" w:rsidRDefault="00F66CB6" w:rsidP="005202F0">
            <w:pPr>
              <w:spacing w:before="240"/>
              <w:rPr>
                <w:sz w:val="20"/>
                <w:szCs w:val="20"/>
                <w:lang w:val="cs-CZ"/>
              </w:rPr>
            </w:pPr>
          </w:p>
          <w:p w14:paraId="2AC8BEBD" w14:textId="32B8A126" w:rsidR="00980053" w:rsidRPr="004445F4" w:rsidRDefault="00980053" w:rsidP="003F0A9E">
            <w:pPr>
              <w:spacing w:before="240"/>
              <w:rPr>
                <w:sz w:val="20"/>
                <w:szCs w:val="20"/>
                <w:lang w:val="cs-CZ"/>
              </w:rPr>
            </w:pPr>
            <w:r w:rsidRPr="004445F4">
              <w:rPr>
                <w:sz w:val="20"/>
                <w:szCs w:val="20"/>
                <w:lang w:val="cs-CZ"/>
              </w:rPr>
              <w:t>Ve Zlíně dne</w:t>
            </w:r>
            <w:r w:rsidR="00B5547A">
              <w:rPr>
                <w:sz w:val="20"/>
                <w:szCs w:val="20"/>
                <w:lang w:val="cs-CZ"/>
              </w:rPr>
              <w:t xml:space="preserve">: </w:t>
            </w:r>
            <w:r w:rsidR="00215943">
              <w:rPr>
                <w:sz w:val="20"/>
                <w:szCs w:val="20"/>
                <w:lang w:val="cs-CZ"/>
              </w:rPr>
              <w:t>25. 4. 2025</w:t>
            </w:r>
          </w:p>
        </w:tc>
        <w:tc>
          <w:tcPr>
            <w:tcW w:w="4531" w:type="dxa"/>
            <w:shd w:val="clear" w:color="auto" w:fill="auto"/>
          </w:tcPr>
          <w:p w14:paraId="724A338C" w14:textId="77777777" w:rsidR="00F66CB6" w:rsidRPr="004445F4" w:rsidRDefault="00F66CB6" w:rsidP="005202F0">
            <w:pPr>
              <w:spacing w:before="240"/>
              <w:rPr>
                <w:sz w:val="20"/>
                <w:szCs w:val="20"/>
                <w:lang w:val="cs-CZ"/>
              </w:rPr>
            </w:pPr>
          </w:p>
          <w:p w14:paraId="23A8685D" w14:textId="76E3E817" w:rsidR="00980053" w:rsidRPr="004445F4" w:rsidRDefault="00980053" w:rsidP="003F0A9E">
            <w:pPr>
              <w:spacing w:before="240"/>
              <w:rPr>
                <w:sz w:val="20"/>
                <w:szCs w:val="20"/>
                <w:lang w:val="cs-CZ"/>
              </w:rPr>
            </w:pPr>
            <w:r w:rsidRPr="004445F4">
              <w:rPr>
                <w:sz w:val="20"/>
                <w:szCs w:val="20"/>
                <w:lang w:val="cs-CZ"/>
              </w:rPr>
              <w:t>V</w:t>
            </w:r>
            <w:r w:rsidR="003F0A9E" w:rsidRPr="004445F4">
              <w:rPr>
                <w:sz w:val="20"/>
                <w:szCs w:val="20"/>
                <w:lang w:val="cs-CZ"/>
              </w:rPr>
              <w:t> </w:t>
            </w:r>
            <w:r w:rsidR="004445F4" w:rsidRPr="004445F4">
              <w:rPr>
                <w:sz w:val="20"/>
                <w:szCs w:val="20"/>
                <w:lang w:val="cs-CZ"/>
              </w:rPr>
              <w:t>P</w:t>
            </w:r>
            <w:r w:rsidR="003F0A9E" w:rsidRPr="004445F4">
              <w:rPr>
                <w:sz w:val="20"/>
                <w:szCs w:val="20"/>
                <w:lang w:val="cs-CZ"/>
              </w:rPr>
              <w:t xml:space="preserve">lzni </w:t>
            </w:r>
            <w:r w:rsidR="00B5547A">
              <w:rPr>
                <w:sz w:val="20"/>
                <w:szCs w:val="20"/>
                <w:lang w:val="cs-CZ"/>
              </w:rPr>
              <w:t xml:space="preserve">dne: </w:t>
            </w:r>
            <w:r w:rsidR="00215943">
              <w:rPr>
                <w:sz w:val="20"/>
                <w:szCs w:val="20"/>
                <w:lang w:val="cs-CZ"/>
              </w:rPr>
              <w:t>24. 4. 2025</w:t>
            </w:r>
          </w:p>
        </w:tc>
      </w:tr>
      <w:tr w:rsidR="00980053" w:rsidRPr="004445F4" w14:paraId="7A7746E7" w14:textId="77777777" w:rsidTr="004445F4">
        <w:tc>
          <w:tcPr>
            <w:tcW w:w="4531" w:type="dxa"/>
            <w:shd w:val="clear" w:color="auto" w:fill="auto"/>
          </w:tcPr>
          <w:p w14:paraId="56C09AF0" w14:textId="77777777" w:rsidR="004445F4" w:rsidRDefault="004445F4" w:rsidP="005202F0">
            <w:pPr>
              <w:rPr>
                <w:sz w:val="20"/>
                <w:szCs w:val="20"/>
                <w:lang w:val="cs-CZ"/>
              </w:rPr>
            </w:pPr>
          </w:p>
          <w:p w14:paraId="3604D05D" w14:textId="77777777" w:rsidR="00980053" w:rsidRPr="004445F4" w:rsidRDefault="00980053" w:rsidP="005202F0">
            <w:pPr>
              <w:rPr>
                <w:sz w:val="20"/>
                <w:szCs w:val="20"/>
                <w:lang w:val="cs-CZ"/>
              </w:rPr>
            </w:pPr>
            <w:r w:rsidRPr="004445F4">
              <w:rPr>
                <w:sz w:val="20"/>
                <w:szCs w:val="20"/>
                <w:lang w:val="cs-CZ"/>
              </w:rPr>
              <w:t>Za objednatele:</w:t>
            </w:r>
            <w:r w:rsidRPr="004445F4">
              <w:rPr>
                <w:sz w:val="20"/>
                <w:szCs w:val="20"/>
                <w:lang w:val="cs-CZ"/>
              </w:rPr>
              <w:tab/>
            </w:r>
          </w:p>
        </w:tc>
        <w:tc>
          <w:tcPr>
            <w:tcW w:w="4531" w:type="dxa"/>
            <w:shd w:val="clear" w:color="auto" w:fill="auto"/>
          </w:tcPr>
          <w:p w14:paraId="71BA5E31" w14:textId="77777777" w:rsidR="00F66CB6" w:rsidRPr="004445F4" w:rsidRDefault="00F66CB6" w:rsidP="005202F0">
            <w:pPr>
              <w:rPr>
                <w:sz w:val="20"/>
                <w:szCs w:val="20"/>
                <w:lang w:val="cs-CZ"/>
              </w:rPr>
            </w:pPr>
          </w:p>
          <w:p w14:paraId="15BC78E9" w14:textId="77777777" w:rsidR="00980053" w:rsidRPr="004445F4" w:rsidRDefault="00980053" w:rsidP="005202F0">
            <w:pPr>
              <w:rPr>
                <w:sz w:val="20"/>
                <w:szCs w:val="20"/>
                <w:lang w:val="cs-CZ"/>
              </w:rPr>
            </w:pPr>
            <w:r w:rsidRPr="004445F4">
              <w:rPr>
                <w:sz w:val="20"/>
                <w:szCs w:val="20"/>
                <w:lang w:val="cs-CZ"/>
              </w:rPr>
              <w:t>Za zhotovitele:</w:t>
            </w:r>
          </w:p>
        </w:tc>
      </w:tr>
      <w:tr w:rsidR="00980053" w:rsidRPr="004445F4" w14:paraId="77173D97" w14:textId="77777777" w:rsidTr="004445F4">
        <w:trPr>
          <w:trHeight w:val="1299"/>
        </w:trPr>
        <w:tc>
          <w:tcPr>
            <w:tcW w:w="4531" w:type="dxa"/>
            <w:shd w:val="clear" w:color="auto" w:fill="auto"/>
          </w:tcPr>
          <w:p w14:paraId="3DF810A3" w14:textId="77777777" w:rsidR="002C3908" w:rsidRDefault="002C3908" w:rsidP="005202F0">
            <w:pPr>
              <w:rPr>
                <w:i/>
                <w:iCs/>
                <w:sz w:val="20"/>
                <w:szCs w:val="20"/>
                <w:lang w:val="cs-CZ"/>
              </w:rPr>
            </w:pPr>
          </w:p>
          <w:p w14:paraId="3A53D5CB" w14:textId="77777777" w:rsidR="002C3908" w:rsidRDefault="002C3908" w:rsidP="005202F0">
            <w:pPr>
              <w:rPr>
                <w:i/>
                <w:iCs/>
                <w:sz w:val="20"/>
                <w:szCs w:val="20"/>
                <w:lang w:val="cs-CZ"/>
              </w:rPr>
            </w:pPr>
          </w:p>
          <w:p w14:paraId="02F8857A" w14:textId="77777777" w:rsidR="002C3908" w:rsidRDefault="002C3908" w:rsidP="005202F0">
            <w:pPr>
              <w:rPr>
                <w:i/>
                <w:iCs/>
                <w:sz w:val="20"/>
                <w:szCs w:val="20"/>
                <w:lang w:val="cs-CZ"/>
              </w:rPr>
            </w:pPr>
          </w:p>
          <w:p w14:paraId="17DACCFA" w14:textId="77777777" w:rsidR="002C3908" w:rsidRDefault="002C3908" w:rsidP="005202F0">
            <w:pPr>
              <w:rPr>
                <w:i/>
                <w:iCs/>
                <w:sz w:val="20"/>
                <w:szCs w:val="20"/>
                <w:lang w:val="cs-CZ"/>
              </w:rPr>
            </w:pPr>
          </w:p>
          <w:p w14:paraId="69159F32" w14:textId="77777777" w:rsidR="002C3908" w:rsidRDefault="002C3908" w:rsidP="005202F0">
            <w:pPr>
              <w:rPr>
                <w:i/>
                <w:iCs/>
                <w:sz w:val="20"/>
                <w:szCs w:val="20"/>
                <w:lang w:val="cs-CZ"/>
              </w:rPr>
            </w:pPr>
          </w:p>
          <w:p w14:paraId="4CE7F7F7" w14:textId="3FF65B34" w:rsidR="00980053" w:rsidRPr="002C3908" w:rsidRDefault="002C3908" w:rsidP="005202F0">
            <w:pPr>
              <w:rPr>
                <w:i/>
                <w:iCs/>
                <w:sz w:val="20"/>
                <w:szCs w:val="20"/>
                <w:lang w:val="cs-CZ"/>
              </w:rPr>
            </w:pPr>
            <w:r w:rsidRPr="002C3908">
              <w:rPr>
                <w:i/>
                <w:iCs/>
                <w:sz w:val="20"/>
                <w:szCs w:val="20"/>
                <w:lang w:val="cs-CZ"/>
              </w:rPr>
              <w:t>„elektronicky podepsáno“</w:t>
            </w:r>
          </w:p>
        </w:tc>
        <w:tc>
          <w:tcPr>
            <w:tcW w:w="4531" w:type="dxa"/>
            <w:shd w:val="clear" w:color="auto" w:fill="auto"/>
          </w:tcPr>
          <w:p w14:paraId="7A2095DE" w14:textId="77777777" w:rsidR="00980053" w:rsidRPr="004445F4" w:rsidRDefault="00980053" w:rsidP="005202F0">
            <w:pPr>
              <w:rPr>
                <w:sz w:val="20"/>
                <w:szCs w:val="20"/>
                <w:lang w:val="cs-CZ"/>
              </w:rPr>
            </w:pPr>
          </w:p>
          <w:p w14:paraId="4F226F5E" w14:textId="77777777" w:rsidR="00980053" w:rsidRPr="004445F4" w:rsidRDefault="00980053" w:rsidP="005202F0">
            <w:pPr>
              <w:rPr>
                <w:sz w:val="20"/>
                <w:szCs w:val="20"/>
                <w:lang w:val="cs-CZ"/>
              </w:rPr>
            </w:pPr>
          </w:p>
        </w:tc>
      </w:tr>
      <w:tr w:rsidR="00980053" w:rsidRPr="004445F4" w14:paraId="6A08CAC6" w14:textId="77777777" w:rsidTr="004445F4">
        <w:tc>
          <w:tcPr>
            <w:tcW w:w="4531" w:type="dxa"/>
            <w:shd w:val="clear" w:color="auto" w:fill="auto"/>
          </w:tcPr>
          <w:p w14:paraId="51A2BEE5" w14:textId="77777777" w:rsidR="00980053" w:rsidRPr="004445F4" w:rsidRDefault="00980053" w:rsidP="005202F0">
            <w:pPr>
              <w:pBdr>
                <w:bottom w:val="single" w:sz="6" w:space="1" w:color="auto"/>
              </w:pBdr>
              <w:ind w:right="459"/>
              <w:rPr>
                <w:sz w:val="20"/>
                <w:szCs w:val="20"/>
                <w:lang w:val="cs-CZ"/>
              </w:rPr>
            </w:pPr>
          </w:p>
          <w:p w14:paraId="6B82268A" w14:textId="77777777" w:rsidR="00980053" w:rsidRPr="004445F4" w:rsidRDefault="00980053" w:rsidP="005202F0">
            <w:pPr>
              <w:rPr>
                <w:sz w:val="20"/>
                <w:szCs w:val="20"/>
                <w:lang w:val="cs-CZ"/>
              </w:rPr>
            </w:pPr>
          </w:p>
          <w:p w14:paraId="7B0D63AE" w14:textId="77777777" w:rsidR="00980053" w:rsidRPr="004445F4" w:rsidRDefault="00980053" w:rsidP="005202F0">
            <w:pPr>
              <w:rPr>
                <w:sz w:val="20"/>
                <w:szCs w:val="20"/>
              </w:rPr>
            </w:pPr>
            <w:r w:rsidRPr="004445F4">
              <w:rPr>
                <w:sz w:val="20"/>
                <w:szCs w:val="20"/>
              </w:rPr>
              <w:t>ČR – Státní pozemkový úřad</w:t>
            </w:r>
          </w:p>
          <w:p w14:paraId="4BB60B9D" w14:textId="77777777" w:rsidR="00980053" w:rsidRPr="004445F4" w:rsidRDefault="00980053" w:rsidP="005202F0">
            <w:pPr>
              <w:rPr>
                <w:sz w:val="20"/>
                <w:szCs w:val="20"/>
              </w:rPr>
            </w:pPr>
            <w:r w:rsidRPr="004445F4">
              <w:rPr>
                <w:sz w:val="20"/>
                <w:szCs w:val="20"/>
              </w:rPr>
              <w:t>Krajský pozemkový úřad pro Zlínský kraj</w:t>
            </w:r>
          </w:p>
          <w:p w14:paraId="21E85430" w14:textId="77777777" w:rsidR="00980053" w:rsidRPr="004445F4" w:rsidRDefault="00980053" w:rsidP="005202F0">
            <w:pPr>
              <w:rPr>
                <w:sz w:val="20"/>
                <w:szCs w:val="20"/>
              </w:rPr>
            </w:pPr>
            <w:r w:rsidRPr="004445F4">
              <w:rPr>
                <w:sz w:val="20"/>
                <w:szCs w:val="20"/>
              </w:rPr>
              <w:t>Ing. Mlada Augustinová</w:t>
            </w:r>
          </w:p>
          <w:p w14:paraId="68F27A38" w14:textId="77777777" w:rsidR="00980053" w:rsidRPr="004445F4" w:rsidRDefault="00980053" w:rsidP="005202F0">
            <w:pPr>
              <w:rPr>
                <w:sz w:val="20"/>
                <w:szCs w:val="20"/>
                <w:lang w:val="cs-CZ"/>
              </w:rPr>
            </w:pPr>
            <w:r w:rsidRPr="004445F4">
              <w:rPr>
                <w:sz w:val="20"/>
                <w:szCs w:val="20"/>
              </w:rPr>
              <w:t>ředitelka</w:t>
            </w:r>
            <w:r w:rsidRPr="004445F4">
              <w:rPr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4531" w:type="dxa"/>
            <w:shd w:val="clear" w:color="auto" w:fill="auto"/>
          </w:tcPr>
          <w:p w14:paraId="3947ACCE" w14:textId="77777777" w:rsidR="00980053" w:rsidRPr="004445F4" w:rsidRDefault="00980053" w:rsidP="005202F0">
            <w:pPr>
              <w:pBdr>
                <w:bottom w:val="single" w:sz="6" w:space="1" w:color="auto"/>
              </w:pBdr>
              <w:ind w:right="454"/>
              <w:rPr>
                <w:sz w:val="20"/>
                <w:szCs w:val="20"/>
                <w:lang w:val="cs-CZ"/>
              </w:rPr>
            </w:pPr>
          </w:p>
          <w:p w14:paraId="0DBD3B59" w14:textId="77777777" w:rsidR="00980053" w:rsidRPr="004445F4" w:rsidRDefault="00980053" w:rsidP="005202F0">
            <w:pPr>
              <w:rPr>
                <w:sz w:val="20"/>
                <w:szCs w:val="20"/>
                <w:lang w:val="cs-CZ"/>
              </w:rPr>
            </w:pPr>
          </w:p>
          <w:p w14:paraId="2F9A7703" w14:textId="77777777" w:rsidR="00C21166" w:rsidRPr="004445F4" w:rsidRDefault="00C21166" w:rsidP="005202F0">
            <w:pPr>
              <w:rPr>
                <w:sz w:val="20"/>
                <w:szCs w:val="20"/>
                <w:lang w:val="cs-CZ"/>
              </w:rPr>
            </w:pPr>
            <w:r w:rsidRPr="004445F4">
              <w:rPr>
                <w:sz w:val="20"/>
                <w:szCs w:val="20"/>
                <w:lang w:val="cs-CZ"/>
              </w:rPr>
              <w:t>GEOREAL, spol. s r.o.</w:t>
            </w:r>
          </w:p>
          <w:p w14:paraId="53D471F9" w14:textId="665C9E26" w:rsidR="00980053" w:rsidRPr="004445F4" w:rsidRDefault="00766B17" w:rsidP="005202F0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Martin</w:t>
            </w:r>
            <w:r w:rsidR="00C21166" w:rsidRPr="004445F4">
              <w:rPr>
                <w:sz w:val="20"/>
                <w:szCs w:val="20"/>
                <w:lang w:val="cs-CZ"/>
              </w:rPr>
              <w:t xml:space="preserve"> Vondráček</w:t>
            </w:r>
          </w:p>
          <w:p w14:paraId="18254D07" w14:textId="77777777" w:rsidR="00980053" w:rsidRPr="004445F4" w:rsidRDefault="00980053" w:rsidP="005202F0">
            <w:pPr>
              <w:rPr>
                <w:sz w:val="20"/>
                <w:szCs w:val="20"/>
                <w:lang w:val="cs-CZ"/>
              </w:rPr>
            </w:pPr>
            <w:r w:rsidRPr="004445F4">
              <w:rPr>
                <w:sz w:val="20"/>
                <w:szCs w:val="20"/>
                <w:lang w:val="cs-CZ"/>
              </w:rPr>
              <w:t>jednatel</w:t>
            </w:r>
          </w:p>
        </w:tc>
      </w:tr>
      <w:tr w:rsidR="008D2DD1" w:rsidRPr="004445F4" w14:paraId="01AA00E8" w14:textId="77777777" w:rsidTr="004445F4">
        <w:tc>
          <w:tcPr>
            <w:tcW w:w="9062" w:type="dxa"/>
            <w:gridSpan w:val="2"/>
            <w:shd w:val="clear" w:color="auto" w:fill="auto"/>
          </w:tcPr>
          <w:p w14:paraId="5F85D61D" w14:textId="77777777" w:rsidR="008D2DD1" w:rsidRDefault="008D2DD1" w:rsidP="008D2DD1">
            <w:pPr>
              <w:spacing w:before="240"/>
              <w:rPr>
                <w:sz w:val="20"/>
                <w:szCs w:val="20"/>
                <w:lang w:val="cs-CZ"/>
              </w:rPr>
            </w:pPr>
          </w:p>
          <w:p w14:paraId="42318AE3" w14:textId="64D45886" w:rsidR="0066463F" w:rsidRPr="004445F4" w:rsidRDefault="0066463F" w:rsidP="008D2DD1">
            <w:pPr>
              <w:spacing w:before="24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Dokument vyhotovil a za správnost odpovídá: Lada Košutová</w:t>
            </w:r>
          </w:p>
        </w:tc>
      </w:tr>
    </w:tbl>
    <w:p w14:paraId="71F180F8" w14:textId="77777777" w:rsidR="008D2DD1" w:rsidRPr="00004135" w:rsidRDefault="008D2DD1" w:rsidP="008D2DD1">
      <w:pPr>
        <w:rPr>
          <w:lang w:val="cs-CZ"/>
        </w:rPr>
      </w:pPr>
    </w:p>
    <w:sectPr w:rsidR="008D2DD1" w:rsidRPr="00004135" w:rsidSect="00CE18AF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51BCF" w14:textId="77777777" w:rsidR="008C4131" w:rsidRDefault="008C4131" w:rsidP="0072075B">
      <w:pPr>
        <w:spacing w:after="0" w:line="240" w:lineRule="auto"/>
      </w:pPr>
      <w:r>
        <w:separator/>
      </w:r>
    </w:p>
  </w:endnote>
  <w:endnote w:type="continuationSeparator" w:id="0">
    <w:p w14:paraId="624DF744" w14:textId="77777777" w:rsidR="008C4131" w:rsidRDefault="008C4131" w:rsidP="00720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D0088" w14:textId="77777777" w:rsidR="000667FF" w:rsidRDefault="000667FF">
    <w:pPr>
      <w:pStyle w:val="Zpat"/>
      <w:pBdr>
        <w:bottom w:val="single" w:sz="6" w:space="1" w:color="auto"/>
      </w:pBdr>
      <w:jc w:val="right"/>
    </w:pPr>
  </w:p>
  <w:p w14:paraId="73DA1361" w14:textId="77777777" w:rsidR="000667FF" w:rsidRPr="0025120D" w:rsidRDefault="00215943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0667FF">
          <w:rPr>
            <w:sz w:val="16"/>
          </w:rPr>
          <w:t xml:space="preserve">Strana </w:t>
        </w:r>
        <w:r w:rsidR="000667FF" w:rsidRPr="0025120D">
          <w:rPr>
            <w:sz w:val="16"/>
          </w:rPr>
          <w:fldChar w:fldCharType="begin"/>
        </w:r>
        <w:r w:rsidR="000667FF" w:rsidRPr="0025120D">
          <w:rPr>
            <w:sz w:val="16"/>
          </w:rPr>
          <w:instrText>PAGE   \* MERGEFORMAT</w:instrText>
        </w:r>
        <w:r w:rsidR="000667FF" w:rsidRPr="0025120D">
          <w:rPr>
            <w:sz w:val="16"/>
          </w:rPr>
          <w:fldChar w:fldCharType="separate"/>
        </w:r>
        <w:r w:rsidR="00A02489" w:rsidRPr="00A02489">
          <w:rPr>
            <w:noProof/>
            <w:sz w:val="16"/>
            <w:lang w:val="cs-CZ"/>
          </w:rPr>
          <w:t>2</w:t>
        </w:r>
        <w:r w:rsidR="000667FF" w:rsidRPr="0025120D">
          <w:rPr>
            <w:sz w:val="16"/>
          </w:rPr>
          <w:fldChar w:fldCharType="end"/>
        </w:r>
      </w:sdtContent>
    </w:sdt>
  </w:p>
  <w:p w14:paraId="1026765D" w14:textId="77777777" w:rsidR="000667FF" w:rsidRPr="0072075B" w:rsidRDefault="000667FF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C9B8B" w14:textId="77777777" w:rsidR="008C4131" w:rsidRDefault="008C4131" w:rsidP="0072075B">
      <w:pPr>
        <w:spacing w:after="0" w:line="240" w:lineRule="auto"/>
      </w:pPr>
      <w:r>
        <w:separator/>
      </w:r>
    </w:p>
  </w:footnote>
  <w:footnote w:type="continuationSeparator" w:id="0">
    <w:p w14:paraId="5595F3E6" w14:textId="77777777" w:rsidR="008C4131" w:rsidRDefault="008C4131" w:rsidP="00720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8BA5C" w14:textId="028576DF" w:rsidR="000667FF" w:rsidRDefault="009B4CFD" w:rsidP="003D1D04">
    <w:pPr>
      <w:pStyle w:val="Zhlav"/>
      <w:pBdr>
        <w:bottom w:val="single" w:sz="6" w:space="1" w:color="auto"/>
      </w:pBdr>
      <w:tabs>
        <w:tab w:val="left" w:pos="3374"/>
      </w:tabs>
      <w:spacing w:before="120"/>
      <w:jc w:val="center"/>
      <w:rPr>
        <w:sz w:val="16"/>
        <w:lang w:val="cs-CZ"/>
      </w:rPr>
    </w:pPr>
    <w:r>
      <w:rPr>
        <w:sz w:val="16"/>
        <w:lang w:val="cs-CZ"/>
      </w:rPr>
      <w:t>Dodatek č. 9 s</w:t>
    </w:r>
    <w:r w:rsidR="000667FF" w:rsidRPr="0025120D">
      <w:rPr>
        <w:sz w:val="16"/>
        <w:lang w:val="cs-CZ"/>
      </w:rPr>
      <w:t>mlouv</w:t>
    </w:r>
    <w:r>
      <w:rPr>
        <w:sz w:val="16"/>
        <w:lang w:val="cs-CZ"/>
      </w:rPr>
      <w:t>y</w:t>
    </w:r>
    <w:r w:rsidR="000667FF" w:rsidRPr="0025120D">
      <w:rPr>
        <w:sz w:val="16"/>
        <w:lang w:val="cs-CZ"/>
      </w:rPr>
      <w:t xml:space="preserve"> o dílo - Komplexní pozemkové úpravy </w:t>
    </w:r>
    <w:r>
      <w:rPr>
        <w:sz w:val="16"/>
        <w:lang w:val="cs-CZ"/>
      </w:rPr>
      <w:t>v k.ú. Kašava</w:t>
    </w:r>
  </w:p>
  <w:p w14:paraId="19C23749" w14:textId="77777777" w:rsidR="002D7541" w:rsidRPr="0025120D" w:rsidRDefault="002D7541" w:rsidP="004C12F3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AFB4" w14:textId="04DD1527" w:rsidR="000667FF" w:rsidRPr="0025120D" w:rsidRDefault="000667FF" w:rsidP="005021D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>
      <w:rPr>
        <w:sz w:val="14"/>
      </w:rPr>
      <w:tab/>
    </w:r>
    <w:r w:rsidR="001A0E0A">
      <w:rPr>
        <w:sz w:val="16"/>
      </w:rPr>
      <w:t xml:space="preserve">Číslo smlouvy objednatele: </w:t>
    </w:r>
    <w:r w:rsidR="00A3247F" w:rsidRPr="00551FDF">
      <w:rPr>
        <w:sz w:val="16"/>
      </w:rPr>
      <w:t>1</w:t>
    </w:r>
    <w:r w:rsidR="00551FDF" w:rsidRPr="00551FDF">
      <w:rPr>
        <w:sz w:val="16"/>
      </w:rPr>
      <w:t>04</w:t>
    </w:r>
    <w:r w:rsidR="00A3247F" w:rsidRPr="00551FDF">
      <w:rPr>
        <w:sz w:val="16"/>
      </w:rPr>
      <w:t>-201</w:t>
    </w:r>
    <w:r w:rsidR="00551FDF" w:rsidRPr="00551FDF">
      <w:rPr>
        <w:sz w:val="16"/>
      </w:rPr>
      <w:t>5</w:t>
    </w:r>
    <w:r w:rsidR="001A0E0A" w:rsidRPr="00551FDF">
      <w:rPr>
        <w:sz w:val="16"/>
      </w:rPr>
      <w:t>-525201</w:t>
    </w:r>
    <w:r w:rsidR="0095514A" w:rsidRPr="00551FDF">
      <w:rPr>
        <w:sz w:val="16"/>
      </w:rPr>
      <w:t>/</w:t>
    </w:r>
    <w:r w:rsidR="00551FDF" w:rsidRPr="00551FDF">
      <w:rPr>
        <w:sz w:val="16"/>
      </w:rPr>
      <w:t>9</w:t>
    </w:r>
  </w:p>
  <w:p w14:paraId="0902499C" w14:textId="77777777" w:rsidR="000667FF" w:rsidRPr="0025120D" w:rsidRDefault="000667FF" w:rsidP="005021D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 w:rsidRPr="0025120D">
      <w:rPr>
        <w:sz w:val="16"/>
      </w:rPr>
      <w:tab/>
      <w:t>Číslo smlouvy zhotovitele:</w:t>
    </w:r>
    <w:r w:rsidRPr="0025120D">
      <w:rPr>
        <w:sz w:val="16"/>
      </w:rPr>
      <w:tab/>
    </w:r>
  </w:p>
  <w:p w14:paraId="37CEA882" w14:textId="79BC735F" w:rsidR="000667FF" w:rsidRPr="00614ADA" w:rsidRDefault="000667FF" w:rsidP="00614ADA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  <w:szCs w:val="16"/>
      </w:rPr>
    </w:pPr>
    <w:r w:rsidRPr="0025120D">
      <w:rPr>
        <w:sz w:val="16"/>
      </w:rPr>
      <w:tab/>
      <w:t>Komplex</w:t>
    </w:r>
    <w:r w:rsidR="00F904E6">
      <w:rPr>
        <w:sz w:val="16"/>
      </w:rPr>
      <w:t>ní pozemkové úpravy</w:t>
    </w:r>
    <w:r w:rsidR="00D15213">
      <w:t xml:space="preserve"> </w:t>
    </w:r>
    <w:r w:rsidR="00D15213" w:rsidRPr="00011E87">
      <w:rPr>
        <w:sz w:val="16"/>
        <w:szCs w:val="16"/>
      </w:rPr>
      <w:t>v k.ú. Kašava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353A"/>
    <w:multiLevelType w:val="hybridMultilevel"/>
    <w:tmpl w:val="4C0CDD04"/>
    <w:lvl w:ilvl="0" w:tplc="04FC807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45CC"/>
    <w:multiLevelType w:val="hybridMultilevel"/>
    <w:tmpl w:val="85E4EE26"/>
    <w:lvl w:ilvl="0" w:tplc="08166E8C">
      <w:start w:val="1"/>
      <w:numFmt w:val="decimal"/>
      <w:lvlText w:val="7.%1."/>
      <w:lvlJc w:val="left"/>
      <w:pPr>
        <w:ind w:left="-981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A3265"/>
    <w:multiLevelType w:val="multilevel"/>
    <w:tmpl w:val="2630790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62B7B2C"/>
    <w:multiLevelType w:val="hybridMultilevel"/>
    <w:tmpl w:val="038EA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633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7D9479E"/>
    <w:multiLevelType w:val="hybridMultilevel"/>
    <w:tmpl w:val="94726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A0B05"/>
    <w:multiLevelType w:val="multilevel"/>
    <w:tmpl w:val="E2C647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836EB0"/>
    <w:multiLevelType w:val="hybridMultilevel"/>
    <w:tmpl w:val="B53EA01C"/>
    <w:lvl w:ilvl="0" w:tplc="784C7C86">
      <w:start w:val="1"/>
      <w:numFmt w:val="decimal"/>
      <w:lvlText w:val="8.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734D90"/>
    <w:multiLevelType w:val="hybridMultilevel"/>
    <w:tmpl w:val="B6CAD9A0"/>
    <w:lvl w:ilvl="0" w:tplc="0F8E1F6A">
      <w:start w:val="1"/>
      <w:numFmt w:val="decimal"/>
      <w:lvlText w:val="9.%1."/>
      <w:lvlJc w:val="left"/>
      <w:pPr>
        <w:ind w:left="861" w:hanging="360"/>
      </w:p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8B799F"/>
    <w:multiLevelType w:val="hybridMultilevel"/>
    <w:tmpl w:val="CC600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406E3"/>
    <w:multiLevelType w:val="hybridMultilevel"/>
    <w:tmpl w:val="C1A43536"/>
    <w:lvl w:ilvl="0" w:tplc="9E56CA4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F27D3"/>
    <w:multiLevelType w:val="hybridMultilevel"/>
    <w:tmpl w:val="0C009BD0"/>
    <w:lvl w:ilvl="0" w:tplc="CF965504">
      <w:start w:val="1"/>
      <w:numFmt w:val="decimal"/>
      <w:lvlText w:val="11.%1."/>
      <w:lvlJc w:val="left"/>
      <w:pPr>
        <w:ind w:left="163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3" w15:restartNumberingAfterBreak="0">
    <w:nsid w:val="790F0578"/>
    <w:multiLevelType w:val="hybridMultilevel"/>
    <w:tmpl w:val="75748532"/>
    <w:lvl w:ilvl="0" w:tplc="4E00BFC0">
      <w:start w:val="4"/>
      <w:numFmt w:val="bullet"/>
      <w:pStyle w:val="seznamodr1uroven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281356">
    <w:abstractNumId w:val="12"/>
  </w:num>
  <w:num w:numId="2" w16cid:durableId="1986078592">
    <w:abstractNumId w:val="4"/>
  </w:num>
  <w:num w:numId="3" w16cid:durableId="1694115672">
    <w:abstractNumId w:val="2"/>
  </w:num>
  <w:num w:numId="4" w16cid:durableId="1680741092">
    <w:abstractNumId w:val="5"/>
  </w:num>
  <w:num w:numId="5" w16cid:durableId="948321850">
    <w:abstractNumId w:val="6"/>
  </w:num>
  <w:num w:numId="6" w16cid:durableId="12177426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0314153">
    <w:abstractNumId w:val="1"/>
  </w:num>
  <w:num w:numId="8" w16cid:durableId="1131440699">
    <w:abstractNumId w:val="7"/>
  </w:num>
  <w:num w:numId="9" w16cid:durableId="7911692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5095501">
    <w:abstractNumId w:val="11"/>
  </w:num>
  <w:num w:numId="11" w16cid:durableId="595789205">
    <w:abstractNumId w:val="13"/>
  </w:num>
  <w:num w:numId="12" w16cid:durableId="1003627252">
    <w:abstractNumId w:val="9"/>
  </w:num>
  <w:num w:numId="13" w16cid:durableId="1334189923">
    <w:abstractNumId w:val="0"/>
  </w:num>
  <w:num w:numId="14" w16cid:durableId="1906452889">
    <w:abstractNumId w:val="10"/>
  </w:num>
  <w:num w:numId="15" w16cid:durableId="1513836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ocumentProtection w:formatting="1" w:enforcement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254"/>
    <w:rsid w:val="00001A1A"/>
    <w:rsid w:val="00003928"/>
    <w:rsid w:val="00004135"/>
    <w:rsid w:val="00005468"/>
    <w:rsid w:val="00011E87"/>
    <w:rsid w:val="00014E99"/>
    <w:rsid w:val="00030FB7"/>
    <w:rsid w:val="00040980"/>
    <w:rsid w:val="000600A6"/>
    <w:rsid w:val="000667FF"/>
    <w:rsid w:val="00066FD6"/>
    <w:rsid w:val="000912B6"/>
    <w:rsid w:val="000A0ADC"/>
    <w:rsid w:val="000A2947"/>
    <w:rsid w:val="000A3FFE"/>
    <w:rsid w:val="000A5082"/>
    <w:rsid w:val="000B2F11"/>
    <w:rsid w:val="000C1F65"/>
    <w:rsid w:val="000C2D0E"/>
    <w:rsid w:val="000C440F"/>
    <w:rsid w:val="000C7059"/>
    <w:rsid w:val="000C773F"/>
    <w:rsid w:val="000D0108"/>
    <w:rsid w:val="000E0C31"/>
    <w:rsid w:val="00100389"/>
    <w:rsid w:val="00101E2F"/>
    <w:rsid w:val="00104329"/>
    <w:rsid w:val="0010790E"/>
    <w:rsid w:val="001158CA"/>
    <w:rsid w:val="00116F5B"/>
    <w:rsid w:val="0012136A"/>
    <w:rsid w:val="001244CD"/>
    <w:rsid w:val="001260B3"/>
    <w:rsid w:val="00132955"/>
    <w:rsid w:val="00133F2A"/>
    <w:rsid w:val="001358B3"/>
    <w:rsid w:val="001376FA"/>
    <w:rsid w:val="00145688"/>
    <w:rsid w:val="001545F1"/>
    <w:rsid w:val="00161415"/>
    <w:rsid w:val="00166A91"/>
    <w:rsid w:val="00182FEF"/>
    <w:rsid w:val="001854EE"/>
    <w:rsid w:val="001943F0"/>
    <w:rsid w:val="0019518F"/>
    <w:rsid w:val="001A0E0A"/>
    <w:rsid w:val="001A2144"/>
    <w:rsid w:val="001C6D46"/>
    <w:rsid w:val="001D5389"/>
    <w:rsid w:val="001E2F69"/>
    <w:rsid w:val="001E7F5F"/>
    <w:rsid w:val="001F277B"/>
    <w:rsid w:val="001F66AF"/>
    <w:rsid w:val="00200280"/>
    <w:rsid w:val="00205D43"/>
    <w:rsid w:val="00206C94"/>
    <w:rsid w:val="00212857"/>
    <w:rsid w:val="00215943"/>
    <w:rsid w:val="002214E0"/>
    <w:rsid w:val="00236C4B"/>
    <w:rsid w:val="002428CB"/>
    <w:rsid w:val="00242A97"/>
    <w:rsid w:val="0024707A"/>
    <w:rsid w:val="0025120D"/>
    <w:rsid w:val="00267F85"/>
    <w:rsid w:val="00271555"/>
    <w:rsid w:val="00271E8C"/>
    <w:rsid w:val="00275DBD"/>
    <w:rsid w:val="00276384"/>
    <w:rsid w:val="00280088"/>
    <w:rsid w:val="00280A8C"/>
    <w:rsid w:val="002813A5"/>
    <w:rsid w:val="00281525"/>
    <w:rsid w:val="002843ED"/>
    <w:rsid w:val="002A3B15"/>
    <w:rsid w:val="002B2543"/>
    <w:rsid w:val="002B446D"/>
    <w:rsid w:val="002B69A4"/>
    <w:rsid w:val="002C3908"/>
    <w:rsid w:val="002D7541"/>
    <w:rsid w:val="002E7AE5"/>
    <w:rsid w:val="002F74E3"/>
    <w:rsid w:val="003055A6"/>
    <w:rsid w:val="00310A07"/>
    <w:rsid w:val="003119EA"/>
    <w:rsid w:val="003152DF"/>
    <w:rsid w:val="003209B3"/>
    <w:rsid w:val="00320D2B"/>
    <w:rsid w:val="00343AF7"/>
    <w:rsid w:val="00351584"/>
    <w:rsid w:val="00357ECA"/>
    <w:rsid w:val="003646A7"/>
    <w:rsid w:val="003650E6"/>
    <w:rsid w:val="00367ED6"/>
    <w:rsid w:val="00374495"/>
    <w:rsid w:val="003774EE"/>
    <w:rsid w:val="0039091D"/>
    <w:rsid w:val="00391C69"/>
    <w:rsid w:val="0039301A"/>
    <w:rsid w:val="003933A4"/>
    <w:rsid w:val="003A5CF4"/>
    <w:rsid w:val="003A76D9"/>
    <w:rsid w:val="003B67C5"/>
    <w:rsid w:val="003C3C10"/>
    <w:rsid w:val="003C4035"/>
    <w:rsid w:val="003D1378"/>
    <w:rsid w:val="003D1D04"/>
    <w:rsid w:val="003D7E56"/>
    <w:rsid w:val="003E25A0"/>
    <w:rsid w:val="003E4306"/>
    <w:rsid w:val="003E7138"/>
    <w:rsid w:val="003F0A9E"/>
    <w:rsid w:val="003F0BCE"/>
    <w:rsid w:val="003F28BB"/>
    <w:rsid w:val="00400F36"/>
    <w:rsid w:val="00402998"/>
    <w:rsid w:val="0040374A"/>
    <w:rsid w:val="004369D5"/>
    <w:rsid w:val="0044436D"/>
    <w:rsid w:val="004445F4"/>
    <w:rsid w:val="0044736E"/>
    <w:rsid w:val="00466841"/>
    <w:rsid w:val="004836FE"/>
    <w:rsid w:val="00494527"/>
    <w:rsid w:val="004A29B7"/>
    <w:rsid w:val="004B0023"/>
    <w:rsid w:val="004B4C05"/>
    <w:rsid w:val="004B7406"/>
    <w:rsid w:val="004C12F3"/>
    <w:rsid w:val="004D307C"/>
    <w:rsid w:val="004D3CC0"/>
    <w:rsid w:val="004D6EEF"/>
    <w:rsid w:val="004D6F9F"/>
    <w:rsid w:val="004E61A5"/>
    <w:rsid w:val="004F2D92"/>
    <w:rsid w:val="005021DE"/>
    <w:rsid w:val="0050344D"/>
    <w:rsid w:val="005074DB"/>
    <w:rsid w:val="00516AEF"/>
    <w:rsid w:val="00522141"/>
    <w:rsid w:val="00535661"/>
    <w:rsid w:val="00545A92"/>
    <w:rsid w:val="00551FDF"/>
    <w:rsid w:val="00555DD2"/>
    <w:rsid w:val="00580915"/>
    <w:rsid w:val="005846D5"/>
    <w:rsid w:val="005932A7"/>
    <w:rsid w:val="005A0FEF"/>
    <w:rsid w:val="005A5825"/>
    <w:rsid w:val="005B30AB"/>
    <w:rsid w:val="005C2574"/>
    <w:rsid w:val="005E7702"/>
    <w:rsid w:val="005F61B6"/>
    <w:rsid w:val="00605862"/>
    <w:rsid w:val="006058D4"/>
    <w:rsid w:val="006076C1"/>
    <w:rsid w:val="00612880"/>
    <w:rsid w:val="00614ADA"/>
    <w:rsid w:val="00625769"/>
    <w:rsid w:val="006269D6"/>
    <w:rsid w:val="006277DB"/>
    <w:rsid w:val="00634F2E"/>
    <w:rsid w:val="00636AC6"/>
    <w:rsid w:val="00650A7A"/>
    <w:rsid w:val="006526D9"/>
    <w:rsid w:val="00653CDB"/>
    <w:rsid w:val="0066463F"/>
    <w:rsid w:val="00675B42"/>
    <w:rsid w:val="00682343"/>
    <w:rsid w:val="006967C8"/>
    <w:rsid w:val="0069683B"/>
    <w:rsid w:val="00697C3B"/>
    <w:rsid w:val="006A6DEE"/>
    <w:rsid w:val="006C04A8"/>
    <w:rsid w:val="006D0ACF"/>
    <w:rsid w:val="006D2058"/>
    <w:rsid w:val="006D7FF1"/>
    <w:rsid w:val="006E76B6"/>
    <w:rsid w:val="006F13DF"/>
    <w:rsid w:val="006F2020"/>
    <w:rsid w:val="006F31AB"/>
    <w:rsid w:val="006F783C"/>
    <w:rsid w:val="00700EE3"/>
    <w:rsid w:val="00702EB0"/>
    <w:rsid w:val="007042DE"/>
    <w:rsid w:val="00714451"/>
    <w:rsid w:val="00715C90"/>
    <w:rsid w:val="0072075B"/>
    <w:rsid w:val="00721D04"/>
    <w:rsid w:val="00730AE1"/>
    <w:rsid w:val="00731432"/>
    <w:rsid w:val="00733055"/>
    <w:rsid w:val="0073488C"/>
    <w:rsid w:val="00743007"/>
    <w:rsid w:val="00751711"/>
    <w:rsid w:val="00766B17"/>
    <w:rsid w:val="00774983"/>
    <w:rsid w:val="00781F80"/>
    <w:rsid w:val="00792544"/>
    <w:rsid w:val="0079332C"/>
    <w:rsid w:val="007967BB"/>
    <w:rsid w:val="007A191E"/>
    <w:rsid w:val="007B1F28"/>
    <w:rsid w:val="007B2089"/>
    <w:rsid w:val="007B224D"/>
    <w:rsid w:val="007C117F"/>
    <w:rsid w:val="007C14ED"/>
    <w:rsid w:val="007C446E"/>
    <w:rsid w:val="007C5844"/>
    <w:rsid w:val="007D0044"/>
    <w:rsid w:val="007D262E"/>
    <w:rsid w:val="007E682D"/>
    <w:rsid w:val="007F3613"/>
    <w:rsid w:val="00807606"/>
    <w:rsid w:val="00820E36"/>
    <w:rsid w:val="008252F0"/>
    <w:rsid w:val="008268CA"/>
    <w:rsid w:val="008309B9"/>
    <w:rsid w:val="00832965"/>
    <w:rsid w:val="00836B49"/>
    <w:rsid w:val="008450FC"/>
    <w:rsid w:val="008503B6"/>
    <w:rsid w:val="008527D5"/>
    <w:rsid w:val="008539CE"/>
    <w:rsid w:val="00860DD7"/>
    <w:rsid w:val="0086395E"/>
    <w:rsid w:val="00870E51"/>
    <w:rsid w:val="00873812"/>
    <w:rsid w:val="00886673"/>
    <w:rsid w:val="008A2FAC"/>
    <w:rsid w:val="008A4551"/>
    <w:rsid w:val="008B1A39"/>
    <w:rsid w:val="008B5D87"/>
    <w:rsid w:val="008B7414"/>
    <w:rsid w:val="008C175C"/>
    <w:rsid w:val="008C1848"/>
    <w:rsid w:val="008C2BD0"/>
    <w:rsid w:val="008C4131"/>
    <w:rsid w:val="008D2DD1"/>
    <w:rsid w:val="008D5A9B"/>
    <w:rsid w:val="008E3999"/>
    <w:rsid w:val="008E39DE"/>
    <w:rsid w:val="008F0213"/>
    <w:rsid w:val="008F16D1"/>
    <w:rsid w:val="008F666C"/>
    <w:rsid w:val="00902A9E"/>
    <w:rsid w:val="00915E53"/>
    <w:rsid w:val="009177BF"/>
    <w:rsid w:val="009247A2"/>
    <w:rsid w:val="009334F5"/>
    <w:rsid w:val="00937802"/>
    <w:rsid w:val="009405CA"/>
    <w:rsid w:val="0094367B"/>
    <w:rsid w:val="009459BB"/>
    <w:rsid w:val="00953DE2"/>
    <w:rsid w:val="0095514A"/>
    <w:rsid w:val="00957EBE"/>
    <w:rsid w:val="009611F8"/>
    <w:rsid w:val="00961FAC"/>
    <w:rsid w:val="00966D11"/>
    <w:rsid w:val="00977B0F"/>
    <w:rsid w:val="00980053"/>
    <w:rsid w:val="00987D96"/>
    <w:rsid w:val="00993794"/>
    <w:rsid w:val="009A55E2"/>
    <w:rsid w:val="009B4CFD"/>
    <w:rsid w:val="009B7E28"/>
    <w:rsid w:val="009C4B5C"/>
    <w:rsid w:val="009C6348"/>
    <w:rsid w:val="009D5484"/>
    <w:rsid w:val="009E6778"/>
    <w:rsid w:val="00A00D3A"/>
    <w:rsid w:val="00A02489"/>
    <w:rsid w:val="00A05ECE"/>
    <w:rsid w:val="00A1442F"/>
    <w:rsid w:val="00A17473"/>
    <w:rsid w:val="00A3247F"/>
    <w:rsid w:val="00A36AD7"/>
    <w:rsid w:val="00A36DD1"/>
    <w:rsid w:val="00A378D2"/>
    <w:rsid w:val="00A529A5"/>
    <w:rsid w:val="00A633CC"/>
    <w:rsid w:val="00A700F4"/>
    <w:rsid w:val="00A72063"/>
    <w:rsid w:val="00A86607"/>
    <w:rsid w:val="00A96386"/>
    <w:rsid w:val="00AA787D"/>
    <w:rsid w:val="00AB2470"/>
    <w:rsid w:val="00AB3025"/>
    <w:rsid w:val="00AB327B"/>
    <w:rsid w:val="00AB4594"/>
    <w:rsid w:val="00AC0104"/>
    <w:rsid w:val="00AC037E"/>
    <w:rsid w:val="00AC0C98"/>
    <w:rsid w:val="00AC40E6"/>
    <w:rsid w:val="00AC4B33"/>
    <w:rsid w:val="00AD7D31"/>
    <w:rsid w:val="00AE3AE9"/>
    <w:rsid w:val="00B03F00"/>
    <w:rsid w:val="00B03F0D"/>
    <w:rsid w:val="00B11C9D"/>
    <w:rsid w:val="00B14F80"/>
    <w:rsid w:val="00B260F0"/>
    <w:rsid w:val="00B33ABB"/>
    <w:rsid w:val="00B41A8D"/>
    <w:rsid w:val="00B4339F"/>
    <w:rsid w:val="00B5547A"/>
    <w:rsid w:val="00B65D8F"/>
    <w:rsid w:val="00B6696C"/>
    <w:rsid w:val="00B71644"/>
    <w:rsid w:val="00B759D6"/>
    <w:rsid w:val="00B772D4"/>
    <w:rsid w:val="00BA0ADC"/>
    <w:rsid w:val="00BA0F04"/>
    <w:rsid w:val="00BA111F"/>
    <w:rsid w:val="00BA455D"/>
    <w:rsid w:val="00BB0254"/>
    <w:rsid w:val="00BB28A8"/>
    <w:rsid w:val="00BB2D69"/>
    <w:rsid w:val="00BB615C"/>
    <w:rsid w:val="00BC1B25"/>
    <w:rsid w:val="00BD3AE6"/>
    <w:rsid w:val="00BE2970"/>
    <w:rsid w:val="00BF7615"/>
    <w:rsid w:val="00C12A00"/>
    <w:rsid w:val="00C21166"/>
    <w:rsid w:val="00C34202"/>
    <w:rsid w:val="00C44C61"/>
    <w:rsid w:val="00C802A0"/>
    <w:rsid w:val="00C804DC"/>
    <w:rsid w:val="00C824C1"/>
    <w:rsid w:val="00C85FF9"/>
    <w:rsid w:val="00C86DD0"/>
    <w:rsid w:val="00C9033F"/>
    <w:rsid w:val="00C9637C"/>
    <w:rsid w:val="00CA06E0"/>
    <w:rsid w:val="00CA4880"/>
    <w:rsid w:val="00CA684A"/>
    <w:rsid w:val="00CB1924"/>
    <w:rsid w:val="00CC04AD"/>
    <w:rsid w:val="00CC17A0"/>
    <w:rsid w:val="00CC7548"/>
    <w:rsid w:val="00CD22A5"/>
    <w:rsid w:val="00CE11F6"/>
    <w:rsid w:val="00CE18AF"/>
    <w:rsid w:val="00CE5E69"/>
    <w:rsid w:val="00CF5DC3"/>
    <w:rsid w:val="00D05865"/>
    <w:rsid w:val="00D15213"/>
    <w:rsid w:val="00D24576"/>
    <w:rsid w:val="00D31AC2"/>
    <w:rsid w:val="00D328D7"/>
    <w:rsid w:val="00D33859"/>
    <w:rsid w:val="00D45C73"/>
    <w:rsid w:val="00D55083"/>
    <w:rsid w:val="00D6402E"/>
    <w:rsid w:val="00D6680A"/>
    <w:rsid w:val="00D6691A"/>
    <w:rsid w:val="00D73998"/>
    <w:rsid w:val="00D75FAF"/>
    <w:rsid w:val="00D76B7B"/>
    <w:rsid w:val="00D8246D"/>
    <w:rsid w:val="00D828EE"/>
    <w:rsid w:val="00D85066"/>
    <w:rsid w:val="00D91011"/>
    <w:rsid w:val="00D94E45"/>
    <w:rsid w:val="00D95EA1"/>
    <w:rsid w:val="00D9781D"/>
    <w:rsid w:val="00DA186E"/>
    <w:rsid w:val="00DA39D8"/>
    <w:rsid w:val="00DA4AA5"/>
    <w:rsid w:val="00DB1F67"/>
    <w:rsid w:val="00DB2771"/>
    <w:rsid w:val="00DC4094"/>
    <w:rsid w:val="00DC4C1D"/>
    <w:rsid w:val="00DD36B4"/>
    <w:rsid w:val="00DD688E"/>
    <w:rsid w:val="00DD7E2D"/>
    <w:rsid w:val="00DE5522"/>
    <w:rsid w:val="00DF074E"/>
    <w:rsid w:val="00DF2FC0"/>
    <w:rsid w:val="00DF7CB0"/>
    <w:rsid w:val="00E0589D"/>
    <w:rsid w:val="00E101C7"/>
    <w:rsid w:val="00E2099F"/>
    <w:rsid w:val="00E2285D"/>
    <w:rsid w:val="00E22AF2"/>
    <w:rsid w:val="00E22ED5"/>
    <w:rsid w:val="00E349FC"/>
    <w:rsid w:val="00E454F4"/>
    <w:rsid w:val="00E64F58"/>
    <w:rsid w:val="00E9294E"/>
    <w:rsid w:val="00EB48C8"/>
    <w:rsid w:val="00EB78CE"/>
    <w:rsid w:val="00EC168F"/>
    <w:rsid w:val="00EC6C1F"/>
    <w:rsid w:val="00EC6DF7"/>
    <w:rsid w:val="00ED056C"/>
    <w:rsid w:val="00ED22C2"/>
    <w:rsid w:val="00EF124D"/>
    <w:rsid w:val="00EF7365"/>
    <w:rsid w:val="00F1457B"/>
    <w:rsid w:val="00F14E52"/>
    <w:rsid w:val="00F201A4"/>
    <w:rsid w:val="00F20514"/>
    <w:rsid w:val="00F2297F"/>
    <w:rsid w:val="00F31718"/>
    <w:rsid w:val="00F334AC"/>
    <w:rsid w:val="00F45522"/>
    <w:rsid w:val="00F465FC"/>
    <w:rsid w:val="00F61C96"/>
    <w:rsid w:val="00F66CB6"/>
    <w:rsid w:val="00F6768F"/>
    <w:rsid w:val="00F81BFF"/>
    <w:rsid w:val="00F85832"/>
    <w:rsid w:val="00F904E6"/>
    <w:rsid w:val="00F943D1"/>
    <w:rsid w:val="00FB0600"/>
    <w:rsid w:val="00FB2189"/>
    <w:rsid w:val="00FB2F50"/>
    <w:rsid w:val="00FC60AE"/>
    <w:rsid w:val="00FE30EF"/>
    <w:rsid w:val="00FF7589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9D9DA"/>
  <w15:docId w15:val="{68AFCD71-8707-4048-B7AD-42E0CBC6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58D4"/>
    <w:pPr>
      <w:jc w:val="both"/>
    </w:pPr>
    <w:rPr>
      <w:lang w:val="fr-FR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A05ECE"/>
    <w:pPr>
      <w:keepNext/>
      <w:keepLines/>
      <w:numPr>
        <w:numId w:val="2"/>
      </w:numPr>
      <w:spacing w:before="240" w:after="0"/>
      <w:ind w:left="0" w:firstLine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rsid w:val="00915E53"/>
    <w:pPr>
      <w:numPr>
        <w:ilvl w:val="1"/>
        <w:numId w:val="5"/>
      </w:numPr>
      <w:jc w:val="left"/>
      <w:outlineLvl w:val="1"/>
    </w:pPr>
    <w:rPr>
      <w:color w:val="2E74B5" w:themeColor="accent1" w:themeShade="BF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BF76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OD201509">
    <w:name w:val="SOD201509"/>
    <w:uiPriority w:val="99"/>
    <w:rsid w:val="00494527"/>
    <w:pPr>
      <w:numPr>
        <w:numId w:val="1"/>
      </w:numPr>
    </w:p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EB48C8"/>
    <w:pPr>
      <w:numPr>
        <w:ilvl w:val="1"/>
        <w:numId w:val="2"/>
      </w:numPr>
      <w:ind w:left="567" w:hanging="567"/>
      <w:contextualSpacing/>
    </w:p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A05ECE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EB48C8"/>
    <w:pPr>
      <w:numPr>
        <w:ilvl w:val="2"/>
      </w:numPr>
      <w:ind w:left="1276" w:hanging="709"/>
    </w:pPr>
  </w:style>
  <w:style w:type="paragraph" w:customStyle="1" w:styleId="Odstaveca">
    <w:name w:val="Odstavec a)"/>
    <w:basedOn w:val="Odstavecseseznamem"/>
    <w:qFormat/>
    <w:rsid w:val="00EB48C8"/>
    <w:pPr>
      <w:numPr>
        <w:ilvl w:val="3"/>
      </w:numPr>
      <w:ind w:left="1728" w:hanging="452"/>
    </w:pPr>
  </w:style>
  <w:style w:type="paragraph" w:customStyle="1" w:styleId="Odstavec11111">
    <w:name w:val="Odstavec 1.1.1.1.1."/>
    <w:basedOn w:val="Odstavecseseznamem"/>
    <w:qFormat/>
    <w:rsid w:val="00EB48C8"/>
    <w:pPr>
      <w:numPr>
        <w:ilvl w:val="4"/>
      </w:numPr>
      <w:ind w:left="2552" w:hanging="1112"/>
    </w:pPr>
  </w:style>
  <w:style w:type="table" w:styleId="Mkatabulky">
    <w:name w:val="Table Grid"/>
    <w:basedOn w:val="Normlntabulka"/>
    <w:rsid w:val="0091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5021DE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915E53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915E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/>
    </w:rPr>
  </w:style>
  <w:style w:type="paragraph" w:styleId="Nzev">
    <w:name w:val="Title"/>
    <w:basedOn w:val="Normln"/>
    <w:next w:val="Normln"/>
    <w:link w:val="NzevChar"/>
    <w:uiPriority w:val="10"/>
    <w:qFormat/>
    <w:rsid w:val="006058D4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58D4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58D4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058D4"/>
    <w:rPr>
      <w:rFonts w:eastAsiaTheme="minorEastAsia"/>
      <w:color w:val="5A5A5A" w:themeColor="text1" w:themeTint="A5"/>
      <w:spacing w:val="15"/>
      <w:lang w:val="fr-FR"/>
    </w:rPr>
  </w:style>
  <w:style w:type="table" w:customStyle="1" w:styleId="Prosttabulka41">
    <w:name w:val="Prostá tabulka 41"/>
    <w:basedOn w:val="Normlntabulka"/>
    <w:uiPriority w:val="44"/>
    <w:rsid w:val="008D2D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kladntext2">
    <w:name w:val="Body Text 2"/>
    <w:basedOn w:val="Normln"/>
    <w:link w:val="Zkladntext2Char"/>
    <w:uiPriority w:val="99"/>
    <w:semiHidden/>
    <w:unhideWhenUsed/>
    <w:rsid w:val="0072075B"/>
    <w:pPr>
      <w:spacing w:before="120" w:after="0" w:line="240" w:lineRule="auto"/>
      <w:ind w:left="851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2075B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20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075B"/>
    <w:rPr>
      <w:lang w:val="fr-FR"/>
    </w:rPr>
  </w:style>
  <w:style w:type="paragraph" w:styleId="Zpat">
    <w:name w:val="footer"/>
    <w:basedOn w:val="Normln"/>
    <w:link w:val="ZpatChar"/>
    <w:uiPriority w:val="99"/>
    <w:unhideWhenUsed/>
    <w:rsid w:val="00720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075B"/>
    <w:rPr>
      <w:lang w:val="fr-FR"/>
    </w:rPr>
  </w:style>
  <w:style w:type="character" w:styleId="Hypertextovodkaz">
    <w:name w:val="Hyperlink"/>
    <w:basedOn w:val="Standardnpsmoodstavce"/>
    <w:uiPriority w:val="99"/>
    <w:unhideWhenUsed/>
    <w:rsid w:val="00961FAC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75DB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75D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5DBD"/>
    <w:rPr>
      <w:sz w:val="20"/>
      <w:szCs w:val="20"/>
      <w:lang w:val="fr-FR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5D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5DBD"/>
    <w:rPr>
      <w:b/>
      <w:bCs/>
      <w:sz w:val="20"/>
      <w:szCs w:val="20"/>
      <w:lang w:val="fr-F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5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5DBD"/>
    <w:rPr>
      <w:rFonts w:ascii="Segoe UI" w:hAnsi="Segoe UI" w:cs="Segoe UI"/>
      <w:sz w:val="18"/>
      <w:szCs w:val="18"/>
      <w:lang w:val="fr-FR"/>
    </w:rPr>
  </w:style>
  <w:style w:type="character" w:styleId="Sledovanodkaz">
    <w:name w:val="FollowedHyperlink"/>
    <w:basedOn w:val="Standardnpsmoodstavce"/>
    <w:uiPriority w:val="99"/>
    <w:semiHidden/>
    <w:unhideWhenUsed/>
    <w:rsid w:val="000A0ADC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271555"/>
    <w:pPr>
      <w:spacing w:after="0" w:line="240" w:lineRule="auto"/>
    </w:pPr>
    <w:rPr>
      <w:lang w:val="fr-FR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D6E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D6EEF"/>
    <w:rPr>
      <w:lang w:val="fr-FR"/>
    </w:rPr>
  </w:style>
  <w:style w:type="paragraph" w:customStyle="1" w:styleId="seznamodr1uroven">
    <w:name w:val="seznam odr1uroven"/>
    <w:basedOn w:val="Odstavecseseznamem"/>
    <w:autoRedefine/>
    <w:qFormat/>
    <w:rsid w:val="00040980"/>
    <w:pPr>
      <w:numPr>
        <w:ilvl w:val="0"/>
        <w:numId w:val="11"/>
      </w:numPr>
      <w:ind w:left="567" w:hanging="284"/>
    </w:pPr>
    <w:rPr>
      <w:lang w:val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rsid w:val="002843ED"/>
    <w:rPr>
      <w:lang w:val="fr-FR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761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8B026-A2AD-4DEA-81D5-B70431EA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1026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PavelG</dc:creator>
  <cp:lastModifiedBy>Košutová Lada</cp:lastModifiedBy>
  <cp:revision>103</cp:revision>
  <cp:lastPrinted>2018-11-21T15:20:00Z</cp:lastPrinted>
  <dcterms:created xsi:type="dcterms:W3CDTF">2018-11-21T14:30:00Z</dcterms:created>
  <dcterms:modified xsi:type="dcterms:W3CDTF">2025-04-28T05:48:00Z</dcterms:modified>
</cp:coreProperties>
</file>