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66FF" w14:textId="6AA3E284" w:rsidR="00272C38" w:rsidRDefault="00AD292F">
      <w:pPr>
        <w:tabs>
          <w:tab w:val="left" w:pos="990"/>
          <w:tab w:val="left" w:pos="7812"/>
        </w:tabs>
        <w:spacing w:line="276" w:lineRule="auto"/>
        <w:ind w:right="-18"/>
        <w:jc w:val="right"/>
        <w:rPr>
          <w:rFonts w:ascii="Arial" w:eastAsia="Arial" w:hAnsi="Arial" w:cs="Arial"/>
          <w:b/>
          <w:bCs/>
          <w:color w:val="13A54D"/>
          <w:sz w:val="28"/>
          <w:szCs w:val="28"/>
        </w:rPr>
      </w:pPr>
      <w:r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1024" behindDoc="1" locked="0" layoutInCell="1" allowOverlap="1" wp14:anchorId="18E06768" wp14:editId="18E06769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Arial" w:eastAsia="Arial" w:hAnsi="Arial" w:cs="Arial"/>
          <w:noProof/>
          <w:sz w:val="18"/>
          <w:szCs w:val="18"/>
          <w:lang w:eastAsia="cs-CZ"/>
        </w:rPr>
        <w:pict w14:anchorId="18E0676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76" type="#_x0000_t32" style="position:absolute;left:0;text-align:left;margin-left:28.35pt;margin-top:277.85pt;width:14.15pt;height:0;flip:y;z-index:7168;visibility:visible;mso-wrap-style:square;mso-wrap-distance-left:0;mso-wrap-distance-top:0;mso-wrap-distance-right:0;mso-wrap-distance-bottom:0;mso-position-horizontal-relative:page;mso-position-vertical-relative:page;v-text-anchor:top" strokeweight=".5pt">
            <v:stroke dashstyle="dash" startarrowwidth="narrow" startarrowlength="short" endarrowwidth="narrow" endarrowlength="short" joinstyle="miter"/>
            <w10:wrap anchorx="page" anchory="page"/>
          </v:shape>
        </w:pict>
      </w:r>
      <w:r w:rsidR="0083494E">
        <w:rPr>
          <w:rFonts w:ascii="Arial" w:eastAsia="Arial" w:hAnsi="Arial" w:cs="Arial"/>
          <w:b/>
          <w:bCs/>
          <w:color w:val="13A54D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18E06700" w14:textId="77777777" w:rsidR="00272C38" w:rsidRDefault="00AD292F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13A54D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Sídlo: Husinecká 1024/</w:t>
      </w:r>
      <w:proofErr w:type="gramStart"/>
      <w:r>
        <w:rPr>
          <w:rFonts w:ascii="Arial" w:eastAsia="Arial" w:hAnsi="Arial" w:cs="Arial"/>
          <w:sz w:val="18"/>
          <w:szCs w:val="18"/>
        </w:rPr>
        <w:t>11a</w:t>
      </w:r>
      <w:proofErr w:type="gramEnd"/>
      <w:r>
        <w:rPr>
          <w:rFonts w:ascii="Arial" w:eastAsia="Arial" w:hAnsi="Arial" w:cs="Arial"/>
          <w:sz w:val="18"/>
          <w:szCs w:val="18"/>
        </w:rPr>
        <w:t>, 130 00 Praha 3 - Žižkov, IČO: 01312774, DIČ: CZ 01312774</w:t>
      </w:r>
    </w:p>
    <w:p w14:paraId="18E06701" w14:textId="77777777" w:rsidR="00272C38" w:rsidRDefault="00AD292F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dms_utvar_nazev_do_dopisu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Krajský pozemkový úřad pro Ústecký kraj, Pobočka Děčín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18E06702" w14:textId="77777777" w:rsidR="00272C38" w:rsidRDefault="00AD292F">
      <w:pPr>
        <w:pBdr>
          <w:bottom w:val="single" w:sz="4" w:space="1" w:color="auto"/>
        </w:pBd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dms_utvar_adresa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28. října 979/19, Děčín I-Děčín, 405 01 Děčín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18E06703" w14:textId="77777777" w:rsidR="00272C38" w:rsidRDefault="00000000">
      <w:pPr>
        <w:rPr>
          <w:rFonts w:ascii="Arial" w:eastAsia="Arial" w:hAnsi="Arial" w:cs="Arial"/>
          <w:sz w:val="18"/>
          <w:szCs w:val="18"/>
        </w:rPr>
      </w:pPr>
      <w:r>
        <w:pict w14:anchorId="18E0676C">
          <v:shapetype id="_x0000_t202" coordsize="21600,21600" o:spt="202" path="m,l,21600r21600,l21600,xe">
            <v:stroke joinstyle="miter"/>
            <v:path gradientshapeok="t" o:connecttype="rect"/>
          </v:shapetype>
          <v:shape id="_x0000_s3075" type="#_x0000_t202" style="position:absolute;margin-left:0;margin-top:0;width:0;height:0;z-index:6144;mso-wrap-style:square;mso-wrap-distance-left:9pt;mso-wrap-distance-top:0;mso-wrap-distance-right:9pt;mso-wrap-distance-bottom:0;mso-position-horizontal-relative:margin;v-text-anchor:top">
            <v:textbox inset="2.50014mm,1.3mm,2.50014mm,1.3mm">
              <w:txbxContent>
                <w:p w14:paraId="18E06782" w14:textId="77777777" w:rsidR="00272C38" w:rsidRDefault="00272C38"/>
              </w:txbxContent>
            </v:textbox>
            <w10:wrap anchorx="margin"/>
          </v:shape>
        </w:pict>
      </w:r>
    </w:p>
    <w:p w14:paraId="18E06704" w14:textId="77777777" w:rsidR="00272C38" w:rsidRDefault="00272C38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</w:p>
    <w:p w14:paraId="18E06705" w14:textId="77777777" w:rsidR="00272C38" w:rsidRDefault="00AD292F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color w:val="404040"/>
          <w:sz w:val="20"/>
          <w:szCs w:val="20"/>
        </w:rPr>
      </w:pPr>
      <w:r>
        <w:rPr>
          <w:rFonts w:ascii="Arial" w:eastAsia="Arial" w:hAnsi="Arial" w:cs="Arial"/>
          <w:spacing w:val="8"/>
          <w:sz w:val="22"/>
          <w:szCs w:val="22"/>
        </w:rPr>
        <w:fldChar w:fldCharType="begin"/>
      </w:r>
      <w:r>
        <w:rPr>
          <w:rFonts w:ascii="Arial" w:eastAsia="Arial" w:hAnsi="Arial" w:cs="Arial"/>
          <w:spacing w:val="8"/>
          <w:sz w:val="22"/>
          <w:szCs w:val="22"/>
        </w:rPr>
        <w:instrText xml:space="preserve"> DOCVARIABLE  dms_adresat </w:instrText>
      </w:r>
      <w:r>
        <w:rPr>
          <w:rFonts w:ascii="Arial" w:eastAsia="Arial" w:hAnsi="Arial" w:cs="Arial"/>
          <w:spacing w:val="8"/>
          <w:sz w:val="22"/>
          <w:szCs w:val="22"/>
        </w:rPr>
        <w:fldChar w:fldCharType="separate"/>
      </w:r>
      <w:r>
        <w:rPr>
          <w:rFonts w:ascii="Arial" w:eastAsia="Arial" w:hAnsi="Arial" w:cs="Arial"/>
          <w:spacing w:val="8"/>
          <w:sz w:val="22"/>
          <w:szCs w:val="22"/>
        </w:rPr>
        <w:t>Adresát</w:t>
      </w:r>
      <w:r>
        <w:rPr>
          <w:rFonts w:ascii="Arial" w:eastAsia="Arial" w:hAnsi="Arial" w:cs="Arial"/>
          <w:spacing w:val="8"/>
          <w:sz w:val="22"/>
          <w:szCs w:val="22"/>
        </w:rPr>
        <w:fldChar w:fldCharType="end"/>
      </w:r>
    </w:p>
    <w:p w14:paraId="18E06706" w14:textId="77777777" w:rsidR="00272C38" w:rsidRDefault="00272C38">
      <w:pPr>
        <w:rPr>
          <w:rFonts w:ascii="Arial" w:eastAsia="Arial" w:hAnsi="Arial" w:cs="Arial"/>
          <w:sz w:val="18"/>
          <w:szCs w:val="18"/>
        </w:rPr>
      </w:pPr>
    </w:p>
    <w:p w14:paraId="18E06707" w14:textId="77777777" w:rsidR="00272C38" w:rsidRDefault="00AD292F">
      <w:pPr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Váš dopis zn.:</w:t>
      </w:r>
      <w:r>
        <w:rPr>
          <w:rFonts w:ascii="Arial" w:eastAsia="Arial" w:hAnsi="Arial" w:cs="Arial"/>
          <w:color w:val="4C4C4E"/>
          <w:sz w:val="18"/>
          <w:szCs w:val="18"/>
        </w:rPr>
        <w:t xml:space="preserve"> </w:t>
      </w:r>
      <w:r>
        <w:rPr>
          <w:rFonts w:ascii="Arial" w:eastAsia="Arial" w:hAnsi="Arial" w:cs="Arial"/>
          <w:color w:val="4C4C4E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dms_prijaty_cj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%%%nevyplněno%%%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8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 dne: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dms_prijaty_ze_dne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%%%nevyplněno%%%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9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Naše značka: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dms_cj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SPU 113699/2025/508204/PT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A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UID: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DOCVARIABLE  dms_uid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t>spudms00000015406683</w:t>
      </w:r>
      <w:r>
        <w:rPr>
          <w:rFonts w:ascii="Arial" w:hAnsi="Arial" w:cs="Arial"/>
          <w:sz w:val="18"/>
          <w:szCs w:val="18"/>
        </w:rPr>
        <w:fldChar w:fldCharType="end"/>
      </w:r>
    </w:p>
    <w:p w14:paraId="18E0670B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Spisová značka: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dms_spisova_znacka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SP3100/2025-508202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C" w14:textId="77777777" w:rsidR="00272C38" w:rsidRDefault="00272C38">
      <w:pPr>
        <w:rPr>
          <w:rFonts w:ascii="Arial" w:eastAsia="Arial" w:hAnsi="Arial" w:cs="Arial"/>
          <w:sz w:val="18"/>
          <w:szCs w:val="18"/>
        </w:rPr>
      </w:pPr>
    </w:p>
    <w:p w14:paraId="18E0670D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Vyřizuje.: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dms_spravce_jmeno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Pavel Trávníček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E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bookmarkStart w:id="0" w:name="_Hlk138418779"/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dms_spravce_telefon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727956767</w:t>
      </w:r>
      <w:r>
        <w:rPr>
          <w:rFonts w:ascii="Arial" w:eastAsia="Arial" w:hAnsi="Arial" w:cs="Arial"/>
          <w:sz w:val="18"/>
          <w:szCs w:val="18"/>
        </w:rPr>
        <w:fldChar w:fldCharType="end"/>
      </w:r>
      <w:bookmarkEnd w:id="0"/>
    </w:p>
    <w:p w14:paraId="18E0670F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ID DS: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z49per3</w:t>
      </w:r>
    </w:p>
    <w:p w14:paraId="18E06710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E-mail: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dms_spravce_mail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pavel.travnicek@spu.gov.cz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11" w14:textId="77777777" w:rsidR="00272C38" w:rsidRDefault="00AD292F">
      <w:pPr>
        <w:tabs>
          <w:tab w:val="left" w:pos="3969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14:paraId="18E06712" w14:textId="3995D1E3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8192" behindDoc="1" locked="0" layoutInCell="1" allowOverlap="1" wp14:anchorId="18E0676D" wp14:editId="18E0676E">
            <wp:simplePos x="0" y="0"/>
            <wp:positionH relativeFrom="column">
              <wp:posOffset>3676650</wp:posOffset>
            </wp:positionH>
            <wp:positionV relativeFrom="page">
              <wp:posOffset>3009900</wp:posOffset>
            </wp:positionV>
            <wp:extent cx="1948426" cy="660400"/>
            <wp:effectExtent l="0" t="0" r="0" b="6350"/>
            <wp:wrapNone/>
            <wp:docPr id="2" name="Obrázek 2" descr="carovy_ko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426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18"/>
          <w:szCs w:val="18"/>
        </w:rPr>
        <w:t>Datum: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="00FE4BC8">
        <w:rPr>
          <w:rFonts w:ascii="Arial" w:eastAsia="Arial" w:hAnsi="Arial" w:cs="Arial"/>
          <w:sz w:val="18"/>
          <w:szCs w:val="18"/>
        </w:rPr>
        <w:t>__________</w:t>
      </w:r>
    </w:p>
    <w:p w14:paraId="18E06713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4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5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6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7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8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9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A" w14:textId="7CFF9F60" w:rsidR="00272C38" w:rsidRDefault="00AD292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fldChar w:fldCharType="begin"/>
      </w:r>
      <w:r>
        <w:rPr>
          <w:rFonts w:ascii="Arial" w:eastAsia="Arial" w:hAnsi="Arial" w:cs="Arial"/>
          <w:b/>
        </w:rPr>
        <w:instrText xml:space="preserve"> DOCVARIABLE  dms_vec </w:instrText>
      </w:r>
      <w:r>
        <w:rPr>
          <w:rFonts w:ascii="Arial" w:eastAsia="Arial" w:hAnsi="Arial" w:cs="Arial"/>
          <w:b/>
        </w:rPr>
        <w:fldChar w:fldCharType="separate"/>
      </w:r>
      <w:r>
        <w:rPr>
          <w:rFonts w:ascii="Arial" w:eastAsia="Arial" w:hAnsi="Arial" w:cs="Arial"/>
          <w:b/>
        </w:rPr>
        <w:t xml:space="preserve">Objednávka "Biologické hodnocení lokalit (§ 67 ZOPK) Martiněves a </w:t>
      </w:r>
      <w:proofErr w:type="gramStart"/>
      <w:r>
        <w:rPr>
          <w:rFonts w:ascii="Arial" w:eastAsia="Arial" w:hAnsi="Arial" w:cs="Arial"/>
          <w:b/>
        </w:rPr>
        <w:t>Charvatce</w:t>
      </w:r>
      <w:r w:rsidR="00AC7078">
        <w:rPr>
          <w:rFonts w:ascii="Arial" w:eastAsia="Arial" w:hAnsi="Arial" w:cs="Arial"/>
          <w:b/>
        </w:rPr>
        <w:t xml:space="preserve"> - II</w:t>
      </w:r>
      <w:proofErr w:type="gramEnd"/>
      <w:r w:rsidR="00AC7078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>"</w:t>
      </w:r>
      <w:r>
        <w:rPr>
          <w:rFonts w:ascii="Arial" w:eastAsia="Arial" w:hAnsi="Arial" w:cs="Arial"/>
          <w:b/>
        </w:rPr>
        <w:fldChar w:fldCharType="end"/>
      </w:r>
    </w:p>
    <w:p w14:paraId="18E0671B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C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Objednatel:</w:t>
      </w:r>
    </w:p>
    <w:p w14:paraId="18E0671E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Česká republika – Státní pozemkový úřad</w:t>
      </w:r>
    </w:p>
    <w:p w14:paraId="18E0671F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Krajský pozemkový úřad pro Ústecký kraj, Pobočka Děčín</w:t>
      </w:r>
    </w:p>
    <w:p w14:paraId="18E06720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28. října 979/19, Děčín I-Děčín, 405 01 Děčín</w:t>
      </w:r>
    </w:p>
    <w:p w14:paraId="18E06721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IČO: 01312774</w:t>
      </w:r>
    </w:p>
    <w:p w14:paraId="18E06722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3" w14:textId="632CD026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 základě Vaší nabídky ze dne </w:t>
      </w:r>
      <w:r w:rsidR="0083494E">
        <w:rPr>
          <w:rFonts w:ascii="Arial" w:eastAsia="Arial" w:hAnsi="Arial" w:cs="Arial"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 xml:space="preserve"> objednáváme vypracování biologického hodnocení dle § 67 zákona č. 114/1992 Sb., o ochraně přírody a krajiny, pro vybrané prvky PSZ v rámci </w:t>
      </w:r>
      <w:proofErr w:type="spellStart"/>
      <w:r>
        <w:rPr>
          <w:rFonts w:ascii="Arial" w:eastAsia="Arial" w:hAnsi="Arial" w:cs="Arial"/>
          <w:sz w:val="22"/>
          <w:szCs w:val="22"/>
        </w:rPr>
        <w:t>KoPÚ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</w:t>
      </w:r>
      <w:bookmarkStart w:id="1" w:name="_Hlk193804264"/>
      <w:r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Martiněves u Libochovic </w:t>
      </w:r>
      <w:bookmarkEnd w:id="1"/>
      <w:r>
        <w:rPr>
          <w:rFonts w:ascii="Arial" w:eastAsia="Arial" w:hAnsi="Arial" w:cs="Arial"/>
          <w:sz w:val="22"/>
          <w:szCs w:val="22"/>
        </w:rPr>
        <w:t xml:space="preserve">a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Charvatce u Martiněvsi</w:t>
      </w:r>
      <w:r w:rsidR="0083494E" w:rsidRPr="0083494E">
        <w:t xml:space="preserve"> </w:t>
      </w:r>
      <w:r w:rsidR="0083494E">
        <w:t xml:space="preserve">a </w:t>
      </w:r>
      <w:r w:rsidR="0083494E" w:rsidRPr="0083494E">
        <w:rPr>
          <w:rFonts w:ascii="Arial" w:eastAsia="Arial" w:hAnsi="Arial" w:cs="Arial"/>
          <w:sz w:val="22"/>
          <w:szCs w:val="22"/>
        </w:rPr>
        <w:t xml:space="preserve">v části k. </w:t>
      </w:r>
      <w:proofErr w:type="spellStart"/>
      <w:r w:rsidR="0083494E" w:rsidRPr="0083494E">
        <w:rPr>
          <w:rFonts w:ascii="Arial" w:eastAsia="Arial" w:hAnsi="Arial" w:cs="Arial"/>
          <w:sz w:val="22"/>
          <w:szCs w:val="22"/>
        </w:rPr>
        <w:t>ú.</w:t>
      </w:r>
      <w:proofErr w:type="spellEnd"/>
      <w:r w:rsidR="0083494E" w:rsidRPr="0083494E">
        <w:rPr>
          <w:rFonts w:ascii="Arial" w:eastAsia="Arial" w:hAnsi="Arial" w:cs="Arial"/>
          <w:sz w:val="22"/>
          <w:szCs w:val="22"/>
        </w:rPr>
        <w:t xml:space="preserve"> Mšené – lázně</w:t>
      </w:r>
      <w:r>
        <w:rPr>
          <w:rFonts w:ascii="Arial" w:eastAsia="Arial" w:hAnsi="Arial" w:cs="Arial"/>
          <w:sz w:val="22"/>
          <w:szCs w:val="22"/>
        </w:rPr>
        <w:t>.</w:t>
      </w:r>
    </w:p>
    <w:p w14:paraId="18E06724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5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Specifikace a rozsah požadovaného plnění:</w:t>
      </w:r>
    </w:p>
    <w:p w14:paraId="3D704766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>Vypracování biologického hodnocení dle § 67 zákona č. 114/1992 Sb., o ochraně přírody a krajiny pro níže uvedené navrhované prvky plánu společných zařízení v:</w:t>
      </w:r>
    </w:p>
    <w:p w14:paraId="176FDBD7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 xml:space="preserve">-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Charvatce u Martiněvsi a v části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Mšené – lázně;</w:t>
      </w:r>
    </w:p>
    <w:p w14:paraId="39517B08" w14:textId="77777777" w:rsid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 xml:space="preserve">-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Martiněves u Libochovic.</w:t>
      </w:r>
    </w:p>
    <w:p w14:paraId="7ACB7535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</w:p>
    <w:p w14:paraId="05E9B707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>Pro každý plán společných zařízení bude vypracováno samostatné biologické hodnocení, a to na základě požadavku Krajského úřadu Ústeckého kraje, odboru životního prostředí a zemědělství KUUK/128399/2024/ZPZ/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Pfe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pro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Charvatce u Martiněvsi v části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Mšené – lázně a KUUK/030168/2025 pro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Martiněves u Libochovic.</w:t>
      </w:r>
    </w:p>
    <w:p w14:paraId="721F4834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>Rozsah území pro vypracování biologického hodnocení je zobrazen v mapových přílohách s vyznačením jednotlivých prvků plánu společných zařízení:</w:t>
      </w:r>
    </w:p>
    <w:p w14:paraId="3521E9BA" w14:textId="77777777" w:rsidR="008F6BBD" w:rsidRPr="008F6BBD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 xml:space="preserve">- polní cesty VC1-R, Tůně 3 a Tůně 4 pro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Charvatce u Martiněvsi;</w:t>
      </w:r>
    </w:p>
    <w:p w14:paraId="18E06729" w14:textId="711061B4" w:rsidR="00272C38" w:rsidRDefault="008F6BBD" w:rsidP="008F6BBD">
      <w:pPr>
        <w:jc w:val="both"/>
        <w:rPr>
          <w:rFonts w:ascii="Arial" w:eastAsia="Arial" w:hAnsi="Arial" w:cs="Arial"/>
          <w:sz w:val="22"/>
          <w:szCs w:val="22"/>
        </w:rPr>
      </w:pPr>
      <w:r w:rsidRPr="008F6BBD">
        <w:rPr>
          <w:rFonts w:ascii="Arial" w:eastAsia="Arial" w:hAnsi="Arial" w:cs="Arial"/>
          <w:sz w:val="22"/>
          <w:szCs w:val="22"/>
        </w:rPr>
        <w:t xml:space="preserve">- meze TO2, polních cest VC8-R, HC13-R a VC14-R pro k. </w:t>
      </w:r>
      <w:proofErr w:type="spellStart"/>
      <w:r w:rsidRPr="008F6BBD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8F6BBD">
        <w:rPr>
          <w:rFonts w:ascii="Arial" w:eastAsia="Arial" w:hAnsi="Arial" w:cs="Arial"/>
          <w:sz w:val="22"/>
          <w:szCs w:val="22"/>
        </w:rPr>
        <w:t xml:space="preserve"> Martiněves u Libochovic.</w:t>
      </w:r>
    </w:p>
    <w:p w14:paraId="18E0672A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B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Hodnocení bude obsahovat:</w:t>
      </w:r>
    </w:p>
    <w:p w14:paraId="18E0672C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zpracování hodnocení</w:t>
      </w:r>
    </w:p>
    <w:p w14:paraId="18E0672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zásahu</w:t>
      </w:r>
    </w:p>
    <w:p w14:paraId="18E0672E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stavu přírody a krajiny v dotčeném území</w:t>
      </w:r>
    </w:p>
    <w:p w14:paraId="18E0672F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termínech, obsahu, rozsahu přírodovědného průzkumu a terénního šetření</w:t>
      </w:r>
    </w:p>
    <w:p w14:paraId="18E06730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•</w:t>
      </w:r>
      <w:r>
        <w:rPr>
          <w:rFonts w:ascii="Arial" w:eastAsia="Arial" w:hAnsi="Arial" w:cs="Arial"/>
          <w:sz w:val="22"/>
          <w:szCs w:val="22"/>
        </w:rPr>
        <w:tab/>
        <w:t>Hodnocení vlivu záměrů na obecnou ochranu přírody a krajiny: ÚSES, VKP, krajinný ráz, dřeviny</w:t>
      </w:r>
    </w:p>
    <w:p w14:paraId="18E06731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Hodnocení vlivu záměru na zvláště chráněné druhy</w:t>
      </w:r>
    </w:p>
    <w:p w14:paraId="18E06732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Návrh opatření k minimalizaci vlivu záměrů</w:t>
      </w:r>
    </w:p>
    <w:p w14:paraId="18E06733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Botanický průzkum se zaměřením na zvláště chráněné druhy</w:t>
      </w:r>
    </w:p>
    <w:p w14:paraId="18E06734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Zoologický průzkum (bezobratlí, obojživelníci, plazi, ptáci, savci) se zaměřením na zvláště chráněné druhy)</w:t>
      </w:r>
    </w:p>
    <w:p w14:paraId="18E06735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6" w14:textId="7DB3EF4B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Dokumentace bude vyhotovena 2x v listinné podobě a 1x v elektronické podobě</w:t>
      </w:r>
      <w:r w:rsidR="00510C46">
        <w:rPr>
          <w:rFonts w:ascii="Arial" w:eastAsia="Arial" w:hAnsi="Arial" w:cs="Arial"/>
          <w:sz w:val="22"/>
          <w:szCs w:val="22"/>
        </w:rPr>
        <w:t xml:space="preserve"> pro </w:t>
      </w:r>
      <w:r w:rsidR="00510C46" w:rsidRPr="00510C46"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 w:rsidR="00510C46"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="00510C46" w:rsidRPr="00510C46">
        <w:rPr>
          <w:rFonts w:ascii="Arial" w:eastAsia="Arial" w:hAnsi="Arial" w:cs="Arial"/>
          <w:sz w:val="22"/>
          <w:szCs w:val="22"/>
        </w:rPr>
        <w:t xml:space="preserve"> Charvatce u Martiněvsi a v části k. </w:t>
      </w:r>
      <w:proofErr w:type="spellStart"/>
      <w:r w:rsidR="00510C46"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="00510C46" w:rsidRPr="00510C46">
        <w:rPr>
          <w:rFonts w:ascii="Arial" w:eastAsia="Arial" w:hAnsi="Arial" w:cs="Arial"/>
          <w:sz w:val="22"/>
          <w:szCs w:val="22"/>
        </w:rPr>
        <w:t xml:space="preserve"> Mšené – lázně</w:t>
      </w:r>
      <w:r>
        <w:rPr>
          <w:rFonts w:ascii="Arial" w:eastAsia="Arial" w:hAnsi="Arial" w:cs="Arial"/>
          <w:sz w:val="22"/>
          <w:szCs w:val="22"/>
        </w:rPr>
        <w:t>.</w:t>
      </w:r>
    </w:p>
    <w:p w14:paraId="72DC0A88" w14:textId="2840471B" w:rsidR="00510C46" w:rsidRDefault="00510C46" w:rsidP="00510C46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Dokumentace bude vyhotovena 2x v listinné podobě a 1x v elektronické podobě pro </w:t>
      </w:r>
      <w:r w:rsidRPr="00510C46"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510C46">
        <w:rPr>
          <w:rFonts w:ascii="Arial" w:eastAsia="Arial" w:hAnsi="Arial" w:cs="Arial"/>
          <w:sz w:val="22"/>
          <w:szCs w:val="22"/>
        </w:rPr>
        <w:t xml:space="preserve"> Martiněves u Libochovic</w:t>
      </w:r>
      <w:r>
        <w:rPr>
          <w:rFonts w:ascii="Arial" w:eastAsia="Arial" w:hAnsi="Arial" w:cs="Arial"/>
          <w:sz w:val="22"/>
          <w:szCs w:val="22"/>
        </w:rPr>
        <w:t>.</w:t>
      </w:r>
    </w:p>
    <w:p w14:paraId="18E06737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8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Místo plnění:</w:t>
      </w:r>
    </w:p>
    <w:p w14:paraId="18E06739" w14:textId="6AA12F3B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bookmarkStart w:id="2" w:name="_Hlk193443880"/>
      <w:r>
        <w:rPr>
          <w:rFonts w:ascii="Arial" w:eastAsia="Arial" w:hAnsi="Arial" w:cs="Arial"/>
          <w:sz w:val="22"/>
          <w:szCs w:val="22"/>
        </w:rPr>
        <w:t>Ústecký kraj, okres Litoměřice, obec Martiněves, katastrální území Martiněves u Libochovic a katastrální území Charvátce u Martiněvsi</w:t>
      </w:r>
      <w:r w:rsidR="00A86D2D">
        <w:rPr>
          <w:rFonts w:ascii="Arial" w:eastAsia="Arial" w:hAnsi="Arial" w:cs="Arial"/>
          <w:sz w:val="22"/>
          <w:szCs w:val="22"/>
        </w:rPr>
        <w:t xml:space="preserve"> a </w:t>
      </w:r>
      <w:r w:rsidR="00A86D2D" w:rsidRPr="00A86D2D">
        <w:rPr>
          <w:rFonts w:ascii="Arial" w:eastAsia="Arial" w:hAnsi="Arial" w:cs="Arial"/>
          <w:sz w:val="22"/>
          <w:szCs w:val="22"/>
        </w:rPr>
        <w:t xml:space="preserve">v části k. </w:t>
      </w:r>
      <w:proofErr w:type="spellStart"/>
      <w:r w:rsidR="00A86D2D" w:rsidRPr="00A86D2D">
        <w:rPr>
          <w:rFonts w:ascii="Arial" w:eastAsia="Arial" w:hAnsi="Arial" w:cs="Arial"/>
          <w:sz w:val="22"/>
          <w:szCs w:val="22"/>
        </w:rPr>
        <w:t>ú.</w:t>
      </w:r>
      <w:proofErr w:type="spellEnd"/>
      <w:r w:rsidR="00A86D2D" w:rsidRPr="00A86D2D">
        <w:rPr>
          <w:rFonts w:ascii="Arial" w:eastAsia="Arial" w:hAnsi="Arial" w:cs="Arial"/>
          <w:sz w:val="22"/>
          <w:szCs w:val="22"/>
        </w:rPr>
        <w:t xml:space="preserve"> Mšené – lázně</w:t>
      </w:r>
      <w:r w:rsidR="004950D8">
        <w:rPr>
          <w:rFonts w:ascii="Arial" w:eastAsia="Arial" w:hAnsi="Arial" w:cs="Arial"/>
          <w:sz w:val="22"/>
          <w:szCs w:val="22"/>
        </w:rPr>
        <w:t xml:space="preserve"> </w:t>
      </w:r>
      <w:r w:rsidR="004950D8" w:rsidRPr="004950D8">
        <w:rPr>
          <w:rFonts w:ascii="Arial" w:eastAsia="Arial" w:hAnsi="Arial" w:cs="Arial"/>
          <w:sz w:val="22"/>
          <w:szCs w:val="22"/>
        </w:rPr>
        <w:t>v rozsahu jednotlivých Plánů společných zařízení</w:t>
      </w:r>
      <w:r>
        <w:rPr>
          <w:rFonts w:ascii="Arial" w:eastAsia="Arial" w:hAnsi="Arial" w:cs="Arial"/>
          <w:sz w:val="22"/>
          <w:szCs w:val="22"/>
        </w:rPr>
        <w:t>.</w:t>
      </w:r>
    </w:p>
    <w:bookmarkEnd w:id="2"/>
    <w:p w14:paraId="18E0673A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B" w14:textId="7D4699F9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Termín předání díla:</w:t>
      </w:r>
      <w:r>
        <w:rPr>
          <w:rFonts w:ascii="Arial" w:eastAsia="Arial" w:hAnsi="Arial" w:cs="Arial"/>
          <w:sz w:val="22"/>
          <w:szCs w:val="22"/>
        </w:rPr>
        <w:tab/>
      </w:r>
      <w:r w:rsidRPr="00602644">
        <w:rPr>
          <w:rFonts w:ascii="Arial" w:eastAsia="Arial" w:hAnsi="Arial" w:cs="Arial"/>
          <w:b/>
          <w:bCs/>
          <w:sz w:val="22"/>
          <w:szCs w:val="22"/>
        </w:rPr>
        <w:t>3</w:t>
      </w:r>
      <w:r w:rsidR="004950D8">
        <w:rPr>
          <w:rFonts w:ascii="Arial" w:eastAsia="Arial" w:hAnsi="Arial" w:cs="Arial"/>
          <w:b/>
          <w:bCs/>
          <w:sz w:val="22"/>
          <w:szCs w:val="22"/>
        </w:rPr>
        <w:t>0</w:t>
      </w:r>
      <w:r w:rsidRPr="00602644">
        <w:rPr>
          <w:rFonts w:ascii="Arial" w:eastAsia="Arial" w:hAnsi="Arial" w:cs="Arial"/>
          <w:b/>
          <w:bCs/>
          <w:sz w:val="22"/>
          <w:szCs w:val="22"/>
        </w:rPr>
        <w:t xml:space="preserve">. </w:t>
      </w:r>
      <w:r w:rsidR="004950D8">
        <w:rPr>
          <w:rFonts w:ascii="Arial" w:eastAsia="Arial" w:hAnsi="Arial" w:cs="Arial"/>
          <w:b/>
          <w:bCs/>
          <w:sz w:val="22"/>
          <w:szCs w:val="22"/>
        </w:rPr>
        <w:t>06</w:t>
      </w:r>
      <w:r w:rsidRPr="00602644">
        <w:rPr>
          <w:rFonts w:ascii="Arial" w:eastAsia="Arial" w:hAnsi="Arial" w:cs="Arial"/>
          <w:b/>
          <w:bCs/>
          <w:sz w:val="22"/>
          <w:szCs w:val="22"/>
        </w:rPr>
        <w:t>. 202</w:t>
      </w:r>
      <w:r w:rsidR="004950D8">
        <w:rPr>
          <w:rFonts w:ascii="Arial" w:eastAsia="Arial" w:hAnsi="Arial" w:cs="Arial"/>
          <w:b/>
          <w:bCs/>
          <w:sz w:val="22"/>
          <w:szCs w:val="22"/>
        </w:rPr>
        <w:t>6</w:t>
      </w:r>
    </w:p>
    <w:p w14:paraId="18E0673C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Místo předání díla:</w:t>
      </w:r>
      <w:r>
        <w:rPr>
          <w:rFonts w:ascii="Arial" w:eastAsia="Arial" w:hAnsi="Arial" w:cs="Arial"/>
          <w:sz w:val="22"/>
          <w:szCs w:val="22"/>
        </w:rPr>
        <w:tab/>
        <w:t>Krajský pozemkový úřad pro Ústecký kraj, Pobočka Děčín, pracoviště Velká Krajská 44/1, Město, 41201 Litoměřice</w:t>
      </w:r>
    </w:p>
    <w:p w14:paraId="18E0673E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96"/>
        <w:gridCol w:w="4896"/>
      </w:tblGrid>
      <w:tr w:rsidR="00D006DA" w14:paraId="414B16E6" w14:textId="77777777" w:rsidTr="00D006DA">
        <w:tc>
          <w:tcPr>
            <w:tcW w:w="4896" w:type="dxa"/>
          </w:tcPr>
          <w:p w14:paraId="78B6FCF5" w14:textId="0F40A5B0" w:rsidR="00D006DA" w:rsidRDefault="001B2F71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Biologické hodnocení Martiněves</w:t>
            </w:r>
          </w:p>
        </w:tc>
        <w:tc>
          <w:tcPr>
            <w:tcW w:w="4896" w:type="dxa"/>
          </w:tcPr>
          <w:p w14:paraId="1F134502" w14:textId="47708D7A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__________</w:t>
            </w:r>
          </w:p>
        </w:tc>
      </w:tr>
      <w:tr w:rsidR="00D006DA" w14:paraId="5A99011A" w14:textId="77777777" w:rsidTr="00D006DA">
        <w:tc>
          <w:tcPr>
            <w:tcW w:w="4896" w:type="dxa"/>
          </w:tcPr>
          <w:p w14:paraId="78BA3FBB" w14:textId="5E19BF1C" w:rsidR="00D006DA" w:rsidRDefault="001B2F71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Biologické hodnocení Charvatce</w:t>
            </w:r>
          </w:p>
        </w:tc>
        <w:tc>
          <w:tcPr>
            <w:tcW w:w="4896" w:type="dxa"/>
          </w:tcPr>
          <w:p w14:paraId="1C2BE265" w14:textId="715DD439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</w:t>
            </w:r>
          </w:p>
        </w:tc>
      </w:tr>
      <w:tr w:rsidR="00D006DA" w14:paraId="779B5243" w14:textId="77777777" w:rsidTr="00D006DA">
        <w:tc>
          <w:tcPr>
            <w:tcW w:w="4896" w:type="dxa"/>
          </w:tcPr>
          <w:p w14:paraId="3ACC1611" w14:textId="4813A2CB" w:rsidR="00D006DA" w:rsidRDefault="00D006DA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</w:t>
            </w:r>
            <w:r w:rsidR="001B2F71">
              <w:rPr>
                <w:rFonts w:ascii="Arial" w:eastAsia="Arial" w:hAnsi="Arial" w:cs="Arial"/>
                <w:sz w:val="22"/>
                <w:szCs w:val="22"/>
              </w:rPr>
              <w:t>lk</w:t>
            </w:r>
            <w:r>
              <w:rPr>
                <w:rFonts w:ascii="Arial" w:eastAsia="Arial" w:hAnsi="Arial" w:cs="Arial"/>
                <w:sz w:val="22"/>
                <w:szCs w:val="22"/>
              </w:rPr>
              <w:t>ová cena</w:t>
            </w:r>
            <w:r w:rsidR="001B2F71">
              <w:rPr>
                <w:rFonts w:ascii="Arial" w:eastAsia="Arial" w:hAnsi="Arial" w:cs="Arial"/>
                <w:sz w:val="22"/>
                <w:szCs w:val="22"/>
              </w:rPr>
              <w:t xml:space="preserve"> v Kč bez DPH</w:t>
            </w:r>
          </w:p>
        </w:tc>
        <w:tc>
          <w:tcPr>
            <w:tcW w:w="4896" w:type="dxa"/>
          </w:tcPr>
          <w:p w14:paraId="427758ED" w14:textId="2A707C69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</w:t>
            </w:r>
          </w:p>
        </w:tc>
      </w:tr>
    </w:tbl>
    <w:p w14:paraId="1E198B03" w14:textId="77777777" w:rsidR="00541A0F" w:rsidRDefault="00541A0F" w:rsidP="00534CFB">
      <w:pPr>
        <w:jc w:val="both"/>
        <w:rPr>
          <w:rFonts w:ascii="Arial" w:eastAsia="Arial" w:hAnsi="Arial" w:cs="Arial"/>
          <w:sz w:val="22"/>
          <w:szCs w:val="22"/>
        </w:rPr>
      </w:pPr>
    </w:p>
    <w:p w14:paraId="18E06742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Fakturační údaje:</w:t>
      </w:r>
    </w:p>
    <w:p w14:paraId="18E06743" w14:textId="64DAF7AC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Odběratel:</w:t>
      </w:r>
      <w:r w:rsidR="00C6143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Státní pozemkový úřad, Husinecká 1024/</w:t>
      </w:r>
      <w:proofErr w:type="gramStart"/>
      <w:r>
        <w:rPr>
          <w:rFonts w:ascii="Arial" w:eastAsia="Arial" w:hAnsi="Arial" w:cs="Arial"/>
          <w:sz w:val="22"/>
          <w:szCs w:val="22"/>
        </w:rPr>
        <w:t>11a</w:t>
      </w:r>
      <w:proofErr w:type="gramEnd"/>
      <w:r>
        <w:rPr>
          <w:rFonts w:ascii="Arial" w:eastAsia="Arial" w:hAnsi="Arial" w:cs="Arial"/>
          <w:sz w:val="22"/>
          <w:szCs w:val="22"/>
        </w:rPr>
        <w:t>, 130 00 Praha 3, IČO 01312774 (není plátcem DPH)</w:t>
      </w:r>
      <w:r w:rsidR="00C6143C">
        <w:rPr>
          <w:rFonts w:ascii="Arial" w:eastAsia="Arial" w:hAnsi="Arial" w:cs="Arial"/>
          <w:sz w:val="22"/>
          <w:szCs w:val="22"/>
        </w:rPr>
        <w:t>.</w:t>
      </w:r>
    </w:p>
    <w:p w14:paraId="18E06744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Konečný příjemce: SPÚ, KPÚ pro Ústecký kraj, Pobočka Děčín, 28. října 979/19, Děčín I-Děčín, 405 01 Děčín.</w:t>
      </w:r>
    </w:p>
    <w:p w14:paraId="18E06746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47" w14:textId="3E2D624D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Pozn</w:t>
      </w:r>
      <w:r w:rsidR="000D0A7E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:</w:t>
      </w:r>
    </w:p>
    <w:p w14:paraId="18E06748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Splatnost daňových dokladů je 30 kalendářních dnů od jejich doručení objednateli. Poslední daňový doklad v kalendářním roce musí být doručen nejpozději 10. prosince.</w:t>
      </w:r>
    </w:p>
    <w:p w14:paraId="18E06749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Objednatel je povinen uhradit zhotoviteli cenu za dílo jen po jeho řádném předání na základě daňového dokladu vystaveného zhotovitelem (dále jen „faktura“). Přílohou faktury musí být objednatelem potvrzený akceptační protokol o provedení služby.</w:t>
      </w:r>
    </w:p>
    <w:p w14:paraId="18E0674A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Tato objednávka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(budou anonymizovány). Objednávku zašle správci registru smluv k uveřejnění objednatel.</w:t>
      </w:r>
    </w:p>
    <w:p w14:paraId="18E0674B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4C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Kontaktní osoba objednatele: </w:t>
      </w:r>
    </w:p>
    <w:p w14:paraId="18E0674D" w14:textId="77777777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Radek Kugler - tel. +420 727 956 745, e-mail: radek.kugler@spu.gov.cz</w:t>
      </w:r>
    </w:p>
    <w:p w14:paraId="09E5BD62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67ED2077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0E30C960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1BBF5CA6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44776329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0461FCD6" w14:textId="77777777" w:rsidR="000D0A7E" w:rsidRDefault="000D0A7E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14:paraId="18E0674F" w14:textId="3323EDAE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Po přijetí objednávky Vás žádáme o zaslání informace o její akceptaci, a to do 5 pracovních dnů.</w:t>
      </w:r>
    </w:p>
    <w:p w14:paraId="18E06751" w14:textId="77777777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Děkujeme.</w:t>
      </w:r>
    </w:p>
    <w:p w14:paraId="18E06753" w14:textId="77777777" w:rsidR="00272C38" w:rsidRDefault="00AD292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 pozdravem</w:t>
      </w:r>
    </w:p>
    <w:p w14:paraId="18E06754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55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6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  <w:i/>
          <w:iCs/>
        </w:rPr>
        <w:t>elektronicky podepsáno“</w:t>
      </w:r>
    </w:p>
    <w:p w14:paraId="18E06757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8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9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A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 xml:space="preserve"> DOCVARIABLE  dms_podpisova_dolozka  \* MERGEFORMAT </w:instrText>
      </w:r>
      <w:r>
        <w:rPr>
          <w:rFonts w:ascii="Arial" w:eastAsia="Arial" w:hAnsi="Arial" w:cs="Arial"/>
          <w:sz w:val="22"/>
          <w:szCs w:val="22"/>
        </w:rPr>
        <w:fldChar w:fldCharType="separate"/>
      </w:r>
      <w:r>
        <w:rPr>
          <w:rFonts w:ascii="Arial" w:eastAsia="Arial" w:hAnsi="Arial" w:cs="Arial"/>
          <w:bCs/>
          <w:sz w:val="22"/>
          <w:szCs w:val="22"/>
        </w:rPr>
        <w:t>Ing. Jitka Blehová</w:t>
      </w:r>
    </w:p>
    <w:p w14:paraId="18E0675B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vedoucí Pobočky Děčín</w:t>
      </w:r>
    </w:p>
    <w:p w14:paraId="18E0675C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Státní pozemkový úřad</w:t>
      </w:r>
      <w:r>
        <w:rPr>
          <w:rFonts w:ascii="Arial" w:eastAsia="Arial" w:hAnsi="Arial" w:cs="Arial"/>
          <w:sz w:val="22"/>
          <w:szCs w:val="22"/>
        </w:rPr>
        <w:fldChar w:fldCharType="end"/>
      </w:r>
    </w:p>
    <w:p w14:paraId="18E0675E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5F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60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6089C294" w14:textId="77777777" w:rsidR="00E32763" w:rsidRDefault="00173EF1">
      <w:pPr>
        <w:rPr>
          <w:rFonts w:ascii="Arial" w:eastAsia="Arial" w:hAnsi="Arial" w:cs="Arial"/>
          <w:sz w:val="22"/>
          <w:szCs w:val="22"/>
        </w:rPr>
      </w:pPr>
      <w:r w:rsidRPr="00173EF1">
        <w:rPr>
          <w:rFonts w:ascii="Arial" w:eastAsia="Arial" w:hAnsi="Arial" w:cs="Arial"/>
          <w:sz w:val="22"/>
          <w:szCs w:val="22"/>
        </w:rPr>
        <w:t>Osoba oprávněná jednat za zhotovitele svým podpisem stvrzuje přijetí objednávky a souhlasí s provedením objednaného plnění</w:t>
      </w:r>
      <w:r w:rsidR="00E32763">
        <w:rPr>
          <w:rFonts w:ascii="Arial" w:eastAsia="Arial" w:hAnsi="Arial" w:cs="Arial"/>
          <w:sz w:val="22"/>
          <w:szCs w:val="22"/>
        </w:rPr>
        <w:t>.</w:t>
      </w:r>
    </w:p>
    <w:p w14:paraId="683F697F" w14:textId="77777777" w:rsidR="00E32763" w:rsidRDefault="00E32763">
      <w:pPr>
        <w:rPr>
          <w:rFonts w:ascii="Arial" w:eastAsia="Arial" w:hAnsi="Arial" w:cs="Arial"/>
          <w:sz w:val="22"/>
          <w:szCs w:val="22"/>
        </w:rPr>
      </w:pPr>
    </w:p>
    <w:p w14:paraId="18E06761" w14:textId="39200B0A" w:rsidR="00272C38" w:rsidRDefault="00E32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Datum akceptace</w:t>
      </w:r>
      <w:r w:rsidR="00A9609A">
        <w:rPr>
          <w:rFonts w:ascii="Arial" w:eastAsia="Arial" w:hAnsi="Arial" w:cs="Arial"/>
          <w:sz w:val="22"/>
          <w:szCs w:val="22"/>
        </w:rPr>
        <w:t>: ____________</w:t>
      </w:r>
    </w:p>
    <w:p w14:paraId="6987B0B9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5881A113" w14:textId="77777777" w:rsidR="00A9609A" w:rsidRDefault="00A9609A">
      <w:pPr>
        <w:rPr>
          <w:rFonts w:ascii="Arial" w:eastAsia="Arial" w:hAnsi="Arial" w:cs="Arial"/>
          <w:sz w:val="22"/>
          <w:szCs w:val="22"/>
        </w:rPr>
      </w:pPr>
    </w:p>
    <w:p w14:paraId="13FEC86F" w14:textId="77777777" w:rsidR="00A9609A" w:rsidRDefault="00A9609A">
      <w:pPr>
        <w:rPr>
          <w:rFonts w:ascii="Arial" w:eastAsia="Arial" w:hAnsi="Arial" w:cs="Arial"/>
          <w:sz w:val="22"/>
          <w:szCs w:val="22"/>
        </w:rPr>
      </w:pPr>
    </w:p>
    <w:p w14:paraId="5397A723" w14:textId="510973D0" w:rsidR="00A9609A" w:rsidRDefault="00A9609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</w:t>
      </w:r>
    </w:p>
    <w:p w14:paraId="6C244653" w14:textId="3A93B517" w:rsidR="00A9609A" w:rsidRDefault="00E32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Podpis zhotovitele</w:t>
      </w:r>
    </w:p>
    <w:p w14:paraId="5D0D905C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6A9E8680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18E06762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sectPr w:rsidR="00272C3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111" w:bottom="1440" w:left="98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8F46" w14:textId="77777777" w:rsidR="00223BDD" w:rsidRDefault="00223BDD">
      <w:r>
        <w:separator/>
      </w:r>
    </w:p>
  </w:endnote>
  <w:endnote w:type="continuationSeparator" w:id="0">
    <w:p w14:paraId="7F2CEBA4" w14:textId="77777777" w:rsidR="00223BDD" w:rsidRDefault="0022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1" w14:textId="77777777" w:rsidR="00272C38" w:rsidRDefault="00AD292F">
    <w:pPr>
      <w:pStyle w:val="Zpat"/>
      <w:spacing w:after="120"/>
      <w:ind w:left="-1077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0</w:t>
    </w:r>
    <w:r>
      <w:rPr>
        <w:rFonts w:ascii="Arial" w:eastAsia="Arial" w:hAnsi="Arial" w:cs="Arial"/>
        <w:sz w:val="18"/>
        <w:szCs w:val="18"/>
      </w:rPr>
      <w:fldChar w:fldCharType="end"/>
    </w:r>
  </w:p>
  <w:p w14:paraId="18E06772" w14:textId="77777777" w:rsidR="00272C38" w:rsidRDefault="00272C38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4" w14:textId="77777777" w:rsidR="00272C38" w:rsidRDefault="00AD292F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\* Arabic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\* Arabic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0</w:t>
    </w:r>
    <w:r>
      <w:rPr>
        <w:rFonts w:ascii="Arial" w:eastAsia="Arial" w:hAnsi="Arial" w:cs="Arial"/>
        <w:sz w:val="18"/>
        <w:szCs w:val="18"/>
      </w:rPr>
      <w:fldChar w:fldCharType="end"/>
    </w:r>
  </w:p>
  <w:p w14:paraId="18E06775" w14:textId="77777777" w:rsidR="00272C38" w:rsidRDefault="00AD292F">
    <w:pPr>
      <w:pStyle w:val="Zpat"/>
    </w:pPr>
    <w:r>
      <w:rPr>
        <w:noProof/>
        <w:lang w:eastAsia="cs-CZ"/>
      </w:rPr>
      <w:drawing>
        <wp:inline distT="0" distB="0" distL="0" distR="0" wp14:anchorId="18E06780" wp14:editId="18E06781">
          <wp:extent cx="6531864" cy="185928"/>
          <wp:effectExtent l="0" t="0" r="0" b="0"/>
          <wp:docPr id="6" name="Obrázek 6" descr="Luuca Data:WORK:PALKA:_PPT SPU 4 zapati ICO:PODKLADY: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864" cy="185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065D" w14:textId="77777777" w:rsidR="00223BDD" w:rsidRDefault="00223BDD">
      <w:r>
        <w:separator/>
      </w:r>
    </w:p>
  </w:footnote>
  <w:footnote w:type="continuationSeparator" w:id="0">
    <w:p w14:paraId="040EF292" w14:textId="77777777" w:rsidR="00223BDD" w:rsidRDefault="00223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6F" w14:textId="4CC3B00B" w:rsidR="00272C38" w:rsidRDefault="00AD292F">
    <w:pPr>
      <w:pStyle w:val="Zhlav"/>
    </w:pPr>
    <w:r>
      <w:rPr>
        <w:noProof/>
        <w:lang w:eastAsia="cs-CZ"/>
      </w:rPr>
      <w:drawing>
        <wp:anchor distT="0" distB="0" distL="0" distR="0" simplePos="0" relativeHeight="251654656" behindDoc="1" locked="0" layoutInCell="1" allowOverlap="1" wp14:anchorId="18E06777" wp14:editId="18E067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3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5680" behindDoc="1" locked="0" layoutInCell="1" allowOverlap="1" wp14:anchorId="18E06779" wp14:editId="18E0677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4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7728" behindDoc="1" locked="0" layoutInCell="1" allowOverlap="1" wp14:anchorId="18E0677B" wp14:editId="18E0677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5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0" w14:textId="0A45789B" w:rsidR="00272C38" w:rsidRDefault="00000000">
    <w:pPr>
      <w:pStyle w:val="Zhlav"/>
    </w:pPr>
    <w:r>
      <w:pict w14:anchorId="18E067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3pt;margin-top:4.3pt;width:119.7pt;height:14.4pt;z-index:251656704;mso-wrap-style:square;mso-wrap-distance-left:0;mso-wrap-distance-top:0;mso-wrap-distance-right:0;mso-wrap-distance-bottom:0;mso-position-horizontal-relative:margin;v-text-anchor:top" filled="f" stroked="f">
          <v:textbox inset="0,0,2.50014mm,1.3mm">
            <w:txbxContent>
              <w:p w14:paraId="18E06783" w14:textId="77777777" w:rsidR="00272C38" w:rsidRDefault="00272C38">
                <w:pPr>
                  <w:ind w:left="1530"/>
                  <w:jc w:val="right"/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3" w14:textId="15A096BE" w:rsidR="00272C38" w:rsidRDefault="00272C38">
    <w:pPr>
      <w:pStyle w:val="Zhlav"/>
      <w:tabs>
        <w:tab w:val="left" w:pos="7290"/>
      </w:tabs>
      <w:ind w:left="-13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32D"/>
    <w:multiLevelType w:val="multilevel"/>
    <w:tmpl w:val="E7B6B09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17354EC"/>
    <w:multiLevelType w:val="multilevel"/>
    <w:tmpl w:val="8BBAE87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1DD2D40"/>
    <w:multiLevelType w:val="multilevel"/>
    <w:tmpl w:val="B922F71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 w15:restartNumberingAfterBreak="0">
    <w:nsid w:val="09D85AF4"/>
    <w:multiLevelType w:val="multilevel"/>
    <w:tmpl w:val="D9AAD62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D29005B"/>
    <w:multiLevelType w:val="multilevel"/>
    <w:tmpl w:val="0A60516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5" w15:restartNumberingAfterBreak="0">
    <w:nsid w:val="15AE7C14"/>
    <w:multiLevelType w:val="multilevel"/>
    <w:tmpl w:val="1A6C0FC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 w15:restartNumberingAfterBreak="0">
    <w:nsid w:val="198A0A6E"/>
    <w:multiLevelType w:val="multilevel"/>
    <w:tmpl w:val="C3D6A43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1A7957E7"/>
    <w:multiLevelType w:val="multilevel"/>
    <w:tmpl w:val="5F7EF16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68B4AAD"/>
    <w:multiLevelType w:val="multilevel"/>
    <w:tmpl w:val="F8D6BD0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9" w15:restartNumberingAfterBreak="0">
    <w:nsid w:val="2A204F17"/>
    <w:multiLevelType w:val="multilevel"/>
    <w:tmpl w:val="02F0E91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F8E27D5"/>
    <w:multiLevelType w:val="multilevel"/>
    <w:tmpl w:val="0758F79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328F6304"/>
    <w:multiLevelType w:val="multilevel"/>
    <w:tmpl w:val="6BA2AA5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389E34BD"/>
    <w:multiLevelType w:val="multilevel"/>
    <w:tmpl w:val="34D6606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D0F16D1"/>
    <w:multiLevelType w:val="multilevel"/>
    <w:tmpl w:val="923A615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4" w15:restartNumberingAfterBreak="0">
    <w:nsid w:val="3F4E636F"/>
    <w:multiLevelType w:val="multilevel"/>
    <w:tmpl w:val="0DCCBB0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5" w15:restartNumberingAfterBreak="0">
    <w:nsid w:val="45133041"/>
    <w:multiLevelType w:val="multilevel"/>
    <w:tmpl w:val="6EB0F2F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B1C3B02"/>
    <w:multiLevelType w:val="multilevel"/>
    <w:tmpl w:val="F362B1E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7" w15:restartNumberingAfterBreak="0">
    <w:nsid w:val="4C6864F5"/>
    <w:multiLevelType w:val="multilevel"/>
    <w:tmpl w:val="86A013C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E2D20F1"/>
    <w:multiLevelType w:val="multilevel"/>
    <w:tmpl w:val="024200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9" w15:restartNumberingAfterBreak="0">
    <w:nsid w:val="65BC2B19"/>
    <w:multiLevelType w:val="multilevel"/>
    <w:tmpl w:val="F600F87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69787A64"/>
    <w:multiLevelType w:val="multilevel"/>
    <w:tmpl w:val="3104F09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69A479D8"/>
    <w:multiLevelType w:val="multilevel"/>
    <w:tmpl w:val="CDD0342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2" w15:restartNumberingAfterBreak="0">
    <w:nsid w:val="6C720D33"/>
    <w:multiLevelType w:val="multilevel"/>
    <w:tmpl w:val="4576165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3" w15:restartNumberingAfterBreak="0">
    <w:nsid w:val="70F3610C"/>
    <w:multiLevelType w:val="multilevel"/>
    <w:tmpl w:val="F81844F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71C56F8B"/>
    <w:multiLevelType w:val="multilevel"/>
    <w:tmpl w:val="885A8D0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5" w15:restartNumberingAfterBreak="0">
    <w:nsid w:val="72EA4D71"/>
    <w:multiLevelType w:val="multilevel"/>
    <w:tmpl w:val="F99ECF4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76090B8E"/>
    <w:multiLevelType w:val="multilevel"/>
    <w:tmpl w:val="FA02E95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7" w15:restartNumberingAfterBreak="0">
    <w:nsid w:val="76531803"/>
    <w:multiLevelType w:val="multilevel"/>
    <w:tmpl w:val="F7DA24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8" w15:restartNumberingAfterBreak="0">
    <w:nsid w:val="79016688"/>
    <w:multiLevelType w:val="multilevel"/>
    <w:tmpl w:val="C6A2E5F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9" w15:restartNumberingAfterBreak="0">
    <w:nsid w:val="7CC85990"/>
    <w:multiLevelType w:val="multilevel"/>
    <w:tmpl w:val="FD2C2A6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 w16cid:durableId="1878228691">
    <w:abstractNumId w:val="0"/>
  </w:num>
  <w:num w:numId="2" w16cid:durableId="1488397506">
    <w:abstractNumId w:val="1"/>
  </w:num>
  <w:num w:numId="3" w16cid:durableId="1706297864">
    <w:abstractNumId w:val="2"/>
  </w:num>
  <w:num w:numId="4" w16cid:durableId="1659454560">
    <w:abstractNumId w:val="3"/>
  </w:num>
  <w:num w:numId="5" w16cid:durableId="494687351">
    <w:abstractNumId w:val="4"/>
  </w:num>
  <w:num w:numId="6" w16cid:durableId="2074691033">
    <w:abstractNumId w:val="5"/>
  </w:num>
  <w:num w:numId="7" w16cid:durableId="1190290459">
    <w:abstractNumId w:val="6"/>
  </w:num>
  <w:num w:numId="8" w16cid:durableId="89157318">
    <w:abstractNumId w:val="7"/>
  </w:num>
  <w:num w:numId="9" w16cid:durableId="1460145544">
    <w:abstractNumId w:val="8"/>
  </w:num>
  <w:num w:numId="10" w16cid:durableId="645209561">
    <w:abstractNumId w:val="9"/>
  </w:num>
  <w:num w:numId="11" w16cid:durableId="639384782">
    <w:abstractNumId w:val="10"/>
  </w:num>
  <w:num w:numId="12" w16cid:durableId="230041123">
    <w:abstractNumId w:val="11"/>
  </w:num>
  <w:num w:numId="13" w16cid:durableId="685913006">
    <w:abstractNumId w:val="12"/>
  </w:num>
  <w:num w:numId="14" w16cid:durableId="1275671026">
    <w:abstractNumId w:val="13"/>
  </w:num>
  <w:num w:numId="15" w16cid:durableId="423305924">
    <w:abstractNumId w:val="14"/>
  </w:num>
  <w:num w:numId="16" w16cid:durableId="1215237086">
    <w:abstractNumId w:val="15"/>
  </w:num>
  <w:num w:numId="17" w16cid:durableId="410658022">
    <w:abstractNumId w:val="16"/>
  </w:num>
  <w:num w:numId="18" w16cid:durableId="440950801">
    <w:abstractNumId w:val="17"/>
  </w:num>
  <w:num w:numId="19" w16cid:durableId="1309671963">
    <w:abstractNumId w:val="18"/>
  </w:num>
  <w:num w:numId="20" w16cid:durableId="708799848">
    <w:abstractNumId w:val="19"/>
  </w:num>
  <w:num w:numId="21" w16cid:durableId="1590848858">
    <w:abstractNumId w:val="20"/>
  </w:num>
  <w:num w:numId="22" w16cid:durableId="2109425930">
    <w:abstractNumId w:val="21"/>
  </w:num>
  <w:num w:numId="23" w16cid:durableId="1399785626">
    <w:abstractNumId w:val="22"/>
  </w:num>
  <w:num w:numId="24" w16cid:durableId="668675770">
    <w:abstractNumId w:val="23"/>
  </w:num>
  <w:num w:numId="25" w16cid:durableId="1833832074">
    <w:abstractNumId w:val="24"/>
  </w:num>
  <w:num w:numId="26" w16cid:durableId="1728794136">
    <w:abstractNumId w:val="25"/>
  </w:num>
  <w:num w:numId="27" w16cid:durableId="1959070847">
    <w:abstractNumId w:val="26"/>
  </w:num>
  <w:num w:numId="28" w16cid:durableId="1083186920">
    <w:abstractNumId w:val="27"/>
  </w:num>
  <w:num w:numId="29" w16cid:durableId="404256909">
    <w:abstractNumId w:val="28"/>
  </w:num>
  <w:num w:numId="30" w16cid:durableId="11045705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307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Adresát"/>
    <w:docVar w:name="dms_adresat_adresa" w:val="Adresa"/>
    <w:docVar w:name="dms_adresat_dat_narozeni" w:val="Datum narození adresáta"/>
    <w:docVar w:name="dms_adresat_ic" w:val="IČ adresáta"/>
    <w:docVar w:name="dms_adresat_jmeno" w:val="Jméno adresáta"/>
    <w:docVar w:name="dms_carovy_kod" w:val="000786935940SPU 113699/2025/508204/PT"/>
    <w:docVar w:name="dms_cj" w:val="SPU 113699/2025/508204/PT"/>
    <w:docVar w:name="dms_datum" w:val="21. 3. 2025"/>
    <w:docVar w:name="dms_datum_textem" w:val="pátek 21. března 2025"/>
    <w:docVar w:name="dms_datum_vzniku" w:val="21. 3. 2025 9:55:09"/>
    <w:docVar w:name="dms_nadrizeny_reditel" w:val="Ing. Svatava Maradová, MBA"/>
    <w:docVar w:name="dms_ObsahParam1" w:val="%%%nevyplněno%%%"/>
    <w:docVar w:name="dms_otisk_razitka" w:val="Zde bude případný otisk úředního razítka"/>
    <w:docVar w:name="dms_PNASpravce" w:val="%%%nevyplněno%%%"/>
    <w:docVar w:name="dms_podpisova_dolozka" w:val="Ing. Jitka Blehová_x000d__x000a_vedoucí Pobočky Děčín_x000a_Státní pozemkový úřad"/>
    <w:docVar w:name="dms_podpisova_dolozka_funkce" w:val="vedoucí Pobočky Děčín_x000a_Státní pozemkový úřad"/>
    <w:docVar w:name="dms_podpisova_dolozka_jmeno" w:val="Ing. Jitka Blehová"/>
    <w:docVar w:name="dms_PPASpravce" w:val="%%%nevyplněno%%%"/>
    <w:docVar w:name="dms_prijaty_cj" w:val="%%%nevyplněno%%%"/>
    <w:docVar w:name="dms_prijaty_ze_dne" w:val="%%%nevyplněno%%%"/>
    <w:docVar w:name="dms_prilohy" w:val="%%%nevyplněno%%%"/>
    <w:docVar w:name="dms_pripojene_dokumenty" w:val="%%%nevyplněno%%%"/>
    <w:docVar w:name="dms_spisova_znacka" w:val="SP3100/2025-508202"/>
    <w:docVar w:name="dms_spravce_jmeno" w:val="Pavel Trávníček"/>
    <w:docVar w:name="dms_spravce_mail" w:val="pavel.travnicek@spu.gov.cz"/>
    <w:docVar w:name="dms_spravce_telefon" w:val="727956767"/>
    <w:docVar w:name="dms_statni_symbol" w:val="statni_symbol"/>
    <w:docVar w:name="dms_SZSSpravce" w:val="%%%nevyplněno%%%"/>
    <w:docVar w:name="dms_text" w:val="%%%nevyplněno%%%"/>
    <w:docVar w:name="dms_uid" w:val="spudms00000015406683"/>
    <w:docVar w:name="dms_utvar_adresa" w:val="28. října 979/19, Děčín I-Děčín, 405 01 Děčín"/>
    <w:docVar w:name="dms_utvar_cislo" w:val="508202"/>
    <w:docVar w:name="dms_utvar_nazev" w:val="Pobočka Děčín (+Litoměřice)"/>
    <w:docVar w:name="dms_utvar_nazev_adresa" w:val="508202 - Pobočka Děčín (+Litoměřice)_x000d__x000a_28. října 979/19_x000d__x000a_Děčín I-Děčín_x000d__x000a_405 01 Děčín"/>
    <w:docVar w:name="dms_utvar_nazev_do_dopisu" w:val="Krajský pozemkový úřad pro Ústecký kraj, Pobočka Děčín"/>
    <w:docVar w:name="dms_vec" w:val="Objednávka &quot;Biologické hodnocení lokalit (§ 67 ZOPK) Martiněves a Charvatce&quot;"/>
    <w:docVar w:name="dms_VNVSpravce" w:val="%%%nevyplněno%%%"/>
    <w:docVar w:name="dms_zpracoval_jmeno" w:val="Pavel Trávníček"/>
    <w:docVar w:name="dms_zpracoval_mail" w:val="pavel.travnicek@spu.gov.cz"/>
    <w:docVar w:name="dms_zpracoval_telefon" w:val="727956767"/>
  </w:docVars>
  <w:rsids>
    <w:rsidRoot w:val="00272C38"/>
    <w:rsid w:val="000D0A7E"/>
    <w:rsid w:val="00173EF1"/>
    <w:rsid w:val="001B2F71"/>
    <w:rsid w:val="001F0BFD"/>
    <w:rsid w:val="00223BDD"/>
    <w:rsid w:val="00272C38"/>
    <w:rsid w:val="00392AD5"/>
    <w:rsid w:val="00430716"/>
    <w:rsid w:val="00471396"/>
    <w:rsid w:val="004950D8"/>
    <w:rsid w:val="00510C46"/>
    <w:rsid w:val="00534CFB"/>
    <w:rsid w:val="00541A0F"/>
    <w:rsid w:val="00602644"/>
    <w:rsid w:val="00657ACC"/>
    <w:rsid w:val="006F13BA"/>
    <w:rsid w:val="0083494E"/>
    <w:rsid w:val="008F6BBD"/>
    <w:rsid w:val="00A86D2D"/>
    <w:rsid w:val="00A9609A"/>
    <w:rsid w:val="00AC7078"/>
    <w:rsid w:val="00AD292F"/>
    <w:rsid w:val="00C6143C"/>
    <w:rsid w:val="00CE79AC"/>
    <w:rsid w:val="00D006DA"/>
    <w:rsid w:val="00D37A51"/>
    <w:rsid w:val="00DA1D31"/>
    <w:rsid w:val="00DB6E86"/>
    <w:rsid w:val="00E32763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7"/>
    <o:shapelayout v:ext="edit">
      <o:idmap v:ext="edit" data="2,3"/>
      <o:rules v:ext="edit">
        <o:r id="V:Rule1" type="connector" idref="#_x0000_s3076"/>
      </o:rules>
    </o:shapelayout>
  </w:shapeDefaults>
  <w:decimalSymbol w:val=","/>
  <w:listSeparator w:val=";"/>
  <w14:docId w14:val="18E066FF"/>
  <w15:docId w15:val="{047CF609-3D05-4036-BA52-FB5A1D1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_0"/>
    <w:basedOn w:val="Standardnpsmoodstavce"/>
    <w:semiHidden/>
    <w:unhideWhenUsed/>
  </w:style>
  <w:style w:type="character" w:customStyle="1" w:styleId="Bezseznamu100">
    <w:name w:val="Bez seznamu1_0_0"/>
    <w:basedOn w:val="Standardnpsmoodstavce"/>
    <w:semiHidden/>
    <w:unhideWhenUsed/>
  </w:style>
  <w:style w:type="character" w:customStyle="1" w:styleId="Bezseznamu1000">
    <w:name w:val="Bez seznamu1_0_0_0"/>
    <w:basedOn w:val="Standardnpsmoodstavce"/>
    <w:semiHidden/>
    <w:unhideWhenUsed/>
  </w:style>
  <w:style w:type="character" w:customStyle="1" w:styleId="Bezseznamu10000">
    <w:name w:val="Bez seznamu1_0_0_0_0"/>
    <w:basedOn w:val="Standardnpsmoodstavce"/>
    <w:semiHidden/>
    <w:unhideWhenUsed/>
  </w:style>
  <w:style w:type="character" w:customStyle="1" w:styleId="Bezseznamu100000">
    <w:name w:val="Bez seznamu1_0_0_0_0_0"/>
    <w:basedOn w:val="Standardnpsmoodstavce"/>
    <w:semiHidden/>
    <w:unhideWhenUsed/>
  </w:style>
  <w:style w:type="character" w:customStyle="1" w:styleId="Bezseznamu1000000">
    <w:name w:val="Bez seznamu1_0_0_0_0_0_0"/>
    <w:basedOn w:val="Standardnpsmoodstavce"/>
    <w:semiHidden/>
    <w:unhideWhenUsed/>
  </w:style>
  <w:style w:type="character" w:customStyle="1" w:styleId="Bezseznamu10000000">
    <w:name w:val="Bez seznamu1_0_0_0_0_0_0_0"/>
    <w:basedOn w:val="Standardnpsmoodstavce"/>
    <w:semiHidden/>
    <w:unhideWhenUsed/>
  </w:style>
  <w:style w:type="character" w:customStyle="1" w:styleId="Bezseznamu100000000">
    <w:name w:val="Bez seznamu1_0_0_0_0_0_0_0_0"/>
    <w:basedOn w:val="Standardnpsmoodstavce"/>
    <w:semiHidden/>
    <w:unhideWhenUsed/>
  </w:style>
  <w:style w:type="character" w:customStyle="1" w:styleId="Bezseznamu1000000000">
    <w:name w:val="Bez seznamu1_0_0_0_0_0_0_0_0_0"/>
    <w:basedOn w:val="Standardnpsmoodstavce"/>
    <w:semiHidden/>
    <w:unhideWhenUsed/>
  </w:style>
  <w:style w:type="character" w:customStyle="1" w:styleId="Bezseznamu10000000000">
    <w:name w:val="Bez seznamu1_0_0_0_0_0_0_0_0_0_0"/>
    <w:basedOn w:val="Standardnpsmoodstavce"/>
    <w:semiHidden/>
    <w:unhideWhenUsed/>
  </w:style>
  <w:style w:type="character" w:customStyle="1" w:styleId="Bezseznamu100000000000">
    <w:name w:val="Bez seznamu1_0_0_0_0_0_0_0_0_0_0_0"/>
    <w:basedOn w:val="Standardnpsmoodstavce"/>
    <w:semiHidden/>
    <w:unhideWhenUsed/>
  </w:style>
  <w:style w:type="character" w:customStyle="1" w:styleId="Bezseznamu1000000000000">
    <w:name w:val="Bez seznamu1_0_0_0_0_0_0_0_0_0_0_0_0"/>
    <w:basedOn w:val="Standardnpsmoodstavce"/>
    <w:semiHidden/>
    <w:unhideWhenUsed/>
  </w:style>
  <w:style w:type="character" w:customStyle="1" w:styleId="Bezseznamu10000000000000">
    <w:name w:val="Bez seznamu1_0_0_0_0_0_0_0_0_0_0_0_0_0"/>
    <w:basedOn w:val="Standardnpsmoodstavce"/>
    <w:semiHidden/>
    <w:unhideWhenUsed/>
  </w:style>
  <w:style w:type="character" w:customStyle="1" w:styleId="Bezseznamu100000000000000">
    <w:name w:val="Bez seznamu1_0_0_0_0_0_0_0_0_0_0_0_0_0_0"/>
    <w:basedOn w:val="Standardnpsmoodstavce"/>
    <w:semiHidden/>
    <w:unhideWhenUsed/>
  </w:style>
  <w:style w:type="character" w:customStyle="1" w:styleId="Bezseznamu1000000000000000">
    <w:name w:val="Bez seznamu1_0_0_0_0_0_0_0_0_0_0_0_0_0_0_0"/>
    <w:basedOn w:val="Standardnpsmoodstavce"/>
    <w:semiHidden/>
    <w:unhideWhenUsed/>
  </w:style>
  <w:style w:type="character" w:customStyle="1" w:styleId="Bezseznamu10000000000000000">
    <w:name w:val="Bez seznamu1_0_0_0_0_0_0_0_0_0_0_0_0_0_0_0_0"/>
    <w:basedOn w:val="Standardnpsmoodstavce"/>
    <w:semiHidden/>
    <w:unhideWhenUsed/>
  </w:style>
  <w:style w:type="character" w:customStyle="1" w:styleId="Bezseznamu100000000000000000">
    <w:name w:val="Bez seznamu1_0_0_0_0_0_0_0_0_0_0_0_0_0_0_0_0_0"/>
    <w:basedOn w:val="Standardnpsmoodstavce"/>
    <w:semiHidden/>
    <w:unhideWhenUsed/>
  </w:style>
  <w:style w:type="character" w:customStyle="1" w:styleId="Bezseznamu1000000000000000000">
    <w:name w:val="Bez seznamu1_0_0_0_0_0_0_0_0_0_0_0_0_0_0_0_0_0_0"/>
    <w:basedOn w:val="Standardnpsmoodstavce"/>
    <w:semiHidden/>
    <w:unhideWhenUsed/>
  </w:style>
  <w:style w:type="character" w:customStyle="1" w:styleId="Bezseznamu10000000000000000000">
    <w:name w:val="Bez seznamu1_0_0_0_0_0_0_0_0_0_0_0_0_0_0_0_0_0_0_0"/>
    <w:basedOn w:val="Standardnpsmoodstavce"/>
    <w:semiHidden/>
    <w:unhideWhenUsed/>
  </w:style>
  <w:style w:type="character" w:customStyle="1" w:styleId="Bezseznamu100000000000000000000">
    <w:name w:val="Bez seznamu1_0_0_0_0_0_0_0_0_0_0_0_0_0_0_0_0_0_0_0_0"/>
    <w:basedOn w:val="Standardnpsmoodstavce"/>
    <w:semiHidden/>
    <w:unhideWhenUsed/>
  </w:style>
  <w:style w:type="character" w:customStyle="1" w:styleId="Bezseznamu1000000000000000000000">
    <w:name w:val="Bez seznamu1_0_0_0_0_0_0_0_0_0_0_0_0_0_0_0_0_0_0_0_0_0"/>
    <w:basedOn w:val="Standardnpsmoodstavce"/>
    <w:semiHidden/>
    <w:unhideWhenUsed/>
  </w:style>
  <w:style w:type="character" w:customStyle="1" w:styleId="Bezseznamu10000000000000000000000">
    <w:name w:val="Bez seznamu1_0_0_0_0_0_0_0_0_0_0_0_0_0_0_0_0_0_0_0_0_0_0"/>
    <w:basedOn w:val="Standardnpsmoodstavce"/>
    <w:semiHidden/>
    <w:unhideWhenUsed/>
  </w:style>
  <w:style w:type="character" w:customStyle="1" w:styleId="Bezseznamu100000000000000000000000">
    <w:name w:val="Bez seznamu1_0_0_0_0_0_0_0_0_0_0_0_0_0_0_0_0_0_0_0_0_0_0_0"/>
    <w:basedOn w:val="Standardnpsmoodstavce"/>
    <w:semiHidden/>
    <w:unhideWhenUsed/>
  </w:style>
  <w:style w:type="character" w:customStyle="1" w:styleId="Bezseznamu1000000000000000000000000">
    <w:name w:val="Bez seznamu1_0_0_0_0_0_0_0_0_0_0_0_0_0_0_0_0_0_0_0_0_0_0_0_0"/>
    <w:basedOn w:val="Standardnpsmoodstavce"/>
    <w:semiHidden/>
    <w:unhideWhenUsed/>
  </w:style>
  <w:style w:type="character" w:customStyle="1" w:styleId="Bezseznamu10000000000000000000000000">
    <w:name w:val="Bez seznamu1_0_0_0_0_0_0_0_0_0_0_0_0_0_0_0_0_0_0_0_0_0_0_0_0_0"/>
    <w:basedOn w:val="Standardnpsmoodstavce"/>
    <w:semiHidden/>
    <w:unhideWhenUsed/>
  </w:style>
  <w:style w:type="character" w:customStyle="1" w:styleId="Bezseznamu100000000000000000000000000">
    <w:name w:val="Bez seznamu1_0_0_0_0_0_0_0_0_0_0_0_0_0_0_0_0_0_0_0_0_0_0_0_0_0_0"/>
    <w:basedOn w:val="Standardnpsmoodstavce"/>
    <w:semiHidden/>
    <w:unhideWhenUsed/>
  </w:style>
  <w:style w:type="character" w:customStyle="1" w:styleId="Bezseznamu1000000000000000000000000000">
    <w:name w:val="Bez seznamu1_0_0_0_0_0_0_0_0_0_0_0_0_0_0_0_0_0_0_0_0_0_0_0_0_0_0_0"/>
    <w:basedOn w:val="Standardnpsmoodstavce"/>
    <w:semiHidden/>
    <w:unhideWhenUsed/>
  </w:style>
  <w:style w:type="character" w:customStyle="1" w:styleId="Bezseznamu10000000000000000000000000000">
    <w:name w:val="Bez seznamu1_0_0_0_0_0_0_0_0_0_0_0_0_0_0_0_0_0_0_0_0_0_0_0_0_0_0_0_0"/>
    <w:basedOn w:val="Standardnpsmoodstavce"/>
    <w:semiHidden/>
    <w:unhideWhenUsed/>
  </w:style>
  <w:style w:type="character" w:customStyle="1" w:styleId="Bezseznamu100000000000000000000000000000">
    <w:name w:val="Bez seznamu1_0_0_0_0_0_0_0_0_0_0_0_0_0_0_0_0_0_0_0_0_0_0_0_0_0_0_0_0_0"/>
    <w:basedOn w:val="Standardnpsmoodstavce"/>
    <w:semiHidden/>
    <w:unhideWhenUsed/>
  </w:style>
  <w:style w:type="character" w:customStyle="1" w:styleId="Bezseznamu1000000000000000000000000000000">
    <w:name w:val="Bez seznamu1_0_0_0_0_0_0_0_0_0_0_0_0_0_0_0_0_0_0_0_0_0_0_0_0_0_0_0_0_0_0"/>
    <w:basedOn w:val="Standardnpsmoodstavce"/>
    <w:semiHidden/>
    <w:unhideWhenUsed/>
  </w:style>
  <w:style w:type="character" w:customStyle="1" w:styleId="Bezseznamu10000000000000000000000000000000">
    <w:name w:val="Bez seznamu1_0_0_0_0_0_0_0_0_0_0_0_0_0_0_0_0_0_0_0_0_0_0_0_0_0_0_0_0_0_0_0"/>
    <w:basedOn w:val="Standardnpsmoodstavce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0">
    <w:name w:val="Bez seznamu1_0_0_0_0_0_0_0_0_0_0_0_0_0_0_0_0_0_0_0_0_0_0_0_0_0_0_0_0_0_0_0_0"/>
    <w:basedOn w:val="Standardnpsmoodstavce"/>
    <w:semiHidden/>
    <w:unhideWhenUsed/>
  </w:style>
  <w:style w:type="paragraph" w:styleId="Zhlav">
    <w:name w:val="head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591883-9F3C-4ABC-9C47-4BB6E7FC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768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Trávníček Pavel</cp:lastModifiedBy>
  <cp:revision>29</cp:revision>
  <cp:lastPrinted>2017-05-24T22:20:00Z</cp:lastPrinted>
  <dcterms:created xsi:type="dcterms:W3CDTF">2023-10-04T10:44:00Z</dcterms:created>
  <dcterms:modified xsi:type="dcterms:W3CDTF">2025-06-16T13:05:00Z</dcterms:modified>
</cp:coreProperties>
</file>