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7A3206" w14:textId="758C7D6A" w:rsidR="006813BE" w:rsidRPr="00FD2387" w:rsidRDefault="006813BE" w:rsidP="0058538D">
      <w:pPr>
        <w:pStyle w:val="Nzev"/>
        <w:tabs>
          <w:tab w:val="left" w:pos="709"/>
        </w:tabs>
        <w:rPr>
          <w:rFonts w:ascii="Arial" w:hAnsi="Arial" w:cs="Arial"/>
          <w:sz w:val="52"/>
          <w:lang w:val="cs-CZ"/>
        </w:rPr>
      </w:pPr>
      <w:r w:rsidRPr="00FD2387">
        <w:rPr>
          <w:rFonts w:ascii="Arial" w:hAnsi="Arial" w:cs="Arial"/>
          <w:sz w:val="52"/>
          <w:lang w:val="cs-CZ"/>
        </w:rPr>
        <w:t xml:space="preserve">Dodatek č. </w:t>
      </w:r>
      <w:r w:rsidR="00D35777">
        <w:rPr>
          <w:rFonts w:ascii="Arial" w:hAnsi="Arial" w:cs="Arial"/>
          <w:sz w:val="52"/>
          <w:lang w:val="cs-CZ"/>
        </w:rPr>
        <w:t>1</w:t>
      </w:r>
      <w:r w:rsidR="00CA7E33">
        <w:rPr>
          <w:rFonts w:ascii="Arial" w:hAnsi="Arial" w:cs="Arial"/>
          <w:sz w:val="52"/>
          <w:lang w:val="cs-CZ"/>
        </w:rPr>
        <w:t>2</w:t>
      </w:r>
    </w:p>
    <w:p w14:paraId="7219C11E" w14:textId="1A1CD3D4" w:rsidR="00354192" w:rsidRPr="009656F4" w:rsidRDefault="006813BE" w:rsidP="0058538D">
      <w:pPr>
        <w:pStyle w:val="Nzev"/>
        <w:tabs>
          <w:tab w:val="left" w:pos="709"/>
        </w:tabs>
        <w:rPr>
          <w:rFonts w:ascii="Arial" w:hAnsi="Arial" w:cs="Arial"/>
          <w:sz w:val="28"/>
          <w:szCs w:val="28"/>
          <w:lang w:val="cs-CZ"/>
        </w:rPr>
      </w:pPr>
      <w:r w:rsidRPr="009656F4">
        <w:rPr>
          <w:rFonts w:ascii="Arial" w:hAnsi="Arial" w:cs="Arial"/>
          <w:sz w:val="28"/>
          <w:szCs w:val="28"/>
          <w:lang w:val="cs-CZ"/>
        </w:rPr>
        <w:t xml:space="preserve">ke smlouvě o dílo č. </w:t>
      </w:r>
      <w:r w:rsidR="00C26DD7">
        <w:rPr>
          <w:rFonts w:ascii="Arial" w:hAnsi="Arial" w:cs="Arial"/>
          <w:sz w:val="28"/>
          <w:szCs w:val="28"/>
          <w:lang w:val="cs-CZ"/>
        </w:rPr>
        <w:t>87</w:t>
      </w:r>
      <w:r w:rsidR="00E872E7">
        <w:rPr>
          <w:rFonts w:ascii="Arial" w:hAnsi="Arial" w:cs="Arial"/>
          <w:sz w:val="28"/>
          <w:szCs w:val="28"/>
          <w:lang w:val="cs-CZ"/>
        </w:rPr>
        <w:t>6</w:t>
      </w:r>
      <w:r w:rsidR="00F775C8">
        <w:rPr>
          <w:rFonts w:ascii="Arial" w:hAnsi="Arial" w:cs="Arial"/>
          <w:sz w:val="28"/>
          <w:szCs w:val="28"/>
          <w:lang w:val="cs-CZ"/>
        </w:rPr>
        <w:t>–2019–</w:t>
      </w:r>
      <w:r w:rsidR="009824C8">
        <w:rPr>
          <w:rFonts w:ascii="Arial" w:hAnsi="Arial" w:cs="Arial"/>
          <w:sz w:val="28"/>
          <w:szCs w:val="28"/>
          <w:lang w:val="cs-CZ"/>
        </w:rPr>
        <w:t>508</w:t>
      </w:r>
      <w:r w:rsidR="00C26DD7">
        <w:rPr>
          <w:rFonts w:ascii="Arial" w:hAnsi="Arial" w:cs="Arial"/>
          <w:sz w:val="28"/>
          <w:szCs w:val="28"/>
          <w:lang w:val="cs-CZ"/>
        </w:rPr>
        <w:t>204</w:t>
      </w:r>
      <w:r w:rsidRPr="009656F4">
        <w:rPr>
          <w:rFonts w:ascii="Arial" w:hAnsi="Arial" w:cs="Arial"/>
          <w:sz w:val="28"/>
          <w:szCs w:val="28"/>
          <w:lang w:val="cs-CZ"/>
        </w:rPr>
        <w:t xml:space="preserve"> ze dne </w:t>
      </w:r>
      <w:r w:rsidR="00C26DD7">
        <w:rPr>
          <w:rFonts w:ascii="Arial" w:hAnsi="Arial" w:cs="Arial"/>
          <w:sz w:val="28"/>
          <w:szCs w:val="28"/>
          <w:lang w:val="cs-CZ"/>
        </w:rPr>
        <w:t>11</w:t>
      </w:r>
      <w:r w:rsidR="009824C8">
        <w:rPr>
          <w:rFonts w:ascii="Arial" w:hAnsi="Arial" w:cs="Arial"/>
          <w:sz w:val="28"/>
          <w:szCs w:val="28"/>
          <w:lang w:val="cs-CZ"/>
        </w:rPr>
        <w:t xml:space="preserve">. </w:t>
      </w:r>
      <w:r w:rsidR="00C26DD7">
        <w:rPr>
          <w:rFonts w:ascii="Arial" w:hAnsi="Arial" w:cs="Arial"/>
          <w:sz w:val="28"/>
          <w:szCs w:val="28"/>
          <w:lang w:val="cs-CZ"/>
        </w:rPr>
        <w:t>10</w:t>
      </w:r>
      <w:r w:rsidR="009824C8">
        <w:rPr>
          <w:rFonts w:ascii="Arial" w:hAnsi="Arial" w:cs="Arial"/>
          <w:sz w:val="28"/>
          <w:szCs w:val="28"/>
          <w:lang w:val="cs-CZ"/>
        </w:rPr>
        <w:t>. 201</w:t>
      </w:r>
      <w:r w:rsidR="00F775C8">
        <w:rPr>
          <w:rFonts w:ascii="Arial" w:hAnsi="Arial" w:cs="Arial"/>
          <w:sz w:val="28"/>
          <w:szCs w:val="28"/>
          <w:lang w:val="cs-CZ"/>
        </w:rPr>
        <w:t>9</w:t>
      </w:r>
      <w:r w:rsidR="00717E30" w:rsidRPr="009656F4">
        <w:rPr>
          <w:rFonts w:ascii="Arial" w:hAnsi="Arial" w:cs="Arial"/>
          <w:sz w:val="28"/>
          <w:szCs w:val="28"/>
          <w:lang w:val="cs-CZ"/>
        </w:rPr>
        <w:t xml:space="preserve"> </w:t>
      </w:r>
    </w:p>
    <w:p w14:paraId="61127F40" w14:textId="1F081A35" w:rsidR="00354192" w:rsidRPr="00FD2387" w:rsidRDefault="00354192" w:rsidP="00354192">
      <w:pPr>
        <w:pStyle w:val="Podnadpis"/>
        <w:rPr>
          <w:rFonts w:ascii="Arial" w:hAnsi="Arial" w:cs="Arial"/>
          <w:spacing w:val="2"/>
          <w:sz w:val="24"/>
          <w:lang w:val="cs-CZ"/>
        </w:rPr>
      </w:pPr>
      <w:r w:rsidRPr="00FD2387">
        <w:rPr>
          <w:rFonts w:ascii="Arial" w:hAnsi="Arial" w:cs="Arial"/>
          <w:spacing w:val="2"/>
          <w:sz w:val="24"/>
          <w:lang w:val="cs-CZ"/>
        </w:rPr>
        <w:t>podle § 2586 a násl. zákona č. 89/2012 Sb., občanský zákoník (dále jen „NOZ“)</w:t>
      </w:r>
    </w:p>
    <w:p w14:paraId="1DA8B50F" w14:textId="77777777" w:rsidR="00354192" w:rsidRPr="00FD2387" w:rsidRDefault="00354192" w:rsidP="00354192">
      <w:pPr>
        <w:pStyle w:val="Podnadpis"/>
        <w:rPr>
          <w:rFonts w:ascii="Arial" w:hAnsi="Arial" w:cs="Arial"/>
          <w:lang w:val="cs-CZ"/>
        </w:rPr>
      </w:pPr>
      <w:r w:rsidRPr="00FD2387">
        <w:rPr>
          <w:rFonts w:ascii="Arial" w:hAnsi="Arial" w:cs="Arial"/>
          <w:lang w:val="cs-CZ"/>
        </w:rPr>
        <w:t xml:space="preserve">mezi </w:t>
      </w:r>
    </w:p>
    <w:tbl>
      <w:tblPr>
        <w:tblStyle w:val="Mkatabulky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680" w:firstRow="0" w:lastRow="0" w:firstColumn="1" w:lastColumn="0" w:noHBand="1" w:noVBand="1"/>
      </w:tblPr>
      <w:tblGrid>
        <w:gridCol w:w="4531"/>
        <w:gridCol w:w="4531"/>
      </w:tblGrid>
      <w:tr w:rsidR="00354192" w:rsidRPr="00FD2387" w14:paraId="455F80B4" w14:textId="77777777" w:rsidTr="00DA502E">
        <w:tc>
          <w:tcPr>
            <w:tcW w:w="4531" w:type="dxa"/>
          </w:tcPr>
          <w:p w14:paraId="6C36CF1F" w14:textId="77777777" w:rsidR="00354192" w:rsidRPr="00FD2387" w:rsidRDefault="00354192" w:rsidP="00DA502E">
            <w:pPr>
              <w:pStyle w:val="Tabulka-buky11"/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  <w:lang w:val="cs-CZ"/>
              </w:rPr>
            </w:pPr>
            <w:r w:rsidRPr="00FD2387">
              <w:rPr>
                <w:rStyle w:val="Siln"/>
                <w:rFonts w:ascii="Arial" w:hAnsi="Arial" w:cs="Arial"/>
                <w:sz w:val="22"/>
                <w:szCs w:val="22"/>
              </w:rPr>
              <w:t>Objednatel:</w:t>
            </w:r>
          </w:p>
        </w:tc>
        <w:tc>
          <w:tcPr>
            <w:tcW w:w="4531" w:type="dxa"/>
          </w:tcPr>
          <w:p w14:paraId="0DB4CDD4" w14:textId="77777777" w:rsidR="00354192" w:rsidRPr="00FD2387" w:rsidRDefault="00354192" w:rsidP="00DA502E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FD2387">
              <w:rPr>
                <w:rFonts w:ascii="Arial" w:hAnsi="Arial" w:cs="Arial"/>
                <w:sz w:val="22"/>
                <w:szCs w:val="22"/>
                <w:lang w:val="cs-CZ"/>
              </w:rPr>
              <w:t>Česká republika – Státní pozemkový úřad</w:t>
            </w:r>
          </w:p>
          <w:p w14:paraId="6C48F157" w14:textId="20774389" w:rsidR="00354192" w:rsidRPr="00FD2387" w:rsidRDefault="00354192" w:rsidP="005353EB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FD2387">
              <w:rPr>
                <w:rFonts w:ascii="Arial" w:hAnsi="Arial" w:cs="Arial"/>
                <w:sz w:val="22"/>
                <w:szCs w:val="22"/>
                <w:lang w:val="cs-CZ"/>
              </w:rPr>
              <w:t xml:space="preserve">Krajský pozemkový úřad pro </w:t>
            </w:r>
            <w:r w:rsidR="00A73D1B" w:rsidRPr="00FD2387">
              <w:rPr>
                <w:rFonts w:ascii="Arial" w:hAnsi="Arial" w:cs="Arial"/>
                <w:sz w:val="22"/>
                <w:szCs w:val="22"/>
                <w:lang w:val="cs-CZ"/>
              </w:rPr>
              <w:t>Ústecký kraj</w:t>
            </w:r>
            <w:r w:rsidR="001E4F4D">
              <w:rPr>
                <w:rFonts w:ascii="Arial" w:hAnsi="Arial" w:cs="Arial"/>
                <w:sz w:val="22"/>
                <w:szCs w:val="22"/>
                <w:lang w:val="cs-CZ"/>
              </w:rPr>
              <w:t xml:space="preserve">, Pobočka </w:t>
            </w:r>
            <w:r w:rsidR="00B53132">
              <w:rPr>
                <w:rFonts w:ascii="Arial" w:hAnsi="Arial" w:cs="Arial"/>
                <w:sz w:val="22"/>
                <w:szCs w:val="22"/>
                <w:lang w:val="cs-CZ"/>
              </w:rPr>
              <w:t>Děčín</w:t>
            </w:r>
          </w:p>
        </w:tc>
      </w:tr>
      <w:tr w:rsidR="00354192" w:rsidRPr="00FD2387" w14:paraId="128979FB" w14:textId="77777777" w:rsidTr="00DA502E">
        <w:tc>
          <w:tcPr>
            <w:tcW w:w="4531" w:type="dxa"/>
          </w:tcPr>
          <w:p w14:paraId="7BD95B05" w14:textId="77777777" w:rsidR="00354192" w:rsidRPr="00FD2387" w:rsidRDefault="00354192" w:rsidP="00DA502E">
            <w:pPr>
              <w:pStyle w:val="Tabulka-buky11"/>
              <w:rPr>
                <w:rStyle w:val="Siln"/>
                <w:rFonts w:ascii="Arial" w:eastAsiaTheme="majorEastAsia" w:hAnsi="Arial" w:cs="Arial"/>
                <w:b w:val="0"/>
                <w:bCs w:val="0"/>
                <w:sz w:val="22"/>
                <w:szCs w:val="22"/>
                <w:lang w:val="cs-CZ"/>
              </w:rPr>
            </w:pPr>
            <w:r w:rsidRPr="00FD2387">
              <w:rPr>
                <w:rStyle w:val="Siln"/>
                <w:rFonts w:ascii="Arial" w:eastAsiaTheme="majorEastAsia" w:hAnsi="Arial" w:cs="Arial"/>
                <w:sz w:val="22"/>
                <w:szCs w:val="22"/>
              </w:rPr>
              <w:t>Sídlo:</w:t>
            </w:r>
          </w:p>
        </w:tc>
        <w:tc>
          <w:tcPr>
            <w:tcW w:w="4531" w:type="dxa"/>
          </w:tcPr>
          <w:p w14:paraId="5C85C2A7" w14:textId="19FAE86A" w:rsidR="00354192" w:rsidRPr="00FD2387" w:rsidRDefault="001E4F4D" w:rsidP="004B6FD3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>Husinecká 1024/11a, 130 00 Praha 3 - Žižkov</w:t>
            </w:r>
          </w:p>
        </w:tc>
      </w:tr>
      <w:tr w:rsidR="00354192" w:rsidRPr="00FD2387" w14:paraId="1BEB254E" w14:textId="77777777" w:rsidTr="00DA502E">
        <w:tc>
          <w:tcPr>
            <w:tcW w:w="4531" w:type="dxa"/>
          </w:tcPr>
          <w:p w14:paraId="3F194895" w14:textId="77777777" w:rsidR="00354192" w:rsidRPr="00FD2387" w:rsidRDefault="00354192" w:rsidP="00DA502E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FD2387">
              <w:rPr>
                <w:rStyle w:val="Siln"/>
                <w:rFonts w:ascii="Arial" w:hAnsi="Arial" w:cs="Arial"/>
                <w:sz w:val="22"/>
                <w:szCs w:val="22"/>
              </w:rPr>
              <w:t>Zastoupen:</w:t>
            </w:r>
          </w:p>
        </w:tc>
        <w:tc>
          <w:tcPr>
            <w:tcW w:w="4531" w:type="dxa"/>
          </w:tcPr>
          <w:p w14:paraId="48025106" w14:textId="7568DB57" w:rsidR="00354192" w:rsidRPr="00FD2387" w:rsidRDefault="00C26DD7" w:rsidP="007B4950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Ing. </w:t>
            </w:r>
            <w:r w:rsidR="00CA7E33">
              <w:rPr>
                <w:rFonts w:ascii="Arial" w:hAnsi="Arial" w:cs="Arial"/>
                <w:sz w:val="22"/>
                <w:szCs w:val="22"/>
              </w:rPr>
              <w:t>Jit</w:t>
            </w:r>
            <w:r w:rsidR="008A4C57">
              <w:rPr>
                <w:rFonts w:ascii="Arial" w:hAnsi="Arial" w:cs="Arial"/>
                <w:sz w:val="22"/>
                <w:szCs w:val="22"/>
              </w:rPr>
              <w:t xml:space="preserve">kou </w:t>
            </w:r>
            <w:r w:rsidR="00CA7E33">
              <w:rPr>
                <w:rFonts w:ascii="Arial" w:hAnsi="Arial" w:cs="Arial"/>
                <w:sz w:val="22"/>
                <w:szCs w:val="22"/>
              </w:rPr>
              <w:t>Blehovou</w:t>
            </w:r>
            <w:r w:rsidR="008A4C57">
              <w:rPr>
                <w:rFonts w:ascii="Arial" w:hAnsi="Arial" w:cs="Arial"/>
                <w:sz w:val="22"/>
                <w:szCs w:val="22"/>
              </w:rPr>
              <w:t>,</w:t>
            </w:r>
            <w:r>
              <w:rPr>
                <w:rFonts w:ascii="Arial" w:hAnsi="Arial" w:cs="Arial"/>
                <w:sz w:val="22"/>
                <w:szCs w:val="22"/>
              </w:rPr>
              <w:t xml:space="preserve"> vedoucí Pobočky </w:t>
            </w:r>
            <w:r w:rsidR="008E1AB2">
              <w:rPr>
                <w:rFonts w:ascii="Arial" w:hAnsi="Arial" w:cs="Arial"/>
                <w:sz w:val="22"/>
                <w:szCs w:val="22"/>
              </w:rPr>
              <w:t>Děčín</w:t>
            </w:r>
          </w:p>
        </w:tc>
      </w:tr>
      <w:tr w:rsidR="00354192" w:rsidRPr="00FD2387" w14:paraId="205BBFD1" w14:textId="77777777" w:rsidTr="00DA502E">
        <w:tc>
          <w:tcPr>
            <w:tcW w:w="4531" w:type="dxa"/>
          </w:tcPr>
          <w:p w14:paraId="2702D7D0" w14:textId="77777777" w:rsidR="00354192" w:rsidRPr="00FD2387" w:rsidRDefault="00354192" w:rsidP="00DA502E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FD2387">
              <w:rPr>
                <w:rStyle w:val="Siln"/>
                <w:rFonts w:ascii="Arial" w:hAnsi="Arial" w:cs="Arial"/>
                <w:sz w:val="22"/>
                <w:szCs w:val="22"/>
              </w:rPr>
              <w:t>Ve smluvních záležitostech oprávněn jednat:</w:t>
            </w:r>
          </w:p>
        </w:tc>
        <w:tc>
          <w:tcPr>
            <w:tcW w:w="4531" w:type="dxa"/>
          </w:tcPr>
          <w:p w14:paraId="331DFC10" w14:textId="718AEA07" w:rsidR="00354192" w:rsidRPr="00FD2387" w:rsidRDefault="008E1AB2" w:rsidP="007B4950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8E1AB2">
              <w:rPr>
                <w:rFonts w:ascii="Arial" w:hAnsi="Arial" w:cs="Arial"/>
                <w:sz w:val="22"/>
                <w:szCs w:val="22"/>
              </w:rPr>
              <w:t>Ing. Jitkou Blehovou, vedoucí Pobočky Děčín</w:t>
            </w:r>
          </w:p>
        </w:tc>
      </w:tr>
      <w:tr w:rsidR="00354192" w:rsidRPr="00FD2387" w14:paraId="549E2DE6" w14:textId="77777777" w:rsidTr="00DA502E">
        <w:tc>
          <w:tcPr>
            <w:tcW w:w="4531" w:type="dxa"/>
          </w:tcPr>
          <w:p w14:paraId="7ADA6BC5" w14:textId="77777777" w:rsidR="00354192" w:rsidRPr="00FD2387" w:rsidRDefault="00354192" w:rsidP="00DA502E">
            <w:pPr>
              <w:pStyle w:val="Tabulka-buky11"/>
              <w:rPr>
                <w:rStyle w:val="Siln"/>
                <w:rFonts w:ascii="Arial" w:eastAsiaTheme="majorEastAsia" w:hAnsi="Arial" w:cs="Arial"/>
                <w:sz w:val="22"/>
                <w:szCs w:val="22"/>
              </w:rPr>
            </w:pPr>
            <w:r w:rsidRPr="00FD2387">
              <w:rPr>
                <w:rStyle w:val="Siln"/>
                <w:rFonts w:ascii="Arial" w:eastAsiaTheme="majorEastAsia" w:hAnsi="Arial" w:cs="Arial"/>
                <w:sz w:val="22"/>
                <w:szCs w:val="22"/>
              </w:rPr>
              <w:t>V technických záležitostech oprávněn jednat:</w:t>
            </w:r>
          </w:p>
        </w:tc>
        <w:tc>
          <w:tcPr>
            <w:tcW w:w="4531" w:type="dxa"/>
          </w:tcPr>
          <w:p w14:paraId="28656346" w14:textId="2C751BE5" w:rsidR="005353EB" w:rsidRPr="00FD2387" w:rsidRDefault="00E872E7" w:rsidP="00DA502E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Ing. Ivana Zdvořáková</w:t>
            </w:r>
            <w:r w:rsidR="009824C8">
              <w:rPr>
                <w:rFonts w:ascii="Arial" w:hAnsi="Arial" w:cs="Arial"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</w:rPr>
              <w:t xml:space="preserve">odborný </w:t>
            </w:r>
            <w:r w:rsidR="009824C8">
              <w:rPr>
                <w:rFonts w:ascii="Arial" w:hAnsi="Arial" w:cs="Arial"/>
                <w:sz w:val="22"/>
                <w:szCs w:val="22"/>
              </w:rPr>
              <w:t xml:space="preserve">rada Pobočky </w:t>
            </w:r>
            <w:r w:rsidR="008E1AB2">
              <w:rPr>
                <w:rFonts w:ascii="Arial" w:hAnsi="Arial" w:cs="Arial"/>
                <w:sz w:val="22"/>
                <w:szCs w:val="22"/>
              </w:rPr>
              <w:t>Děčín</w:t>
            </w:r>
          </w:p>
        </w:tc>
      </w:tr>
      <w:tr w:rsidR="00354192" w:rsidRPr="00FD2387" w14:paraId="5882535A" w14:textId="77777777" w:rsidTr="00DA502E">
        <w:tc>
          <w:tcPr>
            <w:tcW w:w="4531" w:type="dxa"/>
          </w:tcPr>
          <w:p w14:paraId="5353B69B" w14:textId="77777777" w:rsidR="00354192" w:rsidRPr="00FD2387" w:rsidRDefault="00354192" w:rsidP="00DA502E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FD2387">
              <w:rPr>
                <w:rStyle w:val="Siln"/>
                <w:rFonts w:ascii="Arial" w:hAnsi="Arial" w:cs="Arial"/>
                <w:sz w:val="22"/>
                <w:szCs w:val="22"/>
              </w:rPr>
              <w:t>Adresa:</w:t>
            </w:r>
          </w:p>
        </w:tc>
        <w:tc>
          <w:tcPr>
            <w:tcW w:w="4531" w:type="dxa"/>
          </w:tcPr>
          <w:p w14:paraId="4D914148" w14:textId="68B498E7" w:rsidR="00354192" w:rsidRPr="00FD2387" w:rsidRDefault="004D25A3" w:rsidP="00DA502E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4D25A3">
              <w:rPr>
                <w:rFonts w:ascii="Arial" w:hAnsi="Arial" w:cs="Arial"/>
                <w:sz w:val="22"/>
                <w:szCs w:val="22"/>
              </w:rPr>
              <w:t>28. října 979/19, 40501 Děčín</w:t>
            </w:r>
          </w:p>
        </w:tc>
      </w:tr>
      <w:tr w:rsidR="00354192" w:rsidRPr="00FD2387" w14:paraId="01B57A43" w14:textId="77777777" w:rsidTr="00DA502E">
        <w:tc>
          <w:tcPr>
            <w:tcW w:w="4531" w:type="dxa"/>
          </w:tcPr>
          <w:p w14:paraId="1AC488A0" w14:textId="77777777" w:rsidR="00354192" w:rsidRPr="00FD2387" w:rsidRDefault="00354192" w:rsidP="00DA502E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FD2387">
              <w:rPr>
                <w:rStyle w:val="Siln"/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4531" w:type="dxa"/>
          </w:tcPr>
          <w:p w14:paraId="00BA2F4E" w14:textId="15B88A7B" w:rsidR="00354192" w:rsidRPr="00FD2387" w:rsidRDefault="00A73D1B" w:rsidP="009824C8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FD2387">
              <w:rPr>
                <w:rFonts w:ascii="Arial" w:hAnsi="Arial" w:cs="Arial"/>
                <w:sz w:val="22"/>
                <w:szCs w:val="22"/>
              </w:rPr>
              <w:t>+ 420</w:t>
            </w:r>
            <w:r w:rsidR="009824C8">
              <w:rPr>
                <w:rFonts w:ascii="Arial" w:hAnsi="Arial" w:cs="Arial"/>
                <w:sz w:val="22"/>
                <w:szCs w:val="22"/>
              </w:rPr>
              <w:t> 727 956 7</w:t>
            </w:r>
            <w:r w:rsidR="00CA029D">
              <w:rPr>
                <w:rFonts w:ascii="Arial" w:hAnsi="Arial" w:cs="Arial"/>
                <w:sz w:val="22"/>
                <w:szCs w:val="22"/>
              </w:rPr>
              <w:t>6</w:t>
            </w:r>
            <w:r w:rsidR="009824C8">
              <w:rPr>
                <w:rFonts w:ascii="Arial" w:hAnsi="Arial" w:cs="Arial"/>
                <w:sz w:val="22"/>
                <w:szCs w:val="22"/>
              </w:rPr>
              <w:t>5</w:t>
            </w:r>
          </w:p>
        </w:tc>
      </w:tr>
      <w:tr w:rsidR="00354192" w:rsidRPr="00FD2387" w14:paraId="6A6A9C22" w14:textId="77777777" w:rsidTr="00DA502E">
        <w:tc>
          <w:tcPr>
            <w:tcW w:w="4531" w:type="dxa"/>
          </w:tcPr>
          <w:p w14:paraId="2A20154A" w14:textId="77777777" w:rsidR="00354192" w:rsidRPr="00FD2387" w:rsidRDefault="00354192" w:rsidP="00DA502E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FD2387">
              <w:rPr>
                <w:rStyle w:val="Siln"/>
                <w:rFonts w:ascii="Arial" w:hAnsi="Arial" w:cs="Arial"/>
                <w:sz w:val="22"/>
                <w:szCs w:val="22"/>
              </w:rPr>
              <w:t>E-mail :</w:t>
            </w:r>
          </w:p>
        </w:tc>
        <w:tc>
          <w:tcPr>
            <w:tcW w:w="4531" w:type="dxa"/>
          </w:tcPr>
          <w:p w14:paraId="2BDD78A8" w14:textId="50B27EC9" w:rsidR="00354192" w:rsidRPr="00FD2387" w:rsidRDefault="004D25A3" w:rsidP="00DA502E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4D25A3">
              <w:rPr>
                <w:rFonts w:ascii="Arial" w:hAnsi="Arial" w:cs="Arial"/>
                <w:sz w:val="22"/>
                <w:szCs w:val="22"/>
              </w:rPr>
              <w:t>ivana.zdvorakova@spu.gov.cz</w:t>
            </w:r>
          </w:p>
        </w:tc>
      </w:tr>
      <w:tr w:rsidR="00354192" w:rsidRPr="00FD2387" w14:paraId="63CAAE9E" w14:textId="77777777" w:rsidTr="00DA502E">
        <w:tc>
          <w:tcPr>
            <w:tcW w:w="4531" w:type="dxa"/>
          </w:tcPr>
          <w:p w14:paraId="16F4B768" w14:textId="77777777" w:rsidR="00354192" w:rsidRPr="00FD2387" w:rsidRDefault="00354192" w:rsidP="00DA502E">
            <w:pPr>
              <w:pStyle w:val="Tabulka-buky11"/>
              <w:rPr>
                <w:rStyle w:val="Siln"/>
                <w:rFonts w:ascii="Arial" w:eastAsiaTheme="majorEastAsia" w:hAnsi="Arial" w:cs="Arial"/>
                <w:sz w:val="22"/>
                <w:szCs w:val="22"/>
              </w:rPr>
            </w:pPr>
            <w:r w:rsidRPr="00FD2387">
              <w:rPr>
                <w:rStyle w:val="Siln"/>
                <w:rFonts w:ascii="Arial" w:eastAsiaTheme="majorEastAsia" w:hAnsi="Arial" w:cs="Arial"/>
                <w:sz w:val="22"/>
                <w:szCs w:val="22"/>
              </w:rPr>
              <w:t>ID DS:</w:t>
            </w:r>
          </w:p>
        </w:tc>
        <w:tc>
          <w:tcPr>
            <w:tcW w:w="4531" w:type="dxa"/>
          </w:tcPr>
          <w:p w14:paraId="452CD3EB" w14:textId="77777777" w:rsidR="00354192" w:rsidRPr="00FD2387" w:rsidRDefault="00354192" w:rsidP="00DA502E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FD2387">
              <w:rPr>
                <w:rFonts w:ascii="Arial" w:hAnsi="Arial" w:cs="Arial"/>
                <w:sz w:val="22"/>
                <w:szCs w:val="22"/>
              </w:rPr>
              <w:t>z49per3</w:t>
            </w:r>
          </w:p>
        </w:tc>
      </w:tr>
      <w:tr w:rsidR="00354192" w:rsidRPr="00FD2387" w14:paraId="5F66EAC6" w14:textId="77777777" w:rsidTr="00DA502E">
        <w:tblPrEx>
          <w:tblLook w:val="04A0" w:firstRow="1" w:lastRow="0" w:firstColumn="1" w:lastColumn="0" w:noHBand="0" w:noVBand="1"/>
        </w:tblPrEx>
        <w:tc>
          <w:tcPr>
            <w:tcW w:w="4531" w:type="dxa"/>
          </w:tcPr>
          <w:p w14:paraId="7199D1D7" w14:textId="77777777" w:rsidR="00354192" w:rsidRPr="00FD2387" w:rsidRDefault="00354192" w:rsidP="00DA502E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FD2387">
              <w:rPr>
                <w:rStyle w:val="Siln"/>
                <w:rFonts w:ascii="Arial" w:hAnsi="Arial" w:cs="Arial"/>
                <w:sz w:val="22"/>
                <w:szCs w:val="22"/>
              </w:rPr>
              <w:t>Bankovní spojení:</w:t>
            </w:r>
          </w:p>
        </w:tc>
        <w:tc>
          <w:tcPr>
            <w:tcW w:w="4531" w:type="dxa"/>
          </w:tcPr>
          <w:p w14:paraId="35141B45" w14:textId="77777777" w:rsidR="00354192" w:rsidRPr="00FD2387" w:rsidRDefault="00354192" w:rsidP="00DA502E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FD2387">
              <w:rPr>
                <w:rFonts w:ascii="Arial" w:hAnsi="Arial" w:cs="Arial"/>
                <w:sz w:val="22"/>
                <w:szCs w:val="22"/>
              </w:rPr>
              <w:t>Česká národní banka</w:t>
            </w:r>
          </w:p>
        </w:tc>
      </w:tr>
      <w:tr w:rsidR="00354192" w:rsidRPr="00FD2387" w14:paraId="554521F3" w14:textId="77777777" w:rsidTr="00DA502E">
        <w:tblPrEx>
          <w:tblLook w:val="04A0" w:firstRow="1" w:lastRow="0" w:firstColumn="1" w:lastColumn="0" w:noHBand="0" w:noVBand="1"/>
        </w:tblPrEx>
        <w:tc>
          <w:tcPr>
            <w:tcW w:w="4531" w:type="dxa"/>
          </w:tcPr>
          <w:p w14:paraId="0A499D6D" w14:textId="77777777" w:rsidR="00354192" w:rsidRPr="00FD2387" w:rsidRDefault="00354192" w:rsidP="00DA502E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FD2387">
              <w:rPr>
                <w:rStyle w:val="Siln"/>
                <w:rFonts w:ascii="Arial" w:hAnsi="Arial" w:cs="Arial"/>
                <w:sz w:val="22"/>
                <w:szCs w:val="22"/>
              </w:rPr>
              <w:t>Číslo účtu:</w:t>
            </w:r>
          </w:p>
        </w:tc>
        <w:tc>
          <w:tcPr>
            <w:tcW w:w="4531" w:type="dxa"/>
          </w:tcPr>
          <w:p w14:paraId="45291CDD" w14:textId="77777777" w:rsidR="00354192" w:rsidRPr="00FD2387" w:rsidRDefault="00354192" w:rsidP="00DA502E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FD2387">
              <w:rPr>
                <w:rFonts w:ascii="Arial" w:hAnsi="Arial" w:cs="Arial"/>
                <w:sz w:val="22"/>
                <w:szCs w:val="22"/>
              </w:rPr>
              <w:t>3723001/0710</w:t>
            </w:r>
          </w:p>
        </w:tc>
      </w:tr>
      <w:tr w:rsidR="00354192" w:rsidRPr="00FD2387" w14:paraId="6B7ADA58" w14:textId="77777777" w:rsidTr="00DA502E">
        <w:tc>
          <w:tcPr>
            <w:tcW w:w="4531" w:type="dxa"/>
          </w:tcPr>
          <w:p w14:paraId="5834550C" w14:textId="77777777" w:rsidR="00354192" w:rsidRPr="00FD2387" w:rsidRDefault="00354192" w:rsidP="00DA502E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FD2387">
              <w:rPr>
                <w:rStyle w:val="Siln"/>
                <w:rFonts w:ascii="Arial" w:hAnsi="Arial" w:cs="Arial"/>
                <w:sz w:val="22"/>
                <w:szCs w:val="22"/>
              </w:rPr>
              <w:t>IČO:</w:t>
            </w:r>
          </w:p>
        </w:tc>
        <w:tc>
          <w:tcPr>
            <w:tcW w:w="4531" w:type="dxa"/>
          </w:tcPr>
          <w:p w14:paraId="6AAF8B2B" w14:textId="77777777" w:rsidR="00354192" w:rsidRPr="00FD2387" w:rsidRDefault="00354192" w:rsidP="00DA502E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FD2387">
              <w:rPr>
                <w:rFonts w:ascii="Arial" w:hAnsi="Arial" w:cs="Arial"/>
                <w:sz w:val="22"/>
                <w:szCs w:val="22"/>
              </w:rPr>
              <w:t>01312774</w:t>
            </w:r>
          </w:p>
        </w:tc>
      </w:tr>
      <w:tr w:rsidR="00354192" w:rsidRPr="00FD2387" w14:paraId="00398AA3" w14:textId="77777777" w:rsidTr="00DA502E">
        <w:tc>
          <w:tcPr>
            <w:tcW w:w="4531" w:type="dxa"/>
          </w:tcPr>
          <w:p w14:paraId="6317471F" w14:textId="77777777" w:rsidR="00354192" w:rsidRPr="00FD2387" w:rsidRDefault="00354192" w:rsidP="00DA502E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FD2387">
              <w:rPr>
                <w:rStyle w:val="Siln"/>
                <w:rFonts w:ascii="Arial" w:hAnsi="Arial" w:cs="Arial"/>
                <w:sz w:val="22"/>
                <w:szCs w:val="22"/>
              </w:rPr>
              <w:t>DIČ:</w:t>
            </w:r>
          </w:p>
        </w:tc>
        <w:tc>
          <w:tcPr>
            <w:tcW w:w="4531" w:type="dxa"/>
          </w:tcPr>
          <w:p w14:paraId="0F10527F" w14:textId="77777777" w:rsidR="00354192" w:rsidRPr="00FD2387" w:rsidRDefault="00354192" w:rsidP="00DA502E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FD2387">
              <w:rPr>
                <w:rFonts w:ascii="Arial" w:hAnsi="Arial" w:cs="Arial"/>
                <w:sz w:val="22"/>
                <w:szCs w:val="22"/>
              </w:rPr>
              <w:t>CZ01312774 - není plátce DPH</w:t>
            </w:r>
          </w:p>
        </w:tc>
      </w:tr>
    </w:tbl>
    <w:p w14:paraId="3A88410B" w14:textId="4CC651D3" w:rsidR="00354192" w:rsidRDefault="00354192" w:rsidP="009656F4">
      <w:pPr>
        <w:spacing w:before="120"/>
        <w:rPr>
          <w:rFonts w:ascii="Arial" w:hAnsi="Arial" w:cs="Arial"/>
          <w:lang w:val="cs-CZ"/>
        </w:rPr>
      </w:pPr>
      <w:r w:rsidRPr="00FD2387">
        <w:rPr>
          <w:rFonts w:ascii="Arial" w:hAnsi="Arial" w:cs="Arial"/>
          <w:lang w:val="cs-CZ"/>
        </w:rPr>
        <w:t>(dále jen „</w:t>
      </w:r>
      <w:r w:rsidRPr="00FD2387">
        <w:rPr>
          <w:rStyle w:val="Siln"/>
          <w:rFonts w:ascii="Arial" w:hAnsi="Arial" w:cs="Arial"/>
          <w:lang w:val="cs-CZ"/>
        </w:rPr>
        <w:t>objednatel</w:t>
      </w:r>
      <w:r w:rsidRPr="00FD2387">
        <w:rPr>
          <w:rFonts w:ascii="Arial" w:hAnsi="Arial" w:cs="Arial"/>
          <w:lang w:val="cs-CZ"/>
        </w:rPr>
        <w:t>“)</w:t>
      </w:r>
    </w:p>
    <w:tbl>
      <w:tblPr>
        <w:tblStyle w:val="Mkatabulky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680" w:firstRow="0" w:lastRow="0" w:firstColumn="1" w:lastColumn="0" w:noHBand="1" w:noVBand="1"/>
      </w:tblPr>
      <w:tblGrid>
        <w:gridCol w:w="4531"/>
        <w:gridCol w:w="4531"/>
      </w:tblGrid>
      <w:tr w:rsidR="007B4950" w:rsidRPr="00FD2387" w14:paraId="2E92A186" w14:textId="77777777" w:rsidTr="00224948">
        <w:tc>
          <w:tcPr>
            <w:tcW w:w="4531" w:type="dxa"/>
          </w:tcPr>
          <w:p w14:paraId="30B7EFF4" w14:textId="18EED293" w:rsidR="007B4950" w:rsidRPr="0043768D" w:rsidRDefault="0043768D" w:rsidP="00224948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43768D">
              <w:rPr>
                <w:rStyle w:val="Siln"/>
                <w:rFonts w:ascii="Arial" w:hAnsi="Arial" w:cs="Arial"/>
                <w:sz w:val="22"/>
                <w:szCs w:val="22"/>
              </w:rPr>
              <w:t>Společná nabídka:</w:t>
            </w:r>
          </w:p>
        </w:tc>
        <w:tc>
          <w:tcPr>
            <w:tcW w:w="4531" w:type="dxa"/>
          </w:tcPr>
          <w:p w14:paraId="1B7D3CCF" w14:textId="06928BF4" w:rsidR="007B4950" w:rsidRPr="00E44573" w:rsidRDefault="0043768D" w:rsidP="00224948">
            <w:pPr>
              <w:pStyle w:val="Tabulka-buky11"/>
              <w:rPr>
                <w:rFonts w:ascii="Arial" w:hAnsi="Arial" w:cs="Arial"/>
                <w:b/>
                <w:bCs/>
                <w:sz w:val="22"/>
                <w:szCs w:val="22"/>
                <w:lang w:val="cs-CZ"/>
              </w:rPr>
            </w:pPr>
            <w:r w:rsidRPr="00E44573">
              <w:rPr>
                <w:rFonts w:ascii="Arial" w:hAnsi="Arial" w:cs="Arial"/>
                <w:sz w:val="22"/>
                <w:szCs w:val="22"/>
                <w:lang w:val="cs-CZ"/>
              </w:rPr>
              <w:t>Reprezentant společnosti:</w:t>
            </w:r>
          </w:p>
        </w:tc>
      </w:tr>
      <w:tr w:rsidR="0043768D" w:rsidRPr="00FD2387" w14:paraId="7C087BA9" w14:textId="77777777" w:rsidTr="00224948">
        <w:tc>
          <w:tcPr>
            <w:tcW w:w="4531" w:type="dxa"/>
          </w:tcPr>
          <w:p w14:paraId="75959AC7" w14:textId="3BDF54F0" w:rsidR="0043768D" w:rsidRPr="00FD2387" w:rsidRDefault="0043768D" w:rsidP="00224948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FD2387">
              <w:rPr>
                <w:rStyle w:val="Siln"/>
                <w:rFonts w:ascii="Arial" w:hAnsi="Arial" w:cs="Arial"/>
                <w:sz w:val="22"/>
                <w:szCs w:val="22"/>
              </w:rPr>
              <w:t>Zhotovitel:</w:t>
            </w:r>
          </w:p>
        </w:tc>
        <w:tc>
          <w:tcPr>
            <w:tcW w:w="4531" w:type="dxa"/>
          </w:tcPr>
          <w:p w14:paraId="075FA9F9" w14:textId="303EC6C2" w:rsidR="0043768D" w:rsidRPr="001847D1" w:rsidRDefault="0043768D" w:rsidP="00224948">
            <w:pPr>
              <w:pStyle w:val="Tabulka-buky11"/>
              <w:rPr>
                <w:rFonts w:ascii="Arial" w:hAnsi="Arial" w:cs="Arial"/>
                <w:b/>
                <w:bCs/>
                <w:sz w:val="22"/>
                <w:szCs w:val="22"/>
                <w:lang w:val="cs-CZ"/>
              </w:rPr>
            </w:pPr>
            <w:r w:rsidRPr="001847D1">
              <w:rPr>
                <w:rFonts w:ascii="Arial" w:hAnsi="Arial" w:cs="Arial"/>
                <w:b/>
                <w:bCs/>
                <w:sz w:val="22"/>
                <w:szCs w:val="22"/>
                <w:lang w:val="cs-CZ"/>
              </w:rPr>
              <w:t>Geodetická kancelář Nedoma &amp; Řezník, s.r.o.</w:t>
            </w:r>
          </w:p>
        </w:tc>
      </w:tr>
      <w:tr w:rsidR="007B4950" w:rsidRPr="00FD2387" w14:paraId="2804889C" w14:textId="77777777" w:rsidTr="00224948">
        <w:tc>
          <w:tcPr>
            <w:tcW w:w="4531" w:type="dxa"/>
          </w:tcPr>
          <w:p w14:paraId="35582000" w14:textId="77777777" w:rsidR="007B4950" w:rsidRPr="00FD2387" w:rsidRDefault="007B4950" w:rsidP="00224948">
            <w:pPr>
              <w:pStyle w:val="Tabulka-buky11"/>
              <w:rPr>
                <w:rStyle w:val="Siln"/>
                <w:rFonts w:ascii="Arial" w:eastAsiaTheme="majorEastAsia" w:hAnsi="Arial" w:cs="Arial"/>
                <w:sz w:val="22"/>
                <w:szCs w:val="22"/>
              </w:rPr>
            </w:pPr>
            <w:r w:rsidRPr="00FD2387">
              <w:rPr>
                <w:rStyle w:val="Siln"/>
                <w:rFonts w:ascii="Arial" w:eastAsiaTheme="majorEastAsia" w:hAnsi="Arial" w:cs="Arial"/>
                <w:sz w:val="22"/>
                <w:szCs w:val="22"/>
              </w:rPr>
              <w:t>Sídlo:</w:t>
            </w:r>
          </w:p>
        </w:tc>
        <w:tc>
          <w:tcPr>
            <w:tcW w:w="4531" w:type="dxa"/>
          </w:tcPr>
          <w:p w14:paraId="10D07426" w14:textId="73823D0F" w:rsidR="007B4950" w:rsidRPr="00FD2387" w:rsidRDefault="005B7177" w:rsidP="00224948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</w:rPr>
              <w:t>p</w:t>
            </w:r>
            <w:r w:rsidR="007B213C">
              <w:rPr>
                <w:rFonts w:ascii="Arial" w:hAnsi="Arial" w:cs="Arial"/>
                <w:sz w:val="22"/>
                <w:szCs w:val="22"/>
              </w:rPr>
              <w:t xml:space="preserve">lukovníka Mráze 1425/1, </w:t>
            </w:r>
            <w:r>
              <w:rPr>
                <w:rFonts w:ascii="Arial" w:hAnsi="Arial" w:cs="Arial"/>
                <w:sz w:val="22"/>
                <w:szCs w:val="22"/>
              </w:rPr>
              <w:t xml:space="preserve">Hostivař, </w:t>
            </w:r>
            <w:r w:rsidR="007B213C">
              <w:rPr>
                <w:rFonts w:ascii="Arial" w:hAnsi="Arial" w:cs="Arial"/>
                <w:sz w:val="22"/>
                <w:szCs w:val="22"/>
              </w:rPr>
              <w:t>102 00 Praha 10</w:t>
            </w:r>
          </w:p>
        </w:tc>
      </w:tr>
      <w:tr w:rsidR="007B4950" w:rsidRPr="00FD2387" w14:paraId="122D582F" w14:textId="77777777" w:rsidTr="00224948">
        <w:tc>
          <w:tcPr>
            <w:tcW w:w="4531" w:type="dxa"/>
          </w:tcPr>
          <w:p w14:paraId="50F981FE" w14:textId="7A976D0F" w:rsidR="007B4950" w:rsidRPr="00FD2387" w:rsidRDefault="007B213C" w:rsidP="00224948">
            <w:pPr>
              <w:pStyle w:val="Tabulka-buky11"/>
              <w:rPr>
                <w:rStyle w:val="Siln"/>
                <w:rFonts w:ascii="Arial" w:eastAsiaTheme="majorEastAsia" w:hAnsi="Arial" w:cs="Arial"/>
                <w:sz w:val="22"/>
                <w:szCs w:val="22"/>
              </w:rPr>
            </w:pPr>
            <w:r>
              <w:rPr>
                <w:rStyle w:val="Siln"/>
                <w:rFonts w:ascii="Arial" w:hAnsi="Arial" w:cs="Arial"/>
                <w:sz w:val="22"/>
                <w:szCs w:val="22"/>
              </w:rPr>
              <w:t>Zastoupen:</w:t>
            </w:r>
          </w:p>
        </w:tc>
        <w:tc>
          <w:tcPr>
            <w:tcW w:w="4531" w:type="dxa"/>
          </w:tcPr>
          <w:p w14:paraId="0EFCC564" w14:textId="7781AD9D" w:rsidR="007B4950" w:rsidRPr="00FD2387" w:rsidRDefault="001E4F4D" w:rsidP="00224948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</w:t>
            </w:r>
            <w:r w:rsidR="007B213C">
              <w:rPr>
                <w:rFonts w:ascii="Arial" w:hAnsi="Arial" w:cs="Arial"/>
                <w:sz w:val="22"/>
                <w:szCs w:val="22"/>
              </w:rPr>
              <w:t>ednatelem Ing. Zbyňkem Řezníkem</w:t>
            </w:r>
          </w:p>
        </w:tc>
      </w:tr>
      <w:tr w:rsidR="007B4950" w:rsidRPr="00FD2387" w14:paraId="227C2EF7" w14:textId="77777777" w:rsidTr="00224948">
        <w:tc>
          <w:tcPr>
            <w:tcW w:w="4531" w:type="dxa"/>
          </w:tcPr>
          <w:p w14:paraId="709CC828" w14:textId="62872D59" w:rsidR="007B4950" w:rsidRPr="00FD2387" w:rsidRDefault="007B213C" w:rsidP="00224948">
            <w:pPr>
              <w:pStyle w:val="Tabulka-buky11"/>
              <w:rPr>
                <w:rStyle w:val="Siln"/>
                <w:rFonts w:ascii="Arial" w:eastAsiaTheme="majorEastAsia" w:hAnsi="Arial" w:cs="Arial"/>
                <w:sz w:val="22"/>
                <w:szCs w:val="22"/>
              </w:rPr>
            </w:pPr>
            <w:r w:rsidRPr="00FD2387">
              <w:rPr>
                <w:rStyle w:val="Siln"/>
                <w:rFonts w:ascii="Arial" w:hAnsi="Arial" w:cs="Arial"/>
                <w:sz w:val="22"/>
                <w:szCs w:val="22"/>
              </w:rPr>
              <w:t>ve smluvních záležitostech oprávněn jednat:</w:t>
            </w:r>
          </w:p>
        </w:tc>
        <w:tc>
          <w:tcPr>
            <w:tcW w:w="4531" w:type="dxa"/>
          </w:tcPr>
          <w:p w14:paraId="49B79281" w14:textId="30F6838F" w:rsidR="007B4950" w:rsidRPr="00FD2387" w:rsidRDefault="00C22FBE" w:rsidP="009824C8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xxxxxxx</w:t>
            </w:r>
          </w:p>
        </w:tc>
      </w:tr>
      <w:tr w:rsidR="007B4950" w:rsidRPr="00FD2387" w14:paraId="0E823CC2" w14:textId="77777777" w:rsidTr="00224948">
        <w:tc>
          <w:tcPr>
            <w:tcW w:w="4531" w:type="dxa"/>
          </w:tcPr>
          <w:p w14:paraId="112273E1" w14:textId="76F15249" w:rsidR="007B4950" w:rsidRPr="00FD2387" w:rsidRDefault="007B213C" w:rsidP="00224948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FD2387">
              <w:rPr>
                <w:rStyle w:val="Siln"/>
                <w:rFonts w:ascii="Arial" w:eastAsiaTheme="majorEastAsia" w:hAnsi="Arial" w:cs="Arial"/>
                <w:sz w:val="22"/>
                <w:szCs w:val="22"/>
              </w:rPr>
              <w:t>v technických záležitostech oprávněn jednat:</w:t>
            </w:r>
          </w:p>
        </w:tc>
        <w:tc>
          <w:tcPr>
            <w:tcW w:w="4531" w:type="dxa"/>
          </w:tcPr>
          <w:p w14:paraId="71C4306A" w14:textId="28239BD5" w:rsidR="007B4950" w:rsidRPr="00FD2387" w:rsidRDefault="00C22FBE" w:rsidP="00224948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xxxxxxx</w:t>
            </w:r>
          </w:p>
        </w:tc>
      </w:tr>
      <w:tr w:rsidR="007B4950" w:rsidRPr="00FD2387" w14:paraId="398E1187" w14:textId="77777777" w:rsidTr="00224948">
        <w:tc>
          <w:tcPr>
            <w:tcW w:w="4531" w:type="dxa"/>
          </w:tcPr>
          <w:p w14:paraId="3561A7D5" w14:textId="231933B3" w:rsidR="007B4950" w:rsidRPr="00FD2387" w:rsidRDefault="007B213C" w:rsidP="00224948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>
              <w:rPr>
                <w:rStyle w:val="Siln"/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4531" w:type="dxa"/>
          </w:tcPr>
          <w:p w14:paraId="7E70698C" w14:textId="31D395AE" w:rsidR="007B4950" w:rsidRPr="00FD2387" w:rsidRDefault="007B213C" w:rsidP="00224948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+420 </w:t>
            </w:r>
            <w:r w:rsidR="0074592F">
              <w:rPr>
                <w:rFonts w:ascii="Arial" w:hAnsi="Arial" w:cs="Arial"/>
                <w:sz w:val="22"/>
                <w:szCs w:val="22"/>
              </w:rPr>
              <w:t xml:space="preserve">xxxxxxxxx / </w:t>
            </w:r>
            <w:r w:rsidR="00F775C8" w:rsidRPr="00F775C8">
              <w:rPr>
                <w:rFonts w:ascii="Arial" w:hAnsi="Arial" w:cs="Arial"/>
                <w:sz w:val="22"/>
                <w:szCs w:val="22"/>
                <w:lang w:val="cs-CZ" w:eastAsia="en-US"/>
              </w:rPr>
              <w:t xml:space="preserve">+420 </w:t>
            </w:r>
            <w:proofErr w:type="spellStart"/>
            <w:r w:rsidR="0074592F">
              <w:rPr>
                <w:rFonts w:ascii="Arial" w:hAnsi="Arial" w:cs="Arial"/>
                <w:sz w:val="22"/>
                <w:szCs w:val="22"/>
                <w:lang w:val="cs-CZ" w:eastAsia="en-US"/>
              </w:rPr>
              <w:t>xxxxxxxxx</w:t>
            </w:r>
            <w:proofErr w:type="spellEnd"/>
          </w:p>
        </w:tc>
      </w:tr>
      <w:tr w:rsidR="007B4950" w:rsidRPr="00FD2387" w14:paraId="1AA1FE78" w14:textId="77777777" w:rsidTr="00224948">
        <w:tc>
          <w:tcPr>
            <w:tcW w:w="4531" w:type="dxa"/>
          </w:tcPr>
          <w:p w14:paraId="1A4330A7" w14:textId="3017FB87" w:rsidR="007B4950" w:rsidRPr="00FD2387" w:rsidRDefault="007B213C" w:rsidP="00224948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>
              <w:rPr>
                <w:rStyle w:val="Siln"/>
                <w:rFonts w:ascii="Arial" w:eastAsiaTheme="majorEastAsia" w:hAnsi="Arial" w:cs="Arial"/>
                <w:sz w:val="22"/>
                <w:szCs w:val="22"/>
              </w:rPr>
              <w:t>E-mail:</w:t>
            </w:r>
          </w:p>
        </w:tc>
        <w:tc>
          <w:tcPr>
            <w:tcW w:w="4531" w:type="dxa"/>
          </w:tcPr>
          <w:p w14:paraId="1EAE2A85" w14:textId="370B5716" w:rsidR="007B4950" w:rsidRPr="00FD2387" w:rsidRDefault="00C22FBE" w:rsidP="00224948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xxxxxxx</w:t>
            </w:r>
          </w:p>
        </w:tc>
      </w:tr>
      <w:tr w:rsidR="007B4950" w:rsidRPr="00FD2387" w14:paraId="2FBDCEC0" w14:textId="77777777" w:rsidTr="00224948">
        <w:tc>
          <w:tcPr>
            <w:tcW w:w="4531" w:type="dxa"/>
          </w:tcPr>
          <w:p w14:paraId="53AC0661" w14:textId="729097AF" w:rsidR="007B4950" w:rsidRPr="00FD2387" w:rsidRDefault="007B213C" w:rsidP="00224948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>
              <w:rPr>
                <w:rStyle w:val="Siln"/>
                <w:rFonts w:ascii="Arial" w:hAnsi="Arial" w:cs="Arial"/>
                <w:sz w:val="22"/>
                <w:szCs w:val="22"/>
              </w:rPr>
              <w:t>ID DS:</w:t>
            </w:r>
          </w:p>
        </w:tc>
        <w:tc>
          <w:tcPr>
            <w:tcW w:w="4531" w:type="dxa"/>
          </w:tcPr>
          <w:p w14:paraId="097D8757" w14:textId="2693772E" w:rsidR="007B4950" w:rsidRPr="00FD2387" w:rsidRDefault="007B213C" w:rsidP="00224948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74f75k9</w:t>
            </w:r>
          </w:p>
        </w:tc>
      </w:tr>
      <w:tr w:rsidR="007B4950" w:rsidRPr="00FD2387" w14:paraId="14096E0F" w14:textId="77777777" w:rsidTr="00224948">
        <w:tc>
          <w:tcPr>
            <w:tcW w:w="4531" w:type="dxa"/>
          </w:tcPr>
          <w:p w14:paraId="1FB173CB" w14:textId="615770D5" w:rsidR="007B4950" w:rsidRPr="00FD2387" w:rsidRDefault="007B213C" w:rsidP="00224948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>
              <w:rPr>
                <w:rStyle w:val="Siln"/>
                <w:rFonts w:ascii="Arial" w:hAnsi="Arial" w:cs="Arial"/>
                <w:sz w:val="22"/>
                <w:szCs w:val="22"/>
              </w:rPr>
              <w:t>Bankovní spojení:</w:t>
            </w:r>
          </w:p>
        </w:tc>
        <w:tc>
          <w:tcPr>
            <w:tcW w:w="4531" w:type="dxa"/>
          </w:tcPr>
          <w:p w14:paraId="75B3F6A1" w14:textId="662BDBBB" w:rsidR="007B4950" w:rsidRPr="00FD2387" w:rsidRDefault="007B213C" w:rsidP="007B213C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KB, a.s., Praha 10</w:t>
            </w:r>
          </w:p>
        </w:tc>
      </w:tr>
      <w:tr w:rsidR="007B4950" w:rsidRPr="00FD2387" w14:paraId="6F52D9EE" w14:textId="77777777" w:rsidTr="00224948">
        <w:tc>
          <w:tcPr>
            <w:tcW w:w="4531" w:type="dxa"/>
          </w:tcPr>
          <w:p w14:paraId="48CFFAC2" w14:textId="61324A40" w:rsidR="007B4950" w:rsidRPr="00FD2387" w:rsidRDefault="007B213C" w:rsidP="00224948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>
              <w:rPr>
                <w:rStyle w:val="Siln"/>
                <w:rFonts w:ascii="Arial" w:hAnsi="Arial" w:cs="Arial"/>
                <w:sz w:val="22"/>
                <w:szCs w:val="22"/>
              </w:rPr>
              <w:t>Číslo účtu:</w:t>
            </w:r>
          </w:p>
        </w:tc>
        <w:tc>
          <w:tcPr>
            <w:tcW w:w="4531" w:type="dxa"/>
          </w:tcPr>
          <w:p w14:paraId="6DD3BEFD" w14:textId="58F72B8C" w:rsidR="007B4950" w:rsidRPr="00FD2387" w:rsidRDefault="007B213C" w:rsidP="00224948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</w:rPr>
              <w:t>51-3715620207/0100</w:t>
            </w:r>
          </w:p>
        </w:tc>
      </w:tr>
      <w:tr w:rsidR="007B4950" w:rsidRPr="00FD2387" w14:paraId="305621E9" w14:textId="77777777" w:rsidTr="00224948">
        <w:tc>
          <w:tcPr>
            <w:tcW w:w="4531" w:type="dxa"/>
          </w:tcPr>
          <w:p w14:paraId="587F8090" w14:textId="3C4C0952" w:rsidR="007B4950" w:rsidRPr="00FD2387" w:rsidRDefault="007B213C" w:rsidP="00224948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>
              <w:rPr>
                <w:rStyle w:val="Siln"/>
                <w:rFonts w:ascii="Arial" w:hAnsi="Arial" w:cs="Arial"/>
                <w:sz w:val="22"/>
                <w:szCs w:val="22"/>
              </w:rPr>
              <w:t>IČO:</w:t>
            </w:r>
          </w:p>
        </w:tc>
        <w:tc>
          <w:tcPr>
            <w:tcW w:w="4531" w:type="dxa"/>
          </w:tcPr>
          <w:p w14:paraId="2E73ECF4" w14:textId="127107DE" w:rsidR="007B4950" w:rsidRPr="00FD2387" w:rsidRDefault="007B213C" w:rsidP="00224948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</w:rPr>
              <w:t>266 95 103</w:t>
            </w:r>
          </w:p>
        </w:tc>
      </w:tr>
      <w:tr w:rsidR="007B4950" w:rsidRPr="00FD2387" w14:paraId="40B1E49B" w14:textId="77777777" w:rsidTr="00224948">
        <w:tc>
          <w:tcPr>
            <w:tcW w:w="4531" w:type="dxa"/>
          </w:tcPr>
          <w:p w14:paraId="735FB63E" w14:textId="4C0E71D8" w:rsidR="007B4950" w:rsidRPr="00FD2387" w:rsidRDefault="007B213C" w:rsidP="00224948">
            <w:pPr>
              <w:pStyle w:val="Tabulka-buky11"/>
              <w:rPr>
                <w:rStyle w:val="Siln"/>
                <w:rFonts w:ascii="Arial" w:eastAsiaTheme="majorEastAsia" w:hAnsi="Arial" w:cs="Arial"/>
                <w:sz w:val="22"/>
                <w:szCs w:val="22"/>
              </w:rPr>
            </w:pPr>
            <w:r>
              <w:rPr>
                <w:rStyle w:val="Siln"/>
                <w:rFonts w:ascii="Arial" w:eastAsiaTheme="majorEastAsia" w:hAnsi="Arial" w:cs="Arial"/>
                <w:sz w:val="22"/>
                <w:szCs w:val="22"/>
              </w:rPr>
              <w:t>DIČ:</w:t>
            </w:r>
          </w:p>
        </w:tc>
        <w:tc>
          <w:tcPr>
            <w:tcW w:w="4531" w:type="dxa"/>
          </w:tcPr>
          <w:p w14:paraId="481DF7A2" w14:textId="02930E23" w:rsidR="007B4950" w:rsidRPr="00FD2387" w:rsidRDefault="007B213C" w:rsidP="00824B55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</w:rPr>
              <w:t>CZ26695103</w:t>
            </w:r>
          </w:p>
        </w:tc>
      </w:tr>
      <w:tr w:rsidR="007B4950" w:rsidRPr="00FD2387" w14:paraId="7C50FE1C" w14:textId="77777777" w:rsidTr="00224948">
        <w:tc>
          <w:tcPr>
            <w:tcW w:w="4531" w:type="dxa"/>
          </w:tcPr>
          <w:p w14:paraId="039BF796" w14:textId="5792F84A" w:rsidR="007B4950" w:rsidRPr="00FD2387" w:rsidRDefault="007B213C" w:rsidP="00224948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>
              <w:rPr>
                <w:rStyle w:val="Siln"/>
                <w:rFonts w:ascii="Arial" w:hAnsi="Arial" w:cs="Arial"/>
                <w:sz w:val="22"/>
                <w:szCs w:val="22"/>
              </w:rPr>
              <w:t>Společnost je zapsaná v obchodním rejstříku vedeném:</w:t>
            </w:r>
          </w:p>
        </w:tc>
        <w:tc>
          <w:tcPr>
            <w:tcW w:w="4531" w:type="dxa"/>
          </w:tcPr>
          <w:p w14:paraId="74A5162F" w14:textId="3FCA331C" w:rsidR="007B4950" w:rsidRPr="00FD2387" w:rsidRDefault="007B213C" w:rsidP="00824B55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</w:rPr>
              <w:t>U Městského soudu Praha, oddíl C, vložka 87873</w:t>
            </w:r>
          </w:p>
        </w:tc>
      </w:tr>
    </w:tbl>
    <w:p w14:paraId="0AE826DC" w14:textId="77777777" w:rsidR="00273ED0" w:rsidRDefault="00273ED0" w:rsidP="00F911B6">
      <w:pPr>
        <w:spacing w:after="0"/>
        <w:rPr>
          <w:rFonts w:ascii="Arial" w:hAnsi="Arial" w:cs="Arial"/>
          <w:lang w:val="cs-CZ"/>
        </w:rPr>
      </w:pPr>
    </w:p>
    <w:tbl>
      <w:tblPr>
        <w:tblStyle w:val="Mkatabulky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680" w:firstRow="0" w:lastRow="0" w:firstColumn="1" w:lastColumn="0" w:noHBand="1" w:noVBand="1"/>
      </w:tblPr>
      <w:tblGrid>
        <w:gridCol w:w="4531"/>
        <w:gridCol w:w="4531"/>
      </w:tblGrid>
      <w:tr w:rsidR="00273ED0" w:rsidRPr="001847D1" w14:paraId="61F4A08F" w14:textId="77777777" w:rsidTr="00256F29">
        <w:tc>
          <w:tcPr>
            <w:tcW w:w="4531" w:type="dxa"/>
          </w:tcPr>
          <w:p w14:paraId="098567D4" w14:textId="368AA4F4" w:rsidR="00273ED0" w:rsidRPr="00FD2387" w:rsidRDefault="00273ED0" w:rsidP="00256F29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1" w:type="dxa"/>
          </w:tcPr>
          <w:p w14:paraId="5DECD6AD" w14:textId="35430B41" w:rsidR="00273ED0" w:rsidRPr="0043768D" w:rsidRDefault="0043768D" w:rsidP="00256F29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43768D">
              <w:rPr>
                <w:rFonts w:ascii="Arial" w:hAnsi="Arial" w:cs="Arial"/>
                <w:sz w:val="22"/>
                <w:szCs w:val="22"/>
                <w:lang w:val="cs-CZ"/>
              </w:rPr>
              <w:t>Člen společnosti:</w:t>
            </w:r>
          </w:p>
        </w:tc>
      </w:tr>
      <w:tr w:rsidR="0043768D" w:rsidRPr="001847D1" w14:paraId="556066BB" w14:textId="77777777" w:rsidTr="00256F29">
        <w:tc>
          <w:tcPr>
            <w:tcW w:w="4531" w:type="dxa"/>
          </w:tcPr>
          <w:p w14:paraId="1F9F8B4B" w14:textId="1274E750" w:rsidR="0043768D" w:rsidRPr="00FD2387" w:rsidRDefault="0043768D" w:rsidP="0043768D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FD2387">
              <w:rPr>
                <w:rStyle w:val="Siln"/>
                <w:rFonts w:ascii="Arial" w:hAnsi="Arial" w:cs="Arial"/>
                <w:sz w:val="22"/>
                <w:szCs w:val="22"/>
              </w:rPr>
              <w:t>Zhotovitel:</w:t>
            </w:r>
          </w:p>
        </w:tc>
        <w:tc>
          <w:tcPr>
            <w:tcW w:w="4531" w:type="dxa"/>
          </w:tcPr>
          <w:p w14:paraId="46AF7D22" w14:textId="29DAA8A7" w:rsidR="0043768D" w:rsidRPr="001847D1" w:rsidRDefault="0043768D" w:rsidP="0043768D">
            <w:pPr>
              <w:pStyle w:val="Tabulka-buky11"/>
              <w:rPr>
                <w:rFonts w:ascii="Arial" w:hAnsi="Arial" w:cs="Arial"/>
                <w:b/>
                <w:bCs/>
                <w:sz w:val="22"/>
                <w:szCs w:val="22"/>
                <w:lang w:val="cs-CZ"/>
              </w:rPr>
            </w:pPr>
            <w:r w:rsidRPr="001847D1">
              <w:rPr>
                <w:rFonts w:ascii="Arial" w:hAnsi="Arial" w:cs="Arial"/>
                <w:b/>
                <w:bCs/>
                <w:sz w:val="22"/>
                <w:szCs w:val="22"/>
                <w:lang w:val="cs-CZ"/>
              </w:rPr>
              <w:t>G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cs-CZ"/>
              </w:rPr>
              <w:t>EOS Litoměřice</w:t>
            </w:r>
            <w:r w:rsidRPr="001847D1">
              <w:rPr>
                <w:rFonts w:ascii="Arial" w:hAnsi="Arial" w:cs="Arial"/>
                <w:b/>
                <w:bCs/>
                <w:sz w:val="22"/>
                <w:szCs w:val="22"/>
                <w:lang w:val="cs-CZ"/>
              </w:rPr>
              <w:t xml:space="preserve"> s.r.o.</w:t>
            </w:r>
          </w:p>
        </w:tc>
      </w:tr>
      <w:tr w:rsidR="0043768D" w:rsidRPr="00FD2387" w14:paraId="2F91DE78" w14:textId="77777777" w:rsidTr="00256F29">
        <w:tc>
          <w:tcPr>
            <w:tcW w:w="4531" w:type="dxa"/>
          </w:tcPr>
          <w:p w14:paraId="00C07581" w14:textId="77777777" w:rsidR="0043768D" w:rsidRPr="00FD2387" w:rsidRDefault="0043768D" w:rsidP="0043768D">
            <w:pPr>
              <w:pStyle w:val="Tabulka-buky11"/>
              <w:rPr>
                <w:rStyle w:val="Siln"/>
                <w:rFonts w:ascii="Arial" w:eastAsiaTheme="majorEastAsia" w:hAnsi="Arial" w:cs="Arial"/>
                <w:sz w:val="22"/>
                <w:szCs w:val="22"/>
              </w:rPr>
            </w:pPr>
            <w:r w:rsidRPr="00FD2387">
              <w:rPr>
                <w:rStyle w:val="Siln"/>
                <w:rFonts w:ascii="Arial" w:eastAsiaTheme="majorEastAsia" w:hAnsi="Arial" w:cs="Arial"/>
                <w:sz w:val="22"/>
                <w:szCs w:val="22"/>
              </w:rPr>
              <w:t>Sídlo:</w:t>
            </w:r>
          </w:p>
        </w:tc>
        <w:tc>
          <w:tcPr>
            <w:tcW w:w="4531" w:type="dxa"/>
          </w:tcPr>
          <w:p w14:paraId="72688A63" w14:textId="77777777" w:rsidR="0043768D" w:rsidRPr="00FD2387" w:rsidRDefault="0043768D" w:rsidP="0043768D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</w:rPr>
              <w:t>plukovníka Mráze 1425/1, Hostivař, 102 00 Praha 10</w:t>
            </w:r>
          </w:p>
        </w:tc>
      </w:tr>
      <w:tr w:rsidR="0043768D" w:rsidRPr="00FD2387" w14:paraId="4875EA0E" w14:textId="77777777" w:rsidTr="00256F29">
        <w:tc>
          <w:tcPr>
            <w:tcW w:w="4531" w:type="dxa"/>
          </w:tcPr>
          <w:p w14:paraId="0A107332" w14:textId="77777777" w:rsidR="0043768D" w:rsidRPr="00FD2387" w:rsidRDefault="0043768D" w:rsidP="0043768D">
            <w:pPr>
              <w:pStyle w:val="Tabulka-buky11"/>
              <w:rPr>
                <w:rStyle w:val="Siln"/>
                <w:rFonts w:ascii="Arial" w:eastAsiaTheme="majorEastAsia" w:hAnsi="Arial" w:cs="Arial"/>
                <w:sz w:val="22"/>
                <w:szCs w:val="22"/>
              </w:rPr>
            </w:pPr>
            <w:r>
              <w:rPr>
                <w:rStyle w:val="Siln"/>
                <w:rFonts w:ascii="Arial" w:hAnsi="Arial" w:cs="Arial"/>
                <w:sz w:val="22"/>
                <w:szCs w:val="22"/>
              </w:rPr>
              <w:t>Zastoupen:</w:t>
            </w:r>
          </w:p>
        </w:tc>
        <w:tc>
          <w:tcPr>
            <w:tcW w:w="4531" w:type="dxa"/>
          </w:tcPr>
          <w:p w14:paraId="341FF139" w14:textId="483BE1B8" w:rsidR="0043768D" w:rsidRPr="00FD2387" w:rsidRDefault="0043768D" w:rsidP="0043768D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Ing. Janem Nedomou, jednatelem</w:t>
            </w:r>
          </w:p>
        </w:tc>
      </w:tr>
      <w:tr w:rsidR="0043768D" w:rsidRPr="00FD2387" w14:paraId="22EA1A6F" w14:textId="77777777" w:rsidTr="00256F29">
        <w:tc>
          <w:tcPr>
            <w:tcW w:w="4531" w:type="dxa"/>
          </w:tcPr>
          <w:p w14:paraId="17A87D1A" w14:textId="77777777" w:rsidR="0043768D" w:rsidRPr="00FD2387" w:rsidRDefault="0043768D" w:rsidP="0043768D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>
              <w:rPr>
                <w:rStyle w:val="Siln"/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4531" w:type="dxa"/>
          </w:tcPr>
          <w:p w14:paraId="35D40C56" w14:textId="4F0E396F" w:rsidR="0043768D" w:rsidRPr="0043768D" w:rsidRDefault="0043768D" w:rsidP="0043768D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43768D">
              <w:rPr>
                <w:rFonts w:ascii="Arial" w:hAnsi="Arial" w:cs="Arial"/>
                <w:sz w:val="22"/>
                <w:szCs w:val="22"/>
                <w:lang w:val="cs-CZ"/>
              </w:rPr>
              <w:t>+420 </w:t>
            </w:r>
            <w:r w:rsidR="00C22FBE">
              <w:rPr>
                <w:rFonts w:ascii="Arial" w:hAnsi="Arial" w:cs="Arial"/>
                <w:sz w:val="22"/>
                <w:szCs w:val="22"/>
              </w:rPr>
              <w:t>xxxxxxx</w:t>
            </w:r>
          </w:p>
        </w:tc>
      </w:tr>
      <w:tr w:rsidR="0043768D" w:rsidRPr="00FD2387" w14:paraId="4C04C4A9" w14:textId="77777777" w:rsidTr="00256F29">
        <w:tc>
          <w:tcPr>
            <w:tcW w:w="4531" w:type="dxa"/>
          </w:tcPr>
          <w:p w14:paraId="0A04C9FA" w14:textId="77777777" w:rsidR="0043768D" w:rsidRPr="00FD2387" w:rsidRDefault="0043768D" w:rsidP="0043768D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>
              <w:rPr>
                <w:rStyle w:val="Siln"/>
                <w:rFonts w:ascii="Arial" w:eastAsiaTheme="majorEastAsia" w:hAnsi="Arial" w:cs="Arial"/>
                <w:sz w:val="22"/>
                <w:szCs w:val="22"/>
              </w:rPr>
              <w:t>E-mail:</w:t>
            </w:r>
          </w:p>
        </w:tc>
        <w:tc>
          <w:tcPr>
            <w:tcW w:w="4531" w:type="dxa"/>
          </w:tcPr>
          <w:p w14:paraId="74C53164" w14:textId="0B3E58D3" w:rsidR="0043768D" w:rsidRPr="00273ED0" w:rsidRDefault="00C22FBE" w:rsidP="0043768D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xxxxxxx</w:t>
            </w:r>
          </w:p>
        </w:tc>
      </w:tr>
      <w:tr w:rsidR="0043768D" w:rsidRPr="00FD2387" w14:paraId="10FBE203" w14:textId="77777777" w:rsidTr="00256F29">
        <w:tc>
          <w:tcPr>
            <w:tcW w:w="4531" w:type="dxa"/>
          </w:tcPr>
          <w:p w14:paraId="6DF960A2" w14:textId="77777777" w:rsidR="0043768D" w:rsidRPr="00FD2387" w:rsidRDefault="0043768D" w:rsidP="0043768D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>
              <w:rPr>
                <w:rStyle w:val="Siln"/>
                <w:rFonts w:ascii="Arial" w:hAnsi="Arial" w:cs="Arial"/>
                <w:sz w:val="22"/>
                <w:szCs w:val="22"/>
              </w:rPr>
              <w:t>ID DS:</w:t>
            </w:r>
          </w:p>
        </w:tc>
        <w:tc>
          <w:tcPr>
            <w:tcW w:w="4531" w:type="dxa"/>
          </w:tcPr>
          <w:p w14:paraId="12FD0D82" w14:textId="1CACC991" w:rsidR="0043768D" w:rsidRPr="00273ED0" w:rsidRDefault="0043768D" w:rsidP="0043768D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273ED0">
              <w:rPr>
                <w:rFonts w:ascii="Arial" w:hAnsi="Arial" w:cs="Arial"/>
                <w:sz w:val="22"/>
                <w:szCs w:val="22"/>
                <w:lang w:val="cs-CZ"/>
              </w:rPr>
              <w:t>9vjhm85</w:t>
            </w:r>
          </w:p>
        </w:tc>
      </w:tr>
      <w:tr w:rsidR="0043768D" w:rsidRPr="00FD2387" w14:paraId="352CA370" w14:textId="77777777" w:rsidTr="00256F29">
        <w:tc>
          <w:tcPr>
            <w:tcW w:w="4531" w:type="dxa"/>
          </w:tcPr>
          <w:p w14:paraId="60736504" w14:textId="77777777" w:rsidR="0043768D" w:rsidRPr="00FD2387" w:rsidRDefault="0043768D" w:rsidP="0043768D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>
              <w:rPr>
                <w:rStyle w:val="Siln"/>
                <w:rFonts w:ascii="Arial" w:hAnsi="Arial" w:cs="Arial"/>
                <w:sz w:val="22"/>
                <w:szCs w:val="22"/>
              </w:rPr>
              <w:t>IČO:</w:t>
            </w:r>
          </w:p>
        </w:tc>
        <w:tc>
          <w:tcPr>
            <w:tcW w:w="4531" w:type="dxa"/>
          </w:tcPr>
          <w:p w14:paraId="45F723FE" w14:textId="0D4C9776" w:rsidR="0043768D" w:rsidRPr="00FD2387" w:rsidRDefault="0043768D" w:rsidP="0043768D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</w:rPr>
              <w:t>06035159</w:t>
            </w:r>
          </w:p>
        </w:tc>
      </w:tr>
      <w:tr w:rsidR="0043768D" w:rsidRPr="00FD2387" w14:paraId="4B0FBF74" w14:textId="77777777" w:rsidTr="00256F29">
        <w:tc>
          <w:tcPr>
            <w:tcW w:w="4531" w:type="dxa"/>
          </w:tcPr>
          <w:p w14:paraId="0C86C334" w14:textId="77777777" w:rsidR="0043768D" w:rsidRPr="00FD2387" w:rsidRDefault="0043768D" w:rsidP="0043768D">
            <w:pPr>
              <w:pStyle w:val="Tabulka-buky11"/>
              <w:rPr>
                <w:rStyle w:val="Siln"/>
                <w:rFonts w:ascii="Arial" w:eastAsiaTheme="majorEastAsia" w:hAnsi="Arial" w:cs="Arial"/>
                <w:sz w:val="22"/>
                <w:szCs w:val="22"/>
              </w:rPr>
            </w:pPr>
            <w:r>
              <w:rPr>
                <w:rStyle w:val="Siln"/>
                <w:rFonts w:ascii="Arial" w:eastAsiaTheme="majorEastAsia" w:hAnsi="Arial" w:cs="Arial"/>
                <w:sz w:val="22"/>
                <w:szCs w:val="22"/>
              </w:rPr>
              <w:t>DIČ:</w:t>
            </w:r>
          </w:p>
        </w:tc>
        <w:tc>
          <w:tcPr>
            <w:tcW w:w="4531" w:type="dxa"/>
          </w:tcPr>
          <w:p w14:paraId="28FB4841" w14:textId="5CEA2DA4" w:rsidR="0043768D" w:rsidRPr="00FD2387" w:rsidRDefault="0043768D" w:rsidP="0043768D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</w:rPr>
              <w:t>CZ06035159</w:t>
            </w:r>
          </w:p>
        </w:tc>
      </w:tr>
      <w:tr w:rsidR="0043768D" w:rsidRPr="00FD2387" w14:paraId="57AA98DD" w14:textId="77777777" w:rsidTr="00256F29">
        <w:tc>
          <w:tcPr>
            <w:tcW w:w="4531" w:type="dxa"/>
          </w:tcPr>
          <w:p w14:paraId="363096D0" w14:textId="77777777" w:rsidR="0043768D" w:rsidRPr="00FD2387" w:rsidRDefault="0043768D" w:rsidP="0043768D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>
              <w:rPr>
                <w:rStyle w:val="Siln"/>
                <w:rFonts w:ascii="Arial" w:hAnsi="Arial" w:cs="Arial"/>
                <w:sz w:val="22"/>
                <w:szCs w:val="22"/>
              </w:rPr>
              <w:t>Společnost je zapsaná v obchodním rejstříku vedeném:</w:t>
            </w:r>
          </w:p>
        </w:tc>
        <w:tc>
          <w:tcPr>
            <w:tcW w:w="4531" w:type="dxa"/>
          </w:tcPr>
          <w:p w14:paraId="011682F5" w14:textId="5934CAAE" w:rsidR="0043768D" w:rsidRPr="00FD2387" w:rsidRDefault="0043768D" w:rsidP="0043768D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</w:rPr>
              <w:t>U Městského soudu Praha, oddíl C 274940</w:t>
            </w:r>
          </w:p>
        </w:tc>
      </w:tr>
    </w:tbl>
    <w:p w14:paraId="0FC816F9" w14:textId="77777777" w:rsidR="00273ED0" w:rsidRDefault="00273ED0" w:rsidP="00F911B6">
      <w:pPr>
        <w:spacing w:after="0"/>
        <w:rPr>
          <w:rFonts w:ascii="Arial" w:hAnsi="Arial" w:cs="Arial"/>
          <w:lang w:val="cs-CZ"/>
        </w:rPr>
      </w:pPr>
    </w:p>
    <w:p w14:paraId="61477C6D" w14:textId="07277535" w:rsidR="00354192" w:rsidRPr="00FD2387" w:rsidRDefault="00354192" w:rsidP="00F911B6">
      <w:pPr>
        <w:spacing w:after="0"/>
        <w:rPr>
          <w:rFonts w:ascii="Arial" w:hAnsi="Arial" w:cs="Arial"/>
          <w:lang w:val="cs-CZ"/>
        </w:rPr>
      </w:pPr>
      <w:r w:rsidRPr="00FD2387">
        <w:rPr>
          <w:rFonts w:ascii="Arial" w:hAnsi="Arial" w:cs="Arial"/>
          <w:lang w:val="cs-CZ"/>
        </w:rPr>
        <w:t>(dále jen „</w:t>
      </w:r>
      <w:r w:rsidRPr="00FD2387">
        <w:rPr>
          <w:rStyle w:val="Siln"/>
          <w:rFonts w:ascii="Arial" w:hAnsi="Arial" w:cs="Arial"/>
          <w:lang w:val="cs-CZ"/>
        </w:rPr>
        <w:t>zhotovitel</w:t>
      </w:r>
      <w:r w:rsidRPr="00FD2387">
        <w:rPr>
          <w:rFonts w:ascii="Arial" w:hAnsi="Arial" w:cs="Arial"/>
          <w:lang w:val="cs-CZ"/>
        </w:rPr>
        <w:t>“)</w:t>
      </w:r>
    </w:p>
    <w:p w14:paraId="0E7D40D6" w14:textId="77777777" w:rsidR="00187D94" w:rsidRPr="00FD2387" w:rsidRDefault="00187D94" w:rsidP="00F911B6">
      <w:pPr>
        <w:spacing w:after="0"/>
        <w:rPr>
          <w:rFonts w:ascii="Arial" w:hAnsi="Arial" w:cs="Arial"/>
          <w:lang w:val="cs-CZ"/>
        </w:rPr>
      </w:pPr>
      <w:r w:rsidRPr="00FD2387">
        <w:rPr>
          <w:rFonts w:ascii="Arial" w:hAnsi="Arial" w:cs="Arial"/>
          <w:lang w:val="cs-CZ"/>
        </w:rPr>
        <w:t>(společně dále jako „</w:t>
      </w:r>
      <w:r w:rsidRPr="00FD2387">
        <w:rPr>
          <w:rFonts w:ascii="Arial" w:hAnsi="Arial" w:cs="Arial"/>
          <w:b/>
          <w:lang w:val="cs-CZ"/>
        </w:rPr>
        <w:t>smluvní strany</w:t>
      </w:r>
      <w:r w:rsidRPr="00FD2387">
        <w:rPr>
          <w:rFonts w:ascii="Arial" w:hAnsi="Arial" w:cs="Arial"/>
          <w:lang w:val="cs-CZ"/>
        </w:rPr>
        <w:t>“)</w:t>
      </w:r>
    </w:p>
    <w:p w14:paraId="762D000B" w14:textId="77777777" w:rsidR="00187D94" w:rsidRPr="00FD2387" w:rsidRDefault="00187D94" w:rsidP="00F911B6">
      <w:pPr>
        <w:spacing w:after="0"/>
        <w:rPr>
          <w:rFonts w:ascii="Arial" w:hAnsi="Arial" w:cs="Arial"/>
          <w:lang w:val="cs-CZ"/>
        </w:rPr>
      </w:pPr>
    </w:p>
    <w:p w14:paraId="3767AFF1" w14:textId="5891DA89" w:rsidR="00354192" w:rsidRDefault="00354192" w:rsidP="00593582">
      <w:pPr>
        <w:pStyle w:val="Textkomente"/>
        <w:rPr>
          <w:rFonts w:ascii="Arial" w:hAnsi="Arial" w:cs="Arial"/>
          <w:snapToGrid w:val="0"/>
          <w:sz w:val="22"/>
          <w:szCs w:val="22"/>
          <w:lang w:val="cs-CZ"/>
        </w:rPr>
      </w:pPr>
      <w:r w:rsidRPr="0025481A">
        <w:rPr>
          <w:rFonts w:ascii="Arial" w:hAnsi="Arial" w:cs="Arial"/>
          <w:bCs/>
          <w:snapToGrid w:val="0"/>
          <w:sz w:val="22"/>
          <w:szCs w:val="22"/>
          <w:lang w:val="cs-CZ"/>
        </w:rPr>
        <w:t xml:space="preserve">Smluvní strany uzavřely níže uvedeného dne, měsíce a roku </w:t>
      </w:r>
      <w:r w:rsidR="006813BE" w:rsidRPr="0025481A">
        <w:rPr>
          <w:rFonts w:ascii="Arial" w:hAnsi="Arial" w:cs="Arial"/>
          <w:bCs/>
          <w:snapToGrid w:val="0"/>
          <w:sz w:val="22"/>
          <w:szCs w:val="22"/>
          <w:lang w:val="cs-CZ"/>
        </w:rPr>
        <w:t>tento dodatek</w:t>
      </w:r>
      <w:r w:rsidR="0025481A" w:rsidRPr="0025481A">
        <w:rPr>
          <w:rFonts w:ascii="Arial" w:hAnsi="Arial" w:cs="Arial"/>
          <w:bCs/>
          <w:snapToGrid w:val="0"/>
          <w:sz w:val="22"/>
          <w:szCs w:val="22"/>
          <w:lang w:val="cs-CZ"/>
        </w:rPr>
        <w:t xml:space="preserve"> č. </w:t>
      </w:r>
      <w:r w:rsidR="00D35777">
        <w:rPr>
          <w:rFonts w:ascii="Arial" w:hAnsi="Arial" w:cs="Arial"/>
          <w:bCs/>
          <w:snapToGrid w:val="0"/>
          <w:sz w:val="22"/>
          <w:szCs w:val="22"/>
          <w:lang w:val="cs-CZ"/>
        </w:rPr>
        <w:t>1</w:t>
      </w:r>
      <w:r w:rsidR="004D25A3">
        <w:rPr>
          <w:rFonts w:ascii="Arial" w:hAnsi="Arial" w:cs="Arial"/>
          <w:bCs/>
          <w:snapToGrid w:val="0"/>
          <w:sz w:val="22"/>
          <w:szCs w:val="22"/>
          <w:lang w:val="cs-CZ"/>
        </w:rPr>
        <w:t>2</w:t>
      </w:r>
      <w:r w:rsidR="0025481A" w:rsidRPr="0025481A">
        <w:rPr>
          <w:rFonts w:ascii="Arial" w:hAnsi="Arial" w:cs="Arial"/>
          <w:bCs/>
          <w:snapToGrid w:val="0"/>
          <w:sz w:val="22"/>
          <w:szCs w:val="22"/>
          <w:lang w:val="cs-CZ"/>
        </w:rPr>
        <w:t xml:space="preserve"> ke </w:t>
      </w:r>
      <w:r w:rsidR="006813BE" w:rsidRPr="0025481A">
        <w:rPr>
          <w:rFonts w:ascii="Arial" w:hAnsi="Arial" w:cs="Arial"/>
          <w:bCs/>
          <w:snapToGrid w:val="0"/>
          <w:sz w:val="22"/>
          <w:szCs w:val="22"/>
          <w:lang w:val="cs-CZ"/>
        </w:rPr>
        <w:t>smlouv</w:t>
      </w:r>
      <w:r w:rsidR="0025481A">
        <w:rPr>
          <w:rFonts w:ascii="Arial" w:hAnsi="Arial" w:cs="Arial"/>
          <w:bCs/>
          <w:snapToGrid w:val="0"/>
          <w:sz w:val="22"/>
          <w:szCs w:val="22"/>
          <w:lang w:val="cs-CZ"/>
        </w:rPr>
        <w:t>ě</w:t>
      </w:r>
      <w:r w:rsidRPr="0025481A">
        <w:rPr>
          <w:rFonts w:ascii="Arial" w:hAnsi="Arial" w:cs="Arial"/>
          <w:bCs/>
          <w:snapToGrid w:val="0"/>
          <w:sz w:val="22"/>
          <w:szCs w:val="22"/>
          <w:lang w:val="cs-CZ"/>
        </w:rPr>
        <w:t xml:space="preserve"> o dílo</w:t>
      </w:r>
      <w:r w:rsidR="00187D94" w:rsidRPr="0025481A">
        <w:rPr>
          <w:rFonts w:ascii="Arial" w:hAnsi="Arial" w:cs="Arial"/>
          <w:bCs/>
          <w:snapToGrid w:val="0"/>
          <w:sz w:val="22"/>
          <w:szCs w:val="22"/>
          <w:lang w:val="cs-CZ"/>
        </w:rPr>
        <w:t xml:space="preserve"> </w:t>
      </w:r>
      <w:r w:rsidRPr="0025481A">
        <w:rPr>
          <w:rFonts w:ascii="Arial" w:hAnsi="Arial" w:cs="Arial"/>
          <w:snapToGrid w:val="0"/>
          <w:sz w:val="22"/>
          <w:szCs w:val="22"/>
          <w:lang w:val="cs-CZ"/>
        </w:rPr>
        <w:t>na</w:t>
      </w:r>
      <w:r w:rsidR="0025481A">
        <w:rPr>
          <w:rFonts w:ascii="Arial" w:hAnsi="Arial" w:cs="Arial"/>
          <w:snapToGrid w:val="0"/>
          <w:sz w:val="22"/>
          <w:szCs w:val="22"/>
          <w:lang w:val="cs-CZ"/>
        </w:rPr>
        <w:t xml:space="preserve"> zpracování </w:t>
      </w:r>
      <w:r w:rsidR="0025481A" w:rsidRPr="0025481A">
        <w:rPr>
          <w:rFonts w:ascii="Arial" w:hAnsi="Arial" w:cs="Arial"/>
          <w:sz w:val="22"/>
          <w:szCs w:val="22"/>
        </w:rPr>
        <w:t xml:space="preserve">Komplexní pozemkové úpravy v k. ú. </w:t>
      </w:r>
      <w:r w:rsidR="00E872E7">
        <w:rPr>
          <w:rFonts w:ascii="Arial" w:hAnsi="Arial" w:cs="Arial"/>
          <w:sz w:val="22"/>
          <w:szCs w:val="22"/>
        </w:rPr>
        <w:t>Touchořiny</w:t>
      </w:r>
      <w:r w:rsidR="0025481A">
        <w:rPr>
          <w:rFonts w:ascii="Arial" w:hAnsi="Arial" w:cs="Arial"/>
          <w:snapToGrid w:val="0"/>
          <w:sz w:val="22"/>
          <w:szCs w:val="22"/>
          <w:lang w:val="cs-CZ"/>
        </w:rPr>
        <w:t xml:space="preserve"> </w:t>
      </w:r>
      <w:r w:rsidR="006813BE" w:rsidRPr="00FD2387">
        <w:rPr>
          <w:rFonts w:ascii="Arial" w:hAnsi="Arial" w:cs="Arial"/>
          <w:snapToGrid w:val="0"/>
          <w:sz w:val="22"/>
          <w:szCs w:val="22"/>
          <w:lang w:val="cs-CZ"/>
        </w:rPr>
        <w:t xml:space="preserve">(dále jen </w:t>
      </w:r>
      <w:r w:rsidR="00AF04D0">
        <w:rPr>
          <w:rFonts w:ascii="Arial" w:hAnsi="Arial" w:cs="Arial"/>
          <w:snapToGrid w:val="0"/>
          <w:sz w:val="22"/>
          <w:szCs w:val="22"/>
          <w:lang w:val="cs-CZ"/>
        </w:rPr>
        <w:t>do</w:t>
      </w:r>
      <w:r w:rsidR="00F47EFB">
        <w:rPr>
          <w:rFonts w:ascii="Arial" w:hAnsi="Arial" w:cs="Arial"/>
          <w:snapToGrid w:val="0"/>
          <w:sz w:val="22"/>
          <w:szCs w:val="22"/>
          <w:lang w:val="cs-CZ"/>
        </w:rPr>
        <w:t>datek</w:t>
      </w:r>
      <w:r w:rsidR="006813BE" w:rsidRPr="00FD2387">
        <w:rPr>
          <w:rFonts w:ascii="Arial" w:hAnsi="Arial" w:cs="Arial"/>
          <w:snapToGrid w:val="0"/>
          <w:sz w:val="22"/>
          <w:szCs w:val="22"/>
          <w:lang w:val="cs-CZ"/>
        </w:rPr>
        <w:t>).</w:t>
      </w:r>
    </w:p>
    <w:p w14:paraId="3AB2178D" w14:textId="77777777" w:rsidR="00AF1737" w:rsidRDefault="00AF1737" w:rsidP="00593582">
      <w:pPr>
        <w:pStyle w:val="Textkomente"/>
        <w:rPr>
          <w:rFonts w:ascii="Arial" w:hAnsi="Arial" w:cs="Arial"/>
          <w:snapToGrid w:val="0"/>
          <w:sz w:val="22"/>
          <w:szCs w:val="22"/>
          <w:lang w:val="cs-CZ"/>
        </w:rPr>
      </w:pPr>
    </w:p>
    <w:p w14:paraId="1FD57377" w14:textId="4F6A0A42" w:rsidR="00354192" w:rsidRDefault="00354192" w:rsidP="0025481A">
      <w:pPr>
        <w:pStyle w:val="Nadpis1"/>
        <w:spacing w:after="120"/>
        <w:ind w:left="0" w:firstLine="0"/>
        <w:rPr>
          <w:rFonts w:ascii="Arial" w:hAnsi="Arial" w:cs="Arial"/>
          <w:sz w:val="32"/>
          <w:szCs w:val="28"/>
          <w:lang w:val="cs-CZ"/>
        </w:rPr>
      </w:pPr>
      <w:r w:rsidRPr="00FD2387">
        <w:rPr>
          <w:rFonts w:ascii="Arial" w:hAnsi="Arial" w:cs="Arial"/>
          <w:sz w:val="32"/>
          <w:szCs w:val="28"/>
          <w:lang w:val="cs-CZ"/>
        </w:rPr>
        <w:br/>
        <w:t xml:space="preserve">Předmět a účel </w:t>
      </w:r>
      <w:r w:rsidR="006813BE" w:rsidRPr="00FD2387">
        <w:rPr>
          <w:rFonts w:ascii="Arial" w:hAnsi="Arial" w:cs="Arial"/>
          <w:sz w:val="32"/>
          <w:szCs w:val="28"/>
          <w:lang w:val="cs-CZ"/>
        </w:rPr>
        <w:t>dodatku</w:t>
      </w:r>
    </w:p>
    <w:p w14:paraId="79BCBBC1" w14:textId="47DF3B4F" w:rsidR="004D25A3" w:rsidRPr="004D25A3" w:rsidRDefault="00E05E22" w:rsidP="00C70140">
      <w:pPr>
        <w:pStyle w:val="Odstavecseseznamem"/>
        <w:numPr>
          <w:ilvl w:val="1"/>
          <w:numId w:val="22"/>
        </w:numPr>
        <w:spacing w:after="120" w:line="257" w:lineRule="auto"/>
        <w:ind w:left="426" w:hanging="426"/>
        <w:contextualSpacing w:val="0"/>
        <w:rPr>
          <w:rFonts w:ascii="Arial" w:hAnsi="Arial" w:cs="Arial"/>
          <w:lang w:val="cs-CZ"/>
        </w:rPr>
      </w:pPr>
      <w:bookmarkStart w:id="0" w:name="_Hlk43456672"/>
      <w:r w:rsidRPr="00E05E22">
        <w:rPr>
          <w:rFonts w:ascii="Arial" w:hAnsi="Arial" w:cs="Arial"/>
          <w:lang w:val="cs-CZ"/>
        </w:rPr>
        <w:t>Úprava ceny a rozsahu díla návrhových prací na základě skutečně provedených prací na vypracování plánu společných zařízení</w:t>
      </w:r>
      <w:r w:rsidR="007008B0" w:rsidRPr="007008B0">
        <w:t xml:space="preserve"> </w:t>
      </w:r>
      <w:r w:rsidR="007008B0" w:rsidRPr="007008B0">
        <w:rPr>
          <w:rFonts w:ascii="Arial" w:hAnsi="Arial" w:cs="Arial"/>
          <w:lang w:val="cs-CZ"/>
        </w:rPr>
        <w:t>(dále jen „PSZ“)</w:t>
      </w:r>
      <w:r w:rsidRPr="00E05E22">
        <w:rPr>
          <w:rFonts w:ascii="Arial" w:hAnsi="Arial" w:cs="Arial"/>
          <w:lang w:val="cs-CZ"/>
        </w:rPr>
        <w:t xml:space="preserve"> </w:t>
      </w:r>
      <w:r w:rsidR="004D25A3" w:rsidRPr="004D25A3">
        <w:rPr>
          <w:rFonts w:ascii="Arial" w:hAnsi="Arial" w:cs="Arial"/>
          <w:lang w:val="cs-CZ"/>
        </w:rPr>
        <w:t xml:space="preserve">a </w:t>
      </w:r>
      <w:r w:rsidR="00037C30">
        <w:rPr>
          <w:rFonts w:ascii="Arial" w:hAnsi="Arial" w:cs="Arial"/>
          <w:lang w:val="cs-CZ"/>
        </w:rPr>
        <w:t xml:space="preserve">nová služba </w:t>
      </w:r>
      <w:r w:rsidR="004D25A3" w:rsidRPr="004D25A3">
        <w:rPr>
          <w:rFonts w:ascii="Arial" w:hAnsi="Arial" w:cs="Arial"/>
          <w:lang w:val="cs-CZ"/>
        </w:rPr>
        <w:t>u dílčí část</w:t>
      </w:r>
      <w:r w:rsidR="00037C30">
        <w:rPr>
          <w:rFonts w:ascii="Arial" w:hAnsi="Arial" w:cs="Arial"/>
          <w:lang w:val="cs-CZ"/>
        </w:rPr>
        <w:t>i</w:t>
      </w:r>
      <w:r w:rsidR="004D25A3" w:rsidRPr="004D25A3">
        <w:rPr>
          <w:rFonts w:ascii="Arial" w:hAnsi="Arial" w:cs="Arial"/>
          <w:lang w:val="cs-CZ"/>
        </w:rPr>
        <w:t xml:space="preserve"> </w:t>
      </w:r>
      <w:r w:rsidR="00037C30">
        <w:rPr>
          <w:rFonts w:ascii="Arial" w:hAnsi="Arial" w:cs="Arial"/>
          <w:lang w:val="cs-CZ"/>
        </w:rPr>
        <w:t>příprav</w:t>
      </w:r>
      <w:r w:rsidR="00936146">
        <w:rPr>
          <w:rFonts w:ascii="Arial" w:hAnsi="Arial" w:cs="Arial"/>
          <w:lang w:val="cs-CZ"/>
        </w:rPr>
        <w:t>ných</w:t>
      </w:r>
      <w:r w:rsidR="004D25A3" w:rsidRPr="004D25A3">
        <w:rPr>
          <w:rFonts w:ascii="Arial" w:hAnsi="Arial" w:cs="Arial"/>
          <w:lang w:val="cs-CZ"/>
        </w:rPr>
        <w:t xml:space="preserve"> prací</w:t>
      </w:r>
      <w:r w:rsidR="00FB0A49">
        <w:rPr>
          <w:rFonts w:ascii="Arial" w:hAnsi="Arial" w:cs="Arial"/>
          <w:lang w:val="cs-CZ"/>
        </w:rPr>
        <w:t>.</w:t>
      </w:r>
    </w:p>
    <w:p w14:paraId="6EFDD86D" w14:textId="6995F1D4" w:rsidR="00C70140" w:rsidRPr="00C70140" w:rsidRDefault="00060A91" w:rsidP="00C70140">
      <w:pPr>
        <w:pStyle w:val="Odstavecseseznamem"/>
        <w:numPr>
          <w:ilvl w:val="1"/>
          <w:numId w:val="22"/>
        </w:numPr>
        <w:spacing w:after="120" w:line="257" w:lineRule="auto"/>
        <w:ind w:left="426" w:hanging="426"/>
        <w:contextualSpacing w:val="0"/>
        <w:rPr>
          <w:rFonts w:ascii="Arial" w:hAnsi="Arial" w:cs="Arial"/>
          <w:lang w:val="cs-CZ"/>
        </w:rPr>
      </w:pPr>
      <w:r w:rsidRPr="00060A91">
        <w:rPr>
          <w:rFonts w:ascii="Arial" w:eastAsia="Times New Roman" w:hAnsi="Arial" w:cs="Arial"/>
        </w:rPr>
        <w:t xml:space="preserve">U návrhových prací při vypracování plánu společných zařízení Komplexní pozemkové úpravy v k. ú. </w:t>
      </w:r>
      <w:r>
        <w:rPr>
          <w:rFonts w:ascii="Arial" w:eastAsia="Times New Roman" w:hAnsi="Arial" w:cs="Arial"/>
        </w:rPr>
        <w:t>Touchořiny</w:t>
      </w:r>
      <w:r w:rsidRPr="00060A91">
        <w:rPr>
          <w:rFonts w:ascii="Arial" w:eastAsia="Times New Roman" w:hAnsi="Arial" w:cs="Arial"/>
        </w:rPr>
        <w:t xml:space="preserve"> dochází ke změně počtu měrných jednotek podle skutečně provedených prací u dílčích částí 3.5.i.a), 3.5.i.b) a 3.5.i.c). </w:t>
      </w:r>
    </w:p>
    <w:p w14:paraId="04759C5B" w14:textId="77777777" w:rsidR="00092E03" w:rsidRDefault="00044C52" w:rsidP="0083630C">
      <w:pPr>
        <w:pStyle w:val="Odstavecseseznamem"/>
        <w:numPr>
          <w:ilvl w:val="0"/>
          <w:numId w:val="0"/>
        </w:numPr>
        <w:spacing w:after="120"/>
        <w:ind w:left="426"/>
        <w:contextualSpacing w:val="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Po předložení </w:t>
      </w:r>
      <w:r w:rsidR="007008B0">
        <w:rPr>
          <w:rFonts w:ascii="Arial" w:eastAsia="Times New Roman" w:hAnsi="Arial" w:cs="Arial"/>
        </w:rPr>
        <w:t>PSZ</w:t>
      </w:r>
      <w:r w:rsidR="003219E6">
        <w:rPr>
          <w:rFonts w:ascii="Arial" w:eastAsia="Times New Roman" w:hAnsi="Arial" w:cs="Arial"/>
        </w:rPr>
        <w:t xml:space="preserve"> k odsouhlasení </w:t>
      </w:r>
      <w:r w:rsidR="003219E6" w:rsidRPr="003219E6">
        <w:rPr>
          <w:rFonts w:ascii="Arial" w:eastAsia="Times New Roman" w:hAnsi="Arial" w:cs="Arial"/>
        </w:rPr>
        <w:t>Regionální dokumentační komis</w:t>
      </w:r>
      <w:r w:rsidR="003219E6">
        <w:rPr>
          <w:rFonts w:ascii="Arial" w:eastAsia="Times New Roman" w:hAnsi="Arial" w:cs="Arial"/>
        </w:rPr>
        <w:t>i</w:t>
      </w:r>
      <w:r w:rsidR="00265E77">
        <w:rPr>
          <w:rFonts w:ascii="Arial" w:eastAsia="Times New Roman" w:hAnsi="Arial" w:cs="Arial"/>
        </w:rPr>
        <w:t xml:space="preserve"> </w:t>
      </w:r>
      <w:r w:rsidR="00BC7A82" w:rsidRPr="00BC7A82">
        <w:rPr>
          <w:rFonts w:ascii="Arial" w:eastAsia="Times New Roman" w:hAnsi="Arial" w:cs="Arial"/>
        </w:rPr>
        <w:t>(dále jen „RDK“)</w:t>
      </w:r>
      <w:r w:rsidR="00BC7A82">
        <w:rPr>
          <w:rFonts w:ascii="Arial" w:eastAsia="Times New Roman" w:hAnsi="Arial" w:cs="Arial"/>
        </w:rPr>
        <w:t>, byl vznesen požadavek</w:t>
      </w:r>
      <w:r w:rsidR="00991FC1">
        <w:rPr>
          <w:rFonts w:ascii="Arial" w:eastAsia="Times New Roman" w:hAnsi="Arial" w:cs="Arial"/>
        </w:rPr>
        <w:t xml:space="preserve"> RDK</w:t>
      </w:r>
      <w:r w:rsidR="0042010C">
        <w:rPr>
          <w:rFonts w:ascii="Arial" w:eastAsia="Times New Roman" w:hAnsi="Arial" w:cs="Arial"/>
        </w:rPr>
        <w:t xml:space="preserve"> doplnit </w:t>
      </w:r>
      <w:r w:rsidR="00AF1E16">
        <w:rPr>
          <w:rFonts w:ascii="Arial" w:eastAsia="Times New Roman" w:hAnsi="Arial" w:cs="Arial"/>
        </w:rPr>
        <w:t>napojení polní cesty</w:t>
      </w:r>
      <w:r w:rsidR="009B1860">
        <w:rPr>
          <w:rFonts w:ascii="Arial" w:eastAsia="Times New Roman" w:hAnsi="Arial" w:cs="Arial"/>
        </w:rPr>
        <w:t xml:space="preserve"> mimo stávající obvod KoPÚ</w:t>
      </w:r>
      <w:r w:rsidR="00903CC8">
        <w:rPr>
          <w:rFonts w:ascii="Arial" w:eastAsia="Times New Roman" w:hAnsi="Arial" w:cs="Arial"/>
        </w:rPr>
        <w:t>. Tímto vzniká nová služba</w:t>
      </w:r>
      <w:r w:rsidR="00560BE8">
        <w:rPr>
          <w:rFonts w:ascii="Arial" w:eastAsia="Times New Roman" w:hAnsi="Arial" w:cs="Arial"/>
        </w:rPr>
        <w:t xml:space="preserve"> dílčí části 3.4.3.</w:t>
      </w:r>
      <w:r w:rsidR="00371B70">
        <w:rPr>
          <w:rFonts w:ascii="Arial" w:eastAsia="Times New Roman" w:hAnsi="Arial" w:cs="Arial"/>
        </w:rPr>
        <w:t xml:space="preserve"> </w:t>
      </w:r>
      <w:r w:rsidR="00371B70" w:rsidRPr="00371B70">
        <w:rPr>
          <w:rFonts w:ascii="Arial" w:eastAsia="Times New Roman" w:hAnsi="Arial" w:cs="Arial"/>
        </w:rPr>
        <w:t>Zjišťování hranic obvodů KoPÚ, geometrický plán pro stanovení obvodů KoPÚ, předepsaná stabilizace dle vyhl. č. 357/2013 Sb.</w:t>
      </w:r>
      <w:r w:rsidR="006C4299">
        <w:rPr>
          <w:rFonts w:ascii="Arial" w:eastAsia="Times New Roman" w:hAnsi="Arial" w:cs="Arial"/>
        </w:rPr>
        <w:t xml:space="preserve"> o počtu 1 MJ</w:t>
      </w:r>
      <w:r w:rsidR="00E26588">
        <w:rPr>
          <w:rFonts w:ascii="Arial" w:eastAsia="Times New Roman" w:hAnsi="Arial" w:cs="Arial"/>
        </w:rPr>
        <w:t xml:space="preserve"> </w:t>
      </w:r>
      <w:r w:rsidR="00E26588" w:rsidRPr="00E26588">
        <w:rPr>
          <w:rFonts w:ascii="Arial" w:eastAsia="Times New Roman" w:hAnsi="Arial" w:cs="Arial"/>
        </w:rPr>
        <w:t>s cenou 7.500 Kč/MJ bez DPH</w:t>
      </w:r>
      <w:r w:rsidR="005A5F97">
        <w:rPr>
          <w:rFonts w:ascii="Arial" w:eastAsia="Times New Roman" w:hAnsi="Arial" w:cs="Arial"/>
        </w:rPr>
        <w:t xml:space="preserve"> </w:t>
      </w:r>
      <w:r w:rsidR="00EA4DD9">
        <w:rPr>
          <w:rFonts w:ascii="Arial" w:eastAsia="Times New Roman" w:hAnsi="Arial" w:cs="Arial"/>
        </w:rPr>
        <w:t>s</w:t>
      </w:r>
      <w:r w:rsidR="005A5F97">
        <w:rPr>
          <w:rFonts w:ascii="Arial" w:eastAsia="Times New Roman" w:hAnsi="Arial" w:cs="Arial"/>
        </w:rPr>
        <w:t xml:space="preserve"> termínem plnění 30. 07. 2025.</w:t>
      </w:r>
    </w:p>
    <w:p w14:paraId="6EB3D78D" w14:textId="3B3DE40A" w:rsidR="00C220AB" w:rsidRDefault="00092E03" w:rsidP="0083630C">
      <w:pPr>
        <w:pStyle w:val="Odstavecseseznamem"/>
        <w:numPr>
          <w:ilvl w:val="0"/>
          <w:numId w:val="0"/>
        </w:numPr>
        <w:spacing w:after="120"/>
        <w:ind w:left="426"/>
        <w:contextualSpacing w:val="0"/>
        <w:rPr>
          <w:rFonts w:ascii="Arial" w:eastAsia="Times New Roman" w:hAnsi="Arial" w:cs="Arial"/>
        </w:rPr>
      </w:pPr>
      <w:r w:rsidRPr="00060A91">
        <w:rPr>
          <w:rFonts w:ascii="Arial" w:eastAsia="Times New Roman" w:hAnsi="Arial" w:cs="Arial"/>
        </w:rPr>
        <w:t>Smluvní strany se dohodly z uvedeného důvodu na</w:t>
      </w:r>
      <w:r>
        <w:rPr>
          <w:rFonts w:ascii="Arial" w:eastAsia="Times New Roman" w:hAnsi="Arial" w:cs="Arial"/>
        </w:rPr>
        <w:t xml:space="preserve"> tomto</w:t>
      </w:r>
      <w:r w:rsidRPr="00060A91">
        <w:rPr>
          <w:rFonts w:ascii="Arial" w:eastAsia="Times New Roman" w:hAnsi="Arial" w:cs="Arial"/>
        </w:rPr>
        <w:t xml:space="preserve"> dodatku ke smlouvě o dílo.</w:t>
      </w:r>
    </w:p>
    <w:p w14:paraId="39CE4217" w14:textId="00F6DB64" w:rsidR="003C3AD4" w:rsidRDefault="005C5B98" w:rsidP="00892F0F">
      <w:pPr>
        <w:pStyle w:val="Odstavecseseznamem"/>
        <w:numPr>
          <w:ilvl w:val="0"/>
          <w:numId w:val="0"/>
        </w:numPr>
        <w:spacing w:after="120"/>
        <w:ind w:left="426"/>
        <w:contextualSpacing w:val="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Výše uvedené změny </w:t>
      </w:r>
      <w:r w:rsidR="00471235">
        <w:rPr>
          <w:rFonts w:ascii="Arial" w:eastAsia="Times New Roman" w:hAnsi="Arial" w:cs="Arial"/>
        </w:rPr>
        <w:t xml:space="preserve">závazku ze smlouvy </w:t>
      </w:r>
      <w:r w:rsidR="00CF7C5D">
        <w:rPr>
          <w:rFonts w:ascii="Arial" w:eastAsia="Times New Roman" w:hAnsi="Arial" w:cs="Arial"/>
        </w:rPr>
        <w:t xml:space="preserve">jsou </w:t>
      </w:r>
      <w:r w:rsidR="00A366D7">
        <w:rPr>
          <w:rFonts w:ascii="Arial" w:eastAsia="Times New Roman" w:hAnsi="Arial" w:cs="Arial"/>
        </w:rPr>
        <w:t>řešeny</w:t>
      </w:r>
      <w:r w:rsidR="00683C41">
        <w:rPr>
          <w:rFonts w:ascii="Arial" w:eastAsia="Times New Roman" w:hAnsi="Arial" w:cs="Arial"/>
        </w:rPr>
        <w:t xml:space="preserve"> v souladu s § 222 ZZVZ</w:t>
      </w:r>
      <w:r w:rsidR="00F5366A">
        <w:rPr>
          <w:rFonts w:ascii="Arial" w:eastAsia="Times New Roman" w:hAnsi="Arial" w:cs="Arial"/>
        </w:rPr>
        <w:t>,</w:t>
      </w:r>
      <w:r w:rsidR="00683C41">
        <w:rPr>
          <w:rFonts w:ascii="Arial" w:eastAsia="Times New Roman" w:hAnsi="Arial" w:cs="Arial"/>
        </w:rPr>
        <w:t xml:space="preserve"> dle </w:t>
      </w:r>
      <w:r w:rsidR="00762C6C">
        <w:rPr>
          <w:rFonts w:ascii="Arial" w:eastAsia="Times New Roman" w:hAnsi="Arial" w:cs="Arial"/>
        </w:rPr>
        <w:t xml:space="preserve">ujednání v čl. VI. </w:t>
      </w:r>
      <w:r w:rsidR="00321FCD">
        <w:rPr>
          <w:rFonts w:ascii="Arial" w:eastAsia="Times New Roman" w:hAnsi="Arial" w:cs="Arial"/>
        </w:rPr>
        <w:t>odst.</w:t>
      </w:r>
      <w:r w:rsidR="00762C6C">
        <w:rPr>
          <w:rFonts w:ascii="Arial" w:eastAsia="Times New Roman" w:hAnsi="Arial" w:cs="Arial"/>
        </w:rPr>
        <w:t xml:space="preserve"> 6.3. </w:t>
      </w:r>
      <w:r w:rsidR="00F5366A" w:rsidRPr="00F5366A">
        <w:rPr>
          <w:rFonts w:ascii="Arial" w:eastAsia="Times New Roman" w:hAnsi="Arial" w:cs="Arial"/>
        </w:rPr>
        <w:t>Smlouvy o dílo</w:t>
      </w:r>
      <w:r w:rsidR="00F5366A">
        <w:rPr>
          <w:rFonts w:ascii="Arial" w:eastAsia="Times New Roman" w:hAnsi="Arial" w:cs="Arial"/>
        </w:rPr>
        <w:t>.</w:t>
      </w:r>
    </w:p>
    <w:bookmarkEnd w:id="0"/>
    <w:p w14:paraId="4A1D111C" w14:textId="393675E6" w:rsidR="00FD2387" w:rsidRPr="003B6E63" w:rsidRDefault="004D29BC" w:rsidP="00F47EFB">
      <w:pPr>
        <w:pStyle w:val="Odstavecseseznamem"/>
        <w:spacing w:after="120"/>
        <w:ind w:left="426" w:hanging="425"/>
        <w:contextualSpacing w:val="0"/>
        <w:rPr>
          <w:rFonts w:ascii="Arial" w:hAnsi="Arial" w:cs="Arial"/>
          <w:lang w:val="cs-CZ"/>
        </w:rPr>
      </w:pPr>
      <w:r w:rsidRPr="003E73BF">
        <w:rPr>
          <w:rFonts w:ascii="Arial" w:hAnsi="Arial" w:cs="Arial"/>
          <w:szCs w:val="20"/>
          <w:lang w:val="cs-CZ"/>
        </w:rPr>
        <w:t xml:space="preserve">Ve Smlouvě o dílo č. </w:t>
      </w:r>
      <w:r w:rsidR="002A5887">
        <w:rPr>
          <w:rFonts w:ascii="Arial" w:hAnsi="Arial" w:cs="Arial"/>
          <w:szCs w:val="20"/>
          <w:lang w:val="cs-CZ"/>
        </w:rPr>
        <w:t>87</w:t>
      </w:r>
      <w:r w:rsidR="00E872E7">
        <w:rPr>
          <w:rFonts w:ascii="Arial" w:hAnsi="Arial" w:cs="Arial"/>
          <w:szCs w:val="20"/>
          <w:lang w:val="cs-CZ"/>
        </w:rPr>
        <w:t>6</w:t>
      </w:r>
      <w:r w:rsidRPr="003E73BF">
        <w:rPr>
          <w:rFonts w:ascii="Arial" w:hAnsi="Arial" w:cs="Arial"/>
          <w:szCs w:val="20"/>
          <w:lang w:val="cs-CZ"/>
        </w:rPr>
        <w:t>-201</w:t>
      </w:r>
      <w:r w:rsidR="00AC7963">
        <w:rPr>
          <w:rFonts w:ascii="Arial" w:hAnsi="Arial" w:cs="Arial"/>
          <w:szCs w:val="20"/>
          <w:lang w:val="cs-CZ"/>
        </w:rPr>
        <w:t>9</w:t>
      </w:r>
      <w:r w:rsidRPr="003E73BF">
        <w:rPr>
          <w:rFonts w:ascii="Arial" w:hAnsi="Arial" w:cs="Arial"/>
          <w:szCs w:val="20"/>
          <w:lang w:val="cs-CZ"/>
        </w:rPr>
        <w:t>-508</w:t>
      </w:r>
      <w:r w:rsidR="002A5887">
        <w:rPr>
          <w:rFonts w:ascii="Arial" w:hAnsi="Arial" w:cs="Arial"/>
          <w:szCs w:val="20"/>
          <w:lang w:val="cs-CZ"/>
        </w:rPr>
        <w:t>204</w:t>
      </w:r>
      <w:r w:rsidRPr="003E73BF">
        <w:rPr>
          <w:rFonts w:ascii="Arial" w:hAnsi="Arial" w:cs="Arial"/>
          <w:szCs w:val="20"/>
          <w:lang w:val="cs-CZ"/>
        </w:rPr>
        <w:t>, respektive v její příloze, tak dochází k</w:t>
      </w:r>
      <w:r w:rsidR="00F27908">
        <w:rPr>
          <w:rFonts w:ascii="Arial" w:hAnsi="Arial" w:cs="Arial"/>
          <w:szCs w:val="20"/>
          <w:lang w:val="cs-CZ"/>
        </w:rPr>
        <w:t> </w:t>
      </w:r>
      <w:r w:rsidRPr="003E73BF">
        <w:rPr>
          <w:rFonts w:ascii="Arial" w:hAnsi="Arial" w:cs="Arial"/>
          <w:szCs w:val="20"/>
          <w:lang w:val="cs-CZ"/>
        </w:rPr>
        <w:t>následující</w:t>
      </w:r>
      <w:r w:rsidR="00F27908">
        <w:rPr>
          <w:rFonts w:ascii="Arial" w:hAnsi="Arial" w:cs="Arial"/>
          <w:szCs w:val="20"/>
          <w:lang w:val="cs-CZ"/>
        </w:rPr>
        <w:t xml:space="preserve">m </w:t>
      </w:r>
      <w:r w:rsidRPr="003E73BF">
        <w:rPr>
          <w:rFonts w:ascii="Arial" w:hAnsi="Arial" w:cs="Arial"/>
          <w:szCs w:val="20"/>
          <w:lang w:val="cs-CZ"/>
        </w:rPr>
        <w:t>změn</w:t>
      </w:r>
      <w:r w:rsidR="00F27908">
        <w:rPr>
          <w:rFonts w:ascii="Arial" w:hAnsi="Arial" w:cs="Arial"/>
          <w:szCs w:val="20"/>
          <w:lang w:val="cs-CZ"/>
        </w:rPr>
        <w:t>ám</w:t>
      </w:r>
      <w:r w:rsidR="00F47EFB">
        <w:rPr>
          <w:rFonts w:ascii="Arial" w:hAnsi="Arial" w:cs="Arial"/>
        </w:rPr>
        <w:t>:</w:t>
      </w:r>
    </w:p>
    <w:p w14:paraId="0955F54E" w14:textId="77777777" w:rsidR="003B6E63" w:rsidRDefault="003B6E63" w:rsidP="003B6E63">
      <w:pPr>
        <w:pStyle w:val="Odstavecseseznamem"/>
        <w:numPr>
          <w:ilvl w:val="0"/>
          <w:numId w:val="0"/>
        </w:numPr>
        <w:spacing w:after="120"/>
        <w:ind w:left="426"/>
        <w:contextualSpacing w:val="0"/>
        <w:rPr>
          <w:rFonts w:ascii="Arial" w:hAnsi="Arial" w:cs="Arial"/>
        </w:rPr>
      </w:pPr>
    </w:p>
    <w:p w14:paraId="257783FD" w14:textId="77777777" w:rsidR="003B6E63" w:rsidRDefault="003B6E63" w:rsidP="003B6E63">
      <w:pPr>
        <w:pStyle w:val="Odstavecseseznamem"/>
        <w:numPr>
          <w:ilvl w:val="0"/>
          <w:numId w:val="0"/>
        </w:numPr>
        <w:spacing w:after="120"/>
        <w:ind w:left="426"/>
        <w:contextualSpacing w:val="0"/>
        <w:rPr>
          <w:rFonts w:ascii="Arial" w:hAnsi="Arial" w:cs="Arial"/>
        </w:rPr>
      </w:pPr>
    </w:p>
    <w:p w14:paraId="66984642" w14:textId="77777777" w:rsidR="003B6E63" w:rsidRDefault="003B6E63" w:rsidP="003B6E63">
      <w:pPr>
        <w:pStyle w:val="Odstavecseseznamem"/>
        <w:numPr>
          <w:ilvl w:val="0"/>
          <w:numId w:val="0"/>
        </w:numPr>
        <w:spacing w:after="120"/>
        <w:ind w:left="426"/>
        <w:contextualSpacing w:val="0"/>
        <w:rPr>
          <w:rFonts w:ascii="Arial" w:hAnsi="Arial" w:cs="Arial"/>
        </w:rPr>
      </w:pPr>
    </w:p>
    <w:p w14:paraId="0B290402" w14:textId="77777777" w:rsidR="003B6E63" w:rsidRDefault="003B6E63" w:rsidP="003B6E63">
      <w:pPr>
        <w:pStyle w:val="Odstavecseseznamem"/>
        <w:numPr>
          <w:ilvl w:val="0"/>
          <w:numId w:val="0"/>
        </w:numPr>
        <w:spacing w:after="120"/>
        <w:ind w:left="426"/>
        <w:contextualSpacing w:val="0"/>
        <w:rPr>
          <w:rFonts w:ascii="Arial" w:hAnsi="Arial" w:cs="Arial"/>
        </w:rPr>
      </w:pPr>
    </w:p>
    <w:p w14:paraId="63F5C090" w14:textId="77777777" w:rsidR="003B6E63" w:rsidRDefault="003B6E63" w:rsidP="003B6E63">
      <w:pPr>
        <w:pStyle w:val="Odstavecseseznamem"/>
        <w:numPr>
          <w:ilvl w:val="0"/>
          <w:numId w:val="0"/>
        </w:numPr>
        <w:spacing w:after="120"/>
        <w:ind w:left="426"/>
        <w:contextualSpacing w:val="0"/>
        <w:rPr>
          <w:rFonts w:ascii="Arial" w:hAnsi="Arial" w:cs="Arial"/>
        </w:rPr>
      </w:pPr>
    </w:p>
    <w:p w14:paraId="3D8B209E" w14:textId="77777777" w:rsidR="003B6E63" w:rsidRPr="001F2585" w:rsidRDefault="003B6E63" w:rsidP="003B6E63">
      <w:pPr>
        <w:pStyle w:val="Odstavecseseznamem"/>
        <w:numPr>
          <w:ilvl w:val="0"/>
          <w:numId w:val="0"/>
        </w:numPr>
        <w:spacing w:after="120"/>
        <w:ind w:left="426"/>
        <w:contextualSpacing w:val="0"/>
        <w:rPr>
          <w:rFonts w:ascii="Arial" w:hAnsi="Arial" w:cs="Arial"/>
          <w:lang w:val="cs-CZ"/>
        </w:rPr>
      </w:pPr>
    </w:p>
    <w:p w14:paraId="1C882CF0" w14:textId="67AD51F9" w:rsidR="00203414" w:rsidRDefault="00203414" w:rsidP="00402F6C">
      <w:pPr>
        <w:pStyle w:val="Odstaveca"/>
        <w:spacing w:after="0"/>
        <w:ind w:left="850" w:hanging="425"/>
        <w:rPr>
          <w:rFonts w:ascii="Arial" w:hAnsi="Arial" w:cs="Arial"/>
          <w:lang w:val="cs-CZ"/>
        </w:rPr>
      </w:pPr>
      <w:r w:rsidRPr="00203414">
        <w:rPr>
          <w:rFonts w:ascii="Arial" w:hAnsi="Arial" w:cs="Arial"/>
          <w:lang w:val="cs-CZ"/>
        </w:rPr>
        <w:t>Původní znění:</w:t>
      </w:r>
    </w:p>
    <w:tbl>
      <w:tblPr>
        <w:tblW w:w="941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1"/>
        <w:gridCol w:w="3345"/>
        <w:gridCol w:w="652"/>
        <w:gridCol w:w="693"/>
        <w:gridCol w:w="1332"/>
        <w:gridCol w:w="1291"/>
        <w:gridCol w:w="1413"/>
      </w:tblGrid>
      <w:tr w:rsidR="007D03ED" w:rsidRPr="00105B9A" w14:paraId="22EEE3D0" w14:textId="77777777" w:rsidTr="00105B9A">
        <w:trPr>
          <w:trHeight w:val="602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C8ACBD" w14:textId="77777777" w:rsidR="00105B9A" w:rsidRPr="00105B9A" w:rsidRDefault="00105B9A" w:rsidP="00105B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105B9A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 </w:t>
            </w:r>
          </w:p>
        </w:tc>
        <w:tc>
          <w:tcPr>
            <w:tcW w:w="3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7C247" w14:textId="1611FC23" w:rsidR="00105B9A" w:rsidRPr="00105B9A" w:rsidRDefault="00105B9A" w:rsidP="00105B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105B9A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Hlavní celek / dílčí část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4DBC2" w14:textId="77777777" w:rsidR="00105B9A" w:rsidRPr="00105B9A" w:rsidRDefault="00105B9A" w:rsidP="00105B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105B9A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MJ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F83A3" w14:textId="77777777" w:rsidR="00105B9A" w:rsidRPr="00105B9A" w:rsidRDefault="00105B9A" w:rsidP="00105B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105B9A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Počet MJ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9C136" w14:textId="77777777" w:rsidR="00105B9A" w:rsidRPr="00105B9A" w:rsidRDefault="00105B9A" w:rsidP="00105B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105B9A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Cena za MJ bez</w:t>
            </w:r>
            <w:r w:rsidRPr="00105B9A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br/>
              <w:t>DPH v Kč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5E28C" w14:textId="77777777" w:rsidR="00105B9A" w:rsidRPr="00105B9A" w:rsidRDefault="00105B9A" w:rsidP="00105B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105B9A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Cena bez DPH</w:t>
            </w:r>
            <w:r w:rsidRPr="00105B9A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br/>
              <w:t xml:space="preserve">celkem v Kč 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0FBF7" w14:textId="77777777" w:rsidR="00105B9A" w:rsidRPr="00105B9A" w:rsidRDefault="00105B9A" w:rsidP="00105B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105B9A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Termín dle čl. 5.1. smlouvy o dílo</w:t>
            </w:r>
          </w:p>
        </w:tc>
      </w:tr>
      <w:tr w:rsidR="00105B9A" w:rsidRPr="00105B9A" w14:paraId="63A2DA6D" w14:textId="77777777" w:rsidTr="00B40783">
        <w:trPr>
          <w:trHeight w:val="8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65510" w14:textId="77777777" w:rsidR="00105B9A" w:rsidRPr="00105B9A" w:rsidRDefault="00105B9A" w:rsidP="00105B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105B9A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3.4.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A30FD" w14:textId="77777777" w:rsidR="00105B9A" w:rsidRPr="00105B9A" w:rsidRDefault="00105B9A" w:rsidP="00105B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105B9A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Přípravné práce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61C25" w14:textId="77777777" w:rsidR="00105B9A" w:rsidRPr="00105B9A" w:rsidRDefault="00105B9A" w:rsidP="00105B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105B9A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2A729" w14:textId="77777777" w:rsidR="00105B9A" w:rsidRPr="00105B9A" w:rsidRDefault="00105B9A" w:rsidP="00105B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105B9A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3A325" w14:textId="77777777" w:rsidR="00105B9A" w:rsidRPr="00105B9A" w:rsidRDefault="00105B9A" w:rsidP="00105B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105B9A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66E5A" w14:textId="77777777" w:rsidR="00105B9A" w:rsidRPr="00105B9A" w:rsidRDefault="00105B9A" w:rsidP="00105B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105B9A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4371C" w14:textId="77777777" w:rsidR="00105B9A" w:rsidRPr="00105B9A" w:rsidRDefault="00105B9A" w:rsidP="00105B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105B9A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</w:tr>
      <w:tr w:rsidR="007D03ED" w:rsidRPr="00105B9A" w14:paraId="636A216A" w14:textId="77777777" w:rsidTr="007F3C6D">
        <w:trPr>
          <w:trHeight w:val="626"/>
        </w:trPr>
        <w:tc>
          <w:tcPr>
            <w:tcW w:w="6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27CB5" w14:textId="77777777" w:rsidR="00105B9A" w:rsidRPr="00105B9A" w:rsidRDefault="00105B9A" w:rsidP="00105B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105B9A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3.4.3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72848" w14:textId="77777777" w:rsidR="00105B9A" w:rsidRPr="00105B9A" w:rsidRDefault="00105B9A" w:rsidP="00105B9A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105B9A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Zjišťování hranic obvodů </w:t>
            </w:r>
            <w:proofErr w:type="spellStart"/>
            <w:r w:rsidRPr="00105B9A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KoPÚ</w:t>
            </w:r>
            <w:proofErr w:type="spellEnd"/>
            <w:r w:rsidRPr="00105B9A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, geometrický plán pro stanovení obvodů </w:t>
            </w:r>
            <w:proofErr w:type="spellStart"/>
            <w:r w:rsidRPr="00105B9A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KoPÚ</w:t>
            </w:r>
            <w:proofErr w:type="spellEnd"/>
            <w:r w:rsidRPr="00105B9A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, předepsaná stabilizace dle </w:t>
            </w:r>
            <w:proofErr w:type="spellStart"/>
            <w:r w:rsidRPr="00105B9A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vyhl</w:t>
            </w:r>
            <w:proofErr w:type="spellEnd"/>
            <w:r w:rsidRPr="00105B9A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. č. 357/2013 Sb.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14E29" w14:textId="77777777" w:rsidR="00105B9A" w:rsidRPr="00105B9A" w:rsidRDefault="00105B9A" w:rsidP="00105B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105B9A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 100 </w:t>
            </w:r>
            <w:proofErr w:type="spellStart"/>
            <w:r w:rsidRPr="00105B9A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bm</w:t>
            </w:r>
            <w:proofErr w:type="spellEnd"/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52506C56" w14:textId="77777777" w:rsidR="00105B9A" w:rsidRPr="00105B9A" w:rsidRDefault="00105B9A" w:rsidP="00105B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105B9A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191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7258F93A" w14:textId="77777777" w:rsidR="00105B9A" w:rsidRPr="00105B9A" w:rsidRDefault="00105B9A" w:rsidP="00105B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105B9A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 xml:space="preserve">2 100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E2C0A" w14:textId="77777777" w:rsidR="00105B9A" w:rsidRPr="00105B9A" w:rsidRDefault="00105B9A" w:rsidP="00105B9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105B9A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401 100 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C7324" w14:textId="77777777" w:rsidR="00105B9A" w:rsidRPr="00105B9A" w:rsidRDefault="00105B9A" w:rsidP="00105B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105B9A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15.11.2021</w:t>
            </w:r>
          </w:p>
        </w:tc>
      </w:tr>
      <w:tr w:rsidR="007D03ED" w:rsidRPr="00105B9A" w14:paraId="59973505" w14:textId="77777777" w:rsidTr="007F3C6D">
        <w:trPr>
          <w:trHeight w:val="596"/>
        </w:trPr>
        <w:tc>
          <w:tcPr>
            <w:tcW w:w="6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0CA94" w14:textId="77777777" w:rsidR="00105B9A" w:rsidRPr="00105B9A" w:rsidRDefault="00105B9A" w:rsidP="00105B9A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3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87F42" w14:textId="77777777" w:rsidR="00105B9A" w:rsidRPr="00105B9A" w:rsidRDefault="00105B9A" w:rsidP="00105B9A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105B9A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Zjišťování hranic obvodů </w:t>
            </w:r>
            <w:proofErr w:type="spellStart"/>
            <w:r w:rsidRPr="00105B9A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KoPÚ</w:t>
            </w:r>
            <w:proofErr w:type="spellEnd"/>
            <w:r w:rsidRPr="00105B9A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, geometrický plán pro stanovení obvodů </w:t>
            </w:r>
            <w:proofErr w:type="spellStart"/>
            <w:r w:rsidRPr="00105B9A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KoPÚ</w:t>
            </w:r>
            <w:proofErr w:type="spellEnd"/>
            <w:r w:rsidRPr="00105B9A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, předepsaná stabilizace dle </w:t>
            </w:r>
            <w:proofErr w:type="spellStart"/>
            <w:r w:rsidRPr="00105B9A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vyhl</w:t>
            </w:r>
            <w:proofErr w:type="spellEnd"/>
            <w:r w:rsidRPr="00105B9A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. č. 357/2013 Sb. - nové služby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6EB9B" w14:textId="77777777" w:rsidR="00105B9A" w:rsidRPr="00105B9A" w:rsidRDefault="00105B9A" w:rsidP="00105B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105B9A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 100 </w:t>
            </w:r>
            <w:proofErr w:type="spellStart"/>
            <w:r w:rsidRPr="00105B9A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bm</w:t>
            </w:r>
            <w:proofErr w:type="spellEnd"/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2DB970FA" w14:textId="77777777" w:rsidR="00105B9A" w:rsidRPr="00105B9A" w:rsidRDefault="00105B9A" w:rsidP="00105B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105B9A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8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3E2FEE3A" w14:textId="77777777" w:rsidR="00105B9A" w:rsidRPr="00105B9A" w:rsidRDefault="00105B9A" w:rsidP="00105B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105B9A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 xml:space="preserve">7 500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304E1" w14:textId="77777777" w:rsidR="00105B9A" w:rsidRPr="00105B9A" w:rsidRDefault="00105B9A" w:rsidP="00105B9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105B9A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60 000 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F1576" w14:textId="77777777" w:rsidR="00105B9A" w:rsidRPr="00105B9A" w:rsidRDefault="00105B9A" w:rsidP="00105B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105B9A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30.1.2024</w:t>
            </w:r>
          </w:p>
        </w:tc>
      </w:tr>
      <w:tr w:rsidR="007D03ED" w:rsidRPr="00105B9A" w14:paraId="37C573F2" w14:textId="77777777" w:rsidTr="007F3C6D">
        <w:trPr>
          <w:trHeight w:val="210"/>
        </w:trPr>
        <w:tc>
          <w:tcPr>
            <w:tcW w:w="6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9E30D" w14:textId="77777777" w:rsidR="00105B9A" w:rsidRPr="00105B9A" w:rsidRDefault="00105B9A" w:rsidP="00105B9A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3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82237" w14:textId="77777777" w:rsidR="00105B9A" w:rsidRPr="00105B9A" w:rsidRDefault="00105B9A" w:rsidP="00105B9A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105B9A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Zjišťování hranic pozemků neřešených dle § 2 zákona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59688" w14:textId="77777777" w:rsidR="00105B9A" w:rsidRPr="00105B9A" w:rsidRDefault="00105B9A" w:rsidP="00105B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105B9A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 100 </w:t>
            </w:r>
            <w:proofErr w:type="spellStart"/>
            <w:r w:rsidRPr="00105B9A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bm</w:t>
            </w:r>
            <w:proofErr w:type="spellEnd"/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0F1CD7AB" w14:textId="77777777" w:rsidR="00105B9A" w:rsidRPr="00105B9A" w:rsidRDefault="00105B9A" w:rsidP="00105B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105B9A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3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608A830D" w14:textId="77777777" w:rsidR="00105B9A" w:rsidRPr="00105B9A" w:rsidRDefault="00105B9A" w:rsidP="00105B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105B9A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 xml:space="preserve">3 200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271F3" w14:textId="77777777" w:rsidR="00105B9A" w:rsidRPr="00105B9A" w:rsidRDefault="00105B9A" w:rsidP="00105B9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105B9A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9 600 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A4427" w14:textId="77777777" w:rsidR="00105B9A" w:rsidRPr="00105B9A" w:rsidRDefault="00105B9A" w:rsidP="00105B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105B9A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15.10.2021</w:t>
            </w:r>
          </w:p>
        </w:tc>
      </w:tr>
      <w:tr w:rsidR="007D03ED" w:rsidRPr="00105B9A" w14:paraId="42823F00" w14:textId="77777777" w:rsidTr="007F3C6D">
        <w:trPr>
          <w:trHeight w:val="216"/>
        </w:trPr>
        <w:tc>
          <w:tcPr>
            <w:tcW w:w="6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DD46C" w14:textId="77777777" w:rsidR="00105B9A" w:rsidRPr="00105B9A" w:rsidRDefault="00105B9A" w:rsidP="00105B9A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3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AEDFB" w14:textId="77777777" w:rsidR="00105B9A" w:rsidRPr="00105B9A" w:rsidRDefault="00105B9A" w:rsidP="00105B9A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105B9A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Zjišťování hranic pozemků neřešených dle § 2 zákona - nové služby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8793F" w14:textId="77777777" w:rsidR="00105B9A" w:rsidRPr="00105B9A" w:rsidRDefault="00105B9A" w:rsidP="00105B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105B9A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 100 </w:t>
            </w:r>
            <w:proofErr w:type="spellStart"/>
            <w:r w:rsidRPr="00105B9A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bm</w:t>
            </w:r>
            <w:proofErr w:type="spellEnd"/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59F02F2A" w14:textId="77777777" w:rsidR="00105B9A" w:rsidRPr="00105B9A" w:rsidRDefault="00105B9A" w:rsidP="00105B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105B9A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6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6E4E50D2" w14:textId="77777777" w:rsidR="00105B9A" w:rsidRPr="00105B9A" w:rsidRDefault="00105B9A" w:rsidP="00105B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105B9A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 xml:space="preserve">7 500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F7E13" w14:textId="77777777" w:rsidR="00105B9A" w:rsidRPr="00105B9A" w:rsidRDefault="00105B9A" w:rsidP="00105B9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105B9A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45 000 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48D6C" w14:textId="77777777" w:rsidR="00105B9A" w:rsidRPr="00105B9A" w:rsidRDefault="00105B9A" w:rsidP="00105B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105B9A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30.8.2023</w:t>
            </w:r>
          </w:p>
        </w:tc>
      </w:tr>
      <w:tr w:rsidR="007D03ED" w:rsidRPr="00105B9A" w14:paraId="08708CAB" w14:textId="77777777" w:rsidTr="007F3C6D">
        <w:trPr>
          <w:trHeight w:val="222"/>
        </w:trPr>
        <w:tc>
          <w:tcPr>
            <w:tcW w:w="6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7C9E1" w14:textId="77777777" w:rsidR="00105B9A" w:rsidRPr="00105B9A" w:rsidRDefault="00105B9A" w:rsidP="00105B9A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3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87F46" w14:textId="77777777" w:rsidR="00105B9A" w:rsidRPr="00105B9A" w:rsidRDefault="00105B9A" w:rsidP="00105B9A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105B9A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Vyhotovení podkladů pro případnou změnu katastrální hranice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785A9" w14:textId="77777777" w:rsidR="00105B9A" w:rsidRPr="00105B9A" w:rsidRDefault="00105B9A" w:rsidP="00105B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105B9A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100 </w:t>
            </w:r>
            <w:proofErr w:type="spellStart"/>
            <w:r w:rsidRPr="00105B9A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bm</w:t>
            </w:r>
            <w:proofErr w:type="spellEnd"/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595F6714" w14:textId="77777777" w:rsidR="00105B9A" w:rsidRPr="00105B9A" w:rsidRDefault="00105B9A" w:rsidP="00105B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105B9A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28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3C025D6E" w14:textId="77777777" w:rsidR="00105B9A" w:rsidRPr="00105B9A" w:rsidRDefault="00105B9A" w:rsidP="00105B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105B9A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 xml:space="preserve">1 600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725C5" w14:textId="77777777" w:rsidR="00105B9A" w:rsidRPr="00105B9A" w:rsidRDefault="00105B9A" w:rsidP="00105B9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105B9A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44 800 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0C41F" w14:textId="77777777" w:rsidR="00105B9A" w:rsidRPr="00105B9A" w:rsidRDefault="00105B9A" w:rsidP="00105B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105B9A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 </w:t>
            </w:r>
          </w:p>
        </w:tc>
      </w:tr>
      <w:tr w:rsidR="00105B9A" w:rsidRPr="00105B9A" w14:paraId="5A314361" w14:textId="77777777" w:rsidTr="00B40783">
        <w:trPr>
          <w:trHeight w:val="228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12076" w14:textId="77777777" w:rsidR="00105B9A" w:rsidRPr="00105B9A" w:rsidRDefault="00105B9A" w:rsidP="00105B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105B9A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3.5.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72C60" w14:textId="77777777" w:rsidR="00105B9A" w:rsidRPr="00105B9A" w:rsidRDefault="00105B9A" w:rsidP="00105B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105B9A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Návrhové práce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E5317" w14:textId="77777777" w:rsidR="00105B9A" w:rsidRPr="00105B9A" w:rsidRDefault="00105B9A" w:rsidP="00105B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105B9A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668A0" w14:textId="77777777" w:rsidR="00105B9A" w:rsidRPr="00105B9A" w:rsidRDefault="00105B9A" w:rsidP="00105B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105B9A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8C912" w14:textId="77777777" w:rsidR="00105B9A" w:rsidRPr="00105B9A" w:rsidRDefault="00105B9A" w:rsidP="00105B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105B9A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696A0" w14:textId="77777777" w:rsidR="00105B9A" w:rsidRPr="00105B9A" w:rsidRDefault="00105B9A" w:rsidP="00105B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105B9A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D3EDC" w14:textId="77777777" w:rsidR="00105B9A" w:rsidRPr="00105B9A" w:rsidRDefault="00105B9A" w:rsidP="00105B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105B9A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</w:tr>
      <w:tr w:rsidR="007D03ED" w:rsidRPr="00105B9A" w14:paraId="0636550E" w14:textId="77777777" w:rsidTr="00105B9A">
        <w:trPr>
          <w:trHeight w:val="301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2C8B1" w14:textId="77777777" w:rsidR="00105B9A" w:rsidRPr="00105B9A" w:rsidRDefault="00105B9A" w:rsidP="00105B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105B9A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3.5.1.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9E9B8" w14:textId="77777777" w:rsidR="00105B9A" w:rsidRPr="00105B9A" w:rsidRDefault="00105B9A" w:rsidP="00105B9A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105B9A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Vypracování plánu společných zařízení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81342" w14:textId="77777777" w:rsidR="00105B9A" w:rsidRPr="00105B9A" w:rsidRDefault="00105B9A" w:rsidP="00105B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105B9A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ha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33E79588" w14:textId="77777777" w:rsidR="00105B9A" w:rsidRPr="00105B9A" w:rsidRDefault="00105B9A" w:rsidP="00105B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105B9A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270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566051FB" w14:textId="77777777" w:rsidR="00105B9A" w:rsidRPr="00105B9A" w:rsidRDefault="00105B9A" w:rsidP="00105B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105B9A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 xml:space="preserve">560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5E047" w14:textId="77777777" w:rsidR="00105B9A" w:rsidRPr="00105B9A" w:rsidRDefault="00105B9A" w:rsidP="00105B9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105B9A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151 200 </w:t>
            </w:r>
          </w:p>
        </w:tc>
        <w:tc>
          <w:tcPr>
            <w:tcW w:w="14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9D251" w14:textId="77777777" w:rsidR="00105B9A" w:rsidRPr="00105B9A" w:rsidRDefault="00105B9A" w:rsidP="00105B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105B9A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28.2.2025</w:t>
            </w:r>
          </w:p>
        </w:tc>
      </w:tr>
      <w:tr w:rsidR="007D03ED" w:rsidRPr="00105B9A" w14:paraId="701E63E5" w14:textId="77777777" w:rsidTr="00105B9A">
        <w:trPr>
          <w:trHeight w:val="572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9B594" w14:textId="77777777" w:rsidR="00105B9A" w:rsidRPr="00105B9A" w:rsidRDefault="00105B9A" w:rsidP="00105B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105B9A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3.5.i.a)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7D126" w14:textId="77777777" w:rsidR="00105B9A" w:rsidRPr="00105B9A" w:rsidRDefault="00105B9A" w:rsidP="00105B9A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105B9A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Výškopisné zaměření zájmového území v obvodu </w:t>
            </w:r>
            <w:proofErr w:type="spellStart"/>
            <w:r w:rsidRPr="00105B9A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KoPÚ</w:t>
            </w:r>
            <w:proofErr w:type="spellEnd"/>
            <w:r w:rsidRPr="00105B9A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 v trvalých a mimo trvalé porosty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F6550" w14:textId="77777777" w:rsidR="00105B9A" w:rsidRPr="00105B9A" w:rsidRDefault="00105B9A" w:rsidP="00105B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105B9A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ha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376E84FB" w14:textId="77777777" w:rsidR="00105B9A" w:rsidRPr="00105B9A" w:rsidRDefault="00105B9A" w:rsidP="00105B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105B9A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5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25F05FA3" w14:textId="77777777" w:rsidR="00105B9A" w:rsidRPr="00105B9A" w:rsidRDefault="00105B9A" w:rsidP="00105B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105B9A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 xml:space="preserve">650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1AA83" w14:textId="77777777" w:rsidR="00105B9A" w:rsidRPr="00105B9A" w:rsidRDefault="00105B9A" w:rsidP="00105B9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105B9A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3 250 </w:t>
            </w:r>
          </w:p>
        </w:tc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72335" w14:textId="77777777" w:rsidR="00105B9A" w:rsidRPr="00105B9A" w:rsidRDefault="00105B9A" w:rsidP="00105B9A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</w:tr>
      <w:tr w:rsidR="007D03ED" w:rsidRPr="00105B9A" w14:paraId="722DD525" w14:textId="77777777" w:rsidTr="00105B9A">
        <w:trPr>
          <w:trHeight w:val="858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B3882" w14:textId="77777777" w:rsidR="00105B9A" w:rsidRPr="00105B9A" w:rsidRDefault="00105B9A" w:rsidP="00105B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105B9A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3.5.i.b)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3B7DB" w14:textId="77777777" w:rsidR="00105B9A" w:rsidRPr="00105B9A" w:rsidRDefault="00105B9A" w:rsidP="00105B9A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105B9A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Potřebné podélné profily, příčné řezy a podrobné situace liniových staveb PSZ pro stanovení plochy záboru půdy stavbami 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1243B" w14:textId="77777777" w:rsidR="00105B9A" w:rsidRPr="00105B9A" w:rsidRDefault="00105B9A" w:rsidP="00105B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105B9A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100 </w:t>
            </w:r>
            <w:proofErr w:type="spellStart"/>
            <w:r w:rsidRPr="00105B9A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bm</w:t>
            </w:r>
            <w:proofErr w:type="spellEnd"/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7DA78C79" w14:textId="77777777" w:rsidR="00105B9A" w:rsidRPr="00105B9A" w:rsidRDefault="00105B9A" w:rsidP="00105B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105B9A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20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1FC50222" w14:textId="77777777" w:rsidR="00105B9A" w:rsidRPr="00105B9A" w:rsidRDefault="00105B9A" w:rsidP="00105B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105B9A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 xml:space="preserve">450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F95B6" w14:textId="77777777" w:rsidR="00105B9A" w:rsidRPr="00105B9A" w:rsidRDefault="00105B9A" w:rsidP="00105B9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105B9A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9 000 </w:t>
            </w:r>
          </w:p>
        </w:tc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F4C44" w14:textId="77777777" w:rsidR="00105B9A" w:rsidRPr="00105B9A" w:rsidRDefault="00105B9A" w:rsidP="00105B9A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</w:tr>
      <w:tr w:rsidR="007D03ED" w:rsidRPr="00105B9A" w14:paraId="77BFDD5E" w14:textId="77777777" w:rsidTr="00105B9A">
        <w:trPr>
          <w:trHeight w:val="858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6E3CD" w14:textId="77777777" w:rsidR="00105B9A" w:rsidRPr="00105B9A" w:rsidRDefault="00105B9A" w:rsidP="00105B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105B9A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3.5.i.c)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E16F4" w14:textId="77777777" w:rsidR="00105B9A" w:rsidRPr="00105B9A" w:rsidRDefault="00105B9A" w:rsidP="00105B9A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105B9A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Potřebné podélné profily, příčné řezy a podrobné situace vodohospodářských staveb PSZ pro stanovení plochy záboru půdy stavbami 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33C32" w14:textId="77777777" w:rsidR="00105B9A" w:rsidRPr="00105B9A" w:rsidRDefault="00105B9A" w:rsidP="00105B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105B9A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100 </w:t>
            </w:r>
            <w:proofErr w:type="spellStart"/>
            <w:r w:rsidRPr="00105B9A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bm</w:t>
            </w:r>
            <w:proofErr w:type="spellEnd"/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60D934C9" w14:textId="77777777" w:rsidR="00105B9A" w:rsidRPr="00105B9A" w:rsidRDefault="00105B9A" w:rsidP="00105B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105B9A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5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07CAEF25" w14:textId="77777777" w:rsidR="00105B9A" w:rsidRPr="00105B9A" w:rsidRDefault="00105B9A" w:rsidP="00105B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105B9A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 xml:space="preserve">900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5160B" w14:textId="77777777" w:rsidR="00105B9A" w:rsidRPr="00105B9A" w:rsidRDefault="00105B9A" w:rsidP="00105B9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105B9A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4 500 </w:t>
            </w:r>
          </w:p>
        </w:tc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B4EEE" w14:textId="77777777" w:rsidR="00105B9A" w:rsidRPr="00105B9A" w:rsidRDefault="00105B9A" w:rsidP="00105B9A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</w:tr>
    </w:tbl>
    <w:p w14:paraId="7F2EB125" w14:textId="0DC5FE8A" w:rsidR="00F43F11" w:rsidRPr="007D03ED" w:rsidRDefault="00F43F11" w:rsidP="00F43F11">
      <w:pPr>
        <w:pStyle w:val="Odstaveca"/>
        <w:numPr>
          <w:ilvl w:val="0"/>
          <w:numId w:val="0"/>
        </w:numPr>
        <w:rPr>
          <w:rFonts w:ascii="Arial" w:hAnsi="Arial" w:cs="Arial"/>
          <w:sz w:val="18"/>
          <w:szCs w:val="18"/>
          <w:lang w:val="cs-CZ"/>
        </w:rPr>
      </w:pPr>
    </w:p>
    <w:p w14:paraId="53914ACF" w14:textId="4DE48A0C" w:rsidR="00354192" w:rsidRDefault="00203414" w:rsidP="00402F6C">
      <w:pPr>
        <w:pStyle w:val="Odstaveca"/>
        <w:spacing w:after="0"/>
        <w:ind w:left="850" w:hanging="425"/>
        <w:rPr>
          <w:rFonts w:ascii="Arial" w:hAnsi="Arial" w:cs="Arial"/>
          <w:lang w:val="cs-CZ"/>
        </w:rPr>
      </w:pPr>
      <w:r w:rsidRPr="00203414">
        <w:rPr>
          <w:rFonts w:ascii="Arial" w:hAnsi="Arial" w:cs="Arial"/>
          <w:lang w:val="cs-CZ"/>
        </w:rPr>
        <w:t>Nové znění</w:t>
      </w:r>
      <w:r w:rsidR="00FD2387" w:rsidRPr="00203414">
        <w:rPr>
          <w:rFonts w:ascii="Arial" w:hAnsi="Arial" w:cs="Arial"/>
          <w:lang w:val="cs-CZ"/>
        </w:rPr>
        <w:t>:</w:t>
      </w:r>
    </w:p>
    <w:tbl>
      <w:tblPr>
        <w:tblW w:w="93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7"/>
        <w:gridCol w:w="3322"/>
        <w:gridCol w:w="650"/>
        <w:gridCol w:w="691"/>
        <w:gridCol w:w="1329"/>
        <w:gridCol w:w="1287"/>
        <w:gridCol w:w="1410"/>
      </w:tblGrid>
      <w:tr w:rsidR="00D33CDC" w:rsidRPr="00777461" w14:paraId="323D73F4" w14:textId="77777777" w:rsidTr="00D33CDC">
        <w:trPr>
          <w:trHeight w:val="5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9EEA6A" w14:textId="77777777" w:rsidR="00777461" w:rsidRPr="00777461" w:rsidRDefault="00777461" w:rsidP="007774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777461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 </w:t>
            </w:r>
          </w:p>
        </w:tc>
        <w:tc>
          <w:tcPr>
            <w:tcW w:w="3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3DE6B" w14:textId="77777777" w:rsidR="00777461" w:rsidRPr="00777461" w:rsidRDefault="00777461" w:rsidP="007774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777461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Hlavní celek / dílčí část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876BA" w14:textId="77777777" w:rsidR="00777461" w:rsidRPr="00777461" w:rsidRDefault="00777461" w:rsidP="007774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777461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MJ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F9ED4" w14:textId="77777777" w:rsidR="00777461" w:rsidRPr="00777461" w:rsidRDefault="00777461" w:rsidP="007774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777461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Počet MJ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CFC02" w14:textId="77777777" w:rsidR="00777461" w:rsidRPr="00777461" w:rsidRDefault="00777461" w:rsidP="007774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777461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Cena za MJ bez</w:t>
            </w:r>
            <w:r w:rsidRPr="00777461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br/>
              <w:t>DPH v Kč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CE67E" w14:textId="77777777" w:rsidR="00777461" w:rsidRPr="00777461" w:rsidRDefault="00777461" w:rsidP="007774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777461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Cena bez DPH</w:t>
            </w:r>
            <w:r w:rsidRPr="00777461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br/>
              <w:t xml:space="preserve">celkem v Kč 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33CB9" w14:textId="77777777" w:rsidR="00777461" w:rsidRPr="00777461" w:rsidRDefault="00777461" w:rsidP="007774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777461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Termín dle čl. 5.1. smlouvy o dílo</w:t>
            </w:r>
          </w:p>
        </w:tc>
      </w:tr>
      <w:tr w:rsidR="00D33CDC" w:rsidRPr="00777461" w14:paraId="61E3D3E1" w14:textId="77777777" w:rsidTr="00D33CDC">
        <w:trPr>
          <w:trHeight w:val="2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61CF2" w14:textId="77777777" w:rsidR="00777461" w:rsidRPr="00777461" w:rsidRDefault="00777461" w:rsidP="007774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777461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3.4.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170CA" w14:textId="77777777" w:rsidR="00777461" w:rsidRPr="00777461" w:rsidRDefault="00777461" w:rsidP="007774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777461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Přípravné práce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0DF68" w14:textId="77777777" w:rsidR="00777461" w:rsidRPr="00777461" w:rsidRDefault="00777461" w:rsidP="007774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777461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77386" w14:textId="77777777" w:rsidR="00777461" w:rsidRPr="00777461" w:rsidRDefault="00777461" w:rsidP="007774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777461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78DE1" w14:textId="77777777" w:rsidR="00777461" w:rsidRPr="00777461" w:rsidRDefault="00777461" w:rsidP="007774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777461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AE566" w14:textId="77777777" w:rsidR="00777461" w:rsidRPr="00777461" w:rsidRDefault="00777461" w:rsidP="007774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777461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F7337" w14:textId="77777777" w:rsidR="00777461" w:rsidRPr="00777461" w:rsidRDefault="00777461" w:rsidP="007774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777461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</w:tr>
      <w:tr w:rsidR="00D33CDC" w:rsidRPr="00777461" w14:paraId="0AC84AEC" w14:textId="77777777" w:rsidTr="00D33CDC">
        <w:trPr>
          <w:trHeight w:val="72"/>
        </w:trPr>
        <w:tc>
          <w:tcPr>
            <w:tcW w:w="7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442D7" w14:textId="77777777" w:rsidR="00777461" w:rsidRPr="00777461" w:rsidRDefault="00777461" w:rsidP="007774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777461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3.4.3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525B8" w14:textId="77777777" w:rsidR="00777461" w:rsidRPr="00777461" w:rsidRDefault="00777461" w:rsidP="00777461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777461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Zjišťování hranic obvodů </w:t>
            </w:r>
            <w:proofErr w:type="spellStart"/>
            <w:r w:rsidRPr="00777461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KoPÚ</w:t>
            </w:r>
            <w:proofErr w:type="spellEnd"/>
            <w:r w:rsidRPr="00777461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, geometrický plán pro stanovení obvodů </w:t>
            </w:r>
            <w:proofErr w:type="spellStart"/>
            <w:r w:rsidRPr="00777461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KoPÚ</w:t>
            </w:r>
            <w:proofErr w:type="spellEnd"/>
            <w:r w:rsidRPr="00777461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, předepsaná stabilizace dle </w:t>
            </w:r>
            <w:proofErr w:type="spellStart"/>
            <w:r w:rsidRPr="00777461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vyhl</w:t>
            </w:r>
            <w:proofErr w:type="spellEnd"/>
            <w:r w:rsidRPr="00777461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. č. 357/2013 Sb.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4E82C" w14:textId="77777777" w:rsidR="00777461" w:rsidRPr="00777461" w:rsidRDefault="00777461" w:rsidP="007774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777461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 100 </w:t>
            </w:r>
            <w:proofErr w:type="spellStart"/>
            <w:r w:rsidRPr="00777461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bm</w:t>
            </w:r>
            <w:proofErr w:type="spellEnd"/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658BC223" w14:textId="77777777" w:rsidR="00777461" w:rsidRPr="00777461" w:rsidRDefault="00777461" w:rsidP="007774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777461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191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3DA3B6F8" w14:textId="77777777" w:rsidR="00777461" w:rsidRPr="00777461" w:rsidRDefault="00777461" w:rsidP="007774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777461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 xml:space="preserve">2 100 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F2468" w14:textId="77777777" w:rsidR="00777461" w:rsidRPr="00777461" w:rsidRDefault="00777461" w:rsidP="007774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777461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401 100 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47B3A" w14:textId="77777777" w:rsidR="00777461" w:rsidRPr="00777461" w:rsidRDefault="00777461" w:rsidP="007774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777461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15.11.2021</w:t>
            </w:r>
          </w:p>
        </w:tc>
      </w:tr>
      <w:tr w:rsidR="00D33CDC" w:rsidRPr="00777461" w14:paraId="1E9A4FCE" w14:textId="77777777" w:rsidTr="00D33CDC">
        <w:trPr>
          <w:trHeight w:val="96"/>
        </w:trPr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EEF41C" w14:textId="77777777" w:rsidR="00777461" w:rsidRPr="00777461" w:rsidRDefault="00777461" w:rsidP="00777461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7AEBD" w14:textId="77777777" w:rsidR="00777461" w:rsidRPr="00777461" w:rsidRDefault="00777461" w:rsidP="00777461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777461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Zjišťování hranic obvodů </w:t>
            </w:r>
            <w:proofErr w:type="spellStart"/>
            <w:r w:rsidRPr="00777461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KoPÚ</w:t>
            </w:r>
            <w:proofErr w:type="spellEnd"/>
            <w:r w:rsidRPr="00777461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, geometrický plán pro stanovení obvodů </w:t>
            </w:r>
            <w:proofErr w:type="spellStart"/>
            <w:r w:rsidRPr="00777461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KoPÚ</w:t>
            </w:r>
            <w:proofErr w:type="spellEnd"/>
            <w:r w:rsidRPr="00777461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, předepsaná stabilizace dle </w:t>
            </w:r>
            <w:proofErr w:type="spellStart"/>
            <w:r w:rsidRPr="00777461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vyhl</w:t>
            </w:r>
            <w:proofErr w:type="spellEnd"/>
            <w:r w:rsidRPr="00777461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. č. 357/2013 Sb. - nové služby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756F5" w14:textId="77777777" w:rsidR="00777461" w:rsidRPr="00777461" w:rsidRDefault="00777461" w:rsidP="007774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777461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 100 </w:t>
            </w:r>
            <w:proofErr w:type="spellStart"/>
            <w:r w:rsidRPr="00777461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bm</w:t>
            </w:r>
            <w:proofErr w:type="spellEnd"/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6DEFEE16" w14:textId="77777777" w:rsidR="00777461" w:rsidRPr="00777461" w:rsidRDefault="00777461" w:rsidP="007774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777461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8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288DB037" w14:textId="77777777" w:rsidR="00777461" w:rsidRPr="00777461" w:rsidRDefault="00777461" w:rsidP="007774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777461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 xml:space="preserve">7 500 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DE8F3" w14:textId="77777777" w:rsidR="00777461" w:rsidRPr="00777461" w:rsidRDefault="00777461" w:rsidP="007774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777461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60 000 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E8A3E" w14:textId="77777777" w:rsidR="00777461" w:rsidRPr="00777461" w:rsidRDefault="00777461" w:rsidP="007774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777461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30.1.2024</w:t>
            </w:r>
          </w:p>
        </w:tc>
      </w:tr>
      <w:tr w:rsidR="00D33CDC" w:rsidRPr="00777461" w14:paraId="12C9E7A5" w14:textId="77777777" w:rsidTr="00D33CDC">
        <w:trPr>
          <w:trHeight w:val="99"/>
        </w:trPr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F45F2A" w14:textId="77777777" w:rsidR="00777461" w:rsidRPr="00777461" w:rsidRDefault="00777461" w:rsidP="00777461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3931E" w14:textId="77777777" w:rsidR="00777461" w:rsidRPr="00777461" w:rsidRDefault="00777461" w:rsidP="00777461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777461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Zjišťování hranic obvodů </w:t>
            </w:r>
            <w:proofErr w:type="spellStart"/>
            <w:r w:rsidRPr="00777461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KoPÚ</w:t>
            </w:r>
            <w:proofErr w:type="spellEnd"/>
            <w:r w:rsidRPr="00777461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, geometrický plán pro stanovení obvodů </w:t>
            </w:r>
            <w:proofErr w:type="spellStart"/>
            <w:r w:rsidRPr="00777461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KoPÚ</w:t>
            </w:r>
            <w:proofErr w:type="spellEnd"/>
            <w:r w:rsidRPr="00777461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, předepsaná stabilizace dle </w:t>
            </w:r>
            <w:proofErr w:type="spellStart"/>
            <w:r w:rsidRPr="00777461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vyhl</w:t>
            </w:r>
            <w:proofErr w:type="spellEnd"/>
            <w:r w:rsidRPr="00777461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. č. 357/2013 Sb. - </w:t>
            </w:r>
            <w:r w:rsidRPr="00777461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val="cs-CZ"/>
              </w:rPr>
              <w:t>nové služby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FBCF6" w14:textId="77777777" w:rsidR="00777461" w:rsidRPr="00777461" w:rsidRDefault="00777461" w:rsidP="007774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777461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 100 </w:t>
            </w:r>
            <w:proofErr w:type="spellStart"/>
            <w:r w:rsidRPr="00777461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bm</w:t>
            </w:r>
            <w:proofErr w:type="spellEnd"/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23E12C1E" w14:textId="77777777" w:rsidR="00777461" w:rsidRPr="00777461" w:rsidRDefault="00777461" w:rsidP="007774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777461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10665364" w14:textId="77777777" w:rsidR="00777461" w:rsidRPr="00777461" w:rsidRDefault="00777461" w:rsidP="007774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777461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 xml:space="preserve">7 500 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9EAA9" w14:textId="77777777" w:rsidR="00777461" w:rsidRPr="00777461" w:rsidRDefault="00777461" w:rsidP="007774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777461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7 500 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C2C3C" w14:textId="174AD74C" w:rsidR="00777461" w:rsidRPr="00777461" w:rsidRDefault="00777461" w:rsidP="007774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777461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30</w:t>
            </w:r>
            <w:r w:rsidR="00082FC0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.</w:t>
            </w:r>
            <w:r w:rsidRPr="00777461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7</w:t>
            </w:r>
            <w:r w:rsidR="00082FC0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.</w:t>
            </w:r>
            <w:r w:rsidRPr="00777461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2025</w:t>
            </w:r>
          </w:p>
        </w:tc>
      </w:tr>
      <w:tr w:rsidR="00D33CDC" w:rsidRPr="00777461" w14:paraId="59386BCD" w14:textId="77777777" w:rsidTr="00D33CDC">
        <w:trPr>
          <w:trHeight w:val="48"/>
        </w:trPr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C86381" w14:textId="77777777" w:rsidR="00777461" w:rsidRPr="00777461" w:rsidRDefault="00777461" w:rsidP="00777461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E3F67" w14:textId="77777777" w:rsidR="00777461" w:rsidRPr="00777461" w:rsidRDefault="00777461" w:rsidP="00777461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777461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Zjišťování hranic pozemků neřešených dle § 2 zákona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32FB4" w14:textId="77777777" w:rsidR="00777461" w:rsidRPr="00777461" w:rsidRDefault="00777461" w:rsidP="007774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777461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 100 </w:t>
            </w:r>
            <w:proofErr w:type="spellStart"/>
            <w:r w:rsidRPr="00777461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bm</w:t>
            </w:r>
            <w:proofErr w:type="spellEnd"/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2979EBB3" w14:textId="77777777" w:rsidR="00777461" w:rsidRPr="00777461" w:rsidRDefault="00777461" w:rsidP="007774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777461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45540DAA" w14:textId="77777777" w:rsidR="00777461" w:rsidRPr="00777461" w:rsidRDefault="00777461" w:rsidP="007774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777461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 xml:space="preserve">3 200 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D1237" w14:textId="77777777" w:rsidR="00777461" w:rsidRPr="00777461" w:rsidRDefault="00777461" w:rsidP="007774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777461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9 600 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0B18E" w14:textId="77777777" w:rsidR="00777461" w:rsidRPr="00777461" w:rsidRDefault="00777461" w:rsidP="007774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777461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15.10.2021</w:t>
            </w:r>
          </w:p>
        </w:tc>
      </w:tr>
      <w:tr w:rsidR="00D33CDC" w:rsidRPr="00777461" w14:paraId="70869B6B" w14:textId="77777777" w:rsidTr="00D33CDC">
        <w:trPr>
          <w:trHeight w:val="48"/>
        </w:trPr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8C81CB" w14:textId="77777777" w:rsidR="00777461" w:rsidRPr="00777461" w:rsidRDefault="00777461" w:rsidP="00777461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C3F47" w14:textId="77777777" w:rsidR="00777461" w:rsidRPr="00777461" w:rsidRDefault="00777461" w:rsidP="00777461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777461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Zjišťování hranic pozemků neřešených dle § 2 zákona - nové služby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494A2" w14:textId="77777777" w:rsidR="00777461" w:rsidRPr="00777461" w:rsidRDefault="00777461" w:rsidP="007774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777461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 100 </w:t>
            </w:r>
            <w:proofErr w:type="spellStart"/>
            <w:r w:rsidRPr="00777461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bm</w:t>
            </w:r>
            <w:proofErr w:type="spellEnd"/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7FF6DED8" w14:textId="77777777" w:rsidR="00777461" w:rsidRPr="00777461" w:rsidRDefault="00777461" w:rsidP="007774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777461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6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3CCFF610" w14:textId="77777777" w:rsidR="00777461" w:rsidRPr="00777461" w:rsidRDefault="00777461" w:rsidP="007774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777461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 xml:space="preserve">7 500 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F8561" w14:textId="77777777" w:rsidR="00777461" w:rsidRPr="00777461" w:rsidRDefault="00777461" w:rsidP="007774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777461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45 000 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C8B3F" w14:textId="77777777" w:rsidR="00777461" w:rsidRPr="00777461" w:rsidRDefault="00777461" w:rsidP="007774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777461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30.8.2023</w:t>
            </w:r>
          </w:p>
        </w:tc>
      </w:tr>
      <w:tr w:rsidR="00D33CDC" w:rsidRPr="00777461" w14:paraId="174DBBB2" w14:textId="77777777" w:rsidTr="00D33CDC">
        <w:trPr>
          <w:trHeight w:val="48"/>
        </w:trPr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05462A" w14:textId="77777777" w:rsidR="00777461" w:rsidRPr="00777461" w:rsidRDefault="00777461" w:rsidP="00777461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1AD06" w14:textId="77777777" w:rsidR="00777461" w:rsidRPr="00777461" w:rsidRDefault="00777461" w:rsidP="00777461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777461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Vyhotovení podkladů pro případnou změnu katastrální hranice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78B15" w14:textId="77777777" w:rsidR="00777461" w:rsidRPr="00777461" w:rsidRDefault="00777461" w:rsidP="007774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777461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100 </w:t>
            </w:r>
            <w:proofErr w:type="spellStart"/>
            <w:r w:rsidRPr="00777461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bm</w:t>
            </w:r>
            <w:proofErr w:type="spellEnd"/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13DF7E8C" w14:textId="77777777" w:rsidR="00777461" w:rsidRPr="00777461" w:rsidRDefault="00777461" w:rsidP="007774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777461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28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00067324" w14:textId="77777777" w:rsidR="00777461" w:rsidRPr="00777461" w:rsidRDefault="00777461" w:rsidP="007774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777461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 xml:space="preserve">1 600 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BDAFD" w14:textId="77777777" w:rsidR="00777461" w:rsidRPr="00777461" w:rsidRDefault="00777461" w:rsidP="007774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777461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44 800 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CC426" w14:textId="77777777" w:rsidR="00777461" w:rsidRPr="00777461" w:rsidRDefault="00777461" w:rsidP="007774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777461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 </w:t>
            </w:r>
          </w:p>
        </w:tc>
      </w:tr>
      <w:tr w:rsidR="00D33CDC" w:rsidRPr="00777461" w14:paraId="13183E48" w14:textId="77777777" w:rsidTr="00D33CDC">
        <w:trPr>
          <w:trHeight w:val="2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64D6B" w14:textId="77777777" w:rsidR="00777461" w:rsidRPr="00777461" w:rsidRDefault="00777461" w:rsidP="007774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777461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3.5.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4CCBA" w14:textId="77777777" w:rsidR="00777461" w:rsidRPr="00777461" w:rsidRDefault="00777461" w:rsidP="007774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777461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Návrhové práce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EC0A8" w14:textId="77777777" w:rsidR="00777461" w:rsidRPr="00777461" w:rsidRDefault="00777461" w:rsidP="007774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777461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1B2A3" w14:textId="77777777" w:rsidR="00777461" w:rsidRPr="00777461" w:rsidRDefault="00777461" w:rsidP="007774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777461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F0D9A" w14:textId="77777777" w:rsidR="00777461" w:rsidRPr="00777461" w:rsidRDefault="00777461" w:rsidP="007774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777461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9A67B" w14:textId="77777777" w:rsidR="00777461" w:rsidRPr="00777461" w:rsidRDefault="00777461" w:rsidP="0077746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777461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4BF35" w14:textId="77777777" w:rsidR="00777461" w:rsidRPr="00777461" w:rsidRDefault="00777461" w:rsidP="007774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777461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</w:tr>
      <w:tr w:rsidR="00D33CDC" w:rsidRPr="00777461" w14:paraId="572A360D" w14:textId="77777777" w:rsidTr="00D33CDC">
        <w:trPr>
          <w:trHeight w:val="2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A0475" w14:textId="77777777" w:rsidR="00777461" w:rsidRPr="00777461" w:rsidRDefault="00777461" w:rsidP="007774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777461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3.5.1.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9CE1B" w14:textId="77777777" w:rsidR="00777461" w:rsidRPr="00777461" w:rsidRDefault="00777461" w:rsidP="00777461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777461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Vypracování plánu společných zařízení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48DDD" w14:textId="77777777" w:rsidR="00777461" w:rsidRPr="00777461" w:rsidRDefault="00777461" w:rsidP="007774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777461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ha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18534FFF" w14:textId="77777777" w:rsidR="00777461" w:rsidRPr="00777461" w:rsidRDefault="00777461" w:rsidP="007774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777461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270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4F30B517" w14:textId="77777777" w:rsidR="00777461" w:rsidRPr="00777461" w:rsidRDefault="00777461" w:rsidP="007774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777461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 xml:space="preserve">560 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009D3" w14:textId="77777777" w:rsidR="00777461" w:rsidRPr="00777461" w:rsidRDefault="00777461" w:rsidP="007774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777461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151 200 </w:t>
            </w:r>
          </w:p>
        </w:tc>
        <w:tc>
          <w:tcPr>
            <w:tcW w:w="1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5AEA9" w14:textId="77777777" w:rsidR="00777461" w:rsidRPr="00777461" w:rsidRDefault="00777461" w:rsidP="007774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777461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28.2.2025</w:t>
            </w:r>
          </w:p>
        </w:tc>
      </w:tr>
      <w:tr w:rsidR="00D33CDC" w:rsidRPr="00777461" w14:paraId="64788511" w14:textId="77777777" w:rsidTr="00D33CDC">
        <w:trPr>
          <w:trHeight w:val="48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87475" w14:textId="77777777" w:rsidR="00777461" w:rsidRPr="00777461" w:rsidRDefault="00777461" w:rsidP="007774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777461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3.5.i.a)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856EB" w14:textId="77777777" w:rsidR="00777461" w:rsidRPr="00777461" w:rsidRDefault="00777461" w:rsidP="00777461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777461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Výškopisné zaměření zájmového území v obvodu </w:t>
            </w:r>
            <w:proofErr w:type="spellStart"/>
            <w:r w:rsidRPr="00777461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KoPÚ</w:t>
            </w:r>
            <w:proofErr w:type="spellEnd"/>
            <w:r w:rsidRPr="00777461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 v trvalých a mimo trvalé porosty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B2180" w14:textId="77777777" w:rsidR="00777461" w:rsidRPr="00777461" w:rsidRDefault="00777461" w:rsidP="007774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777461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ha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60812B2D" w14:textId="77777777" w:rsidR="00777461" w:rsidRPr="00777461" w:rsidRDefault="00777461" w:rsidP="007774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777461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15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56624AF7" w14:textId="77777777" w:rsidR="00777461" w:rsidRPr="00777461" w:rsidRDefault="00777461" w:rsidP="007774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777461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 xml:space="preserve">650 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2DBF8" w14:textId="77777777" w:rsidR="00777461" w:rsidRPr="00777461" w:rsidRDefault="00777461" w:rsidP="007774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777461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9 750 </w:t>
            </w: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D84B3" w14:textId="77777777" w:rsidR="00777461" w:rsidRPr="00777461" w:rsidRDefault="00777461" w:rsidP="00777461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</w:tr>
      <w:tr w:rsidR="00D33CDC" w:rsidRPr="00777461" w14:paraId="3DFD5396" w14:textId="77777777" w:rsidTr="00D33CDC">
        <w:trPr>
          <w:trHeight w:val="72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5C64C" w14:textId="77777777" w:rsidR="00777461" w:rsidRPr="00777461" w:rsidRDefault="00777461" w:rsidP="007774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777461">
              <w:rPr>
                <w:rFonts w:ascii="Arial" w:eastAsia="Times New Roman" w:hAnsi="Arial" w:cs="Arial"/>
                <w:sz w:val="18"/>
                <w:szCs w:val="18"/>
                <w:lang w:val="cs-CZ"/>
              </w:rPr>
              <w:lastRenderedPageBreak/>
              <w:t>3.5.i.b)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55735" w14:textId="77777777" w:rsidR="00777461" w:rsidRPr="00777461" w:rsidRDefault="00777461" w:rsidP="00777461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777461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Potřebné podélné profily, příčné řezy a podrobné situace liniových staveb PSZ pro stanovení plochy záboru půdy stavbami 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F60FF" w14:textId="77777777" w:rsidR="00777461" w:rsidRPr="00777461" w:rsidRDefault="00777461" w:rsidP="007774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777461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100 </w:t>
            </w:r>
            <w:proofErr w:type="spellStart"/>
            <w:r w:rsidRPr="00777461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bm</w:t>
            </w:r>
            <w:proofErr w:type="spellEnd"/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5749012F" w14:textId="77777777" w:rsidR="00777461" w:rsidRPr="00777461" w:rsidRDefault="00777461" w:rsidP="007774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777461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24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26BF4D28" w14:textId="77777777" w:rsidR="00777461" w:rsidRPr="00777461" w:rsidRDefault="00777461" w:rsidP="007774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777461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 xml:space="preserve">450 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FAC49" w14:textId="77777777" w:rsidR="00777461" w:rsidRPr="00777461" w:rsidRDefault="00777461" w:rsidP="007774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777461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10 800 </w:t>
            </w: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11B33" w14:textId="77777777" w:rsidR="00777461" w:rsidRPr="00777461" w:rsidRDefault="00777461" w:rsidP="00777461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</w:tr>
      <w:tr w:rsidR="00D33CDC" w:rsidRPr="00777461" w14:paraId="3FB2A7A7" w14:textId="77777777" w:rsidTr="00D33CDC">
        <w:trPr>
          <w:trHeight w:val="72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C7616" w14:textId="77777777" w:rsidR="00777461" w:rsidRPr="00777461" w:rsidRDefault="00777461" w:rsidP="007774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777461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3.5.i.c)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B069A" w14:textId="77777777" w:rsidR="00777461" w:rsidRPr="00777461" w:rsidRDefault="00777461" w:rsidP="00777461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777461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Potřebné podélné profily, příčné řezy a podrobné situace vodohospodářských staveb PSZ pro stanovení plochy záboru půdy stavbami 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92F44" w14:textId="77777777" w:rsidR="00777461" w:rsidRPr="00777461" w:rsidRDefault="00777461" w:rsidP="007774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777461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100 </w:t>
            </w:r>
            <w:proofErr w:type="spellStart"/>
            <w:r w:rsidRPr="00777461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bm</w:t>
            </w:r>
            <w:proofErr w:type="spellEnd"/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77271E10" w14:textId="77777777" w:rsidR="00777461" w:rsidRPr="00777461" w:rsidRDefault="00777461" w:rsidP="007774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777461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2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32B94E44" w14:textId="77777777" w:rsidR="00777461" w:rsidRPr="00777461" w:rsidRDefault="00777461" w:rsidP="007774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777461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 xml:space="preserve">900 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C4353" w14:textId="77777777" w:rsidR="00777461" w:rsidRPr="00777461" w:rsidRDefault="00777461" w:rsidP="007774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777461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1 800 </w:t>
            </w: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F789B" w14:textId="77777777" w:rsidR="00777461" w:rsidRPr="00777461" w:rsidRDefault="00777461" w:rsidP="00777461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</w:tr>
    </w:tbl>
    <w:p w14:paraId="5AB7FBBF" w14:textId="77777777" w:rsidR="00893E3E" w:rsidRPr="00777461" w:rsidRDefault="00893E3E" w:rsidP="00BD5F64">
      <w:pPr>
        <w:spacing w:after="0"/>
        <w:rPr>
          <w:rFonts w:ascii="Arial" w:hAnsi="Arial" w:cs="Arial"/>
          <w:sz w:val="18"/>
          <w:szCs w:val="18"/>
        </w:rPr>
      </w:pPr>
    </w:p>
    <w:p w14:paraId="35667BF1" w14:textId="5C42663F" w:rsidR="00FC738F" w:rsidRDefault="009F58D3" w:rsidP="00111751">
      <w:pPr>
        <w:pStyle w:val="Odstavecseseznamem"/>
        <w:spacing w:after="0"/>
        <w:ind w:left="709" w:hanging="709"/>
        <w:rPr>
          <w:rFonts w:ascii="Arial" w:hAnsi="Arial" w:cs="Arial"/>
          <w:lang w:val="cs-CZ"/>
        </w:rPr>
      </w:pPr>
      <w:r w:rsidRPr="009F58D3">
        <w:rPr>
          <w:rFonts w:ascii="Arial" w:hAnsi="Arial" w:cs="Arial"/>
          <w:lang w:val="cs-CZ"/>
        </w:rPr>
        <w:t>V článku VI. odst. 6.1. Rekapitulace ceny se ceny upravují následovně</w:t>
      </w:r>
      <w:r w:rsidR="000D55EF">
        <w:rPr>
          <w:rFonts w:ascii="Arial" w:hAnsi="Arial" w:cs="Arial"/>
          <w:lang w:val="cs-CZ"/>
        </w:rPr>
        <w:t>:</w:t>
      </w:r>
    </w:p>
    <w:p w14:paraId="30919AE9" w14:textId="77777777" w:rsidR="008422CC" w:rsidRDefault="008422CC" w:rsidP="008422CC">
      <w:pPr>
        <w:pStyle w:val="Odstaveca"/>
        <w:spacing w:after="0"/>
        <w:ind w:left="850" w:hanging="425"/>
        <w:contextualSpacing w:val="0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>p</w:t>
      </w:r>
      <w:r w:rsidRPr="00203414">
        <w:rPr>
          <w:rFonts w:ascii="Arial" w:hAnsi="Arial" w:cs="Arial"/>
          <w:lang w:val="cs-CZ"/>
        </w:rPr>
        <w:t>ůvodní znění:</w:t>
      </w:r>
    </w:p>
    <w:tbl>
      <w:tblPr>
        <w:tblpPr w:leftFromText="141" w:rightFromText="141" w:vertAnchor="text" w:horzAnchor="margin" w:tblpY="63"/>
        <w:tblW w:w="86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50"/>
        <w:gridCol w:w="2126"/>
      </w:tblGrid>
      <w:tr w:rsidR="009576C7" w:rsidRPr="00FB77E1" w14:paraId="3439EA6F" w14:textId="77777777" w:rsidTr="009576C7">
        <w:trPr>
          <w:trHeight w:val="352"/>
        </w:trPr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3B14E" w14:textId="77777777" w:rsidR="009576C7" w:rsidRPr="00FB77E1" w:rsidRDefault="009576C7" w:rsidP="009576C7">
            <w:pPr>
              <w:pStyle w:val="Tabulka-buky11"/>
              <w:spacing w:before="0" w:after="0"/>
              <w:ind w:left="709" w:hanging="709"/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</w:pPr>
            <w:r w:rsidRPr="00FB77E1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>Hlavní celek – Přípravné práce celkem bez DPH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5FCA4" w14:textId="77777777" w:rsidR="009576C7" w:rsidRPr="00FB77E1" w:rsidRDefault="009576C7" w:rsidP="009576C7">
            <w:pPr>
              <w:tabs>
                <w:tab w:val="right" w:pos="1026"/>
              </w:tabs>
              <w:spacing w:after="0" w:line="276" w:lineRule="auto"/>
              <w:ind w:left="709" w:hanging="709"/>
              <w:jc w:val="right"/>
              <w:rPr>
                <w:rFonts w:ascii="Arial" w:hAnsi="Arial" w:cs="Arial"/>
                <w:snapToGrid w:val="0"/>
                <w:lang w:val="cs-CZ" w:eastAsia="en-US"/>
              </w:rPr>
            </w:pPr>
            <w:r>
              <w:rPr>
                <w:rFonts w:ascii="Arial" w:hAnsi="Arial" w:cs="Arial"/>
              </w:rPr>
              <w:t>1.164.290,- Kč</w:t>
            </w:r>
          </w:p>
        </w:tc>
      </w:tr>
      <w:tr w:rsidR="009576C7" w:rsidRPr="00FB77E1" w14:paraId="29BD0A23" w14:textId="77777777" w:rsidTr="009576C7">
        <w:trPr>
          <w:trHeight w:val="352"/>
        </w:trPr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36969" w14:textId="77777777" w:rsidR="009576C7" w:rsidRPr="00FB77E1" w:rsidRDefault="009576C7" w:rsidP="009576C7">
            <w:pPr>
              <w:pStyle w:val="Tabulka-buky11"/>
              <w:spacing w:before="0" w:after="0"/>
              <w:ind w:left="709" w:hanging="709"/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</w:pPr>
            <w:r w:rsidRPr="00FB77E1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>Hlavní celek – Návrhové práce celkem bez DPH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FA6C1" w14:textId="77777777" w:rsidR="009576C7" w:rsidRPr="00FB77E1" w:rsidRDefault="009576C7" w:rsidP="009576C7">
            <w:pPr>
              <w:tabs>
                <w:tab w:val="right" w:pos="1026"/>
              </w:tabs>
              <w:spacing w:after="0" w:line="276" w:lineRule="auto"/>
              <w:ind w:left="709" w:hanging="709"/>
              <w:jc w:val="right"/>
              <w:rPr>
                <w:rFonts w:ascii="Arial" w:hAnsi="Arial" w:cs="Arial"/>
                <w:snapToGrid w:val="0"/>
                <w:lang w:val="cs-CZ" w:eastAsia="en-US"/>
              </w:rPr>
            </w:pPr>
            <w:r>
              <w:rPr>
                <w:rFonts w:ascii="Arial" w:hAnsi="Arial" w:cs="Arial"/>
              </w:rPr>
              <w:t>292.310,- Kč</w:t>
            </w:r>
          </w:p>
        </w:tc>
      </w:tr>
      <w:tr w:rsidR="009576C7" w:rsidRPr="00FB77E1" w14:paraId="108434CE" w14:textId="77777777" w:rsidTr="009576C7">
        <w:trPr>
          <w:trHeight w:val="352"/>
        </w:trPr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ABA41" w14:textId="77777777" w:rsidR="009576C7" w:rsidRPr="00FB77E1" w:rsidRDefault="009576C7" w:rsidP="009576C7">
            <w:pPr>
              <w:pStyle w:val="Tabulka-buky11"/>
              <w:spacing w:before="0" w:after="0"/>
              <w:ind w:left="709" w:hanging="709"/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</w:pPr>
            <w:r w:rsidRPr="00FB77E1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>Hlavní celek – Mapové dílo celkem bez DPH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82BC6" w14:textId="7CED440F" w:rsidR="009576C7" w:rsidRPr="00FB77E1" w:rsidRDefault="009576C7" w:rsidP="009576C7">
            <w:pPr>
              <w:tabs>
                <w:tab w:val="right" w:pos="1026"/>
              </w:tabs>
              <w:spacing w:after="0" w:line="276" w:lineRule="auto"/>
              <w:ind w:left="709" w:hanging="709"/>
              <w:jc w:val="right"/>
              <w:rPr>
                <w:rFonts w:ascii="Arial" w:hAnsi="Arial" w:cs="Arial"/>
                <w:snapToGrid w:val="0"/>
                <w:lang w:val="cs-CZ" w:eastAsia="en-US"/>
              </w:rPr>
            </w:pPr>
            <w:r>
              <w:rPr>
                <w:rFonts w:ascii="Arial" w:hAnsi="Arial" w:cs="Arial"/>
              </w:rPr>
              <w:t>167.</w:t>
            </w:r>
            <w:r w:rsidR="003C4544">
              <w:rPr>
                <w:rFonts w:ascii="Arial" w:hAnsi="Arial" w:cs="Arial"/>
              </w:rPr>
              <w:t>40</w:t>
            </w:r>
            <w:r>
              <w:rPr>
                <w:rFonts w:ascii="Arial" w:hAnsi="Arial" w:cs="Arial"/>
              </w:rPr>
              <w:t>0,- Kč</w:t>
            </w:r>
          </w:p>
        </w:tc>
      </w:tr>
      <w:tr w:rsidR="009576C7" w:rsidRPr="00FB77E1" w14:paraId="1FEC50BC" w14:textId="77777777" w:rsidTr="009576C7">
        <w:trPr>
          <w:trHeight w:val="352"/>
        </w:trPr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A8FA3" w14:textId="77777777" w:rsidR="009576C7" w:rsidRPr="00FB77E1" w:rsidRDefault="009576C7" w:rsidP="009576C7">
            <w:pPr>
              <w:pStyle w:val="Tabulka-buky11"/>
              <w:spacing w:before="0" w:after="0"/>
              <w:ind w:left="709" w:hanging="709"/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</w:pPr>
            <w:r w:rsidRPr="00FB77E1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>Celková cena díla bez DPH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54105" w14:textId="77777777" w:rsidR="009576C7" w:rsidRPr="00FB77E1" w:rsidRDefault="009576C7" w:rsidP="009576C7">
            <w:pPr>
              <w:tabs>
                <w:tab w:val="right" w:pos="1026"/>
              </w:tabs>
              <w:spacing w:after="0" w:line="276" w:lineRule="auto"/>
              <w:ind w:left="709" w:hanging="709"/>
              <w:jc w:val="right"/>
              <w:rPr>
                <w:rFonts w:ascii="Arial" w:hAnsi="Arial" w:cs="Arial"/>
                <w:snapToGrid w:val="0"/>
                <w:lang w:val="cs-CZ" w:eastAsia="en-US"/>
              </w:rPr>
            </w:pPr>
            <w:r>
              <w:rPr>
                <w:rFonts w:ascii="Arial" w:hAnsi="Arial" w:cs="Arial"/>
                <w:b/>
                <w:bCs/>
              </w:rPr>
              <w:t>1.624.000,- Kč</w:t>
            </w:r>
          </w:p>
        </w:tc>
      </w:tr>
      <w:tr w:rsidR="009576C7" w:rsidRPr="00FB77E1" w14:paraId="68B29371" w14:textId="77777777" w:rsidTr="009576C7">
        <w:trPr>
          <w:trHeight w:val="352"/>
        </w:trPr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1EFB3" w14:textId="77777777" w:rsidR="009576C7" w:rsidRPr="00FB77E1" w:rsidRDefault="009576C7" w:rsidP="009576C7">
            <w:pPr>
              <w:pStyle w:val="Tabulka-buky11"/>
              <w:spacing w:before="0" w:after="0"/>
              <w:ind w:left="709" w:hanging="709"/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</w:pPr>
            <w:r w:rsidRPr="00FB77E1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>DPH 21%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570BB" w14:textId="77777777" w:rsidR="009576C7" w:rsidRPr="00FB77E1" w:rsidRDefault="009576C7" w:rsidP="009576C7">
            <w:pPr>
              <w:tabs>
                <w:tab w:val="right" w:pos="1026"/>
              </w:tabs>
              <w:spacing w:after="0" w:line="276" w:lineRule="auto"/>
              <w:ind w:left="709" w:hanging="709"/>
              <w:jc w:val="right"/>
              <w:rPr>
                <w:rFonts w:ascii="Arial" w:hAnsi="Arial" w:cs="Arial"/>
                <w:snapToGrid w:val="0"/>
                <w:lang w:val="cs-CZ" w:eastAsia="en-US"/>
              </w:rPr>
            </w:pPr>
            <w:r>
              <w:rPr>
                <w:rFonts w:ascii="Arial" w:hAnsi="Arial" w:cs="Arial"/>
              </w:rPr>
              <w:t>341.040,- Kč</w:t>
            </w:r>
          </w:p>
        </w:tc>
      </w:tr>
      <w:tr w:rsidR="009576C7" w:rsidRPr="00FB77E1" w14:paraId="4BCA1467" w14:textId="77777777" w:rsidTr="009576C7">
        <w:trPr>
          <w:trHeight w:val="352"/>
        </w:trPr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F4A44" w14:textId="77777777" w:rsidR="009576C7" w:rsidRPr="00FB77E1" w:rsidRDefault="009576C7" w:rsidP="009576C7">
            <w:pPr>
              <w:pStyle w:val="Tabulka-buky11"/>
              <w:spacing w:before="0" w:after="0"/>
              <w:ind w:left="709" w:hanging="709"/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</w:pPr>
            <w:r w:rsidRPr="00FB77E1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>Celková cena díla včetně DPH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0E1FB" w14:textId="77777777" w:rsidR="009576C7" w:rsidRPr="00FB77E1" w:rsidRDefault="009576C7" w:rsidP="009576C7">
            <w:pPr>
              <w:tabs>
                <w:tab w:val="right" w:pos="1026"/>
              </w:tabs>
              <w:spacing w:after="0" w:line="276" w:lineRule="auto"/>
              <w:ind w:left="709" w:hanging="709"/>
              <w:jc w:val="right"/>
              <w:rPr>
                <w:rFonts w:ascii="Arial" w:hAnsi="Arial" w:cs="Arial"/>
                <w:snapToGrid w:val="0"/>
                <w:lang w:val="cs-CZ" w:eastAsia="en-US"/>
              </w:rPr>
            </w:pPr>
            <w:r>
              <w:rPr>
                <w:rFonts w:ascii="Arial" w:hAnsi="Arial" w:cs="Arial"/>
                <w:b/>
                <w:bCs/>
              </w:rPr>
              <w:t>1.965.040,- Kč</w:t>
            </w:r>
          </w:p>
        </w:tc>
      </w:tr>
    </w:tbl>
    <w:p w14:paraId="54E24673" w14:textId="77777777" w:rsidR="0075531B" w:rsidRPr="00203414" w:rsidRDefault="0075531B" w:rsidP="0075531B">
      <w:pPr>
        <w:pStyle w:val="Odstaveca"/>
        <w:numPr>
          <w:ilvl w:val="0"/>
          <w:numId w:val="0"/>
        </w:numPr>
        <w:spacing w:after="0"/>
        <w:ind w:left="850"/>
        <w:contextualSpacing w:val="0"/>
        <w:rPr>
          <w:rFonts w:ascii="Arial" w:hAnsi="Arial" w:cs="Arial"/>
          <w:lang w:val="cs-CZ"/>
        </w:rPr>
      </w:pPr>
    </w:p>
    <w:p w14:paraId="618B7EA3" w14:textId="77777777" w:rsidR="0029627A" w:rsidRDefault="0029627A" w:rsidP="005C6D2F">
      <w:pPr>
        <w:pStyle w:val="Odstaveca"/>
        <w:spacing w:before="120" w:after="0"/>
        <w:ind w:left="850" w:hanging="425"/>
        <w:contextualSpacing w:val="0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>n</w:t>
      </w:r>
      <w:r w:rsidRPr="00203414">
        <w:rPr>
          <w:rFonts w:ascii="Arial" w:hAnsi="Arial" w:cs="Arial"/>
          <w:lang w:val="cs-CZ"/>
        </w:rPr>
        <w:t>ové znění:</w:t>
      </w:r>
    </w:p>
    <w:tbl>
      <w:tblPr>
        <w:tblpPr w:leftFromText="141" w:rightFromText="141" w:vertAnchor="text" w:horzAnchor="margin" w:tblpY="63"/>
        <w:tblW w:w="86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50"/>
        <w:gridCol w:w="2126"/>
      </w:tblGrid>
      <w:tr w:rsidR="009576C7" w:rsidRPr="00FB77E1" w14:paraId="349B1031" w14:textId="77777777" w:rsidTr="00B24F86">
        <w:trPr>
          <w:trHeight w:val="352"/>
        </w:trPr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B288F" w14:textId="77777777" w:rsidR="009576C7" w:rsidRPr="00FB77E1" w:rsidRDefault="009576C7" w:rsidP="00B24F86">
            <w:pPr>
              <w:pStyle w:val="Tabulka-buky11"/>
              <w:spacing w:before="0" w:after="0"/>
              <w:ind w:left="709" w:hanging="709"/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</w:pPr>
            <w:r w:rsidRPr="00FB77E1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>Hlavní celek – Přípravné práce celkem bez DPH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FF15B" w14:textId="1B670F96" w:rsidR="009576C7" w:rsidRPr="00FB77E1" w:rsidRDefault="009576C7" w:rsidP="00B24F86">
            <w:pPr>
              <w:tabs>
                <w:tab w:val="right" w:pos="1026"/>
              </w:tabs>
              <w:spacing w:after="0" w:line="276" w:lineRule="auto"/>
              <w:ind w:left="709" w:hanging="709"/>
              <w:jc w:val="right"/>
              <w:rPr>
                <w:rFonts w:ascii="Arial" w:hAnsi="Arial" w:cs="Arial"/>
                <w:snapToGrid w:val="0"/>
                <w:lang w:val="cs-CZ" w:eastAsia="en-US"/>
              </w:rPr>
            </w:pPr>
            <w:r>
              <w:rPr>
                <w:rFonts w:ascii="Arial" w:hAnsi="Arial" w:cs="Arial"/>
              </w:rPr>
              <w:t>1.1</w:t>
            </w:r>
            <w:r w:rsidR="00E83E2F">
              <w:rPr>
                <w:rFonts w:ascii="Arial" w:hAnsi="Arial" w:cs="Arial"/>
              </w:rPr>
              <w:t>71</w:t>
            </w:r>
            <w:r>
              <w:rPr>
                <w:rFonts w:ascii="Arial" w:hAnsi="Arial" w:cs="Arial"/>
              </w:rPr>
              <w:t>.</w:t>
            </w:r>
            <w:r w:rsidR="00E83E2F">
              <w:rPr>
                <w:rFonts w:ascii="Arial" w:hAnsi="Arial" w:cs="Arial"/>
              </w:rPr>
              <w:t>7</w:t>
            </w:r>
            <w:r>
              <w:rPr>
                <w:rFonts w:ascii="Arial" w:hAnsi="Arial" w:cs="Arial"/>
              </w:rPr>
              <w:t>90,- Kč</w:t>
            </w:r>
          </w:p>
        </w:tc>
      </w:tr>
      <w:tr w:rsidR="009576C7" w:rsidRPr="00FB77E1" w14:paraId="028C6E21" w14:textId="77777777" w:rsidTr="00B24F86">
        <w:trPr>
          <w:trHeight w:val="352"/>
        </w:trPr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9035D" w14:textId="77777777" w:rsidR="009576C7" w:rsidRPr="00FB77E1" w:rsidRDefault="009576C7" w:rsidP="00B24F86">
            <w:pPr>
              <w:pStyle w:val="Tabulka-buky11"/>
              <w:spacing w:before="0" w:after="0"/>
              <w:ind w:left="709" w:hanging="709"/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</w:pPr>
            <w:r w:rsidRPr="00FB77E1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>Hlavní celek – Návrhové práce celkem bez DPH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2DF47" w14:textId="120CE387" w:rsidR="009576C7" w:rsidRPr="00FB77E1" w:rsidRDefault="009576C7" w:rsidP="00B24F86">
            <w:pPr>
              <w:tabs>
                <w:tab w:val="right" w:pos="1026"/>
              </w:tabs>
              <w:spacing w:after="0" w:line="276" w:lineRule="auto"/>
              <w:ind w:left="709" w:hanging="709"/>
              <w:jc w:val="right"/>
              <w:rPr>
                <w:rFonts w:ascii="Arial" w:hAnsi="Arial" w:cs="Arial"/>
                <w:snapToGrid w:val="0"/>
                <w:lang w:val="cs-CZ" w:eastAsia="en-US"/>
              </w:rPr>
            </w:pPr>
            <w:r>
              <w:rPr>
                <w:rFonts w:ascii="Arial" w:hAnsi="Arial" w:cs="Arial"/>
              </w:rPr>
              <w:t>29</w:t>
            </w:r>
            <w:r w:rsidR="004B1BF5">
              <w:rPr>
                <w:rFonts w:ascii="Arial" w:hAnsi="Arial" w:cs="Arial"/>
              </w:rPr>
              <w:t>7</w:t>
            </w:r>
            <w:r>
              <w:rPr>
                <w:rFonts w:ascii="Arial" w:hAnsi="Arial" w:cs="Arial"/>
              </w:rPr>
              <w:t>.</w:t>
            </w:r>
            <w:r w:rsidR="004B1BF5">
              <w:rPr>
                <w:rFonts w:ascii="Arial" w:hAnsi="Arial" w:cs="Arial"/>
              </w:rPr>
              <w:t>9</w:t>
            </w:r>
            <w:r>
              <w:rPr>
                <w:rFonts w:ascii="Arial" w:hAnsi="Arial" w:cs="Arial"/>
              </w:rPr>
              <w:t>10,- Kč</w:t>
            </w:r>
          </w:p>
        </w:tc>
      </w:tr>
      <w:tr w:rsidR="009576C7" w:rsidRPr="00FB77E1" w14:paraId="164F03B0" w14:textId="77777777" w:rsidTr="00B24F86">
        <w:trPr>
          <w:trHeight w:val="352"/>
        </w:trPr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99877" w14:textId="77777777" w:rsidR="009576C7" w:rsidRPr="00FB77E1" w:rsidRDefault="009576C7" w:rsidP="00B24F86">
            <w:pPr>
              <w:pStyle w:val="Tabulka-buky11"/>
              <w:spacing w:before="0" w:after="0"/>
              <w:ind w:left="709" w:hanging="709"/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</w:pPr>
            <w:r w:rsidRPr="00FB77E1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>Hlavní celek – Mapové dílo celkem bez DPH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AFB14" w14:textId="6A1CE313" w:rsidR="009576C7" w:rsidRPr="00FB77E1" w:rsidRDefault="009576C7" w:rsidP="00B24F86">
            <w:pPr>
              <w:tabs>
                <w:tab w:val="right" w:pos="1026"/>
              </w:tabs>
              <w:spacing w:after="0" w:line="276" w:lineRule="auto"/>
              <w:ind w:left="709" w:hanging="709"/>
              <w:jc w:val="right"/>
              <w:rPr>
                <w:rFonts w:ascii="Arial" w:hAnsi="Arial" w:cs="Arial"/>
                <w:snapToGrid w:val="0"/>
                <w:lang w:val="cs-CZ" w:eastAsia="en-US"/>
              </w:rPr>
            </w:pPr>
            <w:r>
              <w:rPr>
                <w:rFonts w:ascii="Arial" w:hAnsi="Arial" w:cs="Arial"/>
              </w:rPr>
              <w:t>167.</w:t>
            </w:r>
            <w:r w:rsidR="004B1BF5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>00,- Kč</w:t>
            </w:r>
          </w:p>
        </w:tc>
      </w:tr>
      <w:tr w:rsidR="009576C7" w:rsidRPr="00FB77E1" w14:paraId="33B80051" w14:textId="77777777" w:rsidTr="00B24F86">
        <w:trPr>
          <w:trHeight w:val="352"/>
        </w:trPr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D2D1C" w14:textId="77777777" w:rsidR="009576C7" w:rsidRPr="00FB77E1" w:rsidRDefault="009576C7" w:rsidP="00B24F86">
            <w:pPr>
              <w:pStyle w:val="Tabulka-buky11"/>
              <w:spacing w:before="0" w:after="0"/>
              <w:ind w:left="709" w:hanging="709"/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</w:pPr>
            <w:r w:rsidRPr="00FB77E1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>Celková cena díla bez DPH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87186" w14:textId="6A626A1D" w:rsidR="009576C7" w:rsidRPr="00FB77E1" w:rsidRDefault="009576C7" w:rsidP="00B24F86">
            <w:pPr>
              <w:tabs>
                <w:tab w:val="right" w:pos="1026"/>
              </w:tabs>
              <w:spacing w:after="0" w:line="276" w:lineRule="auto"/>
              <w:ind w:left="709" w:hanging="709"/>
              <w:jc w:val="right"/>
              <w:rPr>
                <w:rFonts w:ascii="Arial" w:hAnsi="Arial" w:cs="Arial"/>
                <w:snapToGrid w:val="0"/>
                <w:lang w:val="cs-CZ" w:eastAsia="en-US"/>
              </w:rPr>
            </w:pPr>
            <w:r>
              <w:rPr>
                <w:rFonts w:ascii="Arial" w:hAnsi="Arial" w:cs="Arial"/>
                <w:b/>
                <w:bCs/>
              </w:rPr>
              <w:t>1.6</w:t>
            </w:r>
            <w:r w:rsidR="00EC605B">
              <w:rPr>
                <w:rFonts w:ascii="Arial" w:hAnsi="Arial" w:cs="Arial"/>
                <w:b/>
                <w:bCs/>
              </w:rPr>
              <w:t>37</w:t>
            </w:r>
            <w:r>
              <w:rPr>
                <w:rFonts w:ascii="Arial" w:hAnsi="Arial" w:cs="Arial"/>
                <w:b/>
                <w:bCs/>
              </w:rPr>
              <w:t>.</w:t>
            </w:r>
            <w:r w:rsidR="00796706">
              <w:rPr>
                <w:rFonts w:ascii="Arial" w:hAnsi="Arial" w:cs="Arial"/>
                <w:b/>
                <w:bCs/>
              </w:rPr>
              <w:t>1</w:t>
            </w:r>
            <w:r>
              <w:rPr>
                <w:rFonts w:ascii="Arial" w:hAnsi="Arial" w:cs="Arial"/>
                <w:b/>
                <w:bCs/>
              </w:rPr>
              <w:t>00,- Kč</w:t>
            </w:r>
          </w:p>
        </w:tc>
      </w:tr>
      <w:tr w:rsidR="009576C7" w:rsidRPr="00FB77E1" w14:paraId="72F81A2C" w14:textId="77777777" w:rsidTr="00B24F86">
        <w:trPr>
          <w:trHeight w:val="352"/>
        </w:trPr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0E6B6" w14:textId="77777777" w:rsidR="009576C7" w:rsidRPr="00FB77E1" w:rsidRDefault="009576C7" w:rsidP="00B24F86">
            <w:pPr>
              <w:pStyle w:val="Tabulka-buky11"/>
              <w:spacing w:before="0" w:after="0"/>
              <w:ind w:left="709" w:hanging="709"/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</w:pPr>
            <w:r w:rsidRPr="00FB77E1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>DPH 21%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FB24E" w14:textId="5A064472" w:rsidR="009576C7" w:rsidRPr="00FB77E1" w:rsidRDefault="009576C7" w:rsidP="00B24F86">
            <w:pPr>
              <w:tabs>
                <w:tab w:val="right" w:pos="1026"/>
              </w:tabs>
              <w:spacing w:after="0" w:line="276" w:lineRule="auto"/>
              <w:ind w:left="709" w:hanging="709"/>
              <w:jc w:val="right"/>
              <w:rPr>
                <w:rFonts w:ascii="Arial" w:hAnsi="Arial" w:cs="Arial"/>
                <w:snapToGrid w:val="0"/>
                <w:lang w:val="cs-CZ" w:eastAsia="en-US"/>
              </w:rPr>
            </w:pPr>
            <w:r>
              <w:rPr>
                <w:rFonts w:ascii="Arial" w:hAnsi="Arial" w:cs="Arial"/>
              </w:rPr>
              <w:t>34</w:t>
            </w:r>
            <w:r w:rsidR="00796706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.</w:t>
            </w:r>
            <w:r w:rsidR="00796706">
              <w:rPr>
                <w:rFonts w:ascii="Arial" w:hAnsi="Arial" w:cs="Arial"/>
              </w:rPr>
              <w:t>791</w:t>
            </w:r>
            <w:r>
              <w:rPr>
                <w:rFonts w:ascii="Arial" w:hAnsi="Arial" w:cs="Arial"/>
              </w:rPr>
              <w:t>,- Kč</w:t>
            </w:r>
          </w:p>
        </w:tc>
      </w:tr>
      <w:tr w:rsidR="009576C7" w:rsidRPr="00FB77E1" w14:paraId="227291FE" w14:textId="77777777" w:rsidTr="00B24F86">
        <w:trPr>
          <w:trHeight w:val="352"/>
        </w:trPr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100E6" w14:textId="77777777" w:rsidR="009576C7" w:rsidRPr="00FB77E1" w:rsidRDefault="009576C7" w:rsidP="00B24F86">
            <w:pPr>
              <w:pStyle w:val="Tabulka-buky11"/>
              <w:spacing w:before="0" w:after="0"/>
              <w:ind w:left="709" w:hanging="709"/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</w:pPr>
            <w:r w:rsidRPr="00FB77E1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>Celková cena díla včetně DPH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C3539" w14:textId="47BA6DBE" w:rsidR="009576C7" w:rsidRPr="00FB77E1" w:rsidRDefault="009576C7" w:rsidP="00B24F86">
            <w:pPr>
              <w:tabs>
                <w:tab w:val="right" w:pos="1026"/>
              </w:tabs>
              <w:spacing w:after="0" w:line="276" w:lineRule="auto"/>
              <w:ind w:left="709" w:hanging="709"/>
              <w:jc w:val="right"/>
              <w:rPr>
                <w:rFonts w:ascii="Arial" w:hAnsi="Arial" w:cs="Arial"/>
                <w:snapToGrid w:val="0"/>
                <w:lang w:val="cs-CZ" w:eastAsia="en-US"/>
              </w:rPr>
            </w:pPr>
            <w:r>
              <w:rPr>
                <w:rFonts w:ascii="Arial" w:hAnsi="Arial" w:cs="Arial"/>
                <w:b/>
                <w:bCs/>
              </w:rPr>
              <w:t>1.9</w:t>
            </w:r>
            <w:r w:rsidR="00796706">
              <w:rPr>
                <w:rFonts w:ascii="Arial" w:hAnsi="Arial" w:cs="Arial"/>
                <w:b/>
                <w:bCs/>
              </w:rPr>
              <w:t>80</w:t>
            </w:r>
            <w:r>
              <w:rPr>
                <w:rFonts w:ascii="Arial" w:hAnsi="Arial" w:cs="Arial"/>
                <w:b/>
                <w:bCs/>
              </w:rPr>
              <w:t>.</w:t>
            </w:r>
            <w:r w:rsidR="00796706">
              <w:rPr>
                <w:rFonts w:ascii="Arial" w:hAnsi="Arial" w:cs="Arial"/>
                <w:b/>
                <w:bCs/>
              </w:rPr>
              <w:t>891</w:t>
            </w:r>
            <w:r>
              <w:rPr>
                <w:rFonts w:ascii="Arial" w:hAnsi="Arial" w:cs="Arial"/>
                <w:b/>
                <w:bCs/>
              </w:rPr>
              <w:t>,- Kč</w:t>
            </w:r>
          </w:p>
        </w:tc>
      </w:tr>
    </w:tbl>
    <w:p w14:paraId="466745BA" w14:textId="77777777" w:rsidR="009576C7" w:rsidRDefault="009576C7" w:rsidP="009576C7">
      <w:pPr>
        <w:pStyle w:val="Odstaveca"/>
        <w:numPr>
          <w:ilvl w:val="0"/>
          <w:numId w:val="0"/>
        </w:numPr>
        <w:spacing w:before="120" w:after="0"/>
        <w:contextualSpacing w:val="0"/>
        <w:rPr>
          <w:rFonts w:ascii="Arial" w:hAnsi="Arial" w:cs="Arial"/>
          <w:lang w:val="cs-CZ"/>
        </w:rPr>
      </w:pPr>
    </w:p>
    <w:p w14:paraId="733FAF18" w14:textId="0B0A67FF" w:rsidR="00B06FC8" w:rsidRDefault="00B06FC8" w:rsidP="00E44573">
      <w:pPr>
        <w:pStyle w:val="Odstavecseseznamem"/>
        <w:ind w:left="709" w:hanging="709"/>
        <w:rPr>
          <w:rFonts w:ascii="Arial" w:hAnsi="Arial" w:cs="Arial"/>
          <w:lang w:val="cs-CZ"/>
        </w:rPr>
      </w:pPr>
      <w:r w:rsidRPr="00E44573">
        <w:rPr>
          <w:rFonts w:ascii="Arial" w:hAnsi="Arial" w:cs="Arial"/>
          <w:lang w:val="cs-CZ"/>
        </w:rPr>
        <w:t>Ostatní ujednání původní smlouvy o dílo</w:t>
      </w:r>
      <w:r w:rsidR="00746DD0">
        <w:rPr>
          <w:rFonts w:ascii="Arial" w:hAnsi="Arial" w:cs="Arial"/>
          <w:lang w:val="cs-CZ"/>
        </w:rPr>
        <w:t xml:space="preserve"> ve znění dodatk</w:t>
      </w:r>
      <w:r w:rsidR="008632C4">
        <w:rPr>
          <w:rFonts w:ascii="Arial" w:hAnsi="Arial" w:cs="Arial"/>
          <w:lang w:val="cs-CZ"/>
        </w:rPr>
        <w:t>ů</w:t>
      </w:r>
      <w:r w:rsidR="00746DD0">
        <w:rPr>
          <w:rFonts w:ascii="Arial" w:hAnsi="Arial" w:cs="Arial"/>
          <w:lang w:val="cs-CZ"/>
        </w:rPr>
        <w:t xml:space="preserve"> </w:t>
      </w:r>
      <w:r w:rsidR="00701640">
        <w:rPr>
          <w:rFonts w:ascii="Arial" w:hAnsi="Arial" w:cs="Arial"/>
          <w:lang w:val="cs-CZ"/>
        </w:rPr>
        <w:t>č. 1</w:t>
      </w:r>
      <w:r w:rsidR="00033468">
        <w:rPr>
          <w:rFonts w:ascii="Arial" w:hAnsi="Arial" w:cs="Arial"/>
          <w:lang w:val="cs-CZ"/>
        </w:rPr>
        <w:t xml:space="preserve"> až </w:t>
      </w:r>
      <w:r w:rsidR="004D25A3">
        <w:rPr>
          <w:rFonts w:ascii="Arial" w:hAnsi="Arial" w:cs="Arial"/>
          <w:lang w:val="cs-CZ"/>
        </w:rPr>
        <w:t>11</w:t>
      </w:r>
      <w:r w:rsidR="000D55EF">
        <w:rPr>
          <w:rFonts w:ascii="Arial" w:hAnsi="Arial" w:cs="Arial"/>
          <w:lang w:val="cs-CZ"/>
        </w:rPr>
        <w:t xml:space="preserve"> </w:t>
      </w:r>
      <w:r w:rsidRPr="00E44573">
        <w:rPr>
          <w:rFonts w:ascii="Arial" w:hAnsi="Arial" w:cs="Arial"/>
          <w:lang w:val="cs-CZ"/>
        </w:rPr>
        <w:t>se nemění.</w:t>
      </w:r>
    </w:p>
    <w:p w14:paraId="671479B8" w14:textId="77777777" w:rsidR="00796706" w:rsidRDefault="00796706" w:rsidP="00796706">
      <w:pPr>
        <w:pStyle w:val="Odstavecseseznamem"/>
        <w:numPr>
          <w:ilvl w:val="0"/>
          <w:numId w:val="0"/>
        </w:numPr>
        <w:ind w:left="709"/>
        <w:rPr>
          <w:rFonts w:ascii="Arial" w:hAnsi="Arial" w:cs="Arial"/>
          <w:lang w:val="cs-CZ"/>
        </w:rPr>
      </w:pPr>
    </w:p>
    <w:p w14:paraId="5A718950" w14:textId="77777777" w:rsidR="00354192" w:rsidRPr="00493894" w:rsidRDefault="00354192" w:rsidP="0025481A">
      <w:pPr>
        <w:pStyle w:val="Nadpis1"/>
        <w:spacing w:after="120"/>
        <w:ind w:left="0" w:firstLine="0"/>
        <w:rPr>
          <w:rFonts w:ascii="Arial" w:hAnsi="Arial" w:cs="Arial"/>
          <w:sz w:val="32"/>
          <w:szCs w:val="28"/>
          <w:lang w:val="cs-CZ"/>
        </w:rPr>
      </w:pPr>
      <w:r w:rsidRPr="00493894">
        <w:rPr>
          <w:rFonts w:ascii="Arial" w:hAnsi="Arial" w:cs="Arial"/>
          <w:sz w:val="32"/>
          <w:szCs w:val="28"/>
          <w:lang w:val="cs-CZ"/>
        </w:rPr>
        <w:br/>
        <w:t>Závěrečná ustanovení</w:t>
      </w:r>
    </w:p>
    <w:p w14:paraId="50ADA0D9" w14:textId="09316385" w:rsidR="00354192" w:rsidRDefault="00493894" w:rsidP="00E34CD0">
      <w:pPr>
        <w:pStyle w:val="Odstavecseseznamem"/>
        <w:ind w:left="709" w:hanging="709"/>
        <w:rPr>
          <w:rFonts w:ascii="Arial" w:hAnsi="Arial" w:cs="Arial"/>
          <w:szCs w:val="20"/>
          <w:lang w:val="cs-CZ"/>
        </w:rPr>
      </w:pPr>
      <w:r>
        <w:rPr>
          <w:rFonts w:ascii="Arial" w:hAnsi="Arial" w:cs="Arial"/>
          <w:szCs w:val="20"/>
          <w:lang w:val="cs-CZ"/>
        </w:rPr>
        <w:t xml:space="preserve">Tento dodatek č. </w:t>
      </w:r>
      <w:r w:rsidR="001268E1">
        <w:rPr>
          <w:rFonts w:ascii="Arial" w:hAnsi="Arial" w:cs="Arial"/>
          <w:szCs w:val="20"/>
          <w:lang w:val="cs-CZ"/>
        </w:rPr>
        <w:t>1</w:t>
      </w:r>
      <w:r w:rsidR="004D25A3">
        <w:rPr>
          <w:rFonts w:ascii="Arial" w:hAnsi="Arial" w:cs="Arial"/>
          <w:szCs w:val="20"/>
          <w:lang w:val="cs-CZ"/>
        </w:rPr>
        <w:t xml:space="preserve">2 </w:t>
      </w:r>
      <w:r>
        <w:rPr>
          <w:rFonts w:ascii="Arial" w:hAnsi="Arial" w:cs="Arial"/>
          <w:szCs w:val="20"/>
          <w:lang w:val="cs-CZ"/>
        </w:rPr>
        <w:t xml:space="preserve">je nedílnou součástí smlouvy č. </w:t>
      </w:r>
      <w:r w:rsidR="00B53BFC">
        <w:rPr>
          <w:rFonts w:ascii="Arial" w:hAnsi="Arial" w:cs="Arial"/>
          <w:szCs w:val="20"/>
          <w:lang w:val="cs-CZ"/>
        </w:rPr>
        <w:t>87</w:t>
      </w:r>
      <w:r w:rsidR="007368F4">
        <w:rPr>
          <w:rFonts w:ascii="Arial" w:hAnsi="Arial" w:cs="Arial"/>
          <w:szCs w:val="20"/>
          <w:lang w:val="cs-CZ"/>
        </w:rPr>
        <w:t>6</w:t>
      </w:r>
      <w:r w:rsidR="007629EA">
        <w:rPr>
          <w:rFonts w:ascii="Arial" w:hAnsi="Arial" w:cs="Arial"/>
          <w:szCs w:val="20"/>
          <w:lang w:val="cs-CZ"/>
        </w:rPr>
        <w:t>-201</w:t>
      </w:r>
      <w:r w:rsidR="00164CB4">
        <w:rPr>
          <w:rFonts w:ascii="Arial" w:hAnsi="Arial" w:cs="Arial"/>
          <w:szCs w:val="20"/>
          <w:lang w:val="cs-CZ"/>
        </w:rPr>
        <w:t>9</w:t>
      </w:r>
      <w:r w:rsidR="007629EA">
        <w:rPr>
          <w:rFonts w:ascii="Arial" w:hAnsi="Arial" w:cs="Arial"/>
          <w:szCs w:val="20"/>
          <w:lang w:val="cs-CZ"/>
        </w:rPr>
        <w:t>-508</w:t>
      </w:r>
      <w:r w:rsidR="00B53BFC">
        <w:rPr>
          <w:rFonts w:ascii="Arial" w:hAnsi="Arial" w:cs="Arial"/>
          <w:szCs w:val="20"/>
          <w:lang w:val="cs-CZ"/>
        </w:rPr>
        <w:t>204</w:t>
      </w:r>
      <w:r>
        <w:rPr>
          <w:rFonts w:ascii="Arial" w:hAnsi="Arial" w:cs="Arial"/>
          <w:szCs w:val="20"/>
          <w:lang w:val="cs-CZ"/>
        </w:rPr>
        <w:t xml:space="preserve"> ze dne </w:t>
      </w:r>
      <w:r w:rsidR="00B53BFC">
        <w:rPr>
          <w:rFonts w:ascii="Arial" w:hAnsi="Arial" w:cs="Arial"/>
          <w:szCs w:val="20"/>
          <w:lang w:val="cs-CZ"/>
        </w:rPr>
        <w:t>11</w:t>
      </w:r>
      <w:r w:rsidR="007629EA">
        <w:rPr>
          <w:rFonts w:ascii="Arial" w:hAnsi="Arial" w:cs="Arial"/>
          <w:szCs w:val="20"/>
          <w:lang w:val="cs-CZ"/>
        </w:rPr>
        <w:t xml:space="preserve">. </w:t>
      </w:r>
      <w:r w:rsidR="00B53BFC">
        <w:rPr>
          <w:rFonts w:ascii="Arial" w:hAnsi="Arial" w:cs="Arial"/>
          <w:szCs w:val="20"/>
          <w:lang w:val="cs-CZ"/>
        </w:rPr>
        <w:t>10</w:t>
      </w:r>
      <w:r w:rsidR="007629EA">
        <w:rPr>
          <w:rFonts w:ascii="Arial" w:hAnsi="Arial" w:cs="Arial"/>
          <w:szCs w:val="20"/>
          <w:lang w:val="cs-CZ"/>
        </w:rPr>
        <w:t>. 201</w:t>
      </w:r>
      <w:r w:rsidR="00164CB4">
        <w:rPr>
          <w:rFonts w:ascii="Arial" w:hAnsi="Arial" w:cs="Arial"/>
          <w:szCs w:val="20"/>
          <w:lang w:val="cs-CZ"/>
        </w:rPr>
        <w:t>9</w:t>
      </w:r>
      <w:r>
        <w:rPr>
          <w:rFonts w:ascii="Arial" w:hAnsi="Arial" w:cs="Arial"/>
          <w:szCs w:val="20"/>
          <w:lang w:val="cs-CZ"/>
        </w:rPr>
        <w:t xml:space="preserve">, </w:t>
      </w:r>
      <w:r w:rsidR="00054A1C">
        <w:rPr>
          <w:rFonts w:ascii="Arial" w:hAnsi="Arial" w:cs="Arial"/>
          <w:szCs w:val="20"/>
          <w:lang w:val="cs-CZ"/>
        </w:rPr>
        <w:t>ve znění dodatk</w:t>
      </w:r>
      <w:r w:rsidR="00701640">
        <w:rPr>
          <w:rFonts w:ascii="Arial" w:hAnsi="Arial" w:cs="Arial"/>
          <w:szCs w:val="20"/>
          <w:lang w:val="cs-CZ"/>
        </w:rPr>
        <w:t>ů</w:t>
      </w:r>
      <w:r w:rsidR="00054A1C">
        <w:rPr>
          <w:rFonts w:ascii="Arial" w:hAnsi="Arial" w:cs="Arial"/>
          <w:szCs w:val="20"/>
          <w:lang w:val="cs-CZ"/>
        </w:rPr>
        <w:t xml:space="preserve"> </w:t>
      </w:r>
      <w:r w:rsidR="00701640">
        <w:rPr>
          <w:rFonts w:ascii="Arial" w:hAnsi="Arial" w:cs="Arial"/>
          <w:lang w:val="cs-CZ"/>
        </w:rPr>
        <w:t>č. 1</w:t>
      </w:r>
      <w:r w:rsidR="00033468">
        <w:rPr>
          <w:rFonts w:ascii="Arial" w:hAnsi="Arial" w:cs="Arial"/>
          <w:lang w:val="cs-CZ"/>
        </w:rPr>
        <w:t xml:space="preserve"> až </w:t>
      </w:r>
      <w:r w:rsidR="004D25A3">
        <w:rPr>
          <w:rFonts w:ascii="Arial" w:hAnsi="Arial" w:cs="Arial"/>
          <w:lang w:val="cs-CZ"/>
        </w:rPr>
        <w:t>11</w:t>
      </w:r>
      <w:r w:rsidR="00701640" w:rsidRPr="00E44573">
        <w:rPr>
          <w:rFonts w:ascii="Arial" w:hAnsi="Arial" w:cs="Arial"/>
          <w:lang w:val="cs-CZ"/>
        </w:rPr>
        <w:t xml:space="preserve"> </w:t>
      </w:r>
      <w:r>
        <w:rPr>
          <w:rFonts w:ascii="Arial" w:hAnsi="Arial" w:cs="Arial"/>
          <w:szCs w:val="20"/>
          <w:lang w:val="cs-CZ"/>
        </w:rPr>
        <w:t xml:space="preserve">pro zpracování návrhu </w:t>
      </w:r>
      <w:proofErr w:type="spellStart"/>
      <w:r>
        <w:rPr>
          <w:rFonts w:ascii="Arial" w:hAnsi="Arial" w:cs="Arial"/>
          <w:szCs w:val="20"/>
          <w:lang w:val="cs-CZ"/>
        </w:rPr>
        <w:t>KoPÚ</w:t>
      </w:r>
      <w:proofErr w:type="spellEnd"/>
      <w:r>
        <w:rPr>
          <w:rFonts w:ascii="Arial" w:hAnsi="Arial" w:cs="Arial"/>
          <w:szCs w:val="20"/>
          <w:lang w:val="cs-CZ"/>
        </w:rPr>
        <w:t xml:space="preserve"> v k. </w:t>
      </w:r>
      <w:proofErr w:type="spellStart"/>
      <w:r>
        <w:rPr>
          <w:rFonts w:ascii="Arial" w:hAnsi="Arial" w:cs="Arial"/>
          <w:szCs w:val="20"/>
          <w:lang w:val="cs-CZ"/>
        </w:rPr>
        <w:t>ú.</w:t>
      </w:r>
      <w:proofErr w:type="spellEnd"/>
      <w:r>
        <w:rPr>
          <w:rFonts w:ascii="Arial" w:hAnsi="Arial" w:cs="Arial"/>
          <w:szCs w:val="20"/>
          <w:lang w:val="cs-CZ"/>
        </w:rPr>
        <w:t xml:space="preserve"> </w:t>
      </w:r>
      <w:r w:rsidR="007368F4">
        <w:rPr>
          <w:rFonts w:ascii="Arial" w:hAnsi="Arial" w:cs="Arial"/>
          <w:szCs w:val="20"/>
          <w:lang w:val="cs-CZ"/>
        </w:rPr>
        <w:t>Touchořiny.</w:t>
      </w:r>
    </w:p>
    <w:p w14:paraId="3D1D0B71" w14:textId="581A1D4E" w:rsidR="00493894" w:rsidRDefault="00493894" w:rsidP="00E34CD0">
      <w:pPr>
        <w:pStyle w:val="Odstavecseseznamem"/>
        <w:ind w:left="709" w:hanging="709"/>
        <w:rPr>
          <w:rFonts w:ascii="Arial" w:hAnsi="Arial" w:cs="Arial"/>
          <w:szCs w:val="20"/>
          <w:lang w:val="cs-CZ"/>
        </w:rPr>
      </w:pPr>
      <w:r>
        <w:rPr>
          <w:rFonts w:ascii="Arial" w:hAnsi="Arial" w:cs="Arial"/>
          <w:szCs w:val="20"/>
          <w:lang w:val="cs-CZ"/>
        </w:rPr>
        <w:t xml:space="preserve">Nedílnou součástí tohoto dodatku č. </w:t>
      </w:r>
      <w:r w:rsidR="001268E1">
        <w:rPr>
          <w:rFonts w:ascii="Arial" w:hAnsi="Arial" w:cs="Arial"/>
          <w:szCs w:val="20"/>
          <w:lang w:val="cs-CZ"/>
        </w:rPr>
        <w:t>1</w:t>
      </w:r>
      <w:r w:rsidR="004D25A3">
        <w:rPr>
          <w:rFonts w:ascii="Arial" w:hAnsi="Arial" w:cs="Arial"/>
          <w:szCs w:val="20"/>
          <w:lang w:val="cs-CZ"/>
        </w:rPr>
        <w:t>2</w:t>
      </w:r>
      <w:r w:rsidR="00472716">
        <w:rPr>
          <w:rFonts w:ascii="Arial" w:hAnsi="Arial" w:cs="Arial"/>
          <w:szCs w:val="20"/>
          <w:lang w:val="cs-CZ"/>
        </w:rPr>
        <w:t xml:space="preserve"> </w:t>
      </w:r>
      <w:r>
        <w:rPr>
          <w:rFonts w:ascii="Arial" w:hAnsi="Arial" w:cs="Arial"/>
          <w:szCs w:val="20"/>
          <w:lang w:val="cs-CZ"/>
        </w:rPr>
        <w:t>je příloha č. 1 – Položkový výkaz činností.</w:t>
      </w:r>
    </w:p>
    <w:p w14:paraId="787E0FA7" w14:textId="02CCEAD3" w:rsidR="00493894" w:rsidRPr="00493894" w:rsidRDefault="0023741C" w:rsidP="00E34CD0">
      <w:pPr>
        <w:pStyle w:val="Odstavecseseznamem"/>
        <w:ind w:left="709" w:hanging="709"/>
        <w:rPr>
          <w:rFonts w:ascii="Arial" w:hAnsi="Arial" w:cs="Arial"/>
          <w:szCs w:val="20"/>
          <w:lang w:val="cs-CZ"/>
        </w:rPr>
      </w:pPr>
      <w:r>
        <w:rPr>
          <w:rFonts w:ascii="Arial" w:hAnsi="Arial" w:cs="Arial"/>
          <w:szCs w:val="20"/>
          <w:lang w:val="cs-CZ"/>
        </w:rPr>
        <w:t>Dodatek</w:t>
      </w:r>
      <w:r w:rsidR="00493894">
        <w:rPr>
          <w:rFonts w:ascii="Arial" w:hAnsi="Arial" w:cs="Arial"/>
          <w:szCs w:val="20"/>
          <w:lang w:val="cs-CZ"/>
        </w:rPr>
        <w:t xml:space="preserve"> nabývá platnosti dnem podpisu smluvních stran a účinnosti dnem jejího uveřejnění v registru smluv dle § 6 odst. 1 zákona č. 340/2015 Sb., o zvláštních podmínkách účinnosti některých smluv, uveřejňování těchto smluv a o registru smluv (zákon o registru smluv).</w:t>
      </w:r>
    </w:p>
    <w:p w14:paraId="754C53D8" w14:textId="4AF97262" w:rsidR="005A2300" w:rsidRDefault="005A2300" w:rsidP="005A2300">
      <w:pPr>
        <w:pStyle w:val="Odstavecseseznamem"/>
        <w:ind w:left="709" w:hanging="709"/>
        <w:rPr>
          <w:rFonts w:ascii="Arial" w:hAnsi="Arial" w:cs="Arial"/>
          <w:szCs w:val="20"/>
          <w:lang w:val="cs-CZ"/>
        </w:rPr>
      </w:pPr>
      <w:r w:rsidRPr="00493894">
        <w:rPr>
          <w:rFonts w:ascii="Arial" w:hAnsi="Arial" w:cs="Arial"/>
          <w:szCs w:val="20"/>
          <w:lang w:val="cs-CZ"/>
        </w:rPr>
        <w:t xml:space="preserve">Objednatel i zhotovitel prohlašují, že si </w:t>
      </w:r>
      <w:r w:rsidR="0023741C">
        <w:rPr>
          <w:rFonts w:ascii="Arial" w:hAnsi="Arial" w:cs="Arial"/>
          <w:szCs w:val="20"/>
          <w:lang w:val="cs-CZ"/>
        </w:rPr>
        <w:t>dodatek</w:t>
      </w:r>
      <w:r w:rsidRPr="00493894">
        <w:rPr>
          <w:rFonts w:ascii="Arial" w:hAnsi="Arial" w:cs="Arial"/>
          <w:szCs w:val="20"/>
          <w:lang w:val="cs-CZ"/>
        </w:rPr>
        <w:t xml:space="preserve"> přečetli a že souhlasí s je</w:t>
      </w:r>
      <w:r w:rsidR="0023741C">
        <w:rPr>
          <w:rFonts w:ascii="Arial" w:hAnsi="Arial" w:cs="Arial"/>
          <w:szCs w:val="20"/>
          <w:lang w:val="cs-CZ"/>
        </w:rPr>
        <w:t>ho</w:t>
      </w:r>
      <w:r w:rsidRPr="00493894">
        <w:rPr>
          <w:rFonts w:ascii="Arial" w:hAnsi="Arial" w:cs="Arial"/>
          <w:szCs w:val="20"/>
          <w:lang w:val="cs-CZ"/>
        </w:rPr>
        <w:t xml:space="preserve"> obsahem, dále prohlašují, že </w:t>
      </w:r>
      <w:r w:rsidR="0023741C">
        <w:rPr>
          <w:rFonts w:ascii="Arial" w:hAnsi="Arial" w:cs="Arial"/>
          <w:szCs w:val="20"/>
          <w:lang w:val="cs-CZ"/>
        </w:rPr>
        <w:t>dodatek</w:t>
      </w:r>
      <w:r w:rsidRPr="00493894">
        <w:rPr>
          <w:rFonts w:ascii="Arial" w:hAnsi="Arial" w:cs="Arial"/>
          <w:szCs w:val="20"/>
          <w:lang w:val="cs-CZ"/>
        </w:rPr>
        <w:t xml:space="preserve"> nebyl sepsán v tísni ani za nápadně nevýhodných podmínek. Na důkaz své pravé a svobodné vůle připojují své podpisy.</w:t>
      </w:r>
    </w:p>
    <w:p w14:paraId="5E48E70D" w14:textId="77777777" w:rsidR="00D805F4" w:rsidRDefault="00D805F4" w:rsidP="00D805F4">
      <w:pPr>
        <w:pStyle w:val="Odstavecseseznamem"/>
        <w:numPr>
          <w:ilvl w:val="0"/>
          <w:numId w:val="0"/>
        </w:numPr>
        <w:ind w:left="709"/>
        <w:rPr>
          <w:rFonts w:ascii="Arial" w:hAnsi="Arial" w:cs="Arial"/>
          <w:szCs w:val="20"/>
          <w:lang w:val="cs-CZ"/>
        </w:rPr>
      </w:pPr>
    </w:p>
    <w:p w14:paraId="54596392" w14:textId="77777777" w:rsidR="00D805F4" w:rsidRDefault="00D805F4" w:rsidP="00D805F4">
      <w:pPr>
        <w:pStyle w:val="Odstavecseseznamem"/>
        <w:numPr>
          <w:ilvl w:val="0"/>
          <w:numId w:val="0"/>
        </w:numPr>
        <w:ind w:left="709"/>
        <w:rPr>
          <w:rFonts w:ascii="Arial" w:hAnsi="Arial" w:cs="Arial"/>
          <w:szCs w:val="20"/>
          <w:lang w:val="cs-CZ"/>
        </w:rPr>
      </w:pPr>
    </w:p>
    <w:p w14:paraId="34770D5C" w14:textId="77777777" w:rsidR="00D805F4" w:rsidRDefault="00D805F4" w:rsidP="00D805F4">
      <w:pPr>
        <w:pStyle w:val="Odstavecseseznamem"/>
        <w:numPr>
          <w:ilvl w:val="0"/>
          <w:numId w:val="0"/>
        </w:numPr>
        <w:ind w:left="709"/>
        <w:rPr>
          <w:rFonts w:ascii="Arial" w:hAnsi="Arial" w:cs="Arial"/>
          <w:szCs w:val="20"/>
          <w:lang w:val="cs-CZ"/>
        </w:rPr>
      </w:pPr>
    </w:p>
    <w:p w14:paraId="2DFA6B31" w14:textId="77777777" w:rsidR="00D805F4" w:rsidRDefault="00D805F4" w:rsidP="00D805F4">
      <w:pPr>
        <w:pStyle w:val="Odstavecseseznamem"/>
        <w:numPr>
          <w:ilvl w:val="0"/>
          <w:numId w:val="0"/>
        </w:numPr>
        <w:ind w:left="709"/>
        <w:rPr>
          <w:rFonts w:ascii="Arial" w:hAnsi="Arial" w:cs="Arial"/>
          <w:szCs w:val="20"/>
          <w:lang w:val="cs-CZ"/>
        </w:rPr>
      </w:pPr>
    </w:p>
    <w:tbl>
      <w:tblPr>
        <w:tblStyle w:val="Prosttabulka41"/>
        <w:tblW w:w="9261" w:type="dxa"/>
        <w:tblLook w:val="0600" w:firstRow="0" w:lastRow="0" w:firstColumn="0" w:lastColumn="0" w:noHBand="1" w:noVBand="1"/>
      </w:tblPr>
      <w:tblGrid>
        <w:gridCol w:w="4820"/>
        <w:gridCol w:w="4441"/>
      </w:tblGrid>
      <w:tr w:rsidR="00354192" w:rsidRPr="00493894" w14:paraId="3C0A2EB0" w14:textId="77777777" w:rsidTr="004D25A3">
        <w:trPr>
          <w:trHeight w:val="891"/>
        </w:trPr>
        <w:tc>
          <w:tcPr>
            <w:tcW w:w="4820" w:type="dxa"/>
          </w:tcPr>
          <w:p w14:paraId="551BBE98" w14:textId="201A9865" w:rsidR="00354192" w:rsidRPr="00493894" w:rsidRDefault="00354192" w:rsidP="0045483A">
            <w:pPr>
              <w:spacing w:before="240"/>
              <w:rPr>
                <w:rFonts w:ascii="Arial" w:hAnsi="Arial" w:cs="Arial"/>
                <w:szCs w:val="20"/>
                <w:lang w:val="cs-CZ"/>
              </w:rPr>
            </w:pPr>
            <w:r w:rsidRPr="00493894">
              <w:rPr>
                <w:rFonts w:ascii="Arial" w:hAnsi="Arial" w:cs="Arial"/>
                <w:szCs w:val="20"/>
                <w:lang w:val="cs-CZ"/>
              </w:rPr>
              <w:lastRenderedPageBreak/>
              <w:t>V</w:t>
            </w:r>
            <w:r w:rsidR="00B53BFC">
              <w:rPr>
                <w:rFonts w:ascii="Arial" w:hAnsi="Arial" w:cs="Arial"/>
                <w:szCs w:val="20"/>
                <w:lang w:val="cs-CZ"/>
              </w:rPr>
              <w:t> </w:t>
            </w:r>
            <w:r w:rsidR="00D16E22">
              <w:rPr>
                <w:rFonts w:ascii="Arial" w:hAnsi="Arial" w:cs="Arial"/>
                <w:szCs w:val="20"/>
                <w:lang w:val="cs-CZ"/>
              </w:rPr>
              <w:t>Děčíně</w:t>
            </w:r>
            <w:r w:rsidR="00B53BFC">
              <w:rPr>
                <w:rFonts w:ascii="Arial" w:hAnsi="Arial" w:cs="Arial"/>
                <w:szCs w:val="20"/>
                <w:lang w:val="cs-CZ"/>
              </w:rPr>
              <w:t xml:space="preserve"> dne</w:t>
            </w:r>
            <w:r w:rsidRPr="00493894">
              <w:rPr>
                <w:rFonts w:ascii="Arial" w:hAnsi="Arial" w:cs="Arial"/>
                <w:szCs w:val="20"/>
                <w:lang w:val="cs-CZ"/>
              </w:rPr>
              <w:t xml:space="preserve"> </w:t>
            </w:r>
            <w:r w:rsidR="00C22FBE">
              <w:rPr>
                <w:rFonts w:ascii="Arial" w:hAnsi="Arial" w:cs="Arial"/>
                <w:szCs w:val="20"/>
                <w:lang w:val="cs-CZ"/>
              </w:rPr>
              <w:t>17. 06. 2025</w:t>
            </w:r>
          </w:p>
        </w:tc>
        <w:tc>
          <w:tcPr>
            <w:tcW w:w="4441" w:type="dxa"/>
          </w:tcPr>
          <w:p w14:paraId="5298693D" w14:textId="0FD0543A" w:rsidR="00354192" w:rsidRPr="00493894" w:rsidRDefault="00354192" w:rsidP="004D25A3">
            <w:pPr>
              <w:spacing w:before="240"/>
              <w:ind w:left="270" w:hanging="270"/>
              <w:rPr>
                <w:rFonts w:ascii="Arial" w:hAnsi="Arial" w:cs="Arial"/>
                <w:szCs w:val="20"/>
                <w:lang w:val="cs-CZ"/>
              </w:rPr>
            </w:pPr>
            <w:r w:rsidRPr="00493894">
              <w:rPr>
                <w:rFonts w:ascii="Arial" w:hAnsi="Arial" w:cs="Arial"/>
                <w:szCs w:val="20"/>
                <w:lang w:val="cs-CZ"/>
              </w:rPr>
              <w:t xml:space="preserve">V </w:t>
            </w:r>
            <w:r w:rsidR="00941747" w:rsidRPr="00493894">
              <w:rPr>
                <w:rFonts w:ascii="Arial" w:hAnsi="Arial" w:cs="Arial"/>
                <w:szCs w:val="20"/>
                <w:lang w:val="cs-CZ"/>
              </w:rPr>
              <w:t>Praze</w:t>
            </w:r>
            <w:r w:rsidRPr="00493894">
              <w:rPr>
                <w:rFonts w:ascii="Arial" w:hAnsi="Arial" w:cs="Arial"/>
                <w:szCs w:val="20"/>
                <w:lang w:val="cs-CZ"/>
              </w:rPr>
              <w:t xml:space="preserve"> dne </w:t>
            </w:r>
            <w:r w:rsidR="00CE4BCB">
              <w:rPr>
                <w:rFonts w:ascii="Arial" w:hAnsi="Arial" w:cs="Arial"/>
                <w:szCs w:val="20"/>
                <w:lang w:val="cs-CZ"/>
              </w:rPr>
              <w:t>16. 06. 2025</w:t>
            </w:r>
          </w:p>
        </w:tc>
      </w:tr>
      <w:tr w:rsidR="00354192" w:rsidRPr="00493894" w14:paraId="4938CA4E" w14:textId="77777777" w:rsidTr="004D25A3">
        <w:trPr>
          <w:trHeight w:val="380"/>
        </w:trPr>
        <w:tc>
          <w:tcPr>
            <w:tcW w:w="4820" w:type="dxa"/>
          </w:tcPr>
          <w:p w14:paraId="6DADF47F" w14:textId="7F99D6A3" w:rsidR="00354192" w:rsidRPr="00493894" w:rsidRDefault="00354192" w:rsidP="00DA502E">
            <w:pPr>
              <w:rPr>
                <w:rFonts w:ascii="Arial" w:hAnsi="Arial" w:cs="Arial"/>
                <w:szCs w:val="20"/>
                <w:lang w:val="cs-CZ"/>
              </w:rPr>
            </w:pPr>
            <w:r w:rsidRPr="00493894">
              <w:rPr>
                <w:rFonts w:ascii="Arial" w:hAnsi="Arial" w:cs="Arial"/>
                <w:szCs w:val="20"/>
                <w:lang w:val="cs-CZ"/>
              </w:rPr>
              <w:t>Za objednatele:</w:t>
            </w:r>
            <w:r w:rsidR="00C22FBE">
              <w:rPr>
                <w:rFonts w:ascii="Arial" w:hAnsi="Arial" w:cs="Arial"/>
                <w:szCs w:val="20"/>
                <w:lang w:val="cs-CZ"/>
              </w:rPr>
              <w:t xml:space="preserve"> </w:t>
            </w:r>
          </w:p>
        </w:tc>
        <w:tc>
          <w:tcPr>
            <w:tcW w:w="4441" w:type="dxa"/>
          </w:tcPr>
          <w:p w14:paraId="45898ED1" w14:textId="77777777" w:rsidR="00354192" w:rsidRPr="00493894" w:rsidRDefault="00354192" w:rsidP="00DA502E">
            <w:pPr>
              <w:rPr>
                <w:rFonts w:ascii="Arial" w:hAnsi="Arial" w:cs="Arial"/>
                <w:szCs w:val="20"/>
                <w:lang w:val="cs-CZ"/>
              </w:rPr>
            </w:pPr>
            <w:r w:rsidRPr="00493894">
              <w:rPr>
                <w:rFonts w:ascii="Arial" w:hAnsi="Arial" w:cs="Arial"/>
                <w:szCs w:val="20"/>
                <w:lang w:val="cs-CZ"/>
              </w:rPr>
              <w:t>Za zhotovitele:</w:t>
            </w:r>
          </w:p>
        </w:tc>
      </w:tr>
      <w:tr w:rsidR="00354192" w:rsidRPr="00493894" w14:paraId="09F512DF" w14:textId="77777777" w:rsidTr="004D25A3">
        <w:trPr>
          <w:trHeight w:val="1135"/>
        </w:trPr>
        <w:tc>
          <w:tcPr>
            <w:tcW w:w="4820" w:type="dxa"/>
          </w:tcPr>
          <w:p w14:paraId="3B098B4D" w14:textId="0BD96214" w:rsidR="00B67B41" w:rsidRPr="00737FBC" w:rsidRDefault="00737FBC" w:rsidP="00DA502E">
            <w:pPr>
              <w:rPr>
                <w:rFonts w:ascii="Arial" w:hAnsi="Arial" w:cs="Arial"/>
                <w:i/>
                <w:iCs/>
                <w:szCs w:val="20"/>
                <w:lang w:val="cs-CZ"/>
              </w:rPr>
            </w:pPr>
            <w:r>
              <w:rPr>
                <w:rFonts w:ascii="Arial" w:hAnsi="Arial" w:cs="Arial"/>
                <w:i/>
                <w:iCs/>
                <w:szCs w:val="20"/>
                <w:lang w:val="cs-CZ"/>
              </w:rPr>
              <w:t>elektronicky podepsáno</w:t>
            </w:r>
          </w:p>
        </w:tc>
        <w:tc>
          <w:tcPr>
            <w:tcW w:w="4441" w:type="dxa"/>
          </w:tcPr>
          <w:p w14:paraId="7831DB8A" w14:textId="77777777" w:rsidR="00354192" w:rsidRPr="00493894" w:rsidRDefault="00354192" w:rsidP="00DA502E">
            <w:pPr>
              <w:rPr>
                <w:rFonts w:ascii="Arial" w:hAnsi="Arial" w:cs="Arial"/>
                <w:szCs w:val="20"/>
                <w:lang w:val="cs-CZ"/>
              </w:rPr>
            </w:pPr>
          </w:p>
          <w:p w14:paraId="2BC043C8" w14:textId="77777777" w:rsidR="00354192" w:rsidRPr="00493894" w:rsidRDefault="00354192" w:rsidP="00DA502E">
            <w:pPr>
              <w:rPr>
                <w:rFonts w:ascii="Arial" w:hAnsi="Arial" w:cs="Arial"/>
                <w:szCs w:val="20"/>
                <w:lang w:val="cs-CZ"/>
              </w:rPr>
            </w:pPr>
          </w:p>
        </w:tc>
      </w:tr>
      <w:tr w:rsidR="00354192" w:rsidRPr="00493894" w14:paraId="764DCFC5" w14:textId="77777777" w:rsidTr="004D25A3">
        <w:trPr>
          <w:cantSplit/>
        </w:trPr>
        <w:tc>
          <w:tcPr>
            <w:tcW w:w="4820" w:type="dxa"/>
          </w:tcPr>
          <w:p w14:paraId="19E1A5DE" w14:textId="77777777" w:rsidR="00354192" w:rsidRPr="00493894" w:rsidRDefault="00354192" w:rsidP="00DA502E">
            <w:pPr>
              <w:pBdr>
                <w:bottom w:val="single" w:sz="6" w:space="1" w:color="auto"/>
              </w:pBdr>
              <w:ind w:right="459"/>
              <w:rPr>
                <w:rFonts w:ascii="Arial" w:hAnsi="Arial" w:cs="Arial"/>
                <w:szCs w:val="20"/>
                <w:lang w:val="cs-CZ"/>
              </w:rPr>
            </w:pPr>
          </w:p>
          <w:p w14:paraId="39631567" w14:textId="7C383D3F" w:rsidR="007629EA" w:rsidRDefault="00B53BFC" w:rsidP="003A6C7B">
            <w:pPr>
              <w:pStyle w:val="Bezmezer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Ing. </w:t>
            </w:r>
            <w:r w:rsidR="004D25A3">
              <w:rPr>
                <w:rFonts w:ascii="Arial" w:hAnsi="Arial" w:cs="Arial"/>
              </w:rPr>
              <w:t>Jit</w:t>
            </w:r>
            <w:r w:rsidR="00F17759">
              <w:rPr>
                <w:rFonts w:ascii="Arial" w:hAnsi="Arial" w:cs="Arial"/>
              </w:rPr>
              <w:t xml:space="preserve">ka </w:t>
            </w:r>
            <w:r w:rsidR="004D25A3">
              <w:rPr>
                <w:rFonts w:ascii="Arial" w:hAnsi="Arial" w:cs="Arial"/>
              </w:rPr>
              <w:t>Blehová</w:t>
            </w:r>
            <w:r w:rsidR="007629EA">
              <w:rPr>
                <w:rFonts w:ascii="Arial" w:hAnsi="Arial" w:cs="Arial"/>
              </w:rPr>
              <w:t xml:space="preserve"> </w:t>
            </w:r>
          </w:p>
          <w:p w14:paraId="1942BDA3" w14:textId="77777777" w:rsidR="00354192" w:rsidRDefault="00B53BFC" w:rsidP="003A6C7B">
            <w:pPr>
              <w:pStyle w:val="Bezmezer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vedoucí Pobočky </w:t>
            </w:r>
            <w:r w:rsidR="004D25A3">
              <w:rPr>
                <w:rFonts w:ascii="Arial" w:hAnsi="Arial" w:cs="Arial"/>
              </w:rPr>
              <w:t>Děčín</w:t>
            </w:r>
          </w:p>
          <w:p w14:paraId="6ACF36F2" w14:textId="02CF0FD5" w:rsidR="00D805F4" w:rsidRPr="00493894" w:rsidRDefault="00D805F4" w:rsidP="003A6C7B">
            <w:pPr>
              <w:pStyle w:val="Bezmezer"/>
              <w:spacing w:line="276" w:lineRule="auto"/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</w:rPr>
              <w:t>Státního pozemkového úřadu</w:t>
            </w:r>
          </w:p>
        </w:tc>
        <w:tc>
          <w:tcPr>
            <w:tcW w:w="4441" w:type="dxa"/>
          </w:tcPr>
          <w:p w14:paraId="2A7BC14D" w14:textId="77777777" w:rsidR="00354192" w:rsidRPr="00493894" w:rsidRDefault="00354192" w:rsidP="00DA502E">
            <w:pPr>
              <w:pBdr>
                <w:bottom w:val="single" w:sz="6" w:space="1" w:color="auto"/>
              </w:pBdr>
              <w:ind w:right="454"/>
              <w:rPr>
                <w:rFonts w:ascii="Arial" w:hAnsi="Arial" w:cs="Arial"/>
                <w:szCs w:val="20"/>
                <w:lang w:val="cs-CZ"/>
              </w:rPr>
            </w:pPr>
          </w:p>
          <w:p w14:paraId="2F228A25" w14:textId="77777777" w:rsidR="00354192" w:rsidRDefault="007629EA" w:rsidP="00493894">
            <w:pPr>
              <w:pStyle w:val="Bezmezer"/>
              <w:spacing w:line="276" w:lineRule="auto"/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val="cs-CZ"/>
              </w:rPr>
              <w:t>Ing. Zbyněk Řezník, jednatel</w:t>
            </w:r>
          </w:p>
          <w:p w14:paraId="03AF4745" w14:textId="28E00271" w:rsidR="007629EA" w:rsidRPr="00493894" w:rsidRDefault="007629EA" w:rsidP="00493894">
            <w:pPr>
              <w:pStyle w:val="Bezmezer"/>
              <w:spacing w:line="276" w:lineRule="auto"/>
              <w:rPr>
                <w:rFonts w:ascii="Arial" w:hAnsi="Arial" w:cs="Arial"/>
                <w:szCs w:val="20"/>
                <w:lang w:val="cs-CZ"/>
              </w:rPr>
            </w:pPr>
            <w:r>
              <w:rPr>
                <w:rFonts w:ascii="Arial" w:hAnsi="Arial" w:cs="Arial"/>
                <w:lang w:val="cs-CZ"/>
              </w:rPr>
              <w:t>Geodetická kancelář Nedoma &amp; Řezník, s.r.o.</w:t>
            </w:r>
          </w:p>
        </w:tc>
      </w:tr>
    </w:tbl>
    <w:p w14:paraId="3840EB2C" w14:textId="77777777" w:rsidR="00B52699" w:rsidRDefault="00B52699" w:rsidP="00FD1B71">
      <w:pPr>
        <w:pStyle w:val="Odstaveca"/>
        <w:numPr>
          <w:ilvl w:val="0"/>
          <w:numId w:val="0"/>
        </w:numPr>
        <w:rPr>
          <w:rFonts w:ascii="Times New Roman" w:hAnsi="Times New Roman" w:cs="Times New Roman"/>
          <w:sz w:val="24"/>
        </w:rPr>
      </w:pPr>
    </w:p>
    <w:p w14:paraId="192C67BF" w14:textId="77777777" w:rsidR="000347D4" w:rsidRDefault="000347D4" w:rsidP="00FD1B71">
      <w:pPr>
        <w:pStyle w:val="Odstaveca"/>
        <w:numPr>
          <w:ilvl w:val="0"/>
          <w:numId w:val="0"/>
        </w:numPr>
        <w:rPr>
          <w:rFonts w:ascii="Times New Roman" w:hAnsi="Times New Roman" w:cs="Times New Roman"/>
          <w:sz w:val="24"/>
        </w:rPr>
      </w:pPr>
    </w:p>
    <w:p w14:paraId="04CB04D8" w14:textId="77777777" w:rsidR="000347D4" w:rsidRDefault="000347D4" w:rsidP="00FD1B71">
      <w:pPr>
        <w:pStyle w:val="Odstaveca"/>
        <w:numPr>
          <w:ilvl w:val="0"/>
          <w:numId w:val="0"/>
        </w:numPr>
        <w:rPr>
          <w:rFonts w:ascii="Times New Roman" w:hAnsi="Times New Roman" w:cs="Times New Roman"/>
          <w:sz w:val="24"/>
        </w:rPr>
      </w:pPr>
    </w:p>
    <w:p w14:paraId="4AB2DAA2" w14:textId="77777777" w:rsidR="000347D4" w:rsidRDefault="000347D4" w:rsidP="00FD1B71">
      <w:pPr>
        <w:pStyle w:val="Odstaveca"/>
        <w:numPr>
          <w:ilvl w:val="0"/>
          <w:numId w:val="0"/>
        </w:numPr>
        <w:rPr>
          <w:rFonts w:ascii="Times New Roman" w:hAnsi="Times New Roman" w:cs="Times New Roman"/>
          <w:sz w:val="24"/>
        </w:rPr>
      </w:pPr>
    </w:p>
    <w:p w14:paraId="4FB239C5" w14:textId="77777777" w:rsidR="000347D4" w:rsidRDefault="000347D4" w:rsidP="00FD1B71">
      <w:pPr>
        <w:pStyle w:val="Odstaveca"/>
        <w:numPr>
          <w:ilvl w:val="0"/>
          <w:numId w:val="0"/>
        </w:numPr>
        <w:rPr>
          <w:rFonts w:ascii="Times New Roman" w:hAnsi="Times New Roman" w:cs="Times New Roman"/>
          <w:sz w:val="24"/>
        </w:rPr>
      </w:pPr>
    </w:p>
    <w:p w14:paraId="70347BBF" w14:textId="77777777" w:rsidR="000347D4" w:rsidRDefault="000347D4" w:rsidP="00FD1B71">
      <w:pPr>
        <w:pStyle w:val="Odstaveca"/>
        <w:numPr>
          <w:ilvl w:val="0"/>
          <w:numId w:val="0"/>
        </w:numPr>
        <w:rPr>
          <w:rFonts w:ascii="Times New Roman" w:hAnsi="Times New Roman" w:cs="Times New Roman"/>
          <w:sz w:val="24"/>
        </w:rPr>
      </w:pPr>
    </w:p>
    <w:p w14:paraId="41226828" w14:textId="77777777" w:rsidR="000347D4" w:rsidRDefault="000347D4" w:rsidP="00FD1B71">
      <w:pPr>
        <w:pStyle w:val="Odstaveca"/>
        <w:numPr>
          <w:ilvl w:val="0"/>
          <w:numId w:val="0"/>
        </w:numPr>
        <w:rPr>
          <w:rFonts w:ascii="Times New Roman" w:hAnsi="Times New Roman" w:cs="Times New Roman"/>
          <w:sz w:val="24"/>
        </w:rPr>
      </w:pPr>
    </w:p>
    <w:p w14:paraId="61FFB4F7" w14:textId="77777777" w:rsidR="000347D4" w:rsidRDefault="000347D4" w:rsidP="00FD1B71">
      <w:pPr>
        <w:pStyle w:val="Odstaveca"/>
        <w:numPr>
          <w:ilvl w:val="0"/>
          <w:numId w:val="0"/>
        </w:numPr>
        <w:rPr>
          <w:rFonts w:ascii="Times New Roman" w:hAnsi="Times New Roman" w:cs="Times New Roman"/>
          <w:sz w:val="24"/>
        </w:rPr>
      </w:pPr>
    </w:p>
    <w:p w14:paraId="68F2ACFE" w14:textId="77777777" w:rsidR="000347D4" w:rsidRDefault="000347D4" w:rsidP="00FD1B71">
      <w:pPr>
        <w:pStyle w:val="Odstaveca"/>
        <w:numPr>
          <w:ilvl w:val="0"/>
          <w:numId w:val="0"/>
        </w:numPr>
        <w:rPr>
          <w:rFonts w:ascii="Times New Roman" w:hAnsi="Times New Roman" w:cs="Times New Roman"/>
          <w:sz w:val="24"/>
        </w:rPr>
      </w:pPr>
    </w:p>
    <w:p w14:paraId="730727B5" w14:textId="77777777" w:rsidR="000347D4" w:rsidRDefault="000347D4" w:rsidP="00FD1B71">
      <w:pPr>
        <w:pStyle w:val="Odstaveca"/>
        <w:numPr>
          <w:ilvl w:val="0"/>
          <w:numId w:val="0"/>
        </w:numPr>
        <w:rPr>
          <w:rFonts w:ascii="Times New Roman" w:hAnsi="Times New Roman" w:cs="Times New Roman"/>
          <w:sz w:val="24"/>
        </w:rPr>
      </w:pPr>
    </w:p>
    <w:p w14:paraId="1D155E35" w14:textId="77777777" w:rsidR="000347D4" w:rsidRDefault="000347D4" w:rsidP="00FD1B71">
      <w:pPr>
        <w:pStyle w:val="Odstaveca"/>
        <w:numPr>
          <w:ilvl w:val="0"/>
          <w:numId w:val="0"/>
        </w:numPr>
        <w:rPr>
          <w:rFonts w:ascii="Times New Roman" w:hAnsi="Times New Roman" w:cs="Times New Roman"/>
          <w:sz w:val="24"/>
        </w:rPr>
      </w:pPr>
    </w:p>
    <w:p w14:paraId="4163ABA3" w14:textId="77777777" w:rsidR="000347D4" w:rsidRDefault="000347D4" w:rsidP="00FD1B71">
      <w:pPr>
        <w:pStyle w:val="Odstaveca"/>
        <w:numPr>
          <w:ilvl w:val="0"/>
          <w:numId w:val="0"/>
        </w:numPr>
        <w:rPr>
          <w:rFonts w:ascii="Times New Roman" w:hAnsi="Times New Roman" w:cs="Times New Roman"/>
          <w:sz w:val="24"/>
        </w:rPr>
      </w:pPr>
    </w:p>
    <w:p w14:paraId="03DD1F28" w14:textId="77777777" w:rsidR="000347D4" w:rsidRDefault="000347D4" w:rsidP="00FD1B71">
      <w:pPr>
        <w:pStyle w:val="Odstaveca"/>
        <w:numPr>
          <w:ilvl w:val="0"/>
          <w:numId w:val="0"/>
        </w:numPr>
        <w:rPr>
          <w:rFonts w:ascii="Times New Roman" w:hAnsi="Times New Roman" w:cs="Times New Roman"/>
          <w:sz w:val="24"/>
        </w:rPr>
      </w:pPr>
    </w:p>
    <w:p w14:paraId="1F263206" w14:textId="77777777" w:rsidR="000347D4" w:rsidRDefault="000347D4" w:rsidP="00FD1B71">
      <w:pPr>
        <w:pStyle w:val="Odstaveca"/>
        <w:numPr>
          <w:ilvl w:val="0"/>
          <w:numId w:val="0"/>
        </w:numPr>
        <w:rPr>
          <w:rFonts w:ascii="Times New Roman" w:hAnsi="Times New Roman" w:cs="Times New Roman"/>
          <w:sz w:val="24"/>
        </w:rPr>
      </w:pPr>
    </w:p>
    <w:p w14:paraId="6C547770" w14:textId="77777777" w:rsidR="000347D4" w:rsidRDefault="000347D4" w:rsidP="00FD1B71">
      <w:pPr>
        <w:pStyle w:val="Odstaveca"/>
        <w:numPr>
          <w:ilvl w:val="0"/>
          <w:numId w:val="0"/>
        </w:numPr>
        <w:rPr>
          <w:rFonts w:ascii="Times New Roman" w:hAnsi="Times New Roman" w:cs="Times New Roman"/>
          <w:sz w:val="24"/>
        </w:rPr>
      </w:pPr>
    </w:p>
    <w:p w14:paraId="13029D68" w14:textId="77777777" w:rsidR="000347D4" w:rsidRDefault="000347D4" w:rsidP="00FD1B71">
      <w:pPr>
        <w:pStyle w:val="Odstaveca"/>
        <w:numPr>
          <w:ilvl w:val="0"/>
          <w:numId w:val="0"/>
        </w:numPr>
        <w:rPr>
          <w:rFonts w:ascii="Times New Roman" w:hAnsi="Times New Roman" w:cs="Times New Roman"/>
          <w:sz w:val="24"/>
        </w:rPr>
      </w:pPr>
    </w:p>
    <w:p w14:paraId="2717E968" w14:textId="77777777" w:rsidR="000347D4" w:rsidRDefault="000347D4" w:rsidP="00FD1B71">
      <w:pPr>
        <w:pStyle w:val="Odstaveca"/>
        <w:numPr>
          <w:ilvl w:val="0"/>
          <w:numId w:val="0"/>
        </w:numPr>
        <w:rPr>
          <w:rFonts w:ascii="Times New Roman" w:hAnsi="Times New Roman" w:cs="Times New Roman"/>
          <w:sz w:val="24"/>
        </w:rPr>
      </w:pPr>
    </w:p>
    <w:p w14:paraId="59EF49C4" w14:textId="77777777" w:rsidR="000347D4" w:rsidRDefault="000347D4" w:rsidP="00FD1B71">
      <w:pPr>
        <w:pStyle w:val="Odstaveca"/>
        <w:numPr>
          <w:ilvl w:val="0"/>
          <w:numId w:val="0"/>
        </w:numPr>
        <w:rPr>
          <w:rFonts w:ascii="Times New Roman" w:hAnsi="Times New Roman" w:cs="Times New Roman"/>
          <w:sz w:val="24"/>
        </w:rPr>
      </w:pPr>
    </w:p>
    <w:p w14:paraId="79BA8803" w14:textId="77777777" w:rsidR="000347D4" w:rsidRDefault="000347D4" w:rsidP="00FD1B71">
      <w:pPr>
        <w:pStyle w:val="Odstaveca"/>
        <w:numPr>
          <w:ilvl w:val="0"/>
          <w:numId w:val="0"/>
        </w:numPr>
        <w:rPr>
          <w:rFonts w:ascii="Times New Roman" w:hAnsi="Times New Roman" w:cs="Times New Roman"/>
          <w:sz w:val="24"/>
        </w:rPr>
      </w:pPr>
    </w:p>
    <w:p w14:paraId="2D8279AC" w14:textId="77777777" w:rsidR="000347D4" w:rsidRDefault="000347D4" w:rsidP="00FD1B71">
      <w:pPr>
        <w:pStyle w:val="Odstaveca"/>
        <w:numPr>
          <w:ilvl w:val="0"/>
          <w:numId w:val="0"/>
        </w:numPr>
        <w:rPr>
          <w:rFonts w:ascii="Times New Roman" w:hAnsi="Times New Roman" w:cs="Times New Roman"/>
          <w:sz w:val="24"/>
        </w:rPr>
      </w:pPr>
    </w:p>
    <w:p w14:paraId="04D07A91" w14:textId="77777777" w:rsidR="000347D4" w:rsidRDefault="000347D4" w:rsidP="00FD1B71">
      <w:pPr>
        <w:pStyle w:val="Odstaveca"/>
        <w:numPr>
          <w:ilvl w:val="0"/>
          <w:numId w:val="0"/>
        </w:numPr>
        <w:rPr>
          <w:rFonts w:ascii="Times New Roman" w:hAnsi="Times New Roman" w:cs="Times New Roman"/>
          <w:sz w:val="24"/>
        </w:rPr>
      </w:pPr>
    </w:p>
    <w:p w14:paraId="4C510253" w14:textId="77777777" w:rsidR="000347D4" w:rsidRDefault="000347D4" w:rsidP="00FD1B71">
      <w:pPr>
        <w:pStyle w:val="Odstaveca"/>
        <w:numPr>
          <w:ilvl w:val="0"/>
          <w:numId w:val="0"/>
        </w:numPr>
        <w:rPr>
          <w:rFonts w:ascii="Times New Roman" w:hAnsi="Times New Roman" w:cs="Times New Roman"/>
          <w:sz w:val="24"/>
        </w:rPr>
      </w:pPr>
    </w:p>
    <w:p w14:paraId="6E7D7FB9" w14:textId="77777777" w:rsidR="000347D4" w:rsidRDefault="000347D4" w:rsidP="00FD1B71">
      <w:pPr>
        <w:pStyle w:val="Odstaveca"/>
        <w:numPr>
          <w:ilvl w:val="0"/>
          <w:numId w:val="0"/>
        </w:numPr>
        <w:rPr>
          <w:rFonts w:ascii="Times New Roman" w:hAnsi="Times New Roman" w:cs="Times New Roman"/>
          <w:sz w:val="24"/>
        </w:rPr>
      </w:pPr>
    </w:p>
    <w:p w14:paraId="2CE5D71A" w14:textId="77777777" w:rsidR="000347D4" w:rsidRDefault="000347D4" w:rsidP="00FD1B71">
      <w:pPr>
        <w:pStyle w:val="Odstaveca"/>
        <w:numPr>
          <w:ilvl w:val="0"/>
          <w:numId w:val="0"/>
        </w:numPr>
        <w:rPr>
          <w:rFonts w:ascii="Times New Roman" w:hAnsi="Times New Roman" w:cs="Times New Roman"/>
          <w:sz w:val="24"/>
        </w:rPr>
      </w:pPr>
    </w:p>
    <w:p w14:paraId="442E25E9" w14:textId="77777777" w:rsidR="000347D4" w:rsidRDefault="000347D4" w:rsidP="00FD1B71">
      <w:pPr>
        <w:pStyle w:val="Odstaveca"/>
        <w:numPr>
          <w:ilvl w:val="0"/>
          <w:numId w:val="0"/>
        </w:numPr>
        <w:rPr>
          <w:rFonts w:ascii="Times New Roman" w:hAnsi="Times New Roman" w:cs="Times New Roman"/>
          <w:sz w:val="24"/>
        </w:rPr>
      </w:pPr>
    </w:p>
    <w:p w14:paraId="456B9B3F" w14:textId="77777777" w:rsidR="000347D4" w:rsidRDefault="000347D4" w:rsidP="00FD1B71">
      <w:pPr>
        <w:pStyle w:val="Odstaveca"/>
        <w:numPr>
          <w:ilvl w:val="0"/>
          <w:numId w:val="0"/>
        </w:numPr>
        <w:rPr>
          <w:rFonts w:ascii="Times New Roman" w:hAnsi="Times New Roman" w:cs="Times New Roman"/>
          <w:sz w:val="24"/>
        </w:rPr>
      </w:pPr>
    </w:p>
    <w:p w14:paraId="5A5CD867" w14:textId="77777777" w:rsidR="000347D4" w:rsidRDefault="000347D4" w:rsidP="00FD1B71">
      <w:pPr>
        <w:pStyle w:val="Odstaveca"/>
        <w:numPr>
          <w:ilvl w:val="0"/>
          <w:numId w:val="0"/>
        </w:numPr>
        <w:rPr>
          <w:rFonts w:ascii="Times New Roman" w:hAnsi="Times New Roman" w:cs="Times New Roman"/>
          <w:sz w:val="24"/>
        </w:rPr>
      </w:pPr>
    </w:p>
    <w:p w14:paraId="506811EE" w14:textId="77777777" w:rsidR="000347D4" w:rsidRDefault="000347D4" w:rsidP="00FD1B71">
      <w:pPr>
        <w:pStyle w:val="Odstaveca"/>
        <w:numPr>
          <w:ilvl w:val="0"/>
          <w:numId w:val="0"/>
        </w:numPr>
        <w:rPr>
          <w:rFonts w:ascii="Times New Roman" w:hAnsi="Times New Roman" w:cs="Times New Roman"/>
          <w:sz w:val="24"/>
        </w:rPr>
      </w:pPr>
    </w:p>
    <w:p w14:paraId="537BD530" w14:textId="77777777" w:rsidR="000347D4" w:rsidRDefault="000347D4" w:rsidP="00FD1B71">
      <w:pPr>
        <w:pStyle w:val="Odstaveca"/>
        <w:numPr>
          <w:ilvl w:val="0"/>
          <w:numId w:val="0"/>
        </w:numPr>
        <w:rPr>
          <w:rFonts w:ascii="Times New Roman" w:hAnsi="Times New Roman" w:cs="Times New Roman"/>
          <w:sz w:val="24"/>
        </w:rPr>
      </w:pPr>
    </w:p>
    <w:p w14:paraId="50D5766F" w14:textId="77777777" w:rsidR="000347D4" w:rsidRDefault="000347D4" w:rsidP="00FD1B71">
      <w:pPr>
        <w:pStyle w:val="Odstaveca"/>
        <w:numPr>
          <w:ilvl w:val="0"/>
          <w:numId w:val="0"/>
        </w:numPr>
        <w:rPr>
          <w:rFonts w:ascii="Times New Roman" w:hAnsi="Times New Roman" w:cs="Times New Roman"/>
          <w:sz w:val="24"/>
        </w:rPr>
      </w:pPr>
    </w:p>
    <w:p w14:paraId="71FF4B5D" w14:textId="77777777" w:rsidR="000347D4" w:rsidRDefault="000347D4" w:rsidP="00FD1B71">
      <w:pPr>
        <w:pStyle w:val="Odstaveca"/>
        <w:numPr>
          <w:ilvl w:val="0"/>
          <w:numId w:val="0"/>
        </w:numPr>
        <w:rPr>
          <w:rFonts w:ascii="Times New Roman" w:hAnsi="Times New Roman" w:cs="Times New Roman"/>
          <w:sz w:val="24"/>
        </w:rPr>
      </w:pPr>
    </w:p>
    <w:p w14:paraId="6118F62E" w14:textId="77777777" w:rsidR="000347D4" w:rsidRDefault="000347D4" w:rsidP="00FD1B71">
      <w:pPr>
        <w:pStyle w:val="Odstaveca"/>
        <w:numPr>
          <w:ilvl w:val="0"/>
          <w:numId w:val="0"/>
        </w:numPr>
        <w:rPr>
          <w:rFonts w:ascii="Times New Roman" w:hAnsi="Times New Roman" w:cs="Times New Roman"/>
          <w:sz w:val="24"/>
        </w:rPr>
      </w:pPr>
    </w:p>
    <w:p w14:paraId="15F52529" w14:textId="77777777" w:rsidR="000347D4" w:rsidRDefault="000347D4" w:rsidP="00FD1B71">
      <w:pPr>
        <w:pStyle w:val="Odstaveca"/>
        <w:numPr>
          <w:ilvl w:val="0"/>
          <w:numId w:val="0"/>
        </w:numPr>
        <w:rPr>
          <w:rFonts w:ascii="Times New Roman" w:hAnsi="Times New Roman" w:cs="Times New Roman"/>
          <w:sz w:val="24"/>
        </w:rPr>
      </w:pPr>
    </w:p>
    <w:p w14:paraId="15524AB5" w14:textId="77777777" w:rsidR="000347D4" w:rsidRDefault="000347D4" w:rsidP="00FD1B71">
      <w:pPr>
        <w:pStyle w:val="Odstaveca"/>
        <w:numPr>
          <w:ilvl w:val="0"/>
          <w:numId w:val="0"/>
        </w:numPr>
        <w:rPr>
          <w:rFonts w:ascii="Times New Roman" w:hAnsi="Times New Roman" w:cs="Times New Roman"/>
          <w:sz w:val="24"/>
        </w:rPr>
      </w:pPr>
    </w:p>
    <w:tbl>
      <w:tblPr>
        <w:tblW w:w="907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6"/>
        <w:gridCol w:w="2484"/>
        <w:gridCol w:w="751"/>
        <w:gridCol w:w="880"/>
        <w:gridCol w:w="1074"/>
        <w:gridCol w:w="1363"/>
        <w:gridCol w:w="1545"/>
      </w:tblGrid>
      <w:tr w:rsidR="00E370E8" w:rsidRPr="00973BF8" w14:paraId="0DF168E0" w14:textId="77777777" w:rsidTr="003431F2">
        <w:trPr>
          <w:trHeight w:val="401"/>
        </w:trPr>
        <w:tc>
          <w:tcPr>
            <w:tcW w:w="907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DAA0C" w14:textId="340CCA72" w:rsidR="00E370E8" w:rsidRPr="00973BF8" w:rsidRDefault="00E370E8" w:rsidP="00973BF8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973BF8">
              <w:rPr>
                <w:rFonts w:ascii="Arial" w:eastAsia="Times New Roman" w:hAnsi="Arial" w:cs="Arial"/>
                <w:b/>
                <w:bCs/>
                <w:lang w:val="cs-CZ"/>
              </w:rPr>
              <w:lastRenderedPageBreak/>
              <w:t xml:space="preserve">Položkový výkaz činností - Příloha č. 1 k dodatku č. 12 ke Smlouvě o dílo - </w:t>
            </w:r>
            <w:proofErr w:type="spellStart"/>
            <w:r w:rsidRPr="00973BF8">
              <w:rPr>
                <w:rFonts w:ascii="Arial" w:eastAsia="Times New Roman" w:hAnsi="Arial" w:cs="Arial"/>
                <w:b/>
                <w:bCs/>
                <w:lang w:val="cs-CZ"/>
              </w:rPr>
              <w:t>KoPÚ</w:t>
            </w:r>
            <w:proofErr w:type="spellEnd"/>
            <w:r w:rsidRPr="00973BF8">
              <w:rPr>
                <w:rFonts w:ascii="Arial" w:eastAsia="Times New Roman" w:hAnsi="Arial" w:cs="Arial"/>
                <w:b/>
                <w:bCs/>
                <w:lang w:val="cs-CZ"/>
              </w:rPr>
              <w:t xml:space="preserve"> v k. </w:t>
            </w:r>
            <w:proofErr w:type="spellStart"/>
            <w:r w:rsidRPr="00973BF8">
              <w:rPr>
                <w:rFonts w:ascii="Arial" w:eastAsia="Times New Roman" w:hAnsi="Arial" w:cs="Arial"/>
                <w:b/>
                <w:bCs/>
                <w:lang w:val="cs-CZ"/>
              </w:rPr>
              <w:t>ú.</w:t>
            </w:r>
            <w:proofErr w:type="spellEnd"/>
            <w:r w:rsidRPr="00973BF8">
              <w:rPr>
                <w:rFonts w:ascii="Arial" w:eastAsia="Times New Roman" w:hAnsi="Arial" w:cs="Arial"/>
                <w:b/>
                <w:bCs/>
                <w:lang w:val="cs-CZ"/>
              </w:rPr>
              <w:t xml:space="preserve"> Touchořiny</w:t>
            </w:r>
          </w:p>
        </w:tc>
      </w:tr>
      <w:tr w:rsidR="00E370E8" w:rsidRPr="00973BF8" w14:paraId="555BC0C4" w14:textId="77777777" w:rsidTr="00E370E8">
        <w:trPr>
          <w:trHeight w:val="172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11D0A" w14:textId="77777777" w:rsidR="00973BF8" w:rsidRPr="00973BF8" w:rsidRDefault="00973BF8" w:rsidP="00973BF8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2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3BCEF" w14:textId="77777777" w:rsidR="00973BF8" w:rsidRPr="00973BF8" w:rsidRDefault="00973BF8" w:rsidP="00973BF8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3EE6D" w14:textId="77777777" w:rsidR="00973BF8" w:rsidRPr="00973BF8" w:rsidRDefault="00973BF8" w:rsidP="00973BF8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E8328" w14:textId="77777777" w:rsidR="00973BF8" w:rsidRPr="00973BF8" w:rsidRDefault="00973BF8" w:rsidP="00973BF8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A7686" w14:textId="77777777" w:rsidR="00973BF8" w:rsidRPr="00973BF8" w:rsidRDefault="00973BF8" w:rsidP="00973BF8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1E4DE" w14:textId="77777777" w:rsidR="00973BF8" w:rsidRPr="00973BF8" w:rsidRDefault="00973BF8" w:rsidP="00973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611F6" w14:textId="77777777" w:rsidR="00973BF8" w:rsidRPr="00973BF8" w:rsidRDefault="00973BF8" w:rsidP="00973BF8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</w:tr>
      <w:tr w:rsidR="00017CFF" w:rsidRPr="00973BF8" w14:paraId="632A6B62" w14:textId="77777777" w:rsidTr="00E370E8">
        <w:trPr>
          <w:trHeight w:val="803"/>
        </w:trPr>
        <w:tc>
          <w:tcPr>
            <w:tcW w:w="97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3BFEF419" w14:textId="77777777" w:rsidR="00973BF8" w:rsidRPr="00973BF8" w:rsidRDefault="00973BF8" w:rsidP="00973BF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973BF8">
              <w:rPr>
                <w:rFonts w:ascii="Arial" w:eastAsia="Times New Roman" w:hAnsi="Arial" w:cs="Arial"/>
                <w:lang w:val="cs-CZ"/>
              </w:rPr>
              <w:t> </w:t>
            </w:r>
          </w:p>
        </w:tc>
        <w:tc>
          <w:tcPr>
            <w:tcW w:w="2484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3EE73534" w14:textId="56BC2988" w:rsidR="00973BF8" w:rsidRPr="00973BF8" w:rsidRDefault="00973BF8" w:rsidP="00973B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973BF8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Hlavní celek / dílčí část</w:t>
            </w:r>
          </w:p>
        </w:tc>
        <w:tc>
          <w:tcPr>
            <w:tcW w:w="751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46F0E8BA" w14:textId="77777777" w:rsidR="00973BF8" w:rsidRPr="00973BF8" w:rsidRDefault="00973BF8" w:rsidP="00973B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973BF8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MJ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231D036F" w14:textId="77777777" w:rsidR="00973BF8" w:rsidRPr="00973BF8" w:rsidRDefault="00973BF8" w:rsidP="00973B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973BF8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Počet MJ</w:t>
            </w:r>
          </w:p>
        </w:tc>
        <w:tc>
          <w:tcPr>
            <w:tcW w:w="1074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2B198754" w14:textId="77777777" w:rsidR="00973BF8" w:rsidRPr="00973BF8" w:rsidRDefault="00973BF8" w:rsidP="00973B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973BF8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Cena za MJ bez</w:t>
            </w:r>
            <w:r w:rsidRPr="00973BF8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br/>
              <w:t>DPH v Kč</w:t>
            </w:r>
          </w:p>
        </w:tc>
        <w:tc>
          <w:tcPr>
            <w:tcW w:w="1363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0D69585E" w14:textId="77777777" w:rsidR="00973BF8" w:rsidRPr="00973BF8" w:rsidRDefault="00973BF8" w:rsidP="00973B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973BF8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Cena bez DPH</w:t>
            </w:r>
            <w:r w:rsidRPr="00973BF8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br/>
              <w:t xml:space="preserve">celkem v Kč </w:t>
            </w:r>
          </w:p>
        </w:tc>
        <w:tc>
          <w:tcPr>
            <w:tcW w:w="154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6FC021" w14:textId="77777777" w:rsidR="00973BF8" w:rsidRPr="00973BF8" w:rsidRDefault="00973BF8" w:rsidP="00973B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973BF8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Termín dle čl. 5.1. smlouvy o dílo</w:t>
            </w:r>
          </w:p>
        </w:tc>
      </w:tr>
      <w:tr w:rsidR="00017CFF" w:rsidRPr="00973BF8" w14:paraId="455AE64B" w14:textId="77777777" w:rsidTr="00E370E8">
        <w:trPr>
          <w:trHeight w:val="401"/>
        </w:trPr>
        <w:tc>
          <w:tcPr>
            <w:tcW w:w="9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6D666DAF" w14:textId="77777777" w:rsidR="00973BF8" w:rsidRPr="00973BF8" w:rsidRDefault="00973BF8" w:rsidP="00973B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973BF8">
              <w:rPr>
                <w:rFonts w:ascii="Arial" w:eastAsia="Times New Roman" w:hAnsi="Arial" w:cs="Arial"/>
                <w:b/>
                <w:bCs/>
                <w:lang w:val="cs-CZ"/>
              </w:rPr>
              <w:t>3.4.</w:t>
            </w:r>
          </w:p>
        </w:tc>
        <w:tc>
          <w:tcPr>
            <w:tcW w:w="2484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D8ABFAC" w14:textId="77777777" w:rsidR="00973BF8" w:rsidRPr="00973BF8" w:rsidRDefault="00973BF8" w:rsidP="00973B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973BF8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Přípravné práce</w:t>
            </w:r>
          </w:p>
        </w:tc>
        <w:tc>
          <w:tcPr>
            <w:tcW w:w="751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E7EEF2" w14:textId="77777777" w:rsidR="00973BF8" w:rsidRPr="00973BF8" w:rsidRDefault="00973BF8" w:rsidP="00973B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973BF8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C67C00" w14:textId="77777777" w:rsidR="00973BF8" w:rsidRPr="00973BF8" w:rsidRDefault="00973BF8" w:rsidP="00973B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973BF8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1074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8FEDC8" w14:textId="77777777" w:rsidR="00973BF8" w:rsidRPr="00973BF8" w:rsidRDefault="00973BF8" w:rsidP="00973B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973BF8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136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A1ED11" w14:textId="77777777" w:rsidR="00973BF8" w:rsidRPr="00973BF8" w:rsidRDefault="00973BF8" w:rsidP="00973B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973BF8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15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109619" w14:textId="77777777" w:rsidR="00973BF8" w:rsidRPr="00973BF8" w:rsidRDefault="00973BF8" w:rsidP="00973B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973BF8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</w:tr>
      <w:tr w:rsidR="00017CFF" w:rsidRPr="00973BF8" w14:paraId="36D31C34" w14:textId="77777777" w:rsidTr="00E370E8">
        <w:trPr>
          <w:trHeight w:val="286"/>
        </w:trPr>
        <w:tc>
          <w:tcPr>
            <w:tcW w:w="976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1A157" w14:textId="77777777" w:rsidR="00973BF8" w:rsidRPr="00973BF8" w:rsidRDefault="00973BF8" w:rsidP="00973BF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973BF8">
              <w:rPr>
                <w:rFonts w:ascii="Arial" w:eastAsia="Times New Roman" w:hAnsi="Arial" w:cs="Arial"/>
                <w:lang w:val="cs-CZ"/>
              </w:rPr>
              <w:t>3.4.1.</w:t>
            </w:r>
          </w:p>
        </w:tc>
        <w:tc>
          <w:tcPr>
            <w:tcW w:w="2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75522" w14:textId="77777777" w:rsidR="00973BF8" w:rsidRPr="00973BF8" w:rsidRDefault="00973BF8" w:rsidP="00973BF8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973BF8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Revize stávajícího bodového pole 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E9BA9C" w14:textId="77777777" w:rsidR="00973BF8" w:rsidRPr="00973BF8" w:rsidRDefault="00973BF8" w:rsidP="00973B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973BF8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 bod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0BA8FAE5" w14:textId="77777777" w:rsidR="00973BF8" w:rsidRPr="00973BF8" w:rsidRDefault="00973BF8" w:rsidP="00973B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973BF8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 xml:space="preserve">10 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6CADDF5B" w14:textId="77777777" w:rsidR="00973BF8" w:rsidRPr="00973BF8" w:rsidRDefault="00973BF8" w:rsidP="00973B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973BF8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 xml:space="preserve">950 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EA0CA" w14:textId="77777777" w:rsidR="00973BF8" w:rsidRPr="00973BF8" w:rsidRDefault="00973BF8" w:rsidP="00973B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973BF8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9 500 </w:t>
            </w:r>
          </w:p>
        </w:tc>
        <w:tc>
          <w:tcPr>
            <w:tcW w:w="1545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4B5399" w14:textId="77777777" w:rsidR="00973BF8" w:rsidRPr="00973BF8" w:rsidRDefault="00973BF8" w:rsidP="00973B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973BF8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15.09.2020</w:t>
            </w:r>
          </w:p>
        </w:tc>
      </w:tr>
      <w:tr w:rsidR="00017CFF" w:rsidRPr="00973BF8" w14:paraId="7D56EFEF" w14:textId="77777777" w:rsidTr="00E370E8">
        <w:trPr>
          <w:trHeight w:val="286"/>
        </w:trPr>
        <w:tc>
          <w:tcPr>
            <w:tcW w:w="976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BEDC809" w14:textId="77777777" w:rsidR="00973BF8" w:rsidRPr="00973BF8" w:rsidRDefault="00973BF8" w:rsidP="00973BF8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FF69B" w14:textId="77777777" w:rsidR="00973BF8" w:rsidRPr="00973BF8" w:rsidRDefault="00973BF8" w:rsidP="00973BF8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973BF8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Doplnění stávajícího bodového pole 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48363" w14:textId="77777777" w:rsidR="00973BF8" w:rsidRPr="00973BF8" w:rsidRDefault="00973BF8" w:rsidP="00973B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973BF8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bod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3C710FBB" w14:textId="77777777" w:rsidR="00973BF8" w:rsidRPr="00973BF8" w:rsidRDefault="00973BF8" w:rsidP="00973B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973BF8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 xml:space="preserve">1 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58755D90" w14:textId="77777777" w:rsidR="00973BF8" w:rsidRPr="00973BF8" w:rsidRDefault="00973BF8" w:rsidP="00973B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973BF8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 xml:space="preserve">2 200 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34072" w14:textId="77777777" w:rsidR="00973BF8" w:rsidRPr="00973BF8" w:rsidRDefault="00973BF8" w:rsidP="00973B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973BF8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2 200 </w:t>
            </w: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11C14CE" w14:textId="77777777" w:rsidR="00973BF8" w:rsidRPr="00973BF8" w:rsidRDefault="00973BF8" w:rsidP="00973BF8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</w:tr>
      <w:tr w:rsidR="00017CFF" w:rsidRPr="00973BF8" w14:paraId="47B25BDF" w14:textId="77777777" w:rsidTr="00E370E8">
        <w:trPr>
          <w:trHeight w:val="673"/>
        </w:trPr>
        <w:tc>
          <w:tcPr>
            <w:tcW w:w="976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FA082" w14:textId="77777777" w:rsidR="00973BF8" w:rsidRPr="00973BF8" w:rsidRDefault="00973BF8" w:rsidP="00973BF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973BF8">
              <w:rPr>
                <w:rFonts w:ascii="Arial" w:eastAsia="Times New Roman" w:hAnsi="Arial" w:cs="Arial"/>
                <w:lang w:val="cs-CZ"/>
              </w:rPr>
              <w:t>3.4.2.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D584C" w14:textId="77777777" w:rsidR="00973BF8" w:rsidRPr="00973BF8" w:rsidRDefault="00973BF8" w:rsidP="00973BF8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973BF8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Podrobné měření polohopisu v obvodu </w:t>
            </w:r>
            <w:proofErr w:type="spellStart"/>
            <w:r w:rsidRPr="00973BF8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KoPÚ</w:t>
            </w:r>
            <w:proofErr w:type="spellEnd"/>
            <w:r w:rsidRPr="00973BF8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 mimo trvalé porosty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11082" w14:textId="77777777" w:rsidR="00973BF8" w:rsidRPr="00973BF8" w:rsidRDefault="00973BF8" w:rsidP="00973B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973BF8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ha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31532E35" w14:textId="77777777" w:rsidR="00973BF8" w:rsidRPr="00973BF8" w:rsidRDefault="00973BF8" w:rsidP="00973B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973BF8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229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5F207F25" w14:textId="77777777" w:rsidR="00973BF8" w:rsidRPr="00973BF8" w:rsidRDefault="00973BF8" w:rsidP="00973B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973BF8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 xml:space="preserve">780 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A8AC0" w14:textId="77777777" w:rsidR="00973BF8" w:rsidRPr="00973BF8" w:rsidRDefault="00973BF8" w:rsidP="00973B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973BF8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178 620 </w:t>
            </w: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69DF90" w14:textId="77777777" w:rsidR="00973BF8" w:rsidRPr="00973BF8" w:rsidRDefault="00973BF8" w:rsidP="00973B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973BF8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15.10.2020</w:t>
            </w:r>
          </w:p>
        </w:tc>
      </w:tr>
      <w:tr w:rsidR="00017CFF" w:rsidRPr="00973BF8" w14:paraId="79C9BB4C" w14:textId="77777777" w:rsidTr="00E370E8">
        <w:trPr>
          <w:trHeight w:val="544"/>
        </w:trPr>
        <w:tc>
          <w:tcPr>
            <w:tcW w:w="97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7B5B92" w14:textId="77777777" w:rsidR="00973BF8" w:rsidRPr="00973BF8" w:rsidRDefault="00973BF8" w:rsidP="00973BF8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4B68C" w14:textId="77777777" w:rsidR="00973BF8" w:rsidRPr="00973BF8" w:rsidRDefault="00973BF8" w:rsidP="00973BF8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973BF8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Podrobné měření polohopisu v obvodu </w:t>
            </w:r>
            <w:proofErr w:type="spellStart"/>
            <w:r w:rsidRPr="00973BF8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KoPÚ</w:t>
            </w:r>
            <w:proofErr w:type="spellEnd"/>
            <w:r w:rsidRPr="00973BF8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 v trvalých porostech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BEFC7" w14:textId="77777777" w:rsidR="00973BF8" w:rsidRPr="00973BF8" w:rsidRDefault="00973BF8" w:rsidP="00973B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973BF8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ha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7A7A73BD" w14:textId="77777777" w:rsidR="00973BF8" w:rsidRPr="00973BF8" w:rsidRDefault="00973BF8" w:rsidP="00973B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973BF8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26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46B720AE" w14:textId="77777777" w:rsidR="00973BF8" w:rsidRPr="00973BF8" w:rsidRDefault="00973BF8" w:rsidP="00973B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973BF8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 xml:space="preserve">900 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D9956" w14:textId="77777777" w:rsidR="00973BF8" w:rsidRPr="00973BF8" w:rsidRDefault="00973BF8" w:rsidP="00973B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973BF8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23 400 </w:t>
            </w:r>
          </w:p>
        </w:tc>
        <w:tc>
          <w:tcPr>
            <w:tcW w:w="154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9A0682F" w14:textId="77777777" w:rsidR="00973BF8" w:rsidRPr="00973BF8" w:rsidRDefault="00973BF8" w:rsidP="00973BF8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</w:tr>
      <w:tr w:rsidR="00017CFF" w:rsidRPr="00973BF8" w14:paraId="5EF8ACF3" w14:textId="77777777" w:rsidTr="00E370E8">
        <w:trPr>
          <w:trHeight w:val="817"/>
        </w:trPr>
        <w:tc>
          <w:tcPr>
            <w:tcW w:w="97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2345D9" w14:textId="77777777" w:rsidR="00973BF8" w:rsidRPr="00973BF8" w:rsidRDefault="00973BF8" w:rsidP="00973BF8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B7DC2" w14:textId="77777777" w:rsidR="00973BF8" w:rsidRPr="00973BF8" w:rsidRDefault="00973BF8" w:rsidP="00973BF8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973BF8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Zjišťování průběhu vlastnických hranic v lesních porostech včetně trvalého označení lomových bodů 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452D8" w14:textId="77777777" w:rsidR="00973BF8" w:rsidRPr="00973BF8" w:rsidRDefault="00973BF8" w:rsidP="00973B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973BF8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100 </w:t>
            </w:r>
            <w:proofErr w:type="spellStart"/>
            <w:r w:rsidRPr="00973BF8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bm</w:t>
            </w:r>
            <w:proofErr w:type="spellEnd"/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09FAFA5E" w14:textId="77777777" w:rsidR="00973BF8" w:rsidRPr="00973BF8" w:rsidRDefault="00973BF8" w:rsidP="00973B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973BF8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186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7C63B014" w14:textId="77777777" w:rsidR="00973BF8" w:rsidRPr="00973BF8" w:rsidRDefault="00973BF8" w:rsidP="00973B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973BF8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 xml:space="preserve">900 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66D77E" w14:textId="77777777" w:rsidR="00973BF8" w:rsidRPr="00973BF8" w:rsidRDefault="00973BF8" w:rsidP="00973B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973BF8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167 400 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65C9B9" w14:textId="77777777" w:rsidR="00973BF8" w:rsidRPr="00973BF8" w:rsidRDefault="00973BF8" w:rsidP="00973B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973BF8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15.11.2021</w:t>
            </w:r>
          </w:p>
        </w:tc>
      </w:tr>
      <w:tr w:rsidR="00017CFF" w:rsidRPr="00973BF8" w14:paraId="4616F591" w14:textId="77777777" w:rsidTr="00E370E8">
        <w:trPr>
          <w:trHeight w:val="817"/>
        </w:trPr>
        <w:tc>
          <w:tcPr>
            <w:tcW w:w="976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FD1F4" w14:textId="77777777" w:rsidR="00973BF8" w:rsidRPr="00973BF8" w:rsidRDefault="00973BF8" w:rsidP="00973BF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973BF8">
              <w:rPr>
                <w:rFonts w:ascii="Arial" w:eastAsia="Times New Roman" w:hAnsi="Arial" w:cs="Arial"/>
                <w:lang w:val="cs-CZ"/>
              </w:rPr>
              <w:t>3.4.3</w:t>
            </w:r>
          </w:p>
        </w:tc>
        <w:tc>
          <w:tcPr>
            <w:tcW w:w="24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631CA" w14:textId="77777777" w:rsidR="00973BF8" w:rsidRPr="00973BF8" w:rsidRDefault="00973BF8" w:rsidP="00973BF8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973BF8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Zjišťování hranic obvodů </w:t>
            </w:r>
            <w:proofErr w:type="spellStart"/>
            <w:r w:rsidRPr="00973BF8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KoPÚ</w:t>
            </w:r>
            <w:proofErr w:type="spellEnd"/>
            <w:r w:rsidRPr="00973BF8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, geometrický plán pro stanovení obvodů </w:t>
            </w:r>
            <w:proofErr w:type="spellStart"/>
            <w:r w:rsidRPr="00973BF8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KoPÚ</w:t>
            </w:r>
            <w:proofErr w:type="spellEnd"/>
            <w:r w:rsidRPr="00973BF8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, předepsaná stabilizace dle </w:t>
            </w:r>
            <w:proofErr w:type="spellStart"/>
            <w:r w:rsidRPr="00973BF8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vyhl</w:t>
            </w:r>
            <w:proofErr w:type="spellEnd"/>
            <w:r w:rsidRPr="00973BF8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. č. 357/2013 Sb.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0FC68" w14:textId="77777777" w:rsidR="00973BF8" w:rsidRPr="00973BF8" w:rsidRDefault="00973BF8" w:rsidP="00973B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973BF8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 100 </w:t>
            </w:r>
            <w:proofErr w:type="spellStart"/>
            <w:r w:rsidRPr="00973BF8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bm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0F3FFC73" w14:textId="77777777" w:rsidR="00973BF8" w:rsidRPr="00973BF8" w:rsidRDefault="00973BF8" w:rsidP="00973B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973BF8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191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24C47303" w14:textId="77777777" w:rsidR="00973BF8" w:rsidRPr="00973BF8" w:rsidRDefault="00973BF8" w:rsidP="00973B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973BF8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 xml:space="preserve">2 100 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7D0C83" w14:textId="77777777" w:rsidR="00973BF8" w:rsidRPr="00973BF8" w:rsidRDefault="00973BF8" w:rsidP="00973B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973BF8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401 100 </w:t>
            </w:r>
          </w:p>
        </w:tc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55CFF0" w14:textId="77777777" w:rsidR="00973BF8" w:rsidRPr="00973BF8" w:rsidRDefault="00973BF8" w:rsidP="00973B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973BF8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15.11.2021</w:t>
            </w:r>
          </w:p>
        </w:tc>
      </w:tr>
      <w:tr w:rsidR="00017CFF" w:rsidRPr="00973BF8" w14:paraId="4F4FF5D8" w14:textId="77777777" w:rsidTr="00E370E8">
        <w:trPr>
          <w:trHeight w:val="1089"/>
        </w:trPr>
        <w:tc>
          <w:tcPr>
            <w:tcW w:w="97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D78B2C" w14:textId="77777777" w:rsidR="00973BF8" w:rsidRPr="00973BF8" w:rsidRDefault="00973BF8" w:rsidP="00973BF8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30C78" w14:textId="77777777" w:rsidR="00973BF8" w:rsidRPr="00973BF8" w:rsidRDefault="00973BF8" w:rsidP="00973BF8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973BF8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Zjišťování hranic obvodů </w:t>
            </w:r>
            <w:proofErr w:type="spellStart"/>
            <w:r w:rsidRPr="00973BF8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KoPÚ</w:t>
            </w:r>
            <w:proofErr w:type="spellEnd"/>
            <w:r w:rsidRPr="00973BF8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, geometrický plán pro stanovení obvodů </w:t>
            </w:r>
            <w:proofErr w:type="spellStart"/>
            <w:r w:rsidRPr="00973BF8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KoPÚ</w:t>
            </w:r>
            <w:proofErr w:type="spellEnd"/>
            <w:r w:rsidRPr="00973BF8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, předepsaná stabilizace dle </w:t>
            </w:r>
            <w:proofErr w:type="spellStart"/>
            <w:r w:rsidRPr="00973BF8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vyhl</w:t>
            </w:r>
            <w:proofErr w:type="spellEnd"/>
            <w:r w:rsidRPr="00973BF8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. č. 357/2013 Sb. - nové služby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2509A" w14:textId="77777777" w:rsidR="00973BF8" w:rsidRPr="00973BF8" w:rsidRDefault="00973BF8" w:rsidP="00973B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973BF8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 100 </w:t>
            </w:r>
            <w:proofErr w:type="spellStart"/>
            <w:r w:rsidRPr="00973BF8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bm</w:t>
            </w:r>
            <w:proofErr w:type="spellEnd"/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48DB0B32" w14:textId="77777777" w:rsidR="00973BF8" w:rsidRPr="00973BF8" w:rsidRDefault="00973BF8" w:rsidP="00973B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973BF8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8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1649628B" w14:textId="77777777" w:rsidR="00973BF8" w:rsidRPr="00973BF8" w:rsidRDefault="00973BF8" w:rsidP="00973B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973BF8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 xml:space="preserve">7 500 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563F1F" w14:textId="77777777" w:rsidR="00973BF8" w:rsidRPr="00973BF8" w:rsidRDefault="00973BF8" w:rsidP="00973B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973BF8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60 000 </w:t>
            </w:r>
          </w:p>
        </w:tc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C04CD2" w14:textId="77777777" w:rsidR="00973BF8" w:rsidRPr="00973BF8" w:rsidRDefault="00973BF8" w:rsidP="00973B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973BF8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30.1.2024</w:t>
            </w:r>
          </w:p>
        </w:tc>
      </w:tr>
      <w:tr w:rsidR="00017CFF" w:rsidRPr="00973BF8" w14:paraId="5CAD74C2" w14:textId="77777777" w:rsidTr="00E370E8">
        <w:trPr>
          <w:trHeight w:val="1118"/>
        </w:trPr>
        <w:tc>
          <w:tcPr>
            <w:tcW w:w="97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974C57" w14:textId="77777777" w:rsidR="00973BF8" w:rsidRPr="00973BF8" w:rsidRDefault="00973BF8" w:rsidP="00973BF8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87C86" w14:textId="77777777" w:rsidR="00973BF8" w:rsidRPr="00973BF8" w:rsidRDefault="00973BF8" w:rsidP="00973BF8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973BF8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Zjišťování hranic obvodů </w:t>
            </w:r>
            <w:proofErr w:type="spellStart"/>
            <w:r w:rsidRPr="00973BF8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KoPÚ</w:t>
            </w:r>
            <w:proofErr w:type="spellEnd"/>
            <w:r w:rsidRPr="00973BF8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, geometrický plán pro stanovení obvodů </w:t>
            </w:r>
            <w:proofErr w:type="spellStart"/>
            <w:r w:rsidRPr="00973BF8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KoPÚ</w:t>
            </w:r>
            <w:proofErr w:type="spellEnd"/>
            <w:r w:rsidRPr="00973BF8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, předepsaná stabilizace dle </w:t>
            </w:r>
            <w:proofErr w:type="spellStart"/>
            <w:r w:rsidRPr="00973BF8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vyhl</w:t>
            </w:r>
            <w:proofErr w:type="spellEnd"/>
            <w:r w:rsidRPr="00973BF8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. č. 357/2013 Sb. - </w:t>
            </w:r>
            <w:r w:rsidRPr="00973BF8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val="cs-CZ"/>
              </w:rPr>
              <w:t>nové služby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DEF20" w14:textId="77777777" w:rsidR="00973BF8" w:rsidRPr="00973BF8" w:rsidRDefault="00973BF8" w:rsidP="00973B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973BF8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 100 </w:t>
            </w:r>
            <w:proofErr w:type="spellStart"/>
            <w:r w:rsidRPr="00973BF8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bm</w:t>
            </w:r>
            <w:proofErr w:type="spellEnd"/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20BBA5A6" w14:textId="77777777" w:rsidR="00973BF8" w:rsidRPr="00973BF8" w:rsidRDefault="00973BF8" w:rsidP="00973B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973BF8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1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59CE9111" w14:textId="77777777" w:rsidR="00973BF8" w:rsidRPr="00973BF8" w:rsidRDefault="00973BF8" w:rsidP="00973B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973BF8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 xml:space="preserve">7 500 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0291E" w14:textId="77777777" w:rsidR="00973BF8" w:rsidRPr="00973BF8" w:rsidRDefault="00973BF8" w:rsidP="00973B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973BF8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7 500 </w:t>
            </w:r>
          </w:p>
        </w:tc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564BF9" w14:textId="77777777" w:rsidR="00973BF8" w:rsidRPr="00973BF8" w:rsidRDefault="00973BF8" w:rsidP="00973B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973BF8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30.7.2025</w:t>
            </w:r>
          </w:p>
        </w:tc>
      </w:tr>
      <w:tr w:rsidR="00017CFF" w:rsidRPr="00973BF8" w14:paraId="5529DE54" w14:textId="77777777" w:rsidTr="00E370E8">
        <w:trPr>
          <w:trHeight w:val="602"/>
        </w:trPr>
        <w:tc>
          <w:tcPr>
            <w:tcW w:w="97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652680" w14:textId="77777777" w:rsidR="00973BF8" w:rsidRPr="00973BF8" w:rsidRDefault="00973BF8" w:rsidP="00973BF8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29ED2" w14:textId="77777777" w:rsidR="00973BF8" w:rsidRPr="00973BF8" w:rsidRDefault="00973BF8" w:rsidP="00973BF8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973BF8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Zjišťování hranic pozemků neřešených dle § 2 zákona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3991B" w14:textId="77777777" w:rsidR="00973BF8" w:rsidRPr="00973BF8" w:rsidRDefault="00973BF8" w:rsidP="00973B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973BF8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 100 </w:t>
            </w:r>
            <w:proofErr w:type="spellStart"/>
            <w:r w:rsidRPr="00973BF8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bm</w:t>
            </w:r>
            <w:proofErr w:type="spellEnd"/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74E59133" w14:textId="77777777" w:rsidR="00973BF8" w:rsidRPr="00973BF8" w:rsidRDefault="00973BF8" w:rsidP="00973B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973BF8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3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26003D0D" w14:textId="77777777" w:rsidR="00973BF8" w:rsidRPr="00973BF8" w:rsidRDefault="00973BF8" w:rsidP="00973B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973BF8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 xml:space="preserve">3 200 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2E85F" w14:textId="77777777" w:rsidR="00973BF8" w:rsidRPr="00973BF8" w:rsidRDefault="00973BF8" w:rsidP="00973B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973BF8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9 600 </w:t>
            </w:r>
          </w:p>
        </w:tc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097DBF" w14:textId="77777777" w:rsidR="00973BF8" w:rsidRPr="00973BF8" w:rsidRDefault="00973BF8" w:rsidP="00973B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973BF8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15.10.2021</w:t>
            </w:r>
          </w:p>
        </w:tc>
      </w:tr>
      <w:tr w:rsidR="00017CFF" w:rsidRPr="00973BF8" w14:paraId="6A1B2131" w14:textId="77777777" w:rsidTr="00E370E8">
        <w:trPr>
          <w:trHeight w:val="602"/>
        </w:trPr>
        <w:tc>
          <w:tcPr>
            <w:tcW w:w="97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432378" w14:textId="77777777" w:rsidR="00973BF8" w:rsidRPr="00973BF8" w:rsidRDefault="00973BF8" w:rsidP="00973BF8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47C1A" w14:textId="77777777" w:rsidR="00973BF8" w:rsidRPr="00973BF8" w:rsidRDefault="00973BF8" w:rsidP="00973BF8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973BF8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Zjišťování hranic pozemků neřešených dle § 2 zákona - nové služby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9AC31" w14:textId="77777777" w:rsidR="00973BF8" w:rsidRPr="00973BF8" w:rsidRDefault="00973BF8" w:rsidP="00973B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973BF8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 100 </w:t>
            </w:r>
            <w:proofErr w:type="spellStart"/>
            <w:r w:rsidRPr="00973BF8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bm</w:t>
            </w:r>
            <w:proofErr w:type="spellEnd"/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7D1F96DC" w14:textId="77777777" w:rsidR="00973BF8" w:rsidRPr="00973BF8" w:rsidRDefault="00973BF8" w:rsidP="00973B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973BF8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6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3FEB6591" w14:textId="77777777" w:rsidR="00973BF8" w:rsidRPr="00973BF8" w:rsidRDefault="00973BF8" w:rsidP="00973B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973BF8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 xml:space="preserve">7 500 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A43807" w14:textId="77777777" w:rsidR="00973BF8" w:rsidRPr="00973BF8" w:rsidRDefault="00973BF8" w:rsidP="00973B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973BF8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45 000 </w:t>
            </w:r>
          </w:p>
        </w:tc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0641E7" w14:textId="77777777" w:rsidR="00973BF8" w:rsidRPr="00973BF8" w:rsidRDefault="00973BF8" w:rsidP="00973B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973BF8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30.8.2023</w:t>
            </w:r>
          </w:p>
        </w:tc>
      </w:tr>
      <w:tr w:rsidR="00017CFF" w:rsidRPr="00973BF8" w14:paraId="55F6092A" w14:textId="77777777" w:rsidTr="00E370E8">
        <w:trPr>
          <w:trHeight w:val="602"/>
        </w:trPr>
        <w:tc>
          <w:tcPr>
            <w:tcW w:w="97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D552C2" w14:textId="77777777" w:rsidR="00973BF8" w:rsidRPr="00973BF8" w:rsidRDefault="00973BF8" w:rsidP="00973BF8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49CEA" w14:textId="77777777" w:rsidR="00973BF8" w:rsidRPr="00973BF8" w:rsidRDefault="00973BF8" w:rsidP="00973BF8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973BF8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Vyhotovení podkladů pro případnou změnu katastrální hranice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49EF0" w14:textId="77777777" w:rsidR="00973BF8" w:rsidRPr="00973BF8" w:rsidRDefault="00973BF8" w:rsidP="00973B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973BF8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100 </w:t>
            </w:r>
            <w:proofErr w:type="spellStart"/>
            <w:r w:rsidRPr="00973BF8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bm</w:t>
            </w:r>
            <w:proofErr w:type="spellEnd"/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1EA2469D" w14:textId="77777777" w:rsidR="00973BF8" w:rsidRPr="00973BF8" w:rsidRDefault="00973BF8" w:rsidP="00973B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973BF8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28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527BBE50" w14:textId="77777777" w:rsidR="00973BF8" w:rsidRPr="00973BF8" w:rsidRDefault="00973BF8" w:rsidP="00973B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973BF8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 xml:space="preserve">1 600 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0F5A0" w14:textId="77777777" w:rsidR="00973BF8" w:rsidRPr="00973BF8" w:rsidRDefault="00973BF8" w:rsidP="00973B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973BF8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44 800 </w:t>
            </w:r>
          </w:p>
        </w:tc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1BF0EB" w14:textId="77777777" w:rsidR="00973BF8" w:rsidRPr="00973BF8" w:rsidRDefault="00973BF8" w:rsidP="00973B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973BF8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 </w:t>
            </w:r>
          </w:p>
        </w:tc>
      </w:tr>
      <w:tr w:rsidR="00017CFF" w:rsidRPr="00973BF8" w14:paraId="4B45E69C" w14:textId="77777777" w:rsidTr="00E370E8">
        <w:trPr>
          <w:trHeight w:val="401"/>
        </w:trPr>
        <w:tc>
          <w:tcPr>
            <w:tcW w:w="97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A6706" w14:textId="77777777" w:rsidR="00973BF8" w:rsidRPr="00973BF8" w:rsidRDefault="00973BF8" w:rsidP="00973BF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973BF8">
              <w:rPr>
                <w:rFonts w:ascii="Arial" w:eastAsia="Times New Roman" w:hAnsi="Arial" w:cs="Arial"/>
                <w:lang w:val="cs-CZ"/>
              </w:rPr>
              <w:t>3.4.4.</w:t>
            </w:r>
          </w:p>
        </w:tc>
        <w:tc>
          <w:tcPr>
            <w:tcW w:w="24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F380F" w14:textId="77777777" w:rsidR="00973BF8" w:rsidRPr="00973BF8" w:rsidRDefault="00973BF8" w:rsidP="00973BF8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973BF8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Rozbor současného stavu                      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659FD" w14:textId="77777777" w:rsidR="00973BF8" w:rsidRPr="00973BF8" w:rsidRDefault="00973BF8" w:rsidP="00973B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973BF8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ha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5666FDC6" w14:textId="77777777" w:rsidR="00973BF8" w:rsidRPr="00973BF8" w:rsidRDefault="00973BF8" w:rsidP="00973B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973BF8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267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48227DFB" w14:textId="77777777" w:rsidR="00973BF8" w:rsidRPr="00973BF8" w:rsidRDefault="00973BF8" w:rsidP="00973B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973BF8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 xml:space="preserve">400 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7D2FC" w14:textId="77777777" w:rsidR="00973BF8" w:rsidRPr="00973BF8" w:rsidRDefault="00973BF8" w:rsidP="00973B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973BF8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106 800 </w:t>
            </w:r>
          </w:p>
        </w:tc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75EE5A" w14:textId="77777777" w:rsidR="00973BF8" w:rsidRPr="00973BF8" w:rsidRDefault="00973BF8" w:rsidP="00973B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973BF8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15.11.2021</w:t>
            </w:r>
          </w:p>
        </w:tc>
      </w:tr>
      <w:tr w:rsidR="00017CFF" w:rsidRPr="00973BF8" w14:paraId="7A6D603A" w14:textId="77777777" w:rsidTr="00E370E8">
        <w:trPr>
          <w:trHeight w:val="544"/>
        </w:trPr>
        <w:tc>
          <w:tcPr>
            <w:tcW w:w="976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3ACC86F" w14:textId="77777777" w:rsidR="00973BF8" w:rsidRPr="00973BF8" w:rsidRDefault="00973BF8" w:rsidP="00973BF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973BF8">
              <w:rPr>
                <w:rFonts w:ascii="Arial" w:eastAsia="Times New Roman" w:hAnsi="Arial" w:cs="Arial"/>
                <w:lang w:val="cs-CZ"/>
              </w:rPr>
              <w:t>3.4.5.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23B65" w14:textId="77777777" w:rsidR="00973BF8" w:rsidRPr="00973BF8" w:rsidRDefault="00973BF8" w:rsidP="00973BF8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973BF8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Dokumentace k soupisu nároků vlastníků pozemků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D48D6" w14:textId="77777777" w:rsidR="00973BF8" w:rsidRPr="00973BF8" w:rsidRDefault="00973BF8" w:rsidP="00973B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973BF8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ha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59E02DF4" w14:textId="77777777" w:rsidR="00973BF8" w:rsidRPr="00973BF8" w:rsidRDefault="00973BF8" w:rsidP="00973B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973BF8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267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084FDF48" w14:textId="77777777" w:rsidR="00973BF8" w:rsidRPr="00973BF8" w:rsidRDefault="00973BF8" w:rsidP="00973B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973BF8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 xml:space="preserve">410 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5875F" w14:textId="77777777" w:rsidR="00973BF8" w:rsidRPr="00973BF8" w:rsidRDefault="00973BF8" w:rsidP="00973B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973BF8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109 470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974CE2" w14:textId="77777777" w:rsidR="00973BF8" w:rsidRPr="00973BF8" w:rsidRDefault="00973BF8" w:rsidP="00973B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973BF8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31.8.2022</w:t>
            </w:r>
          </w:p>
        </w:tc>
      </w:tr>
      <w:tr w:rsidR="00017CFF" w:rsidRPr="00973BF8" w14:paraId="1B159E25" w14:textId="77777777" w:rsidTr="00E370E8">
        <w:trPr>
          <w:trHeight w:val="559"/>
        </w:trPr>
        <w:tc>
          <w:tcPr>
            <w:tcW w:w="97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1118103" w14:textId="77777777" w:rsidR="00973BF8" w:rsidRPr="00973BF8" w:rsidRDefault="00973BF8" w:rsidP="00973BF8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</w:p>
        </w:tc>
        <w:tc>
          <w:tcPr>
            <w:tcW w:w="248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F3851" w14:textId="77777777" w:rsidR="00973BF8" w:rsidRPr="00973BF8" w:rsidRDefault="00973BF8" w:rsidP="00973BF8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973BF8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Dokumentace k soupisu nároků vlastníků pozemků - nové služby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0484E" w14:textId="77777777" w:rsidR="00973BF8" w:rsidRPr="00973BF8" w:rsidRDefault="00973BF8" w:rsidP="00973B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973BF8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ha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3A9299C0" w14:textId="77777777" w:rsidR="00973BF8" w:rsidRPr="00973BF8" w:rsidRDefault="00973BF8" w:rsidP="00973B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973BF8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4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2521242F" w14:textId="77777777" w:rsidR="00973BF8" w:rsidRPr="00973BF8" w:rsidRDefault="00973BF8" w:rsidP="00973B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973BF8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 xml:space="preserve">1 600 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5D2DB" w14:textId="77777777" w:rsidR="00973BF8" w:rsidRPr="00973BF8" w:rsidRDefault="00973BF8" w:rsidP="00973B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973BF8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6 400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26BC60" w14:textId="77777777" w:rsidR="00973BF8" w:rsidRPr="00973BF8" w:rsidRDefault="00973BF8" w:rsidP="00973B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973BF8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30.5.2024</w:t>
            </w:r>
          </w:p>
        </w:tc>
      </w:tr>
      <w:tr w:rsidR="00017CFF" w:rsidRPr="00973BF8" w14:paraId="3DE80D6D" w14:textId="77777777" w:rsidTr="00E370E8">
        <w:trPr>
          <w:trHeight w:val="301"/>
        </w:trPr>
        <w:tc>
          <w:tcPr>
            <w:tcW w:w="6165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FB1DC" w14:textId="114553F5" w:rsidR="00017CFF" w:rsidRPr="00973BF8" w:rsidRDefault="00017CFF" w:rsidP="00017C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973BF8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Přípravné práce celkem (3.4.1.-3.4.5.) bez DPH v Kč</w:t>
            </w:r>
          </w:p>
          <w:p w14:paraId="68FB28A1" w14:textId="0C06B5AA" w:rsidR="00017CFF" w:rsidRPr="00973BF8" w:rsidRDefault="00017CFF" w:rsidP="00973B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52A9AB" w14:textId="77777777" w:rsidR="00017CFF" w:rsidRPr="00973BF8" w:rsidRDefault="00017CFF" w:rsidP="00973B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973BF8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1 171 790 </w:t>
            </w:r>
          </w:p>
        </w:tc>
        <w:tc>
          <w:tcPr>
            <w:tcW w:w="154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43BE4B" w14:textId="77777777" w:rsidR="00017CFF" w:rsidRPr="00973BF8" w:rsidRDefault="00017CFF" w:rsidP="00973B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973BF8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31.8.2022</w:t>
            </w:r>
          </w:p>
        </w:tc>
      </w:tr>
      <w:tr w:rsidR="00017CFF" w:rsidRPr="00973BF8" w14:paraId="185E0397" w14:textId="77777777" w:rsidTr="00E370E8">
        <w:trPr>
          <w:trHeight w:val="286"/>
        </w:trPr>
        <w:tc>
          <w:tcPr>
            <w:tcW w:w="9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0A57E1B2" w14:textId="77777777" w:rsidR="00973BF8" w:rsidRPr="00973BF8" w:rsidRDefault="00973BF8" w:rsidP="00973B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973BF8">
              <w:rPr>
                <w:rFonts w:ascii="Arial" w:eastAsia="Times New Roman" w:hAnsi="Arial" w:cs="Arial"/>
                <w:b/>
                <w:bCs/>
                <w:lang w:val="cs-CZ"/>
              </w:rPr>
              <w:t>3.5.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7A2DFF" w14:textId="77777777" w:rsidR="00973BF8" w:rsidRPr="00973BF8" w:rsidRDefault="00973BF8" w:rsidP="00973B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973BF8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Návrhové práce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4382A7" w14:textId="77777777" w:rsidR="00973BF8" w:rsidRPr="00973BF8" w:rsidRDefault="00973BF8" w:rsidP="00973B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973BF8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F81389" w14:textId="77777777" w:rsidR="00973BF8" w:rsidRPr="00973BF8" w:rsidRDefault="00973BF8" w:rsidP="00973B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973BF8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126AED" w14:textId="77777777" w:rsidR="00973BF8" w:rsidRPr="00973BF8" w:rsidRDefault="00973BF8" w:rsidP="00973B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973BF8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9CDF1C" w14:textId="77777777" w:rsidR="00973BF8" w:rsidRPr="00973BF8" w:rsidRDefault="00973BF8" w:rsidP="00973B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973BF8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282D48" w14:textId="77777777" w:rsidR="00973BF8" w:rsidRPr="00973BF8" w:rsidRDefault="00973BF8" w:rsidP="00973B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973BF8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</w:tr>
      <w:tr w:rsidR="00017CFF" w:rsidRPr="00973BF8" w14:paraId="3CCFF607" w14:textId="77777777" w:rsidTr="00E370E8">
        <w:trPr>
          <w:trHeight w:val="286"/>
        </w:trPr>
        <w:tc>
          <w:tcPr>
            <w:tcW w:w="9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C88ED" w14:textId="77777777" w:rsidR="00973BF8" w:rsidRPr="00973BF8" w:rsidRDefault="00973BF8" w:rsidP="00973BF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973BF8">
              <w:rPr>
                <w:rFonts w:ascii="Arial" w:eastAsia="Times New Roman" w:hAnsi="Arial" w:cs="Arial"/>
                <w:lang w:val="cs-CZ"/>
              </w:rPr>
              <w:t>3.5.1.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DDA79" w14:textId="77777777" w:rsidR="00973BF8" w:rsidRPr="00973BF8" w:rsidRDefault="00973BF8" w:rsidP="00973BF8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973BF8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Vypracování plánu společných zařízení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2F66C" w14:textId="77777777" w:rsidR="00973BF8" w:rsidRPr="00973BF8" w:rsidRDefault="00973BF8" w:rsidP="00973B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973BF8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ha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24847C5B" w14:textId="77777777" w:rsidR="00973BF8" w:rsidRPr="00973BF8" w:rsidRDefault="00973BF8" w:rsidP="00973B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973BF8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270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09A37C50" w14:textId="77777777" w:rsidR="00973BF8" w:rsidRPr="00973BF8" w:rsidRDefault="00973BF8" w:rsidP="00973B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973BF8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 xml:space="preserve">560 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E4C6F4" w14:textId="77777777" w:rsidR="00973BF8" w:rsidRPr="00973BF8" w:rsidRDefault="00973BF8" w:rsidP="00973B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973BF8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151 200 </w:t>
            </w:r>
          </w:p>
        </w:tc>
        <w:tc>
          <w:tcPr>
            <w:tcW w:w="15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B159D4" w14:textId="77777777" w:rsidR="00973BF8" w:rsidRPr="00973BF8" w:rsidRDefault="00973BF8" w:rsidP="00973B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973BF8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28.2.2025</w:t>
            </w:r>
          </w:p>
        </w:tc>
      </w:tr>
      <w:tr w:rsidR="00017CFF" w:rsidRPr="00973BF8" w14:paraId="3142B109" w14:textId="77777777" w:rsidTr="00E370E8">
        <w:trPr>
          <w:trHeight w:val="544"/>
        </w:trPr>
        <w:tc>
          <w:tcPr>
            <w:tcW w:w="97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E467C" w14:textId="77777777" w:rsidR="00973BF8" w:rsidRPr="00973BF8" w:rsidRDefault="00973BF8" w:rsidP="00973BF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973BF8">
              <w:rPr>
                <w:rFonts w:ascii="Arial" w:eastAsia="Times New Roman" w:hAnsi="Arial" w:cs="Arial"/>
                <w:lang w:val="cs-CZ"/>
              </w:rPr>
              <w:t>3.5.i.a)</w:t>
            </w:r>
          </w:p>
        </w:tc>
        <w:tc>
          <w:tcPr>
            <w:tcW w:w="24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2B1A7" w14:textId="77777777" w:rsidR="00973BF8" w:rsidRPr="00973BF8" w:rsidRDefault="00973BF8" w:rsidP="00973BF8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973BF8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Výškopisné zaměření zájmového území v obvodu </w:t>
            </w:r>
            <w:proofErr w:type="spellStart"/>
            <w:r w:rsidRPr="00973BF8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KoPÚ</w:t>
            </w:r>
            <w:proofErr w:type="spellEnd"/>
            <w:r w:rsidRPr="00973BF8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 v trvalých a mimo trvalé porosty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62CC3" w14:textId="77777777" w:rsidR="00973BF8" w:rsidRPr="00973BF8" w:rsidRDefault="00973BF8" w:rsidP="00973B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973BF8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ha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224FE732" w14:textId="77777777" w:rsidR="00973BF8" w:rsidRPr="00973BF8" w:rsidRDefault="00973BF8" w:rsidP="00973B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973BF8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15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6E651F09" w14:textId="77777777" w:rsidR="00973BF8" w:rsidRPr="00973BF8" w:rsidRDefault="00973BF8" w:rsidP="00973B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973BF8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 xml:space="preserve">650 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648D1D" w14:textId="77777777" w:rsidR="00973BF8" w:rsidRPr="00973BF8" w:rsidRDefault="00973BF8" w:rsidP="00973B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973BF8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9 750 </w:t>
            </w: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04865A4B" w14:textId="77777777" w:rsidR="00973BF8" w:rsidRPr="00973BF8" w:rsidRDefault="00973BF8" w:rsidP="00973BF8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</w:tr>
      <w:tr w:rsidR="00017CFF" w:rsidRPr="00973BF8" w14:paraId="03232D4C" w14:textId="77777777" w:rsidTr="00E370E8">
        <w:trPr>
          <w:trHeight w:val="817"/>
        </w:trPr>
        <w:tc>
          <w:tcPr>
            <w:tcW w:w="9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E6C2D" w14:textId="77777777" w:rsidR="00973BF8" w:rsidRPr="00973BF8" w:rsidRDefault="00973BF8" w:rsidP="00973BF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973BF8">
              <w:rPr>
                <w:rFonts w:ascii="Arial" w:eastAsia="Times New Roman" w:hAnsi="Arial" w:cs="Arial"/>
                <w:lang w:val="cs-CZ"/>
              </w:rPr>
              <w:lastRenderedPageBreak/>
              <w:t>3.5.i.b)</w:t>
            </w:r>
          </w:p>
        </w:tc>
        <w:tc>
          <w:tcPr>
            <w:tcW w:w="2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8E640" w14:textId="77777777" w:rsidR="00973BF8" w:rsidRPr="00973BF8" w:rsidRDefault="00973BF8" w:rsidP="00973BF8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973BF8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Potřebné podélné profily, příčné řezy a podrobné situace liniových staveb PSZ pro stanovení plochy záboru půdy stavbami 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5C7F2" w14:textId="77777777" w:rsidR="00973BF8" w:rsidRPr="00973BF8" w:rsidRDefault="00973BF8" w:rsidP="00973B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973BF8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100 </w:t>
            </w:r>
            <w:proofErr w:type="spellStart"/>
            <w:r w:rsidRPr="00973BF8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bm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24D44637" w14:textId="77777777" w:rsidR="00973BF8" w:rsidRPr="00973BF8" w:rsidRDefault="00973BF8" w:rsidP="00973B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973BF8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24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7E966CE7" w14:textId="77777777" w:rsidR="00973BF8" w:rsidRPr="00973BF8" w:rsidRDefault="00973BF8" w:rsidP="00973B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973BF8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 xml:space="preserve">450 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DCD5F6" w14:textId="77777777" w:rsidR="00973BF8" w:rsidRPr="00973BF8" w:rsidRDefault="00973BF8" w:rsidP="00973B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973BF8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10 800 </w:t>
            </w: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12092027" w14:textId="77777777" w:rsidR="00973BF8" w:rsidRPr="00973BF8" w:rsidRDefault="00973BF8" w:rsidP="00973BF8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</w:tr>
      <w:tr w:rsidR="00017CFF" w:rsidRPr="00973BF8" w14:paraId="25F76B06" w14:textId="77777777" w:rsidTr="00E370E8">
        <w:trPr>
          <w:trHeight w:val="860"/>
        </w:trPr>
        <w:tc>
          <w:tcPr>
            <w:tcW w:w="9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D67C4" w14:textId="77777777" w:rsidR="00973BF8" w:rsidRPr="00973BF8" w:rsidRDefault="00973BF8" w:rsidP="00973BF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973BF8">
              <w:rPr>
                <w:rFonts w:ascii="Arial" w:eastAsia="Times New Roman" w:hAnsi="Arial" w:cs="Arial"/>
                <w:lang w:val="cs-CZ"/>
              </w:rPr>
              <w:t>3.5.i.c)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2BC06" w14:textId="77777777" w:rsidR="00973BF8" w:rsidRPr="00973BF8" w:rsidRDefault="00973BF8" w:rsidP="00973BF8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973BF8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Potřebné podélné profily, příčné řezy a podrobné situace vodohospodářských staveb PSZ pro stanovení plochy záboru půdy stavbami 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3F949" w14:textId="77777777" w:rsidR="00973BF8" w:rsidRPr="00973BF8" w:rsidRDefault="00973BF8" w:rsidP="00973B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973BF8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100 </w:t>
            </w:r>
            <w:proofErr w:type="spellStart"/>
            <w:r w:rsidRPr="00973BF8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bm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2AFF4DD2" w14:textId="77777777" w:rsidR="00973BF8" w:rsidRPr="00973BF8" w:rsidRDefault="00973BF8" w:rsidP="00973B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973BF8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1F594523" w14:textId="77777777" w:rsidR="00973BF8" w:rsidRPr="00973BF8" w:rsidRDefault="00973BF8" w:rsidP="00973B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973BF8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 xml:space="preserve">900 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BE0D02" w14:textId="77777777" w:rsidR="00973BF8" w:rsidRPr="00973BF8" w:rsidRDefault="00973BF8" w:rsidP="00973B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973BF8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1 800 </w:t>
            </w: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1C05CF89" w14:textId="77777777" w:rsidR="00973BF8" w:rsidRPr="00973BF8" w:rsidRDefault="00973BF8" w:rsidP="00973BF8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</w:tr>
      <w:tr w:rsidR="00017CFF" w:rsidRPr="00973BF8" w14:paraId="70FE687A" w14:textId="77777777" w:rsidTr="00E370E8">
        <w:trPr>
          <w:trHeight w:val="716"/>
        </w:trPr>
        <w:tc>
          <w:tcPr>
            <w:tcW w:w="9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19E1F" w14:textId="77777777" w:rsidR="00973BF8" w:rsidRPr="00973BF8" w:rsidRDefault="00973BF8" w:rsidP="00973BF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973BF8">
              <w:rPr>
                <w:rFonts w:ascii="Arial" w:eastAsia="Times New Roman" w:hAnsi="Arial" w:cs="Arial"/>
                <w:lang w:val="cs-CZ"/>
              </w:rPr>
              <w:t>3.5.2.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BD60A" w14:textId="77777777" w:rsidR="00973BF8" w:rsidRPr="00973BF8" w:rsidRDefault="00973BF8" w:rsidP="00973BF8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973BF8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Vypracování návrhu nového uspořádání pozemků k vystavení dle § 11 odst. 1 zákona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F221D" w14:textId="77777777" w:rsidR="00973BF8" w:rsidRPr="00973BF8" w:rsidRDefault="00973BF8" w:rsidP="00973B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973BF8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ha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5F0C7C43" w14:textId="77777777" w:rsidR="00973BF8" w:rsidRPr="00973BF8" w:rsidRDefault="00973BF8" w:rsidP="00973B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973BF8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269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7D080C59" w14:textId="77777777" w:rsidR="00973BF8" w:rsidRPr="00973BF8" w:rsidRDefault="00973BF8" w:rsidP="00973B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973BF8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 xml:space="preserve">440 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EB5C2" w14:textId="77777777" w:rsidR="00973BF8" w:rsidRPr="00973BF8" w:rsidRDefault="00973BF8" w:rsidP="00973B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973BF8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118 360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1F9E07" w14:textId="77777777" w:rsidR="00973BF8" w:rsidRPr="00973BF8" w:rsidRDefault="00973BF8" w:rsidP="00973B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973BF8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30.11.2025</w:t>
            </w:r>
          </w:p>
        </w:tc>
      </w:tr>
      <w:tr w:rsidR="00017CFF" w:rsidRPr="00973BF8" w14:paraId="0AC519A2" w14:textId="77777777" w:rsidTr="00E370E8">
        <w:trPr>
          <w:trHeight w:val="544"/>
        </w:trPr>
        <w:tc>
          <w:tcPr>
            <w:tcW w:w="9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B0CEC" w14:textId="77777777" w:rsidR="00973BF8" w:rsidRPr="00973BF8" w:rsidRDefault="00973BF8" w:rsidP="00973BF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973BF8">
              <w:rPr>
                <w:rFonts w:ascii="Arial" w:eastAsia="Times New Roman" w:hAnsi="Arial" w:cs="Arial"/>
                <w:lang w:val="cs-CZ"/>
              </w:rPr>
              <w:t>3.5.3.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BBCA2" w14:textId="77777777" w:rsidR="00973BF8" w:rsidRPr="00973BF8" w:rsidRDefault="00973BF8" w:rsidP="00973BF8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973BF8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Předložení aktuální dokumentace návrhu </w:t>
            </w:r>
            <w:proofErr w:type="spellStart"/>
            <w:r w:rsidRPr="00973BF8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KoPÚ</w:t>
            </w:r>
            <w:proofErr w:type="spellEnd"/>
            <w:r w:rsidRPr="00973BF8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07947" w14:textId="77777777" w:rsidR="00973BF8" w:rsidRPr="00973BF8" w:rsidRDefault="00973BF8" w:rsidP="00973B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973BF8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ks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48697E3F" w14:textId="77777777" w:rsidR="00973BF8" w:rsidRPr="00973BF8" w:rsidRDefault="00973BF8" w:rsidP="00973B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973BF8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121D0EA2" w14:textId="77777777" w:rsidR="00973BF8" w:rsidRPr="00973BF8" w:rsidRDefault="00973BF8" w:rsidP="00973B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973BF8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 xml:space="preserve">3 000 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704DC" w14:textId="77777777" w:rsidR="00973BF8" w:rsidRPr="00973BF8" w:rsidRDefault="00973BF8" w:rsidP="00973B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973BF8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6 000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126BFA" w14:textId="77777777" w:rsidR="00973BF8" w:rsidRPr="00973BF8" w:rsidRDefault="00973BF8" w:rsidP="00973B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973BF8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do 1 měsíce od výzvy zadavatele</w:t>
            </w:r>
          </w:p>
        </w:tc>
      </w:tr>
      <w:tr w:rsidR="00017CFF" w:rsidRPr="00973BF8" w14:paraId="4751A5E0" w14:textId="77777777" w:rsidTr="00E370E8">
        <w:trPr>
          <w:trHeight w:val="301"/>
        </w:trPr>
        <w:tc>
          <w:tcPr>
            <w:tcW w:w="6165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BFD76" w14:textId="18A236AA" w:rsidR="00017CFF" w:rsidRPr="00973BF8" w:rsidRDefault="00017CFF" w:rsidP="00017C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973BF8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Návrhové práce celkem (3.5.1.-3.5.3.) bez DPH v Kč</w:t>
            </w:r>
          </w:p>
          <w:p w14:paraId="4665E030" w14:textId="308E7095" w:rsidR="00017CFF" w:rsidRPr="00973BF8" w:rsidRDefault="00017CFF" w:rsidP="00973B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659F8" w14:textId="77777777" w:rsidR="00017CFF" w:rsidRPr="00973BF8" w:rsidRDefault="00017CFF" w:rsidP="00973B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973BF8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297 910 </w:t>
            </w:r>
          </w:p>
        </w:tc>
        <w:tc>
          <w:tcPr>
            <w:tcW w:w="154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C65258" w14:textId="77777777" w:rsidR="00017CFF" w:rsidRPr="00973BF8" w:rsidRDefault="00017CFF" w:rsidP="00973B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973BF8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</w:tr>
      <w:tr w:rsidR="00017CFF" w:rsidRPr="00973BF8" w14:paraId="30BC5F8A" w14:textId="77777777" w:rsidTr="00E370E8">
        <w:trPr>
          <w:trHeight w:val="573"/>
        </w:trPr>
        <w:tc>
          <w:tcPr>
            <w:tcW w:w="9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22556D26" w14:textId="77777777" w:rsidR="00973BF8" w:rsidRPr="00973BF8" w:rsidRDefault="00973BF8" w:rsidP="00973B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973BF8">
              <w:rPr>
                <w:rFonts w:ascii="Arial" w:eastAsia="Times New Roman" w:hAnsi="Arial" w:cs="Arial"/>
                <w:b/>
                <w:bCs/>
                <w:lang w:val="cs-CZ"/>
              </w:rPr>
              <w:t>3.6.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2491E6D" w14:textId="77777777" w:rsidR="00973BF8" w:rsidRPr="00973BF8" w:rsidRDefault="00973BF8" w:rsidP="00973BF8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973BF8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Mapové dílo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10A5A" w14:textId="77777777" w:rsidR="00973BF8" w:rsidRPr="00973BF8" w:rsidRDefault="00973BF8" w:rsidP="00973B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973BF8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ha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3096CE80" w14:textId="77777777" w:rsidR="00973BF8" w:rsidRPr="00973BF8" w:rsidRDefault="00973BF8" w:rsidP="00973B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973BF8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270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247CD9FF" w14:textId="77777777" w:rsidR="00973BF8" w:rsidRPr="00973BF8" w:rsidRDefault="00973BF8" w:rsidP="00973B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973BF8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620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4C3C8C7" w14:textId="77777777" w:rsidR="00973BF8" w:rsidRPr="00973BF8" w:rsidRDefault="00973BF8" w:rsidP="00973B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973BF8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167 400 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FA5C86" w14:textId="77777777" w:rsidR="00973BF8" w:rsidRPr="00973BF8" w:rsidRDefault="00973BF8" w:rsidP="00973B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973BF8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do 3 měsíců od výzvy objednatele</w:t>
            </w:r>
          </w:p>
        </w:tc>
      </w:tr>
      <w:tr w:rsidR="00017CFF" w:rsidRPr="00973BF8" w14:paraId="2DEFC709" w14:textId="77777777" w:rsidTr="00E370E8">
        <w:trPr>
          <w:trHeight w:val="301"/>
        </w:trPr>
        <w:tc>
          <w:tcPr>
            <w:tcW w:w="6165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E1600" w14:textId="02D6268C" w:rsidR="00017CFF" w:rsidRPr="00973BF8" w:rsidRDefault="00017CFF" w:rsidP="00017C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973BF8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Mapového dílo celkem (3.6.) bez DPH v Kč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5EF0DE" w14:textId="77777777" w:rsidR="00017CFF" w:rsidRPr="00973BF8" w:rsidRDefault="00017CFF" w:rsidP="00973B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973BF8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167 400 </w:t>
            </w:r>
          </w:p>
        </w:tc>
        <w:tc>
          <w:tcPr>
            <w:tcW w:w="154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4B39A9" w14:textId="77777777" w:rsidR="00017CFF" w:rsidRPr="00973BF8" w:rsidRDefault="00017CFF" w:rsidP="00973B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973BF8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</w:tr>
      <w:tr w:rsidR="00017CFF" w:rsidRPr="00973BF8" w14:paraId="17ECD38D" w14:textId="77777777" w:rsidTr="00E370E8">
        <w:trPr>
          <w:trHeight w:val="301"/>
        </w:trPr>
        <w:tc>
          <w:tcPr>
            <w:tcW w:w="9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B3786A" w14:textId="77777777" w:rsidR="00973BF8" w:rsidRPr="00973BF8" w:rsidRDefault="00973BF8" w:rsidP="00973BF8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973BF8">
              <w:rPr>
                <w:rFonts w:ascii="Arial" w:eastAsia="Times New Roman" w:hAnsi="Arial" w:cs="Arial"/>
                <w:b/>
                <w:bCs/>
                <w:lang w:val="cs-CZ"/>
              </w:rPr>
              <w:t> </w:t>
            </w:r>
          </w:p>
        </w:tc>
        <w:tc>
          <w:tcPr>
            <w:tcW w:w="2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1F53AD" w14:textId="77777777" w:rsidR="00973BF8" w:rsidRPr="00973BF8" w:rsidRDefault="00973BF8" w:rsidP="00973BF8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D9CD2B" w14:textId="77777777" w:rsidR="00973BF8" w:rsidRPr="00973BF8" w:rsidRDefault="00973BF8" w:rsidP="00973BF8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val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0C2BD" w14:textId="77777777" w:rsidR="00973BF8" w:rsidRPr="00973BF8" w:rsidRDefault="00973BF8" w:rsidP="00973BF8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val="cs-CZ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B9783" w14:textId="77777777" w:rsidR="00973BF8" w:rsidRPr="00973BF8" w:rsidRDefault="00973BF8" w:rsidP="00973BF8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val="cs-CZ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06809" w14:textId="77777777" w:rsidR="00973BF8" w:rsidRPr="00973BF8" w:rsidRDefault="00973BF8" w:rsidP="00973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cs-CZ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340D3D" w14:textId="77777777" w:rsidR="00973BF8" w:rsidRPr="00973BF8" w:rsidRDefault="00973BF8" w:rsidP="00973BF8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973BF8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 </w:t>
            </w:r>
          </w:p>
        </w:tc>
      </w:tr>
      <w:tr w:rsidR="002F381D" w:rsidRPr="00973BF8" w14:paraId="7CF70EA0" w14:textId="77777777" w:rsidTr="00E370E8">
        <w:trPr>
          <w:trHeight w:val="286"/>
        </w:trPr>
        <w:tc>
          <w:tcPr>
            <w:tcW w:w="346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37C7B65" w14:textId="77777777" w:rsidR="00973BF8" w:rsidRPr="00973BF8" w:rsidRDefault="00973BF8" w:rsidP="00973B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973BF8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Rekapitulace hlavních fakturačních celků</w:t>
            </w:r>
          </w:p>
        </w:tc>
        <w:tc>
          <w:tcPr>
            <w:tcW w:w="751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96D438" w14:textId="77777777" w:rsidR="00973BF8" w:rsidRPr="00973BF8" w:rsidRDefault="00973BF8" w:rsidP="00973BF8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973BF8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582C00" w14:textId="77777777" w:rsidR="00973BF8" w:rsidRPr="00973BF8" w:rsidRDefault="00973BF8" w:rsidP="00973BF8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973BF8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1074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9CFD07" w14:textId="77777777" w:rsidR="00973BF8" w:rsidRPr="00973BF8" w:rsidRDefault="00973BF8" w:rsidP="00973B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973BF8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136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A3C74A" w14:textId="77777777" w:rsidR="00973BF8" w:rsidRPr="00973BF8" w:rsidRDefault="00973BF8" w:rsidP="00973BF8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973BF8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15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21423E" w14:textId="77777777" w:rsidR="00973BF8" w:rsidRPr="00973BF8" w:rsidRDefault="00973BF8" w:rsidP="00973BF8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973BF8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</w:tr>
      <w:tr w:rsidR="002F381D" w:rsidRPr="00973BF8" w14:paraId="5D38842E" w14:textId="77777777" w:rsidTr="00E370E8">
        <w:trPr>
          <w:trHeight w:val="386"/>
        </w:trPr>
        <w:tc>
          <w:tcPr>
            <w:tcW w:w="6165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7AD822" w14:textId="4C9CEF88" w:rsidR="002F381D" w:rsidRPr="00973BF8" w:rsidRDefault="002F381D" w:rsidP="002F381D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973BF8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1. Přípravné práce celkem (3.4.1.-3.4.5.) bez DPH v Kč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4C27ABF" w14:textId="77777777" w:rsidR="002F381D" w:rsidRPr="00973BF8" w:rsidRDefault="002F381D" w:rsidP="00973B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973BF8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1 171 790 Kč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EBEEE5" w14:textId="77777777" w:rsidR="002F381D" w:rsidRPr="00973BF8" w:rsidRDefault="002F381D" w:rsidP="00973BF8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973BF8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 </w:t>
            </w:r>
          </w:p>
        </w:tc>
      </w:tr>
      <w:tr w:rsidR="002F381D" w:rsidRPr="00973BF8" w14:paraId="62B6AB89" w14:textId="77777777" w:rsidTr="00E370E8">
        <w:trPr>
          <w:trHeight w:val="272"/>
        </w:trPr>
        <w:tc>
          <w:tcPr>
            <w:tcW w:w="6165" w:type="dxa"/>
            <w:gridSpan w:val="5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76192A" w14:textId="0673D25E" w:rsidR="002F381D" w:rsidRPr="00973BF8" w:rsidRDefault="002F381D" w:rsidP="002F381D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973BF8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2. Návrhové práce celkem (3.5.1.-3.5.3.) bez DPH v Kč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AB04A6E" w14:textId="77777777" w:rsidR="002F381D" w:rsidRPr="00973BF8" w:rsidRDefault="002F381D" w:rsidP="00973B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973BF8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297 910 Kč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2446A3" w14:textId="77777777" w:rsidR="002F381D" w:rsidRPr="00973BF8" w:rsidRDefault="002F381D" w:rsidP="00973BF8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973BF8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 </w:t>
            </w:r>
          </w:p>
        </w:tc>
      </w:tr>
      <w:tr w:rsidR="002F381D" w:rsidRPr="00973BF8" w14:paraId="5D059052" w14:textId="77777777" w:rsidTr="00E370E8">
        <w:trPr>
          <w:trHeight w:val="272"/>
        </w:trPr>
        <w:tc>
          <w:tcPr>
            <w:tcW w:w="6165" w:type="dxa"/>
            <w:gridSpan w:val="5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D65845" w14:textId="10EAEE59" w:rsidR="002F381D" w:rsidRPr="00973BF8" w:rsidRDefault="002F381D" w:rsidP="002F381D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973BF8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3. Mapové dílo celkem (3.6.) bez DPH v Kč</w:t>
            </w:r>
          </w:p>
          <w:p w14:paraId="694BE943" w14:textId="079E5F9A" w:rsidR="002F381D" w:rsidRPr="00973BF8" w:rsidRDefault="002F381D" w:rsidP="00973B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040A9DA" w14:textId="77777777" w:rsidR="002F381D" w:rsidRPr="00973BF8" w:rsidRDefault="002F381D" w:rsidP="00973B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973BF8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167 400 Kč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C0C2FF" w14:textId="77777777" w:rsidR="002F381D" w:rsidRPr="00973BF8" w:rsidRDefault="002F381D" w:rsidP="00973BF8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973BF8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 </w:t>
            </w:r>
          </w:p>
        </w:tc>
      </w:tr>
      <w:tr w:rsidR="002F381D" w:rsidRPr="00973BF8" w14:paraId="51FB9F92" w14:textId="77777777" w:rsidTr="00E370E8">
        <w:trPr>
          <w:trHeight w:val="286"/>
        </w:trPr>
        <w:tc>
          <w:tcPr>
            <w:tcW w:w="3460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97E71FB" w14:textId="77777777" w:rsidR="00973BF8" w:rsidRPr="00973BF8" w:rsidRDefault="00973BF8" w:rsidP="00973BF8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973BF8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Celková cena bez DPH v Kč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2E77C01" w14:textId="77777777" w:rsidR="00973BF8" w:rsidRPr="00973BF8" w:rsidRDefault="00973BF8" w:rsidP="00973BF8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973BF8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58D19B0" w14:textId="77777777" w:rsidR="00973BF8" w:rsidRPr="00973BF8" w:rsidRDefault="00973BF8" w:rsidP="00973BF8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973BF8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1F6148" w14:textId="77777777" w:rsidR="00973BF8" w:rsidRPr="00973BF8" w:rsidRDefault="00973BF8" w:rsidP="00973B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973BF8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BE3FA06" w14:textId="77777777" w:rsidR="00973BF8" w:rsidRPr="00973BF8" w:rsidRDefault="00973BF8" w:rsidP="00973B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973BF8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1 637 100 Kč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FB7D1D" w14:textId="77777777" w:rsidR="00973BF8" w:rsidRPr="00973BF8" w:rsidRDefault="00973BF8" w:rsidP="00973BF8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973BF8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</w:tr>
      <w:tr w:rsidR="002F381D" w:rsidRPr="00973BF8" w14:paraId="33F45FFA" w14:textId="77777777" w:rsidTr="00E370E8">
        <w:trPr>
          <w:trHeight w:val="286"/>
        </w:trPr>
        <w:tc>
          <w:tcPr>
            <w:tcW w:w="3460" w:type="dxa"/>
            <w:gridSpan w:val="2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D257C4E" w14:textId="77777777" w:rsidR="00973BF8" w:rsidRPr="00973BF8" w:rsidRDefault="00973BF8" w:rsidP="00973BF8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973BF8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DPH  21% v Kč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1E9520" w14:textId="77777777" w:rsidR="00973BF8" w:rsidRPr="00973BF8" w:rsidRDefault="00973BF8" w:rsidP="00973BF8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973BF8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4BCFD4" w14:textId="77777777" w:rsidR="00973BF8" w:rsidRPr="00973BF8" w:rsidRDefault="00973BF8" w:rsidP="00973BF8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973BF8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70E4BC" w14:textId="77777777" w:rsidR="00973BF8" w:rsidRPr="00973BF8" w:rsidRDefault="00973BF8" w:rsidP="00973B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973BF8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03EFA4" w14:textId="77777777" w:rsidR="00973BF8" w:rsidRPr="00973BF8" w:rsidRDefault="00973BF8" w:rsidP="00973B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973BF8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343 791 Kč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0D3D45" w14:textId="77777777" w:rsidR="00973BF8" w:rsidRPr="00973BF8" w:rsidRDefault="00973BF8" w:rsidP="00973BF8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973BF8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 </w:t>
            </w:r>
          </w:p>
        </w:tc>
      </w:tr>
      <w:tr w:rsidR="002F381D" w:rsidRPr="00973BF8" w14:paraId="60AFDC35" w14:textId="77777777" w:rsidTr="00E370E8">
        <w:trPr>
          <w:trHeight w:val="301"/>
        </w:trPr>
        <w:tc>
          <w:tcPr>
            <w:tcW w:w="34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112C07A" w14:textId="77777777" w:rsidR="00973BF8" w:rsidRPr="00973BF8" w:rsidRDefault="00973BF8" w:rsidP="00973BF8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973BF8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Celková cena díla včetně DPH v Kč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6EED2D" w14:textId="77777777" w:rsidR="00973BF8" w:rsidRPr="00973BF8" w:rsidRDefault="00973BF8" w:rsidP="00973BF8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973BF8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8D9D8E" w14:textId="77777777" w:rsidR="00973BF8" w:rsidRPr="00973BF8" w:rsidRDefault="00973BF8" w:rsidP="00973BF8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973BF8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E231FE" w14:textId="77777777" w:rsidR="00973BF8" w:rsidRPr="00973BF8" w:rsidRDefault="00973BF8" w:rsidP="00973B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973BF8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A4BC35" w14:textId="77777777" w:rsidR="00973BF8" w:rsidRPr="00973BF8" w:rsidRDefault="00973BF8" w:rsidP="00973B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973BF8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1 980 891 Kč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D51C6A" w14:textId="77777777" w:rsidR="00973BF8" w:rsidRPr="00973BF8" w:rsidRDefault="00973BF8" w:rsidP="00973BF8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973BF8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</w:tr>
      <w:tr w:rsidR="00973BF8" w:rsidRPr="00973BF8" w14:paraId="6D53AD76" w14:textId="77777777" w:rsidTr="002F381D">
        <w:trPr>
          <w:trHeight w:val="272"/>
        </w:trPr>
        <w:tc>
          <w:tcPr>
            <w:tcW w:w="9073" w:type="dxa"/>
            <w:gridSpan w:val="7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9FC4F4" w14:textId="77777777" w:rsidR="00973BF8" w:rsidRPr="00973BF8" w:rsidRDefault="00973BF8" w:rsidP="00973BF8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  <w:r w:rsidRPr="00973BF8">
              <w:rPr>
                <w:rFonts w:ascii="Arial" w:eastAsia="Times New Roman" w:hAnsi="Arial" w:cs="Arial"/>
                <w:lang w:val="cs-CZ"/>
              </w:rPr>
              <w:t> </w:t>
            </w:r>
          </w:p>
        </w:tc>
      </w:tr>
      <w:tr w:rsidR="00973BF8" w:rsidRPr="00973BF8" w14:paraId="43A4D44C" w14:textId="77777777" w:rsidTr="002F381D">
        <w:trPr>
          <w:trHeight w:val="272"/>
        </w:trPr>
        <w:tc>
          <w:tcPr>
            <w:tcW w:w="3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28C7E" w14:textId="77777777" w:rsidR="00973BF8" w:rsidRPr="00973BF8" w:rsidRDefault="00973BF8" w:rsidP="00973BF8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  <w:r w:rsidRPr="00973BF8">
              <w:rPr>
                <w:rFonts w:ascii="Arial" w:eastAsia="Times New Roman" w:hAnsi="Arial" w:cs="Arial"/>
                <w:lang w:val="cs-CZ"/>
              </w:rPr>
              <w:t>V Děčíně dne 17. 06. 2025</w:t>
            </w:r>
          </w:p>
        </w:tc>
        <w:tc>
          <w:tcPr>
            <w:tcW w:w="561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4484BB" w14:textId="77777777" w:rsidR="00973BF8" w:rsidRPr="00973BF8" w:rsidRDefault="00973BF8" w:rsidP="00973BF8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  <w:r w:rsidRPr="00973BF8">
              <w:rPr>
                <w:rFonts w:ascii="Arial" w:eastAsia="Times New Roman" w:hAnsi="Arial" w:cs="Arial"/>
                <w:lang w:val="cs-CZ"/>
              </w:rPr>
              <w:t>V Praze dne 16. 06. 2025</w:t>
            </w:r>
          </w:p>
        </w:tc>
      </w:tr>
      <w:tr w:rsidR="00E370E8" w:rsidRPr="00973BF8" w14:paraId="4FC34C88" w14:textId="77777777" w:rsidTr="00E370E8">
        <w:trPr>
          <w:trHeight w:val="272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7143B3" w14:textId="77777777" w:rsidR="00973BF8" w:rsidRPr="00973BF8" w:rsidRDefault="00973BF8" w:rsidP="00973BF8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</w:p>
        </w:tc>
        <w:tc>
          <w:tcPr>
            <w:tcW w:w="2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EE693" w14:textId="77777777" w:rsidR="00973BF8" w:rsidRPr="00973BF8" w:rsidRDefault="00973BF8" w:rsidP="00973BF8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203FE3" w14:textId="77777777" w:rsidR="00973BF8" w:rsidRPr="00973BF8" w:rsidRDefault="00973BF8" w:rsidP="00973BF8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FC0EE" w14:textId="77777777" w:rsidR="00973BF8" w:rsidRPr="00973BF8" w:rsidRDefault="00973BF8" w:rsidP="00973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93FA8" w14:textId="77777777" w:rsidR="00973BF8" w:rsidRPr="00973BF8" w:rsidRDefault="00973BF8" w:rsidP="00973BF8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BD7A9" w14:textId="77777777" w:rsidR="00973BF8" w:rsidRPr="00973BF8" w:rsidRDefault="00973BF8" w:rsidP="00973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D611C" w14:textId="77777777" w:rsidR="00973BF8" w:rsidRPr="00973BF8" w:rsidRDefault="00973BF8" w:rsidP="00973BF8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</w:tr>
      <w:tr w:rsidR="00973BF8" w:rsidRPr="00973BF8" w14:paraId="6283BA30" w14:textId="77777777" w:rsidTr="002F381D">
        <w:trPr>
          <w:trHeight w:val="286"/>
        </w:trPr>
        <w:tc>
          <w:tcPr>
            <w:tcW w:w="3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BE3B0" w14:textId="77777777" w:rsidR="00973BF8" w:rsidRPr="00973BF8" w:rsidRDefault="00973BF8" w:rsidP="00973BF8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973BF8">
              <w:rPr>
                <w:rFonts w:ascii="Arial" w:eastAsia="Times New Roman" w:hAnsi="Arial" w:cs="Arial"/>
                <w:b/>
                <w:bCs/>
                <w:lang w:val="cs-CZ"/>
              </w:rPr>
              <w:t>Za objednatele:</w:t>
            </w:r>
          </w:p>
        </w:tc>
        <w:tc>
          <w:tcPr>
            <w:tcW w:w="561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A8817" w14:textId="77777777" w:rsidR="00973BF8" w:rsidRPr="00973BF8" w:rsidRDefault="00973BF8" w:rsidP="00973BF8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973BF8">
              <w:rPr>
                <w:rFonts w:ascii="Arial" w:eastAsia="Times New Roman" w:hAnsi="Arial" w:cs="Arial"/>
                <w:b/>
                <w:bCs/>
                <w:lang w:val="cs-CZ"/>
              </w:rPr>
              <w:t xml:space="preserve">Za zhotovitele: </w:t>
            </w:r>
          </w:p>
        </w:tc>
      </w:tr>
      <w:tr w:rsidR="002F381D" w:rsidRPr="00973BF8" w14:paraId="29E32499" w14:textId="77777777" w:rsidTr="00E370E8">
        <w:trPr>
          <w:trHeight w:val="272"/>
        </w:trPr>
        <w:tc>
          <w:tcPr>
            <w:tcW w:w="3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8AA97D" w14:textId="77777777" w:rsidR="00973BF8" w:rsidRPr="00973BF8" w:rsidRDefault="00973BF8" w:rsidP="00973BF8">
            <w:pPr>
              <w:spacing w:after="0" w:line="240" w:lineRule="auto"/>
              <w:jc w:val="left"/>
              <w:rPr>
                <w:rFonts w:ascii="Arial" w:eastAsia="Times New Roman" w:hAnsi="Arial" w:cs="Arial"/>
                <w:i/>
                <w:iCs/>
                <w:lang w:val="cs-CZ"/>
              </w:rPr>
            </w:pPr>
            <w:r w:rsidRPr="00973BF8">
              <w:rPr>
                <w:rFonts w:ascii="Arial" w:eastAsia="Times New Roman" w:hAnsi="Arial" w:cs="Arial"/>
                <w:i/>
                <w:iCs/>
                <w:lang w:val="cs-CZ"/>
              </w:rPr>
              <w:t>elektronicky podepsáno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50962" w14:textId="77777777" w:rsidR="00973BF8" w:rsidRPr="00973BF8" w:rsidRDefault="00973BF8" w:rsidP="00973BF8">
            <w:pPr>
              <w:spacing w:after="0" w:line="240" w:lineRule="auto"/>
              <w:jc w:val="left"/>
              <w:rPr>
                <w:rFonts w:ascii="Arial" w:eastAsia="Times New Roman" w:hAnsi="Arial" w:cs="Arial"/>
                <w:i/>
                <w:iCs/>
                <w:lang w:val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95E0E0" w14:textId="77777777" w:rsidR="00973BF8" w:rsidRPr="00973BF8" w:rsidRDefault="00973BF8" w:rsidP="00973BF8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E0B6E8" w14:textId="77777777" w:rsidR="00973BF8" w:rsidRPr="00973BF8" w:rsidRDefault="00973BF8" w:rsidP="00973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5D1B4" w14:textId="77777777" w:rsidR="00973BF8" w:rsidRPr="00973BF8" w:rsidRDefault="00973BF8" w:rsidP="00973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DA9DC3" w14:textId="77777777" w:rsidR="00973BF8" w:rsidRPr="00973BF8" w:rsidRDefault="00973BF8" w:rsidP="00973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</w:tr>
      <w:tr w:rsidR="00E370E8" w:rsidRPr="00973BF8" w14:paraId="69E6CECB" w14:textId="77777777" w:rsidTr="00E370E8">
        <w:trPr>
          <w:trHeight w:val="401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FFC47F" w14:textId="77777777" w:rsidR="00973BF8" w:rsidRPr="00973BF8" w:rsidRDefault="00973BF8" w:rsidP="00973BF8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2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21F77B" w14:textId="77777777" w:rsidR="00973BF8" w:rsidRPr="00973BF8" w:rsidRDefault="00973BF8" w:rsidP="00973BF8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1FFE21" w14:textId="77777777" w:rsidR="00973BF8" w:rsidRPr="00973BF8" w:rsidRDefault="00973BF8" w:rsidP="00973BF8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6506A9" w14:textId="77777777" w:rsidR="00973BF8" w:rsidRPr="00973BF8" w:rsidRDefault="00973BF8" w:rsidP="00973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BD76F6" w14:textId="77777777" w:rsidR="00973BF8" w:rsidRPr="00973BF8" w:rsidRDefault="00973BF8" w:rsidP="00973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96E9F" w14:textId="77777777" w:rsidR="00973BF8" w:rsidRPr="00973BF8" w:rsidRDefault="00973BF8" w:rsidP="00973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658687" w14:textId="77777777" w:rsidR="00973BF8" w:rsidRPr="00973BF8" w:rsidRDefault="00973BF8" w:rsidP="00973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</w:tr>
      <w:tr w:rsidR="00973BF8" w:rsidRPr="00973BF8" w14:paraId="51283E09" w14:textId="77777777" w:rsidTr="002F381D">
        <w:trPr>
          <w:trHeight w:val="272"/>
        </w:trPr>
        <w:tc>
          <w:tcPr>
            <w:tcW w:w="3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8355C" w14:textId="3919AE4C" w:rsidR="00973BF8" w:rsidRPr="00973BF8" w:rsidRDefault="00973BF8" w:rsidP="00973BF8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  <w:r w:rsidRPr="00973BF8">
              <w:rPr>
                <w:rFonts w:ascii="Arial" w:eastAsia="Times New Roman" w:hAnsi="Arial" w:cs="Arial"/>
                <w:lang w:val="cs-CZ"/>
              </w:rPr>
              <w:t>………………………………………</w:t>
            </w:r>
          </w:p>
        </w:tc>
        <w:tc>
          <w:tcPr>
            <w:tcW w:w="561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3EEAD" w14:textId="1368DE02" w:rsidR="00973BF8" w:rsidRPr="00973BF8" w:rsidRDefault="00973BF8" w:rsidP="00973BF8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  <w:r w:rsidRPr="00973BF8">
              <w:rPr>
                <w:rFonts w:ascii="Arial" w:eastAsia="Times New Roman" w:hAnsi="Arial" w:cs="Arial"/>
                <w:lang w:val="cs-CZ"/>
              </w:rPr>
              <w:t>………………………………………………………….</w:t>
            </w:r>
          </w:p>
        </w:tc>
      </w:tr>
      <w:tr w:rsidR="00973BF8" w:rsidRPr="00973BF8" w14:paraId="5BCD8EB0" w14:textId="77777777" w:rsidTr="002F381D">
        <w:trPr>
          <w:trHeight w:val="272"/>
        </w:trPr>
        <w:tc>
          <w:tcPr>
            <w:tcW w:w="3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E0BB49" w14:textId="77777777" w:rsidR="00973BF8" w:rsidRPr="00973BF8" w:rsidRDefault="00973BF8" w:rsidP="00973BF8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  <w:r w:rsidRPr="00973BF8">
              <w:rPr>
                <w:rFonts w:ascii="Arial" w:eastAsia="Times New Roman" w:hAnsi="Arial" w:cs="Arial"/>
                <w:lang w:val="cs-CZ"/>
              </w:rPr>
              <w:t>Ing. Jitka Blehová</w:t>
            </w:r>
          </w:p>
        </w:tc>
        <w:tc>
          <w:tcPr>
            <w:tcW w:w="561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7D9518" w14:textId="77777777" w:rsidR="00973BF8" w:rsidRPr="00973BF8" w:rsidRDefault="00973BF8" w:rsidP="00973BF8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  <w:r w:rsidRPr="00973BF8">
              <w:rPr>
                <w:rFonts w:ascii="Arial" w:eastAsia="Times New Roman" w:hAnsi="Arial" w:cs="Arial"/>
                <w:lang w:val="cs-CZ"/>
              </w:rPr>
              <w:t>Ing. Zbyněk Řezník</w:t>
            </w:r>
          </w:p>
        </w:tc>
      </w:tr>
      <w:tr w:rsidR="00973BF8" w:rsidRPr="00973BF8" w14:paraId="38F57837" w14:textId="77777777" w:rsidTr="002F381D">
        <w:trPr>
          <w:trHeight w:val="272"/>
        </w:trPr>
        <w:tc>
          <w:tcPr>
            <w:tcW w:w="3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7CF06" w14:textId="77777777" w:rsidR="00973BF8" w:rsidRPr="00973BF8" w:rsidRDefault="00973BF8" w:rsidP="00973BF8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  <w:r w:rsidRPr="00973BF8">
              <w:rPr>
                <w:rFonts w:ascii="Arial" w:eastAsia="Times New Roman" w:hAnsi="Arial" w:cs="Arial"/>
                <w:lang w:val="cs-CZ"/>
              </w:rPr>
              <w:t>vedoucí Pobočky Děčín</w:t>
            </w:r>
          </w:p>
        </w:tc>
        <w:tc>
          <w:tcPr>
            <w:tcW w:w="561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E1843" w14:textId="77777777" w:rsidR="00973BF8" w:rsidRPr="00973BF8" w:rsidRDefault="00973BF8" w:rsidP="00973BF8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  <w:r w:rsidRPr="00973BF8">
              <w:rPr>
                <w:rFonts w:ascii="Arial" w:eastAsia="Times New Roman" w:hAnsi="Arial" w:cs="Arial"/>
                <w:lang w:val="cs-CZ"/>
              </w:rPr>
              <w:t xml:space="preserve">jednatel, Geodetická kancelář Nedoma &amp; Řezník, s.r.o. </w:t>
            </w:r>
          </w:p>
        </w:tc>
      </w:tr>
      <w:tr w:rsidR="002F381D" w:rsidRPr="00973BF8" w14:paraId="08E9B3D6" w14:textId="77777777" w:rsidTr="00E370E8">
        <w:trPr>
          <w:trHeight w:val="272"/>
        </w:trPr>
        <w:tc>
          <w:tcPr>
            <w:tcW w:w="3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1A076" w14:textId="77777777" w:rsidR="00973BF8" w:rsidRPr="00973BF8" w:rsidRDefault="00973BF8" w:rsidP="00973BF8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  <w:r w:rsidRPr="00973BF8">
              <w:rPr>
                <w:rFonts w:ascii="Arial" w:eastAsia="Times New Roman" w:hAnsi="Arial" w:cs="Arial"/>
                <w:lang w:val="cs-CZ"/>
              </w:rPr>
              <w:t>Státního pozemkového úřadu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5977A" w14:textId="77777777" w:rsidR="00973BF8" w:rsidRPr="00973BF8" w:rsidRDefault="00973BF8" w:rsidP="00973BF8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0D72D" w14:textId="77777777" w:rsidR="00973BF8" w:rsidRPr="00973BF8" w:rsidRDefault="00973BF8" w:rsidP="00973BF8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B8122" w14:textId="77777777" w:rsidR="00973BF8" w:rsidRPr="00973BF8" w:rsidRDefault="00973BF8" w:rsidP="00973BF8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5E081" w14:textId="77777777" w:rsidR="00973BF8" w:rsidRPr="00973BF8" w:rsidRDefault="00973BF8" w:rsidP="00973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25EBF" w14:textId="77777777" w:rsidR="00973BF8" w:rsidRPr="00973BF8" w:rsidRDefault="00973BF8" w:rsidP="00973BF8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</w:tr>
    </w:tbl>
    <w:p w14:paraId="1839D1CC" w14:textId="77777777" w:rsidR="000347D4" w:rsidRPr="00F911B6" w:rsidRDefault="000347D4" w:rsidP="00FD1B71">
      <w:pPr>
        <w:pStyle w:val="Odstaveca"/>
        <w:numPr>
          <w:ilvl w:val="0"/>
          <w:numId w:val="0"/>
        </w:numPr>
        <w:rPr>
          <w:rFonts w:ascii="Times New Roman" w:hAnsi="Times New Roman" w:cs="Times New Roman"/>
          <w:sz w:val="24"/>
        </w:rPr>
      </w:pPr>
    </w:p>
    <w:sectPr w:rsidR="000347D4" w:rsidRPr="00F911B6" w:rsidSect="00F911B6">
      <w:headerReference w:type="default" r:id="rId8"/>
      <w:footerReference w:type="default" r:id="rId9"/>
      <w:headerReference w:type="first" r:id="rId10"/>
      <w:pgSz w:w="11907" w:h="16839" w:code="9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62CD40" w14:textId="77777777" w:rsidR="00265821" w:rsidRDefault="00265821">
      <w:pPr>
        <w:spacing w:after="0" w:line="240" w:lineRule="auto"/>
      </w:pPr>
      <w:r>
        <w:separator/>
      </w:r>
    </w:p>
  </w:endnote>
  <w:endnote w:type="continuationSeparator" w:id="0">
    <w:p w14:paraId="4A9920AB" w14:textId="77777777" w:rsidR="00265821" w:rsidRDefault="00265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1675C1" w14:textId="77777777" w:rsidR="00D949E7" w:rsidRDefault="00D949E7">
    <w:pPr>
      <w:pStyle w:val="Zpat"/>
      <w:pBdr>
        <w:bottom w:val="single" w:sz="6" w:space="1" w:color="auto"/>
      </w:pBdr>
      <w:jc w:val="right"/>
    </w:pPr>
  </w:p>
  <w:p w14:paraId="52B03040" w14:textId="7F956050" w:rsidR="00D949E7" w:rsidRPr="0025120D" w:rsidRDefault="00000000">
    <w:pPr>
      <w:pStyle w:val="Zpat"/>
      <w:jc w:val="right"/>
      <w:rPr>
        <w:sz w:val="16"/>
      </w:rPr>
    </w:pPr>
    <w:sdt>
      <w:sdtPr>
        <w:rPr>
          <w:sz w:val="16"/>
        </w:rPr>
        <w:id w:val="1990212039"/>
        <w:docPartObj>
          <w:docPartGallery w:val="Page Numbers (Bottom of Page)"/>
          <w:docPartUnique/>
        </w:docPartObj>
      </w:sdtPr>
      <w:sdtContent>
        <w:r w:rsidR="00D949E7">
          <w:rPr>
            <w:sz w:val="16"/>
          </w:rPr>
          <w:t xml:space="preserve">Strana </w:t>
        </w:r>
        <w:r w:rsidR="00D949E7" w:rsidRPr="0025120D">
          <w:rPr>
            <w:sz w:val="16"/>
          </w:rPr>
          <w:fldChar w:fldCharType="begin"/>
        </w:r>
        <w:r w:rsidR="00D949E7" w:rsidRPr="0025120D">
          <w:rPr>
            <w:sz w:val="16"/>
          </w:rPr>
          <w:instrText>PAGE   \* MERGEFORMAT</w:instrText>
        </w:r>
        <w:r w:rsidR="00D949E7" w:rsidRPr="0025120D">
          <w:rPr>
            <w:sz w:val="16"/>
          </w:rPr>
          <w:fldChar w:fldCharType="separate"/>
        </w:r>
        <w:r w:rsidR="00501F8F" w:rsidRPr="00501F8F">
          <w:rPr>
            <w:noProof/>
            <w:sz w:val="16"/>
            <w:lang w:val="cs-CZ"/>
          </w:rPr>
          <w:t>4</w:t>
        </w:r>
        <w:r w:rsidR="00D949E7" w:rsidRPr="0025120D">
          <w:rPr>
            <w:sz w:val="16"/>
          </w:rPr>
          <w:fldChar w:fldCharType="end"/>
        </w:r>
      </w:sdtContent>
    </w:sdt>
  </w:p>
  <w:p w14:paraId="4C37D77F" w14:textId="77777777" w:rsidR="00D949E7" w:rsidRPr="0072075B" w:rsidRDefault="00D949E7">
    <w:pPr>
      <w:pStyle w:val="Zpat"/>
      <w:rPr>
        <w:lang w:val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6CB180" w14:textId="77777777" w:rsidR="00265821" w:rsidRDefault="00265821">
      <w:pPr>
        <w:spacing w:after="0" w:line="240" w:lineRule="auto"/>
      </w:pPr>
      <w:r>
        <w:separator/>
      </w:r>
    </w:p>
  </w:footnote>
  <w:footnote w:type="continuationSeparator" w:id="0">
    <w:p w14:paraId="0A1C315C" w14:textId="77777777" w:rsidR="00265821" w:rsidRDefault="002658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22B5FE" w14:textId="2AF3E3EF" w:rsidR="00D949E7" w:rsidRPr="0025120D" w:rsidRDefault="005E2C5B" w:rsidP="00DA502E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jc w:val="center"/>
      <w:rPr>
        <w:sz w:val="12"/>
        <w:lang w:val="cs-CZ"/>
      </w:rPr>
    </w:pPr>
    <w:r>
      <w:rPr>
        <w:sz w:val="16"/>
        <w:lang w:val="cs-CZ"/>
      </w:rPr>
      <w:t xml:space="preserve">Dodatek č. </w:t>
    </w:r>
    <w:r w:rsidR="00D35777">
      <w:rPr>
        <w:sz w:val="16"/>
        <w:lang w:val="cs-CZ"/>
      </w:rPr>
      <w:t>1</w:t>
    </w:r>
    <w:r w:rsidR="004D25A3">
      <w:rPr>
        <w:sz w:val="16"/>
        <w:lang w:val="cs-CZ"/>
      </w:rPr>
      <w:t xml:space="preserve">2 </w:t>
    </w:r>
    <w:r>
      <w:rPr>
        <w:sz w:val="16"/>
        <w:lang w:val="cs-CZ"/>
      </w:rPr>
      <w:t xml:space="preserve">ke </w:t>
    </w:r>
    <w:r w:rsidR="00D949E7" w:rsidRPr="0025120D">
      <w:rPr>
        <w:sz w:val="16"/>
        <w:lang w:val="cs-CZ"/>
      </w:rPr>
      <w:t>Smlouv</w:t>
    </w:r>
    <w:r>
      <w:rPr>
        <w:sz w:val="16"/>
        <w:lang w:val="cs-CZ"/>
      </w:rPr>
      <w:t>ě</w:t>
    </w:r>
    <w:r w:rsidR="00D949E7" w:rsidRPr="0025120D">
      <w:rPr>
        <w:sz w:val="16"/>
        <w:lang w:val="cs-CZ"/>
      </w:rPr>
      <w:t xml:space="preserve"> o </w:t>
    </w:r>
    <w:r w:rsidR="003E1A36" w:rsidRPr="0025120D">
      <w:rPr>
        <w:sz w:val="16"/>
        <w:lang w:val="cs-CZ"/>
      </w:rPr>
      <w:t>dílo – Komplexní</w:t>
    </w:r>
    <w:r w:rsidR="00E82B77">
      <w:rPr>
        <w:sz w:val="16"/>
        <w:lang w:val="cs-CZ"/>
      </w:rPr>
      <w:t xml:space="preserve"> pozemkové úpravy v k.</w:t>
    </w:r>
    <w:r w:rsidR="003E1A36">
      <w:rPr>
        <w:sz w:val="16"/>
        <w:lang w:val="cs-CZ"/>
      </w:rPr>
      <w:t xml:space="preserve"> </w:t>
    </w:r>
    <w:proofErr w:type="spellStart"/>
    <w:r w:rsidR="00D949E7" w:rsidRPr="0025120D">
      <w:rPr>
        <w:sz w:val="16"/>
        <w:lang w:val="cs-CZ"/>
      </w:rPr>
      <w:t>ú</w:t>
    </w:r>
    <w:r w:rsidR="00E82B77">
      <w:rPr>
        <w:sz w:val="16"/>
        <w:lang w:val="cs-CZ"/>
      </w:rPr>
      <w:t>.</w:t>
    </w:r>
    <w:proofErr w:type="spellEnd"/>
    <w:r w:rsidR="00C73E7D">
      <w:rPr>
        <w:sz w:val="16"/>
        <w:lang w:val="cs-CZ"/>
      </w:rPr>
      <w:t xml:space="preserve"> </w:t>
    </w:r>
    <w:r w:rsidR="00E872E7">
      <w:rPr>
        <w:sz w:val="16"/>
        <w:lang w:val="cs-CZ"/>
      </w:rPr>
      <w:t>Touchořiny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4A75B" w14:textId="4D156EA2" w:rsidR="00941747" w:rsidRPr="003671E9" w:rsidRDefault="00917305" w:rsidP="00941747">
    <w:pPr>
      <w:pStyle w:val="Zhlav"/>
      <w:pBdr>
        <w:bottom w:val="single" w:sz="6" w:space="1" w:color="auto"/>
      </w:pBdr>
      <w:tabs>
        <w:tab w:val="clear" w:pos="9072"/>
        <w:tab w:val="left" w:pos="4536"/>
      </w:tabs>
      <w:jc w:val="left"/>
      <w:rPr>
        <w:rFonts w:ascii="Arial" w:hAnsi="Arial" w:cs="Arial"/>
        <w:sz w:val="16"/>
        <w:szCs w:val="16"/>
      </w:rPr>
    </w:pPr>
    <w:r w:rsidRPr="003671E9">
      <w:rPr>
        <w:rFonts w:ascii="Arial" w:hAnsi="Arial" w:cs="Arial"/>
        <w:sz w:val="16"/>
        <w:szCs w:val="16"/>
      </w:rPr>
      <w:t>UID</w:t>
    </w:r>
    <w:r w:rsidR="002F17ED" w:rsidRPr="003671E9">
      <w:rPr>
        <w:rFonts w:ascii="Arial" w:hAnsi="Arial" w:cs="Arial"/>
        <w:sz w:val="16"/>
        <w:szCs w:val="16"/>
      </w:rPr>
      <w:t xml:space="preserve">: </w:t>
    </w:r>
    <w:r w:rsidR="00727017" w:rsidRPr="003671E9">
      <w:rPr>
        <w:rFonts w:ascii="Arial" w:hAnsi="Arial" w:cs="Arial"/>
        <w:sz w:val="16"/>
        <w:szCs w:val="16"/>
      </w:rPr>
      <w:t>spudms00000015634458</w:t>
    </w:r>
    <w:r w:rsidR="00941747" w:rsidRPr="003671E9">
      <w:rPr>
        <w:rFonts w:ascii="Arial" w:hAnsi="Arial" w:cs="Arial"/>
        <w:sz w:val="16"/>
        <w:szCs w:val="16"/>
      </w:rPr>
      <w:tab/>
    </w:r>
    <w:r w:rsidR="00D949E7" w:rsidRPr="003671E9">
      <w:rPr>
        <w:rFonts w:ascii="Arial" w:hAnsi="Arial" w:cs="Arial"/>
        <w:sz w:val="16"/>
        <w:szCs w:val="16"/>
      </w:rPr>
      <w:t>Číslo smlouvy</w:t>
    </w:r>
    <w:r w:rsidR="00D9275F" w:rsidRPr="003671E9">
      <w:rPr>
        <w:rFonts w:ascii="Arial" w:hAnsi="Arial" w:cs="Arial"/>
        <w:sz w:val="16"/>
        <w:szCs w:val="16"/>
      </w:rPr>
      <w:t xml:space="preserve"> objednatele: </w:t>
    </w:r>
    <w:r w:rsidR="00C26DD7" w:rsidRPr="003671E9">
      <w:rPr>
        <w:rFonts w:ascii="Arial" w:hAnsi="Arial" w:cs="Arial"/>
        <w:sz w:val="16"/>
        <w:szCs w:val="16"/>
      </w:rPr>
      <w:t>87</w:t>
    </w:r>
    <w:r w:rsidR="00E872E7" w:rsidRPr="003671E9">
      <w:rPr>
        <w:rFonts w:ascii="Arial" w:hAnsi="Arial" w:cs="Arial"/>
        <w:sz w:val="16"/>
        <w:szCs w:val="16"/>
      </w:rPr>
      <w:t>6</w:t>
    </w:r>
    <w:r w:rsidR="009824C8" w:rsidRPr="003671E9">
      <w:rPr>
        <w:rFonts w:ascii="Arial" w:hAnsi="Arial" w:cs="Arial"/>
        <w:sz w:val="16"/>
        <w:szCs w:val="16"/>
      </w:rPr>
      <w:t>-201</w:t>
    </w:r>
    <w:r w:rsidR="00F775C8" w:rsidRPr="003671E9">
      <w:rPr>
        <w:rFonts w:ascii="Arial" w:hAnsi="Arial" w:cs="Arial"/>
        <w:sz w:val="16"/>
        <w:szCs w:val="16"/>
      </w:rPr>
      <w:t>9</w:t>
    </w:r>
    <w:r w:rsidR="009824C8" w:rsidRPr="003671E9">
      <w:rPr>
        <w:rFonts w:ascii="Arial" w:hAnsi="Arial" w:cs="Arial"/>
        <w:sz w:val="16"/>
        <w:szCs w:val="16"/>
      </w:rPr>
      <w:t>-508</w:t>
    </w:r>
    <w:r w:rsidR="00C26DD7" w:rsidRPr="003671E9">
      <w:rPr>
        <w:rFonts w:ascii="Arial" w:hAnsi="Arial" w:cs="Arial"/>
        <w:sz w:val="16"/>
        <w:szCs w:val="16"/>
      </w:rPr>
      <w:t>204</w:t>
    </w:r>
    <w:r w:rsidR="009824C8" w:rsidRPr="003671E9">
      <w:rPr>
        <w:rFonts w:ascii="Arial" w:hAnsi="Arial" w:cs="Arial"/>
        <w:sz w:val="16"/>
        <w:szCs w:val="16"/>
      </w:rPr>
      <w:t>/</w:t>
    </w:r>
    <w:r w:rsidR="00CA7E33" w:rsidRPr="003671E9">
      <w:rPr>
        <w:rFonts w:ascii="Arial" w:hAnsi="Arial" w:cs="Arial"/>
        <w:sz w:val="16"/>
        <w:szCs w:val="16"/>
      </w:rPr>
      <w:t>12</w:t>
    </w:r>
  </w:p>
  <w:p w14:paraId="0181358A" w14:textId="20D215EB" w:rsidR="009824C8" w:rsidRPr="003671E9" w:rsidRDefault="003671E9" w:rsidP="00941747">
    <w:pPr>
      <w:pStyle w:val="Zhlav"/>
      <w:pBdr>
        <w:bottom w:val="single" w:sz="6" w:space="1" w:color="auto"/>
      </w:pBdr>
      <w:tabs>
        <w:tab w:val="clear" w:pos="9072"/>
        <w:tab w:val="left" w:pos="4536"/>
      </w:tabs>
      <w:jc w:val="lef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ČJ:</w:t>
    </w:r>
    <w:r w:rsidR="009E589F">
      <w:rPr>
        <w:rFonts w:ascii="Arial" w:hAnsi="Arial" w:cs="Arial"/>
        <w:sz w:val="16"/>
        <w:szCs w:val="16"/>
      </w:rPr>
      <w:t xml:space="preserve"> </w:t>
    </w:r>
    <w:r w:rsidRPr="003671E9">
      <w:rPr>
        <w:rFonts w:ascii="Arial" w:hAnsi="Arial" w:cs="Arial"/>
        <w:sz w:val="16"/>
        <w:szCs w:val="16"/>
      </w:rPr>
      <w:t>SPU 223924/2025/508204/PT</w:t>
    </w:r>
    <w:r w:rsidR="00941747" w:rsidRPr="003671E9">
      <w:rPr>
        <w:rFonts w:ascii="Times New Roman" w:hAnsi="Times New Roman" w:cs="Times New Roman"/>
        <w:sz w:val="16"/>
        <w:szCs w:val="16"/>
      </w:rPr>
      <w:tab/>
    </w:r>
    <w:r w:rsidR="00E82B77" w:rsidRPr="003671E9">
      <w:rPr>
        <w:rFonts w:ascii="Arial" w:hAnsi="Arial" w:cs="Arial"/>
        <w:sz w:val="16"/>
        <w:szCs w:val="16"/>
      </w:rPr>
      <w:t>Číslo smlouvy zhotovitele:</w:t>
    </w:r>
  </w:p>
  <w:p w14:paraId="17E4C75A" w14:textId="794D6F44" w:rsidR="00D949E7" w:rsidRPr="003671E9" w:rsidRDefault="00941747" w:rsidP="00E872E7">
    <w:pPr>
      <w:pStyle w:val="Zhlav"/>
      <w:pBdr>
        <w:bottom w:val="single" w:sz="6" w:space="1" w:color="auto"/>
      </w:pBdr>
      <w:tabs>
        <w:tab w:val="clear" w:pos="9072"/>
        <w:tab w:val="left" w:pos="4536"/>
      </w:tabs>
      <w:jc w:val="left"/>
      <w:rPr>
        <w:rFonts w:ascii="Arial" w:hAnsi="Arial" w:cs="Arial"/>
        <w:sz w:val="16"/>
        <w:szCs w:val="16"/>
      </w:rPr>
    </w:pPr>
    <w:r w:rsidRPr="003671E9">
      <w:rPr>
        <w:rFonts w:ascii="Arial" w:hAnsi="Arial" w:cs="Arial"/>
        <w:sz w:val="16"/>
        <w:szCs w:val="16"/>
      </w:rPr>
      <w:tab/>
    </w:r>
    <w:r w:rsidR="00D949E7" w:rsidRPr="003671E9">
      <w:rPr>
        <w:rFonts w:ascii="Arial" w:hAnsi="Arial" w:cs="Arial"/>
        <w:sz w:val="16"/>
        <w:szCs w:val="16"/>
      </w:rPr>
      <w:t xml:space="preserve">Komplexní pozemkové úpravy v k. ú. </w:t>
    </w:r>
    <w:r w:rsidR="00E872E7" w:rsidRPr="003671E9">
      <w:rPr>
        <w:rFonts w:ascii="Arial" w:hAnsi="Arial" w:cs="Arial"/>
        <w:sz w:val="16"/>
        <w:szCs w:val="16"/>
      </w:rPr>
      <w:t>Touchořiny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A0AC1"/>
    <w:multiLevelType w:val="hybridMultilevel"/>
    <w:tmpl w:val="6DB40E20"/>
    <w:lvl w:ilvl="0" w:tplc="606A2B42">
      <w:numFmt w:val="decimal"/>
      <w:lvlText w:val="3.5.i.%1."/>
      <w:lvlJc w:val="right"/>
      <w:pPr>
        <w:ind w:left="1571" w:hanging="360"/>
      </w:pPr>
      <w:rPr>
        <w:rFonts w:hint="default"/>
      </w:rPr>
    </w:lvl>
    <w:lvl w:ilvl="1" w:tplc="A38A653E">
      <w:start w:val="1"/>
      <w:numFmt w:val="lowerLetter"/>
      <w:lvlText w:val="3.5.i.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1B3684"/>
    <w:multiLevelType w:val="hybridMultilevel"/>
    <w:tmpl w:val="82B61B58"/>
    <w:lvl w:ilvl="0" w:tplc="9718E3E0">
      <w:start w:val="1"/>
      <w:numFmt w:val="ordinal"/>
      <w:lvlText w:val="3.2.%1"/>
      <w:lvlJc w:val="left"/>
      <w:pPr>
        <w:ind w:left="1440" w:hanging="360"/>
      </w:pPr>
      <w:rPr>
        <w:rFonts w:hint="default"/>
      </w:rPr>
    </w:lvl>
    <w:lvl w:ilvl="1" w:tplc="968AA990">
      <w:numFmt w:val="bullet"/>
      <w:lvlText w:val="-"/>
      <w:lvlJc w:val="left"/>
      <w:pPr>
        <w:ind w:left="2175" w:hanging="375"/>
      </w:pPr>
      <w:rPr>
        <w:rFonts w:ascii="Times New Roman" w:eastAsia="Times New Roman" w:hAnsi="Times New Roman" w:cs="Times New Roman" w:hint="default"/>
      </w:rPr>
    </w:lvl>
    <w:lvl w:ilvl="2" w:tplc="57C6E0A8">
      <w:start w:val="1"/>
      <w:numFmt w:val="decimal"/>
      <w:lvlText w:val="%3."/>
      <w:lvlJc w:val="left"/>
      <w:pPr>
        <w:ind w:left="306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3C44213"/>
    <w:multiLevelType w:val="hybridMultilevel"/>
    <w:tmpl w:val="493CE690"/>
    <w:lvl w:ilvl="0" w:tplc="A4CCA0A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105B36"/>
    <w:multiLevelType w:val="multilevel"/>
    <w:tmpl w:val="ECAAF82E"/>
    <w:lvl w:ilvl="0">
      <w:start w:val="1"/>
      <w:numFmt w:val="bullet"/>
      <w:lvlText w:val=""/>
      <w:lvlJc w:val="left"/>
      <w:pPr>
        <w:tabs>
          <w:tab w:val="num" w:pos="568"/>
        </w:tabs>
        <w:ind w:left="568" w:hanging="284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704"/>
        </w:tabs>
        <w:ind w:left="1704" w:hanging="340"/>
      </w:pPr>
      <w:rPr>
        <w:rFonts w:ascii="Symbol" w:hAnsi="Symbol" w:cs="Symbol" w:hint="default"/>
        <w:color w:val="00000A"/>
        <w:sz w:val="24"/>
      </w:rPr>
    </w:lvl>
    <w:lvl w:ilvl="2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4" w15:restartNumberingAfterBreak="0">
    <w:nsid w:val="324F3BB7"/>
    <w:multiLevelType w:val="multilevel"/>
    <w:tmpl w:val="90AEF73E"/>
    <w:lvl w:ilvl="0">
      <w:start w:val="1"/>
      <w:numFmt w:val="upperRoman"/>
      <w:pStyle w:val="Nadpis1"/>
      <w:lvlText w:val="Článek %1."/>
      <w:lvlJc w:val="left"/>
      <w:pPr>
        <w:ind w:left="8015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Odstavecseseznamem"/>
      <w:isLgl/>
      <w:lvlText w:val="%1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pStyle w:val="Odstavec111"/>
      <w:isLgl/>
      <w:lvlText w:val="%1.%2.%3."/>
      <w:lvlJc w:val="left"/>
      <w:pPr>
        <w:ind w:left="930" w:hanging="504"/>
      </w:pPr>
      <w:rPr>
        <w:rFonts w:hint="default"/>
      </w:rPr>
    </w:lvl>
    <w:lvl w:ilvl="3">
      <w:start w:val="1"/>
      <w:numFmt w:val="lowerLetter"/>
      <w:pStyle w:val="Odstaveca"/>
      <w:lvlText w:val="%4)"/>
      <w:lvlJc w:val="left"/>
      <w:pPr>
        <w:ind w:left="2492" w:hanging="648"/>
      </w:pPr>
      <w:rPr>
        <w:rFonts w:hint="default"/>
        <w:color w:val="auto"/>
      </w:rPr>
    </w:lvl>
    <w:lvl w:ilvl="4">
      <w:start w:val="1"/>
      <w:numFmt w:val="decimal"/>
      <w:pStyle w:val="Odstavec11111"/>
      <w:isLgl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39FB021E"/>
    <w:multiLevelType w:val="hybridMultilevel"/>
    <w:tmpl w:val="6ACCB32C"/>
    <w:lvl w:ilvl="0" w:tplc="C720B80E">
      <w:start w:val="1"/>
      <w:numFmt w:val="decimal"/>
      <w:lvlText w:val="3.5.i.%1."/>
      <w:lvlJc w:val="right"/>
      <w:pPr>
        <w:ind w:left="157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3B4918E7"/>
    <w:multiLevelType w:val="hybridMultilevel"/>
    <w:tmpl w:val="D4A43EA6"/>
    <w:lvl w:ilvl="0" w:tplc="2BA24E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0FB272E"/>
    <w:multiLevelType w:val="hybridMultilevel"/>
    <w:tmpl w:val="B9D473F6"/>
    <w:lvl w:ilvl="0" w:tplc="8D383DCA">
      <w:start w:val="4"/>
      <w:numFmt w:val="bullet"/>
      <w:lvlText w:val="-"/>
      <w:lvlJc w:val="left"/>
      <w:pPr>
        <w:ind w:left="170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2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4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6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8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0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2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4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67" w:hanging="360"/>
      </w:pPr>
      <w:rPr>
        <w:rFonts w:ascii="Wingdings" w:hAnsi="Wingdings" w:hint="default"/>
      </w:rPr>
    </w:lvl>
  </w:abstractNum>
  <w:abstractNum w:abstractNumId="8" w15:restartNumberingAfterBreak="0">
    <w:nsid w:val="5FDB1FCF"/>
    <w:multiLevelType w:val="hybridMultilevel"/>
    <w:tmpl w:val="015A352C"/>
    <w:lvl w:ilvl="0" w:tplc="37763C7E">
      <w:start w:val="1"/>
      <w:numFmt w:val="lowerLetter"/>
      <w:lvlText w:val="3.5.i.%1)"/>
      <w:lvlJc w:val="left"/>
      <w:pPr>
        <w:ind w:left="22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000" w:hanging="360"/>
      </w:pPr>
    </w:lvl>
    <w:lvl w:ilvl="2" w:tplc="0405001B" w:tentative="1">
      <w:start w:val="1"/>
      <w:numFmt w:val="lowerRoman"/>
      <w:lvlText w:val="%3."/>
      <w:lvlJc w:val="right"/>
      <w:pPr>
        <w:ind w:left="3720" w:hanging="180"/>
      </w:pPr>
    </w:lvl>
    <w:lvl w:ilvl="3" w:tplc="0405000F" w:tentative="1">
      <w:start w:val="1"/>
      <w:numFmt w:val="decimal"/>
      <w:lvlText w:val="%4."/>
      <w:lvlJc w:val="left"/>
      <w:pPr>
        <w:ind w:left="4440" w:hanging="360"/>
      </w:pPr>
    </w:lvl>
    <w:lvl w:ilvl="4" w:tplc="04050019" w:tentative="1">
      <w:start w:val="1"/>
      <w:numFmt w:val="lowerLetter"/>
      <w:lvlText w:val="%5."/>
      <w:lvlJc w:val="left"/>
      <w:pPr>
        <w:ind w:left="5160" w:hanging="360"/>
      </w:pPr>
    </w:lvl>
    <w:lvl w:ilvl="5" w:tplc="0405001B" w:tentative="1">
      <w:start w:val="1"/>
      <w:numFmt w:val="lowerRoman"/>
      <w:lvlText w:val="%6."/>
      <w:lvlJc w:val="right"/>
      <w:pPr>
        <w:ind w:left="5880" w:hanging="180"/>
      </w:pPr>
    </w:lvl>
    <w:lvl w:ilvl="6" w:tplc="0405000F" w:tentative="1">
      <w:start w:val="1"/>
      <w:numFmt w:val="decimal"/>
      <w:lvlText w:val="%7."/>
      <w:lvlJc w:val="left"/>
      <w:pPr>
        <w:ind w:left="6600" w:hanging="360"/>
      </w:pPr>
    </w:lvl>
    <w:lvl w:ilvl="7" w:tplc="04050019" w:tentative="1">
      <w:start w:val="1"/>
      <w:numFmt w:val="lowerLetter"/>
      <w:lvlText w:val="%8."/>
      <w:lvlJc w:val="left"/>
      <w:pPr>
        <w:ind w:left="7320" w:hanging="360"/>
      </w:pPr>
    </w:lvl>
    <w:lvl w:ilvl="8" w:tplc="0405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9" w15:restartNumberingAfterBreak="0">
    <w:nsid w:val="67DB79A2"/>
    <w:multiLevelType w:val="hybridMultilevel"/>
    <w:tmpl w:val="0A8AB4D6"/>
    <w:lvl w:ilvl="0" w:tplc="8D383DCA">
      <w:start w:val="4"/>
      <w:numFmt w:val="bullet"/>
      <w:lvlText w:val="-"/>
      <w:lvlJc w:val="left"/>
      <w:pPr>
        <w:ind w:left="170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1D1232"/>
    <w:multiLevelType w:val="multilevel"/>
    <w:tmpl w:val="46D4BE0E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248"/>
        </w:tabs>
        <w:ind w:left="1248" w:hanging="680"/>
      </w:pPr>
      <w:rPr>
        <w:rFonts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5047"/>
        </w:tabs>
        <w:ind w:left="504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11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12" w15:restartNumberingAfterBreak="0">
    <w:nsid w:val="6F4B5D6A"/>
    <w:multiLevelType w:val="multilevel"/>
    <w:tmpl w:val="9FF4D8D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912233417">
    <w:abstractNumId w:val="4"/>
  </w:num>
  <w:num w:numId="2" w16cid:durableId="603419214">
    <w:abstractNumId w:val="11"/>
  </w:num>
  <w:num w:numId="3" w16cid:durableId="2049648991">
    <w:abstractNumId w:val="4"/>
  </w:num>
  <w:num w:numId="4" w16cid:durableId="1109929483">
    <w:abstractNumId w:val="4"/>
  </w:num>
  <w:num w:numId="5" w16cid:durableId="1780953049">
    <w:abstractNumId w:val="4"/>
  </w:num>
  <w:num w:numId="6" w16cid:durableId="517086554">
    <w:abstractNumId w:val="4"/>
  </w:num>
  <w:num w:numId="7" w16cid:durableId="284892812">
    <w:abstractNumId w:val="4"/>
  </w:num>
  <w:num w:numId="8" w16cid:durableId="1723359550">
    <w:abstractNumId w:val="4"/>
  </w:num>
  <w:num w:numId="9" w16cid:durableId="1541360335">
    <w:abstractNumId w:val="4"/>
  </w:num>
  <w:num w:numId="10" w16cid:durableId="1649743550">
    <w:abstractNumId w:val="4"/>
  </w:num>
  <w:num w:numId="11" w16cid:durableId="2003391515">
    <w:abstractNumId w:val="4"/>
  </w:num>
  <w:num w:numId="12" w16cid:durableId="2023891084">
    <w:abstractNumId w:val="4"/>
  </w:num>
  <w:num w:numId="13" w16cid:durableId="1633553978">
    <w:abstractNumId w:val="4"/>
  </w:num>
  <w:num w:numId="14" w16cid:durableId="603878033">
    <w:abstractNumId w:val="4"/>
  </w:num>
  <w:num w:numId="15" w16cid:durableId="1904217458">
    <w:abstractNumId w:val="4"/>
  </w:num>
  <w:num w:numId="16" w16cid:durableId="1432043499">
    <w:abstractNumId w:val="4"/>
  </w:num>
  <w:num w:numId="17" w16cid:durableId="125320625">
    <w:abstractNumId w:val="4"/>
  </w:num>
  <w:num w:numId="18" w16cid:durableId="1834028887">
    <w:abstractNumId w:val="4"/>
  </w:num>
  <w:num w:numId="19" w16cid:durableId="154954791">
    <w:abstractNumId w:val="4"/>
  </w:num>
  <w:num w:numId="20" w16cid:durableId="1727098368">
    <w:abstractNumId w:val="4"/>
  </w:num>
  <w:num w:numId="21" w16cid:durableId="2060278166">
    <w:abstractNumId w:val="4"/>
  </w:num>
  <w:num w:numId="22" w16cid:durableId="37763402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04309419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539049117">
    <w:abstractNumId w:val="4"/>
  </w:num>
  <w:num w:numId="25" w16cid:durableId="1395466823">
    <w:abstractNumId w:val="4"/>
  </w:num>
  <w:num w:numId="26" w16cid:durableId="1831679320">
    <w:abstractNumId w:val="4"/>
  </w:num>
  <w:num w:numId="27" w16cid:durableId="1351644022">
    <w:abstractNumId w:val="4"/>
  </w:num>
  <w:num w:numId="28" w16cid:durableId="2146727512">
    <w:abstractNumId w:val="4"/>
  </w:num>
  <w:num w:numId="29" w16cid:durableId="486018292">
    <w:abstractNumId w:val="4"/>
  </w:num>
  <w:num w:numId="30" w16cid:durableId="1450708521">
    <w:abstractNumId w:val="2"/>
  </w:num>
  <w:num w:numId="31" w16cid:durableId="608856036">
    <w:abstractNumId w:val="4"/>
  </w:num>
  <w:num w:numId="32" w16cid:durableId="587689615">
    <w:abstractNumId w:val="4"/>
  </w:num>
  <w:num w:numId="33" w16cid:durableId="1437212441">
    <w:abstractNumId w:val="4"/>
  </w:num>
  <w:num w:numId="34" w16cid:durableId="1842424575">
    <w:abstractNumId w:val="3"/>
  </w:num>
  <w:num w:numId="35" w16cid:durableId="105085287">
    <w:abstractNumId w:val="4"/>
  </w:num>
  <w:num w:numId="36" w16cid:durableId="1091048326">
    <w:abstractNumId w:val="4"/>
  </w:num>
  <w:num w:numId="37" w16cid:durableId="798837346">
    <w:abstractNumId w:val="4"/>
  </w:num>
  <w:num w:numId="38" w16cid:durableId="1735004238">
    <w:abstractNumId w:val="4"/>
  </w:num>
  <w:num w:numId="39" w16cid:durableId="2005089904">
    <w:abstractNumId w:val="4"/>
  </w:num>
  <w:num w:numId="40" w16cid:durableId="1557205359">
    <w:abstractNumId w:val="1"/>
  </w:num>
  <w:num w:numId="41" w16cid:durableId="587278289">
    <w:abstractNumId w:val="7"/>
  </w:num>
  <w:num w:numId="42" w16cid:durableId="897740903">
    <w:abstractNumId w:val="9"/>
  </w:num>
  <w:num w:numId="43" w16cid:durableId="1542785547">
    <w:abstractNumId w:val="5"/>
  </w:num>
  <w:num w:numId="44" w16cid:durableId="730809239">
    <w:abstractNumId w:val="0"/>
  </w:num>
  <w:num w:numId="45" w16cid:durableId="1469783903">
    <w:abstractNumId w:val="8"/>
  </w:num>
  <w:num w:numId="46" w16cid:durableId="1639920880">
    <w:abstractNumId w:val="6"/>
  </w:num>
  <w:num w:numId="47" w16cid:durableId="107510291">
    <w:abstractNumId w:val="12"/>
  </w:num>
  <w:num w:numId="48" w16cid:durableId="1859584021">
    <w:abstractNumId w:val="10"/>
  </w:num>
  <w:num w:numId="49" w16cid:durableId="183842077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192"/>
    <w:rsid w:val="0000025C"/>
    <w:rsid w:val="00001A81"/>
    <w:rsid w:val="000043C9"/>
    <w:rsid w:val="0001270D"/>
    <w:rsid w:val="0001351E"/>
    <w:rsid w:val="0001592E"/>
    <w:rsid w:val="00017CFF"/>
    <w:rsid w:val="00021B06"/>
    <w:rsid w:val="0002363A"/>
    <w:rsid w:val="00023DEA"/>
    <w:rsid w:val="0002419A"/>
    <w:rsid w:val="000256DA"/>
    <w:rsid w:val="00026CDB"/>
    <w:rsid w:val="00033468"/>
    <w:rsid w:val="000347D4"/>
    <w:rsid w:val="00036F01"/>
    <w:rsid w:val="00037C30"/>
    <w:rsid w:val="00042CA0"/>
    <w:rsid w:val="00044C52"/>
    <w:rsid w:val="00050FA0"/>
    <w:rsid w:val="0005288D"/>
    <w:rsid w:val="0005310A"/>
    <w:rsid w:val="00054A1C"/>
    <w:rsid w:val="00054A22"/>
    <w:rsid w:val="00054AE0"/>
    <w:rsid w:val="00054FA7"/>
    <w:rsid w:val="00057C75"/>
    <w:rsid w:val="000604D3"/>
    <w:rsid w:val="00060A91"/>
    <w:rsid w:val="00061A57"/>
    <w:rsid w:val="000622D1"/>
    <w:rsid w:val="00062DF2"/>
    <w:rsid w:val="00065CDC"/>
    <w:rsid w:val="0006606D"/>
    <w:rsid w:val="000669FB"/>
    <w:rsid w:val="0007122E"/>
    <w:rsid w:val="00081636"/>
    <w:rsid w:val="00082CE7"/>
    <w:rsid w:val="00082FC0"/>
    <w:rsid w:val="00090540"/>
    <w:rsid w:val="00091D71"/>
    <w:rsid w:val="00092E03"/>
    <w:rsid w:val="000969F5"/>
    <w:rsid w:val="000A0DA0"/>
    <w:rsid w:val="000A3A0E"/>
    <w:rsid w:val="000B1E86"/>
    <w:rsid w:val="000B32EF"/>
    <w:rsid w:val="000B3CC7"/>
    <w:rsid w:val="000B6251"/>
    <w:rsid w:val="000B7B0F"/>
    <w:rsid w:val="000C03DC"/>
    <w:rsid w:val="000C0BD2"/>
    <w:rsid w:val="000C0CDA"/>
    <w:rsid w:val="000D1382"/>
    <w:rsid w:val="000D24BD"/>
    <w:rsid w:val="000D2605"/>
    <w:rsid w:val="000D2B45"/>
    <w:rsid w:val="000D55EF"/>
    <w:rsid w:val="000D749B"/>
    <w:rsid w:val="000D7852"/>
    <w:rsid w:val="000D7B72"/>
    <w:rsid w:val="000E2380"/>
    <w:rsid w:val="000E2626"/>
    <w:rsid w:val="000E373E"/>
    <w:rsid w:val="000E628C"/>
    <w:rsid w:val="000E6871"/>
    <w:rsid w:val="000F02D2"/>
    <w:rsid w:val="000F4185"/>
    <w:rsid w:val="000F4862"/>
    <w:rsid w:val="00105B9A"/>
    <w:rsid w:val="00106632"/>
    <w:rsid w:val="00106CC8"/>
    <w:rsid w:val="00111732"/>
    <w:rsid w:val="00111751"/>
    <w:rsid w:val="00113334"/>
    <w:rsid w:val="001208EE"/>
    <w:rsid w:val="00120D0A"/>
    <w:rsid w:val="001212CE"/>
    <w:rsid w:val="00121557"/>
    <w:rsid w:val="00122C6A"/>
    <w:rsid w:val="00123815"/>
    <w:rsid w:val="00124F9C"/>
    <w:rsid w:val="001258B6"/>
    <w:rsid w:val="001268E1"/>
    <w:rsid w:val="00126A8F"/>
    <w:rsid w:val="00127765"/>
    <w:rsid w:val="001335E2"/>
    <w:rsid w:val="00134A22"/>
    <w:rsid w:val="00134FCF"/>
    <w:rsid w:val="00136F16"/>
    <w:rsid w:val="00150849"/>
    <w:rsid w:val="00150A54"/>
    <w:rsid w:val="00154D76"/>
    <w:rsid w:val="00156E1D"/>
    <w:rsid w:val="00160B21"/>
    <w:rsid w:val="001627B1"/>
    <w:rsid w:val="00164CB4"/>
    <w:rsid w:val="00165D18"/>
    <w:rsid w:val="00176C7D"/>
    <w:rsid w:val="00177096"/>
    <w:rsid w:val="00177D28"/>
    <w:rsid w:val="00180A32"/>
    <w:rsid w:val="00181DCB"/>
    <w:rsid w:val="00184756"/>
    <w:rsid w:val="001847D1"/>
    <w:rsid w:val="00185D00"/>
    <w:rsid w:val="00186343"/>
    <w:rsid w:val="00187D94"/>
    <w:rsid w:val="0019063D"/>
    <w:rsid w:val="00190D35"/>
    <w:rsid w:val="00190DD1"/>
    <w:rsid w:val="00193A2D"/>
    <w:rsid w:val="00196F99"/>
    <w:rsid w:val="001A08EF"/>
    <w:rsid w:val="001A1CF2"/>
    <w:rsid w:val="001A3FE5"/>
    <w:rsid w:val="001A5741"/>
    <w:rsid w:val="001B178C"/>
    <w:rsid w:val="001B68DF"/>
    <w:rsid w:val="001C3B7D"/>
    <w:rsid w:val="001C7F0F"/>
    <w:rsid w:val="001D09E6"/>
    <w:rsid w:val="001E4807"/>
    <w:rsid w:val="001E4F4D"/>
    <w:rsid w:val="001E5B57"/>
    <w:rsid w:val="001E7AD4"/>
    <w:rsid w:val="001F0491"/>
    <w:rsid w:val="001F09CB"/>
    <w:rsid w:val="001F09EB"/>
    <w:rsid w:val="001F2585"/>
    <w:rsid w:val="001F5AF2"/>
    <w:rsid w:val="002031BC"/>
    <w:rsid w:val="00203414"/>
    <w:rsid w:val="00204DC1"/>
    <w:rsid w:val="00205DFC"/>
    <w:rsid w:val="00206983"/>
    <w:rsid w:val="00207846"/>
    <w:rsid w:val="00207B39"/>
    <w:rsid w:val="0021157D"/>
    <w:rsid w:val="00213F86"/>
    <w:rsid w:val="00224948"/>
    <w:rsid w:val="00225DBD"/>
    <w:rsid w:val="0023089D"/>
    <w:rsid w:val="00231D58"/>
    <w:rsid w:val="00234B50"/>
    <w:rsid w:val="0023503B"/>
    <w:rsid w:val="0023741C"/>
    <w:rsid w:val="00240B25"/>
    <w:rsid w:val="00242179"/>
    <w:rsid w:val="00242212"/>
    <w:rsid w:val="0024266D"/>
    <w:rsid w:val="002427ED"/>
    <w:rsid w:val="00244904"/>
    <w:rsid w:val="0024710A"/>
    <w:rsid w:val="002506D4"/>
    <w:rsid w:val="002529A8"/>
    <w:rsid w:val="0025481A"/>
    <w:rsid w:val="00254868"/>
    <w:rsid w:val="00256693"/>
    <w:rsid w:val="00261378"/>
    <w:rsid w:val="00262BA3"/>
    <w:rsid w:val="00263D25"/>
    <w:rsid w:val="00265821"/>
    <w:rsid w:val="00265825"/>
    <w:rsid w:val="002659CD"/>
    <w:rsid w:val="00265E77"/>
    <w:rsid w:val="00273ED0"/>
    <w:rsid w:val="00276E15"/>
    <w:rsid w:val="0028248E"/>
    <w:rsid w:val="00286D92"/>
    <w:rsid w:val="00292918"/>
    <w:rsid w:val="00292961"/>
    <w:rsid w:val="00295DC7"/>
    <w:rsid w:val="0029627A"/>
    <w:rsid w:val="002A08E6"/>
    <w:rsid w:val="002A1264"/>
    <w:rsid w:val="002A16BB"/>
    <w:rsid w:val="002A54B4"/>
    <w:rsid w:val="002A5887"/>
    <w:rsid w:val="002A589C"/>
    <w:rsid w:val="002A5A31"/>
    <w:rsid w:val="002A78C1"/>
    <w:rsid w:val="002A7BD2"/>
    <w:rsid w:val="002B5FDB"/>
    <w:rsid w:val="002C1045"/>
    <w:rsid w:val="002C3B63"/>
    <w:rsid w:val="002D02B2"/>
    <w:rsid w:val="002D21C5"/>
    <w:rsid w:val="002D2C63"/>
    <w:rsid w:val="002D3562"/>
    <w:rsid w:val="002D6287"/>
    <w:rsid w:val="002E39BE"/>
    <w:rsid w:val="002E3A00"/>
    <w:rsid w:val="002E6B1D"/>
    <w:rsid w:val="002E70CF"/>
    <w:rsid w:val="002F17ED"/>
    <w:rsid w:val="002F1CBD"/>
    <w:rsid w:val="002F381D"/>
    <w:rsid w:val="002F4494"/>
    <w:rsid w:val="002F4665"/>
    <w:rsid w:val="00300DAC"/>
    <w:rsid w:val="003073D3"/>
    <w:rsid w:val="00310F4E"/>
    <w:rsid w:val="003134A8"/>
    <w:rsid w:val="003154AC"/>
    <w:rsid w:val="00320241"/>
    <w:rsid w:val="003219E6"/>
    <w:rsid w:val="00321FCD"/>
    <w:rsid w:val="00323726"/>
    <w:rsid w:val="003244C5"/>
    <w:rsid w:val="003256CA"/>
    <w:rsid w:val="0033229F"/>
    <w:rsid w:val="00332AA8"/>
    <w:rsid w:val="0033379C"/>
    <w:rsid w:val="00334361"/>
    <w:rsid w:val="0033481F"/>
    <w:rsid w:val="00336429"/>
    <w:rsid w:val="0033718B"/>
    <w:rsid w:val="00337332"/>
    <w:rsid w:val="0034244B"/>
    <w:rsid w:val="00342ACE"/>
    <w:rsid w:val="0034595D"/>
    <w:rsid w:val="00346CA8"/>
    <w:rsid w:val="00350142"/>
    <w:rsid w:val="00351759"/>
    <w:rsid w:val="00354192"/>
    <w:rsid w:val="00354BC6"/>
    <w:rsid w:val="00355525"/>
    <w:rsid w:val="00355715"/>
    <w:rsid w:val="0036019D"/>
    <w:rsid w:val="0036315A"/>
    <w:rsid w:val="0036335F"/>
    <w:rsid w:val="003671E9"/>
    <w:rsid w:val="00371A7E"/>
    <w:rsid w:val="00371B70"/>
    <w:rsid w:val="00375834"/>
    <w:rsid w:val="00381DA3"/>
    <w:rsid w:val="00383C87"/>
    <w:rsid w:val="003847B1"/>
    <w:rsid w:val="00386C75"/>
    <w:rsid w:val="00393AB7"/>
    <w:rsid w:val="003A301E"/>
    <w:rsid w:val="003A3237"/>
    <w:rsid w:val="003A32BC"/>
    <w:rsid w:val="003A46A4"/>
    <w:rsid w:val="003A47AA"/>
    <w:rsid w:val="003A6BFA"/>
    <w:rsid w:val="003A6C7B"/>
    <w:rsid w:val="003B25DB"/>
    <w:rsid w:val="003B6C46"/>
    <w:rsid w:val="003B6E63"/>
    <w:rsid w:val="003C093E"/>
    <w:rsid w:val="003C2934"/>
    <w:rsid w:val="003C2B04"/>
    <w:rsid w:val="003C3AD4"/>
    <w:rsid w:val="003C426F"/>
    <w:rsid w:val="003C4544"/>
    <w:rsid w:val="003C56D3"/>
    <w:rsid w:val="003C6149"/>
    <w:rsid w:val="003D0B0A"/>
    <w:rsid w:val="003D2FD2"/>
    <w:rsid w:val="003D37A9"/>
    <w:rsid w:val="003D383F"/>
    <w:rsid w:val="003D5124"/>
    <w:rsid w:val="003D54E2"/>
    <w:rsid w:val="003E1A36"/>
    <w:rsid w:val="003E3E1E"/>
    <w:rsid w:val="003E6D10"/>
    <w:rsid w:val="003F0EBB"/>
    <w:rsid w:val="003F2720"/>
    <w:rsid w:val="003F48E8"/>
    <w:rsid w:val="003F69BD"/>
    <w:rsid w:val="003F7050"/>
    <w:rsid w:val="00402F6C"/>
    <w:rsid w:val="00404486"/>
    <w:rsid w:val="004051C8"/>
    <w:rsid w:val="00410EF0"/>
    <w:rsid w:val="00411819"/>
    <w:rsid w:val="00411B35"/>
    <w:rsid w:val="00412E62"/>
    <w:rsid w:val="004158D4"/>
    <w:rsid w:val="0042010C"/>
    <w:rsid w:val="00422489"/>
    <w:rsid w:val="00427ABE"/>
    <w:rsid w:val="0043156F"/>
    <w:rsid w:val="0043318D"/>
    <w:rsid w:val="00435696"/>
    <w:rsid w:val="004362C1"/>
    <w:rsid w:val="00437389"/>
    <w:rsid w:val="0043768D"/>
    <w:rsid w:val="0044572B"/>
    <w:rsid w:val="004469BE"/>
    <w:rsid w:val="00446B52"/>
    <w:rsid w:val="004533FC"/>
    <w:rsid w:val="00453C90"/>
    <w:rsid w:val="004545C4"/>
    <w:rsid w:val="0045483A"/>
    <w:rsid w:val="0045784F"/>
    <w:rsid w:val="00460566"/>
    <w:rsid w:val="00461C18"/>
    <w:rsid w:val="00461F25"/>
    <w:rsid w:val="00462A6F"/>
    <w:rsid w:val="00462F02"/>
    <w:rsid w:val="00463CAB"/>
    <w:rsid w:val="004662C1"/>
    <w:rsid w:val="00471235"/>
    <w:rsid w:val="0047149C"/>
    <w:rsid w:val="0047180D"/>
    <w:rsid w:val="00472716"/>
    <w:rsid w:val="00475203"/>
    <w:rsid w:val="004758C4"/>
    <w:rsid w:val="004832A1"/>
    <w:rsid w:val="00483450"/>
    <w:rsid w:val="00490453"/>
    <w:rsid w:val="00490DF6"/>
    <w:rsid w:val="00493894"/>
    <w:rsid w:val="0049654A"/>
    <w:rsid w:val="004A004B"/>
    <w:rsid w:val="004A354F"/>
    <w:rsid w:val="004A5959"/>
    <w:rsid w:val="004A6BC1"/>
    <w:rsid w:val="004B1BF5"/>
    <w:rsid w:val="004B303B"/>
    <w:rsid w:val="004B6FD3"/>
    <w:rsid w:val="004B7118"/>
    <w:rsid w:val="004C01DC"/>
    <w:rsid w:val="004C1C50"/>
    <w:rsid w:val="004C2CC8"/>
    <w:rsid w:val="004C5B5D"/>
    <w:rsid w:val="004C6B32"/>
    <w:rsid w:val="004D10C9"/>
    <w:rsid w:val="004D25A3"/>
    <w:rsid w:val="004D27E0"/>
    <w:rsid w:val="004D29BC"/>
    <w:rsid w:val="004D2B16"/>
    <w:rsid w:val="004D44B2"/>
    <w:rsid w:val="004D734B"/>
    <w:rsid w:val="004D75EA"/>
    <w:rsid w:val="004E0DEB"/>
    <w:rsid w:val="004E53A4"/>
    <w:rsid w:val="004E65E0"/>
    <w:rsid w:val="004E6E86"/>
    <w:rsid w:val="004F31ED"/>
    <w:rsid w:val="00501F1B"/>
    <w:rsid w:val="00501F8F"/>
    <w:rsid w:val="00502739"/>
    <w:rsid w:val="00503140"/>
    <w:rsid w:val="00503312"/>
    <w:rsid w:val="00504383"/>
    <w:rsid w:val="00506D94"/>
    <w:rsid w:val="00510E41"/>
    <w:rsid w:val="00511EB0"/>
    <w:rsid w:val="005121FE"/>
    <w:rsid w:val="0051293F"/>
    <w:rsid w:val="00514C05"/>
    <w:rsid w:val="005151BC"/>
    <w:rsid w:val="005158CC"/>
    <w:rsid w:val="00515DE8"/>
    <w:rsid w:val="0051703F"/>
    <w:rsid w:val="00521924"/>
    <w:rsid w:val="00525320"/>
    <w:rsid w:val="00531CFF"/>
    <w:rsid w:val="00534435"/>
    <w:rsid w:val="0053488D"/>
    <w:rsid w:val="005353EB"/>
    <w:rsid w:val="00535AF1"/>
    <w:rsid w:val="005426BB"/>
    <w:rsid w:val="00543779"/>
    <w:rsid w:val="00545744"/>
    <w:rsid w:val="00545F54"/>
    <w:rsid w:val="00553DE3"/>
    <w:rsid w:val="0055670A"/>
    <w:rsid w:val="00560BE8"/>
    <w:rsid w:val="00561043"/>
    <w:rsid w:val="005620A8"/>
    <w:rsid w:val="005622B6"/>
    <w:rsid w:val="00565450"/>
    <w:rsid w:val="00571B92"/>
    <w:rsid w:val="00574C41"/>
    <w:rsid w:val="00582323"/>
    <w:rsid w:val="00582D15"/>
    <w:rsid w:val="00582E7C"/>
    <w:rsid w:val="0058538D"/>
    <w:rsid w:val="0058565F"/>
    <w:rsid w:val="00587D3B"/>
    <w:rsid w:val="00592D68"/>
    <w:rsid w:val="00593039"/>
    <w:rsid w:val="00593582"/>
    <w:rsid w:val="005A2300"/>
    <w:rsid w:val="005A2BEE"/>
    <w:rsid w:val="005A5F97"/>
    <w:rsid w:val="005A6494"/>
    <w:rsid w:val="005A673D"/>
    <w:rsid w:val="005A6814"/>
    <w:rsid w:val="005A6A7A"/>
    <w:rsid w:val="005B63E0"/>
    <w:rsid w:val="005B7177"/>
    <w:rsid w:val="005C4ACA"/>
    <w:rsid w:val="005C597D"/>
    <w:rsid w:val="005C5A4C"/>
    <w:rsid w:val="005C5B98"/>
    <w:rsid w:val="005C688F"/>
    <w:rsid w:val="005C6D2F"/>
    <w:rsid w:val="005C7288"/>
    <w:rsid w:val="005D16F0"/>
    <w:rsid w:val="005D1810"/>
    <w:rsid w:val="005D2ABA"/>
    <w:rsid w:val="005D3BC7"/>
    <w:rsid w:val="005E1040"/>
    <w:rsid w:val="005E21A9"/>
    <w:rsid w:val="005E220A"/>
    <w:rsid w:val="005E2C5B"/>
    <w:rsid w:val="005E455B"/>
    <w:rsid w:val="005E6C74"/>
    <w:rsid w:val="005F52C9"/>
    <w:rsid w:val="0061039D"/>
    <w:rsid w:val="0062123D"/>
    <w:rsid w:val="0062666E"/>
    <w:rsid w:val="00626BA6"/>
    <w:rsid w:val="00627AC3"/>
    <w:rsid w:val="00630E42"/>
    <w:rsid w:val="0063245B"/>
    <w:rsid w:val="00633FAA"/>
    <w:rsid w:val="00637BE1"/>
    <w:rsid w:val="00640BAC"/>
    <w:rsid w:val="00643111"/>
    <w:rsid w:val="006531F0"/>
    <w:rsid w:val="00655C56"/>
    <w:rsid w:val="00661E37"/>
    <w:rsid w:val="00664216"/>
    <w:rsid w:val="00664D6B"/>
    <w:rsid w:val="006707D3"/>
    <w:rsid w:val="00670A1F"/>
    <w:rsid w:val="00671FA1"/>
    <w:rsid w:val="00672685"/>
    <w:rsid w:val="006776A2"/>
    <w:rsid w:val="006813BE"/>
    <w:rsid w:val="00683C41"/>
    <w:rsid w:val="0069170B"/>
    <w:rsid w:val="006917EB"/>
    <w:rsid w:val="0069196E"/>
    <w:rsid w:val="00697258"/>
    <w:rsid w:val="006A0C07"/>
    <w:rsid w:val="006A0DB9"/>
    <w:rsid w:val="006A10FD"/>
    <w:rsid w:val="006A11D8"/>
    <w:rsid w:val="006A2168"/>
    <w:rsid w:val="006A581E"/>
    <w:rsid w:val="006A67D6"/>
    <w:rsid w:val="006B1ACE"/>
    <w:rsid w:val="006B1BBF"/>
    <w:rsid w:val="006B2AC7"/>
    <w:rsid w:val="006C18DA"/>
    <w:rsid w:val="006C4299"/>
    <w:rsid w:val="006C43AD"/>
    <w:rsid w:val="006C7BBC"/>
    <w:rsid w:val="006D2892"/>
    <w:rsid w:val="006D36B0"/>
    <w:rsid w:val="006E4B06"/>
    <w:rsid w:val="006E71B1"/>
    <w:rsid w:val="006F42D8"/>
    <w:rsid w:val="006F51A7"/>
    <w:rsid w:val="006F5C49"/>
    <w:rsid w:val="006F7F46"/>
    <w:rsid w:val="007008B0"/>
    <w:rsid w:val="00701303"/>
    <w:rsid w:val="00701640"/>
    <w:rsid w:val="00702646"/>
    <w:rsid w:val="00702F1E"/>
    <w:rsid w:val="00703DD4"/>
    <w:rsid w:val="007075D2"/>
    <w:rsid w:val="007078AC"/>
    <w:rsid w:val="00711230"/>
    <w:rsid w:val="007126A4"/>
    <w:rsid w:val="00713442"/>
    <w:rsid w:val="0071404A"/>
    <w:rsid w:val="00717E30"/>
    <w:rsid w:val="00722F58"/>
    <w:rsid w:val="0072399C"/>
    <w:rsid w:val="00727017"/>
    <w:rsid w:val="00730D4B"/>
    <w:rsid w:val="0073140D"/>
    <w:rsid w:val="007368F4"/>
    <w:rsid w:val="00736B58"/>
    <w:rsid w:val="00737124"/>
    <w:rsid w:val="00737FBC"/>
    <w:rsid w:val="007447B4"/>
    <w:rsid w:val="00744C74"/>
    <w:rsid w:val="0074592F"/>
    <w:rsid w:val="00745C7F"/>
    <w:rsid w:val="00746DD0"/>
    <w:rsid w:val="00747317"/>
    <w:rsid w:val="007515CD"/>
    <w:rsid w:val="00752FE4"/>
    <w:rsid w:val="0075531B"/>
    <w:rsid w:val="0075595F"/>
    <w:rsid w:val="00755D81"/>
    <w:rsid w:val="00756BCC"/>
    <w:rsid w:val="0075737B"/>
    <w:rsid w:val="007605EF"/>
    <w:rsid w:val="00760E68"/>
    <w:rsid w:val="00761195"/>
    <w:rsid w:val="00761A6E"/>
    <w:rsid w:val="00762871"/>
    <w:rsid w:val="007628EC"/>
    <w:rsid w:val="007629EA"/>
    <w:rsid w:val="00762C6C"/>
    <w:rsid w:val="0077444A"/>
    <w:rsid w:val="007770A5"/>
    <w:rsid w:val="00777461"/>
    <w:rsid w:val="00780BD9"/>
    <w:rsid w:val="00782118"/>
    <w:rsid w:val="0078278C"/>
    <w:rsid w:val="007846E1"/>
    <w:rsid w:val="00786275"/>
    <w:rsid w:val="00793970"/>
    <w:rsid w:val="0079402A"/>
    <w:rsid w:val="00796706"/>
    <w:rsid w:val="007A3470"/>
    <w:rsid w:val="007A39E4"/>
    <w:rsid w:val="007A5FD1"/>
    <w:rsid w:val="007A6230"/>
    <w:rsid w:val="007B213C"/>
    <w:rsid w:val="007B38B9"/>
    <w:rsid w:val="007B4950"/>
    <w:rsid w:val="007B6BAF"/>
    <w:rsid w:val="007B6F20"/>
    <w:rsid w:val="007C205A"/>
    <w:rsid w:val="007C205C"/>
    <w:rsid w:val="007C2079"/>
    <w:rsid w:val="007C3FE5"/>
    <w:rsid w:val="007C6AC2"/>
    <w:rsid w:val="007C6AF2"/>
    <w:rsid w:val="007D03ED"/>
    <w:rsid w:val="007D041D"/>
    <w:rsid w:val="007D2F45"/>
    <w:rsid w:val="007D4211"/>
    <w:rsid w:val="007D57C5"/>
    <w:rsid w:val="007E6C99"/>
    <w:rsid w:val="007E72B5"/>
    <w:rsid w:val="007F1C42"/>
    <w:rsid w:val="007F2CDB"/>
    <w:rsid w:val="007F3C6D"/>
    <w:rsid w:val="007F4DF0"/>
    <w:rsid w:val="0080127D"/>
    <w:rsid w:val="00802079"/>
    <w:rsid w:val="008037D2"/>
    <w:rsid w:val="00812260"/>
    <w:rsid w:val="008124DF"/>
    <w:rsid w:val="00815095"/>
    <w:rsid w:val="00820570"/>
    <w:rsid w:val="00823A6C"/>
    <w:rsid w:val="0082403C"/>
    <w:rsid w:val="00824B55"/>
    <w:rsid w:val="008260E1"/>
    <w:rsid w:val="0083309B"/>
    <w:rsid w:val="00833C4A"/>
    <w:rsid w:val="0083612E"/>
    <w:rsid w:val="0083630C"/>
    <w:rsid w:val="00836800"/>
    <w:rsid w:val="008422CC"/>
    <w:rsid w:val="008461A0"/>
    <w:rsid w:val="00853097"/>
    <w:rsid w:val="008632C4"/>
    <w:rsid w:val="00864F8D"/>
    <w:rsid w:val="00867C3B"/>
    <w:rsid w:val="00867C63"/>
    <w:rsid w:val="00867F08"/>
    <w:rsid w:val="00873E55"/>
    <w:rsid w:val="00875190"/>
    <w:rsid w:val="00882970"/>
    <w:rsid w:val="008831F4"/>
    <w:rsid w:val="00890699"/>
    <w:rsid w:val="00892B8D"/>
    <w:rsid w:val="00892F0F"/>
    <w:rsid w:val="00893E3E"/>
    <w:rsid w:val="00893F3B"/>
    <w:rsid w:val="00895AC5"/>
    <w:rsid w:val="00895BF5"/>
    <w:rsid w:val="00897CD0"/>
    <w:rsid w:val="008A1E2B"/>
    <w:rsid w:val="008A2DDD"/>
    <w:rsid w:val="008A4C57"/>
    <w:rsid w:val="008A5B1D"/>
    <w:rsid w:val="008B2509"/>
    <w:rsid w:val="008B2F5F"/>
    <w:rsid w:val="008C3722"/>
    <w:rsid w:val="008C4AB9"/>
    <w:rsid w:val="008D130B"/>
    <w:rsid w:val="008D60F8"/>
    <w:rsid w:val="008D6CCB"/>
    <w:rsid w:val="008D7FFE"/>
    <w:rsid w:val="008E1AB2"/>
    <w:rsid w:val="008E7652"/>
    <w:rsid w:val="008F4522"/>
    <w:rsid w:val="00900B72"/>
    <w:rsid w:val="00903CC8"/>
    <w:rsid w:val="0090466C"/>
    <w:rsid w:val="00904EBD"/>
    <w:rsid w:val="00913F46"/>
    <w:rsid w:val="00917305"/>
    <w:rsid w:val="00920359"/>
    <w:rsid w:val="009240CA"/>
    <w:rsid w:val="00924B14"/>
    <w:rsid w:val="0092521A"/>
    <w:rsid w:val="00925E99"/>
    <w:rsid w:val="00926FFD"/>
    <w:rsid w:val="0093305D"/>
    <w:rsid w:val="0093441B"/>
    <w:rsid w:val="0093538C"/>
    <w:rsid w:val="00935518"/>
    <w:rsid w:val="00936146"/>
    <w:rsid w:val="0094057D"/>
    <w:rsid w:val="00940E69"/>
    <w:rsid w:val="00940EB1"/>
    <w:rsid w:val="00941747"/>
    <w:rsid w:val="0094525D"/>
    <w:rsid w:val="00951CB5"/>
    <w:rsid w:val="0095204B"/>
    <w:rsid w:val="0095379E"/>
    <w:rsid w:val="00955E52"/>
    <w:rsid w:val="009576C7"/>
    <w:rsid w:val="00957DAA"/>
    <w:rsid w:val="00963F02"/>
    <w:rsid w:val="0096423D"/>
    <w:rsid w:val="00965041"/>
    <w:rsid w:val="009656F4"/>
    <w:rsid w:val="00965B2E"/>
    <w:rsid w:val="0097260A"/>
    <w:rsid w:val="00973BF8"/>
    <w:rsid w:val="0097496E"/>
    <w:rsid w:val="00976F02"/>
    <w:rsid w:val="009824C8"/>
    <w:rsid w:val="00982F36"/>
    <w:rsid w:val="0098703E"/>
    <w:rsid w:val="009873C3"/>
    <w:rsid w:val="00991FC1"/>
    <w:rsid w:val="009927D7"/>
    <w:rsid w:val="00993395"/>
    <w:rsid w:val="00993DD2"/>
    <w:rsid w:val="00995AC4"/>
    <w:rsid w:val="009968CE"/>
    <w:rsid w:val="00997885"/>
    <w:rsid w:val="00997B8C"/>
    <w:rsid w:val="009A29F4"/>
    <w:rsid w:val="009A47DA"/>
    <w:rsid w:val="009A6BA1"/>
    <w:rsid w:val="009A7F06"/>
    <w:rsid w:val="009B0809"/>
    <w:rsid w:val="009B1860"/>
    <w:rsid w:val="009B1D82"/>
    <w:rsid w:val="009B424F"/>
    <w:rsid w:val="009C1C0B"/>
    <w:rsid w:val="009C3147"/>
    <w:rsid w:val="009C3B79"/>
    <w:rsid w:val="009C5EE8"/>
    <w:rsid w:val="009D4227"/>
    <w:rsid w:val="009D4A16"/>
    <w:rsid w:val="009E113C"/>
    <w:rsid w:val="009E1B34"/>
    <w:rsid w:val="009E271F"/>
    <w:rsid w:val="009E589F"/>
    <w:rsid w:val="009E6B02"/>
    <w:rsid w:val="009F2FA2"/>
    <w:rsid w:val="009F58D3"/>
    <w:rsid w:val="009F5A68"/>
    <w:rsid w:val="00A0108E"/>
    <w:rsid w:val="00A01F15"/>
    <w:rsid w:val="00A02E8E"/>
    <w:rsid w:val="00A11927"/>
    <w:rsid w:val="00A11AF8"/>
    <w:rsid w:val="00A127F4"/>
    <w:rsid w:val="00A1565A"/>
    <w:rsid w:val="00A17AE4"/>
    <w:rsid w:val="00A238BE"/>
    <w:rsid w:val="00A23D5F"/>
    <w:rsid w:val="00A25D5D"/>
    <w:rsid w:val="00A3084C"/>
    <w:rsid w:val="00A34112"/>
    <w:rsid w:val="00A347E2"/>
    <w:rsid w:val="00A366D7"/>
    <w:rsid w:val="00A36D24"/>
    <w:rsid w:val="00A409DC"/>
    <w:rsid w:val="00A43BB4"/>
    <w:rsid w:val="00A5288F"/>
    <w:rsid w:val="00A603D0"/>
    <w:rsid w:val="00A60CAF"/>
    <w:rsid w:val="00A655F4"/>
    <w:rsid w:val="00A6690A"/>
    <w:rsid w:val="00A66DE3"/>
    <w:rsid w:val="00A679CA"/>
    <w:rsid w:val="00A70A90"/>
    <w:rsid w:val="00A70D75"/>
    <w:rsid w:val="00A73ABE"/>
    <w:rsid w:val="00A73D1B"/>
    <w:rsid w:val="00A74748"/>
    <w:rsid w:val="00A75E51"/>
    <w:rsid w:val="00A7611F"/>
    <w:rsid w:val="00A806AD"/>
    <w:rsid w:val="00A820CD"/>
    <w:rsid w:val="00A8212A"/>
    <w:rsid w:val="00A911CA"/>
    <w:rsid w:val="00A93283"/>
    <w:rsid w:val="00A959C8"/>
    <w:rsid w:val="00A963E6"/>
    <w:rsid w:val="00AA0259"/>
    <w:rsid w:val="00AA141E"/>
    <w:rsid w:val="00AA3B22"/>
    <w:rsid w:val="00AA6AA6"/>
    <w:rsid w:val="00AA7D89"/>
    <w:rsid w:val="00AB0966"/>
    <w:rsid w:val="00AC2BE9"/>
    <w:rsid w:val="00AC40B5"/>
    <w:rsid w:val="00AC74BE"/>
    <w:rsid w:val="00AC78C5"/>
    <w:rsid w:val="00AC7963"/>
    <w:rsid w:val="00AD2DDA"/>
    <w:rsid w:val="00AD36F0"/>
    <w:rsid w:val="00AD69FC"/>
    <w:rsid w:val="00AE315E"/>
    <w:rsid w:val="00AE3832"/>
    <w:rsid w:val="00AE556D"/>
    <w:rsid w:val="00AE7BC6"/>
    <w:rsid w:val="00AF04D0"/>
    <w:rsid w:val="00AF1737"/>
    <w:rsid w:val="00AF1E16"/>
    <w:rsid w:val="00AF3BA8"/>
    <w:rsid w:val="00AF49AE"/>
    <w:rsid w:val="00AF4C02"/>
    <w:rsid w:val="00AF5392"/>
    <w:rsid w:val="00AF6150"/>
    <w:rsid w:val="00AF710C"/>
    <w:rsid w:val="00B001F0"/>
    <w:rsid w:val="00B02333"/>
    <w:rsid w:val="00B034B4"/>
    <w:rsid w:val="00B05271"/>
    <w:rsid w:val="00B06FC8"/>
    <w:rsid w:val="00B1328A"/>
    <w:rsid w:val="00B15BC8"/>
    <w:rsid w:val="00B2093D"/>
    <w:rsid w:val="00B21A18"/>
    <w:rsid w:val="00B21E8C"/>
    <w:rsid w:val="00B22F2A"/>
    <w:rsid w:val="00B24733"/>
    <w:rsid w:val="00B3047E"/>
    <w:rsid w:val="00B337FB"/>
    <w:rsid w:val="00B34613"/>
    <w:rsid w:val="00B3524E"/>
    <w:rsid w:val="00B40079"/>
    <w:rsid w:val="00B40783"/>
    <w:rsid w:val="00B4708C"/>
    <w:rsid w:val="00B476CC"/>
    <w:rsid w:val="00B50A0A"/>
    <w:rsid w:val="00B50D7E"/>
    <w:rsid w:val="00B51229"/>
    <w:rsid w:val="00B52699"/>
    <w:rsid w:val="00B52F4E"/>
    <w:rsid w:val="00B53132"/>
    <w:rsid w:val="00B53BFC"/>
    <w:rsid w:val="00B67B41"/>
    <w:rsid w:val="00B67F90"/>
    <w:rsid w:val="00B70386"/>
    <w:rsid w:val="00B728CC"/>
    <w:rsid w:val="00B73619"/>
    <w:rsid w:val="00B73EC4"/>
    <w:rsid w:val="00B747ED"/>
    <w:rsid w:val="00B74F3A"/>
    <w:rsid w:val="00B80771"/>
    <w:rsid w:val="00B80BB4"/>
    <w:rsid w:val="00B8217F"/>
    <w:rsid w:val="00B83967"/>
    <w:rsid w:val="00B843F8"/>
    <w:rsid w:val="00B84419"/>
    <w:rsid w:val="00B93DC4"/>
    <w:rsid w:val="00B95721"/>
    <w:rsid w:val="00B95798"/>
    <w:rsid w:val="00BA2F34"/>
    <w:rsid w:val="00BA30C8"/>
    <w:rsid w:val="00BA6BDF"/>
    <w:rsid w:val="00BB55CF"/>
    <w:rsid w:val="00BC11AC"/>
    <w:rsid w:val="00BC2FFE"/>
    <w:rsid w:val="00BC4899"/>
    <w:rsid w:val="00BC7A82"/>
    <w:rsid w:val="00BC7B0A"/>
    <w:rsid w:val="00BD34BA"/>
    <w:rsid w:val="00BD5F64"/>
    <w:rsid w:val="00BD60B5"/>
    <w:rsid w:val="00BD7BD4"/>
    <w:rsid w:val="00BE363C"/>
    <w:rsid w:val="00BE645E"/>
    <w:rsid w:val="00BE7D1A"/>
    <w:rsid w:val="00BF1F63"/>
    <w:rsid w:val="00BF344D"/>
    <w:rsid w:val="00BF47B9"/>
    <w:rsid w:val="00BF6373"/>
    <w:rsid w:val="00BF6A97"/>
    <w:rsid w:val="00BF7C39"/>
    <w:rsid w:val="00C01175"/>
    <w:rsid w:val="00C017F2"/>
    <w:rsid w:val="00C01D6B"/>
    <w:rsid w:val="00C07F8B"/>
    <w:rsid w:val="00C117AD"/>
    <w:rsid w:val="00C143D6"/>
    <w:rsid w:val="00C16A91"/>
    <w:rsid w:val="00C173B7"/>
    <w:rsid w:val="00C17D45"/>
    <w:rsid w:val="00C21655"/>
    <w:rsid w:val="00C21D55"/>
    <w:rsid w:val="00C220AB"/>
    <w:rsid w:val="00C22FBE"/>
    <w:rsid w:val="00C23E4B"/>
    <w:rsid w:val="00C26B1C"/>
    <w:rsid w:val="00C26DD7"/>
    <w:rsid w:val="00C30D9D"/>
    <w:rsid w:val="00C31C5E"/>
    <w:rsid w:val="00C329D7"/>
    <w:rsid w:val="00C33A88"/>
    <w:rsid w:val="00C345D9"/>
    <w:rsid w:val="00C36BE3"/>
    <w:rsid w:val="00C37CD7"/>
    <w:rsid w:val="00C40D69"/>
    <w:rsid w:val="00C426D8"/>
    <w:rsid w:val="00C45B22"/>
    <w:rsid w:val="00C50586"/>
    <w:rsid w:val="00C5264C"/>
    <w:rsid w:val="00C54394"/>
    <w:rsid w:val="00C54604"/>
    <w:rsid w:val="00C56EB7"/>
    <w:rsid w:val="00C62CB2"/>
    <w:rsid w:val="00C63517"/>
    <w:rsid w:val="00C6355D"/>
    <w:rsid w:val="00C64439"/>
    <w:rsid w:val="00C64AA0"/>
    <w:rsid w:val="00C6549D"/>
    <w:rsid w:val="00C70140"/>
    <w:rsid w:val="00C7041B"/>
    <w:rsid w:val="00C708CB"/>
    <w:rsid w:val="00C72885"/>
    <w:rsid w:val="00C73E7D"/>
    <w:rsid w:val="00C74D7F"/>
    <w:rsid w:val="00C81485"/>
    <w:rsid w:val="00C83C27"/>
    <w:rsid w:val="00C83F14"/>
    <w:rsid w:val="00C90FA2"/>
    <w:rsid w:val="00C931DF"/>
    <w:rsid w:val="00C96D5A"/>
    <w:rsid w:val="00C97130"/>
    <w:rsid w:val="00C979BB"/>
    <w:rsid w:val="00CA0057"/>
    <w:rsid w:val="00CA029D"/>
    <w:rsid w:val="00CA2386"/>
    <w:rsid w:val="00CA301C"/>
    <w:rsid w:val="00CA3A35"/>
    <w:rsid w:val="00CA7E33"/>
    <w:rsid w:val="00CB0DF7"/>
    <w:rsid w:val="00CB2533"/>
    <w:rsid w:val="00CB6364"/>
    <w:rsid w:val="00CC079C"/>
    <w:rsid w:val="00CC087D"/>
    <w:rsid w:val="00CC11F9"/>
    <w:rsid w:val="00CC20CC"/>
    <w:rsid w:val="00CC4596"/>
    <w:rsid w:val="00CC60BA"/>
    <w:rsid w:val="00CC7078"/>
    <w:rsid w:val="00CD0DF7"/>
    <w:rsid w:val="00CD0FD2"/>
    <w:rsid w:val="00CD1E8E"/>
    <w:rsid w:val="00CD2765"/>
    <w:rsid w:val="00CD29A8"/>
    <w:rsid w:val="00CD3DEA"/>
    <w:rsid w:val="00CD4347"/>
    <w:rsid w:val="00CE1E38"/>
    <w:rsid w:val="00CE4BCB"/>
    <w:rsid w:val="00CE62D7"/>
    <w:rsid w:val="00CF021F"/>
    <w:rsid w:val="00CF0F21"/>
    <w:rsid w:val="00CF13ED"/>
    <w:rsid w:val="00CF341A"/>
    <w:rsid w:val="00CF5DEF"/>
    <w:rsid w:val="00CF7C5D"/>
    <w:rsid w:val="00CF7FDF"/>
    <w:rsid w:val="00D01FB7"/>
    <w:rsid w:val="00D02EC8"/>
    <w:rsid w:val="00D0667A"/>
    <w:rsid w:val="00D078AC"/>
    <w:rsid w:val="00D07F47"/>
    <w:rsid w:val="00D15F51"/>
    <w:rsid w:val="00D16C8E"/>
    <w:rsid w:val="00D16E22"/>
    <w:rsid w:val="00D17898"/>
    <w:rsid w:val="00D2036C"/>
    <w:rsid w:val="00D21151"/>
    <w:rsid w:val="00D212A2"/>
    <w:rsid w:val="00D22BB2"/>
    <w:rsid w:val="00D26915"/>
    <w:rsid w:val="00D3334C"/>
    <w:rsid w:val="00D33CDC"/>
    <w:rsid w:val="00D35777"/>
    <w:rsid w:val="00D35E54"/>
    <w:rsid w:val="00D4540C"/>
    <w:rsid w:val="00D46F0D"/>
    <w:rsid w:val="00D478F2"/>
    <w:rsid w:val="00D51BC4"/>
    <w:rsid w:val="00D52A3D"/>
    <w:rsid w:val="00D53632"/>
    <w:rsid w:val="00D53BF9"/>
    <w:rsid w:val="00D54AD2"/>
    <w:rsid w:val="00D55A88"/>
    <w:rsid w:val="00D60114"/>
    <w:rsid w:val="00D60E04"/>
    <w:rsid w:val="00D65978"/>
    <w:rsid w:val="00D66E77"/>
    <w:rsid w:val="00D70B97"/>
    <w:rsid w:val="00D73FD3"/>
    <w:rsid w:val="00D805F4"/>
    <w:rsid w:val="00D808C5"/>
    <w:rsid w:val="00D80925"/>
    <w:rsid w:val="00D82CE7"/>
    <w:rsid w:val="00D8360A"/>
    <w:rsid w:val="00D90376"/>
    <w:rsid w:val="00D9275F"/>
    <w:rsid w:val="00D93AF1"/>
    <w:rsid w:val="00D94687"/>
    <w:rsid w:val="00D949E7"/>
    <w:rsid w:val="00D95335"/>
    <w:rsid w:val="00D95BFB"/>
    <w:rsid w:val="00DA0902"/>
    <w:rsid w:val="00DA1281"/>
    <w:rsid w:val="00DA20BD"/>
    <w:rsid w:val="00DA40D0"/>
    <w:rsid w:val="00DA502E"/>
    <w:rsid w:val="00DA71D2"/>
    <w:rsid w:val="00DB01CB"/>
    <w:rsid w:val="00DB4D92"/>
    <w:rsid w:val="00DB7F55"/>
    <w:rsid w:val="00DC4DE2"/>
    <w:rsid w:val="00DC6F7C"/>
    <w:rsid w:val="00DD1FE9"/>
    <w:rsid w:val="00DD2646"/>
    <w:rsid w:val="00DD5215"/>
    <w:rsid w:val="00DE5053"/>
    <w:rsid w:val="00DE5E30"/>
    <w:rsid w:val="00DE6A11"/>
    <w:rsid w:val="00DF1266"/>
    <w:rsid w:val="00DF4438"/>
    <w:rsid w:val="00DF7716"/>
    <w:rsid w:val="00E002B1"/>
    <w:rsid w:val="00E016BE"/>
    <w:rsid w:val="00E05E22"/>
    <w:rsid w:val="00E0610D"/>
    <w:rsid w:val="00E064C6"/>
    <w:rsid w:val="00E06571"/>
    <w:rsid w:val="00E07853"/>
    <w:rsid w:val="00E108DD"/>
    <w:rsid w:val="00E13ED6"/>
    <w:rsid w:val="00E14FE2"/>
    <w:rsid w:val="00E157FC"/>
    <w:rsid w:val="00E2022D"/>
    <w:rsid w:val="00E20815"/>
    <w:rsid w:val="00E223E2"/>
    <w:rsid w:val="00E26588"/>
    <w:rsid w:val="00E26775"/>
    <w:rsid w:val="00E3039B"/>
    <w:rsid w:val="00E34395"/>
    <w:rsid w:val="00E345AC"/>
    <w:rsid w:val="00E34CD0"/>
    <w:rsid w:val="00E370E8"/>
    <w:rsid w:val="00E40905"/>
    <w:rsid w:val="00E41D4D"/>
    <w:rsid w:val="00E44573"/>
    <w:rsid w:val="00E50DCD"/>
    <w:rsid w:val="00E516C8"/>
    <w:rsid w:val="00E52863"/>
    <w:rsid w:val="00E5291F"/>
    <w:rsid w:val="00E5450D"/>
    <w:rsid w:val="00E5465E"/>
    <w:rsid w:val="00E56E07"/>
    <w:rsid w:val="00E5752D"/>
    <w:rsid w:val="00E60E03"/>
    <w:rsid w:val="00E65FC6"/>
    <w:rsid w:val="00E75049"/>
    <w:rsid w:val="00E774CF"/>
    <w:rsid w:val="00E81041"/>
    <w:rsid w:val="00E82B77"/>
    <w:rsid w:val="00E83E2F"/>
    <w:rsid w:val="00E8466A"/>
    <w:rsid w:val="00E85062"/>
    <w:rsid w:val="00E85730"/>
    <w:rsid w:val="00E8598E"/>
    <w:rsid w:val="00E872E7"/>
    <w:rsid w:val="00EA046B"/>
    <w:rsid w:val="00EA1F8F"/>
    <w:rsid w:val="00EA480D"/>
    <w:rsid w:val="00EA4DD9"/>
    <w:rsid w:val="00EA5770"/>
    <w:rsid w:val="00EB1BF5"/>
    <w:rsid w:val="00EB1C00"/>
    <w:rsid w:val="00EB211C"/>
    <w:rsid w:val="00EB3D49"/>
    <w:rsid w:val="00EC0F56"/>
    <w:rsid w:val="00EC39F1"/>
    <w:rsid w:val="00EC605B"/>
    <w:rsid w:val="00EC7352"/>
    <w:rsid w:val="00ED225F"/>
    <w:rsid w:val="00ED2A14"/>
    <w:rsid w:val="00ED5FC2"/>
    <w:rsid w:val="00EE3070"/>
    <w:rsid w:val="00EE339A"/>
    <w:rsid w:val="00EE5863"/>
    <w:rsid w:val="00EE5BF0"/>
    <w:rsid w:val="00EE67E5"/>
    <w:rsid w:val="00EF2837"/>
    <w:rsid w:val="00EF37ED"/>
    <w:rsid w:val="00EF56C2"/>
    <w:rsid w:val="00F00929"/>
    <w:rsid w:val="00F01C6D"/>
    <w:rsid w:val="00F02386"/>
    <w:rsid w:val="00F02946"/>
    <w:rsid w:val="00F05847"/>
    <w:rsid w:val="00F061C4"/>
    <w:rsid w:val="00F119E4"/>
    <w:rsid w:val="00F127AC"/>
    <w:rsid w:val="00F150C2"/>
    <w:rsid w:val="00F165E6"/>
    <w:rsid w:val="00F166AB"/>
    <w:rsid w:val="00F17759"/>
    <w:rsid w:val="00F17F86"/>
    <w:rsid w:val="00F20137"/>
    <w:rsid w:val="00F214C9"/>
    <w:rsid w:val="00F21B2B"/>
    <w:rsid w:val="00F263F4"/>
    <w:rsid w:val="00F27908"/>
    <w:rsid w:val="00F342EB"/>
    <w:rsid w:val="00F34B30"/>
    <w:rsid w:val="00F34BC2"/>
    <w:rsid w:val="00F43F11"/>
    <w:rsid w:val="00F43F14"/>
    <w:rsid w:val="00F440D3"/>
    <w:rsid w:val="00F4472B"/>
    <w:rsid w:val="00F46511"/>
    <w:rsid w:val="00F47BA1"/>
    <w:rsid w:val="00F47EFB"/>
    <w:rsid w:val="00F5067E"/>
    <w:rsid w:val="00F52DCA"/>
    <w:rsid w:val="00F52EC3"/>
    <w:rsid w:val="00F5366A"/>
    <w:rsid w:val="00F539F2"/>
    <w:rsid w:val="00F54109"/>
    <w:rsid w:val="00F56A6F"/>
    <w:rsid w:val="00F601FF"/>
    <w:rsid w:val="00F61E98"/>
    <w:rsid w:val="00F656CF"/>
    <w:rsid w:val="00F701FB"/>
    <w:rsid w:val="00F71028"/>
    <w:rsid w:val="00F712BC"/>
    <w:rsid w:val="00F75BD4"/>
    <w:rsid w:val="00F77027"/>
    <w:rsid w:val="00F775C8"/>
    <w:rsid w:val="00F83322"/>
    <w:rsid w:val="00F83EC8"/>
    <w:rsid w:val="00F84EB8"/>
    <w:rsid w:val="00F861CA"/>
    <w:rsid w:val="00F8727B"/>
    <w:rsid w:val="00F911B6"/>
    <w:rsid w:val="00F92781"/>
    <w:rsid w:val="00FA1D0C"/>
    <w:rsid w:val="00FA3054"/>
    <w:rsid w:val="00FA3D1D"/>
    <w:rsid w:val="00FA76F1"/>
    <w:rsid w:val="00FB0A49"/>
    <w:rsid w:val="00FB2583"/>
    <w:rsid w:val="00FB29BF"/>
    <w:rsid w:val="00FB30CE"/>
    <w:rsid w:val="00FC0351"/>
    <w:rsid w:val="00FC0B8B"/>
    <w:rsid w:val="00FC34BB"/>
    <w:rsid w:val="00FC5674"/>
    <w:rsid w:val="00FC6CBD"/>
    <w:rsid w:val="00FC725C"/>
    <w:rsid w:val="00FC738F"/>
    <w:rsid w:val="00FD1B71"/>
    <w:rsid w:val="00FD1F1E"/>
    <w:rsid w:val="00FD2387"/>
    <w:rsid w:val="00FD26E3"/>
    <w:rsid w:val="00FD36A3"/>
    <w:rsid w:val="00FD41D1"/>
    <w:rsid w:val="00FD7D80"/>
    <w:rsid w:val="00FE046D"/>
    <w:rsid w:val="00FE6469"/>
    <w:rsid w:val="00FE6DB4"/>
    <w:rsid w:val="00FF08B0"/>
    <w:rsid w:val="00FF2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047F6C"/>
  <w15:docId w15:val="{1C925302-63E4-41A6-9813-A3A1A49A9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576C7"/>
    <w:pPr>
      <w:spacing w:after="160" w:line="259" w:lineRule="auto"/>
      <w:jc w:val="both"/>
    </w:pPr>
    <w:rPr>
      <w:lang w:val="fr-FR" w:eastAsia="cs-CZ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Normln"/>
    <w:link w:val="Nadpis1Char"/>
    <w:uiPriority w:val="9"/>
    <w:qFormat/>
    <w:rsid w:val="00354192"/>
    <w:pPr>
      <w:keepNext/>
      <w:keepLines/>
      <w:numPr>
        <w:numId w:val="1"/>
      </w:numPr>
      <w:spacing w:before="240" w:after="0"/>
      <w:ind w:left="6598"/>
      <w:jc w:val="center"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A6AA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basedOn w:val="Standardnpsmoodstavce"/>
    <w:link w:val="Nadpis1"/>
    <w:uiPriority w:val="9"/>
    <w:rsid w:val="00354192"/>
    <w:rPr>
      <w:rFonts w:asciiTheme="majorHAnsi" w:eastAsiaTheme="majorEastAsia" w:hAnsiTheme="majorHAnsi" w:cstheme="majorBidi"/>
      <w:sz w:val="28"/>
      <w:szCs w:val="32"/>
      <w:lang w:val="fr-FR" w:eastAsia="cs-CZ"/>
    </w:rPr>
  </w:style>
  <w:style w:type="paragraph" w:styleId="Odstavecseseznamem">
    <w:name w:val="List Paragraph"/>
    <w:aliases w:val="Odstavec 1.1."/>
    <w:basedOn w:val="Normln"/>
    <w:link w:val="OdstavecseseznamemChar"/>
    <w:uiPriority w:val="34"/>
    <w:qFormat/>
    <w:rsid w:val="00354192"/>
    <w:pPr>
      <w:numPr>
        <w:ilvl w:val="1"/>
        <w:numId w:val="1"/>
      </w:numPr>
      <w:ind w:left="1141"/>
      <w:contextualSpacing/>
    </w:pPr>
  </w:style>
  <w:style w:type="paragraph" w:customStyle="1" w:styleId="Odstavec111">
    <w:name w:val="Odstavec 1.1.1."/>
    <w:basedOn w:val="Odstavecseseznamem"/>
    <w:qFormat/>
    <w:rsid w:val="00354192"/>
    <w:pPr>
      <w:numPr>
        <w:ilvl w:val="2"/>
      </w:numPr>
    </w:pPr>
  </w:style>
  <w:style w:type="paragraph" w:customStyle="1" w:styleId="Odstaveca">
    <w:name w:val="Odstavec a)"/>
    <w:basedOn w:val="Odstavecseseznamem"/>
    <w:qFormat/>
    <w:rsid w:val="00354192"/>
    <w:pPr>
      <w:numPr>
        <w:ilvl w:val="3"/>
      </w:numPr>
    </w:pPr>
  </w:style>
  <w:style w:type="paragraph" w:customStyle="1" w:styleId="Odstavec11111">
    <w:name w:val="Odstavec 1.1.1.1.1."/>
    <w:basedOn w:val="Odstavecseseznamem"/>
    <w:qFormat/>
    <w:rsid w:val="00354192"/>
    <w:pPr>
      <w:numPr>
        <w:ilvl w:val="4"/>
      </w:numPr>
      <w:ind w:left="2552" w:hanging="1112"/>
    </w:pPr>
  </w:style>
  <w:style w:type="table" w:styleId="Mkatabulky">
    <w:name w:val="Table Grid"/>
    <w:basedOn w:val="Normlntabulka"/>
    <w:uiPriority w:val="39"/>
    <w:rsid w:val="00354192"/>
    <w:pPr>
      <w:spacing w:after="0" w:line="240" w:lineRule="auto"/>
    </w:pPr>
    <w:rPr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ulka-buky11">
    <w:name w:val="Tabulka - buňky (1/1)"/>
    <w:basedOn w:val="Normln"/>
    <w:rsid w:val="00354192"/>
    <w:pPr>
      <w:spacing w:before="20" w:after="20" w:line="240" w:lineRule="auto"/>
    </w:pPr>
    <w:rPr>
      <w:rFonts w:eastAsia="Times New Roman" w:cs="Times New Roman"/>
      <w:sz w:val="20"/>
      <w:szCs w:val="20"/>
    </w:rPr>
  </w:style>
  <w:style w:type="character" w:styleId="Siln">
    <w:name w:val="Strong"/>
    <w:basedOn w:val="Standardnpsmoodstavce"/>
    <w:uiPriority w:val="22"/>
    <w:qFormat/>
    <w:rsid w:val="00354192"/>
    <w:rPr>
      <w:b/>
      <w:bCs/>
    </w:rPr>
  </w:style>
  <w:style w:type="paragraph" w:styleId="Nzev">
    <w:name w:val="Title"/>
    <w:basedOn w:val="Normln"/>
    <w:next w:val="Normln"/>
    <w:link w:val="NzevChar"/>
    <w:uiPriority w:val="10"/>
    <w:qFormat/>
    <w:rsid w:val="00354192"/>
    <w:pPr>
      <w:spacing w:before="120" w:after="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54192"/>
    <w:rPr>
      <w:rFonts w:asciiTheme="majorHAnsi" w:eastAsiaTheme="majorEastAsia" w:hAnsiTheme="majorHAnsi" w:cstheme="majorBidi"/>
      <w:spacing w:val="-10"/>
      <w:kern w:val="28"/>
      <w:sz w:val="56"/>
      <w:szCs w:val="56"/>
      <w:lang w:val="fr-FR"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54192"/>
    <w:pPr>
      <w:numPr>
        <w:ilvl w:val="1"/>
      </w:numPr>
      <w:spacing w:before="120"/>
      <w:jc w:val="center"/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354192"/>
    <w:rPr>
      <w:rFonts w:eastAsiaTheme="minorEastAsia"/>
      <w:color w:val="5A5A5A" w:themeColor="text1" w:themeTint="A5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354192"/>
    <w:pPr>
      <w:spacing w:after="0" w:line="240" w:lineRule="auto"/>
    </w:pPr>
    <w:rPr>
      <w:lang w:eastAsia="cs-CZ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Zhlav">
    <w:name w:val="header"/>
    <w:basedOn w:val="Normln"/>
    <w:link w:val="ZhlavChar"/>
    <w:uiPriority w:val="99"/>
    <w:unhideWhenUsed/>
    <w:rsid w:val="003541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54192"/>
    <w:rPr>
      <w:lang w:val="fr-FR" w:eastAsia="cs-CZ"/>
    </w:rPr>
  </w:style>
  <w:style w:type="paragraph" w:styleId="Zpat">
    <w:name w:val="footer"/>
    <w:basedOn w:val="Normln"/>
    <w:link w:val="ZpatChar"/>
    <w:uiPriority w:val="99"/>
    <w:unhideWhenUsed/>
    <w:rsid w:val="003541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54192"/>
    <w:rPr>
      <w:lang w:val="fr-FR" w:eastAsia="cs-CZ"/>
    </w:rPr>
  </w:style>
  <w:style w:type="character" w:styleId="Odkaznakoment">
    <w:name w:val="annotation reference"/>
    <w:aliases w:val="Comment Reference (Czech Tourism)"/>
    <w:basedOn w:val="Standardnpsmoodstavce"/>
    <w:uiPriority w:val="99"/>
    <w:unhideWhenUsed/>
    <w:rsid w:val="00354192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35419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54192"/>
    <w:rPr>
      <w:sz w:val="20"/>
      <w:szCs w:val="20"/>
      <w:lang w:val="fr-FR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41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4192"/>
    <w:rPr>
      <w:rFonts w:ascii="Tahoma" w:hAnsi="Tahoma" w:cs="Tahoma"/>
      <w:sz w:val="16"/>
      <w:szCs w:val="16"/>
      <w:lang w:val="fr-FR"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A1E2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A1E2B"/>
    <w:rPr>
      <w:b/>
      <w:bCs/>
      <w:sz w:val="20"/>
      <w:szCs w:val="20"/>
      <w:lang w:val="fr-FR" w:eastAsia="cs-CZ"/>
    </w:rPr>
  </w:style>
  <w:style w:type="numbering" w:customStyle="1" w:styleId="SOD201509">
    <w:name w:val="SOD201509"/>
    <w:uiPriority w:val="99"/>
    <w:rsid w:val="000669FB"/>
    <w:pPr>
      <w:numPr>
        <w:numId w:val="2"/>
      </w:numPr>
    </w:pPr>
  </w:style>
  <w:style w:type="paragraph" w:customStyle="1" w:styleId="ZkladntextIMP">
    <w:name w:val="Základní text_IMP"/>
    <w:basedOn w:val="Normln"/>
    <w:rsid w:val="003F2720"/>
    <w:pPr>
      <w:suppressAutoHyphens/>
      <w:overflowPunct w:val="0"/>
      <w:autoSpaceDE w:val="0"/>
      <w:autoSpaceDN w:val="0"/>
      <w:adjustRightInd w:val="0"/>
      <w:spacing w:after="0" w:line="276" w:lineRule="auto"/>
      <w:jc w:val="left"/>
      <w:textAlignment w:val="baseline"/>
    </w:pPr>
    <w:rPr>
      <w:rFonts w:ascii="Times New Roman" w:eastAsia="Times New Roman" w:hAnsi="Times New Roman" w:cs="Times New Roman"/>
      <w:sz w:val="24"/>
      <w:szCs w:val="20"/>
      <w:lang w:val="cs-CZ"/>
    </w:rPr>
  </w:style>
  <w:style w:type="paragraph" w:styleId="Revize">
    <w:name w:val="Revision"/>
    <w:hidden/>
    <w:uiPriority w:val="99"/>
    <w:semiHidden/>
    <w:rsid w:val="00D35E54"/>
    <w:pPr>
      <w:spacing w:after="0" w:line="240" w:lineRule="auto"/>
    </w:pPr>
    <w:rPr>
      <w:lang w:val="fr-FR" w:eastAsia="cs-CZ"/>
    </w:rPr>
  </w:style>
  <w:style w:type="character" w:customStyle="1" w:styleId="apple-converted-space">
    <w:name w:val="apple-converted-space"/>
    <w:basedOn w:val="Standardnpsmoodstavce"/>
    <w:rsid w:val="00D35E54"/>
  </w:style>
  <w:style w:type="character" w:customStyle="1" w:styleId="normalchar">
    <w:name w:val="normal__char"/>
    <w:basedOn w:val="Standardnpsmoodstavce"/>
    <w:rsid w:val="00D35E54"/>
  </w:style>
  <w:style w:type="character" w:customStyle="1" w:styleId="OdstavecseseznamemChar">
    <w:name w:val="Odstavec se seznamem Char"/>
    <w:aliases w:val="Odstavec 1.1. Char"/>
    <w:basedOn w:val="Standardnpsmoodstavce"/>
    <w:link w:val="Odstavecseseznamem"/>
    <w:uiPriority w:val="34"/>
    <w:locked/>
    <w:rsid w:val="008B2509"/>
    <w:rPr>
      <w:lang w:val="fr-FR" w:eastAsia="cs-CZ"/>
    </w:rPr>
  </w:style>
  <w:style w:type="character" w:styleId="Hypertextovodkaz">
    <w:name w:val="Hyperlink"/>
    <w:basedOn w:val="Standardnpsmoodstavce"/>
    <w:uiPriority w:val="99"/>
    <w:unhideWhenUsed/>
    <w:rsid w:val="00FE046D"/>
    <w:rPr>
      <w:color w:val="0000FF" w:themeColor="hyperlink"/>
      <w:u w:val="single"/>
    </w:rPr>
  </w:style>
  <w:style w:type="paragraph" w:styleId="Bezmezer">
    <w:name w:val="No Spacing"/>
    <w:uiPriority w:val="1"/>
    <w:qFormat/>
    <w:rsid w:val="003A6C7B"/>
    <w:pPr>
      <w:spacing w:after="0" w:line="240" w:lineRule="auto"/>
      <w:jc w:val="both"/>
    </w:pPr>
    <w:rPr>
      <w:lang w:val="fr-FR" w:eastAsia="cs-CZ"/>
    </w:rPr>
  </w:style>
  <w:style w:type="character" w:styleId="Zdraznn">
    <w:name w:val="Emphasis"/>
    <w:basedOn w:val="Standardnpsmoodstavce"/>
    <w:qFormat/>
    <w:rsid w:val="00BD5F64"/>
    <w:rPr>
      <w:i/>
      <w:iCs/>
    </w:rPr>
  </w:style>
  <w:style w:type="paragraph" w:customStyle="1" w:styleId="Claneka">
    <w:name w:val="Clanek (a)"/>
    <w:basedOn w:val="Normln"/>
    <w:link w:val="ClanekaChar"/>
    <w:qFormat/>
    <w:rsid w:val="00AA6AA6"/>
    <w:pPr>
      <w:keepLines/>
      <w:widowControl w:val="0"/>
      <w:tabs>
        <w:tab w:val="num" w:pos="992"/>
      </w:tabs>
      <w:ind w:left="992" w:hanging="425"/>
      <w:jc w:val="left"/>
    </w:pPr>
    <w:rPr>
      <w:lang w:val="cs-CZ" w:eastAsia="en-US"/>
    </w:rPr>
  </w:style>
  <w:style w:type="paragraph" w:customStyle="1" w:styleId="Claneki">
    <w:name w:val="Clanek (i)"/>
    <w:basedOn w:val="Normln"/>
    <w:link w:val="ClanekiChar"/>
    <w:qFormat/>
    <w:rsid w:val="00AA6AA6"/>
    <w:pPr>
      <w:keepNext/>
      <w:tabs>
        <w:tab w:val="num" w:pos="1418"/>
      </w:tabs>
      <w:ind w:left="1418" w:hanging="426"/>
      <w:jc w:val="left"/>
    </w:pPr>
    <w:rPr>
      <w:color w:val="000000"/>
      <w:lang w:val="cs-CZ" w:eastAsia="en-US"/>
    </w:rPr>
  </w:style>
  <w:style w:type="paragraph" w:customStyle="1" w:styleId="Clanek11">
    <w:name w:val="Clanek 1.1"/>
    <w:basedOn w:val="Nadpis2"/>
    <w:qFormat/>
    <w:rsid w:val="00AA6AA6"/>
    <w:pPr>
      <w:keepNext w:val="0"/>
      <w:keepLines w:val="0"/>
      <w:widowControl w:val="0"/>
      <w:spacing w:before="120" w:after="120"/>
      <w:ind w:left="574" w:hanging="432"/>
      <w:jc w:val="left"/>
    </w:pPr>
    <w:rPr>
      <w:rFonts w:ascii="Times New Roman" w:eastAsiaTheme="minorHAnsi" w:hAnsi="Times New Roman" w:cs="Arial"/>
      <w:bCs/>
      <w:iCs/>
      <w:color w:val="auto"/>
      <w:sz w:val="22"/>
      <w:szCs w:val="28"/>
      <w:lang w:val="cs-CZ" w:eastAsia="en-US"/>
    </w:rPr>
  </w:style>
  <w:style w:type="paragraph" w:customStyle="1" w:styleId="Level1">
    <w:name w:val="Level 1"/>
    <w:basedOn w:val="Normln"/>
    <w:next w:val="Normln"/>
    <w:qFormat/>
    <w:rsid w:val="00AA6AA6"/>
    <w:pPr>
      <w:keepNext/>
      <w:numPr>
        <w:numId w:val="48"/>
      </w:numPr>
      <w:spacing w:before="240"/>
      <w:jc w:val="left"/>
      <w:outlineLvl w:val="0"/>
    </w:pPr>
    <w:rPr>
      <w:b/>
      <w:bCs/>
      <w:caps/>
      <w:kern w:val="20"/>
      <w:szCs w:val="32"/>
      <w:lang w:val="cs-CZ" w:eastAsia="en-US"/>
    </w:rPr>
  </w:style>
  <w:style w:type="paragraph" w:customStyle="1" w:styleId="Level2">
    <w:name w:val="Level 2"/>
    <w:basedOn w:val="Normln"/>
    <w:qFormat/>
    <w:rsid w:val="00AA6AA6"/>
    <w:pPr>
      <w:numPr>
        <w:ilvl w:val="1"/>
        <w:numId w:val="48"/>
      </w:numPr>
      <w:jc w:val="left"/>
      <w:outlineLvl w:val="1"/>
    </w:pPr>
    <w:rPr>
      <w:snapToGrid w:val="0"/>
      <w:kern w:val="20"/>
      <w:szCs w:val="28"/>
      <w:lang w:val="cs-CZ" w:eastAsia="en-US"/>
    </w:rPr>
  </w:style>
  <w:style w:type="paragraph" w:customStyle="1" w:styleId="Level3">
    <w:name w:val="Level 3"/>
    <w:basedOn w:val="Normln"/>
    <w:qFormat/>
    <w:rsid w:val="00AA6AA6"/>
    <w:pPr>
      <w:numPr>
        <w:ilvl w:val="2"/>
        <w:numId w:val="48"/>
      </w:numPr>
      <w:jc w:val="left"/>
      <w:outlineLvl w:val="2"/>
    </w:pPr>
    <w:rPr>
      <w:kern w:val="20"/>
      <w:szCs w:val="32"/>
      <w:lang w:val="cs-CZ" w:eastAsia="en-US"/>
    </w:rPr>
  </w:style>
  <w:style w:type="paragraph" w:customStyle="1" w:styleId="Level7">
    <w:name w:val="Level 7"/>
    <w:basedOn w:val="Normln"/>
    <w:rsid w:val="00AA6AA6"/>
    <w:pPr>
      <w:numPr>
        <w:ilvl w:val="6"/>
        <w:numId w:val="48"/>
      </w:numPr>
      <w:spacing w:after="140" w:line="290" w:lineRule="auto"/>
      <w:jc w:val="left"/>
      <w:outlineLvl w:val="6"/>
    </w:pPr>
    <w:rPr>
      <w:rFonts w:ascii="Arial" w:hAnsi="Arial"/>
      <w:kern w:val="20"/>
      <w:sz w:val="20"/>
      <w:lang w:val="cs-CZ" w:eastAsia="en-US"/>
    </w:rPr>
  </w:style>
  <w:style w:type="paragraph" w:customStyle="1" w:styleId="Level8">
    <w:name w:val="Level 8"/>
    <w:basedOn w:val="Normln"/>
    <w:rsid w:val="00AA6AA6"/>
    <w:pPr>
      <w:numPr>
        <w:ilvl w:val="7"/>
        <w:numId w:val="48"/>
      </w:numPr>
      <w:spacing w:after="140" w:line="290" w:lineRule="auto"/>
      <w:jc w:val="left"/>
      <w:outlineLvl w:val="7"/>
    </w:pPr>
    <w:rPr>
      <w:rFonts w:ascii="Arial" w:hAnsi="Arial"/>
      <w:kern w:val="20"/>
      <w:sz w:val="20"/>
      <w:lang w:val="cs-CZ" w:eastAsia="en-US"/>
    </w:rPr>
  </w:style>
  <w:style w:type="paragraph" w:customStyle="1" w:styleId="Level9">
    <w:name w:val="Level 9"/>
    <w:basedOn w:val="Normln"/>
    <w:rsid w:val="00AA6AA6"/>
    <w:pPr>
      <w:numPr>
        <w:ilvl w:val="8"/>
        <w:numId w:val="48"/>
      </w:numPr>
      <w:spacing w:after="140" w:line="290" w:lineRule="auto"/>
      <w:jc w:val="left"/>
      <w:outlineLvl w:val="8"/>
    </w:pPr>
    <w:rPr>
      <w:rFonts w:ascii="Arial" w:hAnsi="Arial"/>
      <w:kern w:val="20"/>
      <w:sz w:val="20"/>
      <w:lang w:val="cs-CZ" w:eastAsia="en-US"/>
    </w:rPr>
  </w:style>
  <w:style w:type="character" w:customStyle="1" w:styleId="ClanekaChar">
    <w:name w:val="Clanek (a) Char"/>
    <w:link w:val="Claneka"/>
    <w:rsid w:val="00AA6AA6"/>
  </w:style>
  <w:style w:type="character" w:customStyle="1" w:styleId="ClanekiChar">
    <w:name w:val="Clanek (i) Char"/>
    <w:link w:val="Claneki"/>
    <w:rsid w:val="00AA6AA6"/>
    <w:rPr>
      <w:color w:val="00000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A6AA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fr-FR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82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9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DAFF29-29EE-4C21-941C-1C997F325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858</TotalTime>
  <Pages>7</Pages>
  <Words>1643</Words>
  <Characters>9696</Characters>
  <Application>Microsoft Office Word</Application>
  <DocSecurity>0</DocSecurity>
  <Lines>80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Strolená Irena Ing.</dc:creator>
  <cp:keywords/>
  <dc:description/>
  <cp:lastModifiedBy>Trávníček Pavel</cp:lastModifiedBy>
  <cp:revision>427</cp:revision>
  <cp:lastPrinted>2023-03-27T08:12:00Z</cp:lastPrinted>
  <dcterms:created xsi:type="dcterms:W3CDTF">2020-06-24T11:49:00Z</dcterms:created>
  <dcterms:modified xsi:type="dcterms:W3CDTF">2025-06-17T11:34:00Z</dcterms:modified>
</cp:coreProperties>
</file>