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79DE" w14:textId="716FE11B" w:rsidR="001D772F" w:rsidRPr="002E0F64" w:rsidRDefault="00AA027E" w:rsidP="00833188">
      <w:pPr>
        <w:pStyle w:val="Nzev"/>
        <w:spacing w:before="120" w:after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1D772F" w:rsidRPr="002E0F64">
        <w:rPr>
          <w:rFonts w:ascii="Arial" w:hAnsi="Arial" w:cs="Arial"/>
          <w:bCs/>
          <w:sz w:val="22"/>
          <w:szCs w:val="22"/>
        </w:rPr>
        <w:t>SMLOUVA O DÍLO</w:t>
      </w:r>
    </w:p>
    <w:p w14:paraId="23E8F7DC" w14:textId="68949D8E" w:rsidR="00E271B3" w:rsidRPr="002E0F64" w:rsidRDefault="00E271B3" w:rsidP="00833188">
      <w:pPr>
        <w:pStyle w:val="Normln-odrky"/>
        <w:numPr>
          <w:ilvl w:val="0"/>
          <w:numId w:val="0"/>
        </w:numPr>
        <w:spacing w:before="120" w:after="120" w:line="240" w:lineRule="auto"/>
        <w:jc w:val="center"/>
        <w:rPr>
          <w:rFonts w:cs="Arial"/>
          <w:sz w:val="22"/>
          <w:szCs w:val="22"/>
        </w:rPr>
      </w:pPr>
      <w:r w:rsidRPr="002E0F64">
        <w:rPr>
          <w:rFonts w:cs="Arial"/>
          <w:sz w:val="22"/>
          <w:szCs w:val="22"/>
        </w:rPr>
        <w:t xml:space="preserve">uzavřená podle § 2586 a násl. zákona č. 89/2012 Sb., občanský zákoník, ve znění pozdějších předpisů </w:t>
      </w:r>
      <w:r w:rsidR="00270A50" w:rsidRPr="002E0F64">
        <w:rPr>
          <w:rFonts w:cs="Arial"/>
          <w:sz w:val="22"/>
          <w:szCs w:val="22"/>
        </w:rPr>
        <w:t>(</w:t>
      </w:r>
      <w:r w:rsidRPr="002E0F64">
        <w:rPr>
          <w:rFonts w:cs="Arial"/>
          <w:sz w:val="22"/>
          <w:szCs w:val="22"/>
        </w:rPr>
        <w:t>„</w:t>
      </w:r>
      <w:r w:rsidRPr="002E0F64">
        <w:rPr>
          <w:rFonts w:cs="Arial"/>
          <w:b/>
          <w:bCs/>
          <w:sz w:val="22"/>
          <w:szCs w:val="22"/>
        </w:rPr>
        <w:t>Smlouva</w:t>
      </w:r>
      <w:r w:rsidRPr="002E0F64">
        <w:rPr>
          <w:rFonts w:cs="Arial"/>
          <w:sz w:val="22"/>
          <w:szCs w:val="22"/>
        </w:rPr>
        <w:t>“)</w:t>
      </w:r>
    </w:p>
    <w:p w14:paraId="3B796F64" w14:textId="77777777" w:rsidR="00E271B3" w:rsidRPr="002E0F64" w:rsidRDefault="00E271B3" w:rsidP="00833188">
      <w:pPr>
        <w:pStyle w:val="Nadpis1"/>
        <w:keepNext w:val="0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b/>
          <w:sz w:val="22"/>
          <w:szCs w:val="22"/>
        </w:rPr>
        <w:t>SMLUVNÍ STRANY</w:t>
      </w:r>
    </w:p>
    <w:p w14:paraId="3CB31935" w14:textId="373F2783" w:rsidR="00E271B3" w:rsidRPr="00A42E16" w:rsidRDefault="00E271B3" w:rsidP="00833188">
      <w:pPr>
        <w:pStyle w:val="Level3"/>
        <w:numPr>
          <w:ilvl w:val="0"/>
          <w:numId w:val="45"/>
        </w:numPr>
        <w:ind w:left="0" w:hanging="567"/>
        <w:rPr>
          <w:rFonts w:ascii="Arial" w:hAnsi="Arial" w:cs="Arial"/>
          <w:szCs w:val="22"/>
        </w:rPr>
      </w:pPr>
      <w:r w:rsidRPr="002E0F64">
        <w:rPr>
          <w:rFonts w:ascii="Arial" w:hAnsi="Arial" w:cs="Arial"/>
          <w:b/>
          <w:szCs w:val="22"/>
        </w:rPr>
        <w:t xml:space="preserve">Česká republika </w:t>
      </w:r>
      <w:r w:rsidR="00D44107" w:rsidRPr="002E0F64">
        <w:rPr>
          <w:rFonts w:ascii="Arial" w:hAnsi="Arial" w:cs="Arial"/>
          <w:b/>
          <w:bCs/>
          <w:szCs w:val="22"/>
        </w:rPr>
        <w:t>–</w:t>
      </w:r>
      <w:r w:rsidRPr="002E0F64">
        <w:rPr>
          <w:rFonts w:ascii="Arial" w:hAnsi="Arial" w:cs="Arial"/>
          <w:b/>
          <w:szCs w:val="22"/>
        </w:rPr>
        <w:t xml:space="preserve"> </w:t>
      </w:r>
      <w:r w:rsidRPr="00A42E16">
        <w:rPr>
          <w:rFonts w:ascii="Arial" w:hAnsi="Arial" w:cs="Arial"/>
          <w:b/>
          <w:szCs w:val="22"/>
        </w:rPr>
        <w:t>Státní pozemkový úřad</w:t>
      </w:r>
    </w:p>
    <w:p w14:paraId="3DDAE3D7" w14:textId="0538A7E8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2E0F64">
        <w:rPr>
          <w:rFonts w:ascii="Arial" w:hAnsi="Arial" w:cs="Arial"/>
          <w:sz w:val="22"/>
          <w:szCs w:val="22"/>
        </w:rPr>
        <w:t>11a</w:t>
      </w:r>
      <w:proofErr w:type="gramEnd"/>
      <w:r w:rsidRPr="002E0F64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6835A1">
        <w:rPr>
          <w:rFonts w:ascii="Arial" w:hAnsi="Arial" w:cs="Arial"/>
          <w:sz w:val="22"/>
          <w:szCs w:val="22"/>
        </w:rPr>
        <w:t>Pardubický kraj</w:t>
      </w:r>
      <w:r w:rsidRPr="002E0F64">
        <w:rPr>
          <w:rFonts w:ascii="Arial" w:hAnsi="Arial" w:cs="Arial"/>
          <w:snapToGrid w:val="0"/>
          <w:sz w:val="22"/>
          <w:szCs w:val="22"/>
        </w:rPr>
        <w:t>,</w:t>
      </w:r>
      <w:r w:rsidRPr="002E0F64">
        <w:rPr>
          <w:rFonts w:ascii="Arial" w:hAnsi="Arial" w:cs="Arial"/>
          <w:sz w:val="22"/>
          <w:szCs w:val="22"/>
        </w:rPr>
        <w:t xml:space="preserve"> Pobočka </w:t>
      </w:r>
      <w:r w:rsidR="006835A1">
        <w:rPr>
          <w:rFonts w:ascii="Arial" w:hAnsi="Arial" w:cs="Arial"/>
          <w:sz w:val="22"/>
          <w:szCs w:val="22"/>
        </w:rPr>
        <w:t>Chrudim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1A5CCC">
        <w:rPr>
          <w:rFonts w:ascii="Arial" w:hAnsi="Arial" w:cs="Arial"/>
          <w:snapToGrid w:val="0"/>
          <w:sz w:val="22"/>
          <w:szCs w:val="22"/>
        </w:rPr>
        <w:t>Poděbradova 909, 537 01 Chrudim</w:t>
      </w:r>
    </w:p>
    <w:p w14:paraId="116383ED" w14:textId="4720393E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Zastoupená: </w:t>
      </w:r>
      <w:r w:rsidR="009E31FA">
        <w:rPr>
          <w:rFonts w:ascii="Arial" w:hAnsi="Arial" w:cs="Arial"/>
          <w:sz w:val="22"/>
          <w:szCs w:val="22"/>
        </w:rPr>
        <w:t>Ing. Ivou Bosákovou, vedoucí Pobočky Chrudim</w:t>
      </w:r>
      <w:r w:rsidRPr="002E0F64">
        <w:rPr>
          <w:rFonts w:ascii="Arial" w:hAnsi="Arial" w:cs="Arial"/>
          <w:iCs/>
          <w:sz w:val="22"/>
          <w:szCs w:val="22"/>
        </w:rPr>
        <w:t xml:space="preserve"> </w:t>
      </w:r>
    </w:p>
    <w:p w14:paraId="31C8E640" w14:textId="3C7E1922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Ve smluvních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sz w:val="22"/>
          <w:szCs w:val="22"/>
        </w:rPr>
        <w:t xml:space="preserve">: </w:t>
      </w:r>
      <w:r w:rsidR="00FF00B6">
        <w:rPr>
          <w:rFonts w:ascii="Arial" w:hAnsi="Arial" w:cs="Arial"/>
          <w:sz w:val="22"/>
          <w:szCs w:val="22"/>
        </w:rPr>
        <w:t>Ing. Ivou Bosákovou, vedoucí Pobočky Chrudim</w:t>
      </w:r>
      <w:r w:rsidRPr="002E0F64">
        <w:rPr>
          <w:rFonts w:ascii="Arial" w:hAnsi="Arial" w:cs="Arial"/>
          <w:sz w:val="22"/>
          <w:szCs w:val="22"/>
        </w:rPr>
        <w:t xml:space="preserve"> </w:t>
      </w:r>
    </w:p>
    <w:p w14:paraId="03360636" w14:textId="563264A5" w:rsidR="00E271B3" w:rsidRPr="002E0F64" w:rsidRDefault="00E271B3" w:rsidP="00833188">
      <w:pPr>
        <w:tabs>
          <w:tab w:val="left" w:pos="453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 technických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sz w:val="22"/>
          <w:szCs w:val="22"/>
        </w:rPr>
        <w:t>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r w:rsidR="00ED2BF5">
        <w:rPr>
          <w:rFonts w:ascii="Arial" w:hAnsi="Arial" w:cs="Arial"/>
          <w:snapToGrid w:val="0"/>
          <w:sz w:val="22"/>
          <w:szCs w:val="22"/>
        </w:rPr>
        <w:t>Ing. Lukáš Čapek, Pobočka Chrudim</w:t>
      </w:r>
      <w:r w:rsidRPr="002E0F64">
        <w:rPr>
          <w:rFonts w:ascii="Arial" w:hAnsi="Arial" w:cs="Arial"/>
          <w:iCs/>
          <w:sz w:val="22"/>
          <w:szCs w:val="22"/>
        </w:rPr>
        <w:t xml:space="preserve"> </w:t>
      </w:r>
    </w:p>
    <w:p w14:paraId="4A98FABE" w14:textId="77777777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9D81C8C" w14:textId="0B4EB02D" w:rsidR="00E271B3" w:rsidRPr="00A33F50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A33F50">
        <w:rPr>
          <w:rFonts w:ascii="Arial" w:hAnsi="Arial" w:cs="Arial"/>
          <w:sz w:val="22"/>
          <w:szCs w:val="22"/>
        </w:rPr>
        <w:t xml:space="preserve">Tel.: </w:t>
      </w:r>
      <w:r w:rsidR="00A33F50" w:rsidRPr="00A33F50">
        <w:rPr>
          <w:rFonts w:ascii="Arial" w:hAnsi="Arial" w:cs="Arial"/>
          <w:sz w:val="22"/>
          <w:szCs w:val="22"/>
        </w:rPr>
        <w:t xml:space="preserve">+420 </w:t>
      </w:r>
      <w:r w:rsidR="00ED2BF5" w:rsidRPr="00A33F50">
        <w:rPr>
          <w:rFonts w:ascii="Arial" w:hAnsi="Arial" w:cs="Arial"/>
          <w:snapToGrid w:val="0"/>
          <w:sz w:val="22"/>
          <w:szCs w:val="22"/>
        </w:rPr>
        <w:t>727957271</w:t>
      </w:r>
    </w:p>
    <w:p w14:paraId="22CC0951" w14:textId="0EBCD5C5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A33F50">
        <w:rPr>
          <w:rFonts w:ascii="Arial" w:hAnsi="Arial" w:cs="Arial"/>
          <w:sz w:val="22"/>
          <w:szCs w:val="22"/>
        </w:rPr>
        <w:t>E-mail:</w:t>
      </w:r>
      <w:r w:rsidRPr="00A33F50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5" w:history="1">
        <w:r w:rsidR="00A33F50" w:rsidRPr="00A33F50">
          <w:rPr>
            <w:rStyle w:val="Hypertextovodkaz"/>
            <w:rFonts w:ascii="Arial" w:hAnsi="Arial" w:cs="Arial"/>
            <w:snapToGrid w:val="0"/>
            <w:sz w:val="22"/>
            <w:szCs w:val="22"/>
          </w:rPr>
          <w:t>lukas.capek@spu.gov.cz</w:t>
        </w:r>
      </w:hyperlink>
      <w:r w:rsidR="00A33F5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88E35D5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ID datové schránky: z49per3</w:t>
      </w:r>
    </w:p>
    <w:p w14:paraId="52B3D1D8" w14:textId="77777777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b/>
          <w:sz w:val="22"/>
          <w:szCs w:val="22"/>
        </w:rPr>
        <w:t>Bankovní</w:t>
      </w:r>
      <w:r w:rsidRPr="002E0F64">
        <w:rPr>
          <w:rFonts w:ascii="Arial" w:hAnsi="Arial" w:cs="Arial"/>
          <w:sz w:val="22"/>
          <w:szCs w:val="22"/>
        </w:rPr>
        <w:t xml:space="preserve"> </w:t>
      </w:r>
      <w:r w:rsidRPr="002E0F64">
        <w:rPr>
          <w:rFonts w:ascii="Arial" w:hAnsi="Arial" w:cs="Arial"/>
          <w:b/>
          <w:sz w:val="22"/>
          <w:szCs w:val="22"/>
        </w:rPr>
        <w:t>spojení</w:t>
      </w:r>
      <w:r w:rsidRPr="002E0F64">
        <w:rPr>
          <w:rFonts w:ascii="Arial" w:hAnsi="Arial" w:cs="Arial"/>
          <w:sz w:val="22"/>
          <w:szCs w:val="22"/>
        </w:rPr>
        <w:t>: Česká národní banka</w:t>
      </w:r>
    </w:p>
    <w:p w14:paraId="57861E6A" w14:textId="77777777" w:rsidR="00E271B3" w:rsidRPr="002E0F64" w:rsidRDefault="00E271B3" w:rsidP="00833188">
      <w:pPr>
        <w:tabs>
          <w:tab w:val="left" w:pos="0"/>
        </w:tabs>
        <w:spacing w:before="120" w:after="120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Číslo účtu: 3723001/0710</w:t>
      </w:r>
    </w:p>
    <w:p w14:paraId="4F49A545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DIČ: CZ01312774 (</w:t>
      </w:r>
      <w:r w:rsidRPr="002E0F64">
        <w:rPr>
          <w:rFonts w:ascii="Arial" w:hAnsi="Arial" w:cs="Arial"/>
          <w:i/>
          <w:iCs/>
          <w:sz w:val="22"/>
          <w:szCs w:val="22"/>
        </w:rPr>
        <w:t>není plátce DPH</w:t>
      </w:r>
      <w:r w:rsidRPr="002E0F64">
        <w:rPr>
          <w:rFonts w:ascii="Arial" w:hAnsi="Arial" w:cs="Arial"/>
          <w:sz w:val="22"/>
          <w:szCs w:val="22"/>
        </w:rPr>
        <w:t>)</w:t>
      </w:r>
    </w:p>
    <w:p w14:paraId="57561CF6" w14:textId="77777777" w:rsidR="00E271B3" w:rsidRPr="002E0F64" w:rsidRDefault="00E271B3" w:rsidP="00833188">
      <w:pPr>
        <w:spacing w:before="120" w:after="120"/>
        <w:ind w:hanging="3969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(„</w:t>
      </w:r>
      <w:r w:rsidRPr="002E0F64">
        <w:rPr>
          <w:rFonts w:ascii="Arial" w:hAnsi="Arial" w:cs="Arial"/>
          <w:b/>
          <w:sz w:val="22"/>
          <w:szCs w:val="22"/>
        </w:rPr>
        <w:t>Objednatel</w:t>
      </w:r>
      <w:r w:rsidRPr="002E0F64">
        <w:rPr>
          <w:rFonts w:ascii="Arial" w:hAnsi="Arial" w:cs="Arial"/>
          <w:bCs/>
          <w:sz w:val="22"/>
          <w:szCs w:val="22"/>
        </w:rPr>
        <w:t>“)</w:t>
      </w:r>
    </w:p>
    <w:p w14:paraId="1DA1DB7E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a</w:t>
      </w:r>
    </w:p>
    <w:p w14:paraId="656E273F" w14:textId="220C6326" w:rsidR="00E271B3" w:rsidRPr="002E0F64" w:rsidRDefault="001E15FD" w:rsidP="00833188">
      <w:pPr>
        <w:numPr>
          <w:ilvl w:val="0"/>
          <w:numId w:val="45"/>
        </w:numPr>
        <w:spacing w:before="120" w:after="120"/>
        <w:ind w:left="0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AGERIS s.r.o.</w:t>
      </w:r>
    </w:p>
    <w:p w14:paraId="4DE477C0" w14:textId="1A118827" w:rsidR="00E271B3" w:rsidRPr="002E0F64" w:rsidRDefault="00E271B3" w:rsidP="00833188">
      <w:p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2E0F64">
        <w:rPr>
          <w:rFonts w:ascii="Arial" w:hAnsi="Arial" w:cs="Arial"/>
          <w:bCs/>
          <w:sz w:val="22"/>
          <w:szCs w:val="22"/>
        </w:rPr>
        <w:t xml:space="preserve">se sídlem </w:t>
      </w:r>
      <w:r w:rsidR="00372A03">
        <w:rPr>
          <w:rFonts w:ascii="Arial" w:hAnsi="Arial" w:cs="Arial"/>
          <w:snapToGrid w:val="0"/>
          <w:sz w:val="22"/>
          <w:szCs w:val="22"/>
        </w:rPr>
        <w:t>Jeřábkova 1848/5, 602 00 Brno,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IČO: </w:t>
      </w:r>
      <w:r w:rsidR="00372A03">
        <w:rPr>
          <w:rFonts w:ascii="Arial" w:hAnsi="Arial" w:cs="Arial"/>
          <w:snapToGrid w:val="0"/>
          <w:sz w:val="22"/>
          <w:szCs w:val="22"/>
        </w:rPr>
        <w:t>255 76 992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813BA2">
        <w:rPr>
          <w:rFonts w:ascii="Arial" w:hAnsi="Arial" w:cs="Arial"/>
          <w:snapToGrid w:val="0"/>
          <w:sz w:val="22"/>
          <w:szCs w:val="22"/>
        </w:rPr>
        <w:t>Krajského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813BA2">
        <w:rPr>
          <w:rFonts w:ascii="Arial" w:hAnsi="Arial" w:cs="Arial"/>
          <w:snapToGrid w:val="0"/>
          <w:sz w:val="22"/>
          <w:szCs w:val="22"/>
        </w:rPr>
        <w:t>Brně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813BA2">
        <w:rPr>
          <w:rFonts w:ascii="Arial" w:hAnsi="Arial" w:cs="Arial"/>
          <w:snapToGrid w:val="0"/>
          <w:sz w:val="22"/>
          <w:szCs w:val="22"/>
        </w:rPr>
        <w:t>C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630DDF">
        <w:rPr>
          <w:rFonts w:ascii="Arial" w:hAnsi="Arial" w:cs="Arial"/>
          <w:snapToGrid w:val="0"/>
          <w:sz w:val="22"/>
          <w:szCs w:val="22"/>
        </w:rPr>
        <w:t>35034</w:t>
      </w:r>
    </w:p>
    <w:p w14:paraId="50D2CEC0" w14:textId="5E3B7541" w:rsidR="00E271B3" w:rsidRPr="002E0F64" w:rsidRDefault="00E271B3" w:rsidP="00833188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2E0F64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630DDF">
        <w:rPr>
          <w:rFonts w:ascii="Arial" w:hAnsi="Arial" w:cs="Arial"/>
          <w:snapToGrid w:val="0"/>
          <w:sz w:val="22"/>
          <w:szCs w:val="22"/>
        </w:rPr>
        <w:t xml:space="preserve">Ing. Ivo </w:t>
      </w:r>
      <w:proofErr w:type="spellStart"/>
      <w:r w:rsidR="00630DDF">
        <w:rPr>
          <w:rFonts w:ascii="Arial" w:hAnsi="Arial" w:cs="Arial"/>
          <w:snapToGrid w:val="0"/>
          <w:sz w:val="22"/>
          <w:szCs w:val="22"/>
        </w:rPr>
        <w:t>Podrackým</w:t>
      </w:r>
      <w:proofErr w:type="spellEnd"/>
      <w:r w:rsidR="00630DDF">
        <w:rPr>
          <w:rFonts w:ascii="Arial" w:hAnsi="Arial" w:cs="Arial"/>
          <w:snapToGrid w:val="0"/>
          <w:sz w:val="22"/>
          <w:szCs w:val="22"/>
        </w:rPr>
        <w:t>, jednatelem společnosti</w:t>
      </w:r>
    </w:p>
    <w:p w14:paraId="425278F6" w14:textId="61F9A4C8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Ve smluvních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bCs/>
          <w:sz w:val="22"/>
          <w:szCs w:val="22"/>
        </w:rPr>
        <w:t xml:space="preserve">: </w:t>
      </w:r>
      <w:r w:rsidR="00630DDF">
        <w:rPr>
          <w:rFonts w:ascii="Arial" w:hAnsi="Arial" w:cs="Arial"/>
          <w:snapToGrid w:val="0"/>
          <w:sz w:val="22"/>
          <w:szCs w:val="22"/>
        </w:rPr>
        <w:t xml:space="preserve">Ing. Ivo </w:t>
      </w:r>
      <w:proofErr w:type="spellStart"/>
      <w:r w:rsidR="00630DDF">
        <w:rPr>
          <w:rFonts w:ascii="Arial" w:hAnsi="Arial" w:cs="Arial"/>
          <w:snapToGrid w:val="0"/>
          <w:sz w:val="22"/>
          <w:szCs w:val="22"/>
        </w:rPr>
        <w:t>Podrackým</w:t>
      </w:r>
      <w:proofErr w:type="spellEnd"/>
      <w:r w:rsidR="00630DDF">
        <w:rPr>
          <w:rFonts w:ascii="Arial" w:hAnsi="Arial" w:cs="Arial"/>
          <w:snapToGrid w:val="0"/>
          <w:sz w:val="22"/>
          <w:szCs w:val="22"/>
        </w:rPr>
        <w:t>, jednatelem společnosti</w:t>
      </w:r>
    </w:p>
    <w:p w14:paraId="70F74DB4" w14:textId="6BDCC94E" w:rsidR="00E271B3" w:rsidRPr="002E0F64" w:rsidRDefault="00E271B3" w:rsidP="00833188">
      <w:pPr>
        <w:tabs>
          <w:tab w:val="left" w:pos="453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 technických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47A1E">
        <w:rPr>
          <w:rFonts w:ascii="Arial" w:hAnsi="Arial" w:cs="Arial"/>
          <w:snapToGrid w:val="0"/>
          <w:sz w:val="22"/>
          <w:szCs w:val="22"/>
        </w:rPr>
        <w:t>xxxxx</w:t>
      </w:r>
      <w:proofErr w:type="spellEnd"/>
    </w:p>
    <w:p w14:paraId="5A6CF883" w14:textId="77777777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18698D3" w14:textId="6C39D662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647A1E">
        <w:rPr>
          <w:rFonts w:ascii="Arial" w:hAnsi="Arial" w:cs="Arial"/>
          <w:snapToGrid w:val="0"/>
          <w:sz w:val="22"/>
          <w:szCs w:val="22"/>
        </w:rPr>
        <w:t>xxxxx</w:t>
      </w:r>
      <w:proofErr w:type="spellEnd"/>
    </w:p>
    <w:p w14:paraId="43A1AB52" w14:textId="61477FE4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E-mail: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647A1E" w:rsidRPr="00647A1E">
        <w:rPr>
          <w:rFonts w:ascii="Arial" w:hAnsi="Arial" w:cs="Arial"/>
          <w:snapToGrid w:val="0"/>
          <w:sz w:val="22"/>
          <w:szCs w:val="22"/>
        </w:rPr>
        <w:t>xxxxx</w:t>
      </w:r>
      <w:proofErr w:type="spellEnd"/>
      <w:r w:rsidR="0071756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C364C5F" w14:textId="658896C8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ID datové schránky: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r w:rsidR="0025014F">
        <w:rPr>
          <w:rFonts w:ascii="Arial" w:hAnsi="Arial" w:cs="Arial"/>
          <w:snapToGrid w:val="0"/>
          <w:sz w:val="22"/>
          <w:szCs w:val="22"/>
        </w:rPr>
        <w:t>zr6jqnz</w:t>
      </w:r>
    </w:p>
    <w:p w14:paraId="3A1C9B59" w14:textId="0B1CAC8F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b/>
          <w:sz w:val="22"/>
          <w:szCs w:val="22"/>
        </w:rPr>
        <w:t>Bankovní spojení: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r w:rsidR="0025014F">
        <w:rPr>
          <w:rFonts w:ascii="Arial" w:hAnsi="Arial" w:cs="Arial"/>
          <w:snapToGrid w:val="0"/>
          <w:sz w:val="22"/>
          <w:szCs w:val="22"/>
        </w:rPr>
        <w:t>ČSOB a.s.</w:t>
      </w:r>
    </w:p>
    <w:p w14:paraId="76808011" w14:textId="297B69C0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Číslo účtu: </w:t>
      </w:r>
      <w:r w:rsidR="0025014F">
        <w:rPr>
          <w:rFonts w:ascii="Arial" w:hAnsi="Arial" w:cs="Arial"/>
          <w:snapToGrid w:val="0"/>
          <w:sz w:val="22"/>
          <w:szCs w:val="22"/>
        </w:rPr>
        <w:t>382293143/0300</w:t>
      </w:r>
    </w:p>
    <w:p w14:paraId="3ABE0B1B" w14:textId="108A9E99" w:rsidR="00E271B3" w:rsidRPr="002E0F64" w:rsidRDefault="00E271B3" w:rsidP="00833188">
      <w:pPr>
        <w:tabs>
          <w:tab w:val="left" w:pos="453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DIČ: </w:t>
      </w:r>
      <w:r w:rsidR="0025014F">
        <w:rPr>
          <w:rFonts w:ascii="Arial" w:hAnsi="Arial" w:cs="Arial"/>
          <w:snapToGrid w:val="0"/>
          <w:sz w:val="22"/>
          <w:szCs w:val="22"/>
        </w:rPr>
        <w:t>CZ25576992</w:t>
      </w:r>
    </w:p>
    <w:p w14:paraId="27BCD943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(</w:t>
      </w:r>
      <w:r w:rsidRPr="002E0F64">
        <w:rPr>
          <w:rFonts w:ascii="Arial" w:hAnsi="Arial" w:cs="Arial"/>
          <w:b/>
          <w:sz w:val="22"/>
          <w:szCs w:val="22"/>
        </w:rPr>
        <w:t>„Zhotovitel“</w:t>
      </w:r>
      <w:r w:rsidRPr="002E0F64">
        <w:rPr>
          <w:rFonts w:ascii="Arial" w:hAnsi="Arial" w:cs="Arial"/>
          <w:sz w:val="22"/>
          <w:szCs w:val="22"/>
        </w:rPr>
        <w:t>)</w:t>
      </w:r>
    </w:p>
    <w:p w14:paraId="1DF05606" w14:textId="3573B1DB" w:rsidR="00DC1D9A" w:rsidRPr="002E0F64" w:rsidRDefault="00E271B3" w:rsidP="00833188">
      <w:pPr>
        <w:pStyle w:val="Zkladntext"/>
        <w:spacing w:before="120"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(Objednatel a Zhotovitel dále jako „Smluvní strany“ a každý z nich samostatně jako „Smluvní strana“)</w:t>
      </w:r>
    </w:p>
    <w:p w14:paraId="70839D85" w14:textId="01A2C980" w:rsidR="00DC1D9A" w:rsidRPr="002E0F64" w:rsidRDefault="00DC1D9A" w:rsidP="00833188">
      <w:pPr>
        <w:pStyle w:val="Zkladntext"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E0F64">
        <w:rPr>
          <w:rFonts w:ascii="Arial" w:hAnsi="Arial" w:cs="Arial"/>
          <w:b w:val="0"/>
          <w:i w:val="0"/>
          <w:sz w:val="22"/>
          <w:szCs w:val="22"/>
        </w:rPr>
        <w:t xml:space="preserve">Na základě výsledku výběrového řízení provedeného v souladu s příslušnými ustanoveními zákona č. 134/2016 Sb., o zadávání veřejných zakázek, ve znění pozdějších předpisů, uzavírají </w:t>
      </w:r>
      <w:r w:rsidR="008F76BA" w:rsidRPr="002E0F64">
        <w:rPr>
          <w:rFonts w:ascii="Arial" w:hAnsi="Arial" w:cs="Arial"/>
          <w:b w:val="0"/>
          <w:i w:val="0"/>
          <w:sz w:val="22"/>
          <w:szCs w:val="22"/>
        </w:rPr>
        <w:t>S</w:t>
      </w:r>
      <w:r w:rsidRPr="002E0F64">
        <w:rPr>
          <w:rFonts w:ascii="Arial" w:hAnsi="Arial" w:cs="Arial"/>
          <w:b w:val="0"/>
          <w:i w:val="0"/>
          <w:sz w:val="22"/>
          <w:szCs w:val="22"/>
        </w:rPr>
        <w:t xml:space="preserve">mluvní strany tuto </w:t>
      </w:r>
      <w:r w:rsidR="003149B2" w:rsidRPr="002E0F64">
        <w:rPr>
          <w:rFonts w:ascii="Arial" w:hAnsi="Arial" w:cs="Arial"/>
          <w:b w:val="0"/>
          <w:i w:val="0"/>
          <w:sz w:val="22"/>
          <w:szCs w:val="22"/>
        </w:rPr>
        <w:t>S</w:t>
      </w:r>
      <w:r w:rsidRPr="002E0F64">
        <w:rPr>
          <w:rFonts w:ascii="Arial" w:hAnsi="Arial" w:cs="Arial"/>
          <w:b w:val="0"/>
          <w:i w:val="0"/>
          <w:sz w:val="22"/>
          <w:szCs w:val="22"/>
        </w:rPr>
        <w:t>mlouvu o dílo a poskytování služeb:</w:t>
      </w:r>
    </w:p>
    <w:p w14:paraId="043EE863" w14:textId="77777777" w:rsidR="00DC1D9A" w:rsidRPr="002E0F64" w:rsidRDefault="00DC1D9A" w:rsidP="00833188">
      <w:pPr>
        <w:pStyle w:val="Zkladntext"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C65D52F" w14:textId="6CF2AB81" w:rsidR="00DC1D9A" w:rsidRPr="00C90C2D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lastRenderedPageBreak/>
        <w:t>Čl. I</w:t>
      </w:r>
      <w:r w:rsidRPr="00EC4F0F">
        <w:rPr>
          <w:rFonts w:cs="Arial"/>
          <w:szCs w:val="22"/>
          <w:u w:val="none"/>
        </w:rPr>
        <w:br/>
      </w:r>
      <w:bookmarkStart w:id="0" w:name="_Ref368983927"/>
      <w:r w:rsidRPr="00C90C2D">
        <w:rPr>
          <w:rFonts w:cs="Arial"/>
          <w:szCs w:val="22"/>
          <w:u w:val="none"/>
        </w:rPr>
        <w:t xml:space="preserve">Účel a předmět </w:t>
      </w:r>
      <w:r w:rsidR="003149B2" w:rsidRPr="00C90C2D">
        <w:rPr>
          <w:rFonts w:cs="Arial"/>
          <w:szCs w:val="22"/>
          <w:u w:val="none"/>
        </w:rPr>
        <w:t>S</w:t>
      </w:r>
      <w:r w:rsidRPr="00C90C2D">
        <w:rPr>
          <w:rFonts w:cs="Arial"/>
          <w:szCs w:val="22"/>
          <w:u w:val="none"/>
        </w:rPr>
        <w:t>mlouvy</w:t>
      </w:r>
      <w:bookmarkEnd w:id="0"/>
    </w:p>
    <w:p w14:paraId="69B06741" w14:textId="6D51BA96" w:rsidR="00DC1D9A" w:rsidRPr="006D6C55" w:rsidRDefault="00DC1D9A" w:rsidP="00833188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Účelem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Pr="006D6C55">
        <w:rPr>
          <w:rFonts w:ascii="Arial" w:hAnsi="Arial" w:cs="Arial"/>
          <w:sz w:val="22"/>
          <w:szCs w:val="22"/>
        </w:rPr>
        <w:t xml:space="preserve">úprava práv a povinností </w:t>
      </w:r>
      <w:r w:rsidR="008F76BA" w:rsidRPr="006D6C55">
        <w:rPr>
          <w:rFonts w:ascii="Arial" w:hAnsi="Arial" w:cs="Arial"/>
          <w:sz w:val="22"/>
          <w:szCs w:val="22"/>
        </w:rPr>
        <w:t>S</w:t>
      </w:r>
      <w:r w:rsidRPr="006D6C55">
        <w:rPr>
          <w:rFonts w:ascii="Arial" w:hAnsi="Arial" w:cs="Arial"/>
          <w:sz w:val="22"/>
          <w:szCs w:val="22"/>
        </w:rPr>
        <w:t xml:space="preserve">mluvních stran 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při realizaci veřejné zakázky malého rozsahu</w:t>
      </w:r>
      <w:r w:rsidR="00BE71EA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60691" w:rsidRPr="00857CDB">
        <w:rPr>
          <w:rStyle w:val="Siln"/>
          <w:rFonts w:ascii="Arial" w:hAnsi="Arial" w:cs="Arial"/>
          <w:b w:val="0"/>
          <w:sz w:val="22"/>
          <w:szCs w:val="22"/>
        </w:rPr>
        <w:t>sp.zn</w:t>
      </w:r>
      <w:proofErr w:type="spellEnd"/>
      <w:r w:rsidR="00460691" w:rsidRPr="00857CDB">
        <w:rPr>
          <w:rStyle w:val="Siln"/>
          <w:rFonts w:ascii="Arial" w:hAnsi="Arial" w:cs="Arial"/>
          <w:b w:val="0"/>
          <w:sz w:val="22"/>
          <w:szCs w:val="22"/>
        </w:rPr>
        <w:t>. SP</w:t>
      </w:r>
      <w:r w:rsidR="00857CDB" w:rsidRPr="00857CDB">
        <w:rPr>
          <w:rStyle w:val="Siln"/>
          <w:rFonts w:ascii="Arial" w:hAnsi="Arial" w:cs="Arial"/>
          <w:b w:val="0"/>
          <w:sz w:val="22"/>
          <w:szCs w:val="22"/>
        </w:rPr>
        <w:t>3730/2025-544204</w:t>
      </w:r>
      <w:r w:rsidR="00BE71EA" w:rsidRPr="00857CDB">
        <w:rPr>
          <w:rFonts w:ascii="Arial" w:hAnsi="Arial" w:cs="Arial"/>
          <w:sz w:val="22"/>
          <w:szCs w:val="22"/>
        </w:rPr>
        <w:t>,</w:t>
      </w:r>
      <w:r w:rsidR="00D042B4" w:rsidRPr="006D6C55">
        <w:rPr>
          <w:rFonts w:ascii="Arial" w:hAnsi="Arial" w:cs="Arial"/>
          <w:sz w:val="22"/>
          <w:szCs w:val="22"/>
        </w:rPr>
        <w:t xml:space="preserve"> </w:t>
      </w:r>
      <w:r w:rsidR="00B6469F" w:rsidRPr="006D6C55">
        <w:rPr>
          <w:rFonts w:ascii="Arial" w:hAnsi="Arial" w:cs="Arial"/>
          <w:sz w:val="22"/>
          <w:szCs w:val="22"/>
        </w:rPr>
        <w:t>(„</w:t>
      </w:r>
      <w:r w:rsidR="00B6469F" w:rsidRPr="006D6C55">
        <w:rPr>
          <w:rFonts w:ascii="Arial" w:hAnsi="Arial" w:cs="Arial"/>
          <w:b/>
          <w:bCs/>
          <w:sz w:val="22"/>
          <w:szCs w:val="22"/>
        </w:rPr>
        <w:t>Veřejná zakázka</w:t>
      </w:r>
      <w:r w:rsidR="00B6469F" w:rsidRPr="006D6C55">
        <w:rPr>
          <w:rFonts w:ascii="Arial" w:hAnsi="Arial" w:cs="Arial"/>
          <w:sz w:val="22"/>
          <w:szCs w:val="22"/>
        </w:rPr>
        <w:t>“)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 s názvem „</w:t>
      </w:r>
      <w:r w:rsidRPr="006D6C55">
        <w:rPr>
          <w:rFonts w:ascii="Arial" w:hAnsi="Arial" w:cs="Arial"/>
          <w:b/>
          <w:sz w:val="22"/>
          <w:szCs w:val="22"/>
        </w:rPr>
        <w:t xml:space="preserve">Studie odtokových poměrů </w:t>
      </w:r>
      <w:r w:rsidR="00D042B4" w:rsidRPr="006D6C55">
        <w:rPr>
          <w:rFonts w:ascii="Arial" w:hAnsi="Arial" w:cs="Arial"/>
          <w:b/>
          <w:sz w:val="22"/>
          <w:szCs w:val="22"/>
        </w:rPr>
        <w:t xml:space="preserve">v </w:t>
      </w:r>
      <w:r w:rsidRPr="006D6C55">
        <w:rPr>
          <w:rFonts w:ascii="Arial" w:hAnsi="Arial" w:cs="Arial"/>
          <w:b/>
          <w:sz w:val="22"/>
          <w:szCs w:val="22"/>
        </w:rPr>
        <w:t>k.</w:t>
      </w:r>
      <w:r w:rsidR="00D042B4" w:rsidRPr="006D6C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D6C55">
        <w:rPr>
          <w:rFonts w:ascii="Arial" w:hAnsi="Arial" w:cs="Arial"/>
          <w:b/>
          <w:sz w:val="22"/>
          <w:szCs w:val="22"/>
        </w:rPr>
        <w:t>ú.</w:t>
      </w:r>
      <w:proofErr w:type="spellEnd"/>
      <w:r w:rsidRPr="006D6C55">
        <w:rPr>
          <w:rFonts w:ascii="Arial" w:hAnsi="Arial" w:cs="Arial"/>
          <w:b/>
          <w:sz w:val="22"/>
          <w:szCs w:val="22"/>
        </w:rPr>
        <w:t xml:space="preserve"> </w:t>
      </w:r>
      <w:r w:rsidR="006B7F05">
        <w:rPr>
          <w:rFonts w:ascii="Arial" w:hAnsi="Arial" w:cs="Arial"/>
          <w:b/>
          <w:bCs/>
          <w:sz w:val="22"/>
          <w:szCs w:val="22"/>
        </w:rPr>
        <w:t>Bítovany</w:t>
      </w:r>
      <w:r w:rsidR="00DF6363" w:rsidRPr="006D6C55">
        <w:rPr>
          <w:rFonts w:ascii="Arial" w:hAnsi="Arial" w:cs="Arial"/>
          <w:b/>
          <w:bCs/>
          <w:sz w:val="22"/>
          <w:szCs w:val="22"/>
        </w:rPr>
        <w:t>.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“.</w:t>
      </w:r>
      <w:bookmarkStart w:id="1" w:name="_Ref368937392"/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>Účelem je vypracování studie odtokových poměrů v katastrálním území</w:t>
      </w:r>
      <w:r w:rsidR="00D042B4" w:rsidRPr="006D6C55">
        <w:rPr>
          <w:rFonts w:ascii="Arial" w:hAnsi="Arial" w:cs="Arial"/>
          <w:sz w:val="22"/>
          <w:szCs w:val="22"/>
        </w:rPr>
        <w:t xml:space="preserve"> </w:t>
      </w:r>
      <w:r w:rsidR="00D042B4" w:rsidRPr="007609DB">
        <w:rPr>
          <w:rFonts w:ascii="Arial" w:hAnsi="Arial" w:cs="Arial"/>
          <w:sz w:val="22"/>
          <w:szCs w:val="22"/>
        </w:rPr>
        <w:t>(</w:t>
      </w:r>
      <w:r w:rsidR="00DA3DB3" w:rsidRPr="007609DB">
        <w:rPr>
          <w:rFonts w:ascii="Arial" w:hAnsi="Arial" w:cs="Arial"/>
          <w:sz w:val="22"/>
          <w:szCs w:val="22"/>
        </w:rPr>
        <w:t>„</w:t>
      </w:r>
      <w:r w:rsidR="005941C5" w:rsidRPr="007609DB">
        <w:rPr>
          <w:rFonts w:ascii="Arial" w:hAnsi="Arial" w:cs="Arial"/>
          <w:sz w:val="22"/>
          <w:szCs w:val="22"/>
        </w:rPr>
        <w:t>k</w:t>
      </w:r>
      <w:r w:rsidR="00D042B4" w:rsidRPr="007609D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042B4" w:rsidRPr="007609DB">
        <w:rPr>
          <w:rFonts w:ascii="Arial" w:hAnsi="Arial" w:cs="Arial"/>
          <w:sz w:val="22"/>
          <w:szCs w:val="22"/>
        </w:rPr>
        <w:t>ú</w:t>
      </w:r>
      <w:r w:rsidR="005941C5" w:rsidRPr="007609DB">
        <w:rPr>
          <w:rFonts w:ascii="Arial" w:hAnsi="Arial" w:cs="Arial"/>
          <w:sz w:val="22"/>
          <w:szCs w:val="22"/>
        </w:rPr>
        <w:t>.</w:t>
      </w:r>
      <w:proofErr w:type="spellEnd"/>
      <w:r w:rsidR="00D042B4" w:rsidRPr="007609DB">
        <w:rPr>
          <w:rFonts w:ascii="Arial" w:hAnsi="Arial" w:cs="Arial"/>
          <w:sz w:val="22"/>
          <w:szCs w:val="22"/>
        </w:rPr>
        <w:t>“)</w:t>
      </w:r>
      <w:r w:rsidR="00D042B4" w:rsidRPr="006D6C55">
        <w:rPr>
          <w:rFonts w:ascii="Arial" w:hAnsi="Arial" w:cs="Arial"/>
          <w:sz w:val="22"/>
          <w:szCs w:val="22"/>
        </w:rPr>
        <w:t xml:space="preserve"> </w:t>
      </w:r>
      <w:r w:rsidR="006B7F05">
        <w:rPr>
          <w:rFonts w:ascii="Arial" w:hAnsi="Arial" w:cs="Arial"/>
          <w:sz w:val="22"/>
          <w:szCs w:val="22"/>
        </w:rPr>
        <w:t>Bítovany</w:t>
      </w:r>
      <w:r w:rsidRPr="006D6C55">
        <w:rPr>
          <w:rFonts w:ascii="Arial" w:hAnsi="Arial" w:cs="Arial"/>
          <w:sz w:val="22"/>
          <w:szCs w:val="22"/>
        </w:rPr>
        <w:t>, která vyhodnotí především odtokové a erozní poměry, navrhne systém protierozních a protipovodňových opatření a vyhodnotí účinnost navržených opatření.</w:t>
      </w:r>
    </w:p>
    <w:p w14:paraId="2F761A22" w14:textId="31202CA3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Studie bude podkladem pro zpracování plánu společných zařízení v rámci komplexních pozemkových úprav v k.</w:t>
      </w:r>
      <w:r w:rsidR="00D042B4" w:rsidRPr="006D6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6C55">
        <w:rPr>
          <w:rFonts w:ascii="Arial" w:hAnsi="Arial" w:cs="Arial"/>
          <w:sz w:val="22"/>
          <w:szCs w:val="22"/>
        </w:rPr>
        <w:t>ú.</w:t>
      </w:r>
      <w:proofErr w:type="spellEnd"/>
      <w:r w:rsidRPr="006D6C55">
        <w:rPr>
          <w:rFonts w:ascii="Arial" w:hAnsi="Arial" w:cs="Arial"/>
          <w:sz w:val="22"/>
          <w:szCs w:val="22"/>
        </w:rPr>
        <w:t xml:space="preserve"> </w:t>
      </w:r>
      <w:r w:rsidR="007609DB">
        <w:rPr>
          <w:rFonts w:ascii="Arial" w:hAnsi="Arial" w:cs="Arial"/>
          <w:sz w:val="22"/>
          <w:szCs w:val="22"/>
        </w:rPr>
        <w:t>Bítovany</w:t>
      </w:r>
      <w:r w:rsidR="00D042B4" w:rsidRPr="006D6C55">
        <w:rPr>
          <w:rFonts w:ascii="Arial" w:hAnsi="Arial" w:cs="Arial"/>
          <w:sz w:val="22"/>
          <w:szCs w:val="22"/>
        </w:rPr>
        <w:t xml:space="preserve"> </w:t>
      </w:r>
      <w:r w:rsidR="00A92CDC" w:rsidRPr="006D6C55">
        <w:rPr>
          <w:rFonts w:ascii="Arial" w:hAnsi="Arial" w:cs="Arial"/>
          <w:sz w:val="22"/>
          <w:szCs w:val="22"/>
        </w:rPr>
        <w:t>(„</w:t>
      </w:r>
      <w:r w:rsidR="00A92CDC" w:rsidRPr="006D6C55">
        <w:rPr>
          <w:rFonts w:ascii="Arial" w:hAnsi="Arial" w:cs="Arial"/>
          <w:b/>
          <w:bCs/>
          <w:sz w:val="22"/>
          <w:szCs w:val="22"/>
        </w:rPr>
        <w:t>KoPÚ</w:t>
      </w:r>
      <w:r w:rsidR="00A92CDC" w:rsidRPr="006D6C55">
        <w:rPr>
          <w:rFonts w:ascii="Arial" w:hAnsi="Arial" w:cs="Arial"/>
          <w:sz w:val="22"/>
          <w:szCs w:val="22"/>
        </w:rPr>
        <w:t xml:space="preserve">“). </w:t>
      </w:r>
      <w:r w:rsidRPr="006D6C55">
        <w:rPr>
          <w:rFonts w:ascii="Arial" w:hAnsi="Arial" w:cs="Arial"/>
          <w:sz w:val="22"/>
          <w:szCs w:val="22"/>
        </w:rPr>
        <w:t xml:space="preserve">Řešení této studie nebude ovlivňováno průběhem administrativních hranic </w:t>
      </w:r>
      <w:r w:rsidR="00CF2634" w:rsidRPr="006D6C5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00CF2634" w:rsidRPr="006D6C55">
        <w:rPr>
          <w:rFonts w:ascii="Arial" w:hAnsi="Arial" w:cs="Arial"/>
          <w:sz w:val="22"/>
          <w:szCs w:val="22"/>
        </w:rPr>
        <w:t>ú.</w:t>
      </w:r>
      <w:proofErr w:type="spellEnd"/>
      <w:r w:rsidR="00CF2634" w:rsidRPr="006D6C55">
        <w:rPr>
          <w:rFonts w:ascii="Arial" w:hAnsi="Arial" w:cs="Arial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>a zohlední také průchod zvýšených průtoků zastavěnými částmi obce.</w:t>
      </w:r>
    </w:p>
    <w:p w14:paraId="60D544F2" w14:textId="1AE7D03B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Předmětem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je závazek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hotovitele provést v souladu s touto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mlouvou a</w:t>
      </w:r>
      <w:r w:rsidR="00A643DE" w:rsidRPr="006D6C55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jejími přílohami pro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bjednatele dílo ve formě studie, která bude obsahovat:</w:t>
      </w:r>
      <w:bookmarkEnd w:id="1"/>
    </w:p>
    <w:p w14:paraId="7D34E7F0" w14:textId="77777777" w:rsidR="00DC1D9A" w:rsidRPr="006D6C55" w:rsidRDefault="00DC1D9A" w:rsidP="00833188">
      <w:pPr>
        <w:pStyle w:val="Bezmezer"/>
        <w:numPr>
          <w:ilvl w:val="0"/>
          <w:numId w:val="25"/>
        </w:numPr>
        <w:spacing w:before="120" w:after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sz w:val="22"/>
          <w:szCs w:val="22"/>
        </w:rPr>
        <w:t>Analýzu území</w:t>
      </w:r>
    </w:p>
    <w:p w14:paraId="71B2D400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vypracování rozborových map na podkladě hydrologicky korektního digitálního modelu terénu</w:t>
      </w:r>
    </w:p>
    <w:p w14:paraId="747C00E7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provedení terénního průzkumu (včetně erozní a povodňové historie a vzniklých škod)</w:t>
      </w:r>
    </w:p>
    <w:p w14:paraId="543B9654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  <w:tab w:val="num" w:pos="127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ohrožení území vodní erozí půdy</w:t>
      </w:r>
    </w:p>
    <w:p w14:paraId="0D02EA76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  <w:tab w:val="num" w:pos="1418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ohrožení území větrnou erozí půdy</w:t>
      </w:r>
    </w:p>
    <w:p w14:paraId="43E97175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srážkoodtokových poměrů území</w:t>
      </w:r>
    </w:p>
    <w:p w14:paraId="6DB25F02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a vyhodnocení stávajících územně plánovacích dokumentací či jiných studií krajinných struktur</w:t>
      </w:r>
    </w:p>
    <w:p w14:paraId="6EF3B0D5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provedení identifikace melioračních staveb v území</w:t>
      </w:r>
    </w:p>
    <w:p w14:paraId="7831DC30" w14:textId="3F221A31" w:rsidR="00DC1D9A" w:rsidRPr="006D6C55" w:rsidRDefault="00DC1D9A" w:rsidP="00833188">
      <w:pPr>
        <w:pStyle w:val="Bezmezer"/>
        <w:numPr>
          <w:ilvl w:val="0"/>
          <w:numId w:val="25"/>
        </w:numPr>
        <w:spacing w:before="120" w:after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sz w:val="22"/>
          <w:szCs w:val="22"/>
        </w:rPr>
        <w:t>Návrh opatření</w:t>
      </w:r>
    </w:p>
    <w:p w14:paraId="1518A37F" w14:textId="4A547D95" w:rsidR="007F56E7" w:rsidRPr="006D6C55" w:rsidRDefault="007F56E7" w:rsidP="00B07BE6">
      <w:pPr>
        <w:pStyle w:val="Bezmezer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B.1</w:t>
      </w:r>
      <w:r w:rsidR="00B1418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>návrh komplexního systému protierozních a protipovodňových opatření</w:t>
      </w:r>
    </w:p>
    <w:p w14:paraId="6D44F2C3" w14:textId="19E51B04" w:rsidR="007F56E7" w:rsidRPr="006D6C55" w:rsidRDefault="007F56E7" w:rsidP="00B07BE6">
      <w:pPr>
        <w:pStyle w:val="Bezmezer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B.2</w:t>
      </w:r>
      <w:r w:rsidR="00B1418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>projednání návrhů opatření s rozhodující částí uživatelů a vlastníků zemědělské</w:t>
      </w:r>
      <w:r w:rsidR="00B1418C" w:rsidRPr="006D6C55">
        <w:rPr>
          <w:rFonts w:ascii="Arial" w:hAnsi="Arial" w:cs="Arial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>půdy, správci vodních toků a povodí, dotčený</w:t>
      </w:r>
      <w:r w:rsidR="004E60C6" w:rsidRPr="006D6C55">
        <w:rPr>
          <w:rFonts w:ascii="Arial" w:hAnsi="Arial" w:cs="Arial"/>
          <w:sz w:val="22"/>
          <w:szCs w:val="22"/>
        </w:rPr>
        <w:t>mi</w:t>
      </w:r>
      <w:r w:rsidRPr="006D6C55">
        <w:rPr>
          <w:rFonts w:ascii="Arial" w:hAnsi="Arial" w:cs="Arial"/>
          <w:sz w:val="22"/>
          <w:szCs w:val="22"/>
        </w:rPr>
        <w:t xml:space="preserve"> orgán</w:t>
      </w:r>
      <w:r w:rsidR="004E60C6" w:rsidRPr="006D6C55">
        <w:rPr>
          <w:rFonts w:ascii="Arial" w:hAnsi="Arial" w:cs="Arial"/>
          <w:sz w:val="22"/>
          <w:szCs w:val="22"/>
        </w:rPr>
        <w:t>y</w:t>
      </w:r>
      <w:r w:rsidRPr="006D6C55">
        <w:rPr>
          <w:rFonts w:ascii="Arial" w:hAnsi="Arial" w:cs="Arial"/>
          <w:sz w:val="22"/>
          <w:szCs w:val="22"/>
        </w:rPr>
        <w:t xml:space="preserve"> a zástupci obce</w:t>
      </w:r>
    </w:p>
    <w:p w14:paraId="09220274" w14:textId="6824BCE2" w:rsidR="007F56E7" w:rsidRPr="006D6C55" w:rsidRDefault="007F56E7" w:rsidP="00B07BE6">
      <w:pPr>
        <w:pStyle w:val="Bezmezer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B.3</w:t>
      </w:r>
      <w:r w:rsidR="009D549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 xml:space="preserve">zohlednění a zapracování připomínek uživatelů, vlastníků, správců vodních toků a povodí, </w:t>
      </w:r>
      <w:r w:rsidR="004E60C6" w:rsidRPr="006D6C55">
        <w:rPr>
          <w:rFonts w:ascii="Arial" w:hAnsi="Arial" w:cs="Arial"/>
          <w:sz w:val="22"/>
          <w:szCs w:val="22"/>
        </w:rPr>
        <w:t>dotčených orgánů</w:t>
      </w:r>
      <w:r w:rsidRPr="006D6C55">
        <w:rPr>
          <w:rFonts w:ascii="Arial" w:hAnsi="Arial" w:cs="Arial"/>
          <w:sz w:val="22"/>
          <w:szCs w:val="22"/>
        </w:rPr>
        <w:t xml:space="preserve"> a zástupců obce do komplexního systému návrhu opatření</w:t>
      </w:r>
    </w:p>
    <w:p w14:paraId="78C4C6EC" w14:textId="5335464B" w:rsidR="007F56E7" w:rsidRPr="006D6C55" w:rsidRDefault="007F56E7" w:rsidP="00B07BE6">
      <w:pPr>
        <w:pStyle w:val="Bezmezer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B.4</w:t>
      </w:r>
      <w:r w:rsidRPr="006D6C55">
        <w:rPr>
          <w:rFonts w:ascii="Arial" w:hAnsi="Arial" w:cs="Arial"/>
          <w:sz w:val="22"/>
          <w:szCs w:val="22"/>
        </w:rPr>
        <w:tab/>
        <w:t>stanovení účinnosti navržených opatření</w:t>
      </w:r>
    </w:p>
    <w:p w14:paraId="30104113" w14:textId="18EBDFE9" w:rsidR="007F56E7" w:rsidRPr="006D6C55" w:rsidRDefault="007F56E7" w:rsidP="00B07BE6">
      <w:pPr>
        <w:pStyle w:val="Bezmezer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B.5</w:t>
      </w:r>
      <w:r w:rsidRPr="006D6C55">
        <w:rPr>
          <w:rFonts w:ascii="Arial" w:hAnsi="Arial" w:cs="Arial"/>
          <w:sz w:val="22"/>
          <w:szCs w:val="22"/>
        </w:rPr>
        <w:tab/>
        <w:t>návrh rozsahu obvodu následných KoPÚ</w:t>
      </w:r>
    </w:p>
    <w:p w14:paraId="38E5E554" w14:textId="09D53D32" w:rsidR="00DC1D9A" w:rsidRPr="006D6C55" w:rsidRDefault="00CC2E64" w:rsidP="00CC2E64">
      <w:pPr>
        <w:pStyle w:val="Bezmezer"/>
        <w:numPr>
          <w:ilvl w:val="0"/>
          <w:numId w:val="25"/>
        </w:numPr>
        <w:spacing w:before="120" w:after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Výstupy studie</w:t>
      </w:r>
    </w:p>
    <w:p w14:paraId="3F16E30A" w14:textId="77777777" w:rsidR="00DC1D9A" w:rsidRPr="006D6C55" w:rsidRDefault="00DC1D9A" w:rsidP="00110813">
      <w:pPr>
        <w:pStyle w:val="Bezmezer"/>
        <w:numPr>
          <w:ilvl w:val="1"/>
          <w:numId w:val="49"/>
        </w:numPr>
        <w:tabs>
          <w:tab w:val="clear" w:pos="737"/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výstupy analytické části</w:t>
      </w:r>
      <w:r w:rsidRPr="006D6C55">
        <w:rPr>
          <w:rFonts w:ascii="Arial" w:hAnsi="Arial" w:cs="Arial"/>
          <w:sz w:val="22"/>
          <w:szCs w:val="22"/>
        </w:rPr>
        <w:tab/>
      </w:r>
    </w:p>
    <w:p w14:paraId="6C10C694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průvodní a technická zpráva</w:t>
      </w:r>
    </w:p>
    <w:p w14:paraId="5A9F14B3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mapové výstupy</w:t>
      </w:r>
    </w:p>
    <w:p w14:paraId="23E9F776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tabulky a grafy</w:t>
      </w:r>
    </w:p>
    <w:p w14:paraId="61C73AF0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dokladová část</w:t>
      </w:r>
    </w:p>
    <w:p w14:paraId="332CF78F" w14:textId="77777777" w:rsidR="00DC1D9A" w:rsidRPr="006D6C55" w:rsidRDefault="00DC1D9A" w:rsidP="00110813">
      <w:pPr>
        <w:pStyle w:val="Bezmezer"/>
        <w:numPr>
          <w:ilvl w:val="1"/>
          <w:numId w:val="49"/>
        </w:numPr>
        <w:tabs>
          <w:tab w:val="clear" w:pos="737"/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výstupy návrhové části</w:t>
      </w:r>
    </w:p>
    <w:p w14:paraId="5F21F1C7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průvodní a technická zpráva</w:t>
      </w:r>
    </w:p>
    <w:p w14:paraId="34454E6A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mapové výstupy</w:t>
      </w:r>
    </w:p>
    <w:p w14:paraId="61DDFA4B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tabulky a grafy</w:t>
      </w:r>
    </w:p>
    <w:p w14:paraId="1BD7FB85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dokladová část</w:t>
      </w:r>
    </w:p>
    <w:p w14:paraId="47D8E2DA" w14:textId="4024C54A" w:rsidR="00DC1D9A" w:rsidRPr="006D6C55" w:rsidRDefault="00DC1D9A" w:rsidP="00833188">
      <w:pPr>
        <w:pStyle w:val="Bezmezer"/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>(„</w:t>
      </w:r>
      <w:r w:rsidRPr="006D6C55">
        <w:rPr>
          <w:rStyle w:val="Siln"/>
          <w:rFonts w:ascii="Arial" w:hAnsi="Arial" w:cs="Arial"/>
          <w:sz w:val="22"/>
          <w:szCs w:val="22"/>
        </w:rPr>
        <w:t>Dílo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66838E40" w14:textId="5DB1786E" w:rsidR="00DC1D9A" w:rsidRPr="006D6C55" w:rsidRDefault="00DC1D9A" w:rsidP="00833188">
      <w:pPr>
        <w:pStyle w:val="Bezmezer"/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>(Dílo dále také jako „</w:t>
      </w:r>
      <w:r w:rsidRPr="006D6C55">
        <w:rPr>
          <w:rStyle w:val="Siln"/>
          <w:rFonts w:ascii="Arial" w:hAnsi="Arial" w:cs="Arial"/>
          <w:sz w:val="22"/>
          <w:szCs w:val="22"/>
        </w:rPr>
        <w:t>Plnění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56B0686E" w14:textId="174D95C3" w:rsidR="00DC1D9A" w:rsidRPr="006D6C55" w:rsidRDefault="00DC1D9A" w:rsidP="00833188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Díla je obsažena v Příloze č. 1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48A3315B" w14:textId="6272B15D" w:rsidR="00DC1D9A" w:rsidRPr="006D6C55" w:rsidRDefault="00DC1D9A" w:rsidP="0022492B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Díla zaplatit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hotoviteli odměnu vymezenou v </w:t>
      </w:r>
      <w:r w:rsidR="00D62B4F" w:rsidRPr="006D6C55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l. VII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mlouvy. </w:t>
      </w:r>
    </w:p>
    <w:p w14:paraId="37A95164" w14:textId="77777777" w:rsidR="00DC1D9A" w:rsidRPr="006D6C55" w:rsidRDefault="00DC1D9A" w:rsidP="00833188">
      <w:pPr>
        <w:pStyle w:val="Bezmezer"/>
        <w:spacing w:before="120" w:after="120"/>
        <w:ind w:hanging="426"/>
        <w:jc w:val="both"/>
        <w:rPr>
          <w:rFonts w:ascii="Arial" w:hAnsi="Arial" w:cs="Arial"/>
          <w:sz w:val="22"/>
          <w:szCs w:val="22"/>
        </w:rPr>
      </w:pPr>
    </w:p>
    <w:p w14:paraId="75A4414A" w14:textId="77777777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>Čl. II</w:t>
      </w:r>
    </w:p>
    <w:p w14:paraId="3969BD87" w14:textId="650B2383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 xml:space="preserve">Podklady k provedení </w:t>
      </w:r>
      <w:r w:rsidR="00904B29" w:rsidRPr="006D6C55">
        <w:rPr>
          <w:rFonts w:cs="Arial"/>
          <w:szCs w:val="22"/>
          <w:u w:val="none"/>
        </w:rPr>
        <w:t>D</w:t>
      </w:r>
      <w:r w:rsidRPr="006D6C55">
        <w:rPr>
          <w:rFonts w:cs="Arial"/>
          <w:szCs w:val="22"/>
          <w:u w:val="none"/>
        </w:rPr>
        <w:t>íla</w:t>
      </w:r>
    </w:p>
    <w:p w14:paraId="2898B172" w14:textId="73EC95B1" w:rsidR="00DC1D9A" w:rsidRPr="006D6C55" w:rsidRDefault="00DC1D9A" w:rsidP="0022492B">
      <w:pPr>
        <w:pStyle w:val="Bezmezer"/>
        <w:numPr>
          <w:ilvl w:val="0"/>
          <w:numId w:val="19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předat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hotoviteli bezodkladně po podpisu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 tyto podklady:</w:t>
      </w:r>
    </w:p>
    <w:p w14:paraId="04DC2E3F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Mapu BPEJ</w:t>
      </w:r>
    </w:p>
    <w:p w14:paraId="0DE6D379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Základní mapu 1:10 000 a 1:50 000</w:t>
      </w:r>
    </w:p>
    <w:p w14:paraId="6B4B7F5A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Data výškopisu (ZABAGED, DMR 4G/5G)</w:t>
      </w:r>
    </w:p>
    <w:p w14:paraId="4A619AF4" w14:textId="77777777" w:rsidR="00DC1D9A" w:rsidRPr="006D6C55" w:rsidRDefault="00DC1D9A" w:rsidP="00833188">
      <w:pPr>
        <w:pStyle w:val="Bezmezer"/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8254D7" w14:textId="77777777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>Čl. III</w:t>
      </w:r>
    </w:p>
    <w:p w14:paraId="2BFD798C" w14:textId="56378FAD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 xml:space="preserve">Doba a místo </w:t>
      </w:r>
      <w:r w:rsidR="004E1928" w:rsidRPr="006D6C55">
        <w:rPr>
          <w:rFonts w:cs="Arial"/>
          <w:szCs w:val="22"/>
          <w:u w:val="none"/>
        </w:rPr>
        <w:t>P</w:t>
      </w:r>
      <w:r w:rsidRPr="006D6C55">
        <w:rPr>
          <w:rFonts w:cs="Arial"/>
          <w:szCs w:val="22"/>
          <w:u w:val="none"/>
        </w:rPr>
        <w:t>lnění</w:t>
      </w:r>
    </w:p>
    <w:p w14:paraId="362CC79A" w14:textId="0CC94173" w:rsidR="00DC1D9A" w:rsidRPr="006D6C55" w:rsidRDefault="00DC1D9A" w:rsidP="0022492B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>Dílo vymezené v </w:t>
      </w:r>
      <w:r w:rsidR="00D62B4F" w:rsidRPr="006D6C55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l. I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a </w:t>
      </w:r>
      <w:r w:rsidR="00F23FB3" w:rsidRPr="006D6C5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do </w:t>
      </w:r>
      <w:r w:rsidR="00FA7044">
        <w:rPr>
          <w:rFonts w:ascii="Arial" w:hAnsi="Arial" w:cs="Arial"/>
          <w:b/>
          <w:bCs/>
          <w:sz w:val="22"/>
          <w:szCs w:val="22"/>
        </w:rPr>
        <w:t>25</w:t>
      </w:r>
      <w:r w:rsidR="00EC0744" w:rsidRPr="00EC0744">
        <w:rPr>
          <w:rFonts w:ascii="Arial" w:hAnsi="Arial" w:cs="Arial"/>
          <w:b/>
          <w:bCs/>
          <w:sz w:val="22"/>
          <w:szCs w:val="22"/>
        </w:rPr>
        <w:t>. 11. 2025</w:t>
      </w:r>
      <w:r w:rsidR="00DF6363" w:rsidRPr="00EC0744">
        <w:rPr>
          <w:rFonts w:ascii="Arial" w:hAnsi="Arial" w:cs="Arial"/>
          <w:b/>
          <w:bCs/>
          <w:sz w:val="22"/>
          <w:szCs w:val="22"/>
        </w:rPr>
        <w:t>.</w:t>
      </w:r>
    </w:p>
    <w:p w14:paraId="6EF22D51" w14:textId="7849BEE0" w:rsidR="00DC1D9A" w:rsidRPr="006D6C55" w:rsidRDefault="00DC1D9A" w:rsidP="00833188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započít s prováděním Díla bezprostředně po podpisu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5BC17C7A" w14:textId="1CDD6040" w:rsidR="00DC1D9A" w:rsidRPr="006D6C55" w:rsidRDefault="00DC1D9A" w:rsidP="0022492B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646E37" w:rsidRPr="006D6C5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lnění je Česká republika, zejména sídlo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hotovitele, </w:t>
      </w:r>
      <w:bookmarkStart w:id="2" w:name="_Ref368936589"/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místem předání Díla je sídlo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bjednatele.</w:t>
      </w:r>
      <w:bookmarkEnd w:id="2"/>
    </w:p>
    <w:p w14:paraId="28D13E7F" w14:textId="77777777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E57505F" w14:textId="0122A61B" w:rsidR="00DC1D9A" w:rsidRPr="006D6C55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>Čl. IV</w:t>
      </w:r>
      <w:r w:rsidRPr="006D6C55">
        <w:rPr>
          <w:rFonts w:cs="Arial"/>
          <w:szCs w:val="22"/>
          <w:u w:val="none"/>
        </w:rPr>
        <w:br/>
        <w:t xml:space="preserve">Povinnosti </w:t>
      </w:r>
      <w:r w:rsidR="008F76BA" w:rsidRPr="006D6C55">
        <w:rPr>
          <w:rFonts w:cs="Arial"/>
          <w:szCs w:val="22"/>
          <w:u w:val="none"/>
        </w:rPr>
        <w:t>S</w:t>
      </w:r>
      <w:r w:rsidRPr="006D6C55">
        <w:rPr>
          <w:rFonts w:cs="Arial"/>
          <w:szCs w:val="22"/>
          <w:u w:val="none"/>
        </w:rPr>
        <w:t>mluvních stran</w:t>
      </w:r>
    </w:p>
    <w:p w14:paraId="76B33C3A" w14:textId="77777777" w:rsidR="00DC1D9A" w:rsidRPr="0022492B" w:rsidRDefault="00DC1D9A" w:rsidP="00885275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2492B">
        <w:rPr>
          <w:rStyle w:val="Siln"/>
          <w:rFonts w:ascii="Arial" w:hAnsi="Arial" w:cs="Arial"/>
          <w:b w:val="0"/>
          <w:sz w:val="22"/>
          <w:szCs w:val="22"/>
        </w:rPr>
        <w:t>Zhotovitel je povinen:</w:t>
      </w:r>
    </w:p>
    <w:p w14:paraId="551A76AE" w14:textId="77777777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při Plnění postupovat s odbornou péčí s přihlédnutím k nejnovějším poznatkům v oboru; </w:t>
      </w:r>
    </w:p>
    <w:p w14:paraId="7347C38E" w14:textId="229433D9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po ukončení poskytování Plnění vrátit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bjednateli veškeré dokumenty, nosiče dat a jiné věci, které v souvislosti s poskytováním Plnění od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obdržel, pokud nebyly určeny ke spotřebování při poskytnutí </w:t>
      </w:r>
      <w:r w:rsidR="00646E37" w:rsidRPr="000D5C28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23261054" w14:textId="786E3B35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nepoškozovat při poskytování Plnění zájmy </w:t>
      </w:r>
      <w:r w:rsidR="00531DD8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a jednat tak, aby byla činností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hotovitele co nejméně narušena běžná činnost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bjednatele;</w:t>
      </w:r>
    </w:p>
    <w:p w14:paraId="064D362B" w14:textId="03FFAA38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sdělit </w:t>
      </w:r>
      <w:r w:rsidR="00531DD8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bjednateli požadavek na tuto součinnost nejpozději 3 pracovní dny před poskytnutím této součinnosti;</w:t>
      </w:r>
    </w:p>
    <w:p w14:paraId="5B23C651" w14:textId="4CA0C8EB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nad rámec </w:t>
      </w:r>
      <w:r w:rsidR="00D62B4F" w:rsidRPr="000D5C28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l. II této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mlouvy potřebné pro provedení Díla vlastními prostředky;</w:t>
      </w:r>
    </w:p>
    <w:p w14:paraId="067C0232" w14:textId="427E3B3B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bjednatele, pokud nejsou v rozporu se zněním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mlouvy a příslušnými platnými právními předpisy. </w:t>
      </w:r>
    </w:p>
    <w:p w14:paraId="63D86BD7" w14:textId="44C5A4B4" w:rsidR="005220B3" w:rsidRDefault="005220B3" w:rsidP="003D4538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D4538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bookmarkStart w:id="3" w:name="_Hlk65048028"/>
      <w:r w:rsidR="0084376B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se </w:t>
      </w:r>
      <w:r w:rsidRPr="003D4538">
        <w:rPr>
          <w:rStyle w:val="Siln"/>
          <w:rFonts w:ascii="Arial" w:hAnsi="Arial" w:cs="Arial"/>
          <w:b w:val="0"/>
          <w:sz w:val="22"/>
          <w:szCs w:val="22"/>
        </w:rPr>
        <w:t>zavazuje po celou dobu provádění Díla zabezpečit</w:t>
      </w:r>
      <w:r w:rsidR="1AFAED8B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End w:id="3"/>
      <w:r w:rsidRPr="003D4538">
        <w:rPr>
          <w:rStyle w:val="Siln"/>
          <w:rFonts w:ascii="Arial" w:hAnsi="Arial" w:cs="Arial"/>
          <w:b w:val="0"/>
          <w:sz w:val="22"/>
          <w:szCs w:val="22"/>
        </w:rPr>
        <w:t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</w:t>
      </w:r>
      <w:r w:rsidR="00B6469F" w:rsidRPr="003D453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1CE2698C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 Objednatel je oprávněn plnění povinností uvedených v tomto bodu kdykoliv kontrolovat, a to i bez předchozího ohlášení Zhotoviteli. Je-li k provedení kontroly potřeba předložení dokumentů, zavazuje se Zhotovitel k jejich předložení nejpozději do dvou (2) pracovních dnů od doručení výzvy Objednatele.</w:t>
      </w:r>
    </w:p>
    <w:p w14:paraId="5E6CF9CD" w14:textId="77777777" w:rsidR="00DC1D9A" w:rsidRPr="003D4538" w:rsidRDefault="00DC1D9A" w:rsidP="003D4538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D4538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5B80BCF" w14:textId="51FC5207" w:rsidR="00DC1D9A" w:rsidRPr="000D5C28" w:rsidRDefault="00DC1D9A" w:rsidP="00482498">
      <w:pPr>
        <w:pStyle w:val="Bezmezer"/>
        <w:numPr>
          <w:ilvl w:val="0"/>
          <w:numId w:val="51"/>
        </w:numPr>
        <w:tabs>
          <w:tab w:val="left" w:pos="567"/>
        </w:tabs>
        <w:spacing w:before="120" w:after="120"/>
        <w:ind w:hanging="436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hotoviteli součinnost nezbytnou pro řádné poskytování Plnění;</w:t>
      </w:r>
    </w:p>
    <w:p w14:paraId="50A9D1F9" w14:textId="546A1CD6" w:rsidR="00DC1D9A" w:rsidRPr="000D5C28" w:rsidRDefault="00DC1D9A" w:rsidP="00482498">
      <w:pPr>
        <w:pStyle w:val="Bezmezer"/>
        <w:numPr>
          <w:ilvl w:val="0"/>
          <w:numId w:val="51"/>
        </w:numPr>
        <w:tabs>
          <w:tab w:val="left" w:pos="567"/>
        </w:tabs>
        <w:spacing w:before="120" w:after="120"/>
        <w:ind w:hanging="436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hotoviteli dokumenty a informace dle </w:t>
      </w:r>
      <w:r w:rsidR="00D62B4F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l. II této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mlouvy nezbytné pro poskytování Plnění.</w:t>
      </w:r>
    </w:p>
    <w:p w14:paraId="1DE92C21" w14:textId="77777777" w:rsidR="00DC1D9A" w:rsidRPr="00EC4F0F" w:rsidRDefault="00DC1D9A" w:rsidP="00833188">
      <w:pPr>
        <w:pStyle w:val="Bezmezer"/>
        <w:tabs>
          <w:tab w:val="left" w:pos="284"/>
        </w:tabs>
        <w:spacing w:before="120" w:after="120"/>
        <w:jc w:val="center"/>
        <w:rPr>
          <w:rStyle w:val="Siln"/>
          <w:rFonts w:ascii="Arial" w:hAnsi="Arial" w:cs="Arial"/>
          <w:b w:val="0"/>
          <w:sz w:val="22"/>
          <w:szCs w:val="22"/>
        </w:rPr>
      </w:pPr>
    </w:p>
    <w:p w14:paraId="154EAC55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V</w:t>
      </w:r>
      <w:r w:rsidRPr="00EC4F0F">
        <w:rPr>
          <w:rFonts w:cs="Arial"/>
          <w:szCs w:val="22"/>
          <w:u w:val="none"/>
        </w:rPr>
        <w:br/>
      </w:r>
      <w:bookmarkStart w:id="4" w:name="_Ref368991813"/>
      <w:r w:rsidRPr="00EC4F0F">
        <w:rPr>
          <w:rFonts w:cs="Arial"/>
          <w:szCs w:val="22"/>
          <w:u w:val="none"/>
        </w:rPr>
        <w:t>Převzetí Díla</w:t>
      </w:r>
      <w:bookmarkEnd w:id="4"/>
    </w:p>
    <w:p w14:paraId="0635F127" w14:textId="4C6566BA" w:rsidR="00DC1D9A" w:rsidRPr="00A96C97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předat první část Díla (Analýza území)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do </w:t>
      </w:r>
      <w:r w:rsidR="007761BD">
        <w:rPr>
          <w:rFonts w:ascii="Arial" w:hAnsi="Arial" w:cs="Arial"/>
          <w:b/>
          <w:bCs/>
          <w:sz w:val="22"/>
          <w:szCs w:val="22"/>
        </w:rPr>
        <w:t>2</w:t>
      </w:r>
      <w:r w:rsidR="0061347E">
        <w:rPr>
          <w:rFonts w:ascii="Arial" w:hAnsi="Arial" w:cs="Arial"/>
          <w:b/>
          <w:bCs/>
          <w:sz w:val="22"/>
          <w:szCs w:val="22"/>
        </w:rPr>
        <w:t>5</w:t>
      </w:r>
      <w:r w:rsidR="00526ED1" w:rsidRPr="00526ED1">
        <w:rPr>
          <w:rFonts w:ascii="Arial" w:hAnsi="Arial" w:cs="Arial"/>
          <w:b/>
          <w:bCs/>
          <w:sz w:val="22"/>
          <w:szCs w:val="22"/>
        </w:rPr>
        <w:t>. 08. 2025</w:t>
      </w:r>
      <w:r w:rsidR="00DF6363" w:rsidRPr="00EC4F0F">
        <w:rPr>
          <w:rFonts w:ascii="Arial" w:hAnsi="Arial" w:cs="Arial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O akceptaci první části Díla bude vyhotoven předávací protokol, který bude podepsán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mluvními stranami.</w:t>
      </w:r>
    </w:p>
    <w:p w14:paraId="5E712874" w14:textId="43D779C2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v průběhu zpracování Díla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hotovitelem svolat minimálně 2 kontrolní dny. Zjistí-li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bjednatel, že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při provádění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provádí služby v rozporu s touto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mlouvou,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povinen na základě písemné žádosti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neprodleně zjednat nápravu. Nezjedná-li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nápravu bez zbytečného odkladu, </w:t>
      </w:r>
      <w:r w:rsidRPr="00305AAE">
        <w:rPr>
          <w:rStyle w:val="Siln"/>
          <w:rFonts w:ascii="Arial" w:hAnsi="Arial" w:cs="Arial"/>
          <w:b w:val="0"/>
          <w:sz w:val="22"/>
          <w:szCs w:val="22"/>
        </w:rPr>
        <w:t xml:space="preserve">nejdéle však </w:t>
      </w:r>
      <w:r w:rsidR="002B7BFD" w:rsidRPr="00305AAE">
        <w:rPr>
          <w:rFonts w:ascii="Arial" w:hAnsi="Arial" w:cs="Arial"/>
          <w:sz w:val="22"/>
          <w:szCs w:val="22"/>
        </w:rPr>
        <w:t>1</w:t>
      </w:r>
      <w:r w:rsidR="0037734F" w:rsidRPr="00305AAE">
        <w:rPr>
          <w:rFonts w:ascii="Arial" w:hAnsi="Arial" w:cs="Arial"/>
          <w:sz w:val="22"/>
          <w:szCs w:val="22"/>
        </w:rPr>
        <w:t>0</w:t>
      </w:r>
      <w:r w:rsidR="00DF6363" w:rsidRPr="00305AAE">
        <w:rPr>
          <w:rFonts w:ascii="Arial" w:hAnsi="Arial" w:cs="Arial"/>
          <w:sz w:val="22"/>
          <w:szCs w:val="22"/>
        </w:rPr>
        <w:t xml:space="preserve"> </w:t>
      </w:r>
      <w:r w:rsidRPr="00305AAE">
        <w:rPr>
          <w:rStyle w:val="Siln"/>
          <w:rFonts w:ascii="Arial" w:hAnsi="Arial" w:cs="Arial"/>
          <w:b w:val="0"/>
          <w:sz w:val="22"/>
          <w:szCs w:val="22"/>
        </w:rPr>
        <w:t>pracovních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dnů od doručení žádosti od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o zjednání nápravy, považuje se toto prodlení za porušení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ze strany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hotovitele.</w:t>
      </w:r>
    </w:p>
    <w:p w14:paraId="3629C854" w14:textId="20458F4A" w:rsidR="00DC1D9A" w:rsidRPr="00162CCD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Zhotovitel předá Dílo </w:t>
      </w:r>
      <w:r w:rsidR="003149B2" w:rsidRPr="00162CCD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bjednateli v počtu 3 </w:t>
      </w:r>
      <w:proofErr w:type="spellStart"/>
      <w:r w:rsidRPr="00162CCD">
        <w:rPr>
          <w:rStyle w:val="Siln"/>
          <w:rFonts w:ascii="Arial" w:hAnsi="Arial" w:cs="Arial"/>
          <w:b w:val="0"/>
          <w:sz w:val="22"/>
          <w:szCs w:val="22"/>
        </w:rPr>
        <w:t>paré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v listinné formě a ve dvou vyhotoveních v digitální </w:t>
      </w:r>
      <w:r w:rsidR="00162CCD" w:rsidRPr="00162CCD">
        <w:rPr>
          <w:rStyle w:val="Siln"/>
          <w:rFonts w:ascii="Arial" w:hAnsi="Arial" w:cs="Arial"/>
          <w:b w:val="0"/>
          <w:sz w:val="22"/>
          <w:szCs w:val="22"/>
        </w:rPr>
        <w:t xml:space="preserve">podobě </w:t>
      </w:r>
      <w:r w:rsidR="00162CCD" w:rsidRPr="008B7CBB">
        <w:rPr>
          <w:rFonts w:ascii="Arial" w:hAnsi="Arial" w:cs="Arial"/>
          <w:sz w:val="22"/>
          <w:szCs w:val="22"/>
        </w:rPr>
        <w:t xml:space="preserve">na </w:t>
      </w:r>
      <w:r w:rsidR="00865EF0">
        <w:rPr>
          <w:rFonts w:ascii="Arial" w:hAnsi="Arial" w:cs="Arial"/>
          <w:sz w:val="22"/>
          <w:szCs w:val="22"/>
        </w:rPr>
        <w:t xml:space="preserve">výměnné </w:t>
      </w:r>
      <w:r w:rsidR="00162CCD" w:rsidRPr="008B7CBB">
        <w:rPr>
          <w:rFonts w:ascii="Arial" w:hAnsi="Arial" w:cs="Arial"/>
          <w:sz w:val="22"/>
          <w:szCs w:val="22"/>
        </w:rPr>
        <w:t>úložiště S</w:t>
      </w:r>
      <w:r w:rsidR="008B7CBB">
        <w:rPr>
          <w:rFonts w:ascii="Arial" w:hAnsi="Arial" w:cs="Arial"/>
          <w:sz w:val="22"/>
          <w:szCs w:val="22"/>
        </w:rPr>
        <w:t>tátního pozemkového úřadu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kde mapová část Díla bude odevzdána ve formátech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dgn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dxf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shp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textová část ve formátu </w:t>
      </w:r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doc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</w:t>
      </w:r>
      <w:r w:rsidR="00C05E7B">
        <w:rPr>
          <w:rStyle w:val="Siln"/>
          <w:rFonts w:ascii="Arial" w:hAnsi="Arial" w:cs="Arial"/>
          <w:b w:val="0"/>
          <w:sz w:val="22"/>
          <w:szCs w:val="22"/>
        </w:rPr>
        <w:t> 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tabulková část ve formátech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xls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BF6FE5A" w14:textId="0C478AC9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5" w:name="_Ref368985193"/>
      <w:bookmarkStart w:id="6" w:name="_Ref368985943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Dílo bude předáno v sídle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kde jej převezme zástupce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pro věci technické.</w:t>
      </w:r>
    </w:p>
    <w:p w14:paraId="4D88B99B" w14:textId="10B6703F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 předání celého Díla bude vyhotoven protokol o převzetí a předání Díla potvrzující, že Dílo odpovídá zadání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případným připomínkám Objednatele. Protokol bude následně podepsán oběma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mluvními stranami. Podpisem finálního protokolu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mluvními stranami dochází k převzetí Díla.</w:t>
      </w:r>
      <w:bookmarkStart w:id="7" w:name="_Ref369157308"/>
      <w:bookmarkEnd w:id="5"/>
      <w:bookmarkEnd w:id="6"/>
    </w:p>
    <w:p w14:paraId="11455357" w14:textId="41FCC7ED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Dílo musí být </w:t>
      </w:r>
      <w:r w:rsidR="00123A1D" w:rsidRPr="00EC4F0F">
        <w:rPr>
          <w:rFonts w:ascii="Arial" w:hAnsi="Arial" w:cs="Arial"/>
          <w:sz w:val="22"/>
          <w:szCs w:val="22"/>
        </w:rPr>
        <w:t>Z</w:t>
      </w:r>
      <w:r w:rsidRPr="00EC4F0F">
        <w:rPr>
          <w:rFonts w:ascii="Arial" w:hAnsi="Arial" w:cs="Arial"/>
          <w:sz w:val="22"/>
          <w:szCs w:val="22"/>
        </w:rPr>
        <w:t xml:space="preserve">hotovitelem předáno nejpozději ke dni </w:t>
      </w:r>
    </w:p>
    <w:p w14:paraId="2B9AF6E4" w14:textId="6209F977" w:rsidR="00DC1D9A" w:rsidRPr="00EC4F0F" w:rsidRDefault="00DC1D9A" w:rsidP="00885275">
      <w:pPr>
        <w:pStyle w:val="Bezmezer"/>
        <w:numPr>
          <w:ilvl w:val="1"/>
          <w:numId w:val="27"/>
        </w:numPr>
        <w:tabs>
          <w:tab w:val="left" w:pos="567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první část Díla (Analýza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území)   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5318FF">
        <w:rPr>
          <w:rStyle w:val="Siln"/>
          <w:rFonts w:ascii="Arial" w:hAnsi="Arial" w:cs="Arial"/>
          <w:b w:val="0"/>
          <w:sz w:val="22"/>
          <w:szCs w:val="22"/>
        </w:rPr>
        <w:tab/>
      </w:r>
      <w:r w:rsidR="0061347E">
        <w:rPr>
          <w:rFonts w:ascii="Arial" w:hAnsi="Arial" w:cs="Arial"/>
          <w:b/>
          <w:bCs/>
          <w:sz w:val="22"/>
          <w:szCs w:val="22"/>
        </w:rPr>
        <w:t>25</w:t>
      </w:r>
      <w:r w:rsidR="00092613" w:rsidRPr="005318FF">
        <w:rPr>
          <w:rFonts w:ascii="Arial" w:hAnsi="Arial" w:cs="Arial"/>
          <w:b/>
          <w:bCs/>
          <w:sz w:val="22"/>
          <w:szCs w:val="22"/>
        </w:rPr>
        <w:t>. 08. 2025</w:t>
      </w:r>
    </w:p>
    <w:p w14:paraId="72FE4AD6" w14:textId="507B8FCF" w:rsidR="00DC1D9A" w:rsidRPr="00EC4F0F" w:rsidRDefault="00DC1D9A" w:rsidP="00885275">
      <w:pPr>
        <w:pStyle w:val="Bezmezer"/>
        <w:numPr>
          <w:ilvl w:val="1"/>
          <w:numId w:val="27"/>
        </w:numPr>
        <w:tabs>
          <w:tab w:val="left" w:pos="567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celé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</w:r>
      <w:r w:rsidR="00092613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318FF">
        <w:rPr>
          <w:rStyle w:val="Siln"/>
          <w:rFonts w:ascii="Arial" w:hAnsi="Arial" w:cs="Arial"/>
          <w:b w:val="0"/>
          <w:sz w:val="22"/>
          <w:szCs w:val="22"/>
        </w:rPr>
        <w:tab/>
      </w:r>
      <w:r w:rsidR="00FA7044">
        <w:rPr>
          <w:rStyle w:val="Siln"/>
          <w:rFonts w:ascii="Arial" w:hAnsi="Arial" w:cs="Arial"/>
          <w:bCs w:val="0"/>
          <w:sz w:val="22"/>
          <w:szCs w:val="22"/>
        </w:rPr>
        <w:t>25</w:t>
      </w:r>
      <w:r w:rsidR="005318FF" w:rsidRPr="005318FF">
        <w:rPr>
          <w:rStyle w:val="Siln"/>
          <w:rFonts w:ascii="Arial" w:hAnsi="Arial" w:cs="Arial"/>
          <w:bCs w:val="0"/>
          <w:sz w:val="22"/>
          <w:szCs w:val="22"/>
        </w:rPr>
        <w:t>. 11. 2025</w:t>
      </w:r>
      <w:r w:rsidR="005318FF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089F4EC" w14:textId="198E9AEE" w:rsidR="00DC1D9A" w:rsidRPr="00EC4F0F" w:rsidRDefault="00DC1D9A" w:rsidP="00833188">
      <w:pPr>
        <w:pStyle w:val="Bezmezer"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jinak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v prodlení s provedením Díla.</w:t>
      </w:r>
      <w:bookmarkEnd w:id="7"/>
    </w:p>
    <w:p w14:paraId="6785BAE7" w14:textId="77777777" w:rsidR="00DC1D9A" w:rsidRPr="00EC4F0F" w:rsidRDefault="00DC1D9A" w:rsidP="00833188">
      <w:pPr>
        <w:pStyle w:val="Zkladntext"/>
        <w:spacing w:before="120" w:after="120"/>
        <w:ind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0602077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</w:t>
      </w:r>
      <w:r w:rsidRPr="00EC4F0F">
        <w:rPr>
          <w:rFonts w:cs="Arial"/>
          <w:szCs w:val="22"/>
          <w:u w:val="none"/>
        </w:rPr>
        <w:br/>
      </w:r>
      <w:bookmarkStart w:id="8" w:name="_Ref368992191"/>
      <w:r w:rsidRPr="00EC4F0F">
        <w:rPr>
          <w:rFonts w:cs="Arial"/>
          <w:szCs w:val="22"/>
          <w:u w:val="none"/>
        </w:rPr>
        <w:t>Vlastnické právo, právo užívání</w:t>
      </w:r>
      <w:bookmarkEnd w:id="8"/>
    </w:p>
    <w:p w14:paraId="52CA21F6" w14:textId="0C7F9609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případě, že součástí nebo jedním z výstupů Plnění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poskytnutí movitých věcí, které se mají stát vlastnictvím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nabývá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vlastnické právo k těmto věcem dnem jejich převzetí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Do nabytí vlastnického práva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právo tyto věci užívat v</w:t>
      </w:r>
      <w:r w:rsidR="004B293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rozsahu a způsobem, který vyplývá z účelu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85C511" w14:textId="0722D6E8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 případě, že součástí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lnění, které je považované ve smyslu zákona č. 121/2000 Sb., o právu autorském, o právech souvisejících s právem autorským a o změně některých zákonů (autorský zákon), ve znění pozdějších předpisů („</w:t>
      </w:r>
      <w:r w:rsidR="00297BA4" w:rsidRPr="00EC4F0F">
        <w:rPr>
          <w:rStyle w:val="Siln"/>
          <w:rFonts w:ascii="Arial" w:hAnsi="Arial" w:cs="Arial"/>
          <w:bCs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utorský zákon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za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(„</w:t>
      </w:r>
      <w:r w:rsidR="00297BA4" w:rsidRPr="00EC4F0F">
        <w:rPr>
          <w:rStyle w:val="Siln"/>
          <w:rFonts w:ascii="Arial" w:hAnsi="Arial" w:cs="Arial"/>
          <w:sz w:val="22"/>
          <w:szCs w:val="22"/>
        </w:rPr>
        <w:t>A</w:t>
      </w:r>
      <w:r w:rsidRPr="00EC4F0F">
        <w:rPr>
          <w:rStyle w:val="Siln"/>
          <w:rFonts w:ascii="Arial" w:hAnsi="Arial" w:cs="Arial"/>
          <w:sz w:val="22"/>
          <w:szCs w:val="22"/>
        </w:rPr>
        <w:t>utorské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“),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oprávnění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užívat za podmínek sjednaných v tomto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 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to od okamžiku převzetí součásti Plnění, která příslušné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obsahuje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do té doby 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užít v rozsahu a způsobem nezbytným k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převzetí příslušné součásti Plnění.</w:t>
      </w:r>
    </w:p>
    <w:p w14:paraId="39E5E9D4" w14:textId="43FF206F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od okamžiku účinnosti poskytnutí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užívat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 rozsahu, v jakém uzná za nezbytné, vhodné či přiměřené s 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Pro vyloučení pochybností to znamená, že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je s 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oprávněn užívat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v neomezeném množstevním a územním rozsahu, a</w:t>
      </w:r>
      <w:r w:rsidR="004B293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to všemi v úvahu přicházejícími způsoby a s časovým rozsahem omezeným pouze dobou trvání majetkových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práv k takovémuto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dílu. Součástí licence je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neomezené oprávnění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provádět jakékoliv modifikace, úpravy, změny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a dle svého uvážení do něj zasahovat, zapracovávat do dalších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děl, zařazovat do databází apod., a to přímo nebo prostřednictvím třetích osob. Objednatel je bez potřeby jakéhokoliv dalšího svolení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oprávněn udělit třetí osobě podlicenci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nebo svoje oprávnění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třetí osobě postoupit, avšak pouze za předpokladu, že tím bude docházet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utorského díla v souladu s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účelem, pro který bylo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vytvořeno.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utorskému dílu je poskytována jako výhradní. Objednatel není povinen licenci využít.</w:t>
      </w:r>
    </w:p>
    <w:p w14:paraId="44483CE3" w14:textId="7495FC88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Udělení licence nelze ze strany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vypovědět a její účinnost trvá i po skončení účinnosti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nedohodnou-li se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výslovně jinak.</w:t>
      </w:r>
    </w:p>
    <w:p w14:paraId="2254A643" w14:textId="2FC7960B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Odměna za poskytnutí, zprostředkování nebo postoupení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je zahrnuta v ceně za poskytnutí Plnění 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4D2748D7" w14:textId="77777777" w:rsidR="00AD2B5A" w:rsidRDefault="00AD2B5A" w:rsidP="00AD2B5A">
      <w:pPr>
        <w:pStyle w:val="TSlneksmlouvy"/>
        <w:spacing w:before="0" w:after="0" w:line="240" w:lineRule="auto"/>
        <w:rPr>
          <w:rFonts w:cs="Arial"/>
          <w:szCs w:val="22"/>
          <w:u w:val="none"/>
          <w:lang w:eastAsia="cs-CZ"/>
        </w:rPr>
      </w:pPr>
    </w:p>
    <w:p w14:paraId="593DF5B6" w14:textId="6661B345" w:rsidR="00AD2B5A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  <w:lang w:eastAsia="cs-CZ"/>
        </w:rPr>
      </w:pPr>
      <w:r w:rsidRPr="00EC4F0F">
        <w:rPr>
          <w:rFonts w:cs="Arial"/>
          <w:szCs w:val="22"/>
          <w:u w:val="none"/>
          <w:lang w:eastAsia="cs-CZ"/>
        </w:rPr>
        <w:t>Čl. VII</w:t>
      </w:r>
    </w:p>
    <w:p w14:paraId="1F618406" w14:textId="0CB20992" w:rsidR="00DC1D9A" w:rsidRPr="00EC4F0F" w:rsidRDefault="00DC1D9A" w:rsidP="00AD2B5A">
      <w:pPr>
        <w:pStyle w:val="TSlneksmlouvy"/>
        <w:spacing w:before="0" w:after="120" w:line="240" w:lineRule="auto"/>
        <w:rPr>
          <w:rFonts w:cs="Arial"/>
          <w:szCs w:val="22"/>
          <w:u w:val="none"/>
        </w:rPr>
      </w:pPr>
      <w:bookmarkStart w:id="9" w:name="_Ref369001345"/>
      <w:bookmarkStart w:id="10" w:name="_Ref368993045"/>
      <w:r w:rsidRPr="00EC4F0F">
        <w:rPr>
          <w:rFonts w:cs="Arial"/>
          <w:szCs w:val="22"/>
          <w:u w:val="none"/>
        </w:rPr>
        <w:t>Cena</w:t>
      </w:r>
      <w:bookmarkEnd w:id="9"/>
      <w:bookmarkEnd w:id="10"/>
    </w:p>
    <w:p w14:paraId="7B12942C" w14:textId="77777777" w:rsidR="00DC1D9A" w:rsidRPr="00A96C97" w:rsidRDefault="00DC1D9A" w:rsidP="00833188">
      <w:pPr>
        <w:pStyle w:val="Bezmezer"/>
        <w:keepNext/>
        <w:widowControl/>
        <w:numPr>
          <w:ilvl w:val="0"/>
          <w:numId w:val="29"/>
        </w:numPr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Zhotoviteli náleží za poskytování Plnění odměna v následující výši:</w:t>
      </w:r>
    </w:p>
    <w:p w14:paraId="12CB4C74" w14:textId="524FA3E9" w:rsidR="00DC1D9A" w:rsidRPr="00EC4F0F" w:rsidRDefault="00DC1D9A" w:rsidP="00295752">
      <w:pPr>
        <w:pStyle w:val="Bezmezer"/>
        <w:keepNext/>
        <w:widowControl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Celková cena za provedení Díla bez DPH</w:t>
      </w:r>
      <w:proofErr w:type="gramStart"/>
      <w:r w:rsidRPr="00EC4F0F">
        <w:rPr>
          <w:rStyle w:val="Siln"/>
          <w:rFonts w:ascii="Arial" w:hAnsi="Arial" w:cs="Arial"/>
          <w:sz w:val="22"/>
          <w:szCs w:val="22"/>
        </w:rPr>
        <w:tab/>
      </w:r>
      <w:r w:rsidR="00F6757A">
        <w:rPr>
          <w:rStyle w:val="Siln"/>
          <w:rFonts w:ascii="Arial" w:hAnsi="Arial" w:cs="Arial"/>
          <w:sz w:val="22"/>
          <w:szCs w:val="22"/>
        </w:rPr>
        <w:t xml:space="preserve"> </w:t>
      </w:r>
      <w:r w:rsidR="00026192">
        <w:rPr>
          <w:rStyle w:val="Siln"/>
          <w:rFonts w:ascii="Arial" w:hAnsi="Arial" w:cs="Arial"/>
          <w:sz w:val="22"/>
          <w:szCs w:val="22"/>
        </w:rPr>
        <w:t xml:space="preserve"> </w:t>
      </w:r>
      <w:r w:rsidR="00F6757A">
        <w:rPr>
          <w:rFonts w:ascii="Arial" w:hAnsi="Arial" w:cs="Arial"/>
          <w:b/>
          <w:bCs/>
          <w:sz w:val="22"/>
          <w:szCs w:val="22"/>
        </w:rPr>
        <w:t>220</w:t>
      </w:r>
      <w:proofErr w:type="gramEnd"/>
      <w:r w:rsidR="00F6757A">
        <w:rPr>
          <w:rFonts w:ascii="Arial" w:hAnsi="Arial" w:cs="Arial"/>
          <w:b/>
          <w:bCs/>
          <w:sz w:val="22"/>
          <w:szCs w:val="22"/>
        </w:rPr>
        <w:t xml:space="preserve"> 000,- </w:t>
      </w:r>
      <w:r w:rsidRPr="00EC4F0F">
        <w:rPr>
          <w:rStyle w:val="Siln"/>
          <w:rFonts w:ascii="Arial" w:hAnsi="Arial" w:cs="Arial"/>
          <w:sz w:val="22"/>
          <w:szCs w:val="22"/>
        </w:rPr>
        <w:t xml:space="preserve">Kč </w:t>
      </w:r>
    </w:p>
    <w:p w14:paraId="1C40CA58" w14:textId="4C5ACBF7" w:rsidR="00DC1D9A" w:rsidRPr="00EC4F0F" w:rsidRDefault="00DC1D9A" w:rsidP="00295752">
      <w:pPr>
        <w:pStyle w:val="Bezmezer"/>
        <w:keepNext/>
        <w:widowControl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DPH</w:t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="008C76A3">
        <w:rPr>
          <w:rStyle w:val="Siln"/>
          <w:rFonts w:ascii="Arial" w:hAnsi="Arial" w:cs="Arial"/>
          <w:sz w:val="22"/>
          <w:szCs w:val="22"/>
        </w:rPr>
        <w:tab/>
      </w:r>
      <w:r w:rsidR="00E72780">
        <w:rPr>
          <w:rStyle w:val="Siln"/>
          <w:rFonts w:ascii="Arial" w:hAnsi="Arial" w:cs="Arial"/>
          <w:sz w:val="22"/>
          <w:szCs w:val="22"/>
        </w:rPr>
        <w:tab/>
      </w:r>
      <w:r w:rsidR="00026192">
        <w:rPr>
          <w:rFonts w:ascii="Arial" w:hAnsi="Arial" w:cs="Arial"/>
          <w:b/>
          <w:bCs/>
          <w:sz w:val="22"/>
          <w:szCs w:val="22"/>
        </w:rPr>
        <w:t xml:space="preserve">    46 200,- </w:t>
      </w:r>
      <w:r w:rsidRPr="00EC4F0F">
        <w:rPr>
          <w:rStyle w:val="Siln"/>
          <w:rFonts w:ascii="Arial" w:hAnsi="Arial" w:cs="Arial"/>
          <w:sz w:val="22"/>
          <w:szCs w:val="22"/>
        </w:rPr>
        <w:t xml:space="preserve">Kč </w:t>
      </w:r>
    </w:p>
    <w:p w14:paraId="7C9F6164" w14:textId="7827EC16" w:rsidR="00DC1D9A" w:rsidRPr="00EC4F0F" w:rsidRDefault="00DC1D9A" w:rsidP="00295752">
      <w:pPr>
        <w:pStyle w:val="Bezmezer"/>
        <w:keepNext/>
        <w:widowControl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Celková cena za provedení Díla vč. DPH</w:t>
      </w:r>
      <w:proofErr w:type="gramStart"/>
      <w:r w:rsidRPr="00EC4F0F">
        <w:rPr>
          <w:rStyle w:val="Siln"/>
          <w:rFonts w:ascii="Arial" w:hAnsi="Arial" w:cs="Arial"/>
          <w:sz w:val="22"/>
          <w:szCs w:val="22"/>
        </w:rPr>
        <w:tab/>
      </w:r>
      <w:r w:rsidR="00026192">
        <w:rPr>
          <w:rFonts w:ascii="Arial" w:hAnsi="Arial" w:cs="Arial"/>
          <w:b/>
          <w:bCs/>
          <w:sz w:val="22"/>
          <w:szCs w:val="22"/>
        </w:rPr>
        <w:t xml:space="preserve">  266</w:t>
      </w:r>
      <w:proofErr w:type="gramEnd"/>
      <w:r w:rsidR="00026192">
        <w:rPr>
          <w:rFonts w:ascii="Arial" w:hAnsi="Arial" w:cs="Arial"/>
          <w:b/>
          <w:bCs/>
          <w:sz w:val="22"/>
          <w:szCs w:val="22"/>
        </w:rPr>
        <w:t xml:space="preserve"> 200,- </w:t>
      </w:r>
      <w:r w:rsidRPr="00EC4F0F">
        <w:rPr>
          <w:rStyle w:val="Siln"/>
          <w:rFonts w:ascii="Arial" w:hAnsi="Arial" w:cs="Arial"/>
          <w:sz w:val="22"/>
          <w:szCs w:val="22"/>
        </w:rPr>
        <w:t>Kč</w:t>
      </w:r>
    </w:p>
    <w:p w14:paraId="096827DA" w14:textId="203530F3" w:rsidR="00DC1D9A" w:rsidRPr="00EC4F0F" w:rsidRDefault="00DC1D9A" w:rsidP="00295752">
      <w:pPr>
        <w:pStyle w:val="Zkladntext"/>
        <w:keepNext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Cena je platná po celou dobu realizace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obsahuje veškeré práce související s provedením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kryje náklady </w:t>
      </w:r>
      <w:r w:rsidR="00123A1D" w:rsidRPr="00EC4F0F">
        <w:rPr>
          <w:rFonts w:ascii="Arial" w:hAnsi="Arial" w:cs="Arial"/>
          <w:b w:val="0"/>
          <w:i w:val="0"/>
          <w:sz w:val="22"/>
          <w:szCs w:val="22"/>
        </w:rPr>
        <w:t>Z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hotovitele nezbytné k řádnému dokončení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>íla, s výjimkou zákonné změny výše sazby DPH.</w:t>
      </w:r>
    </w:p>
    <w:p w14:paraId="7BCD86AC" w14:textId="77777777" w:rsidR="00DC1D9A" w:rsidRPr="00EC4F0F" w:rsidRDefault="00DC1D9A" w:rsidP="00833188">
      <w:pPr>
        <w:pStyle w:val="Zkladntext"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6B46255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VIII</w:t>
      </w:r>
      <w:r w:rsidRPr="00EC4F0F">
        <w:rPr>
          <w:rFonts w:cs="Arial"/>
          <w:szCs w:val="22"/>
          <w:u w:val="none"/>
        </w:rPr>
        <w:br/>
      </w:r>
      <w:bookmarkStart w:id="11" w:name="_Ref368988841"/>
      <w:r w:rsidRPr="00EC4F0F">
        <w:rPr>
          <w:rFonts w:cs="Arial"/>
          <w:szCs w:val="22"/>
          <w:u w:val="none"/>
        </w:rPr>
        <w:t>Platební podmínky a fakturace</w:t>
      </w:r>
      <w:bookmarkEnd w:id="11"/>
    </w:p>
    <w:p w14:paraId="212D1572" w14:textId="45C8A47F" w:rsidR="00DC1D9A" w:rsidRPr="00A96C97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povinen uhradit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cenu za provedení Díla jen po řádném předání a</w:t>
      </w:r>
      <w:r w:rsidR="004815FA" w:rsidRPr="00EC4F0F">
        <w:rPr>
          <w:rFonts w:ascii="Arial" w:hAnsi="Arial" w:cs="Arial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převzetí celého Díla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 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a to na základě daňového dokladu vystaveného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hotovitelem („</w:t>
      </w:r>
      <w:r w:rsidRPr="00EC4F0F">
        <w:rPr>
          <w:rStyle w:val="Siln"/>
          <w:rFonts w:ascii="Arial" w:hAnsi="Arial" w:cs="Arial"/>
          <w:sz w:val="22"/>
          <w:szCs w:val="22"/>
        </w:rPr>
        <w:t>faktura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599C8397" w14:textId="73EE4CEA" w:rsidR="00DC1D9A" w:rsidRPr="00EC4F0F" w:rsidRDefault="00360143" w:rsidP="00C96114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7A3260">
        <w:rPr>
          <w:rFonts w:ascii="Arial" w:hAnsi="Arial" w:cs="Arial"/>
          <w:sz w:val="22"/>
          <w:szCs w:val="22"/>
        </w:rPr>
        <w:t xml:space="preserve">Fakturační adresou </w:t>
      </w:r>
      <w:r w:rsidR="00916636">
        <w:rPr>
          <w:rFonts w:ascii="Arial" w:hAnsi="Arial" w:cs="Arial"/>
          <w:sz w:val="22"/>
          <w:szCs w:val="22"/>
        </w:rPr>
        <w:t>f</w:t>
      </w:r>
      <w:r w:rsidRPr="0027398D">
        <w:rPr>
          <w:rFonts w:ascii="Arial" w:hAnsi="Arial" w:cs="Arial"/>
          <w:sz w:val="22"/>
          <w:szCs w:val="22"/>
        </w:rPr>
        <w:t>aktur bude vždy</w:t>
      </w:r>
      <w:r w:rsidRPr="007C012E">
        <w:rPr>
          <w:rFonts w:ascii="Arial" w:hAnsi="Arial" w:cs="Arial"/>
          <w:sz w:val="22"/>
          <w:szCs w:val="22"/>
        </w:rPr>
        <w:t>:</w:t>
      </w:r>
      <w:r w:rsidRPr="007A3260">
        <w:rPr>
          <w:rFonts w:ascii="Arial" w:hAnsi="Arial" w:cs="Arial"/>
          <w:sz w:val="22"/>
          <w:szCs w:val="22"/>
        </w:rPr>
        <w:t xml:space="preserve"> Státní poz</w:t>
      </w:r>
      <w:r w:rsidR="008113D7">
        <w:rPr>
          <w:rFonts w:ascii="Arial" w:hAnsi="Arial" w:cs="Arial"/>
          <w:sz w:val="22"/>
          <w:szCs w:val="22"/>
        </w:rPr>
        <w:t>e</w:t>
      </w:r>
      <w:r w:rsidRPr="007A3260">
        <w:rPr>
          <w:rFonts w:ascii="Arial" w:hAnsi="Arial" w:cs="Arial"/>
          <w:sz w:val="22"/>
          <w:szCs w:val="22"/>
        </w:rPr>
        <w:t>mkový úřad, Husinecká 1024/</w:t>
      </w:r>
      <w:proofErr w:type="gramStart"/>
      <w:r w:rsidRPr="007A3260">
        <w:rPr>
          <w:rFonts w:ascii="Arial" w:hAnsi="Arial" w:cs="Arial"/>
          <w:sz w:val="22"/>
          <w:szCs w:val="22"/>
        </w:rPr>
        <w:t>11a</w:t>
      </w:r>
      <w:proofErr w:type="gramEnd"/>
      <w:r w:rsidRPr="007A3260">
        <w:rPr>
          <w:rFonts w:ascii="Arial" w:hAnsi="Arial" w:cs="Arial"/>
          <w:sz w:val="22"/>
          <w:szCs w:val="22"/>
        </w:rPr>
        <w:t xml:space="preserve">, 130 00 Praha 3 – Žižkov, IČO: 01312774. </w:t>
      </w:r>
      <w:r w:rsidR="00DA51B9" w:rsidRPr="0027398D">
        <w:rPr>
          <w:rFonts w:ascii="Arial" w:hAnsi="Arial" w:cs="Arial"/>
          <w:sz w:val="22"/>
          <w:szCs w:val="22"/>
        </w:rPr>
        <w:t xml:space="preserve">Na </w:t>
      </w:r>
      <w:r w:rsidR="00886E00">
        <w:rPr>
          <w:rFonts w:ascii="Arial" w:hAnsi="Arial" w:cs="Arial"/>
          <w:sz w:val="22"/>
          <w:szCs w:val="22"/>
        </w:rPr>
        <w:t>f</w:t>
      </w:r>
      <w:r w:rsidR="00DA51B9" w:rsidRPr="0027398D">
        <w:rPr>
          <w:rFonts w:ascii="Arial" w:hAnsi="Arial" w:cs="Arial"/>
          <w:sz w:val="22"/>
          <w:szCs w:val="22"/>
        </w:rPr>
        <w:t xml:space="preserve">aktuře bude uveden konečný příjemce plnění Díla: Pobočka </w:t>
      </w:r>
      <w:r w:rsidR="000C4383">
        <w:rPr>
          <w:rFonts w:ascii="Arial" w:hAnsi="Arial" w:cs="Arial"/>
          <w:sz w:val="22"/>
          <w:szCs w:val="22"/>
        </w:rPr>
        <w:t>Chrudim</w:t>
      </w:r>
      <w:r w:rsidR="00DA51B9" w:rsidRPr="0027398D">
        <w:rPr>
          <w:rFonts w:ascii="Arial" w:hAnsi="Arial" w:cs="Arial"/>
          <w:sz w:val="22"/>
          <w:szCs w:val="22"/>
        </w:rPr>
        <w:t xml:space="preserve">, KPÚ pro </w:t>
      </w:r>
      <w:r w:rsidR="00107527">
        <w:rPr>
          <w:rFonts w:ascii="Arial" w:hAnsi="Arial" w:cs="Arial"/>
          <w:sz w:val="22"/>
          <w:szCs w:val="22"/>
        </w:rPr>
        <w:t xml:space="preserve">Pardubický kraj. </w:t>
      </w:r>
      <w:r w:rsidR="00DA51B9" w:rsidRPr="0027398D">
        <w:rPr>
          <w:rFonts w:ascii="Arial" w:hAnsi="Arial" w:cs="Arial"/>
          <w:sz w:val="22"/>
          <w:szCs w:val="22"/>
        </w:rPr>
        <w:t>Elektronická faktura bude doručena do datové nebo e-</w:t>
      </w:r>
      <w:r w:rsidR="00DA51B9" w:rsidRPr="00765140">
        <w:rPr>
          <w:rFonts w:ascii="Arial" w:hAnsi="Arial" w:cs="Arial"/>
          <w:sz w:val="22"/>
          <w:szCs w:val="22"/>
        </w:rPr>
        <w:t>mailové schránky (</w:t>
      </w:r>
      <w:hyperlink r:id="rId16" w:history="1">
        <w:r w:rsidR="00647A1E" w:rsidRPr="00186E44">
          <w:rPr>
            <w:rStyle w:val="Hypertextovodkaz"/>
            <w:rFonts w:ascii="Arial" w:hAnsi="Arial"/>
            <w:sz w:val="22"/>
            <w:szCs w:val="22"/>
          </w:rPr>
          <w:t>epodatelna@spu.gov.cz</w:t>
        </w:r>
      </w:hyperlink>
      <w:r w:rsidR="00DA51B9" w:rsidRPr="00765140">
        <w:rPr>
          <w:rFonts w:ascii="Arial" w:hAnsi="Arial" w:cs="Arial"/>
          <w:sz w:val="22"/>
          <w:szCs w:val="22"/>
        </w:rPr>
        <w:t>) Objednatele</w:t>
      </w:r>
      <w:r w:rsidR="0027398D" w:rsidRPr="00765140">
        <w:rPr>
          <w:rFonts w:ascii="Arial" w:hAnsi="Arial" w:cs="Arial"/>
          <w:sz w:val="22"/>
          <w:szCs w:val="22"/>
        </w:rPr>
        <w:t>.</w:t>
      </w:r>
      <w:r w:rsidR="0012004D" w:rsidRPr="00765140">
        <w:rPr>
          <w:rFonts w:ascii="Arial" w:hAnsi="Arial" w:cs="Arial"/>
          <w:sz w:val="22"/>
          <w:szCs w:val="22"/>
        </w:rPr>
        <w:t xml:space="preserve"> 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Nebude-li faktura obsahovat stanovené náležitosti, je </w:t>
      </w:r>
      <w:r w:rsidR="004B565B" w:rsidRPr="00765140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ji </w:t>
      </w:r>
      <w:r w:rsidR="00123A1D" w:rsidRPr="00765140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>hotoviteli vrátit k</w:t>
      </w:r>
      <w:r w:rsidR="006D42C1" w:rsidRPr="0076514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přepracování. </w:t>
      </w:r>
      <w:r w:rsidR="00DC1D9A" w:rsidRPr="006560A0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DC1D9A" w:rsidRPr="006560A0">
        <w:rPr>
          <w:rStyle w:val="Siln"/>
          <w:rFonts w:ascii="Arial" w:hAnsi="Arial" w:cs="Arial"/>
          <w:b w:val="0"/>
          <w:sz w:val="22"/>
          <w:szCs w:val="22"/>
        </w:rPr>
        <w:t>tomto případě neplatí původní lhůta splatnosti, ale lhůta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splatnosti </w:t>
      </w:r>
      <w:proofErr w:type="gramStart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faktury.</w:t>
      </w:r>
    </w:p>
    <w:p w14:paraId="64711524" w14:textId="70CD9CC9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2" w:name="_Ref368988843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30 dnů po jejím obdržení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  <w:bookmarkEnd w:id="12"/>
      <w:r w:rsidRPr="00EC4F0F">
        <w:rPr>
          <w:rStyle w:val="Siln"/>
          <w:rFonts w:ascii="Arial" w:hAnsi="Arial" w:cs="Arial"/>
          <w:sz w:val="22"/>
          <w:szCs w:val="22"/>
        </w:rPr>
        <w:t xml:space="preserve"> 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F</w:t>
      </w:r>
      <w:r w:rsidR="00DE5FE1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aktura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musí být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doručen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nejpozději </w:t>
      </w:r>
      <w:r w:rsidR="00DF6363" w:rsidRPr="00EC4F0F">
        <w:rPr>
          <w:rFonts w:ascii="Arial" w:hAnsi="Arial" w:cs="Arial"/>
          <w:sz w:val="22"/>
          <w:szCs w:val="22"/>
        </w:rPr>
        <w:t>do 30.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F29DC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11. kalendářního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roku.</w:t>
      </w:r>
      <w:r w:rsidR="00DE5FE1" w:rsidRPr="00EC4F0F">
        <w:rPr>
          <w:rFonts w:ascii="Arial" w:hAnsi="Arial" w:cs="Arial"/>
          <w:sz w:val="22"/>
          <w:szCs w:val="22"/>
        </w:rPr>
        <w:t xml:space="preserve"> Připadne-li termín splatnosti na den, který není pracovním dnem, posouvá se termín splatnosti na nejbližší následující pracovní den.</w:t>
      </w:r>
    </w:p>
    <w:p w14:paraId="6144E563" w14:textId="3EF36827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neposkytne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zálohy.</w:t>
      </w:r>
    </w:p>
    <w:p w14:paraId="2B20E29B" w14:textId="21A848F1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uvedený ve faktuře. Peněžitá částka se považuje za zaplacenou okamžikem jejího odepsání z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účtu odesílatele ve prospěch účtu příjemce.</w:t>
      </w:r>
    </w:p>
    <w:p w14:paraId="0EE911FF" w14:textId="5BDFC993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souvislosti s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úhradou služeb z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veřejných výdajů.</w:t>
      </w:r>
    </w:p>
    <w:p w14:paraId="1E64147E" w14:textId="77777777" w:rsidR="00DC1D9A" w:rsidRPr="00EC4F0F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</w:p>
    <w:p w14:paraId="0072E9BD" w14:textId="77777777" w:rsidR="00DC1D9A" w:rsidRPr="00EC4F0F" w:rsidRDefault="00DC1D9A" w:rsidP="00833188">
      <w:pPr>
        <w:pStyle w:val="TSlneksmlouvy"/>
        <w:tabs>
          <w:tab w:val="left" w:pos="142"/>
          <w:tab w:val="left" w:pos="284"/>
          <w:tab w:val="left" w:pos="567"/>
        </w:tabs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lastRenderedPageBreak/>
        <w:t>Čl. IX</w:t>
      </w:r>
      <w:r w:rsidRPr="00EC4F0F">
        <w:rPr>
          <w:rFonts w:cs="Arial"/>
          <w:szCs w:val="22"/>
          <w:u w:val="none"/>
        </w:rPr>
        <w:br/>
      </w:r>
      <w:bookmarkStart w:id="13" w:name="_Ref368990552"/>
      <w:r w:rsidRPr="00EC4F0F">
        <w:rPr>
          <w:rFonts w:cs="Arial"/>
          <w:szCs w:val="22"/>
          <w:u w:val="none"/>
        </w:rPr>
        <w:t>Záruční podmínky, vady Díla</w:t>
      </w:r>
      <w:bookmarkEnd w:id="13"/>
    </w:p>
    <w:p w14:paraId="537DA178" w14:textId="637D73E6" w:rsidR="00DC1D9A" w:rsidRPr="00A96C97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Díla a Dílo jako celek mají ke dni jejich převzetí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a dále po </w:t>
      </w:r>
      <w:r w:rsidRPr="00974F3F">
        <w:rPr>
          <w:rStyle w:val="Siln"/>
          <w:rFonts w:ascii="Arial" w:hAnsi="Arial" w:cs="Arial"/>
          <w:b w:val="0"/>
          <w:sz w:val="22"/>
          <w:szCs w:val="22"/>
        </w:rPr>
        <w:t xml:space="preserve">dobu 36 měsíců </w:t>
      </w:r>
      <w:r w:rsidRPr="0020536F">
        <w:rPr>
          <w:rStyle w:val="Siln"/>
          <w:rFonts w:ascii="Arial" w:hAnsi="Arial" w:cs="Arial"/>
          <w:b w:val="0"/>
          <w:sz w:val="22"/>
          <w:szCs w:val="22"/>
        </w:rPr>
        <w:t>od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převzetí Díla vlastnosti stanovené v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a jsou úplné. Po dobu záruční lhůty má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 právo požadovat bezplatné odstranění vad. Reklamací vad se záruční doba přerušuje a po odstranění vad pokračuje záruční lhůta dále.</w:t>
      </w:r>
    </w:p>
    <w:p w14:paraId="15A86013" w14:textId="257799B1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Případné vady Díla oznámí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doporučeným dopisem, ve kterém vady popíše a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lhůtu, do které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vady odstraní. Dílo a jeho část má vady, pokud neodpovídá (kvalitou či rozsahem) předmětu a účelu uvedenému ve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nebo požadavkům obecně závazných právních předpisů. Odstranění vad provede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na svůj náklad nejpozději do 14 pracovních dnů od obdržení písemné reklamace.</w:t>
      </w:r>
      <w:bookmarkEnd w:id="14"/>
    </w:p>
    <w:p w14:paraId="777A71EB" w14:textId="2DDFEB6D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Převezme-li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Dílo se skrytou vadou, kterou nebylo možno zjistit v průběhu předání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ani při správním řízení, má právo na odstranění vad ve stanovené lhůtě určené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</w:p>
    <w:p w14:paraId="2F714D57" w14:textId="4599BB94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strany se dohodly, že odpovědnost za vady se řídí obecnou právní úpravou podle </w:t>
      </w:r>
      <w:r w:rsidR="00851EBA" w:rsidRPr="00EC4F0F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F3323E" w:rsidRPr="00EC4F0F">
        <w:rPr>
          <w:rFonts w:ascii="Arial" w:hAnsi="Arial" w:cs="Arial"/>
          <w:b/>
          <w:bCs/>
          <w:sz w:val="22"/>
          <w:szCs w:val="22"/>
        </w:rPr>
        <w:t>Občanský zákoník</w:t>
      </w:r>
      <w:r w:rsidR="00851EBA" w:rsidRPr="00EC4F0F">
        <w:rPr>
          <w:rFonts w:ascii="Arial" w:hAnsi="Arial" w:cs="Arial"/>
          <w:sz w:val="22"/>
          <w:szCs w:val="22"/>
        </w:rPr>
        <w:t xml:space="preserve">“)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 výjimkou předchozích odstavců tohoto článku.</w:t>
      </w:r>
    </w:p>
    <w:p w14:paraId="28B0DDF2" w14:textId="77777777" w:rsidR="00DC1D9A" w:rsidRPr="00EC4F0F" w:rsidRDefault="00DC1D9A" w:rsidP="0083318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beforeAutospacing="0" w:after="0" w:afterAutospacing="0"/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243F5080" w14:textId="77777777" w:rsidR="00DC1D9A" w:rsidRPr="00EC4F0F" w:rsidRDefault="00DC1D9A" w:rsidP="00AD2B5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</w:t>
      </w:r>
    </w:p>
    <w:p w14:paraId="2C001232" w14:textId="77777777" w:rsidR="00DC1D9A" w:rsidRPr="00EC4F0F" w:rsidRDefault="00DC1D9A" w:rsidP="00AD2B5A">
      <w:pPr>
        <w:pStyle w:val="TSlneksmlouvy"/>
        <w:spacing w:before="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Smluvní pokuty, náhrada škody</w:t>
      </w:r>
    </w:p>
    <w:p w14:paraId="19C6DDE2" w14:textId="64442C2E" w:rsidR="00DC1D9A" w:rsidRPr="00A96C97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první část Díla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br/>
        <w:t xml:space="preserve">odst. 1.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DPH.</w:t>
      </w:r>
    </w:p>
    <w:p w14:paraId="7D3AF925" w14:textId="1DAB508F" w:rsidR="00DC1D9A" w:rsidRPr="00EC4F0F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Dílo splňující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 za každý i jen započatý den prodlení.</w:t>
      </w:r>
    </w:p>
    <w:p w14:paraId="5A74FCAC" w14:textId="503E3CAA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neuhradí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fakturu ve lhůtě stanovené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VIII odst. 3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smluvní pokutu ve výši 0,02 % z dlužné částky za každý i jen </w:t>
      </w:r>
      <w:r w:rsidRPr="00A643DE">
        <w:rPr>
          <w:rStyle w:val="Siln"/>
          <w:rFonts w:ascii="Arial" w:hAnsi="Arial" w:cs="Arial"/>
          <w:b w:val="0"/>
          <w:sz w:val="22"/>
          <w:szCs w:val="22"/>
        </w:rPr>
        <w:t>započatý den prodlení.</w:t>
      </w:r>
    </w:p>
    <w:p w14:paraId="550E329E" w14:textId="38BCE967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 každé jednotlivé porušení povinnosti dle 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čl. IV odst. 2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D62B4F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l. XII odst. 1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6685D3C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této Smlouvy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je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uhradit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bjednateli smluvní pokutu ve výši 10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000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Kč.</w:t>
      </w:r>
    </w:p>
    <w:p w14:paraId="1CB8B2F7" w14:textId="253A6AC9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Smluvní pokuty jsou splatné 30. den ode dne doručení písemné výzvy oprávněné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 strany k jejich úhradě povinnou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mluvní stranou, není-li ve výzvě uvedena lhůta delší.</w:t>
      </w:r>
    </w:p>
    <w:p w14:paraId="74B65FDB" w14:textId="16E13092" w:rsidR="00DC1D9A" w:rsidRPr="00EC4F0F" w:rsidRDefault="00422A09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Fonts w:ascii="Arial" w:eastAsia="Times New Roman" w:hAnsi="Arial" w:cs="Arial"/>
          <w:color w:val="000000" w:themeColor="text1"/>
          <w:sz w:val="22"/>
          <w:szCs w:val="22"/>
        </w:rPr>
        <w:t>Žádná ze Smluvních stran není oprávněna započíst jakoukoliv svoji pohledávku ze Smlouvy</w:t>
      </w:r>
      <w:r w:rsidRPr="0477D0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proti pohledávce druhé Smluvní strany. </w:t>
      </w:r>
    </w:p>
    <w:p w14:paraId="13884242" w14:textId="601F6BCA" w:rsidR="00DC1D9A" w:rsidRPr="00EC4F0F" w:rsidRDefault="00DC1D9A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Zaplacení jakékoli smluvní pokuty se nedotýká práva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mluvních stran na náhradu škody v plné výši a nezbavuje povinnou stranu povinnosti splnit její závazky vyplývající z této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mlouvy. </w:t>
      </w:r>
    </w:p>
    <w:p w14:paraId="6D628E74" w14:textId="63925852" w:rsidR="00DC1D9A" w:rsidRPr="00EC4F0F" w:rsidRDefault="00DC1D9A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Bude-li ze strany </w:t>
      </w:r>
      <w:r w:rsidR="00B65A8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hotovitele porušena právní povinnost, která je stanovena předpisy nebo touto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mlouvou, 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tuto částku jako vzniklou škodu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bjednateli nahradit, pokud nebyla způsobena zcela či zčásti v důsledku jednání či opomenutí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nebo pokud na možné porušení předpisů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předem neupozornil. </w:t>
      </w:r>
    </w:p>
    <w:p w14:paraId="78FFE5FB" w14:textId="77777777" w:rsidR="00DC1D9A" w:rsidRPr="00EC4F0F" w:rsidRDefault="00DC1D9A" w:rsidP="00833188">
      <w:pPr>
        <w:pStyle w:val="Bezmezer"/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C26D97B" w14:textId="00531DCE" w:rsidR="00DC1D9A" w:rsidRPr="00EC4F0F" w:rsidRDefault="00DC1D9A" w:rsidP="00885275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lastRenderedPageBreak/>
        <w:t>Čl. XI</w:t>
      </w:r>
      <w:r w:rsidRPr="00EC4F0F">
        <w:rPr>
          <w:rFonts w:cs="Arial"/>
          <w:szCs w:val="22"/>
          <w:u w:val="none"/>
        </w:rPr>
        <w:br/>
        <w:t xml:space="preserve">Výpověď a odstoupení od </w:t>
      </w:r>
      <w:r w:rsidR="002125C2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mlouvy</w:t>
      </w:r>
    </w:p>
    <w:p w14:paraId="4971EA92" w14:textId="0FAB1D6A" w:rsidR="00DC1D9A" w:rsidRPr="00A96C97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bez jakýchkoli sankcí odstoupit od této </w:t>
      </w:r>
      <w:r w:rsidR="002125C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případě, že</w:t>
      </w:r>
    </w:p>
    <w:p w14:paraId="3240C74B" w14:textId="5FBBE00E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je po více než 40 dní v prodlení s dodáním Díla splňujícího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 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7A2A636E" w14:textId="458F5938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426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neodstranil vady Díla ve lhůtě stanovené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IX odst. 2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47357556" w14:textId="275E94E8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426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porušil povinnost mlčenlivosti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XIII odst. 1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 nebo</w:t>
      </w:r>
    </w:p>
    <w:p w14:paraId="68E3402D" w14:textId="534FCCEB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426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proofErr w:type="gramStart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tuto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jiným podstatným způsobem. </w:t>
      </w:r>
    </w:p>
    <w:p w14:paraId="7121F9AD" w14:textId="103262B5" w:rsidR="00DC1D9A" w:rsidRPr="00EC4F0F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také oprávněn bez jakýchkoliv sankcí nebo odpovědnosti vůči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odstoupit od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nebude-li schválena nebo bude-li odebrána částka ze státního rozpočtu, či z jiných zdrojů (např. z EU), která byla určena k úhradě za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EC59FC3" w14:textId="022DF361" w:rsidR="00DC1D9A" w:rsidRPr="00EC4F0F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vypovědět tuto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mlouvu bez jakýchkoli sankcí,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to s jednoměsíční výpovědní lhůtou, jež počíná běžet prvního dne měsíce následujícího po doručení výpovědi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hotoviteli. </w:t>
      </w:r>
    </w:p>
    <w:p w14:paraId="2E8EDF0C" w14:textId="77777777" w:rsidR="00DC1D9A" w:rsidRPr="00885275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85275">
        <w:rPr>
          <w:rStyle w:val="Siln"/>
          <w:rFonts w:ascii="Arial" w:hAnsi="Arial" w:cs="Arial"/>
          <w:b w:val="0"/>
          <w:sz w:val="22"/>
          <w:szCs w:val="22"/>
        </w:rPr>
        <w:t>Je-li závazek vypovězen, zaniká uplynutím výpovědní doby.</w:t>
      </w:r>
    </w:p>
    <w:p w14:paraId="3A0F95B8" w14:textId="77777777" w:rsidR="00DC1D9A" w:rsidRPr="00EC4F0F" w:rsidRDefault="00DC1D9A" w:rsidP="00833188">
      <w:pPr>
        <w:pStyle w:val="Zkladntext"/>
        <w:spacing w:before="120" w:after="120"/>
        <w:ind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2EF7CD4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XII</w:t>
      </w:r>
      <w:r w:rsidRPr="00EC4F0F">
        <w:rPr>
          <w:rFonts w:cs="Arial"/>
          <w:szCs w:val="22"/>
          <w:u w:val="none"/>
        </w:rPr>
        <w:br/>
      </w:r>
      <w:bookmarkStart w:id="15" w:name="_Ref368989260"/>
      <w:r w:rsidRPr="00EC4F0F">
        <w:rPr>
          <w:rFonts w:cs="Arial"/>
          <w:szCs w:val="22"/>
          <w:u w:val="none"/>
        </w:rPr>
        <w:t>Ostatní ujednání</w:t>
      </w:r>
      <w:bookmarkEnd w:id="15"/>
    </w:p>
    <w:p w14:paraId="38948158" w14:textId="12E8C06A" w:rsidR="00DC1D9A" w:rsidRPr="00A96C97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bookmarkStart w:id="16" w:name="_Ref368989261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tajnosti a nezpřístupnit tyto informace žádné třetí osobě.</w:t>
      </w:r>
      <w:bookmarkEnd w:id="16"/>
    </w:p>
    <w:p w14:paraId="3432ECE1" w14:textId="125F4BA1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provést Dílo dle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0B65167" w14:textId="2D4E85CC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prohlašuje, že v době uzavření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není v likvidaci a není vůči němu vedeno řízení dle zákona č. 182/2006 Sb., o úpadku a způsobech jeho řešení (insolvenční zákon), ve znění pozdějších předpisů a zavazuje se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bezodkladně informovat o všech skutečnostech o hrozícím úpadku, popř. o prohlášení úpadku jeho společnosti.</w:t>
      </w:r>
    </w:p>
    <w:p w14:paraId="0D5D91D8" w14:textId="4DFA30F3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představuje úplnou dohodu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 nahrazují se jí veškerá písemná a ústní ujednání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</w:p>
    <w:p w14:paraId="59B0D280" w14:textId="23D031A1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může provést 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kontrolu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F8859D4" w14:textId="586C6F9F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souvislosti s realizací práv a povinností vyplývajících z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bude mít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přístup k informacím (datům) Státního pozemkového úřadu, které jsou nezbytné k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</w:t>
      </w:r>
      <w:r w:rsidR="004436AA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Rady EU 2016/679 („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GDPR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a zákonem č. </w:t>
      </w:r>
      <w:r w:rsidRPr="00EC4F0F">
        <w:rPr>
          <w:rFonts w:ascii="Arial" w:hAnsi="Arial" w:cs="Arial"/>
          <w:sz w:val="22"/>
          <w:szCs w:val="22"/>
        </w:rPr>
        <w:t>110/2019, o zpracování osobních údajů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, nebo zákonným předpisem, který tento zákon nahradí.</w:t>
      </w:r>
    </w:p>
    <w:p w14:paraId="5CEB1858" w14:textId="77777777" w:rsidR="00DC1D9A" w:rsidRPr="00EC4F0F" w:rsidRDefault="00DC1D9A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211CB66" w14:textId="77777777" w:rsidR="00DC1D9A" w:rsidRPr="00A96C97" w:rsidRDefault="00DC1D9A" w:rsidP="00833188">
      <w:pPr>
        <w:pStyle w:val="TSlneksmlouvy"/>
        <w:spacing w:before="120" w:after="120" w:line="240" w:lineRule="auto"/>
        <w:rPr>
          <w:rStyle w:val="Siln"/>
          <w:rFonts w:ascii="Times New Roman" w:hAnsi="Times New Roman" w:cs="Arial"/>
          <w:b/>
          <w:bCs w:val="0"/>
          <w:sz w:val="24"/>
          <w:szCs w:val="22"/>
          <w:u w:val="none"/>
          <w:lang w:eastAsia="cs-CZ"/>
        </w:rPr>
      </w:pPr>
      <w:r w:rsidRPr="00A96C97">
        <w:rPr>
          <w:rFonts w:cs="Arial"/>
          <w:szCs w:val="22"/>
          <w:u w:val="none"/>
        </w:rPr>
        <w:t>Čl. XIII</w:t>
      </w:r>
      <w:r w:rsidRPr="00EC4F0F">
        <w:rPr>
          <w:rFonts w:cs="Arial"/>
          <w:szCs w:val="22"/>
          <w:u w:val="none"/>
        </w:rPr>
        <w:br/>
        <w:t>Závěrečná ustanovení</w:t>
      </w:r>
    </w:p>
    <w:p w14:paraId="3FB4E351" w14:textId="6D506216" w:rsidR="00DC1D9A" w:rsidRPr="00A96C97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Smluvní strany jsou si plně vědomy zákonné povinnosti od uveřejnit dle zákona č. 340/2015 Sb., o zvláštních podmínkách účinnosti některých smluv, uveřejňování těchto smluv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registru smluv (zákon o registru smluv), ve znění pozdějších předpisů,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včetně všech případných dohod, kterými se 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doplňuje, mění, nahrazuje nebo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ruší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, a to prostřednictvím registru smluv. Smluvní strany se dále dohodly, že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zašle správci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registru smluv k uveřejnění prostřednictvím registru smluv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bjednatel.</w:t>
      </w:r>
    </w:p>
    <w:p w14:paraId="19817D69" w14:textId="19F74BC6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Smlouva nabývá platnosti dnem podpisu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a účinnosti dnem jejího uveřejnění v registru smluv dle </w:t>
      </w:r>
      <w:proofErr w:type="spellStart"/>
      <w:r w:rsidRPr="00EC4F0F">
        <w:rPr>
          <w:rStyle w:val="Siln"/>
          <w:rFonts w:ascii="Arial" w:hAnsi="Arial" w:cs="Arial"/>
          <w:b w:val="0"/>
          <w:sz w:val="22"/>
          <w:szCs w:val="22"/>
        </w:rPr>
        <w:t>ust</w:t>
      </w:r>
      <w:proofErr w:type="spellEnd"/>
      <w:r w:rsidRPr="00EC4F0F">
        <w:rPr>
          <w:rStyle w:val="Siln"/>
          <w:rFonts w:ascii="Arial" w:hAnsi="Arial" w:cs="Arial"/>
          <w:b w:val="0"/>
          <w:sz w:val="22"/>
          <w:szCs w:val="22"/>
        </w:rPr>
        <w:t>. § 6 odst. 1 zákona č. 340/2015 Sb., o registru smluv.</w:t>
      </w:r>
    </w:p>
    <w:p w14:paraId="17B4D69A" w14:textId="11BCD72E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 stranám částečně nebo úplně znemožní </w:t>
      </w:r>
      <w:r w:rsidR="00FC022E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jejich povinností podle této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jsou povinni se o tomto bez zbytečného odkladu informovat a společně podniknout kroky k jejich překonání. Nesplnění této povinnosti zakládá právo na náhradu škody pro </w:t>
      </w:r>
      <w:r w:rsidR="00F31DC3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stranu, která se porušení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 tomto bodě nedopustila.</w:t>
      </w:r>
    </w:p>
    <w:p w14:paraId="0F9980EE" w14:textId="77402C92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Stane-li se některé ustanovení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neplatné či neúčinné, nedotýká se to ostatních ustanovení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0EF3D9AB" w14:textId="7948ADCD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Veškeré změny a doplňky budou uskutečněny po vzájemné dohodě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formou 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písemných dodatků, podepsaných oprávněnými zástupci obou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mluvních stran.</w:t>
      </w:r>
    </w:p>
    <w:p w14:paraId="3BF2393B" w14:textId="3DCC4AB9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Vztahy mezi </w:t>
      </w:r>
      <w:r w:rsidR="008F76BA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mluvními stranami výslovně neupravené touto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mlouvou se řídí obecně závaznými právními předpisy, zejména </w:t>
      </w:r>
      <w:r w:rsidR="00F3323E" w:rsidRPr="00967C3C">
        <w:rPr>
          <w:rFonts w:ascii="Arial" w:hAnsi="Arial" w:cs="Arial"/>
          <w:sz w:val="22"/>
          <w:szCs w:val="22"/>
        </w:rPr>
        <w:t>Občanského zákoníku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, na čemž se obě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mluvní strany dohodly.</w:t>
      </w:r>
    </w:p>
    <w:p w14:paraId="568A6A8B" w14:textId="318E2D59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Ukončením účinnosti této </w:t>
      </w:r>
      <w:r w:rsidR="004E1928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mlouvy nejsou dotčena ustanovení o ochraně informací, licenční ustanovení ani další ustanovení a nároky z jejichž povahy vyplývá, že mají trvat i po zániku účinnosti této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E81B9B" w14:textId="48C689E6" w:rsidR="00DC1D9A" w:rsidRPr="00967C3C" w:rsidRDefault="00DC1D9A" w:rsidP="00C96114">
      <w:pPr>
        <w:pStyle w:val="Odstavecseseznamem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Nedílnou součástí této </w:t>
      </w:r>
      <w:r w:rsidR="004E1928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346AF" w:rsidRPr="00967C3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říloha č. 1</w:t>
      </w:r>
      <w:r w:rsidR="009454A8" w:rsidRPr="00967C3C">
        <w:rPr>
          <w:rStyle w:val="Siln"/>
          <w:rFonts w:ascii="Arial" w:hAnsi="Arial" w:cs="Arial"/>
          <w:b w:val="0"/>
          <w:sz w:val="22"/>
          <w:szCs w:val="22"/>
        </w:rPr>
        <w:t xml:space="preserve"> – Podrobná specifikace Plnění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D50BC" w14:textId="0F202BAD" w:rsidR="00C328BC" w:rsidRPr="00967C3C" w:rsidRDefault="00C328BC" w:rsidP="00C96114">
      <w:pPr>
        <w:pStyle w:val="Bezmezer"/>
        <w:numPr>
          <w:ilvl w:val="0"/>
          <w:numId w:val="8"/>
        </w:numPr>
        <w:tabs>
          <w:tab w:val="left" w:pos="426"/>
        </w:tabs>
        <w:spacing w:before="120" w:after="120"/>
        <w:ind w:left="0" w:hanging="284"/>
        <w:jc w:val="both"/>
        <w:rPr>
          <w:rStyle w:val="Siln"/>
          <w:rFonts w:ascii="Arial" w:hAnsi="Arial" w:cs="Arial"/>
          <w:sz w:val="22"/>
          <w:szCs w:val="22"/>
          <w:lang w:eastAsia="en-US"/>
        </w:rPr>
      </w:pPr>
      <w:r w:rsidRPr="00967C3C">
        <w:rPr>
          <w:rStyle w:val="Siln"/>
          <w:rFonts w:ascii="Arial" w:hAnsi="Arial" w:cs="Arial"/>
          <w:sz w:val="22"/>
          <w:szCs w:val="22"/>
        </w:rPr>
        <w:t>Smluvní strany tímto výslovně prohlašují, že tato Smlouva vyjadřuje jejich pravou a</w:t>
      </w:r>
      <w:r w:rsidR="005B412B">
        <w:rPr>
          <w:rStyle w:val="Siln"/>
          <w:rFonts w:ascii="Arial" w:hAnsi="Arial" w:cs="Arial"/>
          <w:sz w:val="22"/>
          <w:szCs w:val="22"/>
        </w:rPr>
        <w:t> </w:t>
      </w:r>
      <w:r w:rsidRPr="00967C3C">
        <w:rPr>
          <w:rStyle w:val="Siln"/>
          <w:rFonts w:ascii="Arial" w:hAnsi="Arial" w:cs="Arial"/>
          <w:sz w:val="22"/>
          <w:szCs w:val="22"/>
        </w:rPr>
        <w:t>svobodnou vůli, na důkaz čehož připojují níže své podpisy.</w:t>
      </w:r>
    </w:p>
    <w:p w14:paraId="0B193044" w14:textId="77777777" w:rsidR="00C328BC" w:rsidRPr="00967C3C" w:rsidRDefault="00C328BC" w:rsidP="00135A81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887861A" w14:textId="77777777" w:rsidR="005E09AC" w:rsidRPr="00967C3C" w:rsidRDefault="005E09AC" w:rsidP="00135A81">
      <w:pPr>
        <w:spacing w:before="120" w:after="120"/>
        <w:rPr>
          <w:rFonts w:ascii="Arial" w:hAnsi="Arial" w:cs="Arial"/>
          <w:snapToGrid w:val="0"/>
          <w:sz w:val="22"/>
          <w:szCs w:val="22"/>
        </w:rPr>
      </w:pPr>
    </w:p>
    <w:p w14:paraId="02307CA6" w14:textId="1F928F76" w:rsidR="005E09AC" w:rsidRPr="00967C3C" w:rsidRDefault="005E09AC" w:rsidP="001A4D01">
      <w:pPr>
        <w:tabs>
          <w:tab w:val="left" w:pos="567"/>
        </w:tabs>
        <w:spacing w:before="120" w:after="120"/>
        <w:rPr>
          <w:rFonts w:ascii="Arial" w:hAnsi="Arial" w:cs="Arial"/>
          <w:snapToGrid w:val="0"/>
          <w:sz w:val="22"/>
          <w:szCs w:val="22"/>
        </w:rPr>
      </w:pPr>
      <w:r w:rsidRPr="00967C3C">
        <w:rPr>
          <w:rFonts w:ascii="Arial" w:hAnsi="Arial" w:cs="Arial"/>
          <w:b/>
          <w:sz w:val="22"/>
          <w:szCs w:val="22"/>
        </w:rPr>
        <w:t xml:space="preserve">Česká republika </w:t>
      </w:r>
      <w:r w:rsidR="00D44107" w:rsidRPr="00C96114">
        <w:rPr>
          <w:rFonts w:ascii="Arial" w:hAnsi="Arial" w:cs="Arial"/>
          <w:b/>
          <w:bCs/>
          <w:sz w:val="22"/>
          <w:szCs w:val="22"/>
        </w:rPr>
        <w:t>–</w:t>
      </w:r>
      <w:r w:rsidRPr="00967C3C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="001A4D01">
        <w:rPr>
          <w:rFonts w:ascii="Arial" w:hAnsi="Arial" w:cs="Arial"/>
          <w:b/>
          <w:sz w:val="22"/>
          <w:szCs w:val="22"/>
        </w:rPr>
        <w:tab/>
      </w:r>
      <w:r w:rsidR="007742AA" w:rsidRPr="002A10EB">
        <w:rPr>
          <w:rFonts w:ascii="Arial" w:hAnsi="Arial" w:cs="Arial"/>
          <w:b/>
          <w:bCs/>
          <w:sz w:val="22"/>
          <w:szCs w:val="22"/>
        </w:rPr>
        <w:t>A</w:t>
      </w:r>
      <w:r w:rsidR="002E4ECB" w:rsidRPr="002A10EB">
        <w:rPr>
          <w:rFonts w:ascii="Arial" w:hAnsi="Arial" w:cs="Arial"/>
          <w:b/>
          <w:bCs/>
          <w:sz w:val="22"/>
          <w:szCs w:val="22"/>
        </w:rPr>
        <w:t>GERIS s.r.o.</w:t>
      </w:r>
    </w:p>
    <w:p w14:paraId="192AA0AF" w14:textId="291EC54A" w:rsidR="005E09AC" w:rsidRPr="00967C3C" w:rsidRDefault="005E09AC" w:rsidP="001A4D01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 xml:space="preserve">Místo: </w:t>
      </w:r>
      <w:r w:rsidR="008A386A">
        <w:rPr>
          <w:rFonts w:ascii="Arial" w:hAnsi="Arial" w:cs="Arial"/>
          <w:sz w:val="22"/>
          <w:szCs w:val="22"/>
        </w:rPr>
        <w:t>Chrudim</w:t>
      </w:r>
      <w:r w:rsidRPr="00967C3C">
        <w:rPr>
          <w:rFonts w:ascii="Arial" w:hAnsi="Arial" w:cs="Arial"/>
          <w:sz w:val="22"/>
          <w:szCs w:val="22"/>
        </w:rPr>
        <w:tab/>
      </w:r>
      <w:r w:rsidR="001A4D01">
        <w:rPr>
          <w:rFonts w:ascii="Arial" w:hAnsi="Arial" w:cs="Arial"/>
          <w:sz w:val="22"/>
          <w:szCs w:val="22"/>
        </w:rPr>
        <w:tab/>
      </w:r>
      <w:r w:rsidR="001A4D01">
        <w:rPr>
          <w:rFonts w:ascii="Arial" w:hAnsi="Arial" w:cs="Arial"/>
          <w:sz w:val="22"/>
          <w:szCs w:val="22"/>
        </w:rPr>
        <w:tab/>
      </w:r>
      <w:r w:rsidR="001A4D01">
        <w:rPr>
          <w:rFonts w:ascii="Arial" w:hAnsi="Arial" w:cs="Arial"/>
          <w:sz w:val="22"/>
          <w:szCs w:val="22"/>
        </w:rPr>
        <w:tab/>
      </w:r>
      <w:r w:rsidR="001A4D01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 xml:space="preserve">Místo: </w:t>
      </w:r>
      <w:r w:rsidR="00440916">
        <w:rPr>
          <w:rFonts w:ascii="Arial" w:hAnsi="Arial" w:cs="Arial"/>
          <w:sz w:val="22"/>
          <w:szCs w:val="22"/>
        </w:rPr>
        <w:t>Brno</w:t>
      </w:r>
    </w:p>
    <w:p w14:paraId="3E57205B" w14:textId="704B6744" w:rsidR="00A213EE" w:rsidRPr="00A213EE" w:rsidRDefault="00A213EE" w:rsidP="00A213EE">
      <w:pPr>
        <w:spacing w:before="120" w:after="12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A213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4A570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4.6.2025</w:t>
      </w:r>
      <w:r w:rsidR="004A570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4A570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4A570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A213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                      </w:t>
      </w:r>
      <w:r w:rsidR="001A4D01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Pr="00A213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1B5BA9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2.6.2025</w:t>
      </w:r>
    </w:p>
    <w:p w14:paraId="5DB4D53C" w14:textId="77777777" w:rsidR="005E09AC" w:rsidRDefault="005E09AC" w:rsidP="00C96114">
      <w:pPr>
        <w:spacing w:before="120" w:after="120"/>
        <w:rPr>
          <w:rFonts w:ascii="Arial" w:hAnsi="Arial" w:cs="Arial"/>
          <w:snapToGrid w:val="0"/>
          <w:sz w:val="22"/>
          <w:szCs w:val="22"/>
        </w:rPr>
      </w:pPr>
    </w:p>
    <w:p w14:paraId="3F2E5912" w14:textId="77777777" w:rsidR="009D5265" w:rsidRDefault="009D5265" w:rsidP="00C96114">
      <w:pPr>
        <w:spacing w:before="120" w:after="120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7D654DD6" w14:textId="1FF2985B" w:rsidR="005E09AC" w:rsidRPr="00885275" w:rsidRDefault="00296A8C" w:rsidP="00C96114">
      <w:pPr>
        <w:spacing w:before="120" w:after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771C7D" w:rsidRPr="00885275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="0044029F">
        <w:rPr>
          <w:rFonts w:ascii="Arial" w:hAnsi="Arial" w:cs="Arial"/>
          <w:i/>
          <w:iCs/>
          <w:snapToGrid w:val="0"/>
          <w:sz w:val="22"/>
          <w:szCs w:val="22"/>
        </w:rPr>
        <w:t xml:space="preserve"> </w:t>
      </w:r>
    </w:p>
    <w:p w14:paraId="62BA0012" w14:textId="77777777" w:rsidR="009D5265" w:rsidRPr="005B412B" w:rsidRDefault="009D5265" w:rsidP="00C96114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</w:p>
    <w:p w14:paraId="5D926AFC" w14:textId="72651271" w:rsidR="005E09AC" w:rsidRPr="00967C3C" w:rsidRDefault="005E09AC" w:rsidP="0009273B">
      <w:pPr>
        <w:spacing w:before="120" w:after="120"/>
        <w:rPr>
          <w:rFonts w:ascii="Arial" w:hAnsi="Arial" w:cs="Arial"/>
          <w:snapToGrid w:val="0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 xml:space="preserve">________________________________ </w:t>
      </w:r>
      <w:r w:rsidRPr="00967C3C">
        <w:rPr>
          <w:rFonts w:ascii="Arial" w:hAnsi="Arial" w:cs="Arial"/>
          <w:sz w:val="22"/>
          <w:szCs w:val="22"/>
        </w:rPr>
        <w:tab/>
      </w:r>
      <w:r w:rsidR="0009273B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>________</w:t>
      </w:r>
      <w:r w:rsidR="0009273B">
        <w:rPr>
          <w:rFonts w:ascii="Arial" w:hAnsi="Arial" w:cs="Arial"/>
          <w:sz w:val="22"/>
          <w:szCs w:val="22"/>
        </w:rPr>
        <w:t>___</w:t>
      </w:r>
      <w:r w:rsidR="001A4D01">
        <w:rPr>
          <w:rFonts w:ascii="Arial" w:hAnsi="Arial" w:cs="Arial"/>
          <w:sz w:val="22"/>
          <w:szCs w:val="22"/>
        </w:rPr>
        <w:t>_</w:t>
      </w:r>
      <w:r w:rsidRPr="00967C3C">
        <w:rPr>
          <w:rFonts w:ascii="Arial" w:hAnsi="Arial" w:cs="Arial"/>
          <w:sz w:val="22"/>
          <w:szCs w:val="22"/>
        </w:rPr>
        <w:t>___________________</w:t>
      </w:r>
    </w:p>
    <w:p w14:paraId="551F3809" w14:textId="386191FC" w:rsidR="005E09AC" w:rsidRPr="00967C3C" w:rsidRDefault="005E09AC" w:rsidP="00C96114">
      <w:pPr>
        <w:spacing w:before="120" w:after="120"/>
        <w:rPr>
          <w:rFonts w:ascii="Arial" w:hAnsi="Arial" w:cs="Arial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 xml:space="preserve">Jméno: </w:t>
      </w:r>
      <w:r w:rsidR="00FD690A">
        <w:rPr>
          <w:rFonts w:ascii="Arial" w:hAnsi="Arial" w:cs="Arial"/>
          <w:sz w:val="22"/>
          <w:szCs w:val="22"/>
        </w:rPr>
        <w:t>Ing. Iva Bosáková</w:t>
      </w:r>
      <w:r w:rsidRPr="00967C3C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ab/>
        <w:t xml:space="preserve">Jméno: </w:t>
      </w:r>
      <w:r w:rsidR="00440916">
        <w:rPr>
          <w:rFonts w:ascii="Arial" w:hAnsi="Arial" w:cs="Arial"/>
          <w:sz w:val="22"/>
          <w:szCs w:val="22"/>
        </w:rPr>
        <w:t xml:space="preserve">Ing. Ivo </w:t>
      </w:r>
      <w:proofErr w:type="spellStart"/>
      <w:r w:rsidR="00440916">
        <w:rPr>
          <w:rFonts w:ascii="Arial" w:hAnsi="Arial" w:cs="Arial"/>
          <w:sz w:val="22"/>
          <w:szCs w:val="22"/>
        </w:rPr>
        <w:t>Podracký</w:t>
      </w:r>
      <w:proofErr w:type="spellEnd"/>
    </w:p>
    <w:p w14:paraId="29B5A017" w14:textId="122A46A5" w:rsidR="005E09AC" w:rsidRDefault="005E09AC" w:rsidP="002A10EB">
      <w:pPr>
        <w:tabs>
          <w:tab w:val="left" w:pos="567"/>
        </w:tabs>
        <w:spacing w:before="120" w:after="120"/>
        <w:ind w:left="4963" w:hanging="4963"/>
        <w:rPr>
          <w:rFonts w:ascii="Arial" w:hAnsi="Arial" w:cs="Arial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 xml:space="preserve">Funkce: </w:t>
      </w:r>
      <w:r w:rsidR="00EC43FE">
        <w:rPr>
          <w:rFonts w:ascii="Arial" w:hAnsi="Arial" w:cs="Arial"/>
          <w:sz w:val="22"/>
          <w:szCs w:val="22"/>
        </w:rPr>
        <w:t>vedoucí Pobočky Chrudim</w:t>
      </w:r>
      <w:r w:rsidRPr="00967C3C">
        <w:rPr>
          <w:rFonts w:ascii="Arial" w:hAnsi="Arial" w:cs="Arial"/>
          <w:sz w:val="22"/>
          <w:szCs w:val="22"/>
        </w:rPr>
        <w:tab/>
        <w:t xml:space="preserve">Funkce: </w:t>
      </w:r>
      <w:r w:rsidR="002A10EB">
        <w:rPr>
          <w:rFonts w:ascii="Arial" w:hAnsi="Arial" w:cs="Arial"/>
          <w:sz w:val="22"/>
          <w:szCs w:val="22"/>
        </w:rPr>
        <w:t>jednatel společnosti AGERIS s.r.o.</w:t>
      </w:r>
    </w:p>
    <w:p w14:paraId="721C5052" w14:textId="77777777" w:rsidR="009D5265" w:rsidRPr="00967C3C" w:rsidRDefault="009D5265" w:rsidP="00C96114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DC1D9A" w:rsidRPr="00967C3C" w14:paraId="11CA7CD6" w14:textId="77777777" w:rsidTr="00C328BC">
        <w:tc>
          <w:tcPr>
            <w:tcW w:w="4536" w:type="dxa"/>
            <w:shd w:val="clear" w:color="auto" w:fill="auto"/>
          </w:tcPr>
          <w:p w14:paraId="27C52746" w14:textId="0B4737E4" w:rsidR="00DC1D9A" w:rsidRPr="00967C3C" w:rsidRDefault="00DC1D9A" w:rsidP="00C96114">
            <w:pPr>
              <w:pStyle w:val="Bezmezer"/>
              <w:tabs>
                <w:tab w:val="left" w:pos="284"/>
              </w:tabs>
              <w:spacing w:before="120" w:after="120" w:line="276" w:lineRule="auto"/>
              <w:ind w:hanging="105"/>
              <w:jc w:val="both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967C3C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Příloha č. 1: Podrobná specifikace </w:t>
            </w:r>
            <w:r w:rsidR="00646E37" w:rsidRPr="00967C3C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P</w:t>
            </w:r>
            <w:r w:rsidRPr="00967C3C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lnění</w:t>
            </w:r>
          </w:p>
          <w:p w14:paraId="51806652" w14:textId="77777777" w:rsidR="00DC1D9A" w:rsidRPr="00967C3C" w:rsidRDefault="00DC1D9A" w:rsidP="00C96114">
            <w:pPr>
              <w:pStyle w:val="Zkladntext"/>
              <w:spacing w:before="120" w:after="120"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45E232FA" w14:textId="77777777" w:rsidR="00DC1D9A" w:rsidRPr="00967C3C" w:rsidRDefault="00DC1D9A" w:rsidP="00C96114">
            <w:pPr>
              <w:pStyle w:val="Zkladntext"/>
              <w:spacing w:before="120" w:after="120"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2023D351" w14:textId="4637E418" w:rsidR="00DC1D9A" w:rsidRPr="008624E5" w:rsidRDefault="00DC1D9A" w:rsidP="00805023">
      <w:pPr>
        <w:pStyle w:val="TSlneksmlouvy"/>
        <w:spacing w:before="120" w:after="120" w:line="276" w:lineRule="auto"/>
        <w:jc w:val="both"/>
        <w:rPr>
          <w:rFonts w:cs="Arial"/>
          <w:b w:val="0"/>
          <w:szCs w:val="22"/>
        </w:rPr>
      </w:pPr>
      <w:r w:rsidRPr="00EC4F0F">
        <w:rPr>
          <w:rFonts w:cs="Arial"/>
          <w:b w:val="0"/>
          <w:szCs w:val="22"/>
        </w:rPr>
        <w:br w:type="page"/>
      </w:r>
      <w:r w:rsidRPr="008624E5">
        <w:rPr>
          <w:rFonts w:cs="Arial"/>
          <w:szCs w:val="22"/>
          <w:u w:val="none"/>
        </w:rPr>
        <w:lastRenderedPageBreak/>
        <w:t xml:space="preserve">Příloha č. 1: Podrobná specifikace </w:t>
      </w:r>
      <w:r w:rsidR="00646E37" w:rsidRPr="008624E5">
        <w:rPr>
          <w:rFonts w:cs="Arial"/>
          <w:szCs w:val="22"/>
          <w:u w:val="none"/>
        </w:rPr>
        <w:t>P</w:t>
      </w:r>
      <w:r w:rsidRPr="008624E5">
        <w:rPr>
          <w:rFonts w:cs="Arial"/>
          <w:szCs w:val="22"/>
          <w:u w:val="none"/>
        </w:rPr>
        <w:t>lnění</w:t>
      </w:r>
    </w:p>
    <w:p w14:paraId="196E9F66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b/>
          <w:bCs/>
          <w:sz w:val="22"/>
          <w:szCs w:val="22"/>
        </w:rPr>
        <w:t>1. Analýza území</w:t>
      </w:r>
    </w:p>
    <w:p w14:paraId="43E5BEC8" w14:textId="7E249031" w:rsidR="00DC1D9A" w:rsidRPr="008624E5" w:rsidRDefault="00DC1D9A" w:rsidP="00805023">
      <w:pPr>
        <w:pStyle w:val="Normlnweb"/>
        <w:tabs>
          <w:tab w:val="left" w:pos="426"/>
        </w:tabs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1.1. Vypracování rozborových map na podkladě hydrologicky korektního digitálního modelu terénu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DMT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Pr="008624E5">
        <w:rPr>
          <w:rFonts w:ascii="Arial" w:hAnsi="Arial" w:cs="Arial"/>
          <w:sz w:val="22"/>
          <w:szCs w:val="22"/>
        </w:rPr>
        <w:t>), jako jsou:</w:t>
      </w:r>
    </w:p>
    <w:p w14:paraId="5FD4D75F" w14:textId="699061EE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přehledná mapa území včetně vrstevnic, mapa sklonitosti, mapa expozice, mapa podrobné hydrologické situace včetně směrů a akumulace odtoku, mapa druhů pozemků (využití území), mapa uživatelů zemědělské půdy dle </w:t>
      </w:r>
      <w:r w:rsidR="00571213" w:rsidRPr="008624E5">
        <w:rPr>
          <w:rFonts w:ascii="Arial" w:hAnsi="Arial" w:cs="Arial"/>
          <w:sz w:val="22"/>
          <w:szCs w:val="22"/>
        </w:rPr>
        <w:t>veřejného registru půdy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LPIS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571213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>, mapa hloubky půdy, mapa hydrologických skupin půd, mapa hlavních půdních jednotek, mapa čísel odtokových křivek CN (doporučená měřítka map 1:5 000, 1:10 000)</w:t>
      </w:r>
    </w:p>
    <w:p w14:paraId="035733C1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1.2. Provedení terénního průzkumu za účelem:</w:t>
      </w:r>
    </w:p>
    <w:p w14:paraId="4369173B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ověření správnosti provedených analýz (především druhů pozemků)</w:t>
      </w:r>
    </w:p>
    <w:p w14:paraId="31ACFB0A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dokumentace erozních a povodňových rizik </w:t>
      </w:r>
    </w:p>
    <w:p w14:paraId="542788D8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identifikace melioračních staveb</w:t>
      </w:r>
    </w:p>
    <w:p w14:paraId="0BB9BAFC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pořízení fotodokumentace</w:t>
      </w:r>
    </w:p>
    <w:p w14:paraId="6F471A54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1.3. Analýza ohrožení území vodní erozí půdy:</w:t>
      </w:r>
    </w:p>
    <w:p w14:paraId="15C9FEFB" w14:textId="2E46D9FC" w:rsidR="00DC1D9A" w:rsidRPr="008624E5" w:rsidRDefault="00DC1D9A" w:rsidP="00805023">
      <w:pPr>
        <w:pStyle w:val="Normlnweb"/>
        <w:numPr>
          <w:ilvl w:val="0"/>
          <w:numId w:val="35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stanovení potenciální ohroženosti zemědělské půdy vodní erozí (dlouhodobý průměrný smyv půdy) na podkladě LPIS v rastrovém vyjádření (dle metodiky </w:t>
      </w:r>
      <w:r w:rsidR="00297BA4" w:rsidRPr="008624E5">
        <w:rPr>
          <w:rFonts w:ascii="Arial" w:hAnsi="Arial" w:cs="Arial"/>
          <w:sz w:val="22"/>
          <w:szCs w:val="22"/>
        </w:rPr>
        <w:t>Výzkumného ústavu meliorací a</w:t>
      </w:r>
      <w:r w:rsidR="008A0E9E">
        <w:rPr>
          <w:rFonts w:ascii="Arial" w:hAnsi="Arial" w:cs="Arial"/>
          <w:sz w:val="22"/>
          <w:szCs w:val="22"/>
        </w:rPr>
        <w:t> </w:t>
      </w:r>
      <w:r w:rsidR="00297BA4" w:rsidRPr="008624E5">
        <w:rPr>
          <w:rFonts w:ascii="Arial" w:hAnsi="Arial" w:cs="Arial"/>
          <w:sz w:val="22"/>
          <w:szCs w:val="22"/>
        </w:rPr>
        <w:t>ochrany půdy</w:t>
      </w:r>
      <w:r w:rsidR="00797BC4" w:rsidRPr="008624E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97BC4" w:rsidRPr="008624E5">
        <w:rPr>
          <w:rFonts w:ascii="Arial" w:hAnsi="Arial" w:cs="Arial"/>
          <w:sz w:val="22"/>
          <w:szCs w:val="22"/>
        </w:rPr>
        <w:t>v.v.i</w:t>
      </w:r>
      <w:proofErr w:type="spellEnd"/>
      <w:r w:rsidR="00797BC4" w:rsidRPr="008624E5">
        <w:rPr>
          <w:rFonts w:ascii="Arial" w:hAnsi="Arial" w:cs="Arial"/>
          <w:sz w:val="22"/>
          <w:szCs w:val="22"/>
        </w:rPr>
        <w:t xml:space="preserve">. </w:t>
      </w:r>
      <w:r w:rsidR="00297BA4" w:rsidRPr="008624E5">
        <w:rPr>
          <w:rFonts w:ascii="Arial" w:hAnsi="Arial" w:cs="Arial"/>
          <w:sz w:val="22"/>
          <w:szCs w:val="22"/>
        </w:rPr>
        <w:t>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VÚMOP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473549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 xml:space="preserve"> s použitím faktoru R = 40 MJ.ha</w:t>
      </w:r>
      <w:r w:rsidRPr="008624E5">
        <w:rPr>
          <w:rFonts w:ascii="Arial" w:hAnsi="Arial" w:cs="Arial"/>
          <w:sz w:val="22"/>
          <w:szCs w:val="22"/>
          <w:vertAlign w:val="superscript"/>
        </w:rPr>
        <w:t>-1</w:t>
      </w:r>
      <w:r w:rsidRPr="008624E5">
        <w:rPr>
          <w:rFonts w:ascii="Arial" w:hAnsi="Arial" w:cs="Arial"/>
          <w:sz w:val="22"/>
          <w:szCs w:val="22"/>
        </w:rPr>
        <w:t>.cm.h</w:t>
      </w:r>
      <w:r w:rsidRPr="008624E5">
        <w:rPr>
          <w:rFonts w:ascii="Arial" w:hAnsi="Arial" w:cs="Arial"/>
          <w:sz w:val="22"/>
          <w:szCs w:val="22"/>
          <w:vertAlign w:val="superscript"/>
        </w:rPr>
        <w:t>-1</w:t>
      </w:r>
      <w:r w:rsidRPr="008624E5">
        <w:rPr>
          <w:rFonts w:ascii="Arial" w:hAnsi="Arial" w:cs="Arial"/>
          <w:sz w:val="22"/>
          <w:szCs w:val="22"/>
        </w:rPr>
        <w:t>)</w:t>
      </w:r>
    </w:p>
    <w:p w14:paraId="01479D68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1.4. Analýza ohrožení území větrnou erozí půdy:</w:t>
      </w:r>
    </w:p>
    <w:p w14:paraId="336E576E" w14:textId="77777777" w:rsidR="00DC1D9A" w:rsidRPr="008624E5" w:rsidRDefault="00DC1D9A" w:rsidP="00805023">
      <w:pPr>
        <w:pStyle w:val="Normlnweb"/>
        <w:numPr>
          <w:ilvl w:val="0"/>
          <w:numId w:val="36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stanovení potenciální ohroženosti zemědělské půdy větrnou erozí (dle metodiky VÚMOP)</w:t>
      </w:r>
    </w:p>
    <w:p w14:paraId="2B1CD6BA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1.5. Analýza srážkoodtokových poměrů území:</w:t>
      </w:r>
    </w:p>
    <w:p w14:paraId="0C6672A8" w14:textId="08380D72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analýza odtokových poměrů a vymezení kritických profilů včetně jejich přispívajících ploch (z</w:t>
      </w:r>
      <w:r w:rsidR="008A0E9E">
        <w:rPr>
          <w:rFonts w:ascii="Arial" w:hAnsi="Arial" w:cs="Arial"/>
          <w:sz w:val="22"/>
          <w:szCs w:val="22"/>
        </w:rPr>
        <w:t> </w:t>
      </w:r>
      <w:r w:rsidRPr="008624E5">
        <w:rPr>
          <w:rFonts w:ascii="Arial" w:hAnsi="Arial" w:cs="Arial"/>
          <w:sz w:val="22"/>
          <w:szCs w:val="22"/>
        </w:rPr>
        <w:t>hlediska nepříznivého působení povrchového odtoku a transportu splavenin) na podkladě DMT</w:t>
      </w:r>
    </w:p>
    <w:p w14:paraId="51494107" w14:textId="77777777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výpočet odtokových charakteristik (zejména objemu odtoku a kulminačního průtoku), z návrhových srážek ve vymezených kritických profilech metodou CN křivek</w:t>
      </w:r>
    </w:p>
    <w:p w14:paraId="02508F43" w14:textId="77777777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provedení hydrotechnických výpočtů pro návrh technických opatření</w:t>
      </w:r>
    </w:p>
    <w:p w14:paraId="6794B3BC" w14:textId="77777777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1.6. Analýza a vyhodnocení stávajících územně plánovacích dokumentací či jiných studií krajinných struktur</w:t>
      </w:r>
    </w:p>
    <w:p w14:paraId="4EC02E8E" w14:textId="116C4BD7" w:rsidR="00DC1D9A" w:rsidRPr="008624E5" w:rsidRDefault="00DC1D9A" w:rsidP="00805023">
      <w:pPr>
        <w:pStyle w:val="Normlnweb"/>
        <w:numPr>
          <w:ilvl w:val="0"/>
          <w:numId w:val="38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posouzení možnosti využití územního plánu pro následný návrh protierozních a protipovodňových opatření</w:t>
      </w:r>
    </w:p>
    <w:p w14:paraId="3DC6E6B6" w14:textId="77777777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1.7. Provedení identifikace melioračních staveb v území ze všech dostupných podkladů s užším zaměřením na odvodňovací zařízení (hlavní a podrobná odvodňovací zařízení)</w:t>
      </w:r>
    </w:p>
    <w:p w14:paraId="128DA7E4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5F6E8C26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b/>
          <w:bCs/>
          <w:sz w:val="22"/>
          <w:szCs w:val="22"/>
        </w:rPr>
        <w:t>2. Návrh opatření</w:t>
      </w:r>
    </w:p>
    <w:p w14:paraId="2F038218" w14:textId="718496A7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2.1. Návrh komplexního systému protierozních a protipovodňových opatření (prostorově a funkčně uspořádaný, a dále využitelný v</w:t>
      </w:r>
      <w:r w:rsidR="00DA3DB3" w:rsidRPr="008624E5">
        <w:rPr>
          <w:rFonts w:ascii="Arial" w:hAnsi="Arial" w:cs="Arial"/>
          <w:sz w:val="22"/>
          <w:szCs w:val="22"/>
        </w:rPr>
        <w:t> </w:t>
      </w:r>
      <w:r w:rsidRPr="008624E5">
        <w:rPr>
          <w:rFonts w:ascii="Arial" w:hAnsi="Arial" w:cs="Arial"/>
          <w:sz w:val="22"/>
          <w:szCs w:val="22"/>
        </w:rPr>
        <w:t>KoPÚ</w:t>
      </w:r>
    </w:p>
    <w:p w14:paraId="34A2A8F6" w14:textId="77777777" w:rsidR="00DC1D9A" w:rsidRPr="008624E5" w:rsidRDefault="00DC1D9A" w:rsidP="00805023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organizačních, agrotechnických a technických protierozních opatření v ploše povodí (možnost variantních řešení)</w:t>
      </w:r>
    </w:p>
    <w:p w14:paraId="5F38C1D4" w14:textId="77777777" w:rsidR="00DC1D9A" w:rsidRPr="008624E5" w:rsidRDefault="00DC1D9A" w:rsidP="00805023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vodohospodářských opatření (včetně stanovení rozsahu geologického průzkumu v ha)</w:t>
      </w:r>
    </w:p>
    <w:p w14:paraId="1F70C167" w14:textId="227D1CFD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lastRenderedPageBreak/>
        <w:t>rámcový návrh cestní sítě, především s možností využití jejich protierozní funkce (podrobné vymezení cestní sítě s ohledem na pozemkovou držbu bude až předmětem</w:t>
      </w:r>
      <w:r w:rsidR="002149C6" w:rsidRPr="008624E5">
        <w:rPr>
          <w:rFonts w:ascii="Arial" w:hAnsi="Arial" w:cs="Arial"/>
          <w:sz w:val="22"/>
          <w:szCs w:val="22"/>
        </w:rPr>
        <w:t xml:space="preserve"> </w:t>
      </w:r>
      <w:r w:rsidR="0018334E" w:rsidRPr="008624E5">
        <w:rPr>
          <w:rFonts w:ascii="Arial" w:hAnsi="Arial" w:cs="Arial"/>
          <w:sz w:val="22"/>
          <w:szCs w:val="22"/>
        </w:rPr>
        <w:t>plánu společných zařízení</w:t>
      </w:r>
      <w:r w:rsidRPr="008624E5">
        <w:rPr>
          <w:rFonts w:ascii="Arial" w:hAnsi="Arial" w:cs="Arial"/>
          <w:sz w:val="22"/>
          <w:szCs w:val="22"/>
        </w:rPr>
        <w:t>)</w:t>
      </w:r>
    </w:p>
    <w:p w14:paraId="43B848A9" w14:textId="77777777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základních technických parametrů u navržených opatření</w:t>
      </w:r>
    </w:p>
    <w:p w14:paraId="0FC856BC" w14:textId="26035E90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posouzení možnosti zapojení navržených protierozních a protipovodňových opatření do </w:t>
      </w:r>
      <w:r w:rsidR="00AD39AF" w:rsidRPr="008624E5">
        <w:rPr>
          <w:rFonts w:ascii="Arial" w:hAnsi="Arial" w:cs="Arial"/>
          <w:sz w:val="22"/>
          <w:szCs w:val="22"/>
        </w:rPr>
        <w:t>Územního systému ekologické stability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ÚSES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AD39AF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 xml:space="preserve"> s vazbou na </w:t>
      </w:r>
      <w:r w:rsidR="0018334E" w:rsidRPr="008624E5">
        <w:rPr>
          <w:rFonts w:ascii="Arial" w:hAnsi="Arial" w:cs="Arial"/>
          <w:sz w:val="22"/>
          <w:szCs w:val="22"/>
        </w:rPr>
        <w:t>územní plán</w:t>
      </w:r>
    </w:p>
    <w:p w14:paraId="13B42DE3" w14:textId="393E1F7A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2.2 Projednání návrhů opatření s rozhodující částí (z hlediska řešení této studie) uživatelů a vlastníků zemědělské půdy, správci vodních toků a povodí, dotčených orgánů a zástupci obce.</w:t>
      </w:r>
    </w:p>
    <w:p w14:paraId="02510ACD" w14:textId="05DD1CEB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2.3 Zohlednění a zapracování připomínek uživatelů, vlastníků, správců vodních toků a povodí</w:t>
      </w:r>
      <w:r w:rsidR="004E60C6" w:rsidRPr="008624E5">
        <w:rPr>
          <w:rFonts w:ascii="Arial" w:hAnsi="Arial" w:cs="Arial"/>
          <w:sz w:val="22"/>
          <w:szCs w:val="22"/>
        </w:rPr>
        <w:t>,</w:t>
      </w:r>
      <w:r w:rsidRPr="008624E5">
        <w:rPr>
          <w:rFonts w:ascii="Arial" w:hAnsi="Arial" w:cs="Arial"/>
          <w:sz w:val="22"/>
          <w:szCs w:val="22"/>
        </w:rPr>
        <w:t xml:space="preserve"> </w:t>
      </w:r>
      <w:r w:rsidR="004E60C6" w:rsidRPr="008624E5">
        <w:rPr>
          <w:rFonts w:ascii="Arial" w:hAnsi="Arial" w:cs="Arial"/>
          <w:sz w:val="22"/>
          <w:szCs w:val="22"/>
        </w:rPr>
        <w:t xml:space="preserve">dotčených orgánů </w:t>
      </w:r>
      <w:r w:rsidRPr="008624E5">
        <w:rPr>
          <w:rFonts w:ascii="Arial" w:hAnsi="Arial" w:cs="Arial"/>
          <w:sz w:val="22"/>
          <w:szCs w:val="22"/>
        </w:rPr>
        <w:t>a zástupců obce do komplexního systému návrhu opatření.</w:t>
      </w:r>
    </w:p>
    <w:p w14:paraId="7A1809D3" w14:textId="6F071501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2.4 Stanovení účinnosti navržených opatření (především formou změny</w:t>
      </w:r>
      <w:r w:rsidR="006E07FE">
        <w:rPr>
          <w:rFonts w:ascii="Arial" w:hAnsi="Arial" w:cs="Arial"/>
          <w:sz w:val="22"/>
          <w:szCs w:val="22"/>
        </w:rPr>
        <w:t xml:space="preserve"> </w:t>
      </w:r>
      <w:r w:rsidRPr="008624E5">
        <w:rPr>
          <w:rFonts w:ascii="Arial" w:hAnsi="Arial" w:cs="Arial"/>
          <w:sz w:val="22"/>
          <w:szCs w:val="22"/>
        </w:rPr>
        <w:t>erozních a odtokových poměrů území).</w:t>
      </w:r>
    </w:p>
    <w:p w14:paraId="073DDC11" w14:textId="187A930F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2.5 Návrh rozsahu obvodu následných KoPÚ (s ohledem na navrhované řešení problematiky území) tak, aby návrh zahrnoval území pro řešení výše uvedené problematiky i do přilehlých částí sousedních</w:t>
      </w:r>
      <w:r w:rsidR="00CF2634" w:rsidRPr="008624E5">
        <w:rPr>
          <w:rFonts w:ascii="Arial" w:hAnsi="Arial" w:cs="Arial"/>
          <w:sz w:val="22"/>
          <w:szCs w:val="22"/>
        </w:rPr>
        <w:t xml:space="preserve"> k. </w:t>
      </w:r>
      <w:proofErr w:type="spellStart"/>
      <w:r w:rsidR="00CF2634" w:rsidRPr="008624E5">
        <w:rPr>
          <w:rFonts w:ascii="Arial" w:hAnsi="Arial" w:cs="Arial"/>
          <w:sz w:val="22"/>
          <w:szCs w:val="22"/>
        </w:rPr>
        <w:t>ú</w:t>
      </w:r>
      <w:r w:rsidRPr="008624E5">
        <w:rPr>
          <w:rFonts w:ascii="Arial" w:hAnsi="Arial" w:cs="Arial"/>
          <w:sz w:val="22"/>
          <w:szCs w:val="22"/>
        </w:rPr>
        <w:t>.</w:t>
      </w:r>
      <w:proofErr w:type="spellEnd"/>
    </w:p>
    <w:p w14:paraId="6B303EAE" w14:textId="77777777" w:rsidR="00DC1D9A" w:rsidRPr="008624E5" w:rsidRDefault="00DC1D9A" w:rsidP="00833188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34E1967E" w14:textId="77777777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8624E5">
        <w:rPr>
          <w:rFonts w:ascii="Arial" w:hAnsi="Arial" w:cs="Arial"/>
          <w:b/>
          <w:sz w:val="22"/>
          <w:szCs w:val="22"/>
        </w:rPr>
        <w:t>3. Výstupy studie</w:t>
      </w:r>
    </w:p>
    <w:p w14:paraId="4D572E39" w14:textId="77777777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3.1. Výstupy analytické části:</w:t>
      </w:r>
    </w:p>
    <w:p w14:paraId="2495215E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průvodní a technická zpráva</w:t>
      </w:r>
    </w:p>
    <w:p w14:paraId="082DD2C4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vymezení zájmového území studie, popis území (morfologické, geologické, </w:t>
      </w:r>
      <w:proofErr w:type="spellStart"/>
      <w:r w:rsidRPr="008624E5">
        <w:rPr>
          <w:rFonts w:ascii="Arial" w:hAnsi="Arial" w:cs="Arial"/>
          <w:sz w:val="22"/>
          <w:szCs w:val="22"/>
        </w:rPr>
        <w:t>hydropedologické</w:t>
      </w:r>
      <w:proofErr w:type="spellEnd"/>
      <w:r w:rsidRPr="008624E5">
        <w:rPr>
          <w:rFonts w:ascii="Arial" w:hAnsi="Arial" w:cs="Arial"/>
          <w:sz w:val="22"/>
          <w:szCs w:val="22"/>
        </w:rPr>
        <w:t xml:space="preserve">, hydrologické, klimatické podmínky, využití </w:t>
      </w:r>
      <w:proofErr w:type="gramStart"/>
      <w:r w:rsidRPr="008624E5">
        <w:rPr>
          <w:rFonts w:ascii="Arial" w:hAnsi="Arial" w:cs="Arial"/>
          <w:sz w:val="22"/>
          <w:szCs w:val="22"/>
        </w:rPr>
        <w:t>území,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apod.)</w:t>
      </w:r>
    </w:p>
    <w:p w14:paraId="60FB64D8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výpočtů erozní ohroženosti území (vodní i větrná eroze)</w:t>
      </w:r>
    </w:p>
    <w:p w14:paraId="2758A2CA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provedení terénního průzkumu</w:t>
      </w:r>
    </w:p>
    <w:p w14:paraId="0E69DD94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stanovení kritických profilů a jejich přispívajících ploch</w:t>
      </w:r>
    </w:p>
    <w:p w14:paraId="0E66211A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stanovení základních odtokových charakteristik a popis hydrotechnických výpočtů</w:t>
      </w:r>
    </w:p>
    <w:p w14:paraId="7F10ADF8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provedené analýzy stávajících územně plánovacích dokumentací</w:t>
      </w:r>
    </w:p>
    <w:p w14:paraId="3DEF06E5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způsobů identifikace melioračních staveb včetně uvedení použitých zdrojů</w:t>
      </w:r>
    </w:p>
    <w:p w14:paraId="15E84627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mapové výstupy</w:t>
      </w:r>
    </w:p>
    <w:p w14:paraId="0AD7FA2C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rozborové mapy viz kap. 1.1</w:t>
      </w:r>
    </w:p>
    <w:p w14:paraId="1AA51FB6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současná potenciální ohroženost zemědělské půdy vodní erozí</w:t>
      </w:r>
    </w:p>
    <w:p w14:paraId="4BBE45A9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současná potenciální ohroženost zemědělské půdy větrnou erozí</w:t>
      </w:r>
    </w:p>
    <w:p w14:paraId="5D83353E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kritické profily a jejich přispívající plochy</w:t>
      </w:r>
    </w:p>
    <w:p w14:paraId="0D9E64FE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mapa identifikovaných melioračních staveb s odlišením odvodňovacích zařízení</w:t>
      </w:r>
    </w:p>
    <w:p w14:paraId="1095131B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grafy (možno jako součást průvodní a technické zprávy)</w:t>
      </w:r>
    </w:p>
    <w:p w14:paraId="420ABA71" w14:textId="551C8E8E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tabulky současných hodnot erozního smyvu a erozního ohrožení na </w:t>
      </w:r>
      <w:r w:rsidR="00AD39AF" w:rsidRPr="008624E5">
        <w:rPr>
          <w:rFonts w:ascii="Arial" w:hAnsi="Arial" w:cs="Arial"/>
          <w:sz w:val="22"/>
          <w:szCs w:val="22"/>
        </w:rPr>
        <w:t xml:space="preserve">zemědělském půdním fondu </w:t>
      </w:r>
    </w:p>
    <w:p w14:paraId="309F4D67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 současných odtokových poměrů území</w:t>
      </w:r>
    </w:p>
    <w:p w14:paraId="6A6945C7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plynoucí z analýzy územně technických podkladů (stav územních plánů, seznam správců inženýrských sítí, údaje z </w:t>
      </w:r>
      <w:proofErr w:type="spellStart"/>
      <w:r w:rsidRPr="008624E5">
        <w:rPr>
          <w:rFonts w:ascii="Arial" w:hAnsi="Arial" w:cs="Arial"/>
          <w:sz w:val="22"/>
          <w:szCs w:val="22"/>
        </w:rPr>
        <w:t>technicko</w:t>
      </w:r>
      <w:proofErr w:type="spellEnd"/>
      <w:r w:rsidRPr="008624E5">
        <w:rPr>
          <w:rFonts w:ascii="Arial" w:hAnsi="Arial" w:cs="Arial"/>
          <w:sz w:val="22"/>
          <w:szCs w:val="22"/>
        </w:rPr>
        <w:t xml:space="preserve"> – provozní evidence správce toku apod.) </w:t>
      </w:r>
    </w:p>
    <w:p w14:paraId="63A6C991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dotčených uživatelů a vlastníků půdy</w:t>
      </w:r>
    </w:p>
    <w:p w14:paraId="108FBD8F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lastRenderedPageBreak/>
        <w:t>tabulky výměr melioračních staveb s odlišením odvodňovacích zařízení</w:t>
      </w:r>
    </w:p>
    <w:p w14:paraId="7567D06B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dokladová část</w:t>
      </w:r>
    </w:p>
    <w:p w14:paraId="2AB37EED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zprávy, záznamy, zápisy z projednání, seznamy </w:t>
      </w:r>
      <w:proofErr w:type="gramStart"/>
      <w:r w:rsidRPr="008624E5">
        <w:rPr>
          <w:rFonts w:ascii="Arial" w:hAnsi="Arial" w:cs="Arial"/>
          <w:sz w:val="22"/>
          <w:szCs w:val="22"/>
        </w:rPr>
        <w:t>dokumentů,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atd.</w:t>
      </w:r>
    </w:p>
    <w:p w14:paraId="43190CDC" w14:textId="21362B0E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3.2. Výstupy návrhové části:</w:t>
      </w:r>
    </w:p>
    <w:p w14:paraId="330F27B1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průvodní a technická zpráva</w:t>
      </w:r>
    </w:p>
    <w:p w14:paraId="67728DFC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návrhu plošných a liniových prvků protipovodňové a protierozní ochrany</w:t>
      </w:r>
    </w:p>
    <w:p w14:paraId="30BDF0D6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výsledného situačního řešení komplexního systému opatření – syntéza problematik území, souhrnný textový výstup všech navrhovaných opatření</w:t>
      </w:r>
    </w:p>
    <w:p w14:paraId="01CD17FD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návrhu cestní sítě</w:t>
      </w:r>
    </w:p>
    <w:p w14:paraId="341DFB02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možnosti zapojení navržených opatření do ÚSES</w:t>
      </w:r>
    </w:p>
    <w:p w14:paraId="7D335B1C" w14:textId="77777777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vyhodnocení účinnosti všech navrhovaných opatření</w:t>
      </w:r>
    </w:p>
    <w:p w14:paraId="363B3AC8" w14:textId="77777777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územně technické podmínky realizovatelnosti navržených opatření</w:t>
      </w:r>
    </w:p>
    <w:p w14:paraId="194ADD01" w14:textId="4395B939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vyhodnocení a závěry navržených opatření po projednání s dotčenými uživateli, vlastníky, správci vodních toků a povodí, </w:t>
      </w:r>
      <w:r w:rsidR="00647E87" w:rsidRPr="008624E5">
        <w:rPr>
          <w:rFonts w:ascii="Arial" w:hAnsi="Arial" w:cs="Arial"/>
          <w:sz w:val="22"/>
          <w:szCs w:val="22"/>
        </w:rPr>
        <w:t xml:space="preserve">dotčenými orgány </w:t>
      </w:r>
      <w:r w:rsidRPr="008624E5">
        <w:rPr>
          <w:rFonts w:ascii="Arial" w:hAnsi="Arial" w:cs="Arial"/>
          <w:sz w:val="22"/>
          <w:szCs w:val="22"/>
        </w:rPr>
        <w:t>a zástupci obce</w:t>
      </w:r>
    </w:p>
    <w:p w14:paraId="680D3ABD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mapové výstupy</w:t>
      </w:r>
    </w:p>
    <w:p w14:paraId="5E935A85" w14:textId="77777777" w:rsidR="00DC1D9A" w:rsidRPr="008624E5" w:rsidRDefault="00DC1D9A" w:rsidP="00D03CFF">
      <w:pPr>
        <w:pStyle w:val="Odstavecseseznamem"/>
        <w:widowControl/>
        <w:numPr>
          <w:ilvl w:val="0"/>
          <w:numId w:val="24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komplexního systému protierozních a protipovodňových opatření</w:t>
      </w:r>
    </w:p>
    <w:p w14:paraId="560495CE" w14:textId="77777777" w:rsidR="00DC1D9A" w:rsidRPr="008624E5" w:rsidRDefault="00DC1D9A" w:rsidP="00D03CFF">
      <w:pPr>
        <w:pStyle w:val="Odstavecseseznamem"/>
        <w:widowControl/>
        <w:numPr>
          <w:ilvl w:val="0"/>
          <w:numId w:val="24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mapa cestní sítě</w:t>
      </w:r>
    </w:p>
    <w:p w14:paraId="08F3D27C" w14:textId="77777777" w:rsidR="00DC1D9A" w:rsidRPr="008624E5" w:rsidRDefault="00DC1D9A" w:rsidP="00D03CFF">
      <w:pPr>
        <w:pStyle w:val="Normlnweb"/>
        <w:numPr>
          <w:ilvl w:val="0"/>
          <w:numId w:val="2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potenciální ohroženost zemědělské půdy vodní erozí po návrhu opatření</w:t>
      </w:r>
    </w:p>
    <w:p w14:paraId="0CDE9FF0" w14:textId="77777777" w:rsidR="00DC1D9A" w:rsidRPr="008624E5" w:rsidRDefault="00DC1D9A" w:rsidP="00D03CFF">
      <w:pPr>
        <w:pStyle w:val="Normlnweb"/>
        <w:numPr>
          <w:ilvl w:val="0"/>
          <w:numId w:val="2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potenciální ohroženost zemědělské půdy větrnou erozí po návrhu opatření</w:t>
      </w:r>
    </w:p>
    <w:p w14:paraId="53AA7934" w14:textId="77777777" w:rsidR="00DC1D9A" w:rsidRPr="008624E5" w:rsidRDefault="00DC1D9A" w:rsidP="00D03CFF">
      <w:pPr>
        <w:pStyle w:val="Normlnweb"/>
        <w:numPr>
          <w:ilvl w:val="0"/>
          <w:numId w:val="2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vyhodnocení účinnosti navržených opatření na odtokové poměry</w:t>
      </w:r>
    </w:p>
    <w:p w14:paraId="4DF89083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grafy (možno jako součást průvodní a technické zprávy)</w:t>
      </w:r>
    </w:p>
    <w:p w14:paraId="53CCDC83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vyhodnocení účinnosti navržených opatření (změna erozních i odtokových poměrů)</w:t>
      </w:r>
    </w:p>
    <w:p w14:paraId="75346F25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přehled půdních bloků s bilancí navržených opatření </w:t>
      </w:r>
    </w:p>
    <w:p w14:paraId="7798CB4F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grafy vyhodnocení účinnosti navržených opatření (změna erozních i odtokových poměrů)</w:t>
      </w:r>
    </w:p>
    <w:p w14:paraId="3BBC930E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dokladová část</w:t>
      </w:r>
    </w:p>
    <w:p w14:paraId="4C625594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zprávy, záznamy, zápisy z projednání, záznamy připomínek k návrhu opatření, seznamy </w:t>
      </w:r>
      <w:proofErr w:type="gramStart"/>
      <w:r w:rsidRPr="008624E5">
        <w:rPr>
          <w:rFonts w:ascii="Arial" w:hAnsi="Arial" w:cs="Arial"/>
          <w:sz w:val="22"/>
          <w:szCs w:val="22"/>
        </w:rPr>
        <w:t>dokumentů,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atd.</w:t>
      </w:r>
    </w:p>
    <w:p w14:paraId="4E5B2FFB" w14:textId="6C39BB10" w:rsidR="00277E6B" w:rsidRPr="008624E5" w:rsidRDefault="00277E6B" w:rsidP="00D03CFF">
      <w:pPr>
        <w:pStyle w:val="Normlnweb"/>
        <w:spacing w:before="120" w:beforeAutospacing="0" w:after="120" w:afterAutospacing="0"/>
        <w:jc w:val="both"/>
        <w:rPr>
          <w:rStyle w:val="Siln"/>
          <w:rFonts w:ascii="Arial" w:hAnsi="Arial" w:cs="Arial"/>
          <w:b w:val="0"/>
          <w:bCs w:val="0"/>
          <w:i/>
          <w:sz w:val="22"/>
          <w:szCs w:val="22"/>
        </w:rPr>
      </w:pPr>
    </w:p>
    <w:sectPr w:rsidR="00277E6B" w:rsidRPr="008624E5" w:rsidSect="00743F00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417" w:right="1417" w:bottom="141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1A77" w14:textId="77777777" w:rsidR="00BA6FCA" w:rsidRDefault="00BA6FCA">
      <w:r>
        <w:separator/>
      </w:r>
    </w:p>
  </w:endnote>
  <w:endnote w:type="continuationSeparator" w:id="0">
    <w:p w14:paraId="69D9DF95" w14:textId="77777777" w:rsidR="00BA6FCA" w:rsidRDefault="00BA6FCA">
      <w:r>
        <w:continuationSeparator/>
      </w:r>
    </w:p>
  </w:endnote>
  <w:endnote w:type="continuationNotice" w:id="1">
    <w:p w14:paraId="0C76256A" w14:textId="77777777" w:rsidR="00BA6FCA" w:rsidRDefault="00BA6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DA0E" w14:textId="77777777" w:rsidR="00870CE1" w:rsidRDefault="00870C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55060D" w14:textId="77777777" w:rsidR="00870CE1" w:rsidRDefault="00870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5963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C06EFA" w14:textId="2A972FC9" w:rsidR="00870CE1" w:rsidRDefault="00870CE1">
            <w:pPr>
              <w:pStyle w:val="Zpat"/>
              <w:jc w:val="right"/>
            </w:pP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C5D07">
              <w:rPr>
                <w:rFonts w:ascii="Arial" w:hAnsi="Arial" w:cs="Arial"/>
                <w:sz w:val="16"/>
                <w:szCs w:val="16"/>
              </w:rPr>
              <w:t>/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3608B1" w14:textId="77777777" w:rsidR="00870CE1" w:rsidRDefault="00870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6909" w14:textId="77777777" w:rsidR="00BA6FCA" w:rsidRDefault="00BA6FCA">
      <w:r>
        <w:separator/>
      </w:r>
    </w:p>
  </w:footnote>
  <w:footnote w:type="continuationSeparator" w:id="0">
    <w:p w14:paraId="6BDBE82F" w14:textId="77777777" w:rsidR="00BA6FCA" w:rsidRDefault="00BA6FCA">
      <w:r>
        <w:continuationSeparator/>
      </w:r>
    </w:p>
  </w:footnote>
  <w:footnote w:type="continuationNotice" w:id="1">
    <w:p w14:paraId="0AFE730C" w14:textId="77777777" w:rsidR="00BA6FCA" w:rsidRDefault="00BA6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7E3E" w14:textId="30E79BEA" w:rsidR="00870CE1" w:rsidRPr="00E271B3" w:rsidRDefault="00870CE1" w:rsidP="00E271B3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16"/>
        <w:szCs w:val="16"/>
      </w:rPr>
      <w:t>Studie odtokových poměrů v k.</w:t>
    </w:r>
    <w:r w:rsidR="00D042B4" w:rsidRPr="00E271B3">
      <w:rPr>
        <w:rFonts w:ascii="Arial" w:hAnsi="Arial" w:cs="Arial"/>
        <w:sz w:val="16"/>
        <w:szCs w:val="16"/>
      </w:rPr>
      <w:t xml:space="preserve"> </w:t>
    </w:r>
    <w:proofErr w:type="spellStart"/>
    <w:r w:rsidRPr="00E271B3">
      <w:rPr>
        <w:rFonts w:ascii="Arial" w:hAnsi="Arial" w:cs="Arial"/>
        <w:sz w:val="16"/>
        <w:szCs w:val="16"/>
      </w:rPr>
      <w:t>ú.</w:t>
    </w:r>
    <w:proofErr w:type="spellEnd"/>
    <w:r w:rsidRPr="00E271B3">
      <w:rPr>
        <w:rFonts w:ascii="Arial" w:hAnsi="Arial" w:cs="Arial"/>
        <w:sz w:val="16"/>
        <w:szCs w:val="16"/>
      </w:rPr>
      <w:t xml:space="preserve"> ……</w:t>
    </w:r>
  </w:p>
  <w:p w14:paraId="09447E69" w14:textId="77777777" w:rsidR="00870CE1" w:rsidRPr="0025676C" w:rsidRDefault="00870CE1" w:rsidP="004302AD">
    <w:pPr>
      <w:pStyle w:val="Zhlav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3643" w14:textId="5A0024C3" w:rsidR="004F71B7" w:rsidRDefault="00870CE1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20"/>
        <w:szCs w:val="20"/>
      </w:rPr>
      <w:tab/>
    </w:r>
    <w:r w:rsidRPr="00E271B3">
      <w:rPr>
        <w:rFonts w:ascii="Arial" w:hAnsi="Arial" w:cs="Arial"/>
        <w:sz w:val="16"/>
        <w:szCs w:val="16"/>
      </w:rPr>
      <w:t xml:space="preserve">Číslo </w:t>
    </w:r>
    <w:r w:rsidR="004E1928" w:rsidRPr="00E271B3">
      <w:rPr>
        <w:rFonts w:ascii="Arial" w:hAnsi="Arial" w:cs="Arial"/>
        <w:sz w:val="16"/>
        <w:szCs w:val="16"/>
      </w:rPr>
      <w:t>S</w:t>
    </w:r>
    <w:r w:rsidRPr="00E271B3">
      <w:rPr>
        <w:rFonts w:ascii="Arial" w:hAnsi="Arial" w:cs="Arial"/>
        <w:sz w:val="16"/>
        <w:szCs w:val="16"/>
      </w:rPr>
      <w:t xml:space="preserve">mlouvy Objednatele: </w:t>
    </w:r>
    <w:r w:rsidR="00B01C7D">
      <w:rPr>
        <w:rFonts w:ascii="Arial" w:hAnsi="Arial" w:cs="Arial"/>
        <w:sz w:val="16"/>
        <w:szCs w:val="16"/>
      </w:rPr>
      <w:t>618-2025-544204</w:t>
    </w:r>
  </w:p>
  <w:p w14:paraId="004888B5" w14:textId="5A99ADE8" w:rsidR="004B0AE0" w:rsidRDefault="002A6E50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4A1ED0">
      <w:rPr>
        <w:rFonts w:ascii="Arial" w:hAnsi="Arial" w:cs="Arial"/>
        <w:sz w:val="16"/>
        <w:szCs w:val="16"/>
      </w:rPr>
      <w:t>UID</w:t>
    </w:r>
    <w:r w:rsidR="00381DBC">
      <w:rPr>
        <w:rFonts w:ascii="Arial" w:hAnsi="Arial" w:cs="Arial"/>
        <w:sz w:val="16"/>
        <w:szCs w:val="16"/>
      </w:rPr>
      <w:t>:</w:t>
    </w:r>
    <w:r w:rsidR="00B80CD7">
      <w:rPr>
        <w:rFonts w:ascii="Arial" w:hAnsi="Arial" w:cs="Arial"/>
        <w:sz w:val="16"/>
        <w:szCs w:val="16"/>
      </w:rPr>
      <w:t xml:space="preserve"> </w:t>
    </w:r>
    <w:r w:rsidR="00CF0549">
      <w:rPr>
        <w:rFonts w:ascii="Arial" w:hAnsi="Arial" w:cs="Arial"/>
        <w:sz w:val="16"/>
        <w:szCs w:val="16"/>
      </w:rPr>
      <w:t>spudms000000156</w:t>
    </w:r>
    <w:r w:rsidR="00A42E16">
      <w:rPr>
        <w:rFonts w:ascii="Arial" w:hAnsi="Arial" w:cs="Arial"/>
        <w:sz w:val="16"/>
        <w:szCs w:val="16"/>
      </w:rPr>
      <w:t>29496</w:t>
    </w:r>
  </w:p>
  <w:p w14:paraId="587AF0D4" w14:textId="2711AA04" w:rsidR="00870CE1" w:rsidRPr="00E271B3" w:rsidRDefault="004B0AE0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870CE1" w:rsidRPr="00E271B3">
      <w:rPr>
        <w:rFonts w:ascii="Arial" w:hAnsi="Arial" w:cs="Arial"/>
        <w:sz w:val="16"/>
        <w:szCs w:val="16"/>
      </w:rPr>
      <w:t xml:space="preserve">Číslo </w:t>
    </w:r>
    <w:r w:rsidR="004E1928" w:rsidRPr="00E271B3">
      <w:rPr>
        <w:rFonts w:ascii="Arial" w:hAnsi="Arial" w:cs="Arial"/>
        <w:sz w:val="16"/>
        <w:szCs w:val="16"/>
      </w:rPr>
      <w:t>S</w:t>
    </w:r>
    <w:r w:rsidR="00870CE1" w:rsidRPr="00E271B3">
      <w:rPr>
        <w:rFonts w:ascii="Arial" w:hAnsi="Arial" w:cs="Arial"/>
        <w:sz w:val="16"/>
        <w:szCs w:val="16"/>
      </w:rPr>
      <w:t>mlouvy Zhotovitele:</w:t>
    </w:r>
    <w:r w:rsidR="00DD70E6">
      <w:rPr>
        <w:rFonts w:ascii="Arial" w:hAnsi="Arial" w:cs="Arial"/>
        <w:sz w:val="16"/>
        <w:szCs w:val="16"/>
      </w:rPr>
      <w:t xml:space="preserve"> 2025/</w:t>
    </w:r>
    <w:r w:rsidR="00921C63">
      <w:rPr>
        <w:rFonts w:ascii="Arial" w:hAnsi="Arial" w:cs="Arial"/>
        <w:sz w:val="16"/>
        <w:szCs w:val="16"/>
      </w:rPr>
      <w:t>8</w:t>
    </w:r>
    <w:r w:rsidR="00870CE1" w:rsidRPr="00E271B3">
      <w:rPr>
        <w:rFonts w:ascii="Arial" w:hAnsi="Arial" w:cs="Arial"/>
        <w:sz w:val="16"/>
        <w:szCs w:val="16"/>
      </w:rPr>
      <w:tab/>
    </w:r>
  </w:p>
  <w:p w14:paraId="78A7BEE7" w14:textId="3CDC8FDB" w:rsidR="00870CE1" w:rsidRDefault="00870CE1" w:rsidP="004056CB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 w:rsidRPr="00E271B3">
      <w:rPr>
        <w:rFonts w:ascii="Arial" w:hAnsi="Arial" w:cs="Arial"/>
        <w:sz w:val="16"/>
        <w:szCs w:val="16"/>
      </w:rPr>
      <w:tab/>
      <w:t>Studie odtokových poměrů v k.</w:t>
    </w:r>
    <w:r w:rsidR="00D042B4" w:rsidRPr="00E271B3">
      <w:rPr>
        <w:rFonts w:ascii="Arial" w:hAnsi="Arial" w:cs="Arial"/>
        <w:sz w:val="16"/>
        <w:szCs w:val="16"/>
      </w:rPr>
      <w:t xml:space="preserve"> </w:t>
    </w:r>
    <w:proofErr w:type="spellStart"/>
    <w:r w:rsidRPr="00E271B3">
      <w:rPr>
        <w:rFonts w:ascii="Arial" w:hAnsi="Arial" w:cs="Arial"/>
        <w:sz w:val="16"/>
        <w:szCs w:val="16"/>
      </w:rPr>
      <w:t>ú</w:t>
    </w:r>
    <w:r w:rsidR="004056CB">
      <w:rPr>
        <w:rFonts w:ascii="Arial" w:hAnsi="Arial" w:cs="Arial"/>
        <w:sz w:val="16"/>
        <w:szCs w:val="16"/>
      </w:rPr>
      <w:t>.</w:t>
    </w:r>
    <w:proofErr w:type="spellEnd"/>
    <w:r w:rsidR="004056CB">
      <w:rPr>
        <w:rFonts w:ascii="Arial" w:hAnsi="Arial" w:cs="Arial"/>
        <w:sz w:val="16"/>
        <w:szCs w:val="16"/>
      </w:rPr>
      <w:t xml:space="preserve"> Bítovany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B2254D"/>
    <w:multiLevelType w:val="hybridMultilevel"/>
    <w:tmpl w:val="88B61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3A55"/>
    <w:multiLevelType w:val="multilevel"/>
    <w:tmpl w:val="0F94281A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C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491A64"/>
    <w:multiLevelType w:val="hybridMultilevel"/>
    <w:tmpl w:val="3A007B98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04C93FF1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CA1B7B"/>
    <w:multiLevelType w:val="multilevel"/>
    <w:tmpl w:val="0ACC8748"/>
    <w:styleLink w:val="Styl8"/>
    <w:lvl w:ilvl="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68C"/>
    <w:multiLevelType w:val="hybridMultilevel"/>
    <w:tmpl w:val="324E3F6A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152F68"/>
    <w:multiLevelType w:val="multilevel"/>
    <w:tmpl w:val="5CEC2ECE"/>
    <w:lvl w:ilvl="0">
      <w:start w:val="1"/>
      <w:numFmt w:val="decimal"/>
      <w:lvlText w:val="%1."/>
      <w:lvlJc w:val="left"/>
      <w:pPr>
        <w:ind w:left="14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B173BB"/>
    <w:multiLevelType w:val="multilevel"/>
    <w:tmpl w:val="53F07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C568FF"/>
    <w:multiLevelType w:val="multilevel"/>
    <w:tmpl w:val="42B2FC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A57B7F"/>
    <w:multiLevelType w:val="hybridMultilevel"/>
    <w:tmpl w:val="07B85880"/>
    <w:lvl w:ilvl="0" w:tplc="8872F658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2C0F69AA"/>
    <w:multiLevelType w:val="multilevel"/>
    <w:tmpl w:val="F91EB9F6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2C369DFA"/>
    <w:lvl w:ilvl="0">
      <w:start w:val="1"/>
      <w:numFmt w:val="upperRoman"/>
      <w:suff w:val="nothing"/>
      <w:lvlText w:val="Čl. %1"/>
      <w:lvlJc w:val="left"/>
      <w:pPr>
        <w:ind w:left="99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A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1B2D79"/>
    <w:multiLevelType w:val="hybridMultilevel"/>
    <w:tmpl w:val="523400D2"/>
    <w:lvl w:ilvl="0" w:tplc="DD523814">
      <w:start w:val="1"/>
      <w:numFmt w:val="lowerLetter"/>
      <w:lvlText w:val="%1."/>
      <w:lvlJc w:val="left"/>
      <w:pPr>
        <w:ind w:left="720" w:hanging="360"/>
      </w:pPr>
    </w:lvl>
    <w:lvl w:ilvl="1" w:tplc="C1BE0F50">
      <w:start w:val="1"/>
      <w:numFmt w:val="lowerLetter"/>
      <w:lvlText w:val="%2."/>
      <w:lvlJc w:val="left"/>
      <w:pPr>
        <w:ind w:left="1440" w:hanging="360"/>
      </w:pPr>
    </w:lvl>
    <w:lvl w:ilvl="2" w:tplc="BB8C8EF8">
      <w:start w:val="1"/>
      <w:numFmt w:val="lowerRoman"/>
      <w:lvlText w:val="%3."/>
      <w:lvlJc w:val="right"/>
      <w:pPr>
        <w:ind w:left="2160" w:hanging="180"/>
      </w:pPr>
    </w:lvl>
    <w:lvl w:ilvl="3" w:tplc="4802E2D2">
      <w:start w:val="1"/>
      <w:numFmt w:val="decimal"/>
      <w:lvlText w:val="%4."/>
      <w:lvlJc w:val="left"/>
      <w:pPr>
        <w:ind w:left="2880" w:hanging="360"/>
      </w:pPr>
    </w:lvl>
    <w:lvl w:ilvl="4" w:tplc="39F28CFC">
      <w:start w:val="1"/>
      <w:numFmt w:val="lowerLetter"/>
      <w:lvlText w:val="%5."/>
      <w:lvlJc w:val="left"/>
      <w:pPr>
        <w:ind w:left="3600" w:hanging="360"/>
      </w:pPr>
    </w:lvl>
    <w:lvl w:ilvl="5" w:tplc="08142D3A">
      <w:start w:val="1"/>
      <w:numFmt w:val="lowerRoman"/>
      <w:lvlText w:val="%6."/>
      <w:lvlJc w:val="right"/>
      <w:pPr>
        <w:ind w:left="4320" w:hanging="180"/>
      </w:pPr>
    </w:lvl>
    <w:lvl w:ilvl="6" w:tplc="6CC4FE7E">
      <w:start w:val="1"/>
      <w:numFmt w:val="decimal"/>
      <w:lvlText w:val="%7."/>
      <w:lvlJc w:val="left"/>
      <w:pPr>
        <w:ind w:left="5040" w:hanging="360"/>
      </w:pPr>
    </w:lvl>
    <w:lvl w:ilvl="7" w:tplc="F6886A40">
      <w:start w:val="1"/>
      <w:numFmt w:val="lowerLetter"/>
      <w:lvlText w:val="%8."/>
      <w:lvlJc w:val="left"/>
      <w:pPr>
        <w:ind w:left="5760" w:hanging="360"/>
      </w:pPr>
    </w:lvl>
    <w:lvl w:ilvl="8" w:tplc="A8A089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F673CC"/>
    <w:multiLevelType w:val="hybridMultilevel"/>
    <w:tmpl w:val="17FA476C"/>
    <w:lvl w:ilvl="0" w:tplc="A7B6615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5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7BC3824"/>
    <w:multiLevelType w:val="hybridMultilevel"/>
    <w:tmpl w:val="E92E426E"/>
    <w:lvl w:ilvl="0" w:tplc="D7FCA164">
      <w:start w:val="1"/>
      <w:numFmt w:val="lowerLetter"/>
      <w:lvlText w:val="%1."/>
      <w:lvlJc w:val="left"/>
      <w:pPr>
        <w:ind w:left="720" w:hanging="360"/>
      </w:pPr>
    </w:lvl>
    <w:lvl w:ilvl="1" w:tplc="F48C6506">
      <w:start w:val="1"/>
      <w:numFmt w:val="lowerLetter"/>
      <w:lvlText w:val="%2."/>
      <w:lvlJc w:val="left"/>
      <w:pPr>
        <w:ind w:left="1440" w:hanging="360"/>
      </w:pPr>
    </w:lvl>
    <w:lvl w:ilvl="2" w:tplc="1958AEC0">
      <w:start w:val="1"/>
      <w:numFmt w:val="lowerRoman"/>
      <w:lvlText w:val="%3."/>
      <w:lvlJc w:val="right"/>
      <w:pPr>
        <w:ind w:left="2160" w:hanging="180"/>
      </w:pPr>
    </w:lvl>
    <w:lvl w:ilvl="3" w:tplc="8AD458BE">
      <w:start w:val="1"/>
      <w:numFmt w:val="decimal"/>
      <w:lvlText w:val="%4."/>
      <w:lvlJc w:val="left"/>
      <w:pPr>
        <w:ind w:left="2880" w:hanging="360"/>
      </w:pPr>
    </w:lvl>
    <w:lvl w:ilvl="4" w:tplc="D9D2D406">
      <w:start w:val="1"/>
      <w:numFmt w:val="lowerLetter"/>
      <w:lvlText w:val="%5."/>
      <w:lvlJc w:val="left"/>
      <w:pPr>
        <w:ind w:left="3600" w:hanging="360"/>
      </w:pPr>
    </w:lvl>
    <w:lvl w:ilvl="5" w:tplc="852EDCA6">
      <w:start w:val="1"/>
      <w:numFmt w:val="lowerRoman"/>
      <w:lvlText w:val="%6."/>
      <w:lvlJc w:val="right"/>
      <w:pPr>
        <w:ind w:left="4320" w:hanging="180"/>
      </w:pPr>
    </w:lvl>
    <w:lvl w:ilvl="6" w:tplc="8FF093A4">
      <w:start w:val="1"/>
      <w:numFmt w:val="decimal"/>
      <w:lvlText w:val="%7."/>
      <w:lvlJc w:val="left"/>
      <w:pPr>
        <w:ind w:left="5040" w:hanging="360"/>
      </w:pPr>
    </w:lvl>
    <w:lvl w:ilvl="7" w:tplc="618EDCA2">
      <w:start w:val="1"/>
      <w:numFmt w:val="lowerLetter"/>
      <w:lvlText w:val="%8."/>
      <w:lvlJc w:val="left"/>
      <w:pPr>
        <w:ind w:left="5760" w:hanging="360"/>
      </w:pPr>
    </w:lvl>
    <w:lvl w:ilvl="8" w:tplc="ADCC1D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FCA48AC"/>
    <w:multiLevelType w:val="hybridMultilevel"/>
    <w:tmpl w:val="708AF24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0" w15:restartNumberingAfterBreak="0">
    <w:nsid w:val="58876B62"/>
    <w:multiLevelType w:val="hybridMultilevel"/>
    <w:tmpl w:val="CEB457E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761F9"/>
    <w:multiLevelType w:val="hybridMultilevel"/>
    <w:tmpl w:val="9D52EBF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2579B"/>
    <w:multiLevelType w:val="hybridMultilevel"/>
    <w:tmpl w:val="229E8C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A5553"/>
    <w:multiLevelType w:val="multilevel"/>
    <w:tmpl w:val="A6DE39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F7A0F05"/>
    <w:multiLevelType w:val="hybridMultilevel"/>
    <w:tmpl w:val="41720360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71A8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C5A39"/>
    <w:multiLevelType w:val="hybridMultilevel"/>
    <w:tmpl w:val="2FE600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54092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FF205E5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E3983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71841685"/>
    <w:multiLevelType w:val="hybridMultilevel"/>
    <w:tmpl w:val="4A449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A0951"/>
    <w:multiLevelType w:val="multilevel"/>
    <w:tmpl w:val="C71E7C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4C21AB3"/>
    <w:multiLevelType w:val="multilevel"/>
    <w:tmpl w:val="2662E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256C9B"/>
    <w:multiLevelType w:val="hybridMultilevel"/>
    <w:tmpl w:val="68E228E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8E95239"/>
    <w:multiLevelType w:val="hybridMultilevel"/>
    <w:tmpl w:val="DA36D7A8"/>
    <w:lvl w:ilvl="0" w:tplc="DE4464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26594">
    <w:abstractNumId w:val="26"/>
  </w:num>
  <w:num w:numId="2" w16cid:durableId="988285395">
    <w:abstractNumId w:val="19"/>
  </w:num>
  <w:num w:numId="3" w16cid:durableId="1499617988">
    <w:abstractNumId w:val="6"/>
  </w:num>
  <w:num w:numId="4" w16cid:durableId="1507209418">
    <w:abstractNumId w:val="17"/>
  </w:num>
  <w:num w:numId="5" w16cid:durableId="1233732694">
    <w:abstractNumId w:val="23"/>
  </w:num>
  <w:num w:numId="6" w16cid:durableId="1331298701">
    <w:abstractNumId w:val="42"/>
  </w:num>
  <w:num w:numId="7" w16cid:durableId="1341203830">
    <w:abstractNumId w:val="36"/>
  </w:num>
  <w:num w:numId="8" w16cid:durableId="1839077353">
    <w:abstractNumId w:val="49"/>
  </w:num>
  <w:num w:numId="9" w16cid:durableId="563223823">
    <w:abstractNumId w:val="13"/>
  </w:num>
  <w:num w:numId="10" w16cid:durableId="2132894939">
    <w:abstractNumId w:val="48"/>
  </w:num>
  <w:num w:numId="11" w16cid:durableId="9843223">
    <w:abstractNumId w:val="16"/>
  </w:num>
  <w:num w:numId="12" w16cid:durableId="823668638">
    <w:abstractNumId w:val="24"/>
  </w:num>
  <w:num w:numId="13" w16cid:durableId="923883179">
    <w:abstractNumId w:val="0"/>
  </w:num>
  <w:num w:numId="14" w16cid:durableId="1010260400">
    <w:abstractNumId w:val="4"/>
  </w:num>
  <w:num w:numId="15" w16cid:durableId="812869470">
    <w:abstractNumId w:val="14"/>
  </w:num>
  <w:num w:numId="16" w16cid:durableId="1984655250">
    <w:abstractNumId w:val="27"/>
  </w:num>
  <w:num w:numId="17" w16cid:durableId="826550233">
    <w:abstractNumId w:val="29"/>
  </w:num>
  <w:num w:numId="18" w16cid:durableId="488640296">
    <w:abstractNumId w:val="25"/>
  </w:num>
  <w:num w:numId="19" w16cid:durableId="369691138">
    <w:abstractNumId w:val="5"/>
  </w:num>
  <w:num w:numId="20" w16cid:durableId="1541017737">
    <w:abstractNumId w:val="35"/>
  </w:num>
  <w:num w:numId="21" w16cid:durableId="1909685643">
    <w:abstractNumId w:val="18"/>
  </w:num>
  <w:num w:numId="22" w16cid:durableId="661541781">
    <w:abstractNumId w:val="21"/>
  </w:num>
  <w:num w:numId="23" w16cid:durableId="1820808390">
    <w:abstractNumId w:val="31"/>
  </w:num>
  <w:num w:numId="24" w16cid:durableId="1723284310">
    <w:abstractNumId w:val="20"/>
  </w:num>
  <w:num w:numId="25" w16cid:durableId="1039892098">
    <w:abstractNumId w:val="22"/>
  </w:num>
  <w:num w:numId="26" w16cid:durableId="1699895836">
    <w:abstractNumId w:val="45"/>
  </w:num>
  <w:num w:numId="27" w16cid:durableId="1779368307">
    <w:abstractNumId w:val="1"/>
  </w:num>
  <w:num w:numId="28" w16cid:durableId="541676950">
    <w:abstractNumId w:val="34"/>
  </w:num>
  <w:num w:numId="29" w16cid:durableId="1559047333">
    <w:abstractNumId w:val="46"/>
  </w:num>
  <w:num w:numId="30" w16cid:durableId="1996714244">
    <w:abstractNumId w:val="12"/>
  </w:num>
  <w:num w:numId="31" w16cid:durableId="1006638107">
    <w:abstractNumId w:val="39"/>
  </w:num>
  <w:num w:numId="32" w16cid:durableId="519583712">
    <w:abstractNumId w:val="41"/>
  </w:num>
  <w:num w:numId="33" w16cid:durableId="439497329">
    <w:abstractNumId w:val="44"/>
  </w:num>
  <w:num w:numId="34" w16cid:durableId="259218482">
    <w:abstractNumId w:val="47"/>
  </w:num>
  <w:num w:numId="35" w16cid:durableId="1708528308">
    <w:abstractNumId w:val="28"/>
  </w:num>
  <w:num w:numId="36" w16cid:durableId="1102997106">
    <w:abstractNumId w:val="32"/>
  </w:num>
  <w:num w:numId="37" w16cid:durableId="1986003759">
    <w:abstractNumId w:val="8"/>
  </w:num>
  <w:num w:numId="38" w16cid:durableId="1877615015">
    <w:abstractNumId w:val="3"/>
  </w:num>
  <w:num w:numId="39" w16cid:durableId="1863745342">
    <w:abstractNumId w:val="15"/>
  </w:num>
  <w:num w:numId="40" w16cid:durableId="368720564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none"/>
        <w:isLgl/>
        <w:lvlText w:val="B.1"/>
        <w:lvlJc w:val="left"/>
        <w:pPr>
          <w:tabs>
            <w:tab w:val="num" w:pos="1447"/>
          </w:tabs>
          <w:ind w:left="144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1" w16cid:durableId="1410423647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isLgl/>
        <w:lvlText w:val="C.%2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2" w16cid:durableId="1122385519">
    <w:abstractNumId w:val="38"/>
  </w:num>
  <w:num w:numId="43" w16cid:durableId="946228774">
    <w:abstractNumId w:val="43"/>
  </w:num>
  <w:num w:numId="44" w16cid:durableId="604271097">
    <w:abstractNumId w:val="9"/>
  </w:num>
  <w:num w:numId="45" w16cid:durableId="1876691921">
    <w:abstractNumId w:val="40"/>
  </w:num>
  <w:num w:numId="46" w16cid:durableId="413743395">
    <w:abstractNumId w:val="7"/>
  </w:num>
  <w:num w:numId="47" w16cid:durableId="1899707553">
    <w:abstractNumId w:val="11"/>
  </w:num>
  <w:num w:numId="48" w16cid:durableId="612979254">
    <w:abstractNumId w:val="33"/>
  </w:num>
  <w:num w:numId="49" w16cid:durableId="1652949435">
    <w:abstractNumId w:val="2"/>
  </w:num>
  <w:num w:numId="50" w16cid:durableId="1728143907">
    <w:abstractNumId w:val="10"/>
  </w:num>
  <w:num w:numId="51" w16cid:durableId="2038969236">
    <w:abstractNumId w:val="37"/>
  </w:num>
  <w:num w:numId="52" w16cid:durableId="1053961717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146"/>
    <w:rsid w:val="00006E4B"/>
    <w:rsid w:val="00007940"/>
    <w:rsid w:val="000103CC"/>
    <w:rsid w:val="0001216F"/>
    <w:rsid w:val="00013A96"/>
    <w:rsid w:val="00013D4C"/>
    <w:rsid w:val="00014D4B"/>
    <w:rsid w:val="00017BF5"/>
    <w:rsid w:val="00017D06"/>
    <w:rsid w:val="00024891"/>
    <w:rsid w:val="00025EC3"/>
    <w:rsid w:val="00026192"/>
    <w:rsid w:val="00027EC1"/>
    <w:rsid w:val="00031604"/>
    <w:rsid w:val="00032A28"/>
    <w:rsid w:val="00037D28"/>
    <w:rsid w:val="00041F6B"/>
    <w:rsid w:val="00044BDE"/>
    <w:rsid w:val="00045553"/>
    <w:rsid w:val="00045800"/>
    <w:rsid w:val="00045B5B"/>
    <w:rsid w:val="00045F59"/>
    <w:rsid w:val="00046DD7"/>
    <w:rsid w:val="00047E74"/>
    <w:rsid w:val="00051BE6"/>
    <w:rsid w:val="00051CE5"/>
    <w:rsid w:val="000521CC"/>
    <w:rsid w:val="00054BC5"/>
    <w:rsid w:val="00057718"/>
    <w:rsid w:val="00057F47"/>
    <w:rsid w:val="0006013B"/>
    <w:rsid w:val="00060C4B"/>
    <w:rsid w:val="0006366E"/>
    <w:rsid w:val="000675F3"/>
    <w:rsid w:val="00067669"/>
    <w:rsid w:val="00067A2B"/>
    <w:rsid w:val="000718DC"/>
    <w:rsid w:val="00073036"/>
    <w:rsid w:val="00073F58"/>
    <w:rsid w:val="00075B3D"/>
    <w:rsid w:val="0007651A"/>
    <w:rsid w:val="000770C3"/>
    <w:rsid w:val="00077354"/>
    <w:rsid w:val="00083100"/>
    <w:rsid w:val="00083A38"/>
    <w:rsid w:val="00083A96"/>
    <w:rsid w:val="000857B4"/>
    <w:rsid w:val="00090C12"/>
    <w:rsid w:val="00092613"/>
    <w:rsid w:val="0009273B"/>
    <w:rsid w:val="00093B4A"/>
    <w:rsid w:val="00093FDF"/>
    <w:rsid w:val="00094FBC"/>
    <w:rsid w:val="0009675A"/>
    <w:rsid w:val="000975B7"/>
    <w:rsid w:val="000A0A3E"/>
    <w:rsid w:val="000A376F"/>
    <w:rsid w:val="000A39B3"/>
    <w:rsid w:val="000A3C02"/>
    <w:rsid w:val="000A5036"/>
    <w:rsid w:val="000B00A4"/>
    <w:rsid w:val="000B0D6A"/>
    <w:rsid w:val="000B15D9"/>
    <w:rsid w:val="000B1D54"/>
    <w:rsid w:val="000B24AB"/>
    <w:rsid w:val="000B370B"/>
    <w:rsid w:val="000B3BAB"/>
    <w:rsid w:val="000B4630"/>
    <w:rsid w:val="000B51D3"/>
    <w:rsid w:val="000B5BD4"/>
    <w:rsid w:val="000B64A6"/>
    <w:rsid w:val="000B74D9"/>
    <w:rsid w:val="000C044E"/>
    <w:rsid w:val="000C0921"/>
    <w:rsid w:val="000C318B"/>
    <w:rsid w:val="000C4383"/>
    <w:rsid w:val="000C49CB"/>
    <w:rsid w:val="000C6754"/>
    <w:rsid w:val="000D045E"/>
    <w:rsid w:val="000D0CAE"/>
    <w:rsid w:val="000D303F"/>
    <w:rsid w:val="000D4E08"/>
    <w:rsid w:val="000D5B15"/>
    <w:rsid w:val="000D5C28"/>
    <w:rsid w:val="000E5166"/>
    <w:rsid w:val="000E51FF"/>
    <w:rsid w:val="000E7FA5"/>
    <w:rsid w:val="000F2CE2"/>
    <w:rsid w:val="000F3E60"/>
    <w:rsid w:val="000F4FAF"/>
    <w:rsid w:val="000F6035"/>
    <w:rsid w:val="001021B1"/>
    <w:rsid w:val="0010510C"/>
    <w:rsid w:val="001053C2"/>
    <w:rsid w:val="00105C91"/>
    <w:rsid w:val="00106192"/>
    <w:rsid w:val="00106871"/>
    <w:rsid w:val="00106EEF"/>
    <w:rsid w:val="00107527"/>
    <w:rsid w:val="00110813"/>
    <w:rsid w:val="00110B11"/>
    <w:rsid w:val="001115F0"/>
    <w:rsid w:val="00117312"/>
    <w:rsid w:val="00117CEA"/>
    <w:rsid w:val="0012004D"/>
    <w:rsid w:val="00123A1D"/>
    <w:rsid w:val="0012419C"/>
    <w:rsid w:val="001244C5"/>
    <w:rsid w:val="00126413"/>
    <w:rsid w:val="0013196B"/>
    <w:rsid w:val="001342B9"/>
    <w:rsid w:val="001342D9"/>
    <w:rsid w:val="0013434C"/>
    <w:rsid w:val="00135A81"/>
    <w:rsid w:val="0013743F"/>
    <w:rsid w:val="00137458"/>
    <w:rsid w:val="001374A5"/>
    <w:rsid w:val="001412B8"/>
    <w:rsid w:val="00142CE3"/>
    <w:rsid w:val="00142FDA"/>
    <w:rsid w:val="0014427A"/>
    <w:rsid w:val="00146237"/>
    <w:rsid w:val="001506AF"/>
    <w:rsid w:val="00151BA6"/>
    <w:rsid w:val="00152A71"/>
    <w:rsid w:val="00154F48"/>
    <w:rsid w:val="00156149"/>
    <w:rsid w:val="00156B9A"/>
    <w:rsid w:val="00157DB1"/>
    <w:rsid w:val="00162CCD"/>
    <w:rsid w:val="0016385E"/>
    <w:rsid w:val="00172281"/>
    <w:rsid w:val="001723CA"/>
    <w:rsid w:val="00174AD2"/>
    <w:rsid w:val="00176B2D"/>
    <w:rsid w:val="00182038"/>
    <w:rsid w:val="0018334E"/>
    <w:rsid w:val="00186058"/>
    <w:rsid w:val="00191581"/>
    <w:rsid w:val="00192B55"/>
    <w:rsid w:val="00192E89"/>
    <w:rsid w:val="0019428C"/>
    <w:rsid w:val="00194B6F"/>
    <w:rsid w:val="00197775"/>
    <w:rsid w:val="001A1855"/>
    <w:rsid w:val="001A1F82"/>
    <w:rsid w:val="001A2060"/>
    <w:rsid w:val="001A2CA6"/>
    <w:rsid w:val="001A4D01"/>
    <w:rsid w:val="001A5CCC"/>
    <w:rsid w:val="001A6C24"/>
    <w:rsid w:val="001B0943"/>
    <w:rsid w:val="001B3538"/>
    <w:rsid w:val="001B3B87"/>
    <w:rsid w:val="001B5B5F"/>
    <w:rsid w:val="001B5BA9"/>
    <w:rsid w:val="001B6FEA"/>
    <w:rsid w:val="001B7847"/>
    <w:rsid w:val="001C2A32"/>
    <w:rsid w:val="001C4935"/>
    <w:rsid w:val="001D0B1C"/>
    <w:rsid w:val="001D1A5B"/>
    <w:rsid w:val="001D4ABE"/>
    <w:rsid w:val="001D6CFB"/>
    <w:rsid w:val="001D772F"/>
    <w:rsid w:val="001D7785"/>
    <w:rsid w:val="001E15FD"/>
    <w:rsid w:val="001E1765"/>
    <w:rsid w:val="001E2365"/>
    <w:rsid w:val="001E2C11"/>
    <w:rsid w:val="001E3595"/>
    <w:rsid w:val="001F0AD1"/>
    <w:rsid w:val="001F0C61"/>
    <w:rsid w:val="001F742F"/>
    <w:rsid w:val="00200A21"/>
    <w:rsid w:val="0020159A"/>
    <w:rsid w:val="00202063"/>
    <w:rsid w:val="002046C2"/>
    <w:rsid w:val="00204F0B"/>
    <w:rsid w:val="0020536F"/>
    <w:rsid w:val="002077C2"/>
    <w:rsid w:val="002125C2"/>
    <w:rsid w:val="00212D7B"/>
    <w:rsid w:val="002132AD"/>
    <w:rsid w:val="00213EFB"/>
    <w:rsid w:val="002149C6"/>
    <w:rsid w:val="00215A9F"/>
    <w:rsid w:val="00216659"/>
    <w:rsid w:val="00216B47"/>
    <w:rsid w:val="002210D5"/>
    <w:rsid w:val="00221872"/>
    <w:rsid w:val="00222A70"/>
    <w:rsid w:val="00222D7C"/>
    <w:rsid w:val="0022492B"/>
    <w:rsid w:val="00230883"/>
    <w:rsid w:val="00230C48"/>
    <w:rsid w:val="0023208F"/>
    <w:rsid w:val="0023219C"/>
    <w:rsid w:val="002339A6"/>
    <w:rsid w:val="0023521E"/>
    <w:rsid w:val="002355E8"/>
    <w:rsid w:val="00236120"/>
    <w:rsid w:val="00240085"/>
    <w:rsid w:val="00241826"/>
    <w:rsid w:val="00241ED7"/>
    <w:rsid w:val="0024276B"/>
    <w:rsid w:val="0024438E"/>
    <w:rsid w:val="00244456"/>
    <w:rsid w:val="002455ED"/>
    <w:rsid w:val="00246BFC"/>
    <w:rsid w:val="00246CF1"/>
    <w:rsid w:val="0025014F"/>
    <w:rsid w:val="00250307"/>
    <w:rsid w:val="002508C7"/>
    <w:rsid w:val="00254615"/>
    <w:rsid w:val="00254AC4"/>
    <w:rsid w:val="0025617C"/>
    <w:rsid w:val="0025676C"/>
    <w:rsid w:val="00260153"/>
    <w:rsid w:val="00260388"/>
    <w:rsid w:val="00263434"/>
    <w:rsid w:val="00265531"/>
    <w:rsid w:val="00266514"/>
    <w:rsid w:val="00270816"/>
    <w:rsid w:val="0027085E"/>
    <w:rsid w:val="00270A50"/>
    <w:rsid w:val="0027398D"/>
    <w:rsid w:val="00274287"/>
    <w:rsid w:val="00277E6B"/>
    <w:rsid w:val="00280853"/>
    <w:rsid w:val="0028254D"/>
    <w:rsid w:val="00284D21"/>
    <w:rsid w:val="00286B4A"/>
    <w:rsid w:val="00287B70"/>
    <w:rsid w:val="0029141F"/>
    <w:rsid w:val="00291692"/>
    <w:rsid w:val="0029255B"/>
    <w:rsid w:val="00292A60"/>
    <w:rsid w:val="00293864"/>
    <w:rsid w:val="00293A36"/>
    <w:rsid w:val="00294AE4"/>
    <w:rsid w:val="00295752"/>
    <w:rsid w:val="00295A30"/>
    <w:rsid w:val="00296A8C"/>
    <w:rsid w:val="00297BA4"/>
    <w:rsid w:val="002A0778"/>
    <w:rsid w:val="002A0ADC"/>
    <w:rsid w:val="002A10EB"/>
    <w:rsid w:val="002A42BA"/>
    <w:rsid w:val="002A546E"/>
    <w:rsid w:val="002A5672"/>
    <w:rsid w:val="002A6E50"/>
    <w:rsid w:val="002B1800"/>
    <w:rsid w:val="002B1E08"/>
    <w:rsid w:val="002B455B"/>
    <w:rsid w:val="002B4BF8"/>
    <w:rsid w:val="002B4EE2"/>
    <w:rsid w:val="002B7BFD"/>
    <w:rsid w:val="002C0467"/>
    <w:rsid w:val="002C0AD8"/>
    <w:rsid w:val="002C0BDD"/>
    <w:rsid w:val="002C0FA0"/>
    <w:rsid w:val="002C2297"/>
    <w:rsid w:val="002C2DF8"/>
    <w:rsid w:val="002D0397"/>
    <w:rsid w:val="002D1CDD"/>
    <w:rsid w:val="002D243B"/>
    <w:rsid w:val="002D4E00"/>
    <w:rsid w:val="002D577F"/>
    <w:rsid w:val="002D5B7F"/>
    <w:rsid w:val="002D5C6B"/>
    <w:rsid w:val="002D7BE9"/>
    <w:rsid w:val="002E0F64"/>
    <w:rsid w:val="002E4ECB"/>
    <w:rsid w:val="002E7E02"/>
    <w:rsid w:val="002F052C"/>
    <w:rsid w:val="002F1237"/>
    <w:rsid w:val="002F12C1"/>
    <w:rsid w:val="002F1359"/>
    <w:rsid w:val="002F1C3E"/>
    <w:rsid w:val="002F1D45"/>
    <w:rsid w:val="002F2109"/>
    <w:rsid w:val="002F2110"/>
    <w:rsid w:val="002F6379"/>
    <w:rsid w:val="00303DF4"/>
    <w:rsid w:val="00303E20"/>
    <w:rsid w:val="003040CF"/>
    <w:rsid w:val="00305829"/>
    <w:rsid w:val="00305AAE"/>
    <w:rsid w:val="00307007"/>
    <w:rsid w:val="00307F23"/>
    <w:rsid w:val="003129F1"/>
    <w:rsid w:val="00313A87"/>
    <w:rsid w:val="003149B2"/>
    <w:rsid w:val="003170A6"/>
    <w:rsid w:val="00321086"/>
    <w:rsid w:val="003217BA"/>
    <w:rsid w:val="003218EA"/>
    <w:rsid w:val="00322845"/>
    <w:rsid w:val="0032295A"/>
    <w:rsid w:val="00322F06"/>
    <w:rsid w:val="00324A47"/>
    <w:rsid w:val="00324F59"/>
    <w:rsid w:val="0032540B"/>
    <w:rsid w:val="003317F8"/>
    <w:rsid w:val="00332401"/>
    <w:rsid w:val="00332771"/>
    <w:rsid w:val="003335F5"/>
    <w:rsid w:val="00333B15"/>
    <w:rsid w:val="003363BB"/>
    <w:rsid w:val="00336AD0"/>
    <w:rsid w:val="00341428"/>
    <w:rsid w:val="00341915"/>
    <w:rsid w:val="003428D3"/>
    <w:rsid w:val="00343BAB"/>
    <w:rsid w:val="00343C04"/>
    <w:rsid w:val="00344DBA"/>
    <w:rsid w:val="003465E3"/>
    <w:rsid w:val="003473A4"/>
    <w:rsid w:val="00350D2C"/>
    <w:rsid w:val="00352F2C"/>
    <w:rsid w:val="00353F49"/>
    <w:rsid w:val="003568DA"/>
    <w:rsid w:val="003569B8"/>
    <w:rsid w:val="00356D3A"/>
    <w:rsid w:val="00360143"/>
    <w:rsid w:val="00361C60"/>
    <w:rsid w:val="003626F6"/>
    <w:rsid w:val="00364403"/>
    <w:rsid w:val="0037067E"/>
    <w:rsid w:val="00372567"/>
    <w:rsid w:val="00372A03"/>
    <w:rsid w:val="00373110"/>
    <w:rsid w:val="00374F0E"/>
    <w:rsid w:val="0037583F"/>
    <w:rsid w:val="0037734F"/>
    <w:rsid w:val="0038187E"/>
    <w:rsid w:val="00381DBC"/>
    <w:rsid w:val="003832E7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A76C5"/>
    <w:rsid w:val="003B0EB7"/>
    <w:rsid w:val="003B155C"/>
    <w:rsid w:val="003B2BC1"/>
    <w:rsid w:val="003B2CC3"/>
    <w:rsid w:val="003B2ED9"/>
    <w:rsid w:val="003B4379"/>
    <w:rsid w:val="003B6496"/>
    <w:rsid w:val="003B715D"/>
    <w:rsid w:val="003C1848"/>
    <w:rsid w:val="003C34D0"/>
    <w:rsid w:val="003C3D35"/>
    <w:rsid w:val="003C3EDA"/>
    <w:rsid w:val="003C795C"/>
    <w:rsid w:val="003D1022"/>
    <w:rsid w:val="003D4251"/>
    <w:rsid w:val="003D4538"/>
    <w:rsid w:val="003D4EA2"/>
    <w:rsid w:val="003D64C9"/>
    <w:rsid w:val="003E13A7"/>
    <w:rsid w:val="003E27C2"/>
    <w:rsid w:val="003E3514"/>
    <w:rsid w:val="003E4EF2"/>
    <w:rsid w:val="003E6E16"/>
    <w:rsid w:val="003E782E"/>
    <w:rsid w:val="003F0854"/>
    <w:rsid w:val="003F1897"/>
    <w:rsid w:val="003F1976"/>
    <w:rsid w:val="003F29DC"/>
    <w:rsid w:val="003F56BA"/>
    <w:rsid w:val="003F62D9"/>
    <w:rsid w:val="003F645C"/>
    <w:rsid w:val="003F6B48"/>
    <w:rsid w:val="00400968"/>
    <w:rsid w:val="00400D89"/>
    <w:rsid w:val="00401D49"/>
    <w:rsid w:val="00402AAD"/>
    <w:rsid w:val="00403D16"/>
    <w:rsid w:val="004049DD"/>
    <w:rsid w:val="0040514A"/>
    <w:rsid w:val="004056CB"/>
    <w:rsid w:val="004129CA"/>
    <w:rsid w:val="00413625"/>
    <w:rsid w:val="004165D7"/>
    <w:rsid w:val="00422A09"/>
    <w:rsid w:val="00425F20"/>
    <w:rsid w:val="00427232"/>
    <w:rsid w:val="004302AD"/>
    <w:rsid w:val="0043049E"/>
    <w:rsid w:val="00431DAC"/>
    <w:rsid w:val="004324D3"/>
    <w:rsid w:val="00432FEF"/>
    <w:rsid w:val="00433AC4"/>
    <w:rsid w:val="00436A0A"/>
    <w:rsid w:val="00436F20"/>
    <w:rsid w:val="00437DCA"/>
    <w:rsid w:val="0044029F"/>
    <w:rsid w:val="00440916"/>
    <w:rsid w:val="0044285B"/>
    <w:rsid w:val="004436AA"/>
    <w:rsid w:val="00445CCD"/>
    <w:rsid w:val="0045232E"/>
    <w:rsid w:val="00452DF4"/>
    <w:rsid w:val="0045345D"/>
    <w:rsid w:val="004547C4"/>
    <w:rsid w:val="00455AE3"/>
    <w:rsid w:val="00456F2E"/>
    <w:rsid w:val="00457555"/>
    <w:rsid w:val="00460691"/>
    <w:rsid w:val="004641A4"/>
    <w:rsid w:val="004648C3"/>
    <w:rsid w:val="00472D78"/>
    <w:rsid w:val="00473549"/>
    <w:rsid w:val="0047411B"/>
    <w:rsid w:val="00474C9C"/>
    <w:rsid w:val="0047513F"/>
    <w:rsid w:val="00477C83"/>
    <w:rsid w:val="00480CE9"/>
    <w:rsid w:val="0048115D"/>
    <w:rsid w:val="004813E8"/>
    <w:rsid w:val="004814F4"/>
    <w:rsid w:val="004815FA"/>
    <w:rsid w:val="00481A71"/>
    <w:rsid w:val="00481CF6"/>
    <w:rsid w:val="00482498"/>
    <w:rsid w:val="00483FE8"/>
    <w:rsid w:val="0048428F"/>
    <w:rsid w:val="00485376"/>
    <w:rsid w:val="0048653E"/>
    <w:rsid w:val="004916CA"/>
    <w:rsid w:val="00497EEC"/>
    <w:rsid w:val="004A03DD"/>
    <w:rsid w:val="004A12AD"/>
    <w:rsid w:val="004A1ED0"/>
    <w:rsid w:val="004A3833"/>
    <w:rsid w:val="004A4990"/>
    <w:rsid w:val="004A570F"/>
    <w:rsid w:val="004A61AB"/>
    <w:rsid w:val="004A7250"/>
    <w:rsid w:val="004B0ACE"/>
    <w:rsid w:val="004B0AE0"/>
    <w:rsid w:val="004B293D"/>
    <w:rsid w:val="004B30FA"/>
    <w:rsid w:val="004B565B"/>
    <w:rsid w:val="004B5876"/>
    <w:rsid w:val="004C06F9"/>
    <w:rsid w:val="004C2ACE"/>
    <w:rsid w:val="004C463F"/>
    <w:rsid w:val="004D18A8"/>
    <w:rsid w:val="004D3057"/>
    <w:rsid w:val="004D51E8"/>
    <w:rsid w:val="004D56F6"/>
    <w:rsid w:val="004E0081"/>
    <w:rsid w:val="004E09D8"/>
    <w:rsid w:val="004E1928"/>
    <w:rsid w:val="004E2109"/>
    <w:rsid w:val="004E3140"/>
    <w:rsid w:val="004E5FA6"/>
    <w:rsid w:val="004E60C6"/>
    <w:rsid w:val="004F0EFD"/>
    <w:rsid w:val="004F26B2"/>
    <w:rsid w:val="004F5D4D"/>
    <w:rsid w:val="004F6188"/>
    <w:rsid w:val="004F71B7"/>
    <w:rsid w:val="00500081"/>
    <w:rsid w:val="0050015D"/>
    <w:rsid w:val="00501B55"/>
    <w:rsid w:val="0050228C"/>
    <w:rsid w:val="00510CF6"/>
    <w:rsid w:val="005127F9"/>
    <w:rsid w:val="0051295C"/>
    <w:rsid w:val="00516032"/>
    <w:rsid w:val="005167DC"/>
    <w:rsid w:val="00520009"/>
    <w:rsid w:val="00521FB8"/>
    <w:rsid w:val="005220B3"/>
    <w:rsid w:val="00522A75"/>
    <w:rsid w:val="00523637"/>
    <w:rsid w:val="00526DB0"/>
    <w:rsid w:val="00526ED1"/>
    <w:rsid w:val="00531890"/>
    <w:rsid w:val="005318FF"/>
    <w:rsid w:val="00531DD8"/>
    <w:rsid w:val="00534A15"/>
    <w:rsid w:val="00545279"/>
    <w:rsid w:val="00545667"/>
    <w:rsid w:val="005457FC"/>
    <w:rsid w:val="00547896"/>
    <w:rsid w:val="00547ADF"/>
    <w:rsid w:val="00552EAA"/>
    <w:rsid w:val="00553047"/>
    <w:rsid w:val="00553DC4"/>
    <w:rsid w:val="00554714"/>
    <w:rsid w:val="005607C1"/>
    <w:rsid w:val="005616F4"/>
    <w:rsid w:val="0056298A"/>
    <w:rsid w:val="00563A12"/>
    <w:rsid w:val="00563AAC"/>
    <w:rsid w:val="00563B3B"/>
    <w:rsid w:val="005644A3"/>
    <w:rsid w:val="005644FA"/>
    <w:rsid w:val="00564BCA"/>
    <w:rsid w:val="00565E84"/>
    <w:rsid w:val="005666BD"/>
    <w:rsid w:val="00567012"/>
    <w:rsid w:val="00571213"/>
    <w:rsid w:val="00572DCD"/>
    <w:rsid w:val="00574F64"/>
    <w:rsid w:val="00576414"/>
    <w:rsid w:val="00576997"/>
    <w:rsid w:val="00576CE6"/>
    <w:rsid w:val="00576D3F"/>
    <w:rsid w:val="00580BF5"/>
    <w:rsid w:val="00580D19"/>
    <w:rsid w:val="00580DC2"/>
    <w:rsid w:val="00582F03"/>
    <w:rsid w:val="00584F92"/>
    <w:rsid w:val="00586F37"/>
    <w:rsid w:val="005872D7"/>
    <w:rsid w:val="0059083D"/>
    <w:rsid w:val="00591078"/>
    <w:rsid w:val="00591A67"/>
    <w:rsid w:val="0059322A"/>
    <w:rsid w:val="00593526"/>
    <w:rsid w:val="00593846"/>
    <w:rsid w:val="00593A77"/>
    <w:rsid w:val="005941C5"/>
    <w:rsid w:val="00594234"/>
    <w:rsid w:val="00597B8D"/>
    <w:rsid w:val="005A14CF"/>
    <w:rsid w:val="005A384B"/>
    <w:rsid w:val="005A45ED"/>
    <w:rsid w:val="005A48E1"/>
    <w:rsid w:val="005A5FB5"/>
    <w:rsid w:val="005A6BD9"/>
    <w:rsid w:val="005A73C3"/>
    <w:rsid w:val="005B12A6"/>
    <w:rsid w:val="005B1721"/>
    <w:rsid w:val="005B412B"/>
    <w:rsid w:val="005B591D"/>
    <w:rsid w:val="005B7BD8"/>
    <w:rsid w:val="005C4FB3"/>
    <w:rsid w:val="005C71BB"/>
    <w:rsid w:val="005C77D7"/>
    <w:rsid w:val="005D0AB3"/>
    <w:rsid w:val="005D1016"/>
    <w:rsid w:val="005D2D40"/>
    <w:rsid w:val="005D34FF"/>
    <w:rsid w:val="005D36A2"/>
    <w:rsid w:val="005D587A"/>
    <w:rsid w:val="005D737A"/>
    <w:rsid w:val="005E09AC"/>
    <w:rsid w:val="005E10B6"/>
    <w:rsid w:val="005E23FA"/>
    <w:rsid w:val="005E246C"/>
    <w:rsid w:val="005E2A53"/>
    <w:rsid w:val="005E32F3"/>
    <w:rsid w:val="005E490C"/>
    <w:rsid w:val="005E4AB4"/>
    <w:rsid w:val="005E4E62"/>
    <w:rsid w:val="005E527F"/>
    <w:rsid w:val="005E52D3"/>
    <w:rsid w:val="005F37A7"/>
    <w:rsid w:val="005F448C"/>
    <w:rsid w:val="005F4DB2"/>
    <w:rsid w:val="005F5F7B"/>
    <w:rsid w:val="005F724E"/>
    <w:rsid w:val="006015DE"/>
    <w:rsid w:val="00601865"/>
    <w:rsid w:val="00601B83"/>
    <w:rsid w:val="00601C3A"/>
    <w:rsid w:val="00602B47"/>
    <w:rsid w:val="00603502"/>
    <w:rsid w:val="00604CE5"/>
    <w:rsid w:val="0060700C"/>
    <w:rsid w:val="00611DE3"/>
    <w:rsid w:val="006126AD"/>
    <w:rsid w:val="0061347E"/>
    <w:rsid w:val="00615ADA"/>
    <w:rsid w:val="00616536"/>
    <w:rsid w:val="0061736C"/>
    <w:rsid w:val="00620FC1"/>
    <w:rsid w:val="006212B5"/>
    <w:rsid w:val="006221BD"/>
    <w:rsid w:val="006221D5"/>
    <w:rsid w:val="00623D32"/>
    <w:rsid w:val="006246C2"/>
    <w:rsid w:val="006255D4"/>
    <w:rsid w:val="00625663"/>
    <w:rsid w:val="006256C7"/>
    <w:rsid w:val="00626163"/>
    <w:rsid w:val="006266F2"/>
    <w:rsid w:val="006309C8"/>
    <w:rsid w:val="00630DDF"/>
    <w:rsid w:val="00630F6F"/>
    <w:rsid w:val="006346AF"/>
    <w:rsid w:val="00635057"/>
    <w:rsid w:val="00642976"/>
    <w:rsid w:val="00642AB8"/>
    <w:rsid w:val="00643001"/>
    <w:rsid w:val="00644AB0"/>
    <w:rsid w:val="006452B7"/>
    <w:rsid w:val="0064551B"/>
    <w:rsid w:val="0064593F"/>
    <w:rsid w:val="00646E37"/>
    <w:rsid w:val="00647A1E"/>
    <w:rsid w:val="00647E87"/>
    <w:rsid w:val="00651CAD"/>
    <w:rsid w:val="00653C80"/>
    <w:rsid w:val="006560A0"/>
    <w:rsid w:val="006570AE"/>
    <w:rsid w:val="0066461E"/>
    <w:rsid w:val="00664D6D"/>
    <w:rsid w:val="00665892"/>
    <w:rsid w:val="006705C1"/>
    <w:rsid w:val="00671093"/>
    <w:rsid w:val="00675F18"/>
    <w:rsid w:val="006802DD"/>
    <w:rsid w:val="00682199"/>
    <w:rsid w:val="006835A1"/>
    <w:rsid w:val="00683FFB"/>
    <w:rsid w:val="00685708"/>
    <w:rsid w:val="00685794"/>
    <w:rsid w:val="00687059"/>
    <w:rsid w:val="006919D2"/>
    <w:rsid w:val="006A0D15"/>
    <w:rsid w:val="006A44A5"/>
    <w:rsid w:val="006A4A07"/>
    <w:rsid w:val="006A6193"/>
    <w:rsid w:val="006B09ED"/>
    <w:rsid w:val="006B352C"/>
    <w:rsid w:val="006B3D80"/>
    <w:rsid w:val="006B422B"/>
    <w:rsid w:val="006B59AB"/>
    <w:rsid w:val="006B5ABA"/>
    <w:rsid w:val="006B7F05"/>
    <w:rsid w:val="006C69E2"/>
    <w:rsid w:val="006D10BA"/>
    <w:rsid w:val="006D39D2"/>
    <w:rsid w:val="006D42C1"/>
    <w:rsid w:val="006D55C2"/>
    <w:rsid w:val="006D6C55"/>
    <w:rsid w:val="006D7389"/>
    <w:rsid w:val="006E07FE"/>
    <w:rsid w:val="006E2EA0"/>
    <w:rsid w:val="006E3F2D"/>
    <w:rsid w:val="006E4017"/>
    <w:rsid w:val="006E4296"/>
    <w:rsid w:val="006E5C48"/>
    <w:rsid w:val="006E7850"/>
    <w:rsid w:val="006F2F23"/>
    <w:rsid w:val="006F4552"/>
    <w:rsid w:val="006F582D"/>
    <w:rsid w:val="006F6572"/>
    <w:rsid w:val="006F6CFC"/>
    <w:rsid w:val="007001F2"/>
    <w:rsid w:val="0070163D"/>
    <w:rsid w:val="00701D2C"/>
    <w:rsid w:val="007023F7"/>
    <w:rsid w:val="00702DEB"/>
    <w:rsid w:val="00705588"/>
    <w:rsid w:val="00706560"/>
    <w:rsid w:val="00706CB0"/>
    <w:rsid w:val="007107CF"/>
    <w:rsid w:val="00711EBB"/>
    <w:rsid w:val="00712045"/>
    <w:rsid w:val="007124A1"/>
    <w:rsid w:val="00717565"/>
    <w:rsid w:val="0072186D"/>
    <w:rsid w:val="00721BDC"/>
    <w:rsid w:val="007234D3"/>
    <w:rsid w:val="00723815"/>
    <w:rsid w:val="007241BA"/>
    <w:rsid w:val="00724BEA"/>
    <w:rsid w:val="00725FD7"/>
    <w:rsid w:val="00734A18"/>
    <w:rsid w:val="00736627"/>
    <w:rsid w:val="00737E56"/>
    <w:rsid w:val="00741D67"/>
    <w:rsid w:val="007423E5"/>
    <w:rsid w:val="00743708"/>
    <w:rsid w:val="00743F00"/>
    <w:rsid w:val="007473C5"/>
    <w:rsid w:val="0075025C"/>
    <w:rsid w:val="007609DB"/>
    <w:rsid w:val="00762DE2"/>
    <w:rsid w:val="007630EF"/>
    <w:rsid w:val="00763283"/>
    <w:rsid w:val="00764170"/>
    <w:rsid w:val="00765140"/>
    <w:rsid w:val="00765819"/>
    <w:rsid w:val="00765839"/>
    <w:rsid w:val="0076595F"/>
    <w:rsid w:val="0077192C"/>
    <w:rsid w:val="00771C7D"/>
    <w:rsid w:val="007742AA"/>
    <w:rsid w:val="00775810"/>
    <w:rsid w:val="007761BD"/>
    <w:rsid w:val="007770D3"/>
    <w:rsid w:val="0078237A"/>
    <w:rsid w:val="00784330"/>
    <w:rsid w:val="00787578"/>
    <w:rsid w:val="00790392"/>
    <w:rsid w:val="00790A0B"/>
    <w:rsid w:val="00791353"/>
    <w:rsid w:val="0079285A"/>
    <w:rsid w:val="007939EC"/>
    <w:rsid w:val="0079526E"/>
    <w:rsid w:val="00795A81"/>
    <w:rsid w:val="00795E8E"/>
    <w:rsid w:val="007966A9"/>
    <w:rsid w:val="0079672E"/>
    <w:rsid w:val="00797BC4"/>
    <w:rsid w:val="007A0E02"/>
    <w:rsid w:val="007A29A7"/>
    <w:rsid w:val="007A3260"/>
    <w:rsid w:val="007A4FF4"/>
    <w:rsid w:val="007A71E2"/>
    <w:rsid w:val="007B027A"/>
    <w:rsid w:val="007B044B"/>
    <w:rsid w:val="007B1129"/>
    <w:rsid w:val="007B1D5E"/>
    <w:rsid w:val="007B3183"/>
    <w:rsid w:val="007B331A"/>
    <w:rsid w:val="007B4BDD"/>
    <w:rsid w:val="007B7C3F"/>
    <w:rsid w:val="007C012E"/>
    <w:rsid w:val="007C0D41"/>
    <w:rsid w:val="007C1D17"/>
    <w:rsid w:val="007C1D9A"/>
    <w:rsid w:val="007C2286"/>
    <w:rsid w:val="007C3846"/>
    <w:rsid w:val="007D02DD"/>
    <w:rsid w:val="007D0544"/>
    <w:rsid w:val="007D1A1F"/>
    <w:rsid w:val="007D31B8"/>
    <w:rsid w:val="007D3BB0"/>
    <w:rsid w:val="007D3D7C"/>
    <w:rsid w:val="007D4DE1"/>
    <w:rsid w:val="007D59BC"/>
    <w:rsid w:val="007D5CF5"/>
    <w:rsid w:val="007D6A97"/>
    <w:rsid w:val="007E0057"/>
    <w:rsid w:val="007E0530"/>
    <w:rsid w:val="007E2750"/>
    <w:rsid w:val="007E5006"/>
    <w:rsid w:val="007E5B8F"/>
    <w:rsid w:val="007E6F67"/>
    <w:rsid w:val="007F0CEA"/>
    <w:rsid w:val="007F0E90"/>
    <w:rsid w:val="007F551F"/>
    <w:rsid w:val="007F56E7"/>
    <w:rsid w:val="007F5AFE"/>
    <w:rsid w:val="007F5BED"/>
    <w:rsid w:val="007F65A1"/>
    <w:rsid w:val="007F75A2"/>
    <w:rsid w:val="007F7D71"/>
    <w:rsid w:val="00800A8A"/>
    <w:rsid w:val="00802A01"/>
    <w:rsid w:val="008042FF"/>
    <w:rsid w:val="0080471F"/>
    <w:rsid w:val="00805023"/>
    <w:rsid w:val="00805C46"/>
    <w:rsid w:val="00807899"/>
    <w:rsid w:val="008078BE"/>
    <w:rsid w:val="0081042A"/>
    <w:rsid w:val="00811074"/>
    <w:rsid w:val="008113D7"/>
    <w:rsid w:val="00812845"/>
    <w:rsid w:val="008131F3"/>
    <w:rsid w:val="00813BA2"/>
    <w:rsid w:val="00814469"/>
    <w:rsid w:val="008149F0"/>
    <w:rsid w:val="00814F7F"/>
    <w:rsid w:val="0081631D"/>
    <w:rsid w:val="00817F24"/>
    <w:rsid w:val="00817FF3"/>
    <w:rsid w:val="00821765"/>
    <w:rsid w:val="00821B81"/>
    <w:rsid w:val="0082766A"/>
    <w:rsid w:val="00830FF3"/>
    <w:rsid w:val="0083158B"/>
    <w:rsid w:val="00832D8A"/>
    <w:rsid w:val="00833188"/>
    <w:rsid w:val="00833D15"/>
    <w:rsid w:val="0083489A"/>
    <w:rsid w:val="00835855"/>
    <w:rsid w:val="00835864"/>
    <w:rsid w:val="00835E21"/>
    <w:rsid w:val="00837AAE"/>
    <w:rsid w:val="008417DB"/>
    <w:rsid w:val="0084376B"/>
    <w:rsid w:val="0084749A"/>
    <w:rsid w:val="00847C04"/>
    <w:rsid w:val="00851EBA"/>
    <w:rsid w:val="00854FC9"/>
    <w:rsid w:val="008552E1"/>
    <w:rsid w:val="00856DD6"/>
    <w:rsid w:val="00857463"/>
    <w:rsid w:val="00857536"/>
    <w:rsid w:val="00857CDB"/>
    <w:rsid w:val="0086081D"/>
    <w:rsid w:val="008624E5"/>
    <w:rsid w:val="0086263D"/>
    <w:rsid w:val="00863826"/>
    <w:rsid w:val="0086576E"/>
    <w:rsid w:val="0086597B"/>
    <w:rsid w:val="00865EF0"/>
    <w:rsid w:val="00866348"/>
    <w:rsid w:val="00870CE1"/>
    <w:rsid w:val="008711C2"/>
    <w:rsid w:val="00873F7E"/>
    <w:rsid w:val="008742E7"/>
    <w:rsid w:val="00874D33"/>
    <w:rsid w:val="00874FDA"/>
    <w:rsid w:val="008766C7"/>
    <w:rsid w:val="0088005F"/>
    <w:rsid w:val="0088008D"/>
    <w:rsid w:val="00880A35"/>
    <w:rsid w:val="0088135D"/>
    <w:rsid w:val="0088292E"/>
    <w:rsid w:val="00883359"/>
    <w:rsid w:val="00883D5F"/>
    <w:rsid w:val="00884A95"/>
    <w:rsid w:val="00885275"/>
    <w:rsid w:val="00886E00"/>
    <w:rsid w:val="00890731"/>
    <w:rsid w:val="008915A7"/>
    <w:rsid w:val="008932A3"/>
    <w:rsid w:val="008A062D"/>
    <w:rsid w:val="008A0E9E"/>
    <w:rsid w:val="008A1FCA"/>
    <w:rsid w:val="008A386A"/>
    <w:rsid w:val="008A6351"/>
    <w:rsid w:val="008B0FC4"/>
    <w:rsid w:val="008B116D"/>
    <w:rsid w:val="008B147E"/>
    <w:rsid w:val="008B199D"/>
    <w:rsid w:val="008B2F40"/>
    <w:rsid w:val="008B4419"/>
    <w:rsid w:val="008B4597"/>
    <w:rsid w:val="008B57FB"/>
    <w:rsid w:val="008B7CBB"/>
    <w:rsid w:val="008C20C1"/>
    <w:rsid w:val="008C3534"/>
    <w:rsid w:val="008C45CD"/>
    <w:rsid w:val="008C5D07"/>
    <w:rsid w:val="008C6059"/>
    <w:rsid w:val="008C6753"/>
    <w:rsid w:val="008C69A5"/>
    <w:rsid w:val="008C76A3"/>
    <w:rsid w:val="008D0AC0"/>
    <w:rsid w:val="008D0E42"/>
    <w:rsid w:val="008D3561"/>
    <w:rsid w:val="008D5212"/>
    <w:rsid w:val="008D56C5"/>
    <w:rsid w:val="008D5DD2"/>
    <w:rsid w:val="008E11AB"/>
    <w:rsid w:val="008E1F79"/>
    <w:rsid w:val="008E2DD6"/>
    <w:rsid w:val="008E6997"/>
    <w:rsid w:val="008E6DFB"/>
    <w:rsid w:val="008E7897"/>
    <w:rsid w:val="008F3463"/>
    <w:rsid w:val="008F3D2A"/>
    <w:rsid w:val="008F3EB7"/>
    <w:rsid w:val="008F58CE"/>
    <w:rsid w:val="008F5AE7"/>
    <w:rsid w:val="008F69DD"/>
    <w:rsid w:val="008F76BA"/>
    <w:rsid w:val="009024C2"/>
    <w:rsid w:val="00903691"/>
    <w:rsid w:val="00904B29"/>
    <w:rsid w:val="009066B9"/>
    <w:rsid w:val="00907147"/>
    <w:rsid w:val="0091225B"/>
    <w:rsid w:val="00914EF8"/>
    <w:rsid w:val="00915F8C"/>
    <w:rsid w:val="00916636"/>
    <w:rsid w:val="009206F6"/>
    <w:rsid w:val="00921B59"/>
    <w:rsid w:val="00921C63"/>
    <w:rsid w:val="0092272B"/>
    <w:rsid w:val="009255B1"/>
    <w:rsid w:val="00925656"/>
    <w:rsid w:val="00931686"/>
    <w:rsid w:val="00931EA8"/>
    <w:rsid w:val="0094054F"/>
    <w:rsid w:val="00940E1E"/>
    <w:rsid w:val="0094270F"/>
    <w:rsid w:val="00942A75"/>
    <w:rsid w:val="009445FF"/>
    <w:rsid w:val="009454A8"/>
    <w:rsid w:val="00950158"/>
    <w:rsid w:val="00953F58"/>
    <w:rsid w:val="009561D8"/>
    <w:rsid w:val="00956B42"/>
    <w:rsid w:val="00957A2D"/>
    <w:rsid w:val="00957A32"/>
    <w:rsid w:val="009626D3"/>
    <w:rsid w:val="00963470"/>
    <w:rsid w:val="009646CF"/>
    <w:rsid w:val="009651BE"/>
    <w:rsid w:val="009652CB"/>
    <w:rsid w:val="00965971"/>
    <w:rsid w:val="00967281"/>
    <w:rsid w:val="00967C3C"/>
    <w:rsid w:val="009718AF"/>
    <w:rsid w:val="00971D13"/>
    <w:rsid w:val="00974F3F"/>
    <w:rsid w:val="00976BC7"/>
    <w:rsid w:val="00976C5D"/>
    <w:rsid w:val="00976D1A"/>
    <w:rsid w:val="00977AEC"/>
    <w:rsid w:val="00982B42"/>
    <w:rsid w:val="00984C3F"/>
    <w:rsid w:val="00984E01"/>
    <w:rsid w:val="00985B80"/>
    <w:rsid w:val="00990017"/>
    <w:rsid w:val="00991B05"/>
    <w:rsid w:val="00992D78"/>
    <w:rsid w:val="00995118"/>
    <w:rsid w:val="0099559D"/>
    <w:rsid w:val="00997036"/>
    <w:rsid w:val="009A2FEB"/>
    <w:rsid w:val="009A5634"/>
    <w:rsid w:val="009A60D0"/>
    <w:rsid w:val="009A6A8B"/>
    <w:rsid w:val="009A6D2B"/>
    <w:rsid w:val="009B0867"/>
    <w:rsid w:val="009B2390"/>
    <w:rsid w:val="009B29B7"/>
    <w:rsid w:val="009B2DF7"/>
    <w:rsid w:val="009B32D5"/>
    <w:rsid w:val="009B3E18"/>
    <w:rsid w:val="009C010E"/>
    <w:rsid w:val="009C2B9C"/>
    <w:rsid w:val="009C320E"/>
    <w:rsid w:val="009C7197"/>
    <w:rsid w:val="009D1A77"/>
    <w:rsid w:val="009D33A0"/>
    <w:rsid w:val="009D360D"/>
    <w:rsid w:val="009D3AEE"/>
    <w:rsid w:val="009D4FF6"/>
    <w:rsid w:val="009D5265"/>
    <w:rsid w:val="009D549C"/>
    <w:rsid w:val="009D6E81"/>
    <w:rsid w:val="009D7949"/>
    <w:rsid w:val="009D7EBE"/>
    <w:rsid w:val="009E1033"/>
    <w:rsid w:val="009E11D1"/>
    <w:rsid w:val="009E2976"/>
    <w:rsid w:val="009E31FA"/>
    <w:rsid w:val="009E5F3B"/>
    <w:rsid w:val="009E69AE"/>
    <w:rsid w:val="009E74A4"/>
    <w:rsid w:val="009E77ED"/>
    <w:rsid w:val="009F0CB1"/>
    <w:rsid w:val="009F46E4"/>
    <w:rsid w:val="00A00311"/>
    <w:rsid w:val="00A0087F"/>
    <w:rsid w:val="00A016ED"/>
    <w:rsid w:val="00A023E1"/>
    <w:rsid w:val="00A038D8"/>
    <w:rsid w:val="00A03A1B"/>
    <w:rsid w:val="00A04B8C"/>
    <w:rsid w:val="00A06096"/>
    <w:rsid w:val="00A10FD0"/>
    <w:rsid w:val="00A12D95"/>
    <w:rsid w:val="00A15528"/>
    <w:rsid w:val="00A15B15"/>
    <w:rsid w:val="00A161C4"/>
    <w:rsid w:val="00A17EC8"/>
    <w:rsid w:val="00A20E73"/>
    <w:rsid w:val="00A213EE"/>
    <w:rsid w:val="00A23624"/>
    <w:rsid w:val="00A25A76"/>
    <w:rsid w:val="00A26657"/>
    <w:rsid w:val="00A27829"/>
    <w:rsid w:val="00A30E20"/>
    <w:rsid w:val="00A31D28"/>
    <w:rsid w:val="00A32C39"/>
    <w:rsid w:val="00A33F50"/>
    <w:rsid w:val="00A34A47"/>
    <w:rsid w:val="00A427BC"/>
    <w:rsid w:val="00A42AA4"/>
    <w:rsid w:val="00A42E16"/>
    <w:rsid w:val="00A45515"/>
    <w:rsid w:val="00A4698B"/>
    <w:rsid w:val="00A50EA1"/>
    <w:rsid w:val="00A557DF"/>
    <w:rsid w:val="00A561F3"/>
    <w:rsid w:val="00A6086D"/>
    <w:rsid w:val="00A61398"/>
    <w:rsid w:val="00A61593"/>
    <w:rsid w:val="00A61B92"/>
    <w:rsid w:val="00A63EE8"/>
    <w:rsid w:val="00A643DE"/>
    <w:rsid w:val="00A64F95"/>
    <w:rsid w:val="00A658BD"/>
    <w:rsid w:val="00A66C5F"/>
    <w:rsid w:val="00A67C3B"/>
    <w:rsid w:val="00A72545"/>
    <w:rsid w:val="00A72736"/>
    <w:rsid w:val="00A72FA9"/>
    <w:rsid w:val="00A74C9E"/>
    <w:rsid w:val="00A81466"/>
    <w:rsid w:val="00A83C34"/>
    <w:rsid w:val="00A87497"/>
    <w:rsid w:val="00A874AF"/>
    <w:rsid w:val="00A87AFD"/>
    <w:rsid w:val="00A90FAC"/>
    <w:rsid w:val="00A92CDC"/>
    <w:rsid w:val="00A936C4"/>
    <w:rsid w:val="00A9420E"/>
    <w:rsid w:val="00A96054"/>
    <w:rsid w:val="00A96C97"/>
    <w:rsid w:val="00AA027E"/>
    <w:rsid w:val="00AA0FA3"/>
    <w:rsid w:val="00AA1FFD"/>
    <w:rsid w:val="00AA5A99"/>
    <w:rsid w:val="00AB02DC"/>
    <w:rsid w:val="00AB060F"/>
    <w:rsid w:val="00AB06AD"/>
    <w:rsid w:val="00AB0BD9"/>
    <w:rsid w:val="00AB13E1"/>
    <w:rsid w:val="00AB1E3D"/>
    <w:rsid w:val="00AB2DC7"/>
    <w:rsid w:val="00AB7FF1"/>
    <w:rsid w:val="00AC1203"/>
    <w:rsid w:val="00AC3B35"/>
    <w:rsid w:val="00AC54E8"/>
    <w:rsid w:val="00AC5A6C"/>
    <w:rsid w:val="00AD13B2"/>
    <w:rsid w:val="00AD203A"/>
    <w:rsid w:val="00AD2A59"/>
    <w:rsid w:val="00AD2B5A"/>
    <w:rsid w:val="00AD39AF"/>
    <w:rsid w:val="00AD3B25"/>
    <w:rsid w:val="00AE4F48"/>
    <w:rsid w:val="00AE5397"/>
    <w:rsid w:val="00AE6B59"/>
    <w:rsid w:val="00AE77CA"/>
    <w:rsid w:val="00AF24D5"/>
    <w:rsid w:val="00AF55EF"/>
    <w:rsid w:val="00AF64D3"/>
    <w:rsid w:val="00AF7000"/>
    <w:rsid w:val="00AF7785"/>
    <w:rsid w:val="00B01C7D"/>
    <w:rsid w:val="00B02C6B"/>
    <w:rsid w:val="00B03691"/>
    <w:rsid w:val="00B03ED3"/>
    <w:rsid w:val="00B041CA"/>
    <w:rsid w:val="00B0442E"/>
    <w:rsid w:val="00B047AD"/>
    <w:rsid w:val="00B04ACB"/>
    <w:rsid w:val="00B0537B"/>
    <w:rsid w:val="00B058E6"/>
    <w:rsid w:val="00B0649D"/>
    <w:rsid w:val="00B06EA8"/>
    <w:rsid w:val="00B07476"/>
    <w:rsid w:val="00B07BE6"/>
    <w:rsid w:val="00B10320"/>
    <w:rsid w:val="00B10387"/>
    <w:rsid w:val="00B11E77"/>
    <w:rsid w:val="00B12387"/>
    <w:rsid w:val="00B13375"/>
    <w:rsid w:val="00B1391C"/>
    <w:rsid w:val="00B13EEE"/>
    <w:rsid w:val="00B1418C"/>
    <w:rsid w:val="00B15472"/>
    <w:rsid w:val="00B20EC4"/>
    <w:rsid w:val="00B228D8"/>
    <w:rsid w:val="00B22B1C"/>
    <w:rsid w:val="00B23713"/>
    <w:rsid w:val="00B24932"/>
    <w:rsid w:val="00B24B98"/>
    <w:rsid w:val="00B24F80"/>
    <w:rsid w:val="00B2681F"/>
    <w:rsid w:val="00B32114"/>
    <w:rsid w:val="00B335AD"/>
    <w:rsid w:val="00B34796"/>
    <w:rsid w:val="00B35E68"/>
    <w:rsid w:val="00B41C12"/>
    <w:rsid w:val="00B4261A"/>
    <w:rsid w:val="00B42ED3"/>
    <w:rsid w:val="00B4381C"/>
    <w:rsid w:val="00B469C8"/>
    <w:rsid w:val="00B46CEF"/>
    <w:rsid w:val="00B47A31"/>
    <w:rsid w:val="00B502E8"/>
    <w:rsid w:val="00B50AAC"/>
    <w:rsid w:val="00B53205"/>
    <w:rsid w:val="00B55144"/>
    <w:rsid w:val="00B56A28"/>
    <w:rsid w:val="00B61C3F"/>
    <w:rsid w:val="00B62059"/>
    <w:rsid w:val="00B62930"/>
    <w:rsid w:val="00B630CB"/>
    <w:rsid w:val="00B643FE"/>
    <w:rsid w:val="00B6469F"/>
    <w:rsid w:val="00B65A8A"/>
    <w:rsid w:val="00B66B9F"/>
    <w:rsid w:val="00B679F5"/>
    <w:rsid w:val="00B70366"/>
    <w:rsid w:val="00B70E97"/>
    <w:rsid w:val="00B71FA3"/>
    <w:rsid w:val="00B743F6"/>
    <w:rsid w:val="00B745E4"/>
    <w:rsid w:val="00B746AE"/>
    <w:rsid w:val="00B77FCC"/>
    <w:rsid w:val="00B80887"/>
    <w:rsid w:val="00B80B4E"/>
    <w:rsid w:val="00B80CD7"/>
    <w:rsid w:val="00B80CF3"/>
    <w:rsid w:val="00B9123C"/>
    <w:rsid w:val="00B94AA8"/>
    <w:rsid w:val="00B96489"/>
    <w:rsid w:val="00B965AA"/>
    <w:rsid w:val="00BA461E"/>
    <w:rsid w:val="00BA6FCA"/>
    <w:rsid w:val="00BA7054"/>
    <w:rsid w:val="00BA7A24"/>
    <w:rsid w:val="00BA7EF2"/>
    <w:rsid w:val="00BB0E25"/>
    <w:rsid w:val="00BB10FA"/>
    <w:rsid w:val="00BB144C"/>
    <w:rsid w:val="00BB196E"/>
    <w:rsid w:val="00BB3F5C"/>
    <w:rsid w:val="00BB3F97"/>
    <w:rsid w:val="00BB74DB"/>
    <w:rsid w:val="00BC07CF"/>
    <w:rsid w:val="00BC1345"/>
    <w:rsid w:val="00BC1A31"/>
    <w:rsid w:val="00BC1E15"/>
    <w:rsid w:val="00BC2F87"/>
    <w:rsid w:val="00BC4DB8"/>
    <w:rsid w:val="00BC5B85"/>
    <w:rsid w:val="00BC7295"/>
    <w:rsid w:val="00BC7AAA"/>
    <w:rsid w:val="00BC7ED9"/>
    <w:rsid w:val="00BD23DC"/>
    <w:rsid w:val="00BD342F"/>
    <w:rsid w:val="00BD3AF3"/>
    <w:rsid w:val="00BD6B72"/>
    <w:rsid w:val="00BE1063"/>
    <w:rsid w:val="00BE3909"/>
    <w:rsid w:val="00BE3AC6"/>
    <w:rsid w:val="00BE5058"/>
    <w:rsid w:val="00BE71EA"/>
    <w:rsid w:val="00BE72A3"/>
    <w:rsid w:val="00BF2514"/>
    <w:rsid w:val="00BF5E11"/>
    <w:rsid w:val="00BF6578"/>
    <w:rsid w:val="00BF6AAB"/>
    <w:rsid w:val="00C00A29"/>
    <w:rsid w:val="00C03828"/>
    <w:rsid w:val="00C03CDF"/>
    <w:rsid w:val="00C04F42"/>
    <w:rsid w:val="00C05E7B"/>
    <w:rsid w:val="00C05E8A"/>
    <w:rsid w:val="00C06C60"/>
    <w:rsid w:val="00C10984"/>
    <w:rsid w:val="00C13D3F"/>
    <w:rsid w:val="00C142D5"/>
    <w:rsid w:val="00C16CF8"/>
    <w:rsid w:val="00C1753D"/>
    <w:rsid w:val="00C20034"/>
    <w:rsid w:val="00C20B1A"/>
    <w:rsid w:val="00C20E44"/>
    <w:rsid w:val="00C222FD"/>
    <w:rsid w:val="00C224DA"/>
    <w:rsid w:val="00C2490F"/>
    <w:rsid w:val="00C24DAA"/>
    <w:rsid w:val="00C261A7"/>
    <w:rsid w:val="00C26241"/>
    <w:rsid w:val="00C26B41"/>
    <w:rsid w:val="00C271B4"/>
    <w:rsid w:val="00C277D2"/>
    <w:rsid w:val="00C30F44"/>
    <w:rsid w:val="00C31A1C"/>
    <w:rsid w:val="00C328BC"/>
    <w:rsid w:val="00C335B8"/>
    <w:rsid w:val="00C33E3A"/>
    <w:rsid w:val="00C3517E"/>
    <w:rsid w:val="00C35E71"/>
    <w:rsid w:val="00C37A62"/>
    <w:rsid w:val="00C404A3"/>
    <w:rsid w:val="00C40FA7"/>
    <w:rsid w:val="00C418F6"/>
    <w:rsid w:val="00C42159"/>
    <w:rsid w:val="00C431EB"/>
    <w:rsid w:val="00C44466"/>
    <w:rsid w:val="00C4486F"/>
    <w:rsid w:val="00C45141"/>
    <w:rsid w:val="00C472EF"/>
    <w:rsid w:val="00C47C05"/>
    <w:rsid w:val="00C556D3"/>
    <w:rsid w:val="00C55C93"/>
    <w:rsid w:val="00C57C6E"/>
    <w:rsid w:val="00C602B3"/>
    <w:rsid w:val="00C61859"/>
    <w:rsid w:val="00C61E6F"/>
    <w:rsid w:val="00C63F33"/>
    <w:rsid w:val="00C64107"/>
    <w:rsid w:val="00C66535"/>
    <w:rsid w:val="00C66869"/>
    <w:rsid w:val="00C707AE"/>
    <w:rsid w:val="00C70A88"/>
    <w:rsid w:val="00C746B3"/>
    <w:rsid w:val="00C756EF"/>
    <w:rsid w:val="00C76934"/>
    <w:rsid w:val="00C82E43"/>
    <w:rsid w:val="00C83798"/>
    <w:rsid w:val="00C86276"/>
    <w:rsid w:val="00C86D7C"/>
    <w:rsid w:val="00C8788B"/>
    <w:rsid w:val="00C90C2D"/>
    <w:rsid w:val="00C91514"/>
    <w:rsid w:val="00C96114"/>
    <w:rsid w:val="00CA1CBB"/>
    <w:rsid w:val="00CA4711"/>
    <w:rsid w:val="00CA5719"/>
    <w:rsid w:val="00CA687D"/>
    <w:rsid w:val="00CA68F9"/>
    <w:rsid w:val="00CB0D3F"/>
    <w:rsid w:val="00CB2017"/>
    <w:rsid w:val="00CB239D"/>
    <w:rsid w:val="00CB4E77"/>
    <w:rsid w:val="00CB5A25"/>
    <w:rsid w:val="00CB623E"/>
    <w:rsid w:val="00CB643D"/>
    <w:rsid w:val="00CB673A"/>
    <w:rsid w:val="00CB712C"/>
    <w:rsid w:val="00CB7190"/>
    <w:rsid w:val="00CC112B"/>
    <w:rsid w:val="00CC2E64"/>
    <w:rsid w:val="00CC618E"/>
    <w:rsid w:val="00CC73C8"/>
    <w:rsid w:val="00CC7B7E"/>
    <w:rsid w:val="00CD2D9A"/>
    <w:rsid w:val="00CD480E"/>
    <w:rsid w:val="00CD5481"/>
    <w:rsid w:val="00CD5549"/>
    <w:rsid w:val="00CD7785"/>
    <w:rsid w:val="00CE20F1"/>
    <w:rsid w:val="00CE4FD9"/>
    <w:rsid w:val="00CE57D8"/>
    <w:rsid w:val="00CE6337"/>
    <w:rsid w:val="00CE7A96"/>
    <w:rsid w:val="00CF0549"/>
    <w:rsid w:val="00CF2137"/>
    <w:rsid w:val="00CF229E"/>
    <w:rsid w:val="00CF25BA"/>
    <w:rsid w:val="00CF2634"/>
    <w:rsid w:val="00CF37E2"/>
    <w:rsid w:val="00CF54DB"/>
    <w:rsid w:val="00CF647C"/>
    <w:rsid w:val="00D038BE"/>
    <w:rsid w:val="00D03A41"/>
    <w:rsid w:val="00D03CFF"/>
    <w:rsid w:val="00D042B4"/>
    <w:rsid w:val="00D0475B"/>
    <w:rsid w:val="00D10C42"/>
    <w:rsid w:val="00D10F71"/>
    <w:rsid w:val="00D13F17"/>
    <w:rsid w:val="00D1452E"/>
    <w:rsid w:val="00D14976"/>
    <w:rsid w:val="00D14D9A"/>
    <w:rsid w:val="00D1701F"/>
    <w:rsid w:val="00D27254"/>
    <w:rsid w:val="00D277EA"/>
    <w:rsid w:val="00D27829"/>
    <w:rsid w:val="00D27A01"/>
    <w:rsid w:val="00D331FF"/>
    <w:rsid w:val="00D347B5"/>
    <w:rsid w:val="00D34961"/>
    <w:rsid w:val="00D34AF8"/>
    <w:rsid w:val="00D35E1F"/>
    <w:rsid w:val="00D41224"/>
    <w:rsid w:val="00D41E4D"/>
    <w:rsid w:val="00D44107"/>
    <w:rsid w:val="00D450E2"/>
    <w:rsid w:val="00D45BFD"/>
    <w:rsid w:val="00D464D1"/>
    <w:rsid w:val="00D52107"/>
    <w:rsid w:val="00D55029"/>
    <w:rsid w:val="00D57A23"/>
    <w:rsid w:val="00D6097F"/>
    <w:rsid w:val="00D61B2B"/>
    <w:rsid w:val="00D6237F"/>
    <w:rsid w:val="00D62B4F"/>
    <w:rsid w:val="00D63635"/>
    <w:rsid w:val="00D64818"/>
    <w:rsid w:val="00D65C68"/>
    <w:rsid w:val="00D65F0A"/>
    <w:rsid w:val="00D65FEB"/>
    <w:rsid w:val="00D711C5"/>
    <w:rsid w:val="00D713DE"/>
    <w:rsid w:val="00D72612"/>
    <w:rsid w:val="00D8109A"/>
    <w:rsid w:val="00D82157"/>
    <w:rsid w:val="00D824C4"/>
    <w:rsid w:val="00D827CA"/>
    <w:rsid w:val="00D85090"/>
    <w:rsid w:val="00D85485"/>
    <w:rsid w:val="00D901F5"/>
    <w:rsid w:val="00D91A18"/>
    <w:rsid w:val="00D9352B"/>
    <w:rsid w:val="00D941F2"/>
    <w:rsid w:val="00D96BD8"/>
    <w:rsid w:val="00DA09F9"/>
    <w:rsid w:val="00DA2A0C"/>
    <w:rsid w:val="00DA3DB3"/>
    <w:rsid w:val="00DA3F5E"/>
    <w:rsid w:val="00DA4466"/>
    <w:rsid w:val="00DA51B9"/>
    <w:rsid w:val="00DA5B72"/>
    <w:rsid w:val="00DA5F88"/>
    <w:rsid w:val="00DB1BC8"/>
    <w:rsid w:val="00DB3C5C"/>
    <w:rsid w:val="00DB4A51"/>
    <w:rsid w:val="00DB6636"/>
    <w:rsid w:val="00DC1D9A"/>
    <w:rsid w:val="00DC3C72"/>
    <w:rsid w:val="00DC4703"/>
    <w:rsid w:val="00DD1324"/>
    <w:rsid w:val="00DD1AC8"/>
    <w:rsid w:val="00DD3835"/>
    <w:rsid w:val="00DD70E6"/>
    <w:rsid w:val="00DD77AA"/>
    <w:rsid w:val="00DE0F09"/>
    <w:rsid w:val="00DE2E36"/>
    <w:rsid w:val="00DE38BA"/>
    <w:rsid w:val="00DE5FE1"/>
    <w:rsid w:val="00DE6F97"/>
    <w:rsid w:val="00DE7842"/>
    <w:rsid w:val="00DF07BB"/>
    <w:rsid w:val="00DF53A1"/>
    <w:rsid w:val="00DF6363"/>
    <w:rsid w:val="00DF6369"/>
    <w:rsid w:val="00E03111"/>
    <w:rsid w:val="00E06B3A"/>
    <w:rsid w:val="00E142BC"/>
    <w:rsid w:val="00E15418"/>
    <w:rsid w:val="00E16C12"/>
    <w:rsid w:val="00E172F8"/>
    <w:rsid w:val="00E2175F"/>
    <w:rsid w:val="00E246C3"/>
    <w:rsid w:val="00E24795"/>
    <w:rsid w:val="00E25198"/>
    <w:rsid w:val="00E261FE"/>
    <w:rsid w:val="00E2713D"/>
    <w:rsid w:val="00E271B3"/>
    <w:rsid w:val="00E30A25"/>
    <w:rsid w:val="00E31C9E"/>
    <w:rsid w:val="00E33C37"/>
    <w:rsid w:val="00E34375"/>
    <w:rsid w:val="00E352AE"/>
    <w:rsid w:val="00E3694E"/>
    <w:rsid w:val="00E43456"/>
    <w:rsid w:val="00E45EE9"/>
    <w:rsid w:val="00E4747C"/>
    <w:rsid w:val="00E50A69"/>
    <w:rsid w:val="00E52ECC"/>
    <w:rsid w:val="00E54F3D"/>
    <w:rsid w:val="00E605DF"/>
    <w:rsid w:val="00E6262C"/>
    <w:rsid w:val="00E63422"/>
    <w:rsid w:val="00E6424F"/>
    <w:rsid w:val="00E65673"/>
    <w:rsid w:val="00E65A11"/>
    <w:rsid w:val="00E66C18"/>
    <w:rsid w:val="00E72780"/>
    <w:rsid w:val="00E72878"/>
    <w:rsid w:val="00E74254"/>
    <w:rsid w:val="00E76F18"/>
    <w:rsid w:val="00E77656"/>
    <w:rsid w:val="00E85C03"/>
    <w:rsid w:val="00E91766"/>
    <w:rsid w:val="00E9221C"/>
    <w:rsid w:val="00E93368"/>
    <w:rsid w:val="00E94DA1"/>
    <w:rsid w:val="00E94EB0"/>
    <w:rsid w:val="00E96C05"/>
    <w:rsid w:val="00EA34A4"/>
    <w:rsid w:val="00EA5A32"/>
    <w:rsid w:val="00EA5A95"/>
    <w:rsid w:val="00EA5BF6"/>
    <w:rsid w:val="00EA6702"/>
    <w:rsid w:val="00EA7AF8"/>
    <w:rsid w:val="00EB00E1"/>
    <w:rsid w:val="00EB118E"/>
    <w:rsid w:val="00EB5B76"/>
    <w:rsid w:val="00EB6D38"/>
    <w:rsid w:val="00EB6D8B"/>
    <w:rsid w:val="00EC0744"/>
    <w:rsid w:val="00EC140D"/>
    <w:rsid w:val="00EC15BF"/>
    <w:rsid w:val="00EC30F7"/>
    <w:rsid w:val="00EC3EBB"/>
    <w:rsid w:val="00EC43FE"/>
    <w:rsid w:val="00EC4F0F"/>
    <w:rsid w:val="00EC76FF"/>
    <w:rsid w:val="00EC7CBF"/>
    <w:rsid w:val="00ED1E0B"/>
    <w:rsid w:val="00ED2BF5"/>
    <w:rsid w:val="00ED2BFA"/>
    <w:rsid w:val="00ED348A"/>
    <w:rsid w:val="00ED583E"/>
    <w:rsid w:val="00EE0BBA"/>
    <w:rsid w:val="00EE2ADC"/>
    <w:rsid w:val="00EE2DC1"/>
    <w:rsid w:val="00EE3D85"/>
    <w:rsid w:val="00EE4C47"/>
    <w:rsid w:val="00EF2B18"/>
    <w:rsid w:val="00EF2E9A"/>
    <w:rsid w:val="00EF3B58"/>
    <w:rsid w:val="00EF42DB"/>
    <w:rsid w:val="00EF60F3"/>
    <w:rsid w:val="00F01B4C"/>
    <w:rsid w:val="00F100C3"/>
    <w:rsid w:val="00F131E4"/>
    <w:rsid w:val="00F142E4"/>
    <w:rsid w:val="00F146F5"/>
    <w:rsid w:val="00F161BE"/>
    <w:rsid w:val="00F163CB"/>
    <w:rsid w:val="00F20B61"/>
    <w:rsid w:val="00F20F0B"/>
    <w:rsid w:val="00F227B2"/>
    <w:rsid w:val="00F23E7A"/>
    <w:rsid w:val="00F23FB3"/>
    <w:rsid w:val="00F31DC3"/>
    <w:rsid w:val="00F3323E"/>
    <w:rsid w:val="00F3675C"/>
    <w:rsid w:val="00F50C46"/>
    <w:rsid w:val="00F52D37"/>
    <w:rsid w:val="00F54954"/>
    <w:rsid w:val="00F60137"/>
    <w:rsid w:val="00F6343B"/>
    <w:rsid w:val="00F64BCA"/>
    <w:rsid w:val="00F654D5"/>
    <w:rsid w:val="00F6564A"/>
    <w:rsid w:val="00F6757A"/>
    <w:rsid w:val="00F67A41"/>
    <w:rsid w:val="00F67ECC"/>
    <w:rsid w:val="00F70897"/>
    <w:rsid w:val="00F718D8"/>
    <w:rsid w:val="00F72658"/>
    <w:rsid w:val="00F7348B"/>
    <w:rsid w:val="00F7360A"/>
    <w:rsid w:val="00F77DFB"/>
    <w:rsid w:val="00F800FC"/>
    <w:rsid w:val="00F81A04"/>
    <w:rsid w:val="00F86BFC"/>
    <w:rsid w:val="00F8750E"/>
    <w:rsid w:val="00F87A5F"/>
    <w:rsid w:val="00F91758"/>
    <w:rsid w:val="00F918D5"/>
    <w:rsid w:val="00F93BDC"/>
    <w:rsid w:val="00F94AEC"/>
    <w:rsid w:val="00F95325"/>
    <w:rsid w:val="00F96E2D"/>
    <w:rsid w:val="00F97E23"/>
    <w:rsid w:val="00FA0D7B"/>
    <w:rsid w:val="00FA2CF5"/>
    <w:rsid w:val="00FA32B2"/>
    <w:rsid w:val="00FA4890"/>
    <w:rsid w:val="00FA5115"/>
    <w:rsid w:val="00FA51E4"/>
    <w:rsid w:val="00FA7044"/>
    <w:rsid w:val="00FB1655"/>
    <w:rsid w:val="00FB1778"/>
    <w:rsid w:val="00FB2B0D"/>
    <w:rsid w:val="00FC022E"/>
    <w:rsid w:val="00FC0B29"/>
    <w:rsid w:val="00FC402D"/>
    <w:rsid w:val="00FC43F0"/>
    <w:rsid w:val="00FC5712"/>
    <w:rsid w:val="00FC5DCE"/>
    <w:rsid w:val="00FC5F40"/>
    <w:rsid w:val="00FC6F67"/>
    <w:rsid w:val="00FD067D"/>
    <w:rsid w:val="00FD690A"/>
    <w:rsid w:val="00FD7597"/>
    <w:rsid w:val="00FE09F8"/>
    <w:rsid w:val="00FE2707"/>
    <w:rsid w:val="00FE3A28"/>
    <w:rsid w:val="00FE3CAA"/>
    <w:rsid w:val="00FE500C"/>
    <w:rsid w:val="00FE5DB1"/>
    <w:rsid w:val="00FE68F2"/>
    <w:rsid w:val="00FE6E72"/>
    <w:rsid w:val="00FF00B6"/>
    <w:rsid w:val="00FF2D72"/>
    <w:rsid w:val="00FF6BEE"/>
    <w:rsid w:val="0477D035"/>
    <w:rsid w:val="06685D3C"/>
    <w:rsid w:val="069A5362"/>
    <w:rsid w:val="07320E7B"/>
    <w:rsid w:val="08083D0B"/>
    <w:rsid w:val="09C8D218"/>
    <w:rsid w:val="0C8B175E"/>
    <w:rsid w:val="10BFC864"/>
    <w:rsid w:val="16D27F2E"/>
    <w:rsid w:val="1AFAED8B"/>
    <w:rsid w:val="1CE2698C"/>
    <w:rsid w:val="1FEBB5C8"/>
    <w:rsid w:val="20C864AD"/>
    <w:rsid w:val="247C41B4"/>
    <w:rsid w:val="2BB7DAE6"/>
    <w:rsid w:val="34B6AFBE"/>
    <w:rsid w:val="37821D8B"/>
    <w:rsid w:val="396B7EC6"/>
    <w:rsid w:val="3F303F14"/>
    <w:rsid w:val="417C0A69"/>
    <w:rsid w:val="45AE013D"/>
    <w:rsid w:val="4C16AFA2"/>
    <w:rsid w:val="55378755"/>
    <w:rsid w:val="59524B70"/>
    <w:rsid w:val="5E4A873C"/>
    <w:rsid w:val="61F215AD"/>
    <w:rsid w:val="63DBDEB4"/>
    <w:rsid w:val="7116B017"/>
    <w:rsid w:val="71A0394E"/>
    <w:rsid w:val="7809EBC8"/>
    <w:rsid w:val="796589FB"/>
    <w:rsid w:val="7D6F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CCB44"/>
  <w15:docId w15:val="{DD306624-9B4A-4E9E-AAC9-F5F6B65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3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aliases w:val="HH 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uiPriority w:val="22"/>
    <w:qFormat/>
    <w:rsid w:val="006221D5"/>
    <w:rPr>
      <w:b/>
      <w:bCs/>
    </w:rPr>
  </w:style>
  <w:style w:type="paragraph" w:styleId="Bezmezer">
    <w:name w:val="No Spacing"/>
    <w:link w:val="BezmezerChar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aliases w:val="Comment Reference (Czech Tourism)"/>
    <w:uiPriority w:val="99"/>
    <w:rsid w:val="00B35E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0"/>
      </w:numPr>
    </w:pPr>
  </w:style>
  <w:style w:type="numbering" w:customStyle="1" w:styleId="Styl2">
    <w:name w:val="Styl2"/>
    <w:rsid w:val="00E15418"/>
    <w:pPr>
      <w:numPr>
        <w:numId w:val="11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2"/>
      </w:numPr>
    </w:pPr>
  </w:style>
  <w:style w:type="paragraph" w:styleId="slovanseznam3">
    <w:name w:val="List Number 3"/>
    <w:basedOn w:val="Normln"/>
    <w:rsid w:val="00EE4C47"/>
    <w:pPr>
      <w:numPr>
        <w:numId w:val="13"/>
      </w:numPr>
      <w:contextualSpacing/>
    </w:pPr>
  </w:style>
  <w:style w:type="numbering" w:customStyle="1" w:styleId="Styl4">
    <w:name w:val="Styl4"/>
    <w:rsid w:val="00EE4C47"/>
    <w:pPr>
      <w:numPr>
        <w:numId w:val="14"/>
      </w:numPr>
    </w:pPr>
  </w:style>
  <w:style w:type="numbering" w:customStyle="1" w:styleId="Styl5">
    <w:name w:val="Styl5"/>
    <w:rsid w:val="00EA5BF6"/>
    <w:pPr>
      <w:numPr>
        <w:numId w:val="15"/>
      </w:numPr>
    </w:pPr>
  </w:style>
  <w:style w:type="numbering" w:customStyle="1" w:styleId="Styl6">
    <w:name w:val="Styl6"/>
    <w:rsid w:val="00EA5BF6"/>
    <w:pPr>
      <w:numPr>
        <w:numId w:val="16"/>
      </w:numPr>
    </w:pPr>
  </w:style>
  <w:style w:type="numbering" w:customStyle="1" w:styleId="Styl7">
    <w:name w:val="Styl7"/>
    <w:rsid w:val="00EA5BF6"/>
    <w:pPr>
      <w:numPr>
        <w:numId w:val="17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5A48E1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202063"/>
    <w:rPr>
      <w:rFonts w:eastAsia="Lucida Sans Unicode"/>
      <w:sz w:val="24"/>
      <w:szCs w:val="24"/>
    </w:rPr>
  </w:style>
  <w:style w:type="paragraph" w:customStyle="1" w:styleId="Level1">
    <w:name w:val="Level 1"/>
    <w:basedOn w:val="Normln"/>
    <w:next w:val="Normln"/>
    <w:qFormat/>
    <w:rsid w:val="001D772F"/>
    <w:pPr>
      <w:keepNext/>
      <w:numPr>
        <w:numId w:val="43"/>
      </w:numPr>
      <w:spacing w:before="240" w:after="120"/>
      <w:jc w:val="both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1D772F"/>
    <w:pPr>
      <w:numPr>
        <w:ilvl w:val="1"/>
        <w:numId w:val="43"/>
      </w:numPr>
      <w:spacing w:before="120" w:after="120"/>
      <w:jc w:val="both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1D772F"/>
    <w:pPr>
      <w:numPr>
        <w:ilvl w:val="2"/>
        <w:numId w:val="43"/>
      </w:numPr>
      <w:spacing w:before="120" w:after="120"/>
      <w:jc w:val="both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1D772F"/>
    <w:pPr>
      <w:numPr>
        <w:ilvl w:val="6"/>
        <w:numId w:val="4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1D772F"/>
    <w:pPr>
      <w:numPr>
        <w:ilvl w:val="7"/>
        <w:numId w:val="4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1D772F"/>
    <w:pPr>
      <w:numPr>
        <w:ilvl w:val="8"/>
        <w:numId w:val="4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Normln-odrky">
    <w:name w:val="Normální - odrážky"/>
    <w:basedOn w:val="Normln"/>
    <w:link w:val="Normln-odrkyChar"/>
    <w:rsid w:val="001D772F"/>
    <w:pPr>
      <w:numPr>
        <w:numId w:val="44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1D772F"/>
    <w:rPr>
      <w:rFonts w:ascii="Arial" w:hAnsi="Arial"/>
      <w:sz w:val="18"/>
      <w:szCs w:val="24"/>
    </w:rPr>
  </w:style>
  <w:style w:type="numbering" w:customStyle="1" w:styleId="Styl8">
    <w:name w:val="Styl8"/>
    <w:uiPriority w:val="99"/>
    <w:rsid w:val="007F56E7"/>
    <w:pPr>
      <w:numPr>
        <w:numId w:val="46"/>
      </w:numPr>
    </w:pPr>
  </w:style>
  <w:style w:type="character" w:customStyle="1" w:styleId="Nadpis1Char">
    <w:name w:val="Nadpis 1 Char"/>
    <w:basedOn w:val="Standardnpsmoodstavce"/>
    <w:link w:val="Nadpis1"/>
    <w:rsid w:val="00E271B3"/>
    <w:rPr>
      <w:bCs/>
      <w:sz w:val="28"/>
      <w:szCs w:val="36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E5FE1"/>
    <w:rPr>
      <w:rFonts w:eastAsia="Lucida Sans Unicode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33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podatelna@spu.gov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lukas.capek@spu.gov.cz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HCUZCRXN6NH5-927520346-10629</_dlc_DocId>
    <_dlc_DocIdUrl xmlns="85f4b5cc-4033-44c7-b405-f5eed34c8154">
      <Url>https://spucr.sharepoint.com/sites/Portal/rd/_layouts/15/DocIdRedir.aspx?ID=HCUZCRXN6NH5-927520346-10629</Url>
      <Description>HCUZCRXN6NH5-927520346-10629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Props1.xml><?xml version="1.0" encoding="utf-8"?>
<ds:datastoreItem xmlns:ds="http://schemas.openxmlformats.org/officeDocument/2006/customXml" ds:itemID="{61C44E68-70EE-4813-843A-859DDF31B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FF01B-F23A-4BBE-AE28-5FBC2254D9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EDFF2-5D14-4630-9D5B-B8C77B8F7C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9AF3CD9-2811-428D-AD89-A4B9E55F366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49E9E1A-258D-4CC6-8208-860462187A5B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11</Pages>
  <Words>3953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4 - Vzor Studie odtokových poměrů (1. 4. 2019)</vt:lpstr>
    </vt:vector>
  </TitlesOfParts>
  <Company>VÚMOP Praha</Company>
  <LinksUpToDate>false</LinksUpToDate>
  <CharactersWithSpaces>27228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4 - Vzor Studie odtokových poměrů (1. 4. 2019)</dc:title>
  <dc:creator>Sobotková</dc:creator>
  <cp:lastModifiedBy>Vašková Bohuslava Ing.</cp:lastModifiedBy>
  <cp:revision>282</cp:revision>
  <cp:lastPrinted>2021-03-17T07:47:00Z</cp:lastPrinted>
  <dcterms:created xsi:type="dcterms:W3CDTF">2023-06-13T11:04:00Z</dcterms:created>
  <dcterms:modified xsi:type="dcterms:W3CDTF">2025-06-04T12:16:00Z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15cfb45e-c147-49d6-8717-488d30b678d6</vt:lpwstr>
  </property>
</Properties>
</file>