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DCA9" w14:textId="77777777" w:rsidR="001C0832" w:rsidRDefault="001C0832" w:rsidP="00FD729B">
      <w:pPr>
        <w:spacing w:line="240" w:lineRule="auto"/>
        <w:jc w:val="center"/>
        <w:rPr>
          <w:rFonts w:cs="Arial"/>
          <w:b/>
          <w:sz w:val="32"/>
          <w:szCs w:val="32"/>
        </w:rPr>
      </w:pPr>
    </w:p>
    <w:p w14:paraId="283CD6C0" w14:textId="1915CA91" w:rsidR="00E7355F" w:rsidRPr="00AC7C06" w:rsidRDefault="009F3720" w:rsidP="00FD729B">
      <w:pPr>
        <w:spacing w:line="240" w:lineRule="auto"/>
        <w:jc w:val="center"/>
        <w:rPr>
          <w:rFonts w:cs="Arial"/>
          <w:b/>
          <w:sz w:val="32"/>
          <w:szCs w:val="32"/>
        </w:rPr>
      </w:pPr>
      <w:r w:rsidRPr="00AC7C06">
        <w:rPr>
          <w:rFonts w:cs="Arial"/>
          <w:b/>
          <w:sz w:val="32"/>
          <w:szCs w:val="32"/>
        </w:rPr>
        <w:t>SMLOUVA O</w:t>
      </w:r>
      <w:r w:rsidR="009A53D2" w:rsidRPr="00AC7C06">
        <w:rPr>
          <w:rFonts w:cs="Arial"/>
          <w:b/>
          <w:sz w:val="32"/>
          <w:szCs w:val="32"/>
        </w:rPr>
        <w:t xml:space="preserve"> </w:t>
      </w:r>
      <w:r w:rsidR="00EB3FF6" w:rsidRPr="00AC7C06">
        <w:rPr>
          <w:rFonts w:cs="Arial"/>
          <w:b/>
          <w:sz w:val="32"/>
          <w:szCs w:val="32"/>
        </w:rPr>
        <w:t>D</w:t>
      </w:r>
      <w:r w:rsidR="0007144F" w:rsidRPr="00AC7C06">
        <w:rPr>
          <w:rFonts w:cs="Arial"/>
          <w:b/>
          <w:sz w:val="32"/>
          <w:szCs w:val="32"/>
        </w:rPr>
        <w:t>Í</w:t>
      </w:r>
      <w:r w:rsidR="00EB3FF6" w:rsidRPr="00AC7C06">
        <w:rPr>
          <w:rFonts w:cs="Arial"/>
          <w:b/>
          <w:sz w:val="32"/>
          <w:szCs w:val="32"/>
        </w:rPr>
        <w:t>LO</w:t>
      </w:r>
    </w:p>
    <w:p w14:paraId="41074C6E" w14:textId="2DD14ABD" w:rsidR="009F3720" w:rsidRPr="008E6106" w:rsidRDefault="002147D8" w:rsidP="00FD729B">
      <w:pPr>
        <w:spacing w:line="240" w:lineRule="auto"/>
        <w:jc w:val="center"/>
        <w:rPr>
          <w:rFonts w:cs="Arial"/>
          <w:b/>
          <w:sz w:val="28"/>
          <w:szCs w:val="28"/>
        </w:rPr>
      </w:pPr>
      <w:r w:rsidRPr="003946E6">
        <w:rPr>
          <w:rFonts w:cs="Arial"/>
          <w:b/>
          <w:sz w:val="24"/>
        </w:rPr>
        <w:t xml:space="preserve"> </w:t>
      </w:r>
      <w:r w:rsidR="003946E6" w:rsidRPr="003946E6">
        <w:rPr>
          <w:rFonts w:cs="Arial"/>
          <w:b/>
          <w:sz w:val="24"/>
        </w:rPr>
        <w:t>č</w:t>
      </w:r>
      <w:r w:rsidRPr="003946E6">
        <w:rPr>
          <w:rFonts w:cs="Arial"/>
          <w:b/>
          <w:sz w:val="24"/>
        </w:rPr>
        <w:t xml:space="preserve">. </w:t>
      </w:r>
      <w:r w:rsidR="000E759E" w:rsidRPr="008E6106">
        <w:rPr>
          <w:rFonts w:cs="Arial"/>
          <w:b/>
          <w:sz w:val="24"/>
          <w:lang w:val="en-US"/>
        </w:rPr>
        <w:t>400-2025-541204</w:t>
      </w:r>
    </w:p>
    <w:p w14:paraId="500BF924" w14:textId="77777777" w:rsidR="009F3720" w:rsidRPr="003946E6" w:rsidRDefault="009F3720" w:rsidP="00AE2DC5">
      <w:pPr>
        <w:jc w:val="center"/>
        <w:rPr>
          <w:rFonts w:cs="Arial"/>
          <w:sz w:val="18"/>
          <w:szCs w:val="18"/>
        </w:rPr>
      </w:pPr>
      <w:r w:rsidRPr="003946E6">
        <w:rPr>
          <w:rFonts w:cs="Arial"/>
          <w:b/>
          <w:sz w:val="24"/>
        </w:rPr>
        <w:t>(dále jen „smlouva“)</w:t>
      </w:r>
    </w:p>
    <w:p w14:paraId="7661CA78" w14:textId="77777777" w:rsidR="009F3720" w:rsidRPr="008E6106" w:rsidRDefault="009F3720" w:rsidP="00AE2DC5">
      <w:pPr>
        <w:jc w:val="center"/>
        <w:rPr>
          <w:rFonts w:cs="Arial"/>
        </w:rPr>
      </w:pPr>
    </w:p>
    <w:p w14:paraId="20A1491E" w14:textId="77777777" w:rsidR="009F3720" w:rsidRPr="008E6106" w:rsidRDefault="009F3720" w:rsidP="00FD729B">
      <w:pPr>
        <w:spacing w:after="0"/>
        <w:jc w:val="center"/>
        <w:rPr>
          <w:rFonts w:cs="Arial"/>
          <w:szCs w:val="22"/>
        </w:rPr>
      </w:pPr>
      <w:r w:rsidRPr="008E6106">
        <w:rPr>
          <w:rFonts w:cs="Arial"/>
          <w:szCs w:val="22"/>
        </w:rPr>
        <w:t>uzavřená</w:t>
      </w:r>
      <w:r w:rsidR="006A4E33" w:rsidRPr="008E6106">
        <w:rPr>
          <w:rFonts w:cs="Arial"/>
          <w:szCs w:val="22"/>
        </w:rPr>
        <w:t xml:space="preserve"> </w:t>
      </w:r>
      <w:r w:rsidR="006A4E33" w:rsidRPr="008E6106">
        <w:rPr>
          <w:rFonts w:cs="Arial"/>
          <w:bCs/>
          <w:szCs w:val="22"/>
        </w:rPr>
        <w:t>níže uvedeného dne, měsíce a roku</w:t>
      </w:r>
    </w:p>
    <w:p w14:paraId="667ED08C" w14:textId="77777777" w:rsidR="009F3720" w:rsidRPr="008E6106" w:rsidRDefault="009F3720" w:rsidP="00FD729B">
      <w:pPr>
        <w:spacing w:after="0"/>
        <w:jc w:val="center"/>
        <w:rPr>
          <w:rFonts w:cs="Arial"/>
          <w:szCs w:val="22"/>
        </w:rPr>
      </w:pPr>
      <w:r w:rsidRPr="008E6106">
        <w:rPr>
          <w:rFonts w:cs="Arial"/>
          <w:szCs w:val="22"/>
        </w:rPr>
        <w:t xml:space="preserve">podle § </w:t>
      </w:r>
      <w:r w:rsidR="0071160B" w:rsidRPr="008E6106">
        <w:rPr>
          <w:rFonts w:cs="Arial"/>
          <w:szCs w:val="22"/>
        </w:rPr>
        <w:t>2586</w:t>
      </w:r>
      <w:r w:rsidRPr="008E6106">
        <w:rPr>
          <w:rFonts w:cs="Arial"/>
          <w:szCs w:val="22"/>
        </w:rPr>
        <w:t xml:space="preserve"> zákona č. 89/2012 Sb., občanský zákoník, </w:t>
      </w:r>
      <w:r w:rsidR="00AC144C" w:rsidRPr="008E6106">
        <w:rPr>
          <w:rFonts w:cs="Arial"/>
          <w:szCs w:val="22"/>
        </w:rPr>
        <w:t>ve znění pozdějších předpisů</w:t>
      </w:r>
    </w:p>
    <w:p w14:paraId="2A138418" w14:textId="77777777" w:rsidR="009F3720" w:rsidRPr="008E6106" w:rsidRDefault="009F3720" w:rsidP="00FD729B">
      <w:pPr>
        <w:spacing w:after="240"/>
        <w:jc w:val="center"/>
        <w:rPr>
          <w:rFonts w:cs="Arial"/>
          <w:szCs w:val="22"/>
        </w:rPr>
      </w:pPr>
      <w:r w:rsidRPr="008E6106">
        <w:rPr>
          <w:rFonts w:cs="Arial"/>
          <w:szCs w:val="22"/>
        </w:rPr>
        <w:t>(dále jen „občanský zákoník“)</w:t>
      </w:r>
    </w:p>
    <w:p w14:paraId="4E33149B" w14:textId="77777777" w:rsidR="009F3720" w:rsidRPr="008E6106" w:rsidRDefault="009F3720" w:rsidP="00FD729B">
      <w:pPr>
        <w:tabs>
          <w:tab w:val="left" w:pos="4820"/>
        </w:tabs>
        <w:spacing w:after="240"/>
        <w:jc w:val="center"/>
        <w:rPr>
          <w:rFonts w:cs="Arial"/>
          <w:szCs w:val="22"/>
        </w:rPr>
      </w:pPr>
      <w:r w:rsidRPr="008E6106">
        <w:rPr>
          <w:rFonts w:cs="Arial"/>
          <w:b/>
          <w:szCs w:val="22"/>
        </w:rPr>
        <w:t>mezi smluvními stranami</w:t>
      </w:r>
    </w:p>
    <w:p w14:paraId="18AA500F" w14:textId="77777777" w:rsidR="00CF6E49" w:rsidRPr="008E6106" w:rsidRDefault="00FD20AF" w:rsidP="00FD729B">
      <w:pPr>
        <w:spacing w:after="0" w:line="276" w:lineRule="auto"/>
        <w:jc w:val="both"/>
        <w:rPr>
          <w:rFonts w:cs="Arial"/>
          <w:b/>
          <w:bCs/>
          <w:snapToGrid w:val="0"/>
          <w:szCs w:val="22"/>
        </w:rPr>
      </w:pPr>
      <w:r w:rsidRPr="008E6106">
        <w:rPr>
          <w:rFonts w:cs="Arial"/>
          <w:b/>
          <w:bCs/>
          <w:snapToGrid w:val="0"/>
          <w:szCs w:val="22"/>
        </w:rPr>
        <w:t>Objednatel</w:t>
      </w:r>
      <w:r w:rsidR="00D95427" w:rsidRPr="008E6106">
        <w:rPr>
          <w:rFonts w:cs="Arial"/>
          <w:b/>
          <w:bCs/>
          <w:snapToGrid w:val="0"/>
          <w:szCs w:val="22"/>
        </w:rPr>
        <w:t>em</w:t>
      </w:r>
    </w:p>
    <w:p w14:paraId="58CE0971" w14:textId="77777777" w:rsidR="00AC144C" w:rsidRPr="008E6106" w:rsidRDefault="00AD5D34" w:rsidP="00FD729B">
      <w:pPr>
        <w:overflowPunct w:val="0"/>
        <w:autoSpaceDE w:val="0"/>
        <w:autoSpaceDN w:val="0"/>
        <w:adjustRightInd w:val="0"/>
        <w:spacing w:after="0" w:line="276" w:lineRule="auto"/>
        <w:ind w:left="360"/>
        <w:jc w:val="both"/>
        <w:textAlignment w:val="baseline"/>
        <w:rPr>
          <w:rFonts w:cs="Arial"/>
          <w:b/>
          <w:szCs w:val="22"/>
        </w:rPr>
      </w:pPr>
      <w:r w:rsidRPr="008E6106">
        <w:rPr>
          <w:rFonts w:cs="Arial"/>
          <w:b/>
          <w:szCs w:val="22"/>
        </w:rPr>
        <w:t>Česká republika - Státní pozemkový úřad</w:t>
      </w:r>
    </w:p>
    <w:p w14:paraId="734D2484" w14:textId="77777777" w:rsidR="00AD5D34" w:rsidRPr="008E6106" w:rsidRDefault="00AC144C" w:rsidP="00FD729B">
      <w:pPr>
        <w:overflowPunct w:val="0"/>
        <w:autoSpaceDE w:val="0"/>
        <w:autoSpaceDN w:val="0"/>
        <w:adjustRightInd w:val="0"/>
        <w:spacing w:after="0" w:line="276" w:lineRule="auto"/>
        <w:ind w:left="360"/>
        <w:jc w:val="both"/>
        <w:textAlignment w:val="baseline"/>
        <w:rPr>
          <w:rFonts w:cs="Arial"/>
          <w:b/>
          <w:szCs w:val="22"/>
        </w:rPr>
      </w:pPr>
      <w:r w:rsidRPr="008E6106">
        <w:rPr>
          <w:rFonts w:cs="Arial"/>
          <w:b/>
          <w:szCs w:val="22"/>
        </w:rPr>
        <w:t xml:space="preserve">Sídlo: </w:t>
      </w:r>
      <w:r w:rsidRPr="008E6106">
        <w:rPr>
          <w:rFonts w:cs="Arial"/>
          <w:szCs w:val="22"/>
        </w:rPr>
        <w:t>Husinecká 1024/11a, 130 00 Praha 3</w:t>
      </w:r>
    </w:p>
    <w:p w14:paraId="717ECE71" w14:textId="36A3D7B8" w:rsidR="00AD5D34" w:rsidRPr="008E6106" w:rsidRDefault="00AD5D34" w:rsidP="00FD729B">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8E6106">
        <w:rPr>
          <w:rFonts w:cs="Arial"/>
          <w:b/>
          <w:szCs w:val="22"/>
        </w:rPr>
        <w:t xml:space="preserve">Krajský pozemkový úřad </w:t>
      </w:r>
      <w:r w:rsidR="00E86027" w:rsidRPr="008E6106">
        <w:rPr>
          <w:rFonts w:cs="Arial"/>
          <w:b/>
          <w:szCs w:val="22"/>
        </w:rPr>
        <w:t>pro Liberecký kraj</w:t>
      </w:r>
    </w:p>
    <w:p w14:paraId="28C2B3DF" w14:textId="4BDDD316" w:rsidR="00AC144C" w:rsidRPr="008E6106" w:rsidRDefault="00AC144C" w:rsidP="00FD729B">
      <w:pPr>
        <w:overflowPunct w:val="0"/>
        <w:autoSpaceDE w:val="0"/>
        <w:autoSpaceDN w:val="0"/>
        <w:adjustRightInd w:val="0"/>
        <w:spacing w:after="0" w:line="276" w:lineRule="auto"/>
        <w:ind w:left="2124" w:hanging="1764"/>
        <w:jc w:val="both"/>
        <w:textAlignment w:val="baseline"/>
        <w:rPr>
          <w:rFonts w:cs="Arial"/>
          <w:bCs/>
          <w:szCs w:val="22"/>
        </w:rPr>
      </w:pPr>
      <w:r w:rsidRPr="008E6106">
        <w:rPr>
          <w:rFonts w:cs="Arial"/>
          <w:bCs/>
          <w:szCs w:val="22"/>
        </w:rPr>
        <w:t xml:space="preserve">Adresa: </w:t>
      </w:r>
      <w:r w:rsidR="00E86027" w:rsidRPr="008E6106">
        <w:rPr>
          <w:rFonts w:cs="Arial"/>
          <w:bCs/>
          <w:szCs w:val="22"/>
        </w:rPr>
        <w:t>U Nisy 745/</w:t>
      </w:r>
      <w:proofErr w:type="gramStart"/>
      <w:r w:rsidR="00E86027" w:rsidRPr="008E6106">
        <w:rPr>
          <w:rFonts w:cs="Arial"/>
          <w:bCs/>
          <w:szCs w:val="22"/>
        </w:rPr>
        <w:t>6a</w:t>
      </w:r>
      <w:proofErr w:type="gramEnd"/>
      <w:r w:rsidR="00E86027" w:rsidRPr="008E6106">
        <w:rPr>
          <w:rFonts w:cs="Arial"/>
          <w:bCs/>
          <w:szCs w:val="22"/>
        </w:rPr>
        <w:t>, 460 57 Liberec</w:t>
      </w:r>
    </w:p>
    <w:p w14:paraId="507B3E5D" w14:textId="5A627163" w:rsidR="00AD5D34" w:rsidRPr="008E6106" w:rsidRDefault="00AD5D34" w:rsidP="00FD729B">
      <w:pPr>
        <w:overflowPunct w:val="0"/>
        <w:autoSpaceDE w:val="0"/>
        <w:autoSpaceDN w:val="0"/>
        <w:adjustRightInd w:val="0"/>
        <w:spacing w:after="0" w:line="276" w:lineRule="auto"/>
        <w:jc w:val="both"/>
        <w:textAlignment w:val="baseline"/>
        <w:rPr>
          <w:rFonts w:cs="Arial"/>
          <w:bCs/>
          <w:snapToGrid w:val="0"/>
          <w:szCs w:val="22"/>
          <w:highlight w:val="yellow"/>
        </w:rPr>
      </w:pPr>
      <w:r w:rsidRPr="008E6106">
        <w:rPr>
          <w:rFonts w:cs="Arial"/>
          <w:b/>
          <w:szCs w:val="22"/>
        </w:rPr>
        <w:t xml:space="preserve">Pobočka </w:t>
      </w:r>
      <w:r w:rsidR="00E86027" w:rsidRPr="008E6106">
        <w:rPr>
          <w:rFonts w:cs="Arial"/>
          <w:b/>
          <w:szCs w:val="22"/>
        </w:rPr>
        <w:t>Semily</w:t>
      </w:r>
    </w:p>
    <w:p w14:paraId="23145326" w14:textId="4CA1AA32" w:rsidR="00AC144C" w:rsidRPr="008E6106" w:rsidRDefault="00AC144C" w:rsidP="00FD729B">
      <w:pPr>
        <w:tabs>
          <w:tab w:val="left" w:pos="1560"/>
        </w:tabs>
        <w:overflowPunct w:val="0"/>
        <w:autoSpaceDE w:val="0"/>
        <w:autoSpaceDN w:val="0"/>
        <w:adjustRightInd w:val="0"/>
        <w:spacing w:after="0" w:line="276" w:lineRule="auto"/>
        <w:jc w:val="both"/>
        <w:textAlignment w:val="baseline"/>
        <w:rPr>
          <w:rFonts w:cs="Arial"/>
          <w:b/>
          <w:szCs w:val="22"/>
        </w:rPr>
      </w:pPr>
      <w:r w:rsidRPr="008E6106">
        <w:rPr>
          <w:rFonts w:cs="Arial"/>
          <w:b/>
          <w:szCs w:val="22"/>
        </w:rPr>
        <w:t>Adresa</w:t>
      </w:r>
      <w:r w:rsidR="00E86027" w:rsidRPr="008E6106">
        <w:rPr>
          <w:rFonts w:cs="Arial"/>
          <w:b/>
          <w:szCs w:val="22"/>
        </w:rPr>
        <w:t xml:space="preserve">: </w:t>
      </w:r>
      <w:proofErr w:type="spellStart"/>
      <w:r w:rsidR="00E86027" w:rsidRPr="008E6106">
        <w:rPr>
          <w:rFonts w:cs="Arial"/>
          <w:b/>
          <w:szCs w:val="22"/>
        </w:rPr>
        <w:t>Bítouchovská</w:t>
      </w:r>
      <w:proofErr w:type="spellEnd"/>
      <w:r w:rsidR="00E86027" w:rsidRPr="008E6106">
        <w:rPr>
          <w:rFonts w:cs="Arial"/>
          <w:b/>
          <w:szCs w:val="22"/>
        </w:rPr>
        <w:t xml:space="preserve"> 1, 513 01 Semily</w:t>
      </w:r>
      <w:r w:rsidR="00884912" w:rsidRPr="008E6106">
        <w:rPr>
          <w:rFonts w:cs="Arial"/>
          <w:b/>
          <w:szCs w:val="22"/>
        </w:rPr>
        <w:tab/>
      </w:r>
    </w:p>
    <w:p w14:paraId="5DC698B8" w14:textId="77777777" w:rsidR="00AD5D34" w:rsidRPr="008E6106" w:rsidRDefault="00AD5D34" w:rsidP="00FD729B">
      <w:pPr>
        <w:overflowPunct w:val="0"/>
        <w:autoSpaceDE w:val="0"/>
        <w:autoSpaceDN w:val="0"/>
        <w:adjustRightInd w:val="0"/>
        <w:spacing w:after="0" w:line="276" w:lineRule="auto"/>
        <w:ind w:left="284" w:hanging="284"/>
        <w:jc w:val="both"/>
        <w:textAlignment w:val="baseline"/>
        <w:rPr>
          <w:rFonts w:cs="Arial"/>
          <w:szCs w:val="22"/>
        </w:rPr>
      </w:pPr>
      <w:r w:rsidRPr="008E6106">
        <w:rPr>
          <w:rFonts w:cs="Arial"/>
          <w:szCs w:val="22"/>
        </w:rPr>
        <w:tab/>
      </w:r>
      <w:r w:rsidRPr="008E6106">
        <w:rPr>
          <w:rFonts w:cs="Arial"/>
          <w:szCs w:val="22"/>
        </w:rPr>
        <w:tab/>
      </w:r>
      <w:r w:rsidRPr="008E6106">
        <w:rPr>
          <w:rFonts w:cs="Arial"/>
          <w:szCs w:val="22"/>
        </w:rPr>
        <w:tab/>
      </w:r>
      <w:r w:rsidRPr="008E6106">
        <w:rPr>
          <w:rFonts w:cs="Arial"/>
          <w:szCs w:val="22"/>
        </w:rPr>
        <w:tab/>
      </w:r>
      <w:r w:rsidRPr="008E6106">
        <w:rPr>
          <w:rFonts w:cs="Arial"/>
          <w:szCs w:val="22"/>
        </w:rPr>
        <w:tab/>
      </w:r>
      <w:r w:rsidRPr="008E6106">
        <w:rPr>
          <w:rFonts w:cs="Arial"/>
          <w:szCs w:val="22"/>
        </w:rPr>
        <w:tab/>
      </w:r>
      <w:r w:rsidRPr="008E6106">
        <w:rPr>
          <w:rFonts w:cs="Arial"/>
          <w:szCs w:val="22"/>
        </w:rPr>
        <w:tab/>
      </w:r>
      <w:r w:rsidRPr="008E6106">
        <w:rPr>
          <w:rFonts w:cs="Arial"/>
          <w:szCs w:val="22"/>
        </w:rPr>
        <w:tab/>
      </w:r>
      <w:r w:rsidRPr="008E6106">
        <w:rPr>
          <w:rFonts w:cs="Arial"/>
          <w:szCs w:val="22"/>
        </w:rPr>
        <w:tab/>
      </w:r>
    </w:p>
    <w:p w14:paraId="26DDA25D" w14:textId="25062812" w:rsidR="00AD5D34" w:rsidRPr="008E6106" w:rsidRDefault="00AD5D34" w:rsidP="00A71D7F">
      <w:pPr>
        <w:widowControl w:val="0"/>
        <w:tabs>
          <w:tab w:val="left" w:pos="2977"/>
        </w:tabs>
        <w:suppressAutoHyphens/>
        <w:spacing w:after="0" w:line="276" w:lineRule="auto"/>
        <w:ind w:left="284"/>
        <w:rPr>
          <w:rFonts w:eastAsia="Lucida Sans Unicode" w:cs="Arial"/>
          <w:color w:val="FF0000"/>
          <w:szCs w:val="22"/>
        </w:rPr>
      </w:pPr>
      <w:r w:rsidRPr="008E6106">
        <w:rPr>
          <w:rFonts w:eastAsia="Lucida Sans Unicode" w:cs="Arial"/>
          <w:szCs w:val="22"/>
        </w:rPr>
        <w:t>zastoupený:</w:t>
      </w:r>
      <w:r w:rsidRPr="008E6106">
        <w:rPr>
          <w:rFonts w:eastAsia="Lucida Sans Unicode" w:cs="Arial"/>
          <w:szCs w:val="22"/>
        </w:rPr>
        <w:tab/>
      </w:r>
      <w:r w:rsidR="00E86027" w:rsidRPr="008E6106">
        <w:rPr>
          <w:rFonts w:eastAsia="Lucida Sans Unicode" w:cs="Arial"/>
          <w:szCs w:val="22"/>
        </w:rPr>
        <w:t>Ing. Dášou Zemanovou, vedoucí Pobočky Semily</w:t>
      </w:r>
    </w:p>
    <w:p w14:paraId="1FAA8342" w14:textId="1FF480C0" w:rsidR="00AD5D34" w:rsidRPr="008E6106" w:rsidRDefault="00AD5D34" w:rsidP="00A71D7F">
      <w:pPr>
        <w:widowControl w:val="0"/>
        <w:tabs>
          <w:tab w:val="left" w:pos="4962"/>
        </w:tabs>
        <w:suppressAutoHyphens/>
        <w:spacing w:after="0" w:line="276" w:lineRule="auto"/>
        <w:ind w:left="4962" w:hanging="4678"/>
        <w:rPr>
          <w:rFonts w:eastAsia="Lucida Sans Unicode" w:cs="Arial"/>
          <w:szCs w:val="22"/>
        </w:rPr>
      </w:pPr>
      <w:r w:rsidRPr="008E6106">
        <w:rPr>
          <w:rFonts w:eastAsia="Lucida Sans Unicode" w:cs="Arial"/>
          <w:szCs w:val="22"/>
        </w:rPr>
        <w:t>ve smluvních záležitostech oprávněn jednat:</w:t>
      </w:r>
      <w:r w:rsidRPr="008E6106">
        <w:rPr>
          <w:rFonts w:eastAsia="Lucida Sans Unicode" w:cs="Arial"/>
          <w:szCs w:val="22"/>
        </w:rPr>
        <w:tab/>
      </w:r>
      <w:r w:rsidR="00E86027" w:rsidRPr="008E6106">
        <w:rPr>
          <w:rFonts w:eastAsia="Lucida Sans Unicode" w:cs="Arial"/>
          <w:szCs w:val="22"/>
        </w:rPr>
        <w:t>Ing. Dáša Zemanová, vedoucí Pobočky Semily</w:t>
      </w:r>
    </w:p>
    <w:p w14:paraId="4B2974BB" w14:textId="3EBC15A7" w:rsidR="00AD5D34" w:rsidRPr="008E6106" w:rsidRDefault="00AD5D34" w:rsidP="00A71D7F">
      <w:pPr>
        <w:widowControl w:val="0"/>
        <w:tabs>
          <w:tab w:val="left" w:pos="2977"/>
        </w:tabs>
        <w:suppressAutoHyphens/>
        <w:spacing w:after="0" w:line="276" w:lineRule="auto"/>
        <w:ind w:left="284"/>
        <w:rPr>
          <w:rFonts w:eastAsia="Lucida Sans Unicode" w:cs="Arial"/>
          <w:szCs w:val="22"/>
        </w:rPr>
      </w:pPr>
      <w:r w:rsidRPr="008E6106">
        <w:rPr>
          <w:rFonts w:eastAsia="Lucida Sans Unicode" w:cs="Arial"/>
          <w:szCs w:val="22"/>
        </w:rPr>
        <w:t xml:space="preserve">v </w:t>
      </w:r>
      <w:r w:rsidRPr="008E6106">
        <w:rPr>
          <w:rFonts w:eastAsia="Lucida Sans Unicode" w:cs="Arial"/>
          <w:snapToGrid w:val="0"/>
          <w:szCs w:val="22"/>
        </w:rPr>
        <w:t>technických záležitostech oprávněn jednat:</w:t>
      </w:r>
      <w:r w:rsidRPr="008E6106">
        <w:rPr>
          <w:rFonts w:eastAsia="Lucida Sans Unicode" w:cs="Arial"/>
          <w:snapToGrid w:val="0"/>
          <w:szCs w:val="22"/>
        </w:rPr>
        <w:tab/>
      </w:r>
      <w:r w:rsidR="00E86027" w:rsidRPr="008E6106">
        <w:rPr>
          <w:rFonts w:eastAsia="Lucida Sans Unicode" w:cs="Arial"/>
          <w:snapToGrid w:val="0"/>
          <w:szCs w:val="22"/>
        </w:rPr>
        <w:t>Jiří Hořák, rada Pobočky Semily</w:t>
      </w:r>
      <w:r w:rsidRPr="008E6106">
        <w:rPr>
          <w:rFonts w:eastAsia="Lucida Sans Unicode" w:cs="Arial"/>
          <w:szCs w:val="22"/>
        </w:rPr>
        <w:tab/>
      </w:r>
      <w:r w:rsidRPr="008E6106">
        <w:rPr>
          <w:rFonts w:eastAsia="Lucida Sans Unicode" w:cs="Arial"/>
          <w:szCs w:val="22"/>
        </w:rPr>
        <w:tab/>
        <w:t xml:space="preserve">  </w:t>
      </w:r>
    </w:p>
    <w:p w14:paraId="10701635" w14:textId="3F326297" w:rsidR="00AD5D34" w:rsidRPr="008E6106" w:rsidRDefault="00AD5D34" w:rsidP="00A71D7F">
      <w:pPr>
        <w:widowControl w:val="0"/>
        <w:tabs>
          <w:tab w:val="left" w:pos="2977"/>
        </w:tabs>
        <w:suppressAutoHyphens/>
        <w:spacing w:after="0" w:line="276" w:lineRule="auto"/>
        <w:ind w:left="284"/>
        <w:rPr>
          <w:rFonts w:eastAsia="Lucida Sans Unicode" w:cs="Arial"/>
          <w:szCs w:val="22"/>
        </w:rPr>
      </w:pPr>
      <w:r w:rsidRPr="008E6106">
        <w:rPr>
          <w:rFonts w:eastAsia="Lucida Sans Unicode" w:cs="Arial"/>
          <w:szCs w:val="22"/>
        </w:rPr>
        <w:t>Tel.:</w:t>
      </w:r>
      <w:r w:rsidRPr="008E6106">
        <w:rPr>
          <w:rFonts w:eastAsia="Lucida Sans Unicode" w:cs="Arial"/>
          <w:szCs w:val="22"/>
        </w:rPr>
        <w:tab/>
        <w:t>+420</w:t>
      </w:r>
      <w:r w:rsidR="000E759E" w:rsidRPr="008E6106">
        <w:rPr>
          <w:rFonts w:eastAsia="Lucida Sans Unicode" w:cs="Arial"/>
          <w:szCs w:val="22"/>
        </w:rPr>
        <w:t> 724 201 423</w:t>
      </w:r>
      <w:r w:rsidRPr="008E6106">
        <w:rPr>
          <w:rFonts w:eastAsia="Lucida Sans Unicode" w:cs="Arial"/>
          <w:szCs w:val="22"/>
        </w:rPr>
        <w:tab/>
      </w:r>
      <w:r w:rsidRPr="008E6106">
        <w:rPr>
          <w:rFonts w:eastAsia="Lucida Sans Unicode" w:cs="Arial"/>
          <w:szCs w:val="22"/>
        </w:rPr>
        <w:tab/>
        <w:t xml:space="preserve"> </w:t>
      </w:r>
    </w:p>
    <w:p w14:paraId="3710B4CA" w14:textId="0AFD0E7B" w:rsidR="00AD5D34" w:rsidRPr="008E6106" w:rsidRDefault="00AD5D34" w:rsidP="00A71D7F">
      <w:pPr>
        <w:widowControl w:val="0"/>
        <w:tabs>
          <w:tab w:val="left" w:pos="2977"/>
        </w:tabs>
        <w:suppressAutoHyphens/>
        <w:spacing w:after="0" w:line="276" w:lineRule="auto"/>
        <w:ind w:left="284"/>
        <w:rPr>
          <w:rFonts w:eastAsia="Lucida Sans Unicode" w:cs="Arial"/>
          <w:szCs w:val="22"/>
        </w:rPr>
      </w:pPr>
      <w:r w:rsidRPr="008E6106">
        <w:rPr>
          <w:rFonts w:eastAsia="Lucida Sans Unicode" w:cs="Arial"/>
          <w:szCs w:val="22"/>
        </w:rPr>
        <w:t>E-mail:</w:t>
      </w:r>
      <w:r w:rsidRPr="008E6106">
        <w:rPr>
          <w:rFonts w:eastAsia="Lucida Sans Unicode" w:cs="Arial"/>
          <w:szCs w:val="22"/>
        </w:rPr>
        <w:tab/>
      </w:r>
      <w:r w:rsidR="00E86027" w:rsidRPr="008E6106">
        <w:rPr>
          <w:rFonts w:eastAsia="Lucida Sans Unicode" w:cs="Arial"/>
          <w:szCs w:val="22"/>
        </w:rPr>
        <w:t>jiri.horak2@spu.gov</w:t>
      </w:r>
      <w:r w:rsidRPr="008E6106">
        <w:rPr>
          <w:rFonts w:eastAsia="Lucida Sans Unicode" w:cs="Arial"/>
          <w:szCs w:val="22"/>
        </w:rPr>
        <w:t>.cz</w:t>
      </w:r>
    </w:p>
    <w:p w14:paraId="16F47271" w14:textId="7C3D5A00" w:rsidR="00AD5D34" w:rsidRPr="008E6106" w:rsidRDefault="00AD5D34" w:rsidP="00A71D7F">
      <w:pPr>
        <w:widowControl w:val="0"/>
        <w:tabs>
          <w:tab w:val="left" w:pos="2977"/>
        </w:tabs>
        <w:suppressAutoHyphens/>
        <w:spacing w:after="0" w:line="276" w:lineRule="auto"/>
        <w:ind w:left="284"/>
        <w:rPr>
          <w:rFonts w:eastAsia="Lucida Sans Unicode" w:cs="Arial"/>
          <w:szCs w:val="22"/>
        </w:rPr>
      </w:pPr>
      <w:r w:rsidRPr="008E6106">
        <w:rPr>
          <w:rFonts w:eastAsia="Lucida Sans Unicode" w:cs="Arial"/>
          <w:szCs w:val="22"/>
        </w:rPr>
        <w:t>ID DS:</w:t>
      </w:r>
      <w:r w:rsidRPr="008E6106">
        <w:rPr>
          <w:rFonts w:eastAsia="Lucida Sans Unicode" w:cs="Arial"/>
          <w:szCs w:val="22"/>
        </w:rPr>
        <w:tab/>
        <w:t>z49per3</w:t>
      </w:r>
    </w:p>
    <w:p w14:paraId="3AD71059" w14:textId="58B2AEAE" w:rsidR="00AD5D34" w:rsidRPr="008E6106" w:rsidRDefault="00AD5D34" w:rsidP="00A71D7F">
      <w:pPr>
        <w:widowControl w:val="0"/>
        <w:tabs>
          <w:tab w:val="left" w:pos="2977"/>
        </w:tabs>
        <w:suppressAutoHyphens/>
        <w:spacing w:after="0" w:line="276" w:lineRule="auto"/>
        <w:ind w:left="284"/>
        <w:rPr>
          <w:rFonts w:eastAsia="Lucida Sans Unicode" w:cs="Arial"/>
          <w:szCs w:val="22"/>
        </w:rPr>
      </w:pPr>
      <w:r w:rsidRPr="008E6106">
        <w:rPr>
          <w:rFonts w:eastAsia="Lucida Sans Unicode" w:cs="Arial"/>
          <w:szCs w:val="22"/>
        </w:rPr>
        <w:t>Bankovní spojení:</w:t>
      </w:r>
      <w:r w:rsidRPr="008E6106">
        <w:rPr>
          <w:rFonts w:eastAsia="Lucida Sans Unicode" w:cs="Arial"/>
          <w:szCs w:val="22"/>
        </w:rPr>
        <w:tab/>
        <w:t xml:space="preserve">ČNB </w:t>
      </w:r>
      <w:r w:rsidRPr="008E6106">
        <w:rPr>
          <w:rFonts w:eastAsia="Lucida Sans Unicode" w:cs="Arial"/>
          <w:szCs w:val="22"/>
        </w:rPr>
        <w:tab/>
      </w:r>
    </w:p>
    <w:p w14:paraId="679B021E" w14:textId="59E42CA4" w:rsidR="00AD5D34" w:rsidRPr="008E6106" w:rsidRDefault="00AD5D34" w:rsidP="00A71D7F">
      <w:pPr>
        <w:widowControl w:val="0"/>
        <w:tabs>
          <w:tab w:val="left" w:pos="2977"/>
        </w:tabs>
        <w:suppressAutoHyphens/>
        <w:spacing w:after="0" w:line="276" w:lineRule="auto"/>
        <w:ind w:left="284"/>
        <w:rPr>
          <w:rFonts w:eastAsia="Lucida Sans Unicode" w:cs="Arial"/>
          <w:bCs/>
          <w:szCs w:val="22"/>
        </w:rPr>
      </w:pPr>
      <w:r w:rsidRPr="008E6106">
        <w:rPr>
          <w:rFonts w:eastAsia="Lucida Sans Unicode" w:cs="Arial"/>
          <w:bCs/>
          <w:szCs w:val="22"/>
        </w:rPr>
        <w:t>Číslo účtu:</w:t>
      </w:r>
      <w:r w:rsidRPr="008E6106">
        <w:rPr>
          <w:rFonts w:eastAsia="Lucida Sans Unicode" w:cs="Arial"/>
          <w:bCs/>
          <w:szCs w:val="22"/>
        </w:rPr>
        <w:tab/>
        <w:t>3723001/0710</w:t>
      </w:r>
    </w:p>
    <w:p w14:paraId="40AD264B" w14:textId="21916AD8" w:rsidR="00AD5D34" w:rsidRPr="008E6106" w:rsidRDefault="00AD5D34" w:rsidP="00A71D7F">
      <w:pPr>
        <w:widowControl w:val="0"/>
        <w:tabs>
          <w:tab w:val="left" w:pos="2977"/>
        </w:tabs>
        <w:suppressAutoHyphens/>
        <w:spacing w:after="0" w:line="276" w:lineRule="auto"/>
        <w:ind w:left="284"/>
        <w:rPr>
          <w:rFonts w:eastAsia="Lucida Sans Unicode" w:cs="Arial"/>
          <w:bCs/>
          <w:szCs w:val="22"/>
        </w:rPr>
      </w:pPr>
      <w:r w:rsidRPr="008E6106">
        <w:rPr>
          <w:rFonts w:eastAsia="Lucida Sans Unicode" w:cs="Arial"/>
          <w:bCs/>
          <w:szCs w:val="22"/>
        </w:rPr>
        <w:t>IČ:</w:t>
      </w:r>
      <w:r w:rsidRPr="008E6106">
        <w:rPr>
          <w:rFonts w:eastAsia="Lucida Sans Unicode" w:cs="Arial"/>
          <w:bCs/>
          <w:szCs w:val="22"/>
        </w:rPr>
        <w:tab/>
        <w:t xml:space="preserve">01312774                                                                 </w:t>
      </w:r>
    </w:p>
    <w:p w14:paraId="4DA2EC94" w14:textId="62BC9D15" w:rsidR="00AD5D34" w:rsidRPr="008E6106" w:rsidRDefault="00AD5D34" w:rsidP="00A71D7F">
      <w:pPr>
        <w:widowControl w:val="0"/>
        <w:tabs>
          <w:tab w:val="left" w:pos="2977"/>
        </w:tabs>
        <w:suppressAutoHyphens/>
        <w:spacing w:line="276" w:lineRule="auto"/>
        <w:ind w:left="284"/>
        <w:rPr>
          <w:rFonts w:eastAsia="Lucida Sans Unicode" w:cs="Arial"/>
          <w:bCs/>
          <w:szCs w:val="22"/>
        </w:rPr>
      </w:pPr>
      <w:r w:rsidRPr="008E6106">
        <w:rPr>
          <w:rFonts w:eastAsia="Lucida Sans Unicode" w:cs="Arial"/>
          <w:bCs/>
          <w:szCs w:val="22"/>
        </w:rPr>
        <w:t>DIČ:</w:t>
      </w:r>
      <w:r w:rsidRPr="008E6106">
        <w:rPr>
          <w:rFonts w:eastAsia="Lucida Sans Unicode" w:cs="Arial"/>
          <w:bCs/>
          <w:szCs w:val="22"/>
        </w:rPr>
        <w:tab/>
        <w:t xml:space="preserve">není plátcem DPH </w:t>
      </w:r>
    </w:p>
    <w:p w14:paraId="7E5AC1BA" w14:textId="77777777" w:rsidR="00126736" w:rsidRPr="008E6106" w:rsidRDefault="00126736" w:rsidP="00FD729B">
      <w:pPr>
        <w:spacing w:after="0" w:line="276" w:lineRule="auto"/>
        <w:rPr>
          <w:rFonts w:cs="Arial"/>
          <w:snapToGrid w:val="0"/>
          <w:szCs w:val="22"/>
        </w:rPr>
      </w:pPr>
      <w:r w:rsidRPr="008E6106">
        <w:rPr>
          <w:rFonts w:cs="Arial"/>
          <w:snapToGrid w:val="0"/>
          <w:szCs w:val="22"/>
        </w:rPr>
        <w:t>(dále jen jako „objednatel“)</w:t>
      </w:r>
    </w:p>
    <w:p w14:paraId="7AC70636" w14:textId="77777777" w:rsidR="00AD5D34" w:rsidRPr="008E6106" w:rsidRDefault="00AD5D34" w:rsidP="00FD729B">
      <w:pPr>
        <w:spacing w:after="0" w:line="276" w:lineRule="auto"/>
        <w:jc w:val="both"/>
        <w:rPr>
          <w:rFonts w:cs="Arial"/>
          <w:b/>
          <w:bCs/>
          <w:szCs w:val="22"/>
        </w:rPr>
      </w:pPr>
    </w:p>
    <w:p w14:paraId="40463962" w14:textId="77777777" w:rsidR="00CF6E49" w:rsidRPr="008E6106" w:rsidRDefault="00CF6E49" w:rsidP="00FD729B">
      <w:pPr>
        <w:spacing w:after="0" w:line="276" w:lineRule="auto"/>
        <w:ind w:left="2124" w:firstLine="708"/>
        <w:rPr>
          <w:rFonts w:cs="Arial"/>
          <w:b/>
          <w:szCs w:val="22"/>
        </w:rPr>
      </w:pPr>
      <w:r w:rsidRPr="008E6106">
        <w:rPr>
          <w:rFonts w:cs="Arial"/>
          <w:b/>
          <w:szCs w:val="22"/>
        </w:rPr>
        <w:t>a</w:t>
      </w:r>
    </w:p>
    <w:p w14:paraId="61143081" w14:textId="77777777" w:rsidR="00CF6E49" w:rsidRPr="008E6106" w:rsidRDefault="00FD20AF" w:rsidP="009432D2">
      <w:pPr>
        <w:spacing w:after="0" w:line="276" w:lineRule="auto"/>
        <w:rPr>
          <w:rFonts w:cs="Arial"/>
          <w:b/>
          <w:bCs/>
          <w:snapToGrid w:val="0"/>
          <w:szCs w:val="22"/>
        </w:rPr>
      </w:pPr>
      <w:r w:rsidRPr="008E6106">
        <w:rPr>
          <w:rFonts w:cs="Arial"/>
          <w:b/>
          <w:bCs/>
          <w:snapToGrid w:val="0"/>
          <w:szCs w:val="22"/>
        </w:rPr>
        <w:t>Zhotovitel</w:t>
      </w:r>
      <w:r w:rsidR="00D95427" w:rsidRPr="008E6106">
        <w:rPr>
          <w:rFonts w:cs="Arial"/>
          <w:b/>
          <w:bCs/>
          <w:snapToGrid w:val="0"/>
          <w:szCs w:val="22"/>
        </w:rPr>
        <w:t>em</w:t>
      </w:r>
    </w:p>
    <w:p w14:paraId="5E959EC7" w14:textId="0B62FD11" w:rsidR="00CF6E49" w:rsidRPr="008E6106" w:rsidRDefault="00AC144C" w:rsidP="009432D2">
      <w:pPr>
        <w:tabs>
          <w:tab w:val="left" w:pos="4678"/>
        </w:tabs>
        <w:spacing w:after="0" w:line="276" w:lineRule="auto"/>
        <w:rPr>
          <w:rFonts w:cs="Arial"/>
          <w:b/>
          <w:bCs/>
          <w:snapToGrid w:val="0"/>
          <w:szCs w:val="22"/>
          <w:lang w:val="en-US"/>
        </w:rPr>
      </w:pPr>
      <w:proofErr w:type="spellStart"/>
      <w:r w:rsidRPr="00A71D7F">
        <w:rPr>
          <w:rFonts w:cs="Arial"/>
          <w:b/>
          <w:bCs/>
          <w:snapToGrid w:val="0"/>
          <w:szCs w:val="22"/>
          <w:lang w:val="en-US"/>
        </w:rPr>
        <w:t>Jméno</w:t>
      </w:r>
      <w:proofErr w:type="spellEnd"/>
      <w:r w:rsidRPr="00A71D7F">
        <w:rPr>
          <w:rFonts w:cs="Arial"/>
          <w:b/>
          <w:bCs/>
          <w:snapToGrid w:val="0"/>
          <w:szCs w:val="22"/>
          <w:lang w:val="en-US"/>
        </w:rPr>
        <w:t>:</w:t>
      </w:r>
      <w:r w:rsidR="00A71D7F">
        <w:rPr>
          <w:rFonts w:cs="Arial"/>
          <w:b/>
          <w:bCs/>
          <w:snapToGrid w:val="0"/>
          <w:szCs w:val="22"/>
          <w:lang w:val="en-US"/>
        </w:rPr>
        <w:tab/>
      </w:r>
      <w:r w:rsidR="00A71D7F" w:rsidRPr="007361B3">
        <w:rPr>
          <w:rFonts w:cs="Arial"/>
          <w:b/>
          <w:szCs w:val="22"/>
        </w:rPr>
        <w:t>"</w:t>
      </w:r>
      <w:proofErr w:type="spellStart"/>
      <w:r w:rsidR="00A71D7F" w:rsidRPr="007361B3">
        <w:rPr>
          <w:rFonts w:cs="Arial"/>
          <w:b/>
          <w:szCs w:val="22"/>
        </w:rPr>
        <w:t>Agroprojekce</w:t>
      </w:r>
      <w:proofErr w:type="spellEnd"/>
      <w:r w:rsidR="00A71D7F" w:rsidRPr="007361B3">
        <w:rPr>
          <w:rFonts w:cs="Arial"/>
          <w:b/>
          <w:szCs w:val="22"/>
        </w:rPr>
        <w:t xml:space="preserve"> Litomyšl, spol. s r.o."</w:t>
      </w:r>
    </w:p>
    <w:p w14:paraId="2CF910EF" w14:textId="7C7E2253" w:rsidR="00CF6E49" w:rsidRPr="008E6106" w:rsidRDefault="00D8162E" w:rsidP="009432D2">
      <w:pPr>
        <w:tabs>
          <w:tab w:val="left" w:pos="4678"/>
        </w:tabs>
        <w:spacing w:after="0" w:line="276" w:lineRule="auto"/>
        <w:jc w:val="both"/>
        <w:rPr>
          <w:rFonts w:cs="Arial"/>
          <w:bCs/>
          <w:szCs w:val="22"/>
        </w:rPr>
      </w:pPr>
      <w:r w:rsidRPr="008E6106">
        <w:rPr>
          <w:rFonts w:cs="Arial"/>
          <w:bCs/>
          <w:szCs w:val="22"/>
        </w:rPr>
        <w:t>Sídlo</w:t>
      </w:r>
      <w:r w:rsidR="004D5F78" w:rsidRPr="008E6106">
        <w:rPr>
          <w:rFonts w:cs="Arial"/>
          <w:bCs/>
          <w:szCs w:val="22"/>
        </w:rPr>
        <w:t>:</w:t>
      </w:r>
      <w:r w:rsidR="004D5F78" w:rsidRPr="008E6106">
        <w:rPr>
          <w:rFonts w:cs="Arial"/>
          <w:bCs/>
          <w:szCs w:val="22"/>
        </w:rPr>
        <w:tab/>
      </w:r>
      <w:r w:rsidR="00A71D7F" w:rsidRPr="00A316D5">
        <w:rPr>
          <w:rFonts w:cs="Arial"/>
          <w:bCs/>
          <w:szCs w:val="22"/>
        </w:rPr>
        <w:t>Rokycanova 114, 566 01 Vysoké Mýto</w:t>
      </w:r>
    </w:p>
    <w:p w14:paraId="6A0B7617" w14:textId="66185223" w:rsidR="00CF6E49" w:rsidRPr="008E6106" w:rsidRDefault="00CF6E49" w:rsidP="009432D2">
      <w:pPr>
        <w:tabs>
          <w:tab w:val="left" w:pos="4678"/>
        </w:tabs>
        <w:spacing w:after="0" w:line="276" w:lineRule="auto"/>
        <w:rPr>
          <w:rFonts w:cs="Arial"/>
          <w:b/>
          <w:szCs w:val="22"/>
        </w:rPr>
      </w:pPr>
      <w:r w:rsidRPr="008E6106">
        <w:rPr>
          <w:rFonts w:cs="Arial"/>
          <w:szCs w:val="22"/>
        </w:rPr>
        <w:t>Zastoupený:</w:t>
      </w:r>
      <w:r w:rsidR="004D5F78" w:rsidRPr="008E6106">
        <w:rPr>
          <w:rFonts w:cs="Arial"/>
          <w:szCs w:val="22"/>
        </w:rPr>
        <w:tab/>
      </w:r>
      <w:r w:rsidR="00A71D7F" w:rsidRPr="00F86CF5">
        <w:rPr>
          <w:rFonts w:cs="Arial"/>
          <w:bCs/>
          <w:szCs w:val="22"/>
          <w:lang w:val="en-US"/>
        </w:rPr>
        <w:t xml:space="preserve">Ing. </w:t>
      </w:r>
      <w:proofErr w:type="spellStart"/>
      <w:r w:rsidR="00A71D7F" w:rsidRPr="00F86CF5">
        <w:rPr>
          <w:rFonts w:cs="Arial"/>
          <w:bCs/>
          <w:szCs w:val="22"/>
          <w:lang w:val="en-US"/>
        </w:rPr>
        <w:t>Jaroslav</w:t>
      </w:r>
      <w:r w:rsidR="00A71D7F">
        <w:rPr>
          <w:rFonts w:cs="Arial"/>
          <w:bCs/>
          <w:szCs w:val="22"/>
          <w:lang w:val="en-US"/>
        </w:rPr>
        <w:t>em</w:t>
      </w:r>
      <w:proofErr w:type="spellEnd"/>
      <w:r w:rsidR="00A71D7F" w:rsidRPr="00F86CF5">
        <w:rPr>
          <w:rFonts w:cs="Arial"/>
          <w:bCs/>
          <w:szCs w:val="22"/>
          <w:lang w:val="en-US"/>
        </w:rPr>
        <w:t xml:space="preserve"> </w:t>
      </w:r>
      <w:proofErr w:type="spellStart"/>
      <w:r w:rsidR="00A71D7F" w:rsidRPr="00F86CF5">
        <w:rPr>
          <w:rFonts w:cs="Arial"/>
          <w:bCs/>
          <w:szCs w:val="22"/>
          <w:lang w:val="en-US"/>
        </w:rPr>
        <w:t>Jakoubk</w:t>
      </w:r>
      <w:r w:rsidR="00A71D7F">
        <w:rPr>
          <w:rFonts w:cs="Arial"/>
          <w:bCs/>
          <w:szCs w:val="22"/>
          <w:lang w:val="en-US"/>
        </w:rPr>
        <w:t>em</w:t>
      </w:r>
      <w:proofErr w:type="spellEnd"/>
      <w:r w:rsidR="00A71D7F">
        <w:rPr>
          <w:rFonts w:cs="Arial"/>
          <w:bCs/>
          <w:szCs w:val="22"/>
          <w:lang w:val="en-US"/>
        </w:rPr>
        <w:t xml:space="preserve">, </w:t>
      </w:r>
      <w:proofErr w:type="spellStart"/>
      <w:r w:rsidR="00A71D7F">
        <w:rPr>
          <w:rFonts w:cs="Arial"/>
          <w:bCs/>
          <w:szCs w:val="22"/>
          <w:lang w:val="en-US"/>
        </w:rPr>
        <w:t>jednatelem</w:t>
      </w:r>
      <w:proofErr w:type="spellEnd"/>
    </w:p>
    <w:p w14:paraId="54BE4551" w14:textId="37B7BE23" w:rsidR="00CF6E49" w:rsidRPr="008E6106" w:rsidRDefault="00CF6E49" w:rsidP="009432D2">
      <w:pPr>
        <w:tabs>
          <w:tab w:val="left" w:pos="4678"/>
        </w:tabs>
        <w:spacing w:after="0" w:line="276" w:lineRule="auto"/>
        <w:rPr>
          <w:rFonts w:cs="Arial"/>
          <w:b/>
          <w:szCs w:val="22"/>
        </w:rPr>
      </w:pPr>
      <w:r w:rsidRPr="008E6106">
        <w:rPr>
          <w:rFonts w:cs="Arial"/>
          <w:szCs w:val="22"/>
        </w:rPr>
        <w:t>Ve smluvních záležitostech oprávněn jednat:</w:t>
      </w:r>
      <w:r w:rsidR="004D5F78" w:rsidRPr="008E6106">
        <w:rPr>
          <w:rFonts w:cs="Arial"/>
          <w:szCs w:val="22"/>
        </w:rPr>
        <w:tab/>
      </w:r>
      <w:r w:rsidR="00A71D7F" w:rsidRPr="00F86CF5">
        <w:rPr>
          <w:rFonts w:cs="Arial"/>
          <w:bCs/>
          <w:szCs w:val="22"/>
          <w:lang w:val="en-US"/>
        </w:rPr>
        <w:t xml:space="preserve">Ing. </w:t>
      </w:r>
      <w:proofErr w:type="spellStart"/>
      <w:r w:rsidR="00A71D7F" w:rsidRPr="00F86CF5">
        <w:rPr>
          <w:rFonts w:cs="Arial"/>
          <w:bCs/>
          <w:szCs w:val="22"/>
          <w:lang w:val="en-US"/>
        </w:rPr>
        <w:t>Jaroslav</w:t>
      </w:r>
      <w:r w:rsidR="00A71D7F">
        <w:rPr>
          <w:rFonts w:cs="Arial"/>
          <w:bCs/>
          <w:szCs w:val="22"/>
          <w:lang w:val="en-US"/>
        </w:rPr>
        <w:t>em</w:t>
      </w:r>
      <w:proofErr w:type="spellEnd"/>
      <w:r w:rsidR="00A71D7F" w:rsidRPr="00F86CF5">
        <w:rPr>
          <w:rFonts w:cs="Arial"/>
          <w:bCs/>
          <w:szCs w:val="22"/>
          <w:lang w:val="en-US"/>
        </w:rPr>
        <w:t xml:space="preserve"> </w:t>
      </w:r>
      <w:proofErr w:type="spellStart"/>
      <w:r w:rsidR="00A71D7F" w:rsidRPr="00F86CF5">
        <w:rPr>
          <w:rFonts w:cs="Arial"/>
          <w:bCs/>
          <w:szCs w:val="22"/>
          <w:lang w:val="en-US"/>
        </w:rPr>
        <w:t>Jakoubk</w:t>
      </w:r>
      <w:r w:rsidR="00A71D7F">
        <w:rPr>
          <w:rFonts w:cs="Arial"/>
          <w:bCs/>
          <w:szCs w:val="22"/>
          <w:lang w:val="en-US"/>
        </w:rPr>
        <w:t>em</w:t>
      </w:r>
      <w:proofErr w:type="spellEnd"/>
      <w:r w:rsidR="00A71D7F">
        <w:rPr>
          <w:rFonts w:cs="Arial"/>
          <w:bCs/>
          <w:szCs w:val="22"/>
          <w:lang w:val="en-US"/>
        </w:rPr>
        <w:t xml:space="preserve">, </w:t>
      </w:r>
      <w:proofErr w:type="spellStart"/>
      <w:r w:rsidR="00A71D7F">
        <w:rPr>
          <w:rFonts w:cs="Arial"/>
          <w:bCs/>
          <w:szCs w:val="22"/>
          <w:lang w:val="en-US"/>
        </w:rPr>
        <w:t>jednatelem</w:t>
      </w:r>
      <w:proofErr w:type="spellEnd"/>
    </w:p>
    <w:p w14:paraId="22762306" w14:textId="5CD63460" w:rsidR="00CF6E49" w:rsidRPr="008E6106" w:rsidRDefault="00CF6E49" w:rsidP="009432D2">
      <w:pPr>
        <w:pStyle w:val="Zkladntext"/>
        <w:tabs>
          <w:tab w:val="left" w:pos="4678"/>
        </w:tabs>
        <w:spacing w:after="0" w:line="276" w:lineRule="auto"/>
        <w:ind w:left="4678" w:hanging="4678"/>
        <w:rPr>
          <w:rFonts w:cs="Arial"/>
          <w:szCs w:val="22"/>
        </w:rPr>
      </w:pPr>
      <w:r w:rsidRPr="008E6106">
        <w:rPr>
          <w:rFonts w:cs="Arial"/>
          <w:b w:val="0"/>
          <w:szCs w:val="22"/>
        </w:rPr>
        <w:t>V technických záležitostech oprávněn jednat:</w:t>
      </w:r>
      <w:r w:rsidR="004D5F78" w:rsidRPr="008E6106">
        <w:rPr>
          <w:rFonts w:cs="Arial"/>
          <w:b w:val="0"/>
          <w:szCs w:val="22"/>
        </w:rPr>
        <w:tab/>
      </w:r>
      <w:proofErr w:type="spellStart"/>
      <w:r w:rsidR="007E1C2F">
        <w:rPr>
          <w:rFonts w:cs="Arial"/>
          <w:b w:val="0"/>
          <w:szCs w:val="22"/>
        </w:rPr>
        <w:t>xxxxxxxxxxxxxxxxxxxxxxxxxxxxx</w:t>
      </w:r>
      <w:proofErr w:type="spellEnd"/>
      <w:r w:rsidR="00A71D7F" w:rsidRPr="00A71D7F">
        <w:rPr>
          <w:rFonts w:cs="Arial"/>
          <w:b w:val="0"/>
          <w:szCs w:val="22"/>
        </w:rPr>
        <w:t>, vedoucím projektantem</w:t>
      </w:r>
    </w:p>
    <w:p w14:paraId="22AE0BA9" w14:textId="0B79DAFF" w:rsidR="00A71D7F" w:rsidRPr="00F86CF5" w:rsidRDefault="00CF6E49" w:rsidP="009432D2">
      <w:pPr>
        <w:pStyle w:val="Zkladntext3"/>
        <w:tabs>
          <w:tab w:val="left" w:pos="4678"/>
        </w:tabs>
        <w:spacing w:after="0"/>
        <w:rPr>
          <w:rFonts w:cs="Arial"/>
          <w:bCs/>
          <w:snapToGrid/>
          <w:szCs w:val="22"/>
        </w:rPr>
      </w:pPr>
      <w:r w:rsidRPr="008E6106">
        <w:rPr>
          <w:rFonts w:cs="Arial"/>
          <w:szCs w:val="22"/>
        </w:rPr>
        <w:t>Bankovní spojení:</w:t>
      </w:r>
      <w:r w:rsidR="004D5F78" w:rsidRPr="008E6106">
        <w:rPr>
          <w:rFonts w:cs="Arial"/>
          <w:szCs w:val="22"/>
        </w:rPr>
        <w:tab/>
      </w:r>
      <w:r w:rsidR="00A71D7F" w:rsidRPr="00F86CF5">
        <w:rPr>
          <w:rFonts w:cs="Arial"/>
          <w:bCs/>
          <w:szCs w:val="22"/>
        </w:rPr>
        <w:t>MONETA Money Bank, a.s.</w:t>
      </w:r>
    </w:p>
    <w:p w14:paraId="112EEC46" w14:textId="54756BC0" w:rsidR="00A71D7F" w:rsidRDefault="00CF6E49" w:rsidP="009432D2">
      <w:pPr>
        <w:tabs>
          <w:tab w:val="left" w:pos="4678"/>
        </w:tabs>
        <w:spacing w:after="0" w:line="276" w:lineRule="auto"/>
        <w:rPr>
          <w:rFonts w:cs="Arial"/>
          <w:bCs/>
          <w:szCs w:val="22"/>
        </w:rPr>
      </w:pPr>
      <w:r w:rsidRPr="008E6106">
        <w:rPr>
          <w:rFonts w:cs="Arial"/>
          <w:szCs w:val="22"/>
        </w:rPr>
        <w:t>Číslo účtu:</w:t>
      </w:r>
      <w:r w:rsidR="004D5F78" w:rsidRPr="008E6106">
        <w:rPr>
          <w:rFonts w:cs="Arial"/>
          <w:szCs w:val="22"/>
        </w:rPr>
        <w:tab/>
      </w:r>
      <w:r w:rsidR="00A71D7F" w:rsidRPr="00F86CF5">
        <w:rPr>
          <w:rFonts w:cs="Arial"/>
          <w:bCs/>
          <w:szCs w:val="22"/>
        </w:rPr>
        <w:t xml:space="preserve">341302664/0600 </w:t>
      </w:r>
    </w:p>
    <w:p w14:paraId="413F6B18" w14:textId="31D20F85" w:rsidR="00660B9F" w:rsidRPr="008E6106" w:rsidRDefault="00CF6E49" w:rsidP="009432D2">
      <w:pPr>
        <w:tabs>
          <w:tab w:val="left" w:pos="4678"/>
        </w:tabs>
        <w:spacing w:after="0" w:line="276" w:lineRule="auto"/>
        <w:rPr>
          <w:rFonts w:cs="Arial"/>
          <w:b/>
          <w:szCs w:val="22"/>
        </w:rPr>
      </w:pPr>
      <w:r w:rsidRPr="008E6106">
        <w:rPr>
          <w:rFonts w:cs="Arial"/>
          <w:szCs w:val="22"/>
        </w:rPr>
        <w:t>IČ/DIČ:</w:t>
      </w:r>
      <w:r w:rsidR="004D5F78" w:rsidRPr="008E6106">
        <w:rPr>
          <w:rFonts w:cs="Arial"/>
          <w:szCs w:val="22"/>
        </w:rPr>
        <w:tab/>
      </w:r>
      <w:r w:rsidR="00A71D7F" w:rsidRPr="006D46CD">
        <w:rPr>
          <w:rFonts w:cs="Arial"/>
          <w:bCs/>
          <w:szCs w:val="22"/>
        </w:rPr>
        <w:t>64255611/CZ64255611</w:t>
      </w:r>
    </w:p>
    <w:p w14:paraId="07FA1DD4" w14:textId="48CB0B4E" w:rsidR="00A71D7F" w:rsidRPr="0078698F" w:rsidRDefault="00A71D7F" w:rsidP="00A71D7F">
      <w:pPr>
        <w:pStyle w:val="Zkladntext3"/>
        <w:tabs>
          <w:tab w:val="left" w:pos="2127"/>
          <w:tab w:val="left" w:pos="3686"/>
          <w:tab w:val="left" w:pos="4800"/>
        </w:tabs>
        <w:rPr>
          <w:rFonts w:cs="Arial"/>
          <w:szCs w:val="22"/>
          <w:lang w:val="en-US"/>
        </w:rPr>
      </w:pPr>
      <w:r w:rsidRPr="00F86CF5">
        <w:rPr>
          <w:rFonts w:cs="Arial"/>
          <w:szCs w:val="22"/>
        </w:rPr>
        <w:t>Společnost je zapsaná v obchodním rejstříku vedeném u Krajského soudu v Hradci Králové</w:t>
      </w:r>
      <w:r>
        <w:rPr>
          <w:rFonts w:cs="Arial"/>
          <w:szCs w:val="22"/>
        </w:rPr>
        <w:t xml:space="preserve"> </w:t>
      </w:r>
      <w:r w:rsidRPr="00F86CF5">
        <w:rPr>
          <w:rFonts w:cs="Arial"/>
          <w:szCs w:val="22"/>
        </w:rPr>
        <w:t>oddíl</w:t>
      </w:r>
      <w:r>
        <w:rPr>
          <w:rFonts w:cs="Arial"/>
          <w:szCs w:val="22"/>
        </w:rPr>
        <w:t> </w:t>
      </w:r>
      <w:r w:rsidRPr="00F86CF5">
        <w:rPr>
          <w:rFonts w:cs="Arial"/>
          <w:szCs w:val="22"/>
        </w:rPr>
        <w:t>C, vložka 8321</w:t>
      </w:r>
    </w:p>
    <w:p w14:paraId="43FF7F0B" w14:textId="77777777" w:rsidR="00126736" w:rsidRDefault="004D5F78" w:rsidP="00FF2BD0">
      <w:pPr>
        <w:tabs>
          <w:tab w:val="left" w:pos="2127"/>
          <w:tab w:val="left" w:pos="4800"/>
        </w:tabs>
        <w:spacing w:before="240" w:after="0" w:line="240" w:lineRule="auto"/>
        <w:ind w:hanging="357"/>
        <w:jc w:val="both"/>
        <w:rPr>
          <w:rFonts w:cs="Arial"/>
          <w:snapToGrid w:val="0"/>
          <w:szCs w:val="22"/>
        </w:rPr>
      </w:pPr>
      <w:r w:rsidRPr="008E6106">
        <w:rPr>
          <w:rFonts w:cs="Arial"/>
          <w:snapToGrid w:val="0"/>
          <w:szCs w:val="22"/>
        </w:rPr>
        <w:tab/>
      </w:r>
      <w:r w:rsidR="00126736" w:rsidRPr="008E6106">
        <w:rPr>
          <w:rFonts w:cs="Arial"/>
          <w:snapToGrid w:val="0"/>
          <w:szCs w:val="22"/>
        </w:rPr>
        <w:t>(dále jen jako „zhotovitel“)</w:t>
      </w:r>
    </w:p>
    <w:p w14:paraId="59FC70AF" w14:textId="3B690D1F" w:rsidR="004F64EF" w:rsidRPr="008E6106" w:rsidRDefault="000475F1" w:rsidP="000E759E">
      <w:pPr>
        <w:jc w:val="both"/>
        <w:rPr>
          <w:rFonts w:cs="Arial"/>
          <w:szCs w:val="22"/>
        </w:rPr>
      </w:pPr>
      <w:r w:rsidRPr="008E6106">
        <w:rPr>
          <w:rFonts w:cs="Arial"/>
          <w:szCs w:val="22"/>
        </w:rPr>
        <w:lastRenderedPageBreak/>
        <w:t xml:space="preserve">na veřejnou zakázku malého rozsahu </w:t>
      </w:r>
      <w:r w:rsidR="002921CB" w:rsidRPr="008E6106">
        <w:rPr>
          <w:rFonts w:cs="Arial"/>
          <w:szCs w:val="22"/>
        </w:rPr>
        <w:t>s </w:t>
      </w:r>
      <w:proofErr w:type="gramStart"/>
      <w:r w:rsidR="002921CB" w:rsidRPr="008E6106">
        <w:rPr>
          <w:rFonts w:cs="Arial"/>
          <w:szCs w:val="22"/>
        </w:rPr>
        <w:t xml:space="preserve">názvem </w:t>
      </w:r>
      <w:r w:rsidR="00E86027" w:rsidRPr="008E6106">
        <w:rPr>
          <w:rFonts w:cs="Arial"/>
          <w:b/>
          <w:spacing w:val="8"/>
          <w:szCs w:val="22"/>
        </w:rPr>
        <w:t xml:space="preserve"> </w:t>
      </w:r>
      <w:r w:rsidR="00E86027" w:rsidRPr="008E6106">
        <w:rPr>
          <w:rFonts w:cs="Arial"/>
          <w:bCs/>
          <w:spacing w:val="8"/>
          <w:szCs w:val="22"/>
        </w:rPr>
        <w:t>„</w:t>
      </w:r>
      <w:proofErr w:type="gramEnd"/>
      <w:r w:rsidR="00E86027" w:rsidRPr="008E6106">
        <w:rPr>
          <w:rFonts w:cs="Arial"/>
          <w:bCs/>
          <w:szCs w:val="22"/>
        </w:rPr>
        <w:t>Zpracování PD a zajištění AD pro realizaci prvků PSZ KoPÚ Benešov u Semil – I. etapa“</w:t>
      </w:r>
      <w:r w:rsidR="008A52EE" w:rsidRPr="008E6106">
        <w:rPr>
          <w:rFonts w:cs="Arial"/>
          <w:b/>
          <w:spacing w:val="8"/>
          <w:szCs w:val="22"/>
        </w:rPr>
        <w:t xml:space="preserve">, </w:t>
      </w:r>
      <w:r w:rsidR="00CF6E49" w:rsidRPr="008E6106">
        <w:rPr>
          <w:rFonts w:cs="Arial"/>
          <w:szCs w:val="22"/>
        </w:rPr>
        <w:t xml:space="preserve">na základě výsledku výběrového řízení </w:t>
      </w:r>
      <w:r w:rsidR="004F64EF" w:rsidRPr="008E6106">
        <w:rPr>
          <w:rFonts w:cs="Arial"/>
          <w:szCs w:val="22"/>
        </w:rPr>
        <w:t xml:space="preserve"> realizovaného v souladu s příslušnými ustanoveními zákona č. 134/2016 Sb., o zadávání veřejných zakázek</w:t>
      </w:r>
      <w:r w:rsidR="006D5E6C" w:rsidRPr="008E6106">
        <w:rPr>
          <w:rFonts w:cs="Arial"/>
          <w:szCs w:val="22"/>
        </w:rPr>
        <w:t>, ve znění pozdějších předpisů</w:t>
      </w:r>
      <w:r w:rsidR="004F64EF" w:rsidRPr="008E6106">
        <w:rPr>
          <w:rFonts w:cs="Arial"/>
          <w:szCs w:val="22"/>
        </w:rPr>
        <w:t xml:space="preserve"> (dále jen „ZZVZ“).</w:t>
      </w:r>
    </w:p>
    <w:p w14:paraId="447BC330" w14:textId="77777777" w:rsidR="004F64EF" w:rsidRPr="008E6106" w:rsidRDefault="004F154E" w:rsidP="00AF301A">
      <w:pPr>
        <w:spacing w:line="240" w:lineRule="auto"/>
        <w:jc w:val="center"/>
        <w:rPr>
          <w:rFonts w:cs="Arial"/>
          <w:b/>
          <w:szCs w:val="22"/>
        </w:rPr>
      </w:pPr>
      <w:r w:rsidRPr="008E6106">
        <w:rPr>
          <w:rFonts w:cs="Arial"/>
          <w:szCs w:val="22"/>
        </w:rPr>
        <w:br/>
      </w:r>
      <w:r w:rsidR="004F64EF" w:rsidRPr="008E6106">
        <w:rPr>
          <w:rFonts w:cs="Arial"/>
          <w:b/>
          <w:szCs w:val="22"/>
        </w:rPr>
        <w:t>Čl.</w:t>
      </w:r>
      <w:r w:rsidR="00FE0914" w:rsidRPr="008E6106">
        <w:rPr>
          <w:rFonts w:cs="Arial"/>
          <w:b/>
          <w:szCs w:val="22"/>
        </w:rPr>
        <w:t xml:space="preserve"> </w:t>
      </w:r>
      <w:r w:rsidR="004F64EF" w:rsidRPr="008E6106">
        <w:rPr>
          <w:rFonts w:cs="Arial"/>
          <w:b/>
          <w:szCs w:val="22"/>
        </w:rPr>
        <w:t>I</w:t>
      </w:r>
    </w:p>
    <w:p w14:paraId="5AFBEB91" w14:textId="77777777" w:rsidR="004F154E" w:rsidRPr="008E6106" w:rsidRDefault="004F154E" w:rsidP="00AF301A">
      <w:pPr>
        <w:spacing w:line="240" w:lineRule="auto"/>
        <w:jc w:val="center"/>
        <w:rPr>
          <w:rFonts w:cs="Arial"/>
          <w:b/>
          <w:szCs w:val="22"/>
          <w:u w:val="single"/>
        </w:rPr>
      </w:pPr>
      <w:r w:rsidRPr="008E6106">
        <w:rPr>
          <w:rFonts w:cs="Arial"/>
          <w:b/>
          <w:szCs w:val="22"/>
          <w:u w:val="single"/>
        </w:rPr>
        <w:t>Předmět a účel smlouvy</w:t>
      </w:r>
    </w:p>
    <w:p w14:paraId="0D88FF6F" w14:textId="121E4437" w:rsidR="008665E9" w:rsidRPr="000C48F0" w:rsidRDefault="000F5BF7" w:rsidP="00522496">
      <w:pPr>
        <w:pStyle w:val="l-L1"/>
        <w:keepNext w:val="0"/>
        <w:numPr>
          <w:ilvl w:val="1"/>
          <w:numId w:val="3"/>
        </w:numPr>
        <w:spacing w:before="100" w:beforeAutospacing="1" w:after="120"/>
        <w:jc w:val="both"/>
        <w:rPr>
          <w:rStyle w:val="l-L2Char"/>
          <w:rFonts w:cs="Arial"/>
          <w:b w:val="0"/>
          <w:szCs w:val="22"/>
        </w:rPr>
      </w:pPr>
      <w:r w:rsidRPr="008E6106">
        <w:rPr>
          <w:rStyle w:val="l-L2Char"/>
          <w:rFonts w:cs="Arial"/>
          <w:b w:val="0"/>
          <w:szCs w:val="22"/>
          <w:u w:val="none"/>
        </w:rPr>
        <w:t xml:space="preserve">Účelem této smlouvy je zajištění vypracování projektové dokumentace </w:t>
      </w:r>
      <w:r w:rsidR="00E00A8F" w:rsidRPr="008E6106">
        <w:rPr>
          <w:rStyle w:val="l-L2Char"/>
          <w:rFonts w:cs="Arial"/>
          <w:b w:val="0"/>
          <w:szCs w:val="22"/>
          <w:u w:val="none"/>
        </w:rPr>
        <w:t xml:space="preserve">pro </w:t>
      </w:r>
      <w:r w:rsidR="00A56274" w:rsidRPr="008E6106">
        <w:rPr>
          <w:rStyle w:val="l-L2Char"/>
          <w:rFonts w:cs="Arial"/>
          <w:b w:val="0"/>
          <w:szCs w:val="22"/>
          <w:u w:val="none"/>
        </w:rPr>
        <w:t xml:space="preserve">vydání </w:t>
      </w:r>
      <w:r w:rsidR="00E00A8F" w:rsidRPr="008E6106">
        <w:rPr>
          <w:rStyle w:val="l-L2Char"/>
          <w:rFonts w:cs="Arial"/>
          <w:b w:val="0"/>
          <w:szCs w:val="22"/>
          <w:u w:val="none"/>
        </w:rPr>
        <w:t>stavební</w:t>
      </w:r>
      <w:r w:rsidR="00A56274" w:rsidRPr="008E6106">
        <w:rPr>
          <w:rStyle w:val="l-L2Char"/>
          <w:rFonts w:cs="Arial"/>
          <w:b w:val="0"/>
          <w:szCs w:val="22"/>
          <w:u w:val="none"/>
        </w:rPr>
        <w:t>ho povolení a pro provádění stavby</w:t>
      </w:r>
      <w:proofErr w:type="gramStart"/>
      <w:r w:rsidR="00A56274" w:rsidRPr="008E6106">
        <w:rPr>
          <w:rStyle w:val="l-L2Char"/>
          <w:rFonts w:cs="Arial"/>
          <w:b w:val="0"/>
          <w:szCs w:val="22"/>
          <w:u w:val="none"/>
        </w:rPr>
        <w:t xml:space="preserve"> </w:t>
      </w:r>
      <w:r w:rsidR="00E00A8F" w:rsidRPr="008E6106">
        <w:rPr>
          <w:rStyle w:val="l-L2Char"/>
          <w:rFonts w:cs="Arial"/>
          <w:b w:val="0"/>
          <w:szCs w:val="22"/>
          <w:u w:val="none"/>
        </w:rPr>
        <w:t xml:space="preserve"> </w:t>
      </w:r>
      <w:r w:rsidR="00655172" w:rsidRPr="008E6106">
        <w:rPr>
          <w:rStyle w:val="l-L2Char"/>
          <w:rFonts w:cs="Arial"/>
          <w:b w:val="0"/>
          <w:szCs w:val="22"/>
          <w:u w:val="none"/>
        </w:rPr>
        <w:t xml:space="preserve"> (</w:t>
      </w:r>
      <w:proofErr w:type="gramEnd"/>
      <w:r w:rsidR="00655172" w:rsidRPr="008E6106">
        <w:rPr>
          <w:rStyle w:val="l-L2Char"/>
          <w:rFonts w:cs="Arial"/>
          <w:b w:val="0"/>
          <w:szCs w:val="22"/>
          <w:u w:val="none"/>
        </w:rPr>
        <w:t>dále jen „projektová dokumentace“)</w:t>
      </w:r>
      <w:r w:rsidR="00E00A8F" w:rsidRPr="008E6106">
        <w:rPr>
          <w:rStyle w:val="l-L2Char"/>
          <w:rFonts w:cs="Arial"/>
          <w:b w:val="0"/>
          <w:szCs w:val="22"/>
          <w:u w:val="none"/>
        </w:rPr>
        <w:t xml:space="preserve"> </w:t>
      </w:r>
      <w:r w:rsidR="009821DF" w:rsidRPr="008E6106">
        <w:rPr>
          <w:rStyle w:val="l-L2Char"/>
          <w:rFonts w:cs="Arial"/>
          <w:b w:val="0"/>
          <w:szCs w:val="22"/>
          <w:u w:val="none"/>
        </w:rPr>
        <w:t xml:space="preserve">včetně  provedení podrobného geotechnického průzkumu </w:t>
      </w:r>
      <w:r w:rsidRPr="008E6106">
        <w:rPr>
          <w:rStyle w:val="l-L2Char"/>
          <w:rFonts w:cs="Arial"/>
          <w:b w:val="0"/>
          <w:szCs w:val="22"/>
          <w:u w:val="none"/>
        </w:rPr>
        <w:t xml:space="preserve">v rozsahu nezbytném pro realizaci </w:t>
      </w:r>
      <w:r w:rsidR="000C48F0">
        <w:rPr>
          <w:rStyle w:val="l-L2Char"/>
          <w:rFonts w:cs="Arial"/>
          <w:b w:val="0"/>
          <w:szCs w:val="22"/>
          <w:u w:val="none"/>
        </w:rPr>
        <w:t>následujících staveb</w:t>
      </w:r>
      <w:r w:rsidRPr="008E6106">
        <w:rPr>
          <w:rStyle w:val="l-L2Char"/>
          <w:rFonts w:cs="Arial"/>
          <w:b w:val="0"/>
          <w:szCs w:val="22"/>
          <w:u w:val="none"/>
        </w:rPr>
        <w:t>:</w:t>
      </w:r>
    </w:p>
    <w:p w14:paraId="1EE5ED7C" w14:textId="77777777" w:rsidR="000C48F0" w:rsidRPr="008E6106" w:rsidRDefault="000C48F0" w:rsidP="00522496">
      <w:pPr>
        <w:pStyle w:val="l-L1"/>
        <w:keepNext w:val="0"/>
        <w:numPr>
          <w:ilvl w:val="2"/>
          <w:numId w:val="3"/>
        </w:numPr>
        <w:tabs>
          <w:tab w:val="left" w:pos="1134"/>
          <w:tab w:val="left" w:pos="2694"/>
        </w:tabs>
        <w:spacing w:before="120" w:after="120"/>
        <w:jc w:val="both"/>
        <w:rPr>
          <w:rStyle w:val="l-L2Char"/>
          <w:rFonts w:cs="Arial"/>
          <w:b w:val="0"/>
          <w:szCs w:val="22"/>
          <w:u w:val="none"/>
        </w:rPr>
      </w:pPr>
      <w:r w:rsidRPr="008E6106">
        <w:rPr>
          <w:rStyle w:val="l-L2Char"/>
          <w:rFonts w:cs="Arial"/>
          <w:b w:val="0"/>
          <w:szCs w:val="22"/>
          <w:u w:val="none"/>
        </w:rPr>
        <w:t>Název stavby:</w:t>
      </w:r>
      <w:r w:rsidRPr="008E6106">
        <w:rPr>
          <w:rStyle w:val="l-L2Char"/>
          <w:rFonts w:cs="Arial"/>
          <w:b w:val="0"/>
          <w:szCs w:val="22"/>
          <w:u w:val="none"/>
        </w:rPr>
        <w:tab/>
      </w:r>
      <w:proofErr w:type="spellStart"/>
      <w:r w:rsidRPr="008E6106">
        <w:rPr>
          <w:rFonts w:ascii="Arial" w:hAnsi="Arial" w:cs="Arial"/>
          <w:bCs/>
          <w:snapToGrid w:val="0"/>
          <w:szCs w:val="22"/>
          <w:u w:val="none"/>
          <w:lang w:val="en-US"/>
        </w:rPr>
        <w:t>Stavba</w:t>
      </w:r>
      <w:proofErr w:type="spellEnd"/>
      <w:r w:rsidRPr="008E6106">
        <w:rPr>
          <w:rFonts w:ascii="Arial" w:hAnsi="Arial" w:cs="Arial"/>
          <w:bCs/>
          <w:snapToGrid w:val="0"/>
          <w:szCs w:val="22"/>
          <w:u w:val="none"/>
          <w:lang w:val="en-US"/>
        </w:rPr>
        <w:t xml:space="preserve"> </w:t>
      </w:r>
      <w:proofErr w:type="spellStart"/>
      <w:r w:rsidRPr="008E6106">
        <w:rPr>
          <w:rFonts w:ascii="Arial" w:hAnsi="Arial" w:cs="Arial"/>
          <w:bCs/>
          <w:snapToGrid w:val="0"/>
          <w:szCs w:val="22"/>
          <w:u w:val="none"/>
          <w:lang w:val="en-US"/>
        </w:rPr>
        <w:t>polní</w:t>
      </w:r>
      <w:proofErr w:type="spellEnd"/>
      <w:r w:rsidRPr="008E6106">
        <w:rPr>
          <w:rFonts w:ascii="Arial" w:hAnsi="Arial" w:cs="Arial"/>
          <w:bCs/>
          <w:snapToGrid w:val="0"/>
          <w:szCs w:val="22"/>
          <w:u w:val="none"/>
          <w:lang w:val="en-US"/>
        </w:rPr>
        <w:t xml:space="preserve"> </w:t>
      </w:r>
      <w:proofErr w:type="spellStart"/>
      <w:r w:rsidRPr="008E6106">
        <w:rPr>
          <w:rFonts w:ascii="Arial" w:hAnsi="Arial" w:cs="Arial"/>
          <w:bCs/>
          <w:snapToGrid w:val="0"/>
          <w:szCs w:val="22"/>
          <w:u w:val="none"/>
          <w:lang w:val="en-US"/>
        </w:rPr>
        <w:t>cesty</w:t>
      </w:r>
      <w:proofErr w:type="spellEnd"/>
      <w:r w:rsidRPr="008E6106">
        <w:rPr>
          <w:rFonts w:ascii="Arial" w:hAnsi="Arial" w:cs="Arial"/>
          <w:bCs/>
          <w:snapToGrid w:val="0"/>
          <w:szCs w:val="22"/>
          <w:u w:val="none"/>
          <w:lang w:val="en-US"/>
        </w:rPr>
        <w:t xml:space="preserve"> VC7 </w:t>
      </w:r>
      <w:proofErr w:type="spellStart"/>
      <w:r w:rsidRPr="008E6106">
        <w:rPr>
          <w:rFonts w:ascii="Arial" w:hAnsi="Arial" w:cs="Arial"/>
          <w:bCs/>
          <w:snapToGrid w:val="0"/>
          <w:szCs w:val="22"/>
          <w:u w:val="none"/>
          <w:lang w:val="en-US"/>
        </w:rPr>
        <w:t>vč</w:t>
      </w:r>
      <w:proofErr w:type="spellEnd"/>
      <w:r w:rsidRPr="008E6106">
        <w:rPr>
          <w:rFonts w:ascii="Arial" w:hAnsi="Arial" w:cs="Arial"/>
          <w:bCs/>
          <w:snapToGrid w:val="0"/>
          <w:szCs w:val="22"/>
          <w:u w:val="none"/>
          <w:lang w:val="en-US"/>
        </w:rPr>
        <w:t xml:space="preserve">. OP1 a IP5 v k. ú. </w:t>
      </w:r>
      <w:proofErr w:type="spellStart"/>
      <w:r w:rsidRPr="008E6106">
        <w:rPr>
          <w:rFonts w:ascii="Arial" w:hAnsi="Arial" w:cs="Arial"/>
          <w:bCs/>
          <w:snapToGrid w:val="0"/>
          <w:szCs w:val="22"/>
          <w:u w:val="none"/>
          <w:lang w:val="en-US"/>
        </w:rPr>
        <w:t>Benešov</w:t>
      </w:r>
      <w:proofErr w:type="spellEnd"/>
      <w:r w:rsidRPr="008E6106">
        <w:rPr>
          <w:rFonts w:ascii="Arial" w:hAnsi="Arial" w:cs="Arial"/>
          <w:bCs/>
          <w:snapToGrid w:val="0"/>
          <w:szCs w:val="22"/>
          <w:u w:val="none"/>
          <w:lang w:val="en-US"/>
        </w:rPr>
        <w:t xml:space="preserve"> u </w:t>
      </w:r>
      <w:proofErr w:type="spellStart"/>
      <w:r w:rsidRPr="008E6106">
        <w:rPr>
          <w:rFonts w:ascii="Arial" w:hAnsi="Arial" w:cs="Arial"/>
          <w:bCs/>
          <w:snapToGrid w:val="0"/>
          <w:szCs w:val="22"/>
          <w:u w:val="none"/>
          <w:lang w:val="en-US"/>
        </w:rPr>
        <w:t>Semil</w:t>
      </w:r>
      <w:proofErr w:type="spellEnd"/>
    </w:p>
    <w:p w14:paraId="75D46078" w14:textId="77777777" w:rsidR="000C48F0" w:rsidRPr="008E6106" w:rsidRDefault="000C48F0" w:rsidP="000C48F0">
      <w:pPr>
        <w:pStyle w:val="l-L1"/>
        <w:keepNext w:val="0"/>
        <w:numPr>
          <w:ilvl w:val="0"/>
          <w:numId w:val="0"/>
        </w:numPr>
        <w:tabs>
          <w:tab w:val="left" w:pos="2694"/>
        </w:tabs>
        <w:spacing w:before="120" w:after="120"/>
        <w:ind w:left="2694" w:hanging="1560"/>
        <w:jc w:val="both"/>
        <w:rPr>
          <w:rStyle w:val="l-L2Char"/>
          <w:rFonts w:cs="Arial"/>
          <w:b w:val="0"/>
          <w:szCs w:val="22"/>
          <w:u w:val="none"/>
        </w:rPr>
      </w:pPr>
      <w:r w:rsidRPr="008E6106">
        <w:rPr>
          <w:rStyle w:val="l-L2Char"/>
          <w:rFonts w:cs="Arial"/>
          <w:b w:val="0"/>
          <w:szCs w:val="22"/>
          <w:u w:val="none"/>
        </w:rPr>
        <w:t>Místo stavby:</w:t>
      </w:r>
      <w:r w:rsidRPr="008E6106">
        <w:rPr>
          <w:rStyle w:val="l-L2Char"/>
          <w:rFonts w:cs="Arial"/>
          <w:b w:val="0"/>
          <w:szCs w:val="22"/>
          <w:u w:val="none"/>
        </w:rPr>
        <w:tab/>
      </w:r>
      <w:r w:rsidRPr="008E6106">
        <w:rPr>
          <w:rFonts w:ascii="Arial" w:hAnsi="Arial" w:cs="Arial"/>
          <w:b w:val="0"/>
          <w:snapToGrid w:val="0"/>
          <w:szCs w:val="22"/>
          <w:u w:val="none"/>
          <w:lang w:val="en-US"/>
        </w:rPr>
        <w:t xml:space="preserve">kat. </w:t>
      </w:r>
      <w:proofErr w:type="spellStart"/>
      <w:r w:rsidRPr="008E6106">
        <w:rPr>
          <w:rFonts w:ascii="Arial" w:hAnsi="Arial" w:cs="Arial"/>
          <w:b w:val="0"/>
          <w:snapToGrid w:val="0"/>
          <w:szCs w:val="22"/>
          <w:u w:val="none"/>
          <w:lang w:val="en-US"/>
        </w:rPr>
        <w:t>území</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Benešov</w:t>
      </w:r>
      <w:proofErr w:type="spellEnd"/>
      <w:r w:rsidRPr="008E6106">
        <w:rPr>
          <w:rFonts w:ascii="Arial" w:hAnsi="Arial" w:cs="Arial"/>
          <w:b w:val="0"/>
          <w:snapToGrid w:val="0"/>
          <w:szCs w:val="22"/>
          <w:u w:val="none"/>
          <w:lang w:val="en-US"/>
        </w:rPr>
        <w:t xml:space="preserve"> u </w:t>
      </w:r>
      <w:proofErr w:type="spellStart"/>
      <w:r w:rsidRPr="008E6106">
        <w:rPr>
          <w:rFonts w:ascii="Arial" w:hAnsi="Arial" w:cs="Arial"/>
          <w:b w:val="0"/>
          <w:snapToGrid w:val="0"/>
          <w:szCs w:val="22"/>
          <w:u w:val="none"/>
          <w:lang w:val="en-US"/>
        </w:rPr>
        <w:t>Semil</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obec</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Benešov</w:t>
      </w:r>
      <w:proofErr w:type="spellEnd"/>
      <w:r w:rsidRPr="008E6106">
        <w:rPr>
          <w:rFonts w:ascii="Arial" w:hAnsi="Arial" w:cs="Arial"/>
          <w:b w:val="0"/>
          <w:snapToGrid w:val="0"/>
          <w:szCs w:val="22"/>
          <w:u w:val="none"/>
          <w:lang w:val="en-US"/>
        </w:rPr>
        <w:t xml:space="preserve"> u </w:t>
      </w:r>
      <w:proofErr w:type="spellStart"/>
      <w:r w:rsidRPr="008E6106">
        <w:rPr>
          <w:rFonts w:ascii="Arial" w:hAnsi="Arial" w:cs="Arial"/>
          <w:b w:val="0"/>
          <w:snapToGrid w:val="0"/>
          <w:szCs w:val="22"/>
          <w:u w:val="none"/>
          <w:lang w:val="en-US"/>
        </w:rPr>
        <w:t>Semil</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okres</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Semily</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kraj</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Liberecký</w:t>
      </w:r>
      <w:proofErr w:type="spellEnd"/>
      <w:r w:rsidRPr="008E6106">
        <w:rPr>
          <w:rStyle w:val="l-L2Char"/>
          <w:rFonts w:cs="Arial"/>
          <w:b w:val="0"/>
          <w:szCs w:val="22"/>
          <w:u w:val="none"/>
        </w:rPr>
        <w:t xml:space="preserve"> </w:t>
      </w:r>
    </w:p>
    <w:p w14:paraId="6F85E529" w14:textId="77777777" w:rsidR="000C48F0" w:rsidRDefault="000C48F0" w:rsidP="000C48F0">
      <w:pPr>
        <w:pStyle w:val="l-L1"/>
        <w:keepNext w:val="0"/>
        <w:numPr>
          <w:ilvl w:val="0"/>
          <w:numId w:val="0"/>
        </w:numPr>
        <w:tabs>
          <w:tab w:val="left" w:pos="1134"/>
          <w:tab w:val="left" w:pos="2694"/>
        </w:tabs>
        <w:spacing w:before="120" w:after="120"/>
        <w:ind w:left="1134"/>
        <w:jc w:val="both"/>
        <w:rPr>
          <w:rStyle w:val="l-L2Char"/>
          <w:rFonts w:cs="Arial"/>
          <w:b w:val="0"/>
          <w:szCs w:val="22"/>
          <w:u w:val="none"/>
        </w:rPr>
      </w:pPr>
      <w:r w:rsidRPr="008E6106">
        <w:rPr>
          <w:rStyle w:val="l-L2Char"/>
          <w:rFonts w:cs="Arial"/>
          <w:b w:val="0"/>
          <w:szCs w:val="22"/>
          <w:u w:val="none"/>
        </w:rPr>
        <w:t xml:space="preserve">Popis stavby:  </w:t>
      </w:r>
      <w:r w:rsidRPr="008E6106">
        <w:rPr>
          <w:rStyle w:val="l-L2Char"/>
          <w:rFonts w:cs="Arial"/>
          <w:b w:val="0"/>
          <w:szCs w:val="22"/>
          <w:u w:val="none"/>
        </w:rPr>
        <w:tab/>
      </w:r>
    </w:p>
    <w:p w14:paraId="690D82BB" w14:textId="77777777" w:rsidR="000C48F0" w:rsidRPr="009F00A4" w:rsidRDefault="000C48F0" w:rsidP="00522496">
      <w:pPr>
        <w:pStyle w:val="l-L1"/>
        <w:keepNext w:val="0"/>
        <w:numPr>
          <w:ilvl w:val="0"/>
          <w:numId w:val="19"/>
        </w:numPr>
        <w:tabs>
          <w:tab w:val="left" w:pos="2694"/>
        </w:tabs>
        <w:spacing w:before="120" w:after="120"/>
        <w:ind w:left="1560"/>
        <w:jc w:val="both"/>
        <w:rPr>
          <w:rFonts w:ascii="Arial" w:hAnsi="Arial" w:cs="Arial"/>
          <w:szCs w:val="22"/>
        </w:rPr>
      </w:pPr>
      <w:bookmarkStart w:id="0" w:name="_Toc14690969"/>
      <w:r w:rsidRPr="009F00A4">
        <w:rPr>
          <w:rFonts w:ascii="Arial" w:hAnsi="Arial" w:cs="Arial"/>
          <w:szCs w:val="22"/>
        </w:rPr>
        <w:t xml:space="preserve">SO </w:t>
      </w:r>
      <w:r>
        <w:rPr>
          <w:rFonts w:ascii="Arial" w:hAnsi="Arial" w:cs="Arial"/>
          <w:szCs w:val="22"/>
        </w:rPr>
        <w:t>1</w:t>
      </w:r>
      <w:r w:rsidRPr="009F00A4">
        <w:rPr>
          <w:rFonts w:ascii="Arial" w:hAnsi="Arial" w:cs="Arial"/>
          <w:szCs w:val="22"/>
        </w:rPr>
        <w:t xml:space="preserve"> – VEDLEJŠÍ </w:t>
      </w:r>
      <w:r>
        <w:rPr>
          <w:rFonts w:ascii="Arial" w:hAnsi="Arial" w:cs="Arial"/>
          <w:szCs w:val="22"/>
        </w:rPr>
        <w:t>POLNÍ CESTA</w:t>
      </w:r>
      <w:r w:rsidRPr="009F00A4">
        <w:rPr>
          <w:rFonts w:ascii="Arial" w:hAnsi="Arial" w:cs="Arial"/>
          <w:szCs w:val="22"/>
        </w:rPr>
        <w:t xml:space="preserve"> VC17</w:t>
      </w:r>
      <w:bookmarkEnd w:id="0"/>
    </w:p>
    <w:p w14:paraId="465D290F" w14:textId="77777777" w:rsidR="000C48F0" w:rsidRPr="009F00A4" w:rsidRDefault="000C48F0" w:rsidP="000C48F0">
      <w:pPr>
        <w:pStyle w:val="Text"/>
        <w:tabs>
          <w:tab w:val="clear" w:pos="851"/>
        </w:tabs>
        <w:ind w:left="1560"/>
        <w:rPr>
          <w:rFonts w:ascii="Arial" w:hAnsi="Arial" w:cs="Arial"/>
        </w:rPr>
      </w:pPr>
      <w:r w:rsidRPr="009F00A4">
        <w:rPr>
          <w:rStyle w:val="st"/>
          <w:rFonts w:ascii="Arial" w:hAnsi="Arial" w:cs="Arial"/>
        </w:rPr>
        <w:t xml:space="preserve">Trasa polní cesty začíná napojením na cestu HC1-R v lokalitě „Na koutě“ v jihozápadní části území. Trasa je vedena po vrstevnici západním směrem. Součástí návrhu je vodohospodářské opatření – ochranný příkop </w:t>
      </w:r>
      <w:proofErr w:type="spellStart"/>
      <w:r w:rsidRPr="009F00A4">
        <w:rPr>
          <w:rStyle w:val="st"/>
          <w:rFonts w:ascii="Arial" w:hAnsi="Arial" w:cs="Arial"/>
        </w:rPr>
        <w:t>ozn</w:t>
      </w:r>
      <w:proofErr w:type="spellEnd"/>
      <w:r w:rsidRPr="009F00A4">
        <w:rPr>
          <w:rStyle w:val="st"/>
          <w:rFonts w:ascii="Arial" w:hAnsi="Arial" w:cs="Arial"/>
        </w:rPr>
        <w:t>. OP1 a</w:t>
      </w:r>
      <w:r>
        <w:rPr>
          <w:rStyle w:val="st"/>
          <w:rFonts w:ascii="Arial" w:hAnsi="Arial" w:cs="Arial"/>
        </w:rPr>
        <w:t> </w:t>
      </w:r>
      <w:r w:rsidRPr="009F00A4">
        <w:rPr>
          <w:rStyle w:val="st"/>
          <w:rFonts w:ascii="Arial" w:hAnsi="Arial" w:cs="Arial"/>
        </w:rPr>
        <w:t>interakční prvek IP5.</w:t>
      </w:r>
    </w:p>
    <w:p w14:paraId="7EFCF837" w14:textId="77777777" w:rsidR="000C48F0" w:rsidRPr="00D44E5B" w:rsidRDefault="000C48F0" w:rsidP="000C48F0">
      <w:pPr>
        <w:pStyle w:val="Nadpis3"/>
        <w:spacing w:before="240" w:after="120"/>
        <w:ind w:left="1560"/>
        <w:rPr>
          <w:rFonts w:ascii="Arial" w:hAnsi="Arial" w:cs="Arial"/>
          <w:color w:val="auto"/>
          <w:szCs w:val="22"/>
          <w:u w:val="single"/>
        </w:rPr>
      </w:pPr>
      <w:bookmarkStart w:id="1" w:name="_Toc14690971"/>
      <w:r w:rsidRPr="00D44E5B">
        <w:rPr>
          <w:rFonts w:ascii="Arial" w:hAnsi="Arial" w:cs="Arial"/>
          <w:color w:val="auto"/>
          <w:szCs w:val="22"/>
          <w:u w:val="single"/>
        </w:rPr>
        <w:t>Popis stavebně technického řešení</w:t>
      </w:r>
      <w:bookmarkEnd w:id="1"/>
      <w:r w:rsidRPr="00D44E5B">
        <w:rPr>
          <w:rFonts w:ascii="Arial" w:hAnsi="Arial" w:cs="Arial"/>
          <w:color w:val="auto"/>
          <w:szCs w:val="22"/>
          <w:u w:val="single"/>
        </w:rPr>
        <w:t>:</w:t>
      </w:r>
    </w:p>
    <w:p w14:paraId="49CB5908" w14:textId="0B277191" w:rsidR="000C48F0" w:rsidRPr="00D44E5B" w:rsidRDefault="000C48F0" w:rsidP="000C48F0">
      <w:pPr>
        <w:ind w:left="1559"/>
        <w:jc w:val="both"/>
        <w:rPr>
          <w:rFonts w:cs="Arial"/>
          <w:szCs w:val="22"/>
        </w:rPr>
      </w:pPr>
      <w:r w:rsidRPr="00D44E5B">
        <w:rPr>
          <w:rFonts w:cs="Arial"/>
          <w:szCs w:val="22"/>
        </w:rPr>
        <w:t xml:space="preserve">Jedná se o </w:t>
      </w:r>
      <w:r w:rsidR="00EE62C9">
        <w:rPr>
          <w:rFonts w:cs="Arial"/>
          <w:szCs w:val="22"/>
        </w:rPr>
        <w:t xml:space="preserve">výstavbu </w:t>
      </w:r>
      <w:r w:rsidRPr="00D44E5B">
        <w:rPr>
          <w:rFonts w:cs="Arial"/>
          <w:szCs w:val="22"/>
        </w:rPr>
        <w:t xml:space="preserve">nové </w:t>
      </w:r>
      <w:r w:rsidR="00EE62C9">
        <w:rPr>
          <w:rFonts w:cs="Arial"/>
          <w:szCs w:val="22"/>
        </w:rPr>
        <w:t xml:space="preserve">polní </w:t>
      </w:r>
      <w:r w:rsidRPr="00D44E5B">
        <w:rPr>
          <w:rFonts w:cs="Arial"/>
          <w:szCs w:val="22"/>
        </w:rPr>
        <w:t xml:space="preserve">cesty o délce </w:t>
      </w:r>
      <w:r w:rsidR="00D44E5B" w:rsidRPr="00D44E5B">
        <w:rPr>
          <w:rFonts w:cs="Arial"/>
          <w:szCs w:val="22"/>
        </w:rPr>
        <w:t>346</w:t>
      </w:r>
      <w:r w:rsidRPr="00D44E5B">
        <w:rPr>
          <w:rFonts w:cs="Arial"/>
          <w:szCs w:val="22"/>
        </w:rPr>
        <w:t xml:space="preserve"> metrů v návrhové kategorii P 3,5/20, s šířkou vozovky 3,0 m a se zpevněnými krajnicemi 2 x 0,25 m.</w:t>
      </w:r>
    </w:p>
    <w:p w14:paraId="7BA3827D" w14:textId="25842AD9" w:rsidR="000C48F0" w:rsidRPr="00A84705" w:rsidRDefault="000C48F0" w:rsidP="000C48F0">
      <w:pPr>
        <w:ind w:left="1559"/>
        <w:jc w:val="both"/>
        <w:rPr>
          <w:rFonts w:cs="Arial"/>
          <w:szCs w:val="22"/>
        </w:rPr>
      </w:pPr>
      <w:r w:rsidRPr="00A84705">
        <w:rPr>
          <w:rFonts w:cs="Arial"/>
          <w:szCs w:val="22"/>
        </w:rPr>
        <w:t>Příčné odvodnění vozovky je zajištěno jednostranným sklonem vozovky 3,0 % včetně krajnic</w:t>
      </w:r>
      <w:r w:rsidR="00A84705" w:rsidRPr="00A84705">
        <w:rPr>
          <w:rFonts w:cs="Arial"/>
          <w:szCs w:val="22"/>
        </w:rPr>
        <w:t>.</w:t>
      </w:r>
    </w:p>
    <w:p w14:paraId="4AD1F41D" w14:textId="77777777" w:rsidR="000C48F0" w:rsidRPr="00D44E5B" w:rsidRDefault="000C48F0" w:rsidP="000C48F0">
      <w:pPr>
        <w:ind w:left="1559"/>
        <w:jc w:val="both"/>
        <w:rPr>
          <w:rFonts w:cs="Arial"/>
          <w:szCs w:val="22"/>
        </w:rPr>
      </w:pPr>
      <w:r w:rsidRPr="00D44E5B">
        <w:rPr>
          <w:rFonts w:cs="Arial"/>
          <w:szCs w:val="22"/>
        </w:rPr>
        <w:t>Podélné odvodnění je zajištěno podélným sklonem vozovky a ochranným příkopem OP1.</w:t>
      </w:r>
    </w:p>
    <w:p w14:paraId="5B02145F" w14:textId="131939F9" w:rsidR="000C48F0" w:rsidRPr="00D44E5B" w:rsidRDefault="000C48F0" w:rsidP="0071492E">
      <w:pPr>
        <w:pStyle w:val="Text"/>
        <w:ind w:left="1560"/>
        <w:rPr>
          <w:rFonts w:ascii="Arial" w:hAnsi="Arial" w:cs="Arial"/>
        </w:rPr>
      </w:pPr>
      <w:r w:rsidRPr="00D44E5B">
        <w:rPr>
          <w:rFonts w:ascii="Arial" w:hAnsi="Arial" w:cs="Arial"/>
        </w:rPr>
        <w:t xml:space="preserve">Konstrukce vozovky </w:t>
      </w:r>
      <w:r w:rsidR="0071492E">
        <w:rPr>
          <w:rFonts w:ascii="Arial" w:hAnsi="Arial" w:cs="Arial"/>
        </w:rPr>
        <w:t>bude</w:t>
      </w:r>
      <w:r w:rsidRPr="00D44E5B">
        <w:rPr>
          <w:rFonts w:ascii="Arial" w:hAnsi="Arial" w:cs="Arial"/>
        </w:rPr>
        <w:t xml:space="preserve"> přizpůsobena na E</w:t>
      </w:r>
      <w:r w:rsidRPr="00D44E5B">
        <w:rPr>
          <w:rFonts w:ascii="Arial" w:hAnsi="Arial" w:cs="Arial"/>
          <w:vertAlign w:val="subscript"/>
        </w:rPr>
        <w:t>def,</w:t>
      </w:r>
      <w:proofErr w:type="gramStart"/>
      <w:r w:rsidRPr="00D44E5B">
        <w:rPr>
          <w:rFonts w:ascii="Arial" w:hAnsi="Arial" w:cs="Arial"/>
          <w:vertAlign w:val="subscript"/>
        </w:rPr>
        <w:t>2</w:t>
      </w:r>
      <w:r w:rsidRPr="00D44E5B">
        <w:rPr>
          <w:rFonts w:ascii="Arial" w:hAnsi="Arial" w:cs="Arial"/>
        </w:rPr>
        <w:t xml:space="preserve"> – 30</w:t>
      </w:r>
      <w:proofErr w:type="gramEnd"/>
      <w:r w:rsidRPr="00D44E5B">
        <w:rPr>
          <w:rFonts w:ascii="Arial" w:hAnsi="Arial" w:cs="Arial"/>
        </w:rPr>
        <w:t xml:space="preserve"> </w:t>
      </w:r>
      <w:proofErr w:type="spellStart"/>
      <w:r w:rsidRPr="00D44E5B">
        <w:rPr>
          <w:rFonts w:ascii="Arial" w:hAnsi="Arial" w:cs="Arial"/>
        </w:rPr>
        <w:t>MPa</w:t>
      </w:r>
      <w:proofErr w:type="spellEnd"/>
      <w:r w:rsidRPr="00D44E5B">
        <w:rPr>
          <w:rFonts w:ascii="Arial" w:hAnsi="Arial" w:cs="Arial"/>
        </w:rPr>
        <w:t xml:space="preserve">. </w:t>
      </w:r>
      <w:r w:rsidR="0071492E">
        <w:rPr>
          <w:rFonts w:ascii="Arial" w:hAnsi="Arial" w:cs="Arial"/>
        </w:rPr>
        <w:t>Vozovka bude</w:t>
      </w:r>
      <w:r w:rsidRPr="00D44E5B">
        <w:rPr>
          <w:rFonts w:ascii="Arial" w:hAnsi="Arial" w:cs="Arial"/>
        </w:rPr>
        <w:t xml:space="preserve"> navržen</w:t>
      </w:r>
      <w:r w:rsidR="0071492E">
        <w:rPr>
          <w:rFonts w:ascii="Arial" w:hAnsi="Arial" w:cs="Arial"/>
        </w:rPr>
        <w:t>a</w:t>
      </w:r>
      <w:r w:rsidRPr="00D44E5B">
        <w:rPr>
          <w:rFonts w:ascii="Arial" w:hAnsi="Arial" w:cs="Arial"/>
        </w:rPr>
        <w:t xml:space="preserve"> dle katalogu netuhých vozovek, třída zatížení VI, návrhová úroveň porušení vozovky D2</w:t>
      </w:r>
      <w:r w:rsidR="0071492E">
        <w:rPr>
          <w:rFonts w:ascii="Arial" w:hAnsi="Arial" w:cs="Arial"/>
        </w:rPr>
        <w:t>.</w:t>
      </w:r>
    </w:p>
    <w:p w14:paraId="7E81F303" w14:textId="4B1D50F4" w:rsidR="000C48F0" w:rsidRPr="00D44E5B" w:rsidRDefault="000C48F0" w:rsidP="000C48F0">
      <w:pPr>
        <w:ind w:left="1559"/>
        <w:jc w:val="both"/>
        <w:rPr>
          <w:rFonts w:cs="Arial"/>
          <w:szCs w:val="22"/>
        </w:rPr>
      </w:pPr>
      <w:r w:rsidRPr="00D44E5B">
        <w:rPr>
          <w:rFonts w:cs="Arial"/>
          <w:szCs w:val="22"/>
        </w:rPr>
        <w:t>V úse</w:t>
      </w:r>
      <w:r w:rsidR="00D44E5B">
        <w:rPr>
          <w:rFonts w:cs="Arial"/>
          <w:szCs w:val="22"/>
        </w:rPr>
        <w:t>ku</w:t>
      </w:r>
      <w:r w:rsidRPr="00D44E5B">
        <w:rPr>
          <w:rFonts w:cs="Arial"/>
          <w:szCs w:val="22"/>
        </w:rPr>
        <w:t xml:space="preserve"> km 0,008 – 0,335 je navržen interakční prvek </w:t>
      </w:r>
      <w:proofErr w:type="spellStart"/>
      <w:r w:rsidRPr="00D44E5B">
        <w:rPr>
          <w:rFonts w:cs="Arial"/>
          <w:szCs w:val="22"/>
        </w:rPr>
        <w:t>ozn</w:t>
      </w:r>
      <w:proofErr w:type="spellEnd"/>
      <w:r w:rsidRPr="00D44E5B">
        <w:rPr>
          <w:rFonts w:cs="Arial"/>
          <w:szCs w:val="22"/>
        </w:rPr>
        <w:t xml:space="preserve">. IP5. </w:t>
      </w:r>
    </w:p>
    <w:p w14:paraId="461A72B7" w14:textId="77777777" w:rsidR="000C48F0" w:rsidRDefault="000C48F0" w:rsidP="000C48F0">
      <w:pPr>
        <w:pStyle w:val="l-L1"/>
        <w:keepNext w:val="0"/>
        <w:numPr>
          <w:ilvl w:val="0"/>
          <w:numId w:val="0"/>
        </w:numPr>
        <w:tabs>
          <w:tab w:val="left" w:pos="1134"/>
          <w:tab w:val="left" w:pos="2694"/>
        </w:tabs>
        <w:spacing w:before="120" w:after="120"/>
        <w:ind w:left="1134"/>
        <w:jc w:val="both"/>
        <w:rPr>
          <w:rStyle w:val="l-L2Char"/>
          <w:rFonts w:cs="Arial"/>
          <w:szCs w:val="22"/>
          <w:u w:val="none"/>
        </w:rPr>
      </w:pPr>
    </w:p>
    <w:p w14:paraId="7FAFB4BD" w14:textId="77777777" w:rsidR="000C48F0" w:rsidRPr="000B512A" w:rsidRDefault="000C48F0" w:rsidP="00522496">
      <w:pPr>
        <w:pStyle w:val="l-L1"/>
        <w:keepNext w:val="0"/>
        <w:numPr>
          <w:ilvl w:val="0"/>
          <w:numId w:val="19"/>
        </w:numPr>
        <w:tabs>
          <w:tab w:val="left" w:pos="2694"/>
        </w:tabs>
        <w:spacing w:before="120" w:after="120"/>
        <w:ind w:left="1560"/>
        <w:jc w:val="both"/>
        <w:rPr>
          <w:rFonts w:ascii="Arial" w:hAnsi="Arial" w:cs="Arial"/>
          <w:szCs w:val="22"/>
        </w:rPr>
      </w:pPr>
      <w:bookmarkStart w:id="2" w:name="_Toc14248844"/>
      <w:r w:rsidRPr="000B512A">
        <w:rPr>
          <w:rFonts w:ascii="Arial" w:hAnsi="Arial" w:cs="Arial"/>
          <w:szCs w:val="22"/>
        </w:rPr>
        <w:t xml:space="preserve">SO </w:t>
      </w:r>
      <w:r>
        <w:rPr>
          <w:rFonts w:ascii="Arial" w:hAnsi="Arial" w:cs="Arial"/>
          <w:szCs w:val="22"/>
        </w:rPr>
        <w:t>2</w:t>
      </w:r>
      <w:r w:rsidRPr="000B512A">
        <w:rPr>
          <w:rFonts w:ascii="Arial" w:hAnsi="Arial" w:cs="Arial"/>
          <w:szCs w:val="22"/>
        </w:rPr>
        <w:t xml:space="preserve"> </w:t>
      </w:r>
      <w:r>
        <w:rPr>
          <w:rFonts w:ascii="Arial" w:hAnsi="Arial" w:cs="Arial"/>
          <w:szCs w:val="22"/>
        </w:rPr>
        <w:t xml:space="preserve">- </w:t>
      </w:r>
      <w:r w:rsidRPr="000B512A">
        <w:rPr>
          <w:rFonts w:ascii="Arial" w:hAnsi="Arial" w:cs="Arial"/>
          <w:szCs w:val="22"/>
        </w:rPr>
        <w:t>PŘÍKOP OP1</w:t>
      </w:r>
      <w:bookmarkEnd w:id="2"/>
    </w:p>
    <w:p w14:paraId="12B5AF4C" w14:textId="77777777" w:rsidR="000C48F0" w:rsidRPr="000B512A" w:rsidRDefault="000C48F0" w:rsidP="004665E9">
      <w:pPr>
        <w:pStyle w:val="Text"/>
        <w:tabs>
          <w:tab w:val="clear" w:pos="851"/>
        </w:tabs>
        <w:spacing w:after="240"/>
        <w:ind w:left="1559"/>
        <w:rPr>
          <w:rFonts w:ascii="Arial" w:hAnsi="Arial" w:cs="Arial"/>
        </w:rPr>
      </w:pPr>
      <w:r w:rsidRPr="000B512A">
        <w:rPr>
          <w:rFonts w:ascii="Arial" w:hAnsi="Arial" w:cs="Arial"/>
        </w:rPr>
        <w:t xml:space="preserve">Opatření je situováno v jihozápadní části řešeného území, v extravilánu severně od místní části Podskalí. Jedná se o zatravněný příkop, vedený přibližně vrstevnicově podél navržené polní cesty VC17, a rozdělený do dvou úseků. Je navržen jako </w:t>
      </w:r>
      <w:proofErr w:type="spellStart"/>
      <w:r w:rsidRPr="000B512A">
        <w:rPr>
          <w:rFonts w:ascii="Arial" w:hAnsi="Arial" w:cs="Arial"/>
        </w:rPr>
        <w:t>nepřejezdný</w:t>
      </w:r>
      <w:proofErr w:type="spellEnd"/>
      <w:r w:rsidRPr="000B512A">
        <w:rPr>
          <w:rFonts w:ascii="Arial" w:hAnsi="Arial" w:cs="Arial"/>
        </w:rPr>
        <w:t>. Kapacita příkopu je navržena na průtok Q</w:t>
      </w:r>
      <w:r w:rsidRPr="000B512A">
        <w:rPr>
          <w:rFonts w:ascii="Arial" w:hAnsi="Arial" w:cs="Arial"/>
          <w:vertAlign w:val="subscript"/>
        </w:rPr>
        <w:t>50.</w:t>
      </w:r>
      <w:r w:rsidRPr="000B512A">
        <w:rPr>
          <w:rFonts w:ascii="Arial" w:hAnsi="Arial" w:cs="Arial"/>
        </w:rPr>
        <w:t xml:space="preserve"> Dno příkopu je spádováno do zasakovacích jímek.</w:t>
      </w:r>
    </w:p>
    <w:p w14:paraId="6CA3422D" w14:textId="77777777" w:rsidR="000C48F0" w:rsidRPr="000B512A" w:rsidRDefault="000C48F0" w:rsidP="000C48F0">
      <w:pPr>
        <w:ind w:left="1560"/>
        <w:rPr>
          <w:rFonts w:cs="Arial"/>
          <w:szCs w:val="22"/>
          <w:u w:val="single"/>
        </w:rPr>
      </w:pPr>
      <w:r w:rsidRPr="000B512A">
        <w:rPr>
          <w:rFonts w:cs="Arial"/>
          <w:szCs w:val="22"/>
          <w:u w:val="single"/>
        </w:rPr>
        <w:t>Návrhové parametry:</w:t>
      </w:r>
    </w:p>
    <w:p w14:paraId="4E2EA538" w14:textId="77777777" w:rsidR="000C48F0" w:rsidRDefault="000C48F0" w:rsidP="000C48F0">
      <w:pPr>
        <w:pStyle w:val="Text"/>
        <w:tabs>
          <w:tab w:val="clear" w:pos="851"/>
          <w:tab w:val="left" w:pos="5103"/>
        </w:tabs>
        <w:spacing w:after="240"/>
        <w:ind w:left="1559"/>
        <w:rPr>
          <w:rFonts w:ascii="Arial" w:hAnsi="Arial" w:cs="Arial"/>
        </w:rPr>
      </w:pPr>
      <w:r w:rsidRPr="000B512A">
        <w:rPr>
          <w:rFonts w:ascii="Arial" w:hAnsi="Arial" w:cs="Arial"/>
        </w:rPr>
        <w:t>Celková délka opatření:</w:t>
      </w:r>
      <w:r w:rsidRPr="000B512A">
        <w:rPr>
          <w:rFonts w:ascii="Arial" w:hAnsi="Arial" w:cs="Arial"/>
        </w:rPr>
        <w:tab/>
        <w:t>374 m</w:t>
      </w:r>
    </w:p>
    <w:p w14:paraId="53A49B1E" w14:textId="77777777" w:rsidR="00D061EA" w:rsidRPr="000B512A" w:rsidRDefault="00D061EA" w:rsidP="000C48F0">
      <w:pPr>
        <w:pStyle w:val="Text"/>
        <w:tabs>
          <w:tab w:val="clear" w:pos="851"/>
          <w:tab w:val="left" w:pos="5103"/>
        </w:tabs>
        <w:spacing w:after="240"/>
        <w:ind w:left="1559"/>
        <w:rPr>
          <w:rFonts w:ascii="Arial" w:hAnsi="Arial" w:cs="Arial"/>
        </w:rPr>
      </w:pPr>
    </w:p>
    <w:p w14:paraId="6E852C55" w14:textId="77777777" w:rsidR="000C48F0" w:rsidRPr="000B512A" w:rsidRDefault="000C48F0" w:rsidP="000C48F0">
      <w:pPr>
        <w:pStyle w:val="Text"/>
        <w:tabs>
          <w:tab w:val="clear" w:pos="851"/>
          <w:tab w:val="left" w:pos="5103"/>
        </w:tabs>
        <w:ind w:left="1560"/>
        <w:rPr>
          <w:rFonts w:ascii="Arial" w:hAnsi="Arial" w:cs="Arial"/>
          <w:u w:val="single"/>
        </w:rPr>
      </w:pPr>
      <w:r w:rsidRPr="000B512A">
        <w:rPr>
          <w:rFonts w:ascii="Arial" w:hAnsi="Arial" w:cs="Arial"/>
          <w:u w:val="single"/>
        </w:rPr>
        <w:lastRenderedPageBreak/>
        <w:t>Úsek I (km 0,000 – 298,2)</w:t>
      </w:r>
    </w:p>
    <w:p w14:paraId="0602B4AA"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Průměrný podélný sklon dna:</w:t>
      </w:r>
      <w:r w:rsidRPr="000B512A">
        <w:rPr>
          <w:rFonts w:ascii="Arial" w:hAnsi="Arial" w:cs="Arial"/>
        </w:rPr>
        <w:tab/>
        <w:t>3,00 ‰</w:t>
      </w:r>
    </w:p>
    <w:p w14:paraId="30D993EF"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Sklon levého svahu:</w:t>
      </w:r>
      <w:r w:rsidRPr="000B512A">
        <w:rPr>
          <w:rFonts w:ascii="Arial" w:hAnsi="Arial" w:cs="Arial"/>
        </w:rPr>
        <w:tab/>
        <w:t>1:1,5</w:t>
      </w:r>
    </w:p>
    <w:p w14:paraId="260CF7D1"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Sklon pravého svahu:</w:t>
      </w:r>
      <w:r w:rsidRPr="000B512A">
        <w:rPr>
          <w:rFonts w:ascii="Arial" w:hAnsi="Arial" w:cs="Arial"/>
        </w:rPr>
        <w:tab/>
        <w:t>1:1,5</w:t>
      </w:r>
    </w:p>
    <w:p w14:paraId="5A8BC50C"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Šířka ve dně:</w:t>
      </w:r>
      <w:r w:rsidRPr="000B512A">
        <w:rPr>
          <w:rFonts w:ascii="Arial" w:hAnsi="Arial" w:cs="Arial"/>
        </w:rPr>
        <w:tab/>
        <w:t>1,1 m</w:t>
      </w:r>
    </w:p>
    <w:p w14:paraId="3F133912" w14:textId="77777777" w:rsidR="000C48F0" w:rsidRPr="000B512A" w:rsidRDefault="000C48F0" w:rsidP="000C48F0">
      <w:pPr>
        <w:pStyle w:val="Text"/>
        <w:tabs>
          <w:tab w:val="clear" w:pos="851"/>
          <w:tab w:val="left" w:pos="5103"/>
        </w:tabs>
        <w:spacing w:before="240"/>
        <w:ind w:left="1559"/>
        <w:rPr>
          <w:rFonts w:ascii="Arial" w:hAnsi="Arial" w:cs="Arial"/>
          <w:u w:val="single"/>
        </w:rPr>
      </w:pPr>
      <w:r w:rsidRPr="000B512A">
        <w:rPr>
          <w:rFonts w:ascii="Arial" w:hAnsi="Arial" w:cs="Arial"/>
          <w:u w:val="single"/>
        </w:rPr>
        <w:t>Úsek II (km 298,2 – 374,4)</w:t>
      </w:r>
    </w:p>
    <w:p w14:paraId="5F814DF7"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Průměrný podélný sklon dna:</w:t>
      </w:r>
      <w:r w:rsidRPr="000B512A">
        <w:rPr>
          <w:rFonts w:ascii="Arial" w:hAnsi="Arial" w:cs="Arial"/>
        </w:rPr>
        <w:tab/>
        <w:t>3,00 ‰</w:t>
      </w:r>
    </w:p>
    <w:p w14:paraId="7E98E22E"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Sklon levého svahu:</w:t>
      </w:r>
      <w:r w:rsidRPr="000B512A">
        <w:rPr>
          <w:rFonts w:ascii="Arial" w:hAnsi="Arial" w:cs="Arial"/>
        </w:rPr>
        <w:tab/>
        <w:t>1:1,5</w:t>
      </w:r>
    </w:p>
    <w:p w14:paraId="4A29FCAA"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Sklon pravého svahu:</w:t>
      </w:r>
      <w:r w:rsidRPr="000B512A">
        <w:rPr>
          <w:rFonts w:ascii="Arial" w:hAnsi="Arial" w:cs="Arial"/>
        </w:rPr>
        <w:tab/>
        <w:t>1:1,5</w:t>
      </w:r>
    </w:p>
    <w:p w14:paraId="47CEECA2" w14:textId="77777777" w:rsidR="000C48F0" w:rsidRPr="000B512A" w:rsidRDefault="000C48F0" w:rsidP="000C48F0">
      <w:pPr>
        <w:pStyle w:val="Text"/>
        <w:tabs>
          <w:tab w:val="clear" w:pos="851"/>
          <w:tab w:val="left" w:pos="5103"/>
        </w:tabs>
        <w:ind w:left="1560"/>
        <w:rPr>
          <w:rFonts w:ascii="Arial" w:hAnsi="Arial" w:cs="Arial"/>
        </w:rPr>
      </w:pPr>
      <w:r w:rsidRPr="000B512A">
        <w:rPr>
          <w:rFonts w:ascii="Arial" w:hAnsi="Arial" w:cs="Arial"/>
        </w:rPr>
        <w:t>Šířka ve dně:</w:t>
      </w:r>
      <w:r w:rsidRPr="000B512A">
        <w:rPr>
          <w:rFonts w:ascii="Arial" w:hAnsi="Arial" w:cs="Arial"/>
        </w:rPr>
        <w:tab/>
        <w:t>1,1 m</w:t>
      </w:r>
    </w:p>
    <w:p w14:paraId="0C14F98C" w14:textId="77777777" w:rsidR="00A84705" w:rsidRDefault="00A84705" w:rsidP="000C48F0">
      <w:pPr>
        <w:pStyle w:val="Text"/>
        <w:spacing w:after="240"/>
        <w:ind w:left="1559"/>
        <w:rPr>
          <w:rFonts w:ascii="Arial" w:hAnsi="Arial" w:cs="Arial"/>
        </w:rPr>
      </w:pPr>
    </w:p>
    <w:p w14:paraId="68B18255" w14:textId="34D4C37C" w:rsidR="00A84705" w:rsidRDefault="00A84705" w:rsidP="00522496">
      <w:pPr>
        <w:pStyle w:val="Text"/>
        <w:numPr>
          <w:ilvl w:val="0"/>
          <w:numId w:val="19"/>
        </w:numPr>
        <w:spacing w:after="240"/>
        <w:ind w:left="1560"/>
        <w:rPr>
          <w:rFonts w:ascii="Arial" w:hAnsi="Arial" w:cs="Arial"/>
          <w:b/>
          <w:bCs/>
        </w:rPr>
      </w:pPr>
      <w:proofErr w:type="gramStart"/>
      <w:r>
        <w:rPr>
          <w:rFonts w:ascii="Arial" w:hAnsi="Arial" w:cs="Arial"/>
          <w:b/>
          <w:bCs/>
        </w:rPr>
        <w:t xml:space="preserve">SO3 - </w:t>
      </w:r>
      <w:r w:rsidRPr="00A84705">
        <w:rPr>
          <w:rFonts w:ascii="Arial" w:hAnsi="Arial" w:cs="Arial"/>
          <w:b/>
          <w:bCs/>
        </w:rPr>
        <w:t>Interakční</w:t>
      </w:r>
      <w:proofErr w:type="gramEnd"/>
      <w:r w:rsidRPr="00A84705">
        <w:rPr>
          <w:rFonts w:ascii="Arial" w:hAnsi="Arial" w:cs="Arial"/>
          <w:b/>
          <w:bCs/>
        </w:rPr>
        <w:t xml:space="preserve"> prvek IP5</w:t>
      </w:r>
    </w:p>
    <w:p w14:paraId="35A749B7" w14:textId="0F2629B0" w:rsidR="00A84705" w:rsidRDefault="00A84705" w:rsidP="00A84705">
      <w:pPr>
        <w:pStyle w:val="Text"/>
        <w:spacing w:after="240"/>
        <w:ind w:left="1560"/>
        <w:rPr>
          <w:rFonts w:ascii="Arial" w:hAnsi="Arial" w:cs="Arial"/>
          <w:b/>
          <w:bCs/>
        </w:rPr>
      </w:pPr>
      <w:r w:rsidRPr="000B512A">
        <w:rPr>
          <w:rFonts w:ascii="Arial" w:hAnsi="Arial" w:cs="Arial"/>
        </w:rPr>
        <w:t xml:space="preserve">Opatření </w:t>
      </w:r>
      <w:r>
        <w:rPr>
          <w:rFonts w:ascii="Arial" w:hAnsi="Arial" w:cs="Arial"/>
        </w:rPr>
        <w:t xml:space="preserve">se nachází </w:t>
      </w:r>
      <w:r w:rsidRPr="000B512A">
        <w:rPr>
          <w:rFonts w:ascii="Arial" w:hAnsi="Arial" w:cs="Arial"/>
        </w:rPr>
        <w:t>v jihozápadní části řešeného území, v extravilánu severně od místní části Podskalí</w:t>
      </w:r>
      <w:r>
        <w:rPr>
          <w:rFonts w:ascii="Arial" w:hAnsi="Arial" w:cs="Arial"/>
        </w:rPr>
        <w:t xml:space="preserve"> nad </w:t>
      </w:r>
      <w:proofErr w:type="spellStart"/>
      <w:r>
        <w:rPr>
          <w:rFonts w:ascii="Arial" w:hAnsi="Arial" w:cs="Arial"/>
        </w:rPr>
        <w:t>naržený</w:t>
      </w:r>
      <w:r w:rsidR="0071492E">
        <w:rPr>
          <w:rFonts w:ascii="Arial" w:hAnsi="Arial" w:cs="Arial"/>
        </w:rPr>
        <w:t>m</w:t>
      </w:r>
      <w:proofErr w:type="spellEnd"/>
      <w:r>
        <w:rPr>
          <w:rFonts w:ascii="Arial" w:hAnsi="Arial" w:cs="Arial"/>
        </w:rPr>
        <w:t xml:space="preserve"> ochranným příkopem OP1.</w:t>
      </w:r>
    </w:p>
    <w:p w14:paraId="796FC357" w14:textId="77777777" w:rsidR="00A84705" w:rsidRPr="000B512A" w:rsidRDefault="00A84705" w:rsidP="00A84705">
      <w:pPr>
        <w:ind w:left="1560"/>
        <w:rPr>
          <w:rFonts w:cs="Arial"/>
          <w:szCs w:val="22"/>
          <w:u w:val="single"/>
        </w:rPr>
      </w:pPr>
      <w:r w:rsidRPr="000B512A">
        <w:rPr>
          <w:rFonts w:cs="Arial"/>
          <w:szCs w:val="22"/>
          <w:u w:val="single"/>
        </w:rPr>
        <w:t>Návrhové parametry:</w:t>
      </w:r>
    </w:p>
    <w:p w14:paraId="4FA5D425" w14:textId="77777777" w:rsidR="00A84705" w:rsidRPr="000B512A" w:rsidRDefault="00A84705" w:rsidP="00A84705">
      <w:pPr>
        <w:pStyle w:val="Text"/>
        <w:tabs>
          <w:tab w:val="clear" w:pos="851"/>
          <w:tab w:val="left" w:pos="5103"/>
        </w:tabs>
        <w:spacing w:after="240"/>
        <w:ind w:left="1559"/>
        <w:rPr>
          <w:rFonts w:ascii="Arial" w:hAnsi="Arial" w:cs="Arial"/>
        </w:rPr>
      </w:pPr>
      <w:r w:rsidRPr="000B512A">
        <w:rPr>
          <w:rFonts w:ascii="Arial" w:hAnsi="Arial" w:cs="Arial"/>
        </w:rPr>
        <w:t>Celková délka opatření:</w:t>
      </w:r>
      <w:r w:rsidRPr="000B512A">
        <w:rPr>
          <w:rFonts w:ascii="Arial" w:hAnsi="Arial" w:cs="Arial"/>
        </w:rPr>
        <w:tab/>
        <w:t>374 m</w:t>
      </w:r>
    </w:p>
    <w:p w14:paraId="404CFE27" w14:textId="77777777" w:rsidR="00A84705" w:rsidRDefault="00A84705" w:rsidP="00A84705">
      <w:pPr>
        <w:pStyle w:val="Text"/>
        <w:spacing w:after="240"/>
        <w:ind w:left="1560"/>
        <w:rPr>
          <w:rFonts w:ascii="Arial" w:hAnsi="Arial" w:cs="Arial"/>
        </w:rPr>
      </w:pPr>
      <w:r w:rsidRPr="00A84705">
        <w:rPr>
          <w:rFonts w:ascii="Arial" w:hAnsi="Arial" w:cs="Arial"/>
        </w:rPr>
        <w:t xml:space="preserve">Počet </w:t>
      </w:r>
      <w:r>
        <w:rPr>
          <w:rFonts w:ascii="Arial" w:hAnsi="Arial" w:cs="Arial"/>
        </w:rPr>
        <w:t xml:space="preserve">stromů </w:t>
      </w:r>
      <w:r w:rsidRPr="00A84705">
        <w:rPr>
          <w:rFonts w:ascii="Arial" w:hAnsi="Arial" w:cs="Arial"/>
        </w:rPr>
        <w:t>a druh</w:t>
      </w:r>
      <w:r>
        <w:rPr>
          <w:rFonts w:ascii="Arial" w:hAnsi="Arial" w:cs="Arial"/>
        </w:rPr>
        <w:t>ová skladba budou upřesněny v rámci zpracování PD.</w:t>
      </w:r>
    </w:p>
    <w:p w14:paraId="62438F39" w14:textId="2D841CAE" w:rsidR="00A84705" w:rsidRPr="00A84705" w:rsidRDefault="00A84705" w:rsidP="00A84705">
      <w:pPr>
        <w:pStyle w:val="Text"/>
        <w:spacing w:after="240"/>
        <w:ind w:left="1560"/>
        <w:rPr>
          <w:rFonts w:ascii="Arial" w:hAnsi="Arial" w:cs="Arial"/>
        </w:rPr>
      </w:pPr>
      <w:r w:rsidRPr="00A84705">
        <w:rPr>
          <w:rFonts w:ascii="Arial" w:hAnsi="Arial" w:cs="Arial"/>
        </w:rPr>
        <w:t xml:space="preserve"> </w:t>
      </w:r>
    </w:p>
    <w:p w14:paraId="2707A167" w14:textId="37BF4194" w:rsidR="000C48F0" w:rsidRPr="008E6106" w:rsidRDefault="000C48F0" w:rsidP="00522496">
      <w:pPr>
        <w:pStyle w:val="l-L1"/>
        <w:keepNext w:val="0"/>
        <w:numPr>
          <w:ilvl w:val="2"/>
          <w:numId w:val="16"/>
        </w:numPr>
        <w:tabs>
          <w:tab w:val="left" w:pos="1134"/>
        </w:tabs>
        <w:spacing w:before="120" w:after="120"/>
        <w:ind w:left="2694" w:hanging="2268"/>
        <w:jc w:val="left"/>
        <w:rPr>
          <w:rStyle w:val="l-L2Char"/>
          <w:rFonts w:cs="Arial"/>
          <w:b w:val="0"/>
          <w:szCs w:val="22"/>
          <w:u w:val="none"/>
        </w:rPr>
      </w:pPr>
      <w:r>
        <w:rPr>
          <w:rStyle w:val="l-L2Char"/>
          <w:rFonts w:cs="Arial"/>
          <w:b w:val="0"/>
          <w:szCs w:val="22"/>
          <w:u w:val="none"/>
        </w:rPr>
        <w:t xml:space="preserve">Název stavby: </w:t>
      </w:r>
      <w:r w:rsidR="0045460E">
        <w:rPr>
          <w:rStyle w:val="l-L2Char"/>
          <w:rFonts w:cs="Arial"/>
          <w:b w:val="0"/>
          <w:szCs w:val="22"/>
          <w:u w:val="none"/>
        </w:rPr>
        <w:tab/>
      </w:r>
      <w:r>
        <w:rPr>
          <w:rStyle w:val="l-L2Char"/>
          <w:rFonts w:cs="Arial"/>
          <w:bCs/>
          <w:szCs w:val="22"/>
          <w:u w:val="none"/>
        </w:rPr>
        <w:t>Stavba záchytných příkopů PR1, PR2 a PR3</w:t>
      </w:r>
      <w:r w:rsidR="008F7400">
        <w:rPr>
          <w:rStyle w:val="l-L2Char"/>
          <w:rFonts w:cs="Arial"/>
          <w:bCs/>
          <w:szCs w:val="22"/>
          <w:u w:val="none"/>
        </w:rPr>
        <w:t xml:space="preserve"> </w:t>
      </w:r>
      <w:r>
        <w:rPr>
          <w:rStyle w:val="l-L2Char"/>
          <w:rFonts w:cs="Arial"/>
          <w:bCs/>
          <w:szCs w:val="22"/>
          <w:u w:val="none"/>
        </w:rPr>
        <w:t>v k. ú. Benešov u</w:t>
      </w:r>
      <w:r w:rsidR="008F7400">
        <w:rPr>
          <w:rStyle w:val="l-L2Char"/>
          <w:rFonts w:cs="Arial"/>
          <w:bCs/>
          <w:szCs w:val="22"/>
          <w:u w:val="none"/>
        </w:rPr>
        <w:t> </w:t>
      </w:r>
      <w:r>
        <w:rPr>
          <w:rStyle w:val="l-L2Char"/>
          <w:rFonts w:cs="Arial"/>
          <w:bCs/>
          <w:szCs w:val="22"/>
          <w:u w:val="none"/>
        </w:rPr>
        <w:t>Semil</w:t>
      </w:r>
    </w:p>
    <w:p w14:paraId="0ADA3D00" w14:textId="0830AEA9" w:rsidR="000C48F0" w:rsidRDefault="000C48F0" w:rsidP="000C48F0">
      <w:pPr>
        <w:pStyle w:val="l-L1"/>
        <w:keepNext w:val="0"/>
        <w:numPr>
          <w:ilvl w:val="0"/>
          <w:numId w:val="0"/>
        </w:numPr>
        <w:tabs>
          <w:tab w:val="left" w:pos="1134"/>
          <w:tab w:val="left" w:pos="2694"/>
          <w:tab w:val="left" w:pos="2977"/>
        </w:tabs>
        <w:spacing w:before="120" w:after="120"/>
        <w:ind w:left="2694" w:hanging="1560"/>
        <w:jc w:val="both"/>
        <w:rPr>
          <w:rStyle w:val="l-L2Char"/>
          <w:rFonts w:cs="Arial"/>
          <w:b w:val="0"/>
          <w:szCs w:val="22"/>
          <w:u w:val="none"/>
        </w:rPr>
      </w:pPr>
      <w:r w:rsidRPr="008E6106">
        <w:rPr>
          <w:rStyle w:val="l-L2Char"/>
          <w:rFonts w:cs="Arial"/>
          <w:b w:val="0"/>
          <w:szCs w:val="22"/>
          <w:u w:val="none"/>
        </w:rPr>
        <w:t>Místo stavby:</w:t>
      </w:r>
      <w:r w:rsidRPr="008E6106">
        <w:rPr>
          <w:rStyle w:val="l-L2Char"/>
          <w:rFonts w:cs="Arial"/>
          <w:b w:val="0"/>
          <w:szCs w:val="22"/>
          <w:u w:val="none"/>
        </w:rPr>
        <w:tab/>
      </w:r>
      <w:r w:rsidRPr="008E6106">
        <w:rPr>
          <w:rFonts w:ascii="Arial" w:hAnsi="Arial" w:cs="Arial"/>
          <w:b w:val="0"/>
          <w:snapToGrid w:val="0"/>
          <w:szCs w:val="22"/>
          <w:u w:val="none"/>
          <w:lang w:val="en-US"/>
        </w:rPr>
        <w:t xml:space="preserve">kat. </w:t>
      </w:r>
      <w:proofErr w:type="spellStart"/>
      <w:r w:rsidRPr="008E6106">
        <w:rPr>
          <w:rFonts w:ascii="Arial" w:hAnsi="Arial" w:cs="Arial"/>
          <w:b w:val="0"/>
          <w:snapToGrid w:val="0"/>
          <w:szCs w:val="22"/>
          <w:u w:val="none"/>
          <w:lang w:val="en-US"/>
        </w:rPr>
        <w:t>území</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Benešov</w:t>
      </w:r>
      <w:proofErr w:type="spellEnd"/>
      <w:r w:rsidRPr="008E6106">
        <w:rPr>
          <w:rFonts w:ascii="Arial" w:hAnsi="Arial" w:cs="Arial"/>
          <w:b w:val="0"/>
          <w:snapToGrid w:val="0"/>
          <w:szCs w:val="22"/>
          <w:u w:val="none"/>
          <w:lang w:val="en-US"/>
        </w:rPr>
        <w:t xml:space="preserve"> u </w:t>
      </w:r>
      <w:proofErr w:type="spellStart"/>
      <w:r w:rsidRPr="008E6106">
        <w:rPr>
          <w:rFonts w:ascii="Arial" w:hAnsi="Arial" w:cs="Arial"/>
          <w:b w:val="0"/>
          <w:snapToGrid w:val="0"/>
          <w:szCs w:val="22"/>
          <w:u w:val="none"/>
          <w:lang w:val="en-US"/>
        </w:rPr>
        <w:t>Semil</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obec</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Benešov</w:t>
      </w:r>
      <w:proofErr w:type="spellEnd"/>
      <w:r w:rsidRPr="008E6106">
        <w:rPr>
          <w:rFonts w:ascii="Arial" w:hAnsi="Arial" w:cs="Arial"/>
          <w:b w:val="0"/>
          <w:snapToGrid w:val="0"/>
          <w:szCs w:val="22"/>
          <w:u w:val="none"/>
          <w:lang w:val="en-US"/>
        </w:rPr>
        <w:t xml:space="preserve"> u </w:t>
      </w:r>
      <w:proofErr w:type="spellStart"/>
      <w:r w:rsidRPr="008E6106">
        <w:rPr>
          <w:rFonts w:ascii="Arial" w:hAnsi="Arial" w:cs="Arial"/>
          <w:b w:val="0"/>
          <w:snapToGrid w:val="0"/>
          <w:szCs w:val="22"/>
          <w:u w:val="none"/>
          <w:lang w:val="en-US"/>
        </w:rPr>
        <w:t>Semil</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okres</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Semily</w:t>
      </w:r>
      <w:proofErr w:type="spellEnd"/>
      <w:r w:rsidRPr="008E6106">
        <w:rPr>
          <w:rFonts w:ascii="Arial" w:hAnsi="Arial" w:cs="Arial"/>
          <w:b w:val="0"/>
          <w:snapToGrid w:val="0"/>
          <w:szCs w:val="22"/>
          <w:u w:val="none"/>
          <w:lang w:val="en-US"/>
        </w:rPr>
        <w:t>,</w:t>
      </w:r>
      <w:r>
        <w:rPr>
          <w:rFonts w:ascii="Arial" w:hAnsi="Arial" w:cs="Arial"/>
          <w:b w:val="0"/>
          <w:snapToGrid w:val="0"/>
          <w:szCs w:val="22"/>
          <w:u w:val="none"/>
          <w:lang w:val="en-US"/>
        </w:rPr>
        <w:br/>
      </w:r>
      <w:proofErr w:type="spellStart"/>
      <w:r w:rsidRPr="008E6106">
        <w:rPr>
          <w:rFonts w:ascii="Arial" w:hAnsi="Arial" w:cs="Arial"/>
          <w:b w:val="0"/>
          <w:snapToGrid w:val="0"/>
          <w:szCs w:val="22"/>
          <w:u w:val="none"/>
          <w:lang w:val="en-US"/>
        </w:rPr>
        <w:t>kraj</w:t>
      </w:r>
      <w:proofErr w:type="spellEnd"/>
      <w:r w:rsidRPr="008E6106">
        <w:rPr>
          <w:rFonts w:ascii="Arial" w:hAnsi="Arial" w:cs="Arial"/>
          <w:b w:val="0"/>
          <w:snapToGrid w:val="0"/>
          <w:szCs w:val="22"/>
          <w:u w:val="none"/>
          <w:lang w:val="en-US"/>
        </w:rPr>
        <w:t xml:space="preserve"> </w:t>
      </w:r>
      <w:proofErr w:type="spellStart"/>
      <w:r w:rsidRPr="008E6106">
        <w:rPr>
          <w:rFonts w:ascii="Arial" w:hAnsi="Arial" w:cs="Arial"/>
          <w:b w:val="0"/>
          <w:snapToGrid w:val="0"/>
          <w:szCs w:val="22"/>
          <w:u w:val="none"/>
          <w:lang w:val="en-US"/>
        </w:rPr>
        <w:t>Liberecký</w:t>
      </w:r>
      <w:proofErr w:type="spellEnd"/>
      <w:r w:rsidRPr="008E6106">
        <w:rPr>
          <w:rStyle w:val="l-L2Char"/>
          <w:rFonts w:cs="Arial"/>
          <w:b w:val="0"/>
          <w:szCs w:val="22"/>
          <w:u w:val="none"/>
        </w:rPr>
        <w:t xml:space="preserve"> </w:t>
      </w:r>
      <w:r w:rsidRPr="008E6106">
        <w:rPr>
          <w:rStyle w:val="l-L2Char"/>
          <w:rFonts w:cs="Arial"/>
          <w:b w:val="0"/>
          <w:szCs w:val="22"/>
          <w:u w:val="none"/>
        </w:rPr>
        <w:tab/>
      </w:r>
    </w:p>
    <w:p w14:paraId="78EC3307" w14:textId="77777777" w:rsidR="000C48F0" w:rsidRDefault="000C48F0" w:rsidP="000C48F0">
      <w:pPr>
        <w:pStyle w:val="l-L1"/>
        <w:keepNext w:val="0"/>
        <w:numPr>
          <w:ilvl w:val="0"/>
          <w:numId w:val="0"/>
        </w:numPr>
        <w:spacing w:before="120" w:after="120"/>
        <w:ind w:left="1134"/>
        <w:jc w:val="both"/>
        <w:rPr>
          <w:rStyle w:val="l-L2Char"/>
          <w:rFonts w:cs="Arial"/>
          <w:szCs w:val="22"/>
          <w:u w:val="none"/>
        </w:rPr>
      </w:pPr>
      <w:r w:rsidRPr="008E6106">
        <w:rPr>
          <w:rStyle w:val="l-L2Char"/>
          <w:rFonts w:cs="Arial"/>
          <w:b w:val="0"/>
          <w:szCs w:val="22"/>
          <w:u w:val="none"/>
        </w:rPr>
        <w:t>Popis stavby:</w:t>
      </w:r>
      <w:r w:rsidRPr="008E6106">
        <w:rPr>
          <w:rStyle w:val="l-L2Char"/>
          <w:rFonts w:cs="Arial"/>
          <w:b w:val="0"/>
          <w:szCs w:val="22"/>
          <w:u w:val="none"/>
        </w:rPr>
        <w:tab/>
      </w:r>
      <w:r w:rsidRPr="008E6106">
        <w:rPr>
          <w:rStyle w:val="l-L2Char"/>
          <w:rFonts w:cs="Arial"/>
          <w:szCs w:val="22"/>
          <w:u w:val="none"/>
        </w:rPr>
        <w:t xml:space="preserve"> </w:t>
      </w:r>
      <w:bookmarkStart w:id="3" w:name="_Toc14248841"/>
    </w:p>
    <w:p w14:paraId="186E90FA" w14:textId="77777777" w:rsidR="000C48F0" w:rsidRPr="005C2B24" w:rsidRDefault="000C48F0" w:rsidP="00522496">
      <w:pPr>
        <w:pStyle w:val="l-L1"/>
        <w:keepNext w:val="0"/>
        <w:numPr>
          <w:ilvl w:val="0"/>
          <w:numId w:val="21"/>
        </w:numPr>
        <w:tabs>
          <w:tab w:val="left" w:pos="2694"/>
        </w:tabs>
        <w:spacing w:before="120" w:after="120"/>
        <w:ind w:left="1560"/>
        <w:jc w:val="both"/>
        <w:rPr>
          <w:rFonts w:ascii="Arial" w:hAnsi="Arial" w:cs="Arial"/>
          <w:szCs w:val="22"/>
          <w:u w:val="none"/>
          <w:lang w:eastAsia="cs-CZ"/>
        </w:rPr>
      </w:pPr>
      <w:r w:rsidRPr="002162AA">
        <w:rPr>
          <w:rFonts w:ascii="Arial" w:hAnsi="Arial" w:cs="Arial"/>
          <w:szCs w:val="22"/>
        </w:rPr>
        <w:t xml:space="preserve">SO 1 </w:t>
      </w:r>
      <w:r>
        <w:rPr>
          <w:rFonts w:ascii="Arial" w:hAnsi="Arial" w:cs="Arial"/>
          <w:szCs w:val="22"/>
        </w:rPr>
        <w:t xml:space="preserve">- </w:t>
      </w:r>
      <w:r w:rsidRPr="002162AA">
        <w:rPr>
          <w:rFonts w:ascii="Arial" w:hAnsi="Arial" w:cs="Arial"/>
          <w:szCs w:val="22"/>
        </w:rPr>
        <w:t>PŘÍKOP PR1</w:t>
      </w:r>
      <w:bookmarkEnd w:id="3"/>
    </w:p>
    <w:p w14:paraId="64BC7CFE" w14:textId="77777777" w:rsidR="000C48F0" w:rsidRPr="002162AA" w:rsidRDefault="000C48F0" w:rsidP="000C48F0">
      <w:pPr>
        <w:pStyle w:val="Zkladntextodsazen2"/>
        <w:spacing w:line="240" w:lineRule="auto"/>
        <w:ind w:left="1560"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50B5929C" w14:textId="4619F950" w:rsidR="000C48F0" w:rsidRPr="002162AA" w:rsidRDefault="000C48F0" w:rsidP="0071492E">
      <w:pPr>
        <w:pStyle w:val="Text"/>
        <w:ind w:left="1560"/>
        <w:rPr>
          <w:rFonts w:ascii="Arial" w:hAnsi="Arial" w:cs="Arial"/>
        </w:rPr>
      </w:pPr>
      <w:r w:rsidRPr="002162AA">
        <w:rPr>
          <w:rFonts w:ascii="Arial" w:hAnsi="Arial" w:cs="Arial"/>
        </w:rPr>
        <w:t>Příkop je navržen jako záchytný se zasakovací funkcí, se zatravněným dnem i</w:t>
      </w:r>
      <w:r>
        <w:rPr>
          <w:rFonts w:ascii="Arial" w:hAnsi="Arial" w:cs="Arial"/>
        </w:rPr>
        <w:t> </w:t>
      </w:r>
      <w:r w:rsidRPr="002162AA">
        <w:rPr>
          <w:rFonts w:ascii="Arial" w:hAnsi="Arial" w:cs="Arial"/>
        </w:rPr>
        <w:t>břehy. Kapacita příkopu je navržena na průtok Q</w:t>
      </w:r>
      <w:r w:rsidRPr="002162AA">
        <w:rPr>
          <w:rFonts w:ascii="Arial" w:hAnsi="Arial" w:cs="Arial"/>
          <w:vertAlign w:val="subscript"/>
        </w:rPr>
        <w:t>50</w:t>
      </w:r>
      <w:r w:rsidRPr="002162AA">
        <w:rPr>
          <w:rFonts w:ascii="Arial" w:hAnsi="Arial" w:cs="Arial"/>
        </w:rPr>
        <w:t xml:space="preserve">. Příkop je ukončen hrázkou s přelivem, který umožní bezpečné odvedení větších objemů vody z příkopů do povrchového rozlivu v zalesněné údolnici mimo intravilán. </w:t>
      </w:r>
    </w:p>
    <w:p w14:paraId="60C64662" w14:textId="77777777" w:rsidR="000C48F0" w:rsidRPr="005C2B24" w:rsidRDefault="000C48F0" w:rsidP="000C48F0">
      <w:pPr>
        <w:pStyle w:val="Text"/>
        <w:tabs>
          <w:tab w:val="left" w:pos="4678"/>
        </w:tabs>
        <w:spacing w:before="240"/>
        <w:ind w:left="1559"/>
        <w:rPr>
          <w:rFonts w:ascii="Arial" w:hAnsi="Arial" w:cs="Arial"/>
          <w:u w:val="single"/>
        </w:rPr>
      </w:pPr>
      <w:r w:rsidRPr="005C2B24">
        <w:rPr>
          <w:rFonts w:ascii="Arial" w:hAnsi="Arial" w:cs="Arial"/>
          <w:u w:val="single"/>
        </w:rPr>
        <w:t>Návrhové parametry</w:t>
      </w:r>
    </w:p>
    <w:p w14:paraId="31870408" w14:textId="77777777" w:rsidR="000C48F0" w:rsidRPr="002162AA" w:rsidRDefault="000C48F0" w:rsidP="000C48F0">
      <w:pPr>
        <w:pStyle w:val="Text"/>
        <w:tabs>
          <w:tab w:val="left" w:pos="4678"/>
        </w:tabs>
        <w:ind w:left="1560"/>
        <w:rPr>
          <w:rFonts w:ascii="Arial" w:hAnsi="Arial" w:cs="Arial"/>
        </w:rPr>
      </w:pPr>
      <w:r w:rsidRPr="002162AA">
        <w:rPr>
          <w:rFonts w:ascii="Arial" w:hAnsi="Arial" w:cs="Arial"/>
        </w:rPr>
        <w:t>Celková délka opatření:</w:t>
      </w:r>
      <w:r w:rsidRPr="002162AA">
        <w:rPr>
          <w:rFonts w:ascii="Arial" w:hAnsi="Arial" w:cs="Arial"/>
        </w:rPr>
        <w:tab/>
      </w:r>
      <w:r w:rsidRPr="002162AA">
        <w:rPr>
          <w:rFonts w:ascii="Arial" w:hAnsi="Arial" w:cs="Arial"/>
        </w:rPr>
        <w:tab/>
        <w:t>118 m</w:t>
      </w:r>
    </w:p>
    <w:p w14:paraId="23B265FF" w14:textId="77777777" w:rsidR="000C48F0" w:rsidRPr="002162AA" w:rsidRDefault="000C48F0" w:rsidP="000C48F0">
      <w:pPr>
        <w:pStyle w:val="Text"/>
        <w:tabs>
          <w:tab w:val="left" w:pos="4678"/>
        </w:tabs>
        <w:ind w:left="1560"/>
        <w:rPr>
          <w:rFonts w:ascii="Arial" w:hAnsi="Arial" w:cs="Arial"/>
        </w:rPr>
      </w:pPr>
      <w:r w:rsidRPr="002162AA">
        <w:rPr>
          <w:rFonts w:ascii="Arial" w:hAnsi="Arial" w:cs="Arial"/>
        </w:rPr>
        <w:t>Průměrný podélný sklon dna:</w:t>
      </w:r>
      <w:r w:rsidRPr="002162AA">
        <w:rPr>
          <w:rFonts w:ascii="Arial" w:hAnsi="Arial" w:cs="Arial"/>
        </w:rPr>
        <w:tab/>
      </w:r>
      <w:r w:rsidRPr="002162AA">
        <w:rPr>
          <w:rFonts w:ascii="Arial" w:hAnsi="Arial" w:cs="Arial"/>
        </w:rPr>
        <w:tab/>
        <w:t>3,00 ‰</w:t>
      </w:r>
    </w:p>
    <w:p w14:paraId="0DFFBF3B" w14:textId="77777777" w:rsidR="000C48F0" w:rsidRPr="002162AA" w:rsidRDefault="000C48F0" w:rsidP="000C48F0">
      <w:pPr>
        <w:pStyle w:val="Text"/>
        <w:tabs>
          <w:tab w:val="left" w:pos="4678"/>
        </w:tabs>
        <w:ind w:left="1560"/>
        <w:rPr>
          <w:rFonts w:ascii="Arial" w:hAnsi="Arial" w:cs="Arial"/>
        </w:rPr>
      </w:pPr>
      <w:r w:rsidRPr="002162AA">
        <w:rPr>
          <w:rFonts w:ascii="Arial" w:hAnsi="Arial" w:cs="Arial"/>
        </w:rPr>
        <w:t>Sklon levého svahu:</w:t>
      </w:r>
      <w:r w:rsidRPr="002162AA">
        <w:rPr>
          <w:rFonts w:ascii="Arial" w:hAnsi="Arial" w:cs="Arial"/>
        </w:rPr>
        <w:tab/>
      </w:r>
      <w:r w:rsidRPr="002162AA">
        <w:rPr>
          <w:rFonts w:ascii="Arial" w:hAnsi="Arial" w:cs="Arial"/>
        </w:rPr>
        <w:tab/>
        <w:t>1:1,5</w:t>
      </w:r>
    </w:p>
    <w:p w14:paraId="2757FAE0" w14:textId="77777777" w:rsidR="000C48F0" w:rsidRPr="002162AA" w:rsidRDefault="000C48F0" w:rsidP="000C48F0">
      <w:pPr>
        <w:pStyle w:val="Text"/>
        <w:tabs>
          <w:tab w:val="left" w:pos="4678"/>
        </w:tabs>
        <w:ind w:left="1560"/>
        <w:rPr>
          <w:rFonts w:ascii="Arial" w:hAnsi="Arial" w:cs="Arial"/>
        </w:rPr>
      </w:pPr>
      <w:r w:rsidRPr="002162AA">
        <w:rPr>
          <w:rFonts w:ascii="Arial" w:hAnsi="Arial" w:cs="Arial"/>
        </w:rPr>
        <w:t>Sklon pravého svahu:</w:t>
      </w:r>
      <w:r w:rsidRPr="002162AA">
        <w:rPr>
          <w:rFonts w:ascii="Arial" w:hAnsi="Arial" w:cs="Arial"/>
        </w:rPr>
        <w:tab/>
      </w:r>
      <w:r w:rsidRPr="002162AA">
        <w:rPr>
          <w:rFonts w:ascii="Arial" w:hAnsi="Arial" w:cs="Arial"/>
        </w:rPr>
        <w:tab/>
        <w:t>1:2</w:t>
      </w:r>
    </w:p>
    <w:p w14:paraId="75401EF1" w14:textId="77777777" w:rsidR="000C48F0" w:rsidRPr="002162AA" w:rsidRDefault="000C48F0" w:rsidP="000C48F0">
      <w:pPr>
        <w:pStyle w:val="Text"/>
        <w:tabs>
          <w:tab w:val="left" w:pos="4678"/>
        </w:tabs>
        <w:ind w:left="1560"/>
        <w:rPr>
          <w:rFonts w:ascii="Arial" w:hAnsi="Arial" w:cs="Arial"/>
        </w:rPr>
      </w:pPr>
      <w:r w:rsidRPr="002162AA">
        <w:rPr>
          <w:rFonts w:ascii="Arial" w:hAnsi="Arial" w:cs="Arial"/>
        </w:rPr>
        <w:t>Šířka ve dně:</w:t>
      </w:r>
      <w:r w:rsidRPr="002162AA">
        <w:rPr>
          <w:rFonts w:ascii="Arial" w:hAnsi="Arial" w:cs="Arial"/>
        </w:rPr>
        <w:tab/>
      </w:r>
      <w:r w:rsidRPr="002162AA">
        <w:rPr>
          <w:rFonts w:ascii="Arial" w:hAnsi="Arial" w:cs="Arial"/>
        </w:rPr>
        <w:tab/>
        <w:t>0,3 m</w:t>
      </w:r>
    </w:p>
    <w:p w14:paraId="42EB22F4" w14:textId="77777777" w:rsidR="000C48F0" w:rsidRPr="002162AA" w:rsidRDefault="000C48F0" w:rsidP="00522496">
      <w:pPr>
        <w:pStyle w:val="l-L1"/>
        <w:keepNext w:val="0"/>
        <w:numPr>
          <w:ilvl w:val="0"/>
          <w:numId w:val="21"/>
        </w:numPr>
        <w:tabs>
          <w:tab w:val="left" w:pos="2694"/>
        </w:tabs>
        <w:spacing w:before="120" w:after="120"/>
        <w:ind w:left="1560"/>
        <w:jc w:val="both"/>
        <w:rPr>
          <w:rFonts w:ascii="Arial" w:hAnsi="Arial" w:cs="Arial"/>
          <w:szCs w:val="22"/>
        </w:rPr>
      </w:pPr>
      <w:bookmarkStart w:id="4" w:name="_Toc14248842"/>
      <w:r w:rsidRPr="002162AA">
        <w:rPr>
          <w:rFonts w:ascii="Arial" w:hAnsi="Arial" w:cs="Arial"/>
          <w:szCs w:val="22"/>
        </w:rPr>
        <w:lastRenderedPageBreak/>
        <w:t xml:space="preserve">SO 2 </w:t>
      </w:r>
      <w:r>
        <w:rPr>
          <w:rFonts w:ascii="Arial" w:hAnsi="Arial" w:cs="Arial"/>
          <w:szCs w:val="22"/>
        </w:rPr>
        <w:t xml:space="preserve">- </w:t>
      </w:r>
      <w:r w:rsidRPr="002162AA">
        <w:rPr>
          <w:rFonts w:ascii="Arial" w:hAnsi="Arial" w:cs="Arial"/>
          <w:szCs w:val="22"/>
        </w:rPr>
        <w:t>PŘÍKOP PR2</w:t>
      </w:r>
      <w:bookmarkEnd w:id="4"/>
    </w:p>
    <w:p w14:paraId="51A8CCDF" w14:textId="77777777" w:rsidR="000C48F0" w:rsidRPr="002162AA" w:rsidRDefault="000C48F0" w:rsidP="000C48F0">
      <w:pPr>
        <w:pStyle w:val="Zkladntextodsazen2"/>
        <w:spacing w:line="240" w:lineRule="auto"/>
        <w:ind w:left="1559"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49F8F434" w14:textId="6D7E4AA0" w:rsidR="000C48F0" w:rsidRPr="002162AA" w:rsidRDefault="000C48F0" w:rsidP="0071492E">
      <w:pPr>
        <w:pStyle w:val="Text"/>
        <w:ind w:left="1560"/>
        <w:rPr>
          <w:rFonts w:ascii="Arial" w:hAnsi="Arial" w:cs="Arial"/>
        </w:rPr>
      </w:pPr>
      <w:r w:rsidRPr="002162AA">
        <w:rPr>
          <w:rFonts w:ascii="Arial" w:hAnsi="Arial" w:cs="Arial"/>
        </w:rPr>
        <w:t>Příkop je navržen jako záchytný se zasakovací funkcí, se zatravněným dnem i</w:t>
      </w:r>
      <w:r>
        <w:rPr>
          <w:rFonts w:ascii="Arial" w:hAnsi="Arial" w:cs="Arial"/>
        </w:rPr>
        <w:t> </w:t>
      </w:r>
      <w:r w:rsidRPr="002162AA">
        <w:rPr>
          <w:rFonts w:ascii="Arial" w:hAnsi="Arial" w:cs="Arial"/>
        </w:rPr>
        <w:t>břehy. Kapacita příkopu je navržena na průtok Q</w:t>
      </w:r>
      <w:r w:rsidRPr="002162AA">
        <w:rPr>
          <w:rFonts w:ascii="Arial" w:hAnsi="Arial" w:cs="Arial"/>
          <w:vertAlign w:val="subscript"/>
        </w:rPr>
        <w:t>50</w:t>
      </w:r>
      <w:r w:rsidRPr="002162AA">
        <w:rPr>
          <w:rFonts w:ascii="Arial" w:hAnsi="Arial" w:cs="Arial"/>
        </w:rPr>
        <w:t xml:space="preserve">. Příkop je ukončen hrázkou s přelivem, který umožní bezpečné odvedení větších objemů vody z příkopů do povrchového rozlivu v zalesněné údolnici mimo intravilán. </w:t>
      </w:r>
    </w:p>
    <w:p w14:paraId="6EBD40B6" w14:textId="77777777" w:rsidR="000C48F0" w:rsidRPr="005C2B24" w:rsidRDefault="000C48F0" w:rsidP="000C48F0">
      <w:pPr>
        <w:pStyle w:val="Text"/>
        <w:spacing w:before="240"/>
        <w:ind w:left="1559"/>
        <w:rPr>
          <w:rFonts w:ascii="Arial" w:hAnsi="Arial" w:cs="Arial"/>
          <w:u w:val="single"/>
        </w:rPr>
      </w:pPr>
      <w:r w:rsidRPr="005C2B24">
        <w:rPr>
          <w:rFonts w:ascii="Arial" w:hAnsi="Arial" w:cs="Arial"/>
          <w:u w:val="single"/>
        </w:rPr>
        <w:t>Návrhové parametry:</w:t>
      </w:r>
    </w:p>
    <w:p w14:paraId="6D686D71" w14:textId="77777777" w:rsidR="000C48F0" w:rsidRPr="002162AA" w:rsidRDefault="000C48F0" w:rsidP="000C48F0">
      <w:pPr>
        <w:pStyle w:val="Text"/>
        <w:tabs>
          <w:tab w:val="left" w:pos="4820"/>
        </w:tabs>
        <w:ind w:left="1560"/>
        <w:rPr>
          <w:rFonts w:ascii="Arial" w:hAnsi="Arial" w:cs="Arial"/>
        </w:rPr>
      </w:pPr>
      <w:r w:rsidRPr="002162AA">
        <w:rPr>
          <w:rFonts w:ascii="Arial" w:hAnsi="Arial" w:cs="Arial"/>
        </w:rPr>
        <w:t>Celková délka opatření:</w:t>
      </w:r>
      <w:r w:rsidRPr="002162AA">
        <w:rPr>
          <w:rFonts w:ascii="Arial" w:hAnsi="Arial" w:cs="Arial"/>
        </w:rPr>
        <w:tab/>
      </w:r>
      <w:r w:rsidRPr="002162AA">
        <w:rPr>
          <w:rFonts w:ascii="Arial" w:hAnsi="Arial" w:cs="Arial"/>
        </w:rPr>
        <w:tab/>
        <w:t>123 m</w:t>
      </w:r>
    </w:p>
    <w:p w14:paraId="5A3B7479" w14:textId="77777777" w:rsidR="000C48F0" w:rsidRPr="002162AA" w:rsidRDefault="000C48F0" w:rsidP="000C48F0">
      <w:pPr>
        <w:pStyle w:val="Text"/>
        <w:tabs>
          <w:tab w:val="left" w:pos="4820"/>
        </w:tabs>
        <w:ind w:left="1560"/>
        <w:rPr>
          <w:rFonts w:ascii="Arial" w:hAnsi="Arial" w:cs="Arial"/>
        </w:rPr>
      </w:pPr>
      <w:r w:rsidRPr="002162AA">
        <w:rPr>
          <w:rFonts w:ascii="Arial" w:hAnsi="Arial" w:cs="Arial"/>
        </w:rPr>
        <w:t>Průměrný podélný sklon dna:</w:t>
      </w:r>
      <w:r w:rsidRPr="002162AA">
        <w:rPr>
          <w:rFonts w:ascii="Arial" w:hAnsi="Arial" w:cs="Arial"/>
        </w:rPr>
        <w:tab/>
      </w:r>
      <w:r w:rsidRPr="002162AA">
        <w:rPr>
          <w:rFonts w:ascii="Arial" w:hAnsi="Arial" w:cs="Arial"/>
        </w:rPr>
        <w:tab/>
        <w:t>3,00 ‰</w:t>
      </w:r>
    </w:p>
    <w:p w14:paraId="35F01981" w14:textId="77777777" w:rsidR="000C48F0" w:rsidRPr="002162AA" w:rsidRDefault="000C48F0" w:rsidP="000C48F0">
      <w:pPr>
        <w:pStyle w:val="Text"/>
        <w:tabs>
          <w:tab w:val="left" w:pos="4820"/>
        </w:tabs>
        <w:ind w:left="1560"/>
        <w:rPr>
          <w:rFonts w:ascii="Arial" w:hAnsi="Arial" w:cs="Arial"/>
        </w:rPr>
      </w:pPr>
      <w:r w:rsidRPr="002162AA">
        <w:rPr>
          <w:rFonts w:ascii="Arial" w:hAnsi="Arial" w:cs="Arial"/>
        </w:rPr>
        <w:t>Sklon levého svahu:</w:t>
      </w:r>
      <w:r w:rsidRPr="002162AA">
        <w:rPr>
          <w:rFonts w:ascii="Arial" w:hAnsi="Arial" w:cs="Arial"/>
        </w:rPr>
        <w:tab/>
      </w:r>
      <w:r w:rsidRPr="002162AA">
        <w:rPr>
          <w:rFonts w:ascii="Arial" w:hAnsi="Arial" w:cs="Arial"/>
        </w:rPr>
        <w:tab/>
        <w:t>1:2</w:t>
      </w:r>
    </w:p>
    <w:p w14:paraId="570F31A5" w14:textId="77777777" w:rsidR="000C48F0" w:rsidRPr="002162AA" w:rsidRDefault="000C48F0" w:rsidP="000C48F0">
      <w:pPr>
        <w:pStyle w:val="Text"/>
        <w:tabs>
          <w:tab w:val="left" w:pos="4820"/>
        </w:tabs>
        <w:ind w:left="1560"/>
        <w:rPr>
          <w:rFonts w:ascii="Arial" w:hAnsi="Arial" w:cs="Arial"/>
        </w:rPr>
      </w:pPr>
      <w:r w:rsidRPr="002162AA">
        <w:rPr>
          <w:rFonts w:ascii="Arial" w:hAnsi="Arial" w:cs="Arial"/>
        </w:rPr>
        <w:t>Sklon pravého svahu:</w:t>
      </w:r>
      <w:r w:rsidRPr="002162AA">
        <w:rPr>
          <w:rFonts w:ascii="Arial" w:hAnsi="Arial" w:cs="Arial"/>
        </w:rPr>
        <w:tab/>
      </w:r>
      <w:r w:rsidRPr="002162AA">
        <w:rPr>
          <w:rFonts w:ascii="Arial" w:hAnsi="Arial" w:cs="Arial"/>
        </w:rPr>
        <w:tab/>
        <w:t>1:1,5</w:t>
      </w:r>
    </w:p>
    <w:p w14:paraId="7CF0613A" w14:textId="77777777" w:rsidR="000C48F0" w:rsidRPr="002162AA" w:rsidRDefault="000C48F0" w:rsidP="000C48F0">
      <w:pPr>
        <w:pStyle w:val="Text"/>
        <w:tabs>
          <w:tab w:val="left" w:pos="4820"/>
        </w:tabs>
        <w:ind w:left="1560"/>
        <w:rPr>
          <w:rFonts w:ascii="Arial" w:hAnsi="Arial" w:cs="Arial"/>
        </w:rPr>
      </w:pPr>
      <w:r w:rsidRPr="002162AA">
        <w:rPr>
          <w:rFonts w:ascii="Arial" w:hAnsi="Arial" w:cs="Arial"/>
        </w:rPr>
        <w:t>Šířka ve dně:</w:t>
      </w:r>
      <w:r w:rsidRPr="002162AA">
        <w:rPr>
          <w:rFonts w:ascii="Arial" w:hAnsi="Arial" w:cs="Arial"/>
        </w:rPr>
        <w:tab/>
      </w:r>
      <w:r w:rsidRPr="002162AA">
        <w:rPr>
          <w:rFonts w:ascii="Arial" w:hAnsi="Arial" w:cs="Arial"/>
        </w:rPr>
        <w:tab/>
        <w:t>0,5 m</w:t>
      </w:r>
    </w:p>
    <w:p w14:paraId="514DFF99" w14:textId="77777777" w:rsidR="000C48F0" w:rsidRPr="002162AA" w:rsidRDefault="000C48F0" w:rsidP="000C48F0">
      <w:pPr>
        <w:pStyle w:val="Text"/>
        <w:ind w:left="0"/>
        <w:rPr>
          <w:rFonts w:ascii="Arial" w:hAnsi="Arial" w:cs="Arial"/>
        </w:rPr>
      </w:pPr>
    </w:p>
    <w:p w14:paraId="38537CB4" w14:textId="77777777" w:rsidR="000C48F0" w:rsidRPr="002162AA" w:rsidRDefault="000C48F0" w:rsidP="00522496">
      <w:pPr>
        <w:pStyle w:val="l-L1"/>
        <w:keepNext w:val="0"/>
        <w:numPr>
          <w:ilvl w:val="0"/>
          <w:numId w:val="21"/>
        </w:numPr>
        <w:tabs>
          <w:tab w:val="left" w:pos="2694"/>
        </w:tabs>
        <w:spacing w:before="120" w:after="120"/>
        <w:ind w:left="1560"/>
        <w:jc w:val="both"/>
        <w:rPr>
          <w:rFonts w:ascii="Arial" w:hAnsi="Arial" w:cs="Arial"/>
          <w:szCs w:val="22"/>
        </w:rPr>
      </w:pPr>
      <w:bookmarkStart w:id="5" w:name="_Toc14248843"/>
      <w:r w:rsidRPr="002162AA">
        <w:rPr>
          <w:rFonts w:ascii="Arial" w:hAnsi="Arial" w:cs="Arial"/>
          <w:szCs w:val="22"/>
        </w:rPr>
        <w:t xml:space="preserve">SO 3 </w:t>
      </w:r>
      <w:r>
        <w:rPr>
          <w:rFonts w:ascii="Arial" w:hAnsi="Arial" w:cs="Arial"/>
          <w:szCs w:val="22"/>
        </w:rPr>
        <w:t xml:space="preserve">- </w:t>
      </w:r>
      <w:r w:rsidRPr="002162AA">
        <w:rPr>
          <w:rFonts w:ascii="Arial" w:hAnsi="Arial" w:cs="Arial"/>
          <w:szCs w:val="22"/>
        </w:rPr>
        <w:t>PŘÍKOP PR3</w:t>
      </w:r>
      <w:bookmarkEnd w:id="5"/>
    </w:p>
    <w:p w14:paraId="75E3E359" w14:textId="77777777" w:rsidR="000C48F0" w:rsidRPr="002162AA" w:rsidRDefault="000C48F0" w:rsidP="000C48F0">
      <w:pPr>
        <w:pStyle w:val="Zkladntextodsazen2"/>
        <w:spacing w:line="240" w:lineRule="auto"/>
        <w:ind w:left="1559"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06B32143" w14:textId="2101D0CA" w:rsidR="000C48F0" w:rsidRPr="002162AA" w:rsidRDefault="000C48F0" w:rsidP="0071492E">
      <w:pPr>
        <w:pStyle w:val="Text"/>
        <w:ind w:left="1560"/>
        <w:rPr>
          <w:rFonts w:ascii="Arial" w:hAnsi="Arial" w:cs="Arial"/>
        </w:rPr>
      </w:pPr>
      <w:r w:rsidRPr="002162AA">
        <w:rPr>
          <w:rFonts w:ascii="Arial" w:hAnsi="Arial" w:cs="Arial"/>
        </w:rPr>
        <w:t>Příkop je navržen jako záchytný se zasakovací funkcí, se zatravněným dnem i</w:t>
      </w:r>
      <w:r>
        <w:rPr>
          <w:rFonts w:ascii="Arial" w:hAnsi="Arial" w:cs="Arial"/>
        </w:rPr>
        <w:t> </w:t>
      </w:r>
      <w:r w:rsidRPr="002162AA">
        <w:rPr>
          <w:rFonts w:ascii="Arial" w:hAnsi="Arial" w:cs="Arial"/>
        </w:rPr>
        <w:t>břehy. V celé délce příkopu je ve dně uložena drenáž pro podporu zasakování, v nejnižším místě nivelety dna je navržena zasakovací jímka. Kapacita příkopu je navržena na průtok Q</w:t>
      </w:r>
      <w:r w:rsidRPr="002162AA">
        <w:rPr>
          <w:rFonts w:ascii="Arial" w:hAnsi="Arial" w:cs="Arial"/>
          <w:vertAlign w:val="subscript"/>
        </w:rPr>
        <w:t>20</w:t>
      </w:r>
      <w:r w:rsidRPr="002162AA">
        <w:rPr>
          <w:rFonts w:ascii="Arial" w:hAnsi="Arial" w:cs="Arial"/>
        </w:rPr>
        <w:t xml:space="preserve">. Příkop je ukončen hrázkou s přelivem, který umožní bezpečné odvedení větších objemů vody z příkopů do povrchového rozlivu v zalesněné údolnici mimo intravilán. </w:t>
      </w:r>
    </w:p>
    <w:p w14:paraId="210FCAC7" w14:textId="77777777" w:rsidR="000C48F0" w:rsidRPr="000B512A" w:rsidRDefault="000C48F0" w:rsidP="000C48F0">
      <w:pPr>
        <w:pStyle w:val="Text"/>
        <w:spacing w:before="240"/>
        <w:ind w:left="1559"/>
        <w:rPr>
          <w:rFonts w:ascii="Arial" w:hAnsi="Arial" w:cs="Arial"/>
          <w:u w:val="single"/>
        </w:rPr>
      </w:pPr>
      <w:r w:rsidRPr="000B512A">
        <w:rPr>
          <w:rFonts w:ascii="Arial" w:hAnsi="Arial" w:cs="Arial"/>
          <w:u w:val="single"/>
        </w:rPr>
        <w:t>Návrhové parametry:</w:t>
      </w:r>
    </w:p>
    <w:p w14:paraId="75E2FA0C" w14:textId="77777777" w:rsidR="000C48F0" w:rsidRPr="002162AA" w:rsidRDefault="000C48F0" w:rsidP="000C48F0">
      <w:pPr>
        <w:pStyle w:val="Text"/>
        <w:tabs>
          <w:tab w:val="left" w:pos="4962"/>
        </w:tabs>
        <w:ind w:left="1560"/>
        <w:rPr>
          <w:rFonts w:ascii="Arial" w:hAnsi="Arial" w:cs="Arial"/>
        </w:rPr>
      </w:pPr>
      <w:r w:rsidRPr="002162AA">
        <w:rPr>
          <w:rFonts w:ascii="Arial" w:hAnsi="Arial" w:cs="Arial"/>
        </w:rPr>
        <w:t>Celková délka opatření:</w:t>
      </w:r>
      <w:r w:rsidRPr="002162AA">
        <w:rPr>
          <w:rFonts w:ascii="Arial" w:hAnsi="Arial" w:cs="Arial"/>
        </w:rPr>
        <w:tab/>
        <w:t>200 m</w:t>
      </w:r>
    </w:p>
    <w:p w14:paraId="1F9FA2AF" w14:textId="77777777" w:rsidR="000C48F0" w:rsidRPr="002162AA" w:rsidRDefault="000C48F0" w:rsidP="000C48F0">
      <w:pPr>
        <w:pStyle w:val="Text"/>
        <w:tabs>
          <w:tab w:val="left" w:pos="4962"/>
        </w:tabs>
        <w:ind w:left="1560"/>
        <w:rPr>
          <w:rFonts w:ascii="Arial" w:hAnsi="Arial" w:cs="Arial"/>
        </w:rPr>
      </w:pPr>
      <w:r w:rsidRPr="002162AA">
        <w:rPr>
          <w:rFonts w:ascii="Arial" w:hAnsi="Arial" w:cs="Arial"/>
        </w:rPr>
        <w:t>Průměrný podélný sklon dna:</w:t>
      </w:r>
      <w:r w:rsidRPr="002162AA">
        <w:rPr>
          <w:rFonts w:ascii="Arial" w:hAnsi="Arial" w:cs="Arial"/>
        </w:rPr>
        <w:tab/>
        <w:t>0,03 ‰</w:t>
      </w:r>
    </w:p>
    <w:p w14:paraId="4A30E505" w14:textId="77777777" w:rsidR="000C48F0" w:rsidRPr="002162AA" w:rsidRDefault="000C48F0" w:rsidP="000C48F0">
      <w:pPr>
        <w:pStyle w:val="Text"/>
        <w:tabs>
          <w:tab w:val="left" w:pos="4962"/>
        </w:tabs>
        <w:ind w:left="1560"/>
        <w:rPr>
          <w:rFonts w:ascii="Arial" w:hAnsi="Arial" w:cs="Arial"/>
        </w:rPr>
      </w:pPr>
      <w:r w:rsidRPr="002162AA">
        <w:rPr>
          <w:rFonts w:ascii="Arial" w:hAnsi="Arial" w:cs="Arial"/>
        </w:rPr>
        <w:t>Sklon levého svahu:</w:t>
      </w:r>
      <w:r w:rsidRPr="002162AA">
        <w:rPr>
          <w:rFonts w:ascii="Arial" w:hAnsi="Arial" w:cs="Arial"/>
        </w:rPr>
        <w:tab/>
        <w:t>1:2</w:t>
      </w:r>
    </w:p>
    <w:p w14:paraId="50CEDBAA" w14:textId="77777777" w:rsidR="000C48F0" w:rsidRPr="002162AA" w:rsidRDefault="000C48F0" w:rsidP="000C48F0">
      <w:pPr>
        <w:pStyle w:val="Text"/>
        <w:tabs>
          <w:tab w:val="left" w:pos="4962"/>
        </w:tabs>
        <w:ind w:left="1560"/>
        <w:rPr>
          <w:rFonts w:ascii="Arial" w:hAnsi="Arial" w:cs="Arial"/>
        </w:rPr>
      </w:pPr>
      <w:r w:rsidRPr="002162AA">
        <w:rPr>
          <w:rFonts w:ascii="Arial" w:hAnsi="Arial" w:cs="Arial"/>
        </w:rPr>
        <w:t>Sklon pravého svahu:</w:t>
      </w:r>
      <w:r w:rsidRPr="002162AA">
        <w:rPr>
          <w:rFonts w:ascii="Arial" w:hAnsi="Arial" w:cs="Arial"/>
        </w:rPr>
        <w:tab/>
        <w:t>1:2</w:t>
      </w:r>
    </w:p>
    <w:p w14:paraId="2ACDE359" w14:textId="77777777" w:rsidR="000C48F0" w:rsidRPr="002162AA" w:rsidRDefault="000C48F0" w:rsidP="000C48F0">
      <w:pPr>
        <w:pStyle w:val="Text"/>
        <w:tabs>
          <w:tab w:val="left" w:pos="4962"/>
        </w:tabs>
        <w:ind w:left="1560"/>
        <w:rPr>
          <w:rFonts w:ascii="Arial" w:hAnsi="Arial" w:cs="Arial"/>
        </w:rPr>
      </w:pPr>
      <w:r w:rsidRPr="002162AA">
        <w:rPr>
          <w:rFonts w:ascii="Arial" w:hAnsi="Arial" w:cs="Arial"/>
        </w:rPr>
        <w:t>Šířka ve dně:</w:t>
      </w:r>
      <w:r w:rsidRPr="002162AA">
        <w:rPr>
          <w:rFonts w:ascii="Arial" w:hAnsi="Arial" w:cs="Arial"/>
        </w:rPr>
        <w:tab/>
        <w:t>1,0 m</w:t>
      </w:r>
    </w:p>
    <w:p w14:paraId="615BB5B6" w14:textId="77777777" w:rsidR="000C48F0" w:rsidRPr="0078698F" w:rsidRDefault="000C48F0" w:rsidP="000C48F0">
      <w:pPr>
        <w:spacing w:before="60" w:after="240" w:line="280" w:lineRule="atLeast"/>
        <w:ind w:firstLine="425"/>
        <w:jc w:val="both"/>
        <w:rPr>
          <w:rFonts w:cs="Arial"/>
          <w:szCs w:val="22"/>
        </w:rPr>
      </w:pPr>
      <w:r w:rsidRPr="0078698F">
        <w:rPr>
          <w:rFonts w:cs="Arial"/>
          <w:b/>
          <w:szCs w:val="22"/>
          <w:lang w:val="en-US"/>
        </w:rPr>
        <w:t xml:space="preserve">       </w:t>
      </w:r>
      <w:r w:rsidRPr="0078698F">
        <w:rPr>
          <w:rFonts w:cs="Arial"/>
          <w:szCs w:val="22"/>
          <w:lang w:val="en-US"/>
        </w:rPr>
        <w:t>(</w:t>
      </w:r>
      <w:proofErr w:type="spellStart"/>
      <w:r w:rsidRPr="0078698F">
        <w:rPr>
          <w:rFonts w:cs="Arial"/>
          <w:szCs w:val="22"/>
          <w:lang w:val="en-US"/>
        </w:rPr>
        <w:t>dále</w:t>
      </w:r>
      <w:proofErr w:type="spellEnd"/>
      <w:r w:rsidRPr="0078698F">
        <w:rPr>
          <w:rFonts w:cs="Arial"/>
          <w:szCs w:val="22"/>
          <w:lang w:val="en-US"/>
        </w:rPr>
        <w:t xml:space="preserve"> </w:t>
      </w:r>
      <w:proofErr w:type="spellStart"/>
      <w:r w:rsidRPr="0078698F">
        <w:rPr>
          <w:rFonts w:cs="Arial"/>
          <w:szCs w:val="22"/>
          <w:lang w:val="en-US"/>
        </w:rPr>
        <w:t>jen</w:t>
      </w:r>
      <w:proofErr w:type="spellEnd"/>
      <w:r w:rsidRPr="0078698F">
        <w:rPr>
          <w:rFonts w:cs="Arial"/>
          <w:szCs w:val="22"/>
          <w:lang w:val="en-US"/>
        </w:rPr>
        <w:t xml:space="preserve"> </w:t>
      </w:r>
      <w:r w:rsidRPr="0078698F">
        <w:rPr>
          <w:rFonts w:cs="Arial"/>
          <w:szCs w:val="22"/>
        </w:rPr>
        <w:t>„</w:t>
      </w:r>
      <w:proofErr w:type="gramStart"/>
      <w:r w:rsidRPr="0078698F">
        <w:rPr>
          <w:rFonts w:cs="Arial"/>
          <w:szCs w:val="22"/>
        </w:rPr>
        <w:t>stavba“</w:t>
      </w:r>
      <w:proofErr w:type="gramEnd"/>
      <w:r w:rsidRPr="0078698F">
        <w:rPr>
          <w:rFonts w:cs="Arial"/>
          <w:szCs w:val="22"/>
        </w:rPr>
        <w:t>)</w:t>
      </w:r>
    </w:p>
    <w:p w14:paraId="7735E454" w14:textId="77777777" w:rsidR="000F73CB" w:rsidRPr="008E6106" w:rsidRDefault="000F5BF7"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Zhotovitel se touto smlouvou zavazuje</w:t>
      </w:r>
      <w:r w:rsidR="00A375CC" w:rsidRPr="008E6106">
        <w:rPr>
          <w:rStyle w:val="l-L2Char"/>
          <w:rFonts w:cs="Arial"/>
          <w:b w:val="0"/>
          <w:szCs w:val="22"/>
          <w:u w:val="none"/>
        </w:rPr>
        <w:t xml:space="preserve"> </w:t>
      </w:r>
      <w:r w:rsidRPr="008E6106">
        <w:rPr>
          <w:rStyle w:val="l-L2Char"/>
          <w:rFonts w:cs="Arial"/>
          <w:szCs w:val="22"/>
        </w:rPr>
        <w:t>vypracovat pro objednatele projektovou dokumentaci</w:t>
      </w:r>
      <w:r w:rsidR="004177C2" w:rsidRPr="008E6106">
        <w:rPr>
          <w:rStyle w:val="l-L2Char"/>
          <w:rFonts w:cs="Arial"/>
          <w:szCs w:val="22"/>
        </w:rPr>
        <w:t xml:space="preserve"> </w:t>
      </w:r>
      <w:r w:rsidR="004177C2" w:rsidRPr="008E6106">
        <w:rPr>
          <w:rStyle w:val="l-L2Char"/>
          <w:rFonts w:cs="Arial"/>
          <w:b w:val="0"/>
          <w:szCs w:val="22"/>
          <w:u w:val="none"/>
        </w:rPr>
        <w:t xml:space="preserve">včetně </w:t>
      </w:r>
      <w:r w:rsidR="004177C2" w:rsidRPr="008E6106">
        <w:rPr>
          <w:rStyle w:val="l-L2Char"/>
          <w:rFonts w:cs="Arial"/>
          <w:szCs w:val="22"/>
        </w:rPr>
        <w:t>provedení podrobného geotechnického průzkumu</w:t>
      </w:r>
      <w:r w:rsidRPr="008E6106">
        <w:rPr>
          <w:rStyle w:val="l-L2Char"/>
          <w:rFonts w:cs="Arial"/>
          <w:szCs w:val="22"/>
          <w:u w:val="none"/>
        </w:rPr>
        <w:t xml:space="preserve"> </w:t>
      </w:r>
      <w:r w:rsidRPr="008E6106">
        <w:rPr>
          <w:rStyle w:val="l-L2Char"/>
          <w:rFonts w:cs="Arial"/>
          <w:b w:val="0"/>
          <w:szCs w:val="22"/>
          <w:u w:val="none"/>
        </w:rPr>
        <w:t xml:space="preserve">dle </w:t>
      </w:r>
      <w:r w:rsidR="009E3096" w:rsidRPr="008E6106">
        <w:rPr>
          <w:rStyle w:val="l-L2Char"/>
          <w:rFonts w:cs="Arial"/>
          <w:b w:val="0"/>
          <w:szCs w:val="22"/>
          <w:u w:val="none"/>
        </w:rPr>
        <w:t>t</w:t>
      </w:r>
      <w:r w:rsidRPr="008E6106">
        <w:rPr>
          <w:rStyle w:val="l-L2Char"/>
          <w:rFonts w:cs="Arial"/>
          <w:b w:val="0"/>
          <w:szCs w:val="22"/>
          <w:u w:val="none"/>
        </w:rPr>
        <w:t>éto smlouvy</w:t>
      </w:r>
      <w:r w:rsidR="006B21C5" w:rsidRPr="008E6106">
        <w:rPr>
          <w:rStyle w:val="l-L2Char"/>
          <w:rFonts w:cs="Arial"/>
          <w:b w:val="0"/>
          <w:szCs w:val="22"/>
          <w:u w:val="none"/>
        </w:rPr>
        <w:t xml:space="preserve"> </w:t>
      </w:r>
      <w:r w:rsidRPr="008E6106">
        <w:rPr>
          <w:rStyle w:val="l-L2Char"/>
          <w:rFonts w:cs="Arial"/>
          <w:b w:val="0"/>
          <w:szCs w:val="22"/>
          <w:u w:val="none"/>
        </w:rPr>
        <w:t>(dále jen „</w:t>
      </w:r>
      <w:r w:rsidR="009821DF" w:rsidRPr="008E6106">
        <w:rPr>
          <w:rStyle w:val="l-L2Char"/>
          <w:rFonts w:cs="Arial"/>
          <w:b w:val="0"/>
          <w:szCs w:val="22"/>
          <w:u w:val="none"/>
        </w:rPr>
        <w:t>Dílo</w:t>
      </w:r>
      <w:r w:rsidRPr="008E6106">
        <w:rPr>
          <w:rStyle w:val="l-L2Char"/>
          <w:rFonts w:cs="Arial"/>
          <w:b w:val="0"/>
          <w:szCs w:val="22"/>
          <w:u w:val="none"/>
        </w:rPr>
        <w:t>“</w:t>
      </w:r>
      <w:r w:rsidR="00035F68" w:rsidRPr="008E6106">
        <w:rPr>
          <w:rStyle w:val="l-L2Char"/>
          <w:rFonts w:cs="Arial"/>
          <w:b w:val="0"/>
          <w:szCs w:val="22"/>
          <w:u w:val="none"/>
        </w:rPr>
        <w:t>)</w:t>
      </w:r>
      <w:r w:rsidR="006B21C5" w:rsidRPr="008E6106">
        <w:rPr>
          <w:rStyle w:val="l-L2Char"/>
          <w:rFonts w:cs="Arial"/>
          <w:b w:val="0"/>
          <w:szCs w:val="22"/>
          <w:u w:val="none"/>
        </w:rPr>
        <w:t>.</w:t>
      </w:r>
    </w:p>
    <w:p w14:paraId="698568C5" w14:textId="78AA33EF" w:rsidR="00C50D61" w:rsidRPr="008E6106"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8E6106">
        <w:rPr>
          <w:rStyle w:val="l-L2Char"/>
          <w:rFonts w:cs="Arial"/>
          <w:b w:val="0"/>
          <w:szCs w:val="22"/>
          <w:u w:val="none"/>
        </w:rPr>
        <w:t xml:space="preserve">Podrobná specifikace </w:t>
      </w:r>
      <w:r w:rsidR="009821DF" w:rsidRPr="008E6106">
        <w:rPr>
          <w:rStyle w:val="l-L2Char"/>
          <w:rFonts w:cs="Arial"/>
          <w:b w:val="0"/>
          <w:szCs w:val="22"/>
          <w:u w:val="none"/>
        </w:rPr>
        <w:t>Díla</w:t>
      </w:r>
      <w:r w:rsidR="00C50D61" w:rsidRPr="008E6106">
        <w:rPr>
          <w:rStyle w:val="l-L2Char"/>
          <w:rFonts w:cs="Arial"/>
          <w:b w:val="0"/>
          <w:szCs w:val="22"/>
          <w:u w:val="none"/>
        </w:rPr>
        <w:t xml:space="preserve"> </w:t>
      </w:r>
      <w:r w:rsidRPr="008E6106">
        <w:rPr>
          <w:rStyle w:val="l-L2Char"/>
          <w:rFonts w:cs="Arial"/>
          <w:b w:val="0"/>
          <w:szCs w:val="22"/>
          <w:u w:val="none"/>
        </w:rPr>
        <w:t>je obsažena</w:t>
      </w:r>
      <w:r w:rsidR="00C50D61" w:rsidRPr="008E6106">
        <w:rPr>
          <w:rStyle w:val="l-L2Char"/>
          <w:rFonts w:cs="Arial"/>
          <w:b w:val="0"/>
          <w:szCs w:val="22"/>
          <w:u w:val="none"/>
        </w:rPr>
        <w:t xml:space="preserve"> v Příloze č. 1</w:t>
      </w:r>
      <w:r w:rsidR="002954D1" w:rsidRPr="008E6106">
        <w:rPr>
          <w:rStyle w:val="l-L2Char"/>
          <w:rFonts w:cs="Arial"/>
          <w:b w:val="0"/>
          <w:szCs w:val="22"/>
          <w:u w:val="none"/>
        </w:rPr>
        <w:t xml:space="preserve"> a v Příloze č. 2</w:t>
      </w:r>
      <w:r w:rsidR="00631AE8" w:rsidRPr="008E6106">
        <w:rPr>
          <w:rStyle w:val="l-L2Char"/>
          <w:rFonts w:cs="Arial"/>
          <w:b w:val="0"/>
          <w:szCs w:val="22"/>
          <w:u w:val="none"/>
        </w:rPr>
        <w:t xml:space="preserve"> této </w:t>
      </w:r>
      <w:r w:rsidR="00024114" w:rsidRPr="008E6106">
        <w:rPr>
          <w:rStyle w:val="l-L2Char"/>
          <w:rFonts w:cs="Arial"/>
          <w:b w:val="0"/>
          <w:szCs w:val="22"/>
          <w:u w:val="none"/>
        </w:rPr>
        <w:t>s</w:t>
      </w:r>
      <w:r w:rsidR="00631AE8" w:rsidRPr="008E6106">
        <w:rPr>
          <w:rStyle w:val="l-L2Char"/>
          <w:rFonts w:cs="Arial"/>
          <w:b w:val="0"/>
          <w:szCs w:val="22"/>
          <w:u w:val="none"/>
        </w:rPr>
        <w:t>mlouvy</w:t>
      </w:r>
      <w:r w:rsidR="0047679A" w:rsidRPr="008E6106">
        <w:rPr>
          <w:rStyle w:val="l-L2Char"/>
          <w:rFonts w:cs="Arial"/>
          <w:b w:val="0"/>
          <w:szCs w:val="22"/>
          <w:u w:val="none"/>
        </w:rPr>
        <w:t>,</w:t>
      </w:r>
      <w:r w:rsidR="002954D1" w:rsidRPr="008E6106">
        <w:rPr>
          <w:rStyle w:val="l-L2Char"/>
          <w:rFonts w:cs="Arial"/>
          <w:b w:val="0"/>
          <w:szCs w:val="22"/>
          <w:u w:val="none"/>
        </w:rPr>
        <w:t xml:space="preserve"> </w:t>
      </w:r>
      <w:r w:rsidR="0047679A" w:rsidRPr="008E6106">
        <w:rPr>
          <w:rStyle w:val="l-L2Char"/>
          <w:rFonts w:cs="Arial"/>
          <w:b w:val="0"/>
          <w:szCs w:val="22"/>
          <w:u w:val="none"/>
        </w:rPr>
        <w:t>kter</w:t>
      </w:r>
      <w:r w:rsidR="002954D1" w:rsidRPr="008E6106">
        <w:rPr>
          <w:rStyle w:val="l-L2Char"/>
          <w:rFonts w:cs="Arial"/>
          <w:b w:val="0"/>
          <w:szCs w:val="22"/>
          <w:u w:val="none"/>
        </w:rPr>
        <w:t>é</w:t>
      </w:r>
      <w:r w:rsidR="0047679A" w:rsidRPr="008E6106">
        <w:rPr>
          <w:rStyle w:val="l-L2Char"/>
          <w:rFonts w:cs="Arial"/>
          <w:b w:val="0"/>
          <w:szCs w:val="22"/>
          <w:u w:val="none"/>
        </w:rPr>
        <w:t xml:space="preserve"> j</w:t>
      </w:r>
      <w:r w:rsidR="002954D1" w:rsidRPr="008E6106">
        <w:rPr>
          <w:rStyle w:val="l-L2Char"/>
          <w:rFonts w:cs="Arial"/>
          <w:b w:val="0"/>
          <w:szCs w:val="22"/>
          <w:u w:val="none"/>
        </w:rPr>
        <w:t>sou</w:t>
      </w:r>
      <w:r w:rsidR="0047679A" w:rsidRPr="008E6106">
        <w:rPr>
          <w:rStyle w:val="l-L2Char"/>
          <w:rFonts w:cs="Arial"/>
          <w:b w:val="0"/>
          <w:szCs w:val="22"/>
          <w:u w:val="none"/>
        </w:rPr>
        <w:t xml:space="preserve"> nedílnou součástí této smlouvy</w:t>
      </w:r>
      <w:r w:rsidR="00631AE8" w:rsidRPr="008E6106">
        <w:rPr>
          <w:rStyle w:val="l-L2Char"/>
          <w:rFonts w:cs="Arial"/>
          <w:b w:val="0"/>
          <w:szCs w:val="22"/>
          <w:u w:val="none"/>
        </w:rPr>
        <w:t>.</w:t>
      </w:r>
      <w:r w:rsidR="00631AE8" w:rsidRPr="008E6106">
        <w:rPr>
          <w:rStyle w:val="Odkaznakoment"/>
          <w:rFonts w:ascii="Arial" w:hAnsi="Arial" w:cs="Arial"/>
          <w:b w:val="0"/>
          <w:sz w:val="22"/>
          <w:szCs w:val="22"/>
          <w:u w:val="none"/>
          <w:lang w:eastAsia="cs-CZ"/>
        </w:rPr>
        <w:t xml:space="preserve"> </w:t>
      </w:r>
    </w:p>
    <w:p w14:paraId="3E1129F4" w14:textId="64BA0C6C" w:rsidR="002F6773" w:rsidRPr="008E6106" w:rsidRDefault="00792016"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A400D9">
        <w:rPr>
          <w:rStyle w:val="l-L2Char"/>
          <w:rFonts w:cs="Arial"/>
          <w:b w:val="0"/>
          <w:szCs w:val="22"/>
          <w:u w:val="none"/>
        </w:rPr>
        <w:t>je</w:t>
      </w:r>
      <w:r w:rsidR="008D5DB7" w:rsidRPr="008E6106">
        <w:rPr>
          <w:rStyle w:val="l-L2Char"/>
          <w:rFonts w:cs="Arial"/>
          <w:b w:val="0"/>
          <w:szCs w:val="22"/>
          <w:u w:val="none"/>
        </w:rPr>
        <w:t xml:space="preserve"> </w:t>
      </w:r>
      <w:r w:rsidRPr="008E6106">
        <w:rPr>
          <w:rStyle w:val="l-L2Char"/>
          <w:rFonts w:cs="Arial"/>
          <w:b w:val="0"/>
          <w:szCs w:val="22"/>
          <w:u w:val="none"/>
        </w:rPr>
        <w:t>v rámci úkonů směřujícím k zajištění povolení stavebního úřadu na stavbu na základě plné moci oprávněn podat žádosti o vydání povolení</w:t>
      </w:r>
      <w:r w:rsidR="00A400D9">
        <w:rPr>
          <w:rStyle w:val="l-L2Char"/>
          <w:rFonts w:cs="Arial"/>
          <w:b w:val="0"/>
          <w:szCs w:val="22"/>
          <w:u w:val="none"/>
        </w:rPr>
        <w:t xml:space="preserve"> </w:t>
      </w:r>
      <w:r w:rsidR="00A400D9" w:rsidRPr="008E6106">
        <w:rPr>
          <w:rStyle w:val="l-L2Char"/>
          <w:rFonts w:cs="Arial"/>
          <w:b w:val="0"/>
          <w:szCs w:val="22"/>
          <w:u w:val="none"/>
        </w:rPr>
        <w:t>stavebního</w:t>
      </w:r>
      <w:r w:rsidR="00A400D9">
        <w:rPr>
          <w:rStyle w:val="l-L2Char"/>
          <w:rFonts w:cs="Arial"/>
          <w:b w:val="0"/>
          <w:szCs w:val="22"/>
          <w:u w:val="none"/>
        </w:rPr>
        <w:t xml:space="preserve"> záměru</w:t>
      </w:r>
      <w:r w:rsidRPr="008E6106">
        <w:rPr>
          <w:rStyle w:val="l-L2Char"/>
          <w:rFonts w:cs="Arial"/>
          <w:b w:val="0"/>
          <w:szCs w:val="22"/>
          <w:u w:val="none"/>
        </w:rPr>
        <w:t xml:space="preserve">, doplnění a opravy podání po výzvě </w:t>
      </w:r>
      <w:r w:rsidRPr="008E6106">
        <w:rPr>
          <w:rStyle w:val="l-L2Char"/>
          <w:rFonts w:cs="Arial"/>
          <w:b w:val="0"/>
          <w:szCs w:val="22"/>
          <w:u w:val="none"/>
        </w:rPr>
        <w:lastRenderedPageBreak/>
        <w:t xml:space="preserve">stavebního úřadu, převzetí veškerých písemností a rozhodnutí </w:t>
      </w:r>
      <w:proofErr w:type="gramStart"/>
      <w:r w:rsidRPr="008E6106">
        <w:rPr>
          <w:rStyle w:val="l-L2Char"/>
          <w:rFonts w:cs="Arial"/>
          <w:b w:val="0"/>
          <w:szCs w:val="22"/>
          <w:u w:val="none"/>
        </w:rPr>
        <w:t>stavebního  úřadu</w:t>
      </w:r>
      <w:proofErr w:type="gramEnd"/>
      <w:r w:rsidRPr="008E6106">
        <w:rPr>
          <w:rStyle w:val="l-L2Char"/>
          <w:rFonts w:cs="Arial"/>
          <w:b w:val="0"/>
          <w:szCs w:val="22"/>
          <w:u w:val="none"/>
        </w:rPr>
        <w:t>, vzdání se práva na odvolání proti rozhodnutí stavebního úřadu</w:t>
      </w:r>
      <w:r w:rsidR="008D5DB7" w:rsidRPr="008E6106">
        <w:rPr>
          <w:rStyle w:val="l-L2Char"/>
          <w:rFonts w:cs="Arial"/>
          <w:b w:val="0"/>
          <w:szCs w:val="22"/>
          <w:u w:val="none"/>
        </w:rPr>
        <w:t xml:space="preserve"> a činit</w:t>
      </w:r>
      <w:r w:rsidRPr="008E6106">
        <w:rPr>
          <w:rStyle w:val="l-L2Char"/>
          <w:rFonts w:cs="Arial"/>
          <w:b w:val="0"/>
          <w:szCs w:val="22"/>
          <w:u w:val="none"/>
        </w:rPr>
        <w:t xml:space="preserve"> další právní </w:t>
      </w:r>
      <w:r w:rsidR="008D5DB7" w:rsidRPr="008E6106">
        <w:rPr>
          <w:rStyle w:val="l-L2Char"/>
          <w:rFonts w:cs="Arial"/>
          <w:b w:val="0"/>
          <w:szCs w:val="22"/>
          <w:u w:val="none"/>
        </w:rPr>
        <w:t>jednání</w:t>
      </w:r>
      <w:r w:rsidRPr="008E6106">
        <w:rPr>
          <w:rStyle w:val="l-L2Char"/>
          <w:rFonts w:cs="Arial"/>
          <w:b w:val="0"/>
          <w:szCs w:val="22"/>
          <w:u w:val="none"/>
        </w:rPr>
        <w:t xml:space="preserve">  směřující k dosažení vydání příslušného stavebního</w:t>
      </w:r>
      <w:r w:rsidR="009B5492" w:rsidRPr="008E6106">
        <w:rPr>
          <w:rStyle w:val="l-L2Char"/>
          <w:rFonts w:cs="Arial"/>
          <w:b w:val="0"/>
          <w:szCs w:val="22"/>
          <w:u w:val="none"/>
        </w:rPr>
        <w:t>/vodoprávního</w:t>
      </w:r>
      <w:r w:rsidRPr="008E6106">
        <w:rPr>
          <w:rStyle w:val="l-L2Char"/>
          <w:rFonts w:cs="Arial"/>
          <w:b w:val="0"/>
          <w:szCs w:val="22"/>
          <w:u w:val="none"/>
        </w:rPr>
        <w:t xml:space="preserve"> povolení.</w:t>
      </w:r>
    </w:p>
    <w:p w14:paraId="33834E0F" w14:textId="5964AFA8" w:rsidR="00670F32" w:rsidRPr="008E6106" w:rsidRDefault="00670F32" w:rsidP="00522496">
      <w:pPr>
        <w:pStyle w:val="l-L1"/>
        <w:keepNext w:val="0"/>
        <w:numPr>
          <w:ilvl w:val="1"/>
          <w:numId w:val="3"/>
        </w:numPr>
        <w:spacing w:before="120" w:after="120"/>
        <w:jc w:val="both"/>
        <w:rPr>
          <w:rStyle w:val="l-L2Char"/>
          <w:rFonts w:cs="Arial"/>
          <w:b w:val="0"/>
          <w:szCs w:val="22"/>
          <w:u w:val="none"/>
        </w:rPr>
      </w:pPr>
      <w:r w:rsidRPr="008E6106">
        <w:rPr>
          <w:rFonts w:ascii="Arial" w:hAnsi="Arial" w:cs="Arial"/>
          <w:b w:val="0"/>
          <w:szCs w:val="22"/>
          <w:u w:val="none"/>
        </w:rPr>
        <w:t xml:space="preserve">Objednatel se zavazuje k převzetí </w:t>
      </w:r>
      <w:r w:rsidR="009821DF" w:rsidRPr="008E6106">
        <w:rPr>
          <w:rFonts w:ascii="Arial" w:hAnsi="Arial" w:cs="Arial"/>
          <w:b w:val="0"/>
          <w:szCs w:val="22"/>
          <w:u w:val="none"/>
        </w:rPr>
        <w:t>Díla</w:t>
      </w:r>
      <w:r w:rsidRPr="008E6106">
        <w:rPr>
          <w:rFonts w:ascii="Arial" w:hAnsi="Arial" w:cs="Arial"/>
          <w:b w:val="0"/>
          <w:szCs w:val="22"/>
          <w:u w:val="none"/>
        </w:rPr>
        <w:t xml:space="preserve"> a zaplacení cen</w:t>
      </w:r>
      <w:r w:rsidR="00930D90" w:rsidRPr="008E6106">
        <w:rPr>
          <w:rFonts w:ascii="Arial" w:hAnsi="Arial" w:cs="Arial"/>
          <w:b w:val="0"/>
          <w:szCs w:val="22"/>
          <w:u w:val="none"/>
        </w:rPr>
        <w:t>y</w:t>
      </w:r>
      <w:r w:rsidRPr="008E6106">
        <w:rPr>
          <w:rFonts w:ascii="Arial" w:hAnsi="Arial" w:cs="Arial"/>
          <w:b w:val="0"/>
          <w:szCs w:val="22"/>
          <w:u w:val="none"/>
        </w:rPr>
        <w:t xml:space="preserve"> za </w:t>
      </w:r>
      <w:r w:rsidR="00F72441" w:rsidRPr="008E6106">
        <w:rPr>
          <w:rFonts w:ascii="Arial" w:hAnsi="Arial" w:cs="Arial"/>
          <w:b w:val="0"/>
          <w:szCs w:val="22"/>
          <w:u w:val="none"/>
        </w:rPr>
        <w:t>jeho</w:t>
      </w:r>
      <w:r w:rsidR="0047679A" w:rsidRPr="008E6106">
        <w:rPr>
          <w:rFonts w:ascii="Arial" w:hAnsi="Arial" w:cs="Arial"/>
          <w:b w:val="0"/>
          <w:szCs w:val="22"/>
          <w:u w:val="none"/>
        </w:rPr>
        <w:t xml:space="preserve"> zhotovení.</w:t>
      </w:r>
    </w:p>
    <w:p w14:paraId="4F5655D0" w14:textId="77777777" w:rsidR="00632E5A" w:rsidRPr="008E6106" w:rsidRDefault="00632E5A" w:rsidP="009E6563">
      <w:pPr>
        <w:pStyle w:val="l-L1"/>
        <w:keepNext w:val="0"/>
        <w:ind w:left="0"/>
        <w:rPr>
          <w:rFonts w:ascii="Arial" w:hAnsi="Arial" w:cs="Arial"/>
          <w:szCs w:val="22"/>
        </w:rPr>
      </w:pPr>
      <w:r w:rsidRPr="008E6106">
        <w:rPr>
          <w:rFonts w:ascii="Arial" w:hAnsi="Arial" w:cs="Arial"/>
          <w:szCs w:val="22"/>
        </w:rPr>
        <w:br/>
        <w:t>Práva a povinnosti smluvních stran</w:t>
      </w:r>
    </w:p>
    <w:p w14:paraId="2B9797BD" w14:textId="7B10AD32" w:rsidR="00397AB8" w:rsidRPr="008E6106" w:rsidRDefault="00A508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Zhotovitel se zavazuje</w:t>
      </w:r>
      <w:r w:rsidR="008E4F6B" w:rsidRPr="008E6106">
        <w:rPr>
          <w:rStyle w:val="l-L2Char"/>
          <w:rFonts w:cs="Arial"/>
          <w:b w:val="0"/>
          <w:szCs w:val="22"/>
          <w:u w:val="none"/>
        </w:rPr>
        <w:t xml:space="preserve"> řídit se při </w:t>
      </w:r>
      <w:r w:rsidR="009821DF" w:rsidRPr="008E6106">
        <w:rPr>
          <w:rStyle w:val="l-L2Char"/>
          <w:rFonts w:cs="Arial"/>
          <w:b w:val="0"/>
          <w:szCs w:val="22"/>
          <w:u w:val="none"/>
        </w:rPr>
        <w:t>vyhotovování Díla</w:t>
      </w:r>
      <w:r w:rsidR="008E4F6B" w:rsidRPr="008E6106">
        <w:rPr>
          <w:rStyle w:val="l-L2Char"/>
          <w:rFonts w:cs="Arial"/>
          <w:b w:val="0"/>
          <w:szCs w:val="22"/>
          <w:u w:val="none"/>
        </w:rPr>
        <w:t xml:space="preserve"> </w:t>
      </w:r>
      <w:r w:rsidRPr="008E6106">
        <w:rPr>
          <w:rStyle w:val="l-L2Char"/>
          <w:rFonts w:cs="Arial"/>
          <w:b w:val="0"/>
          <w:szCs w:val="22"/>
          <w:u w:val="none"/>
        </w:rPr>
        <w:t xml:space="preserve">ustanoveními této smlouvy a platnými právními předpisy. V případě, že v průběhu </w:t>
      </w:r>
      <w:r w:rsidR="008D5DB7" w:rsidRPr="008E6106">
        <w:rPr>
          <w:rStyle w:val="l-L2Char"/>
          <w:rFonts w:cs="Arial"/>
          <w:b w:val="0"/>
          <w:szCs w:val="22"/>
          <w:u w:val="none"/>
        </w:rPr>
        <w:t xml:space="preserve">plnění </w:t>
      </w:r>
      <w:proofErr w:type="gramStart"/>
      <w:r w:rsidR="008D5DB7" w:rsidRPr="008E6106">
        <w:rPr>
          <w:rStyle w:val="l-L2Char"/>
          <w:rFonts w:cs="Arial"/>
          <w:b w:val="0"/>
          <w:szCs w:val="22"/>
          <w:u w:val="none"/>
        </w:rPr>
        <w:t xml:space="preserve">smlouvy </w:t>
      </w:r>
      <w:r w:rsidR="00E62EE1" w:rsidRPr="008E6106">
        <w:rPr>
          <w:rStyle w:val="l-L2Char"/>
          <w:rFonts w:cs="Arial"/>
          <w:b w:val="0"/>
          <w:szCs w:val="22"/>
          <w:u w:val="none"/>
        </w:rPr>
        <w:t xml:space="preserve"> nabude</w:t>
      </w:r>
      <w:proofErr w:type="gramEnd"/>
      <w:r w:rsidRPr="008E6106">
        <w:rPr>
          <w:rStyle w:val="l-L2Char"/>
          <w:rFonts w:cs="Arial"/>
          <w:b w:val="0"/>
          <w:szCs w:val="22"/>
          <w:u w:val="none"/>
        </w:rPr>
        <w:t xml:space="preserve"> platnosti a účinnosti novela někter</w:t>
      </w:r>
      <w:r w:rsidR="00323892" w:rsidRPr="008E6106">
        <w:rPr>
          <w:rStyle w:val="l-L2Char"/>
          <w:rFonts w:cs="Arial"/>
          <w:b w:val="0"/>
          <w:szCs w:val="22"/>
          <w:u w:val="none"/>
        </w:rPr>
        <w:t>ých</w:t>
      </w:r>
      <w:r w:rsidRPr="008E6106">
        <w:rPr>
          <w:rStyle w:val="l-L2Char"/>
          <w:rFonts w:cs="Arial"/>
          <w:b w:val="0"/>
          <w:szCs w:val="22"/>
          <w:u w:val="none"/>
        </w:rPr>
        <w:t xml:space="preserve"> právních předpisů a návodů (postupů), popřípadě nabude platnosti a</w:t>
      </w:r>
      <w:r w:rsidR="000C48F0">
        <w:rPr>
          <w:rStyle w:val="l-L2Char"/>
          <w:rFonts w:cs="Arial"/>
          <w:b w:val="0"/>
          <w:szCs w:val="22"/>
          <w:u w:val="none"/>
        </w:rPr>
        <w:t> </w:t>
      </w:r>
      <w:r w:rsidRPr="008E6106">
        <w:rPr>
          <w:rStyle w:val="l-L2Char"/>
          <w:rFonts w:cs="Arial"/>
          <w:b w:val="0"/>
          <w:szCs w:val="22"/>
          <w:u w:val="none"/>
        </w:rPr>
        <w:t>účinnosti jiný právní předpis a návod (postup) vztahující se k</w:t>
      </w:r>
      <w:r w:rsidR="009821DF" w:rsidRPr="008E6106">
        <w:rPr>
          <w:rStyle w:val="l-L2Char"/>
          <w:rFonts w:cs="Arial"/>
          <w:b w:val="0"/>
          <w:szCs w:val="22"/>
          <w:u w:val="none"/>
        </w:rPr>
        <w:t> předmětu Díla</w:t>
      </w:r>
      <w:r w:rsidRPr="008E6106">
        <w:rPr>
          <w:rStyle w:val="l-L2Char"/>
          <w:rFonts w:cs="Arial"/>
          <w:b w:val="0"/>
          <w:szCs w:val="22"/>
          <w:u w:val="none"/>
        </w:rPr>
        <w:t xml:space="preserve">, je </w:t>
      </w:r>
      <w:r w:rsidR="00CE56BB" w:rsidRPr="008E6106">
        <w:rPr>
          <w:rStyle w:val="l-L2Char"/>
          <w:rFonts w:cs="Arial"/>
          <w:b w:val="0"/>
          <w:szCs w:val="22"/>
          <w:u w:val="none"/>
        </w:rPr>
        <w:t xml:space="preserve">zhotovitel </w:t>
      </w:r>
      <w:r w:rsidRPr="008E6106">
        <w:rPr>
          <w:rStyle w:val="l-L2Char"/>
          <w:rFonts w:cs="Arial"/>
          <w:b w:val="0"/>
          <w:szCs w:val="22"/>
          <w:u w:val="none"/>
        </w:rPr>
        <w:t>povinen řídit se těmito novými právními předpisy a návody (postupy</w:t>
      </w:r>
      <w:r w:rsidR="002D245C" w:rsidRPr="008E6106">
        <w:rPr>
          <w:rStyle w:val="l-L2Char"/>
          <w:rFonts w:cs="Arial"/>
          <w:b w:val="0"/>
          <w:szCs w:val="22"/>
          <w:u w:val="none"/>
        </w:rPr>
        <w:t xml:space="preserve">), a to bez nároku na zvýšení ceny za </w:t>
      </w:r>
      <w:r w:rsidR="009821DF" w:rsidRPr="008E6106">
        <w:rPr>
          <w:rStyle w:val="l-L2Char"/>
          <w:rFonts w:cs="Arial"/>
          <w:b w:val="0"/>
          <w:szCs w:val="22"/>
          <w:u w:val="none"/>
        </w:rPr>
        <w:t>Dílo.</w:t>
      </w:r>
      <w:r w:rsidR="00397AB8" w:rsidRPr="008E6106">
        <w:rPr>
          <w:rStyle w:val="l-L2Char"/>
          <w:rFonts w:cs="Arial"/>
          <w:b w:val="0"/>
          <w:szCs w:val="22"/>
        </w:rPr>
        <w:t xml:space="preserve"> </w:t>
      </w:r>
    </w:p>
    <w:p w14:paraId="3E26E787" w14:textId="27E0B472" w:rsidR="00716DDA" w:rsidRPr="008E6106" w:rsidRDefault="00397AB8"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Dílo bude provedeno dle příslušných závazných standardů stanovených v ČSN a TP.</w:t>
      </w:r>
    </w:p>
    <w:p w14:paraId="758CED26" w14:textId="77777777" w:rsidR="005E6202" w:rsidRPr="008E6106" w:rsidRDefault="005E6202" w:rsidP="00522496">
      <w:pPr>
        <w:pStyle w:val="l-L1"/>
        <w:keepNext w:val="0"/>
        <w:numPr>
          <w:ilvl w:val="1"/>
          <w:numId w:val="3"/>
        </w:numPr>
        <w:spacing w:before="120" w:after="120"/>
        <w:jc w:val="both"/>
        <w:rPr>
          <w:rStyle w:val="l-L2Char"/>
          <w:rFonts w:cs="Arial"/>
          <w:b w:val="0"/>
          <w:szCs w:val="22"/>
          <w:u w:val="none"/>
        </w:rPr>
      </w:pPr>
      <w:bookmarkStart w:id="6" w:name="_Hlk17798585"/>
      <w:r w:rsidRPr="008E6106">
        <w:rPr>
          <w:rStyle w:val="l-L2Char"/>
          <w:rFonts w:cs="Arial"/>
          <w:b w:val="0"/>
          <w:szCs w:val="22"/>
          <w:u w:val="none"/>
        </w:rPr>
        <w:t xml:space="preserve">Zhotovitel je </w:t>
      </w:r>
      <w:proofErr w:type="spellStart"/>
      <w:r w:rsidRPr="008E6106">
        <w:rPr>
          <w:rStyle w:val="l-L2Char"/>
          <w:rFonts w:cs="Arial"/>
          <w:b w:val="0"/>
          <w:szCs w:val="22"/>
          <w:u w:val="none"/>
        </w:rPr>
        <w:t>povinnen</w:t>
      </w:r>
      <w:proofErr w:type="spellEnd"/>
      <w:r w:rsidRPr="008E6106">
        <w:rPr>
          <w:rStyle w:val="l-L2Char"/>
          <w:rFonts w:cs="Arial"/>
          <w:b w:val="0"/>
          <w:szCs w:val="22"/>
          <w:u w:val="none"/>
        </w:rPr>
        <w:t xml:space="preserve"> minimálně 2x během realizace díla zajistit projednání rozpracovaného díla s objednatelem a budoucím vlastníkem díla.</w:t>
      </w:r>
      <w:bookmarkEnd w:id="6"/>
    </w:p>
    <w:p w14:paraId="3A72B31B" w14:textId="1252304C" w:rsidR="004F38A5" w:rsidRPr="008E6106" w:rsidRDefault="004F38A5"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Zhotovitel se zavazuje při </w:t>
      </w:r>
      <w:r w:rsidR="009821DF" w:rsidRPr="008E6106">
        <w:rPr>
          <w:rFonts w:cs="Arial"/>
          <w:b w:val="0"/>
          <w:szCs w:val="22"/>
          <w:u w:val="none"/>
        </w:rPr>
        <w:t>vyhotovování Díla</w:t>
      </w:r>
      <w:r w:rsidRPr="008E6106">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sidRPr="008E6106">
        <w:rPr>
          <w:rFonts w:cs="Arial"/>
          <w:b w:val="0"/>
          <w:szCs w:val="22"/>
          <w:u w:val="none"/>
        </w:rPr>
        <w:t>lhůtu</w:t>
      </w:r>
      <w:r w:rsidRPr="008E6106">
        <w:rPr>
          <w:rFonts w:cs="Arial"/>
          <w:b w:val="0"/>
          <w:szCs w:val="22"/>
          <w:u w:val="none"/>
        </w:rPr>
        <w:t>odevzdání</w:t>
      </w:r>
      <w:proofErr w:type="spellEnd"/>
      <w:r w:rsidRPr="008E6106">
        <w:rPr>
          <w:rFonts w:cs="Arial"/>
          <w:b w:val="0"/>
          <w:szCs w:val="22"/>
          <w:u w:val="none"/>
        </w:rPr>
        <w:t xml:space="preserve"> </w:t>
      </w:r>
      <w:r w:rsidR="009821DF" w:rsidRPr="008E6106">
        <w:rPr>
          <w:rFonts w:cs="Arial"/>
          <w:b w:val="0"/>
          <w:szCs w:val="22"/>
          <w:u w:val="none"/>
        </w:rPr>
        <w:t>Díla</w:t>
      </w:r>
      <w:r w:rsidRPr="008E6106">
        <w:rPr>
          <w:rFonts w:cs="Arial"/>
          <w:b w:val="0"/>
          <w:szCs w:val="22"/>
          <w:u w:val="none"/>
        </w:rPr>
        <w:t xml:space="preserve"> Ustanovení § 2594 a 2595 občanského zákoníku tímto nejsou dotčena.</w:t>
      </w:r>
    </w:p>
    <w:p w14:paraId="5D4DE6A7" w14:textId="77777777" w:rsidR="000708A3" w:rsidRPr="008E6106" w:rsidRDefault="00C26A5E" w:rsidP="00522496">
      <w:pPr>
        <w:pStyle w:val="l-L1"/>
        <w:keepNext w:val="0"/>
        <w:numPr>
          <w:ilvl w:val="1"/>
          <w:numId w:val="3"/>
        </w:numPr>
        <w:spacing w:before="120" w:after="120"/>
        <w:jc w:val="both"/>
        <w:rPr>
          <w:rStyle w:val="l-L2Char"/>
          <w:rFonts w:cs="Arial"/>
          <w:szCs w:val="22"/>
          <w:u w:val="none"/>
        </w:rPr>
      </w:pPr>
      <w:r w:rsidRPr="008E6106">
        <w:rPr>
          <w:rStyle w:val="l-L2Char"/>
          <w:rFonts w:cs="Arial"/>
          <w:b w:val="0"/>
          <w:szCs w:val="22"/>
          <w:u w:val="none"/>
        </w:rPr>
        <w:t>Zhotovitel</w:t>
      </w:r>
      <w:r w:rsidR="000708A3" w:rsidRPr="008E6106">
        <w:rPr>
          <w:rStyle w:val="l-L2Char"/>
          <w:rFonts w:cs="Arial"/>
          <w:b w:val="0"/>
          <w:szCs w:val="22"/>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2D95C563" w:rsidR="0079106B" w:rsidRPr="008E6106" w:rsidRDefault="0079106B"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Zhotovitel je povinen včas oznámit objednateli všechny okolnosti, které zjistil při</w:t>
      </w:r>
      <w:r w:rsidR="00F56B73">
        <w:rPr>
          <w:rStyle w:val="l-L2Char"/>
          <w:rFonts w:cs="Arial"/>
          <w:b w:val="0"/>
          <w:szCs w:val="22"/>
          <w:u w:val="none"/>
        </w:rPr>
        <w:t> </w:t>
      </w:r>
      <w:r w:rsidR="009821DF" w:rsidRPr="008E6106">
        <w:rPr>
          <w:rStyle w:val="l-L2Char"/>
          <w:rFonts w:cs="Arial"/>
          <w:b w:val="0"/>
          <w:szCs w:val="22"/>
          <w:u w:val="none"/>
        </w:rPr>
        <w:t>vyhotovování Díla</w:t>
      </w:r>
      <w:r w:rsidRPr="008E6106">
        <w:rPr>
          <w:rStyle w:val="l-L2Char"/>
          <w:rFonts w:cs="Arial"/>
          <w:b w:val="0"/>
          <w:szCs w:val="22"/>
          <w:u w:val="none"/>
        </w:rPr>
        <w:t xml:space="preserve"> a jež mohou mít vliv na změnu pokynů objednatele.</w:t>
      </w:r>
    </w:p>
    <w:p w14:paraId="7792D1F4" w14:textId="77777777" w:rsidR="00426FA0" w:rsidRPr="008E6106" w:rsidRDefault="00426FA0"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Zhotovitel prohlašuje, že odpovídá objednateli za škodu na věcech, které od objednatele protokolárně převzal pro účely </w:t>
      </w:r>
      <w:r w:rsidR="009821DF" w:rsidRPr="008E6106">
        <w:rPr>
          <w:rFonts w:cs="Arial"/>
          <w:b w:val="0"/>
          <w:szCs w:val="22"/>
          <w:u w:val="none"/>
        </w:rPr>
        <w:t>zhotovení Díla</w:t>
      </w:r>
      <w:r w:rsidRPr="008E6106">
        <w:rPr>
          <w:rFonts w:cs="Arial"/>
          <w:b w:val="0"/>
          <w:szCs w:val="22"/>
          <w:u w:val="none"/>
        </w:rPr>
        <w:t xml:space="preserve">, a zavazuje se spolu s příslušnou </w:t>
      </w:r>
      <w:proofErr w:type="gramStart"/>
      <w:r w:rsidRPr="008E6106">
        <w:rPr>
          <w:rFonts w:cs="Arial"/>
          <w:b w:val="0"/>
          <w:szCs w:val="22"/>
          <w:u w:val="none"/>
        </w:rPr>
        <w:t>předávanou  částí</w:t>
      </w:r>
      <w:proofErr w:type="gramEnd"/>
      <w:r w:rsidRPr="008E6106">
        <w:rPr>
          <w:rFonts w:cs="Arial"/>
          <w:b w:val="0"/>
          <w:szCs w:val="22"/>
          <w:u w:val="none"/>
        </w:rPr>
        <w:t xml:space="preserve"> </w:t>
      </w:r>
      <w:r w:rsidR="009821DF" w:rsidRPr="008E6106">
        <w:rPr>
          <w:rFonts w:cs="Arial"/>
          <w:b w:val="0"/>
          <w:szCs w:val="22"/>
          <w:u w:val="none"/>
        </w:rPr>
        <w:t>Díla</w:t>
      </w:r>
      <w:r w:rsidRPr="008E6106">
        <w:rPr>
          <w:rFonts w:cs="Arial"/>
          <w:b w:val="0"/>
          <w:szCs w:val="22"/>
          <w:u w:val="none"/>
        </w:rPr>
        <w:t xml:space="preserve"> předložit objednateli vyúčtování a vrátit mu veškeré takové věci, které při </w:t>
      </w:r>
      <w:r w:rsidR="008D5DB7" w:rsidRPr="008E6106">
        <w:rPr>
          <w:rFonts w:cs="Arial"/>
          <w:b w:val="0"/>
          <w:szCs w:val="22"/>
          <w:u w:val="none"/>
        </w:rPr>
        <w:t>zhotovení</w:t>
      </w:r>
      <w:r w:rsidR="009821DF" w:rsidRPr="008E6106">
        <w:rPr>
          <w:rFonts w:cs="Arial"/>
          <w:b w:val="0"/>
          <w:szCs w:val="22"/>
          <w:u w:val="none"/>
        </w:rPr>
        <w:t xml:space="preserve"> Díla</w:t>
      </w:r>
      <w:r w:rsidRPr="008E6106">
        <w:rPr>
          <w:rFonts w:cs="Arial"/>
          <w:b w:val="0"/>
          <w:szCs w:val="22"/>
          <w:u w:val="none"/>
        </w:rPr>
        <w:t xml:space="preserve">  nezpracoval.</w:t>
      </w:r>
    </w:p>
    <w:p w14:paraId="568D7A9F" w14:textId="77777777" w:rsidR="00426FA0" w:rsidRPr="008E6106" w:rsidRDefault="00426FA0"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Zhotovitel nenese odpovědnost za správnost údajů převzatých z katastru nemovitostí</w:t>
      </w:r>
      <w:r w:rsidR="00131905" w:rsidRPr="008E6106">
        <w:rPr>
          <w:rStyle w:val="l-L2Char"/>
          <w:rFonts w:cs="Arial"/>
          <w:b w:val="0"/>
          <w:szCs w:val="22"/>
          <w:u w:val="none"/>
        </w:rPr>
        <w:t xml:space="preserve">, je však povinen jejich správnost náležitě ověřit v rozsahu nezbytném pro </w:t>
      </w:r>
      <w:r w:rsidR="008D5DB7" w:rsidRPr="008E6106">
        <w:rPr>
          <w:rStyle w:val="l-L2Char"/>
          <w:rFonts w:cs="Arial"/>
          <w:b w:val="0"/>
          <w:szCs w:val="22"/>
          <w:u w:val="none"/>
        </w:rPr>
        <w:t>zhotovení Díla</w:t>
      </w:r>
      <w:r w:rsidR="00131905" w:rsidRPr="008E6106">
        <w:rPr>
          <w:rStyle w:val="l-L2Char"/>
          <w:rFonts w:cs="Arial"/>
          <w:b w:val="0"/>
          <w:szCs w:val="22"/>
          <w:u w:val="none"/>
        </w:rPr>
        <w:t xml:space="preserve"> dle této smlouvy</w:t>
      </w:r>
      <w:r w:rsidRPr="008E6106">
        <w:rPr>
          <w:rStyle w:val="l-L2Char"/>
          <w:rFonts w:cs="Arial"/>
          <w:b w:val="0"/>
          <w:szCs w:val="22"/>
          <w:u w:val="none"/>
        </w:rPr>
        <w:t xml:space="preserve">. </w:t>
      </w:r>
    </w:p>
    <w:p w14:paraId="0CA5FEB4" w14:textId="7C14E54B" w:rsidR="00884ED8" w:rsidRPr="008E6106" w:rsidRDefault="00884ED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Pokud byla k provedení </w:t>
      </w:r>
      <w:r w:rsidR="008D5DB7" w:rsidRPr="008E6106">
        <w:rPr>
          <w:rFonts w:cs="Arial"/>
          <w:b w:val="0"/>
          <w:szCs w:val="22"/>
          <w:u w:val="none"/>
        </w:rPr>
        <w:t>Díla</w:t>
      </w:r>
      <w:r w:rsidRPr="008E6106">
        <w:rPr>
          <w:rFonts w:cs="Arial"/>
          <w:b w:val="0"/>
          <w:szCs w:val="22"/>
          <w:u w:val="none"/>
        </w:rPr>
        <w:t xml:space="preserve"> užita věc opatřená objednatelem, snižuje se cena </w:t>
      </w:r>
      <w:r w:rsidR="008D5DB7" w:rsidRPr="008E6106">
        <w:rPr>
          <w:rFonts w:cs="Arial"/>
          <w:b w:val="0"/>
          <w:szCs w:val="22"/>
          <w:u w:val="none"/>
        </w:rPr>
        <w:t xml:space="preserve">za Dílo </w:t>
      </w:r>
      <w:r w:rsidRPr="008E6106">
        <w:rPr>
          <w:rFonts w:cs="Arial"/>
          <w:b w:val="0"/>
          <w:szCs w:val="22"/>
          <w:u w:val="none"/>
        </w:rPr>
        <w:t>o</w:t>
      </w:r>
      <w:r w:rsidR="000C48F0">
        <w:rPr>
          <w:rFonts w:cs="Arial"/>
          <w:b w:val="0"/>
          <w:szCs w:val="22"/>
          <w:u w:val="none"/>
        </w:rPr>
        <w:t> </w:t>
      </w:r>
      <w:r w:rsidRPr="008E6106">
        <w:rPr>
          <w:rFonts w:cs="Arial"/>
          <w:b w:val="0"/>
          <w:szCs w:val="22"/>
          <w:u w:val="none"/>
        </w:rPr>
        <w:t>její hodnotu.</w:t>
      </w:r>
    </w:p>
    <w:p w14:paraId="57290A2B" w14:textId="77777777" w:rsidR="00884ED8" w:rsidRPr="008E6106" w:rsidRDefault="00884ED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sidRPr="008E6106">
        <w:rPr>
          <w:rFonts w:cs="Arial"/>
          <w:b w:val="0"/>
          <w:szCs w:val="22"/>
          <w:u w:val="none"/>
        </w:rPr>
        <w:t>Dílo</w:t>
      </w:r>
      <w:r w:rsidRPr="008E6106">
        <w:rPr>
          <w:rFonts w:cs="Arial"/>
          <w:b w:val="0"/>
          <w:szCs w:val="22"/>
          <w:u w:val="none"/>
        </w:rPr>
        <w:t xml:space="preserve">. </w:t>
      </w:r>
    </w:p>
    <w:p w14:paraId="5C77F819" w14:textId="211A98C7" w:rsidR="00426FA0" w:rsidRPr="008E6106" w:rsidRDefault="00426FA0"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Smluvní strany se dohodly na tom, že zhotovitel není oprávněn výstupy či podklady </w:t>
      </w:r>
      <w:r w:rsidR="008D5DB7" w:rsidRPr="008E6106">
        <w:rPr>
          <w:rStyle w:val="l-L2Char"/>
          <w:rFonts w:cs="Arial"/>
          <w:b w:val="0"/>
          <w:szCs w:val="22"/>
          <w:u w:val="none"/>
        </w:rPr>
        <w:t xml:space="preserve">související s </w:t>
      </w:r>
      <w:r w:rsidRPr="008E6106">
        <w:rPr>
          <w:rStyle w:val="l-L2Char"/>
          <w:rFonts w:cs="Arial"/>
          <w:b w:val="0"/>
          <w:szCs w:val="22"/>
          <w:u w:val="none"/>
        </w:rPr>
        <w:t>vytvoření</w:t>
      </w:r>
      <w:r w:rsidR="008D5DB7" w:rsidRPr="008E6106">
        <w:rPr>
          <w:rStyle w:val="l-L2Char"/>
          <w:rFonts w:cs="Arial"/>
          <w:b w:val="0"/>
          <w:szCs w:val="22"/>
          <w:u w:val="none"/>
        </w:rPr>
        <w:t>m</w:t>
      </w:r>
      <w:r w:rsidRPr="008E6106">
        <w:rPr>
          <w:rStyle w:val="l-L2Char"/>
          <w:rFonts w:cs="Arial"/>
          <w:b w:val="0"/>
          <w:szCs w:val="22"/>
          <w:u w:val="none"/>
        </w:rPr>
        <w:t xml:space="preserve"> </w:t>
      </w:r>
      <w:r w:rsidR="00932E7A" w:rsidRPr="008E6106">
        <w:rPr>
          <w:rStyle w:val="l-L2Char"/>
          <w:rFonts w:cs="Arial"/>
          <w:b w:val="0"/>
          <w:szCs w:val="22"/>
          <w:u w:val="none"/>
        </w:rPr>
        <w:t xml:space="preserve">Díla </w:t>
      </w:r>
      <w:r w:rsidRPr="008E6106">
        <w:rPr>
          <w:rStyle w:val="l-L2Char"/>
          <w:rFonts w:cs="Arial"/>
          <w:b w:val="0"/>
          <w:szCs w:val="22"/>
          <w:u w:val="none"/>
        </w:rPr>
        <w:t>poskytnuté objednatelem bez písemného souhlasu objednatele dále prodávat, poskytovat třetím osobám, zveřejňovat či s n</w:t>
      </w:r>
      <w:r w:rsidR="00D63D05" w:rsidRPr="008E6106">
        <w:rPr>
          <w:rStyle w:val="l-L2Char"/>
          <w:rFonts w:cs="Arial"/>
          <w:b w:val="0"/>
          <w:szCs w:val="22"/>
          <w:u w:val="none"/>
        </w:rPr>
        <w:t>imi</w:t>
      </w:r>
      <w:r w:rsidRPr="008E6106">
        <w:rPr>
          <w:rStyle w:val="l-L2Char"/>
          <w:rFonts w:cs="Arial"/>
          <w:b w:val="0"/>
          <w:szCs w:val="22"/>
          <w:u w:val="none"/>
        </w:rPr>
        <w:t xml:space="preserve"> jinak nakládat.</w:t>
      </w:r>
    </w:p>
    <w:p w14:paraId="0175C72E" w14:textId="77777777" w:rsidR="006436C8" w:rsidRPr="008E6106" w:rsidRDefault="00256FEE" w:rsidP="00522496">
      <w:pPr>
        <w:pStyle w:val="l-L1"/>
        <w:keepNext w:val="0"/>
        <w:numPr>
          <w:ilvl w:val="1"/>
          <w:numId w:val="3"/>
        </w:numPr>
        <w:spacing w:before="120" w:after="120"/>
        <w:jc w:val="both"/>
        <w:rPr>
          <w:rFonts w:ascii="Arial" w:hAnsi="Arial" w:cs="Arial"/>
          <w:b w:val="0"/>
          <w:szCs w:val="22"/>
          <w:u w:val="none"/>
        </w:rPr>
      </w:pPr>
      <w:r w:rsidRPr="008E6106">
        <w:rPr>
          <w:rStyle w:val="l-L2Char"/>
          <w:rFonts w:cs="Arial"/>
          <w:b w:val="0"/>
          <w:szCs w:val="22"/>
          <w:u w:val="none"/>
        </w:rPr>
        <w:lastRenderedPageBreak/>
        <w:t>Objednatel</w:t>
      </w:r>
      <w:r w:rsidR="001F4E7C" w:rsidRPr="008E6106">
        <w:rPr>
          <w:rStyle w:val="l-L2Char"/>
          <w:rFonts w:cs="Arial"/>
          <w:b w:val="0"/>
          <w:szCs w:val="22"/>
          <w:u w:val="none"/>
        </w:rPr>
        <w:t xml:space="preserve"> je </w:t>
      </w:r>
      <w:r w:rsidR="00D63D05" w:rsidRPr="008E6106">
        <w:rPr>
          <w:rStyle w:val="l-L2Char"/>
          <w:rFonts w:cs="Arial"/>
          <w:b w:val="0"/>
          <w:szCs w:val="22"/>
          <w:u w:val="none"/>
        </w:rPr>
        <w:t xml:space="preserve">v nezbytném rozsahu </w:t>
      </w:r>
      <w:r w:rsidR="001F4E7C" w:rsidRPr="008E6106">
        <w:rPr>
          <w:rStyle w:val="l-L2Char"/>
          <w:rFonts w:cs="Arial"/>
          <w:b w:val="0"/>
          <w:szCs w:val="22"/>
          <w:u w:val="none"/>
        </w:rPr>
        <w:t xml:space="preserve">povinen poskytnout </w:t>
      </w:r>
      <w:r w:rsidR="00660870" w:rsidRPr="008E6106">
        <w:rPr>
          <w:rStyle w:val="l-L2Char"/>
          <w:rFonts w:cs="Arial"/>
          <w:b w:val="0"/>
          <w:szCs w:val="22"/>
          <w:u w:val="none"/>
        </w:rPr>
        <w:t>zhotoviteli</w:t>
      </w:r>
      <w:r w:rsidR="001F4E7C" w:rsidRPr="008E6106">
        <w:rPr>
          <w:rStyle w:val="l-L2Char"/>
          <w:rFonts w:cs="Arial"/>
          <w:b w:val="0"/>
          <w:szCs w:val="22"/>
          <w:u w:val="none"/>
        </w:rPr>
        <w:t xml:space="preserve"> součinnost pro </w:t>
      </w:r>
      <w:r w:rsidR="00932E7A" w:rsidRPr="008E6106">
        <w:rPr>
          <w:rStyle w:val="l-L2Char"/>
          <w:rFonts w:cs="Arial"/>
          <w:b w:val="0"/>
          <w:szCs w:val="22"/>
          <w:u w:val="none"/>
        </w:rPr>
        <w:t>vyhotovení Díla</w:t>
      </w:r>
      <w:r w:rsidR="00660870" w:rsidRPr="008E6106">
        <w:rPr>
          <w:rStyle w:val="l-L2Char"/>
          <w:rFonts w:cs="Arial"/>
          <w:b w:val="0"/>
          <w:szCs w:val="22"/>
          <w:u w:val="none"/>
        </w:rPr>
        <w:t xml:space="preserve">. </w:t>
      </w:r>
      <w:r w:rsidR="006436C8" w:rsidRPr="008E6106">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8E6106">
        <w:rPr>
          <w:rFonts w:ascii="Arial" w:hAnsi="Arial" w:cs="Arial"/>
          <w:b w:val="0"/>
          <w:szCs w:val="22"/>
          <w:u w:val="none"/>
        </w:rPr>
        <w:t xml:space="preserve"> od smlouvy odstoupit</w:t>
      </w:r>
      <w:r w:rsidR="006436C8" w:rsidRPr="008E6106">
        <w:rPr>
          <w:rFonts w:ascii="Arial" w:hAnsi="Arial" w:cs="Arial"/>
          <w:b w:val="0"/>
          <w:szCs w:val="22"/>
          <w:u w:val="none"/>
        </w:rPr>
        <w:t xml:space="preserve">, pokud na to upozornil objednatele.  </w:t>
      </w:r>
    </w:p>
    <w:p w14:paraId="1E66D900" w14:textId="3EFA7464" w:rsidR="00A13487" w:rsidRPr="008E6106" w:rsidRDefault="00A13487"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Objednatel je oprávněn kontrolovat, zda je </w:t>
      </w:r>
      <w:r w:rsidR="00932E7A" w:rsidRPr="008E6106">
        <w:rPr>
          <w:rStyle w:val="l-L2Char"/>
          <w:rFonts w:cs="Arial"/>
          <w:b w:val="0"/>
          <w:szCs w:val="22"/>
          <w:u w:val="none"/>
        </w:rPr>
        <w:t>Dílo</w:t>
      </w:r>
      <w:r w:rsidRPr="008E6106">
        <w:rPr>
          <w:rStyle w:val="l-L2Char"/>
          <w:rFonts w:cs="Arial"/>
          <w:b w:val="0"/>
          <w:szCs w:val="22"/>
          <w:u w:val="none"/>
        </w:rPr>
        <w:t xml:space="preserve"> </w:t>
      </w:r>
      <w:r w:rsidR="00932E7A" w:rsidRPr="008E6106">
        <w:rPr>
          <w:rStyle w:val="l-L2Char"/>
          <w:rFonts w:cs="Arial"/>
          <w:b w:val="0"/>
          <w:szCs w:val="22"/>
          <w:u w:val="none"/>
        </w:rPr>
        <w:t>vyhotovováno</w:t>
      </w:r>
      <w:r w:rsidRPr="008E6106">
        <w:rPr>
          <w:rStyle w:val="l-L2Char"/>
          <w:rFonts w:cs="Arial"/>
          <w:b w:val="0"/>
          <w:szCs w:val="22"/>
          <w:u w:val="none"/>
        </w:rPr>
        <w:t xml:space="preserve"> zhotovitelem řádně a</w:t>
      </w:r>
      <w:r w:rsidR="000C48F0">
        <w:rPr>
          <w:rStyle w:val="l-L2Char"/>
          <w:rFonts w:cs="Arial"/>
          <w:b w:val="0"/>
          <w:szCs w:val="22"/>
          <w:u w:val="none"/>
        </w:rPr>
        <w:t> </w:t>
      </w:r>
      <w:r w:rsidRPr="008E6106">
        <w:rPr>
          <w:rStyle w:val="l-L2Char"/>
          <w:rFonts w:cs="Arial"/>
          <w:b w:val="0"/>
          <w:szCs w:val="22"/>
          <w:u w:val="none"/>
        </w:rPr>
        <w:t xml:space="preserve">v souladu s touto smlouvou, jeho pokyny a příslušnými právními předpisy. </w:t>
      </w:r>
    </w:p>
    <w:p w14:paraId="243463EA" w14:textId="77777777" w:rsidR="006B2BF9" w:rsidRPr="008E6106" w:rsidRDefault="006B2BF9" w:rsidP="00522496">
      <w:pPr>
        <w:pStyle w:val="TSlneksmlouvy"/>
        <w:keepNext w:val="0"/>
        <w:numPr>
          <w:ilvl w:val="1"/>
          <w:numId w:val="3"/>
        </w:numPr>
        <w:spacing w:before="120" w:after="120" w:line="288" w:lineRule="auto"/>
        <w:jc w:val="both"/>
        <w:rPr>
          <w:rFonts w:cs="Arial"/>
          <w:b w:val="0"/>
          <w:bCs/>
          <w:szCs w:val="22"/>
          <w:u w:val="none"/>
        </w:rPr>
      </w:pPr>
      <w:r w:rsidRPr="008E6106">
        <w:rPr>
          <w:rFonts w:cs="Arial"/>
          <w:b w:val="0"/>
          <w:bCs/>
          <w:u w:val="none"/>
        </w:rPr>
        <w:t>Zhotovitel je povinen zajistit po celou dobu plnění veřejné zakázky následující podmínky společensky odpovědného veřejného zadávání:</w:t>
      </w:r>
    </w:p>
    <w:p w14:paraId="08E9D470" w14:textId="3BDD6CBA" w:rsidR="006B2BF9" w:rsidRPr="008E6106" w:rsidRDefault="006B2BF9" w:rsidP="00522496">
      <w:pPr>
        <w:pStyle w:val="Odstavecseseznamem"/>
        <w:numPr>
          <w:ilvl w:val="0"/>
          <w:numId w:val="14"/>
        </w:numPr>
        <w:spacing w:line="240" w:lineRule="auto"/>
        <w:ind w:left="1078" w:hanging="284"/>
        <w:contextualSpacing w:val="0"/>
        <w:jc w:val="both"/>
        <w:rPr>
          <w:rFonts w:cs="Arial"/>
        </w:rPr>
      </w:pPr>
      <w:r w:rsidRPr="008E6106">
        <w:rPr>
          <w:rFonts w:cs="Arial"/>
        </w:rPr>
        <w:t>plnění veškerých povinností vyplývajících z právních předpisů České republiky, zejména pak z předpisů pracovněprávních, předpisů z oblasti zaměstnanosti a</w:t>
      </w:r>
      <w:r w:rsidR="000C48F0">
        <w:rPr>
          <w:rFonts w:cs="Arial"/>
        </w:rPr>
        <w:t> </w:t>
      </w:r>
      <w:r w:rsidRPr="008E6106">
        <w:rPr>
          <w:rFonts w:cs="Arial"/>
        </w:rPr>
        <w:t xml:space="preserve">bezpečnosti a ochrany zdraví při práci, a to vůči všem osobám, které se na plnění veřejné zakázky podílejí; plnění těchto povinností zajistí dodavatel i u svých poddodavatelů; </w:t>
      </w:r>
    </w:p>
    <w:p w14:paraId="0D878AA8" w14:textId="77777777" w:rsidR="006B2BF9" w:rsidRPr="008E6106" w:rsidRDefault="006B2BF9" w:rsidP="00522496">
      <w:pPr>
        <w:pStyle w:val="Odstavecseseznamem"/>
        <w:numPr>
          <w:ilvl w:val="0"/>
          <w:numId w:val="14"/>
        </w:numPr>
        <w:spacing w:line="240" w:lineRule="auto"/>
        <w:ind w:left="1078" w:hanging="284"/>
        <w:contextualSpacing w:val="0"/>
        <w:jc w:val="both"/>
        <w:rPr>
          <w:rFonts w:cs="Arial"/>
        </w:rPr>
      </w:pPr>
      <w:r w:rsidRPr="008E6106">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8E6106" w:rsidRDefault="006B2BF9" w:rsidP="00522496">
      <w:pPr>
        <w:pStyle w:val="Odstavecseseznamem"/>
        <w:numPr>
          <w:ilvl w:val="0"/>
          <w:numId w:val="14"/>
        </w:numPr>
        <w:spacing w:line="240" w:lineRule="auto"/>
        <w:ind w:left="1078" w:hanging="284"/>
        <w:contextualSpacing w:val="0"/>
        <w:jc w:val="both"/>
        <w:rPr>
          <w:rFonts w:cs="Arial"/>
        </w:rPr>
      </w:pPr>
      <w:r w:rsidRPr="008E6106">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8E6106" w:rsidRDefault="006B2BF9" w:rsidP="00522496">
      <w:pPr>
        <w:pStyle w:val="Odstavecseseznamem"/>
        <w:numPr>
          <w:ilvl w:val="0"/>
          <w:numId w:val="14"/>
        </w:numPr>
        <w:spacing w:line="240" w:lineRule="auto"/>
        <w:ind w:left="1078" w:hanging="284"/>
        <w:contextualSpacing w:val="0"/>
        <w:jc w:val="both"/>
        <w:rPr>
          <w:rFonts w:cs="Arial"/>
        </w:rPr>
      </w:pPr>
      <w:r w:rsidRPr="008E6106">
        <w:rPr>
          <w:rFonts w:cs="Arial"/>
        </w:rPr>
        <w:t>snížení negativního dopadu jeho činnosti při plnění veřejné zakázky na životní prostředí, zejména pak</w:t>
      </w:r>
    </w:p>
    <w:p w14:paraId="5E4D68CE" w14:textId="77777777" w:rsidR="006B2BF9" w:rsidRPr="008E6106" w:rsidRDefault="006B2BF9" w:rsidP="00522496">
      <w:pPr>
        <w:pStyle w:val="Odstavecseseznamem"/>
        <w:numPr>
          <w:ilvl w:val="0"/>
          <w:numId w:val="15"/>
        </w:numPr>
        <w:spacing w:line="240" w:lineRule="auto"/>
        <w:ind w:left="1078" w:hanging="284"/>
        <w:contextualSpacing w:val="0"/>
        <w:jc w:val="both"/>
        <w:rPr>
          <w:rFonts w:cs="Arial"/>
        </w:rPr>
      </w:pPr>
      <w:r w:rsidRPr="008E6106">
        <w:rPr>
          <w:rFonts w:cs="Arial"/>
        </w:rPr>
        <w:t xml:space="preserve">využíváním nízkoemisních automobilů, má-li je k dispozici; </w:t>
      </w:r>
    </w:p>
    <w:p w14:paraId="5ABA9EA5" w14:textId="77777777" w:rsidR="006B2BF9" w:rsidRPr="008E6106" w:rsidRDefault="006B2BF9" w:rsidP="00522496">
      <w:pPr>
        <w:pStyle w:val="Odstavecseseznamem"/>
        <w:numPr>
          <w:ilvl w:val="0"/>
          <w:numId w:val="15"/>
        </w:numPr>
        <w:spacing w:line="240" w:lineRule="auto"/>
        <w:ind w:left="1078" w:hanging="284"/>
        <w:contextualSpacing w:val="0"/>
        <w:jc w:val="both"/>
        <w:rPr>
          <w:rFonts w:cs="Arial"/>
        </w:rPr>
      </w:pPr>
      <w:r w:rsidRPr="008E6106">
        <w:rPr>
          <w:rFonts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44650ACA" w14:textId="77777777" w:rsidR="006B2BF9" w:rsidRPr="008E6106" w:rsidRDefault="006B2BF9" w:rsidP="00522496">
      <w:pPr>
        <w:pStyle w:val="Odstavecseseznamem"/>
        <w:numPr>
          <w:ilvl w:val="0"/>
          <w:numId w:val="15"/>
        </w:numPr>
        <w:spacing w:line="240" w:lineRule="auto"/>
        <w:ind w:left="1078" w:hanging="284"/>
        <w:contextualSpacing w:val="0"/>
        <w:jc w:val="both"/>
        <w:rPr>
          <w:rFonts w:cs="Arial"/>
        </w:rPr>
      </w:pPr>
      <w:r w:rsidRPr="008E6106">
        <w:rPr>
          <w:rFonts w:cs="Arial"/>
        </w:rPr>
        <w:t>předcházením znečišťování ovzduší a snižováním úrovně znečišťování, může-li je během plnění veřejné zakázky způsobit;</w:t>
      </w:r>
    </w:p>
    <w:p w14:paraId="735BC1F8" w14:textId="72696B6C" w:rsidR="006B2BF9" w:rsidRPr="008E6106" w:rsidRDefault="006B2BF9" w:rsidP="00522496">
      <w:pPr>
        <w:pStyle w:val="Odstavecseseznamem"/>
        <w:numPr>
          <w:ilvl w:val="0"/>
          <w:numId w:val="15"/>
        </w:numPr>
        <w:spacing w:line="240" w:lineRule="auto"/>
        <w:ind w:left="1078" w:hanging="284"/>
        <w:contextualSpacing w:val="0"/>
        <w:jc w:val="both"/>
        <w:rPr>
          <w:rFonts w:cs="Arial"/>
        </w:rPr>
      </w:pPr>
      <w:r w:rsidRPr="008E6106">
        <w:rPr>
          <w:rFonts w:cs="Arial"/>
        </w:rPr>
        <w:t>předcházením vzniku odpadů, stanovením hierarchie nakládání s nimi a</w:t>
      </w:r>
      <w:r w:rsidR="000C48F0">
        <w:rPr>
          <w:rFonts w:cs="Arial"/>
        </w:rPr>
        <w:t> </w:t>
      </w:r>
      <w:r w:rsidRPr="008E6106">
        <w:rPr>
          <w:rFonts w:cs="Arial"/>
        </w:rPr>
        <w:t xml:space="preserve">prosazováním základních principů ochrany životního prostředí a zdraví lidí při nakládání s odpady; </w:t>
      </w:r>
    </w:p>
    <w:p w14:paraId="4B44A9D6" w14:textId="1BE24BAA" w:rsidR="006B2BF9" w:rsidRDefault="006B2BF9" w:rsidP="00522496">
      <w:pPr>
        <w:pStyle w:val="Odstavecseseznamem"/>
        <w:numPr>
          <w:ilvl w:val="0"/>
          <w:numId w:val="14"/>
        </w:numPr>
        <w:spacing w:after="0" w:line="240" w:lineRule="auto"/>
        <w:ind w:left="1078" w:hanging="284"/>
        <w:contextualSpacing w:val="0"/>
        <w:jc w:val="both"/>
        <w:rPr>
          <w:rFonts w:cs="Arial"/>
        </w:rPr>
      </w:pPr>
      <w:r w:rsidRPr="008E6106">
        <w:rPr>
          <w:rFonts w:cs="Arial"/>
        </w:rPr>
        <w:t>implementaci nového nebo značně zlepšeného produktu, služby nebo postupu souvisejícího s předmětem veřejné zakázky, bude-li to vzhledem ke smyslu zakázky možné.</w:t>
      </w:r>
    </w:p>
    <w:p w14:paraId="23566486" w14:textId="77777777" w:rsidR="008F7400" w:rsidRDefault="008F7400" w:rsidP="008F7400">
      <w:pPr>
        <w:spacing w:after="0" w:line="240" w:lineRule="auto"/>
        <w:jc w:val="both"/>
        <w:rPr>
          <w:rFonts w:cs="Arial"/>
        </w:rPr>
      </w:pPr>
    </w:p>
    <w:p w14:paraId="4CDE1A4F" w14:textId="77777777" w:rsidR="008F7400" w:rsidRPr="008F7400" w:rsidRDefault="008F7400" w:rsidP="008F7400">
      <w:pPr>
        <w:spacing w:after="0" w:line="240" w:lineRule="auto"/>
        <w:jc w:val="both"/>
        <w:rPr>
          <w:rFonts w:cs="Arial"/>
        </w:rPr>
      </w:pPr>
    </w:p>
    <w:p w14:paraId="116BCC27" w14:textId="5DB3A82D" w:rsidR="00536E8C" w:rsidRPr="008E6106" w:rsidRDefault="00536E8C" w:rsidP="008F7400">
      <w:pPr>
        <w:pStyle w:val="l-L1"/>
        <w:keepNext w:val="0"/>
        <w:spacing w:before="0"/>
        <w:ind w:left="0"/>
        <w:rPr>
          <w:rFonts w:ascii="Arial" w:hAnsi="Arial" w:cs="Arial"/>
          <w:szCs w:val="22"/>
        </w:rPr>
      </w:pPr>
      <w:r w:rsidRPr="008E6106">
        <w:rPr>
          <w:rFonts w:ascii="Arial" w:hAnsi="Arial" w:cs="Arial"/>
          <w:szCs w:val="22"/>
        </w:rPr>
        <w:br/>
      </w:r>
      <w:bookmarkStart w:id="7" w:name="_Ref376528450"/>
      <w:r w:rsidR="00B648B8" w:rsidRPr="008E6106">
        <w:rPr>
          <w:rFonts w:ascii="Arial" w:hAnsi="Arial" w:cs="Arial"/>
          <w:szCs w:val="22"/>
        </w:rPr>
        <w:t>Doba</w:t>
      </w:r>
      <w:r w:rsidR="0071492E">
        <w:rPr>
          <w:rFonts w:ascii="Arial" w:hAnsi="Arial" w:cs="Arial"/>
          <w:szCs w:val="22"/>
        </w:rPr>
        <w:t xml:space="preserve"> </w:t>
      </w:r>
      <w:r w:rsidR="008960AA" w:rsidRPr="008E6106">
        <w:rPr>
          <w:rFonts w:ascii="Arial" w:hAnsi="Arial" w:cs="Arial"/>
          <w:szCs w:val="22"/>
        </w:rPr>
        <w:t>plnění</w:t>
      </w:r>
      <w:bookmarkEnd w:id="7"/>
    </w:p>
    <w:p w14:paraId="6F839CDA" w14:textId="3F345D23" w:rsidR="008011A3" w:rsidRPr="008E6106" w:rsidRDefault="008011A3" w:rsidP="00522496">
      <w:pPr>
        <w:pStyle w:val="TSlneksmlouvy"/>
        <w:keepNext w:val="0"/>
        <w:numPr>
          <w:ilvl w:val="1"/>
          <w:numId w:val="3"/>
        </w:numPr>
        <w:spacing w:before="120" w:after="120" w:line="288" w:lineRule="auto"/>
        <w:jc w:val="left"/>
        <w:rPr>
          <w:rFonts w:cs="Arial"/>
          <w:b w:val="0"/>
          <w:szCs w:val="22"/>
          <w:u w:val="none"/>
        </w:rPr>
      </w:pPr>
      <w:bookmarkStart w:id="8" w:name="_Ref376374899"/>
      <w:bookmarkStart w:id="9" w:name="_Ref376425265"/>
      <w:r w:rsidRPr="008E6106">
        <w:rPr>
          <w:rFonts w:cs="Arial"/>
          <w:b w:val="0"/>
          <w:szCs w:val="22"/>
          <w:u w:val="none"/>
        </w:rPr>
        <w:t xml:space="preserve">Zhotovitel se zavazuje </w:t>
      </w:r>
      <w:r w:rsidR="00932E7A" w:rsidRPr="008E6106">
        <w:rPr>
          <w:rFonts w:cs="Arial"/>
          <w:b w:val="0"/>
          <w:szCs w:val="22"/>
          <w:u w:val="none"/>
        </w:rPr>
        <w:t>vyhotovit Dílo</w:t>
      </w:r>
      <w:r w:rsidR="00A85DC6" w:rsidRPr="008E6106">
        <w:rPr>
          <w:rFonts w:cs="Arial"/>
          <w:b w:val="0"/>
          <w:szCs w:val="22"/>
          <w:u w:val="none"/>
        </w:rPr>
        <w:t xml:space="preserve"> </w:t>
      </w:r>
      <w:proofErr w:type="gramStart"/>
      <w:r w:rsidR="00A85DC6" w:rsidRPr="008E6106">
        <w:rPr>
          <w:rFonts w:cs="Arial"/>
          <w:b w:val="0"/>
          <w:szCs w:val="22"/>
          <w:u w:val="none"/>
        </w:rPr>
        <w:t xml:space="preserve">a </w:t>
      </w:r>
      <w:r w:rsidRPr="008E6106">
        <w:rPr>
          <w:rFonts w:cs="Arial"/>
          <w:b w:val="0"/>
          <w:szCs w:val="22"/>
          <w:u w:val="none"/>
        </w:rPr>
        <w:t xml:space="preserve"> </w:t>
      </w:r>
      <w:r w:rsidR="00A85DC6" w:rsidRPr="008E6106">
        <w:rPr>
          <w:rFonts w:cs="Arial"/>
          <w:b w:val="0"/>
          <w:szCs w:val="22"/>
          <w:u w:val="none"/>
        </w:rPr>
        <w:t>zajistit</w:t>
      </w:r>
      <w:proofErr w:type="gramEnd"/>
      <w:r w:rsidR="00A85DC6" w:rsidRPr="008E6106">
        <w:rPr>
          <w:rFonts w:cs="Arial"/>
          <w:b w:val="0"/>
          <w:szCs w:val="22"/>
          <w:u w:val="none"/>
        </w:rPr>
        <w:t xml:space="preserve"> vydání povolení </w:t>
      </w:r>
      <w:r w:rsidR="00EE62C9">
        <w:rPr>
          <w:rFonts w:cs="Arial"/>
          <w:b w:val="0"/>
          <w:szCs w:val="22"/>
          <w:u w:val="none"/>
        </w:rPr>
        <w:t>stavebního záměru</w:t>
      </w:r>
      <w:r w:rsidR="00A85DC6" w:rsidRPr="008E6106">
        <w:rPr>
          <w:rFonts w:cs="Arial"/>
          <w:b w:val="0"/>
          <w:szCs w:val="22"/>
          <w:u w:val="none"/>
        </w:rPr>
        <w:t xml:space="preserve"> </w:t>
      </w:r>
      <w:r w:rsidRPr="008E6106">
        <w:rPr>
          <w:rFonts w:cs="Arial"/>
          <w:b w:val="0"/>
          <w:szCs w:val="22"/>
          <w:u w:val="none"/>
        </w:rPr>
        <w:t>v</w:t>
      </w:r>
      <w:r w:rsidR="00EE62C9">
        <w:rPr>
          <w:rFonts w:cs="Arial"/>
          <w:b w:val="0"/>
          <w:szCs w:val="22"/>
          <w:u w:val="none"/>
        </w:rPr>
        <w:t> </w:t>
      </w:r>
      <w:r w:rsidRPr="008E6106">
        <w:rPr>
          <w:rFonts w:cs="Arial"/>
          <w:b w:val="0"/>
          <w:szCs w:val="22"/>
          <w:u w:val="none"/>
        </w:rPr>
        <w:t>následujících</w:t>
      </w:r>
      <w:r w:rsidR="00EE62C9">
        <w:rPr>
          <w:rFonts w:cs="Arial"/>
          <w:b w:val="0"/>
          <w:szCs w:val="22"/>
          <w:u w:val="none"/>
        </w:rPr>
        <w:t xml:space="preserve"> </w:t>
      </w:r>
      <w:r w:rsidR="00B648B8" w:rsidRPr="008E6106">
        <w:rPr>
          <w:rFonts w:cs="Arial"/>
          <w:b w:val="0"/>
          <w:szCs w:val="22"/>
          <w:u w:val="none"/>
        </w:rPr>
        <w:t>lhůtách</w:t>
      </w:r>
      <w:r w:rsidRPr="008E6106">
        <w:rPr>
          <w:rFonts w:cs="Arial"/>
          <w:b w:val="0"/>
          <w:szCs w:val="22"/>
          <w:u w:val="none"/>
        </w:rPr>
        <w:t>:</w:t>
      </w:r>
      <w:bookmarkEnd w:id="8"/>
      <w:bookmarkEnd w:id="9"/>
    </w:p>
    <w:p w14:paraId="2725493D" w14:textId="4EC66359" w:rsidR="00A50845" w:rsidRPr="008E6106" w:rsidRDefault="00B648B8" w:rsidP="00522496">
      <w:pPr>
        <w:pStyle w:val="l-L1"/>
        <w:keepNext w:val="0"/>
        <w:numPr>
          <w:ilvl w:val="2"/>
          <w:numId w:val="3"/>
        </w:numPr>
        <w:spacing w:before="120" w:after="120"/>
        <w:jc w:val="both"/>
        <w:rPr>
          <w:rStyle w:val="l-L2Char"/>
          <w:rFonts w:cs="Arial"/>
          <w:b w:val="0"/>
          <w:szCs w:val="22"/>
          <w:u w:val="none"/>
        </w:rPr>
      </w:pPr>
      <w:r w:rsidRPr="008E6106">
        <w:rPr>
          <w:rStyle w:val="l-L2Char"/>
          <w:rFonts w:cs="Arial"/>
          <w:b w:val="0"/>
          <w:szCs w:val="22"/>
          <w:u w:val="none"/>
        </w:rPr>
        <w:t>Lhůta pro</w:t>
      </w:r>
      <w:r w:rsidR="00A50845" w:rsidRPr="008E6106">
        <w:rPr>
          <w:rStyle w:val="l-L2Char"/>
          <w:rFonts w:cs="Arial"/>
          <w:b w:val="0"/>
          <w:szCs w:val="22"/>
          <w:u w:val="none"/>
        </w:rPr>
        <w:t xml:space="preserve"> předání </w:t>
      </w:r>
      <w:r w:rsidR="00932E7A" w:rsidRPr="008E6106">
        <w:rPr>
          <w:rStyle w:val="l-L2Char"/>
          <w:rFonts w:cs="Arial"/>
          <w:b w:val="0"/>
          <w:szCs w:val="22"/>
          <w:u w:val="none"/>
        </w:rPr>
        <w:t xml:space="preserve">Díla </w:t>
      </w:r>
      <w:r w:rsidR="00A50845" w:rsidRPr="008E6106">
        <w:rPr>
          <w:rStyle w:val="l-L2Char"/>
          <w:rFonts w:cs="Arial"/>
          <w:b w:val="0"/>
          <w:szCs w:val="22"/>
          <w:u w:val="none"/>
        </w:rPr>
        <w:t xml:space="preserve">je stanoven </w:t>
      </w:r>
      <w:r w:rsidR="009F3075" w:rsidRPr="008E6106">
        <w:rPr>
          <w:rStyle w:val="l-L2Char"/>
          <w:rFonts w:cs="Arial"/>
          <w:b w:val="0"/>
          <w:szCs w:val="22"/>
          <w:u w:val="none"/>
        </w:rPr>
        <w:t>na</w:t>
      </w:r>
      <w:r w:rsidR="00E46FD4" w:rsidRPr="008E6106">
        <w:rPr>
          <w:rStyle w:val="l-L2Char"/>
          <w:rFonts w:cs="Arial"/>
          <w:b w:val="0"/>
          <w:szCs w:val="22"/>
          <w:u w:val="none"/>
        </w:rPr>
        <w:t>:</w:t>
      </w:r>
    </w:p>
    <w:p w14:paraId="5C776E51" w14:textId="7F8AA3D7" w:rsidR="00712A60" w:rsidRPr="008E6106" w:rsidRDefault="00712A60" w:rsidP="000C48F0">
      <w:pPr>
        <w:pStyle w:val="l-L1"/>
        <w:keepNext w:val="0"/>
        <w:numPr>
          <w:ilvl w:val="0"/>
          <w:numId w:val="0"/>
        </w:numPr>
        <w:tabs>
          <w:tab w:val="num" w:pos="1163"/>
        </w:tabs>
        <w:spacing w:before="120" w:after="120"/>
        <w:ind w:left="1304" w:hanging="28"/>
        <w:jc w:val="both"/>
        <w:rPr>
          <w:rStyle w:val="l-L2Char"/>
          <w:rFonts w:cs="Arial"/>
          <w:b w:val="0"/>
          <w:szCs w:val="22"/>
          <w:highlight w:val="green"/>
          <w:u w:val="none"/>
        </w:rPr>
      </w:pPr>
      <w:r w:rsidRPr="008E6106">
        <w:rPr>
          <w:rStyle w:val="l-L2Char"/>
          <w:rFonts w:cs="Arial"/>
          <w:b w:val="0"/>
          <w:szCs w:val="22"/>
          <w:u w:val="none"/>
        </w:rPr>
        <w:t xml:space="preserve">a) Projektová dokumentace </w:t>
      </w:r>
      <w:r w:rsidR="009B5492" w:rsidRPr="00EE62C9">
        <w:rPr>
          <w:rFonts w:ascii="Arial" w:hAnsi="Arial" w:cs="Arial"/>
          <w:bCs/>
          <w:snapToGrid w:val="0"/>
          <w:szCs w:val="22"/>
          <w:u w:val="none"/>
        </w:rPr>
        <w:t>3</w:t>
      </w:r>
      <w:r w:rsidR="00EE62C9" w:rsidRPr="00EE62C9">
        <w:rPr>
          <w:rFonts w:ascii="Arial" w:hAnsi="Arial" w:cs="Arial"/>
          <w:bCs/>
          <w:snapToGrid w:val="0"/>
          <w:szCs w:val="22"/>
          <w:u w:val="none"/>
        </w:rPr>
        <w:t>1</w:t>
      </w:r>
      <w:r w:rsidR="009B5492" w:rsidRPr="00EE62C9">
        <w:rPr>
          <w:rFonts w:ascii="Arial" w:hAnsi="Arial" w:cs="Arial"/>
          <w:bCs/>
          <w:snapToGrid w:val="0"/>
          <w:szCs w:val="22"/>
          <w:u w:val="none"/>
        </w:rPr>
        <w:t>.</w:t>
      </w:r>
      <w:r w:rsidR="00F238EB" w:rsidRPr="00EE62C9">
        <w:rPr>
          <w:rFonts w:ascii="Arial" w:hAnsi="Arial" w:cs="Arial"/>
          <w:bCs/>
          <w:snapToGrid w:val="0"/>
          <w:szCs w:val="22"/>
          <w:u w:val="none"/>
        </w:rPr>
        <w:t>10</w:t>
      </w:r>
      <w:r w:rsidR="009B5492" w:rsidRPr="00EE62C9">
        <w:rPr>
          <w:rFonts w:ascii="Arial" w:hAnsi="Arial" w:cs="Arial"/>
          <w:bCs/>
          <w:snapToGrid w:val="0"/>
          <w:szCs w:val="22"/>
          <w:u w:val="none"/>
        </w:rPr>
        <w:t>.2025</w:t>
      </w:r>
      <w:r w:rsidRPr="008E6106">
        <w:rPr>
          <w:rFonts w:ascii="Arial" w:hAnsi="Arial" w:cs="Arial"/>
          <w:bCs/>
          <w:snapToGrid w:val="0"/>
          <w:szCs w:val="22"/>
        </w:rPr>
        <w:t xml:space="preserve"> </w:t>
      </w:r>
    </w:p>
    <w:p w14:paraId="6CD00C5D" w14:textId="6DFE6961" w:rsidR="00712A60" w:rsidRPr="008E6106" w:rsidRDefault="00712A60" w:rsidP="000C48F0">
      <w:pPr>
        <w:pStyle w:val="l-L1"/>
        <w:keepNext w:val="0"/>
        <w:numPr>
          <w:ilvl w:val="0"/>
          <w:numId w:val="0"/>
        </w:numPr>
        <w:tabs>
          <w:tab w:val="num" w:pos="1163"/>
        </w:tabs>
        <w:spacing w:before="120" w:after="120"/>
        <w:ind w:left="1304" w:hanging="28"/>
        <w:jc w:val="both"/>
        <w:rPr>
          <w:rFonts w:ascii="Arial" w:hAnsi="Arial" w:cs="Arial"/>
          <w:bCs/>
          <w:snapToGrid w:val="0"/>
          <w:szCs w:val="22"/>
        </w:rPr>
      </w:pPr>
      <w:r w:rsidRPr="008E6106">
        <w:rPr>
          <w:rStyle w:val="l-L2Char"/>
          <w:rFonts w:cs="Arial"/>
          <w:b w:val="0"/>
          <w:szCs w:val="22"/>
          <w:u w:val="none"/>
        </w:rPr>
        <w:lastRenderedPageBreak/>
        <w:t>b) povolení</w:t>
      </w:r>
      <w:r w:rsidR="00EE62C9">
        <w:rPr>
          <w:rStyle w:val="l-L2Char"/>
          <w:rFonts w:cs="Arial"/>
          <w:b w:val="0"/>
          <w:szCs w:val="22"/>
          <w:u w:val="none"/>
        </w:rPr>
        <w:t xml:space="preserve"> stavebního záměru</w:t>
      </w:r>
      <w:r w:rsidRPr="008E6106">
        <w:rPr>
          <w:rStyle w:val="l-L2Char"/>
          <w:rFonts w:cs="Arial"/>
          <w:b w:val="0"/>
          <w:szCs w:val="22"/>
          <w:u w:val="none"/>
        </w:rPr>
        <w:t xml:space="preserve"> (</w:t>
      </w:r>
      <w:r w:rsidR="00B648B8" w:rsidRPr="008E6106">
        <w:rPr>
          <w:rStyle w:val="l-L2Char"/>
          <w:rFonts w:cs="Arial"/>
          <w:b w:val="0"/>
          <w:szCs w:val="22"/>
          <w:u w:val="none"/>
        </w:rPr>
        <w:t>souhlas/</w:t>
      </w:r>
      <w:r w:rsidRPr="008E6106">
        <w:rPr>
          <w:rStyle w:val="l-L2Char"/>
          <w:rFonts w:cs="Arial"/>
          <w:b w:val="0"/>
          <w:szCs w:val="22"/>
          <w:u w:val="none"/>
        </w:rPr>
        <w:t>rozhodnutí s dolož</w:t>
      </w:r>
      <w:r w:rsidR="00B648B8" w:rsidRPr="008E6106">
        <w:rPr>
          <w:rStyle w:val="l-L2Char"/>
          <w:rFonts w:cs="Arial"/>
          <w:b w:val="0"/>
          <w:szCs w:val="22"/>
          <w:u w:val="none"/>
        </w:rPr>
        <w:t>ením</w:t>
      </w:r>
      <w:r w:rsidRPr="008E6106">
        <w:rPr>
          <w:rStyle w:val="l-L2Char"/>
          <w:rFonts w:cs="Arial"/>
          <w:b w:val="0"/>
          <w:szCs w:val="22"/>
          <w:u w:val="none"/>
        </w:rPr>
        <w:t xml:space="preserve"> právní moci) </w:t>
      </w:r>
      <w:r w:rsidR="009B5492" w:rsidRPr="00EE62C9">
        <w:rPr>
          <w:rFonts w:ascii="Arial" w:hAnsi="Arial" w:cs="Arial"/>
          <w:bCs/>
          <w:snapToGrid w:val="0"/>
          <w:szCs w:val="22"/>
          <w:u w:val="none"/>
        </w:rPr>
        <w:t>31.03.2026</w:t>
      </w:r>
    </w:p>
    <w:p w14:paraId="04773E0E" w14:textId="49689A57" w:rsidR="00712A60" w:rsidRPr="008E6106" w:rsidRDefault="00932E7A" w:rsidP="000C48F0">
      <w:pPr>
        <w:pStyle w:val="l-L1"/>
        <w:keepNext w:val="0"/>
        <w:numPr>
          <w:ilvl w:val="0"/>
          <w:numId w:val="0"/>
        </w:numPr>
        <w:tabs>
          <w:tab w:val="num" w:pos="1163"/>
        </w:tabs>
        <w:spacing w:before="120" w:after="120"/>
        <w:ind w:left="1134" w:hanging="737"/>
        <w:jc w:val="both"/>
        <w:rPr>
          <w:rStyle w:val="l-L2Char"/>
          <w:rFonts w:cs="Arial"/>
          <w:b w:val="0"/>
          <w:szCs w:val="22"/>
          <w:u w:val="none"/>
        </w:rPr>
      </w:pPr>
      <w:r w:rsidRPr="008E6106">
        <w:rPr>
          <w:rStyle w:val="l-L2Char"/>
          <w:rFonts w:cs="Arial"/>
          <w:b w:val="0"/>
          <w:szCs w:val="22"/>
          <w:u w:val="none"/>
        </w:rPr>
        <w:t>3.1.2.</w:t>
      </w:r>
      <w:r w:rsidR="000C48F0">
        <w:rPr>
          <w:rStyle w:val="l-L2Char"/>
          <w:rFonts w:cs="Arial"/>
          <w:b w:val="0"/>
          <w:szCs w:val="22"/>
          <w:u w:val="none"/>
        </w:rPr>
        <w:tab/>
      </w:r>
      <w:r w:rsidRPr="008E6106">
        <w:rPr>
          <w:rStyle w:val="l-L2Char"/>
          <w:rFonts w:cs="Arial"/>
          <w:b w:val="0"/>
          <w:szCs w:val="22"/>
          <w:u w:val="none"/>
        </w:rPr>
        <w:t xml:space="preserve">Výsledky Geotechnického průzkumu budou zohledněny ve vyhotovené </w:t>
      </w:r>
      <w:proofErr w:type="gramStart"/>
      <w:r w:rsidRPr="008E6106">
        <w:rPr>
          <w:rStyle w:val="l-L2Char"/>
          <w:rFonts w:cs="Arial"/>
          <w:b w:val="0"/>
          <w:szCs w:val="22"/>
          <w:u w:val="none"/>
        </w:rPr>
        <w:t>projektové  dokumentaci</w:t>
      </w:r>
      <w:proofErr w:type="gramEnd"/>
      <w:r w:rsidRPr="008E6106">
        <w:rPr>
          <w:rStyle w:val="l-L2Char"/>
          <w:rFonts w:cs="Arial"/>
          <w:b w:val="0"/>
          <w:szCs w:val="22"/>
          <w:u w:val="none"/>
        </w:rPr>
        <w:t xml:space="preserve"> a jeho výstupy budou předány současně s touto projektovou dokumentací.</w:t>
      </w:r>
    </w:p>
    <w:p w14:paraId="6D9452B6" w14:textId="77777777" w:rsidR="000203F2" w:rsidRPr="008E6106" w:rsidRDefault="000203F2" w:rsidP="009E6563">
      <w:pPr>
        <w:pStyle w:val="l-L1"/>
        <w:keepNext w:val="0"/>
        <w:ind w:left="0"/>
        <w:rPr>
          <w:rFonts w:ascii="Arial" w:hAnsi="Arial" w:cs="Arial"/>
          <w:szCs w:val="22"/>
        </w:rPr>
      </w:pPr>
      <w:r w:rsidRPr="008E6106">
        <w:rPr>
          <w:rFonts w:ascii="Arial" w:hAnsi="Arial" w:cs="Arial"/>
          <w:szCs w:val="22"/>
        </w:rPr>
        <w:br/>
        <w:t xml:space="preserve">Předání a převzetí </w:t>
      </w:r>
      <w:r w:rsidR="008C126A" w:rsidRPr="008E6106">
        <w:rPr>
          <w:rFonts w:ascii="Arial" w:hAnsi="Arial" w:cs="Arial"/>
          <w:szCs w:val="22"/>
        </w:rPr>
        <w:t>Plnění</w:t>
      </w:r>
    </w:p>
    <w:p w14:paraId="6E35EFB9" w14:textId="77777777" w:rsidR="001D70C2" w:rsidRPr="008E6106" w:rsidRDefault="001D70C2"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Místem pro předání </w:t>
      </w:r>
      <w:r w:rsidR="00932E7A" w:rsidRPr="008E6106">
        <w:rPr>
          <w:rStyle w:val="l-L2Char"/>
          <w:rFonts w:cs="Arial"/>
          <w:b w:val="0"/>
          <w:szCs w:val="22"/>
          <w:u w:val="none"/>
        </w:rPr>
        <w:t>Díla</w:t>
      </w:r>
      <w:r w:rsidRPr="008E6106">
        <w:rPr>
          <w:rStyle w:val="l-L2Char"/>
          <w:rFonts w:cs="Arial"/>
          <w:b w:val="0"/>
          <w:szCs w:val="22"/>
          <w:u w:val="none"/>
        </w:rPr>
        <w:t xml:space="preserve"> je sídlo objednatele. </w:t>
      </w:r>
    </w:p>
    <w:p w14:paraId="263A83B8" w14:textId="77777777" w:rsidR="00712A60" w:rsidRPr="008E6106" w:rsidRDefault="00932E7A"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Vyhotovení projektové dokumentace se skládá ze dvou etap:</w:t>
      </w:r>
      <w:r w:rsidR="00712A60" w:rsidRPr="008E6106">
        <w:rPr>
          <w:rStyle w:val="l-L2Char"/>
          <w:rFonts w:cs="Arial"/>
          <w:b w:val="0"/>
          <w:szCs w:val="22"/>
          <w:u w:val="none"/>
        </w:rPr>
        <w:t xml:space="preserve"> </w:t>
      </w:r>
    </w:p>
    <w:p w14:paraId="2DDBF8E5" w14:textId="77777777" w:rsidR="00712A60" w:rsidRPr="008E6106" w:rsidRDefault="00712A60" w:rsidP="00712A60">
      <w:pPr>
        <w:pStyle w:val="l-L1"/>
        <w:keepNext w:val="0"/>
        <w:numPr>
          <w:ilvl w:val="0"/>
          <w:numId w:val="0"/>
        </w:numPr>
        <w:spacing w:before="120" w:after="120"/>
        <w:ind w:left="737"/>
        <w:jc w:val="both"/>
        <w:rPr>
          <w:rStyle w:val="l-L2Char"/>
          <w:rFonts w:cs="Arial"/>
          <w:b w:val="0"/>
          <w:szCs w:val="22"/>
          <w:u w:val="none"/>
        </w:rPr>
      </w:pPr>
      <w:r w:rsidRPr="008E6106">
        <w:rPr>
          <w:rStyle w:val="l-L2Char"/>
          <w:rFonts w:cs="Arial"/>
          <w:b w:val="0"/>
          <w:szCs w:val="22"/>
          <w:u w:val="none"/>
        </w:rPr>
        <w:t>a) vypracování projektové dokumentace</w:t>
      </w:r>
    </w:p>
    <w:p w14:paraId="6AE834DE" w14:textId="3F66B60F" w:rsidR="00712A60" w:rsidRPr="008E6106" w:rsidRDefault="00712A60" w:rsidP="00712A60">
      <w:pPr>
        <w:pStyle w:val="l-L1"/>
        <w:keepNext w:val="0"/>
        <w:numPr>
          <w:ilvl w:val="0"/>
          <w:numId w:val="0"/>
        </w:numPr>
        <w:spacing w:before="120" w:after="120"/>
        <w:ind w:left="737"/>
        <w:jc w:val="both"/>
        <w:rPr>
          <w:rStyle w:val="l-L2Char"/>
          <w:rFonts w:cs="Arial"/>
          <w:b w:val="0"/>
          <w:szCs w:val="22"/>
          <w:u w:val="none"/>
        </w:rPr>
      </w:pPr>
      <w:r w:rsidRPr="008E6106">
        <w:rPr>
          <w:rStyle w:val="l-L2Char"/>
          <w:rFonts w:cs="Arial"/>
          <w:b w:val="0"/>
          <w:szCs w:val="22"/>
          <w:u w:val="none"/>
        </w:rPr>
        <w:t>b) zajištění povolení</w:t>
      </w:r>
      <w:r w:rsidR="00EE62C9">
        <w:rPr>
          <w:rStyle w:val="l-L2Char"/>
          <w:rFonts w:cs="Arial"/>
          <w:b w:val="0"/>
          <w:szCs w:val="22"/>
          <w:u w:val="none"/>
        </w:rPr>
        <w:t xml:space="preserve"> stavebního záměru</w:t>
      </w:r>
      <w:r w:rsidRPr="008E6106">
        <w:rPr>
          <w:rStyle w:val="l-L2Char"/>
          <w:rFonts w:cs="Arial"/>
          <w:b w:val="0"/>
          <w:szCs w:val="22"/>
          <w:u w:val="none"/>
        </w:rPr>
        <w:t xml:space="preserve"> (</w:t>
      </w:r>
      <w:r w:rsidR="00B648B8" w:rsidRPr="008E6106">
        <w:rPr>
          <w:rStyle w:val="l-L2Char"/>
          <w:rFonts w:cs="Arial"/>
          <w:b w:val="0"/>
          <w:szCs w:val="22"/>
          <w:u w:val="none"/>
        </w:rPr>
        <w:t>souhlas/rozhodnutí s doložením právní moci</w:t>
      </w:r>
      <w:r w:rsidRPr="008E6106">
        <w:rPr>
          <w:rStyle w:val="l-L2Char"/>
          <w:rFonts w:cs="Arial"/>
          <w:b w:val="0"/>
          <w:szCs w:val="22"/>
          <w:u w:val="none"/>
        </w:rPr>
        <w:t xml:space="preserve">) </w:t>
      </w:r>
    </w:p>
    <w:p w14:paraId="69411405" w14:textId="6AAEB103" w:rsidR="006A2FB2" w:rsidRPr="008E6106" w:rsidRDefault="006A2FB2" w:rsidP="00522496">
      <w:pPr>
        <w:pStyle w:val="l-L1"/>
        <w:keepNext w:val="0"/>
        <w:numPr>
          <w:ilvl w:val="1"/>
          <w:numId w:val="3"/>
        </w:numPr>
        <w:spacing w:before="120" w:after="120"/>
        <w:jc w:val="left"/>
        <w:rPr>
          <w:rStyle w:val="l-L2Char"/>
          <w:rFonts w:cs="Arial"/>
          <w:b w:val="0"/>
          <w:szCs w:val="22"/>
          <w:u w:val="none"/>
        </w:rPr>
      </w:pPr>
      <w:r w:rsidRPr="008E6106">
        <w:rPr>
          <w:rStyle w:val="l-L2Char"/>
          <w:rFonts w:cs="Arial"/>
          <w:b w:val="0"/>
          <w:szCs w:val="22"/>
          <w:u w:val="none"/>
        </w:rPr>
        <w:t xml:space="preserve">Zhotovitel nese až do okamžiku předání </w:t>
      </w:r>
      <w:r w:rsidR="00932E7A" w:rsidRPr="008E6106">
        <w:rPr>
          <w:rStyle w:val="l-L2Char"/>
          <w:rFonts w:cs="Arial"/>
          <w:b w:val="0"/>
          <w:szCs w:val="22"/>
          <w:u w:val="none"/>
        </w:rPr>
        <w:t>Díla</w:t>
      </w:r>
      <w:r w:rsidRPr="008E6106">
        <w:rPr>
          <w:rStyle w:val="l-L2Char"/>
          <w:rFonts w:cs="Arial"/>
          <w:b w:val="0"/>
          <w:szCs w:val="22"/>
          <w:u w:val="none"/>
        </w:rPr>
        <w:t xml:space="preserve"> nebezpečí za škody na </w:t>
      </w:r>
      <w:r w:rsidR="00932E7A" w:rsidRPr="008E6106">
        <w:rPr>
          <w:rStyle w:val="l-L2Char"/>
          <w:rFonts w:cs="Arial"/>
          <w:b w:val="0"/>
          <w:szCs w:val="22"/>
          <w:u w:val="none"/>
        </w:rPr>
        <w:t>Díle</w:t>
      </w:r>
      <w:r w:rsidR="00843160" w:rsidRPr="008E6106">
        <w:rPr>
          <w:rStyle w:val="l-L2Char"/>
          <w:rFonts w:cs="Arial"/>
          <w:b w:val="0"/>
          <w:szCs w:val="22"/>
          <w:u w:val="none"/>
        </w:rPr>
        <w:t>.</w:t>
      </w:r>
    </w:p>
    <w:p w14:paraId="0AD10BDD" w14:textId="1EBD0562" w:rsidR="004E7FB7" w:rsidRPr="008E6106" w:rsidRDefault="0013772F" w:rsidP="00522496">
      <w:pPr>
        <w:pStyle w:val="l-L1"/>
        <w:keepNext w:val="0"/>
        <w:numPr>
          <w:ilvl w:val="1"/>
          <w:numId w:val="3"/>
        </w:numPr>
        <w:spacing w:before="120" w:after="0"/>
        <w:jc w:val="both"/>
        <w:rPr>
          <w:rFonts w:ascii="Arial" w:hAnsi="Arial" w:cs="Arial"/>
          <w:b w:val="0"/>
          <w:strike/>
          <w:szCs w:val="22"/>
        </w:rPr>
      </w:pPr>
      <w:r w:rsidRPr="008E6106">
        <w:rPr>
          <w:rStyle w:val="l-L2Char"/>
          <w:rFonts w:cs="Arial"/>
          <w:b w:val="0"/>
          <w:szCs w:val="22"/>
          <w:u w:val="none"/>
        </w:rPr>
        <w:t xml:space="preserve">Zhotovitel se zavazuje dokončit a předat </w:t>
      </w:r>
      <w:r w:rsidR="00932E7A" w:rsidRPr="008E6106">
        <w:rPr>
          <w:rStyle w:val="l-L2Char"/>
          <w:rFonts w:cs="Arial"/>
          <w:b w:val="0"/>
          <w:szCs w:val="22"/>
          <w:u w:val="none"/>
        </w:rPr>
        <w:t>Dílo</w:t>
      </w:r>
      <w:r w:rsidR="00006164" w:rsidRPr="008E6106">
        <w:rPr>
          <w:rStyle w:val="l-L2Char"/>
          <w:rFonts w:cs="Arial"/>
          <w:b w:val="0"/>
          <w:szCs w:val="22"/>
          <w:u w:val="none"/>
        </w:rPr>
        <w:t xml:space="preserve"> objednateli</w:t>
      </w:r>
      <w:r w:rsidRPr="008E6106">
        <w:rPr>
          <w:rStyle w:val="l-L2Char"/>
          <w:rFonts w:cs="Arial"/>
          <w:b w:val="0"/>
          <w:szCs w:val="22"/>
          <w:u w:val="none"/>
        </w:rPr>
        <w:t xml:space="preserve"> v souladu s touto smlouvou. </w:t>
      </w:r>
      <w:r w:rsidR="0001325F" w:rsidRPr="008E6106">
        <w:rPr>
          <w:rStyle w:val="l-L2Char"/>
          <w:rFonts w:cs="Arial"/>
          <w:b w:val="0"/>
          <w:szCs w:val="22"/>
          <w:u w:val="none"/>
        </w:rPr>
        <w:br/>
      </w:r>
      <w:r w:rsidRPr="008E6106">
        <w:rPr>
          <w:rFonts w:ascii="Arial" w:hAnsi="Arial" w:cs="Arial"/>
          <w:b w:val="0"/>
          <w:szCs w:val="22"/>
          <w:u w:val="none"/>
        </w:rPr>
        <w:t xml:space="preserve">O předání a převzetí </w:t>
      </w:r>
      <w:r w:rsidR="00932E7A" w:rsidRPr="008E6106">
        <w:rPr>
          <w:rFonts w:ascii="Arial" w:hAnsi="Arial" w:cs="Arial"/>
          <w:b w:val="0"/>
          <w:szCs w:val="22"/>
          <w:u w:val="none"/>
        </w:rPr>
        <w:t>Díla</w:t>
      </w:r>
      <w:r w:rsidRPr="008E6106">
        <w:rPr>
          <w:rFonts w:ascii="Arial" w:hAnsi="Arial" w:cs="Arial"/>
          <w:b w:val="0"/>
          <w:szCs w:val="22"/>
          <w:u w:val="none"/>
        </w:rPr>
        <w:t xml:space="preserve"> </w:t>
      </w:r>
      <w:r w:rsidR="00426FA0" w:rsidRPr="008E6106">
        <w:rPr>
          <w:rFonts w:ascii="Arial" w:hAnsi="Arial" w:cs="Arial"/>
          <w:b w:val="0"/>
          <w:szCs w:val="22"/>
          <w:u w:val="none"/>
        </w:rPr>
        <w:t>bude</w:t>
      </w:r>
      <w:r w:rsidRPr="008E6106">
        <w:rPr>
          <w:rFonts w:ascii="Arial" w:hAnsi="Arial" w:cs="Arial"/>
          <w:b w:val="0"/>
          <w:szCs w:val="22"/>
          <w:u w:val="none"/>
        </w:rPr>
        <w:t xml:space="preserve"> vyhotoven protokol, jenž </w:t>
      </w:r>
      <w:r w:rsidR="00426FA0" w:rsidRPr="008E6106">
        <w:rPr>
          <w:rFonts w:ascii="Arial" w:hAnsi="Arial" w:cs="Arial"/>
          <w:b w:val="0"/>
          <w:szCs w:val="22"/>
          <w:u w:val="none"/>
        </w:rPr>
        <w:t>bude</w:t>
      </w:r>
      <w:r w:rsidRPr="008E6106">
        <w:rPr>
          <w:rFonts w:ascii="Arial" w:hAnsi="Arial" w:cs="Arial"/>
          <w:b w:val="0"/>
          <w:szCs w:val="22"/>
          <w:u w:val="none"/>
        </w:rPr>
        <w:t xml:space="preserve"> podepsán osobami oprávněnými jednat za objednatele a zhotovitele. </w:t>
      </w:r>
      <w:r w:rsidR="00B648B8" w:rsidRPr="008E6106">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8E6106">
        <w:rPr>
          <w:rFonts w:ascii="Arial" w:hAnsi="Arial" w:cs="Arial"/>
          <w:b w:val="0"/>
          <w:szCs w:val="22"/>
          <w:u w:val="none"/>
        </w:rPr>
        <w:t>lhůtu  pro</w:t>
      </w:r>
      <w:proofErr w:type="gramEnd"/>
      <w:r w:rsidR="00B648B8" w:rsidRPr="008E6106">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8E6106">
        <w:rPr>
          <w:rFonts w:ascii="Arial" w:hAnsi="Arial" w:cs="Arial"/>
          <w:b w:val="0"/>
          <w:szCs w:val="22"/>
          <w:u w:val="none"/>
        </w:rPr>
        <w:t>objednatelem  potvrzeno</w:t>
      </w:r>
      <w:proofErr w:type="gramEnd"/>
      <w:r w:rsidR="00B648B8" w:rsidRPr="008E6106">
        <w:rPr>
          <w:rFonts w:ascii="Arial" w:hAnsi="Arial" w:cs="Arial"/>
          <w:b w:val="0"/>
          <w:szCs w:val="22"/>
          <w:u w:val="none"/>
        </w:rPr>
        <w:t xml:space="preserve"> písemně do záznamu. V tomto protokolu musí být vždy uvedeno, zda bylo Dílo převzato s výhradami, či bez výhrad. Dokud objednatel neuzná opravu vyčtených vad a</w:t>
      </w:r>
      <w:r w:rsidR="000C48F0">
        <w:rPr>
          <w:rFonts w:ascii="Arial" w:hAnsi="Arial" w:cs="Arial"/>
          <w:b w:val="0"/>
          <w:szCs w:val="22"/>
          <w:u w:val="none"/>
        </w:rPr>
        <w:t> </w:t>
      </w:r>
      <w:proofErr w:type="spellStart"/>
      <w:r w:rsidR="00B648B8" w:rsidRPr="008E6106">
        <w:rPr>
          <w:rFonts w:ascii="Arial" w:hAnsi="Arial" w:cs="Arial"/>
          <w:b w:val="0"/>
          <w:szCs w:val="22"/>
          <w:u w:val="none"/>
        </w:rPr>
        <w:t>neodělků</w:t>
      </w:r>
      <w:proofErr w:type="spellEnd"/>
      <w:r w:rsidR="00B648B8" w:rsidRPr="008E6106">
        <w:rPr>
          <w:rFonts w:ascii="Arial" w:hAnsi="Arial" w:cs="Arial"/>
          <w:b w:val="0"/>
          <w:szCs w:val="22"/>
          <w:u w:val="none"/>
        </w:rPr>
        <w:t xml:space="preserve"> nedojde k uhrazení faktury za </w:t>
      </w:r>
      <w:proofErr w:type="spellStart"/>
      <w:r w:rsidR="00B648B8" w:rsidRPr="008E6106">
        <w:rPr>
          <w:rFonts w:ascii="Arial" w:hAnsi="Arial" w:cs="Arial"/>
          <w:b w:val="0"/>
          <w:szCs w:val="22"/>
          <w:u w:val="none"/>
        </w:rPr>
        <w:t>zhtovení</w:t>
      </w:r>
      <w:proofErr w:type="spellEnd"/>
      <w:r w:rsidR="00B648B8" w:rsidRPr="008E6106">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8E6106">
        <w:rPr>
          <w:rFonts w:ascii="Arial" w:hAnsi="Arial" w:cs="Arial"/>
          <w:b w:val="0"/>
          <w:szCs w:val="22"/>
          <w:u w:val="none"/>
        </w:rPr>
        <w:t xml:space="preserve"> </w:t>
      </w:r>
    </w:p>
    <w:p w14:paraId="38899C52" w14:textId="35227036" w:rsidR="00B648B8" w:rsidRDefault="004E7FB7" w:rsidP="000C48F0">
      <w:pPr>
        <w:pStyle w:val="l-L1"/>
        <w:keepNext w:val="0"/>
        <w:numPr>
          <w:ilvl w:val="0"/>
          <w:numId w:val="0"/>
        </w:numPr>
        <w:spacing w:before="120" w:after="0"/>
        <w:ind w:left="737"/>
        <w:jc w:val="both"/>
        <w:rPr>
          <w:rFonts w:ascii="Arial" w:hAnsi="Arial" w:cs="Arial"/>
          <w:b w:val="0"/>
          <w:szCs w:val="22"/>
          <w:u w:val="none"/>
        </w:rPr>
      </w:pPr>
      <w:proofErr w:type="gramStart"/>
      <w:r w:rsidRPr="008E6106">
        <w:rPr>
          <w:rFonts w:ascii="Arial" w:hAnsi="Arial" w:cs="Arial"/>
          <w:b w:val="0"/>
          <w:szCs w:val="22"/>
          <w:u w:val="none"/>
        </w:rPr>
        <w:t>V  případě</w:t>
      </w:r>
      <w:proofErr w:type="gramEnd"/>
      <w:r w:rsidRPr="008E6106">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8E6106" w:rsidRDefault="00236919" w:rsidP="000C48F0">
      <w:pPr>
        <w:pStyle w:val="l-L1"/>
        <w:ind w:left="0"/>
        <w:rPr>
          <w:rFonts w:ascii="Arial" w:hAnsi="Arial" w:cs="Arial"/>
          <w:szCs w:val="22"/>
        </w:rPr>
      </w:pPr>
      <w:r w:rsidRPr="008E6106">
        <w:rPr>
          <w:rFonts w:ascii="Arial" w:hAnsi="Arial" w:cs="Arial"/>
          <w:szCs w:val="22"/>
        </w:rPr>
        <w:br/>
      </w:r>
      <w:r w:rsidR="008960AA" w:rsidRPr="008E6106">
        <w:rPr>
          <w:rFonts w:ascii="Arial" w:hAnsi="Arial" w:cs="Arial"/>
          <w:szCs w:val="22"/>
        </w:rPr>
        <w:t>Cena a způsob platby</w:t>
      </w:r>
    </w:p>
    <w:p w14:paraId="0972A962" w14:textId="76F084F0" w:rsidR="001D70C2" w:rsidRPr="008E6106" w:rsidRDefault="00DE5AF1" w:rsidP="00522496">
      <w:pPr>
        <w:pStyle w:val="l-L1"/>
        <w:keepNext w:val="0"/>
        <w:numPr>
          <w:ilvl w:val="1"/>
          <w:numId w:val="3"/>
        </w:numPr>
        <w:tabs>
          <w:tab w:val="clear" w:pos="737"/>
          <w:tab w:val="num" w:pos="851"/>
        </w:tabs>
        <w:spacing w:before="120" w:after="0"/>
        <w:ind w:left="709" w:hanging="709"/>
        <w:jc w:val="both"/>
        <w:rPr>
          <w:rFonts w:ascii="Arial" w:hAnsi="Arial" w:cs="Arial"/>
          <w:b w:val="0"/>
          <w:szCs w:val="22"/>
          <w:u w:val="none"/>
        </w:rPr>
      </w:pPr>
      <w:r w:rsidRPr="008E6106">
        <w:rPr>
          <w:rStyle w:val="l-L2Char"/>
          <w:rFonts w:cs="Arial"/>
          <w:b w:val="0"/>
          <w:szCs w:val="22"/>
          <w:u w:val="none"/>
        </w:rPr>
        <w:t xml:space="preserve">Smluvní cena byla stanovena na základě nabídky zhotovitele ze dne </w:t>
      </w:r>
      <w:r w:rsidR="00A71D7F" w:rsidRPr="00A71D7F">
        <w:rPr>
          <w:rFonts w:ascii="Arial" w:hAnsi="Arial" w:cs="Arial"/>
          <w:bCs/>
          <w:snapToGrid w:val="0"/>
          <w:szCs w:val="22"/>
          <w:u w:val="none"/>
        </w:rPr>
        <w:t>23.</w:t>
      </w:r>
      <w:r w:rsidR="00A71D7F">
        <w:rPr>
          <w:rFonts w:ascii="Arial" w:hAnsi="Arial" w:cs="Arial"/>
          <w:bCs/>
          <w:snapToGrid w:val="0"/>
          <w:szCs w:val="22"/>
          <w:u w:val="none"/>
        </w:rPr>
        <w:t xml:space="preserve"> </w:t>
      </w:r>
      <w:r w:rsidR="00A71D7F" w:rsidRPr="00A71D7F">
        <w:rPr>
          <w:rFonts w:ascii="Arial" w:hAnsi="Arial" w:cs="Arial"/>
          <w:bCs/>
          <w:snapToGrid w:val="0"/>
          <w:szCs w:val="22"/>
          <w:u w:val="none"/>
        </w:rPr>
        <w:t>4.</w:t>
      </w:r>
      <w:r w:rsidR="00A71D7F">
        <w:rPr>
          <w:rFonts w:ascii="Arial" w:hAnsi="Arial" w:cs="Arial"/>
          <w:bCs/>
          <w:snapToGrid w:val="0"/>
          <w:szCs w:val="22"/>
          <w:u w:val="none"/>
        </w:rPr>
        <w:t xml:space="preserve"> </w:t>
      </w:r>
      <w:r w:rsidR="00A71D7F" w:rsidRPr="00A71D7F">
        <w:rPr>
          <w:rFonts w:ascii="Arial" w:hAnsi="Arial" w:cs="Arial"/>
          <w:bCs/>
          <w:snapToGrid w:val="0"/>
          <w:szCs w:val="22"/>
          <w:u w:val="none"/>
        </w:rPr>
        <w:t>2025</w:t>
      </w:r>
      <w:r w:rsidR="00A14402" w:rsidRPr="00A71D7F">
        <w:rPr>
          <w:rFonts w:ascii="Arial" w:hAnsi="Arial" w:cs="Arial"/>
          <w:b w:val="0"/>
          <w:bCs/>
          <w:snapToGrid w:val="0"/>
          <w:szCs w:val="22"/>
          <w:u w:val="none"/>
        </w:rPr>
        <w:t>.</w:t>
      </w:r>
    </w:p>
    <w:p w14:paraId="0ED8D9CD" w14:textId="77777777" w:rsidR="003F0EEF" w:rsidRPr="008E6106" w:rsidRDefault="00F240C7" w:rsidP="001407A0">
      <w:pPr>
        <w:tabs>
          <w:tab w:val="num" w:pos="851"/>
        </w:tabs>
        <w:spacing w:after="0"/>
        <w:ind w:left="709"/>
        <w:jc w:val="both"/>
        <w:rPr>
          <w:rStyle w:val="l-L2Char"/>
          <w:rFonts w:cs="Arial"/>
          <w:szCs w:val="22"/>
        </w:rPr>
      </w:pPr>
      <w:r w:rsidRPr="008E6106">
        <w:rPr>
          <w:rFonts w:cs="Arial"/>
          <w:szCs w:val="22"/>
        </w:rPr>
        <w:t>Uvedená cena</w:t>
      </w:r>
      <w:r w:rsidRPr="008E6106">
        <w:rPr>
          <w:rFonts w:cs="Arial"/>
          <w:snapToGrid w:val="0"/>
          <w:szCs w:val="22"/>
        </w:rPr>
        <w:t xml:space="preserve"> obsahuje veškeré náklady zhotovitele na zhotovení díla</w:t>
      </w:r>
      <w:r w:rsidRPr="008E6106">
        <w:rPr>
          <w:rFonts w:cs="Arial"/>
          <w:szCs w:val="22"/>
        </w:rPr>
        <w:t xml:space="preserve">. </w:t>
      </w:r>
      <w:r w:rsidRPr="008E6106">
        <w:rPr>
          <w:rFonts w:cs="Arial"/>
          <w:snapToGrid w:val="0"/>
          <w:szCs w:val="22"/>
        </w:rPr>
        <w:t>Zhotovitel je povinen se sám ujistit o správnosti a dostatečnosti své nabídky.</w:t>
      </w:r>
      <w:r w:rsidRPr="008E6106">
        <w:rPr>
          <w:rFonts w:cs="Arial"/>
          <w:szCs w:val="22"/>
        </w:rPr>
        <w:t xml:space="preserve"> Takto stanovená cena je cenou konečnou a nejvýše přípustnou.</w:t>
      </w:r>
    </w:p>
    <w:p w14:paraId="17AE60BF" w14:textId="2FD176B0" w:rsidR="005B3173" w:rsidRPr="008E6106" w:rsidRDefault="001D70C2"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Celková cena za provedení </w:t>
      </w:r>
      <w:r w:rsidR="00054689" w:rsidRPr="008E6106">
        <w:rPr>
          <w:rStyle w:val="l-L2Char"/>
          <w:rFonts w:cs="Arial"/>
          <w:b w:val="0"/>
          <w:szCs w:val="22"/>
          <w:u w:val="none"/>
        </w:rPr>
        <w:t>Díla</w:t>
      </w:r>
      <w:r w:rsidR="00DE5AF1" w:rsidRPr="008E6106">
        <w:rPr>
          <w:rStyle w:val="l-L2Char"/>
          <w:rFonts w:cs="Arial"/>
          <w:b w:val="0"/>
          <w:szCs w:val="22"/>
          <w:u w:val="none"/>
        </w:rPr>
        <w:t xml:space="preserve"> </w:t>
      </w:r>
      <w:r w:rsidR="00DE5AF1" w:rsidRPr="00A71D7F">
        <w:rPr>
          <w:rStyle w:val="l-L2Char"/>
          <w:rFonts w:cs="Arial"/>
          <w:b w:val="0"/>
          <w:szCs w:val="22"/>
          <w:u w:val="none"/>
        </w:rPr>
        <w:t>činí</w:t>
      </w:r>
      <w:r w:rsidR="00A5589B" w:rsidRPr="00A71D7F">
        <w:rPr>
          <w:rStyle w:val="l-L2Char"/>
          <w:rFonts w:cs="Arial"/>
          <w:b w:val="0"/>
          <w:szCs w:val="22"/>
          <w:u w:val="none"/>
        </w:rPr>
        <w:t xml:space="preserve"> </w:t>
      </w:r>
      <w:r w:rsidR="00A71D7F" w:rsidRPr="00A71D7F">
        <w:rPr>
          <w:rFonts w:ascii="Arial" w:hAnsi="Arial" w:cs="Arial"/>
          <w:bCs/>
          <w:snapToGrid w:val="0"/>
          <w:szCs w:val="22"/>
          <w:u w:val="none"/>
        </w:rPr>
        <w:t>300.000</w:t>
      </w:r>
      <w:r w:rsidR="00DE5AF1" w:rsidRPr="00A71D7F">
        <w:rPr>
          <w:rStyle w:val="l-L2Char"/>
          <w:rFonts w:cs="Arial"/>
          <w:szCs w:val="22"/>
          <w:u w:val="none"/>
        </w:rPr>
        <w:t>,-</w:t>
      </w:r>
      <w:r w:rsidR="00DE5AF1" w:rsidRPr="008E6106">
        <w:rPr>
          <w:rStyle w:val="l-L2Char"/>
          <w:rFonts w:cs="Arial"/>
          <w:szCs w:val="22"/>
          <w:u w:val="none"/>
        </w:rPr>
        <w:t xml:space="preserve"> Kč </w:t>
      </w:r>
      <w:r w:rsidR="00D021D9" w:rsidRPr="008E6106">
        <w:rPr>
          <w:rStyle w:val="l-L2Char"/>
          <w:rFonts w:cs="Arial"/>
          <w:szCs w:val="22"/>
          <w:u w:val="none"/>
        </w:rPr>
        <w:t xml:space="preserve">bez DPH, </w:t>
      </w:r>
      <w:r w:rsidR="00D021D9" w:rsidRPr="008E6106">
        <w:rPr>
          <w:rStyle w:val="l-L2Char"/>
          <w:rFonts w:cs="Arial"/>
          <w:b w:val="0"/>
          <w:szCs w:val="22"/>
          <w:u w:val="none"/>
        </w:rPr>
        <w:t xml:space="preserve">tj. </w:t>
      </w:r>
      <w:proofErr w:type="gramStart"/>
      <w:r w:rsidR="00A71D7F" w:rsidRPr="00A71D7F">
        <w:rPr>
          <w:rFonts w:ascii="Arial" w:hAnsi="Arial" w:cs="Arial"/>
          <w:bCs/>
          <w:snapToGrid w:val="0"/>
          <w:szCs w:val="22"/>
          <w:u w:val="none"/>
        </w:rPr>
        <w:t>363.000</w:t>
      </w:r>
      <w:r w:rsidR="006F3CD0" w:rsidRPr="008E6106">
        <w:rPr>
          <w:rStyle w:val="l-L2Char"/>
          <w:rFonts w:cs="Arial"/>
          <w:b w:val="0"/>
          <w:szCs w:val="22"/>
          <w:u w:val="none"/>
        </w:rPr>
        <w:t>,-</w:t>
      </w:r>
      <w:proofErr w:type="gramEnd"/>
      <w:r w:rsidR="006F3CD0" w:rsidRPr="008E6106">
        <w:rPr>
          <w:rStyle w:val="l-L2Char"/>
          <w:rFonts w:cs="Arial"/>
          <w:szCs w:val="22"/>
          <w:u w:val="none"/>
        </w:rPr>
        <w:t xml:space="preserve"> Kč </w:t>
      </w:r>
      <w:r w:rsidR="00AF3FF8" w:rsidRPr="008E6106">
        <w:rPr>
          <w:rStyle w:val="l-L2Char"/>
          <w:rFonts w:cs="Arial"/>
          <w:szCs w:val="22"/>
          <w:u w:val="none"/>
        </w:rPr>
        <w:t>s</w:t>
      </w:r>
      <w:r w:rsidR="00D021D9" w:rsidRPr="008E6106">
        <w:rPr>
          <w:rStyle w:val="l-L2Char"/>
          <w:rFonts w:cs="Arial"/>
          <w:szCs w:val="22"/>
          <w:u w:val="none"/>
        </w:rPr>
        <w:t> </w:t>
      </w:r>
      <w:r w:rsidR="00DE5AF1" w:rsidRPr="008E6106">
        <w:rPr>
          <w:rStyle w:val="l-L2Char"/>
          <w:rFonts w:cs="Arial"/>
          <w:szCs w:val="22"/>
          <w:u w:val="none"/>
        </w:rPr>
        <w:t>DPH</w:t>
      </w:r>
      <w:r w:rsidR="00DE5AF1" w:rsidRPr="008E6106">
        <w:rPr>
          <w:rStyle w:val="l-L2Char"/>
          <w:rFonts w:cs="Arial"/>
          <w:b w:val="0"/>
          <w:szCs w:val="22"/>
          <w:u w:val="none"/>
        </w:rPr>
        <w:t>.</w:t>
      </w:r>
      <w:r w:rsidR="00A71D7F">
        <w:rPr>
          <w:rStyle w:val="l-L2Char"/>
          <w:rFonts w:cs="Arial"/>
          <w:b w:val="0"/>
          <w:szCs w:val="22"/>
          <w:u w:val="none"/>
        </w:rPr>
        <w:br/>
      </w:r>
      <w:r w:rsidR="00DE5AF1" w:rsidRPr="008E6106">
        <w:rPr>
          <w:rStyle w:val="l-L2Char"/>
          <w:rFonts w:cs="Arial"/>
          <w:b w:val="0"/>
          <w:szCs w:val="22"/>
          <w:u w:val="none"/>
        </w:rPr>
        <w:t>DPH bude účtována v příslušné výši stanovené zákonem.</w:t>
      </w:r>
    </w:p>
    <w:p w14:paraId="2A0E7156" w14:textId="21F9F549" w:rsidR="005B3173" w:rsidRPr="008E6106" w:rsidRDefault="005B3173" w:rsidP="005B3173">
      <w:pPr>
        <w:pStyle w:val="l-L1"/>
        <w:keepNext w:val="0"/>
        <w:numPr>
          <w:ilvl w:val="0"/>
          <w:numId w:val="0"/>
        </w:numPr>
        <w:spacing w:before="120" w:after="120"/>
        <w:ind w:left="737"/>
        <w:jc w:val="both"/>
        <w:rPr>
          <w:rStyle w:val="l-L2Char"/>
          <w:rFonts w:cs="Arial"/>
          <w:b w:val="0"/>
          <w:szCs w:val="22"/>
          <w:u w:val="none"/>
        </w:rPr>
      </w:pPr>
      <w:r w:rsidRPr="008E6106">
        <w:rPr>
          <w:rStyle w:val="l-L2Char"/>
          <w:rFonts w:cs="Arial"/>
          <w:b w:val="0"/>
          <w:szCs w:val="22"/>
          <w:u w:val="none"/>
        </w:rPr>
        <w:t>Z toho:</w:t>
      </w:r>
    </w:p>
    <w:p w14:paraId="305E0FFC" w14:textId="16BF7B6D" w:rsidR="005B3173" w:rsidRPr="008E6106" w:rsidRDefault="005B3173" w:rsidP="00522496">
      <w:pPr>
        <w:pStyle w:val="l-L1"/>
        <w:keepNext w:val="0"/>
        <w:numPr>
          <w:ilvl w:val="0"/>
          <w:numId w:val="17"/>
        </w:numPr>
        <w:spacing w:before="120" w:after="120"/>
        <w:ind w:left="1134"/>
        <w:jc w:val="both"/>
        <w:rPr>
          <w:rStyle w:val="l-L2Char"/>
          <w:rFonts w:cs="Arial"/>
          <w:b w:val="0"/>
          <w:szCs w:val="22"/>
          <w:u w:val="none"/>
        </w:rPr>
      </w:pPr>
      <w:r w:rsidRPr="008E6106">
        <w:rPr>
          <w:rStyle w:val="l-L2Char"/>
          <w:rFonts w:cs="Arial"/>
          <w:b w:val="0"/>
          <w:szCs w:val="22"/>
          <w:u w:val="none"/>
        </w:rPr>
        <w:t xml:space="preserve">Cena za zpracování projektové dokumentace </w:t>
      </w:r>
      <w:r w:rsidR="009B5492" w:rsidRPr="008E6106">
        <w:rPr>
          <w:rStyle w:val="l-L2Char"/>
          <w:rFonts w:cs="Arial"/>
          <w:b w:val="0"/>
          <w:szCs w:val="22"/>
          <w:u w:val="none"/>
        </w:rPr>
        <w:t>pro Stavbu polní cesty VC7 vč. OP1 a</w:t>
      </w:r>
      <w:r w:rsidR="008E4D4B" w:rsidRPr="008E6106">
        <w:rPr>
          <w:rStyle w:val="l-L2Char"/>
          <w:rFonts w:cs="Arial"/>
          <w:b w:val="0"/>
          <w:szCs w:val="22"/>
          <w:u w:val="none"/>
        </w:rPr>
        <w:t> </w:t>
      </w:r>
      <w:r w:rsidR="009B5492" w:rsidRPr="008E6106">
        <w:rPr>
          <w:rStyle w:val="l-L2Char"/>
          <w:rFonts w:cs="Arial"/>
          <w:b w:val="0"/>
          <w:szCs w:val="22"/>
          <w:u w:val="none"/>
        </w:rPr>
        <w:t xml:space="preserve">IP5 v k.ú. Benešov u Semil </w:t>
      </w:r>
      <w:r w:rsidRPr="008E6106">
        <w:rPr>
          <w:rStyle w:val="l-L2Char"/>
          <w:rFonts w:cs="Arial"/>
          <w:b w:val="0"/>
          <w:szCs w:val="22"/>
          <w:u w:val="none"/>
        </w:rPr>
        <w:t xml:space="preserve">činí </w:t>
      </w:r>
      <w:r w:rsidR="00A71D7F" w:rsidRPr="00A71D7F">
        <w:rPr>
          <w:rFonts w:ascii="Arial" w:hAnsi="Arial" w:cs="Arial"/>
          <w:bCs/>
          <w:snapToGrid w:val="0"/>
          <w:u w:val="none"/>
          <w:lang w:val="en-US"/>
        </w:rPr>
        <w:t>159.000</w:t>
      </w:r>
      <w:r w:rsidRPr="00A71D7F">
        <w:rPr>
          <w:rStyle w:val="l-L2Char"/>
          <w:rFonts w:cs="Arial"/>
          <w:szCs w:val="22"/>
          <w:u w:val="none"/>
        </w:rPr>
        <w:t xml:space="preserve">,- Kč bez DPH, </w:t>
      </w:r>
      <w:r w:rsidRPr="00A71D7F">
        <w:rPr>
          <w:rStyle w:val="l-L2Char"/>
          <w:rFonts w:cs="Arial"/>
          <w:b w:val="0"/>
          <w:szCs w:val="22"/>
          <w:u w:val="none"/>
        </w:rPr>
        <w:t xml:space="preserve">tj. </w:t>
      </w:r>
      <w:proofErr w:type="gramStart"/>
      <w:r w:rsidR="00A71D7F" w:rsidRPr="00A71D7F">
        <w:rPr>
          <w:rFonts w:ascii="Arial" w:hAnsi="Arial" w:cs="Arial"/>
          <w:bCs/>
          <w:snapToGrid w:val="0"/>
          <w:u w:val="none"/>
          <w:lang w:val="en-US"/>
        </w:rPr>
        <w:t>192.390,-</w:t>
      </w:r>
      <w:proofErr w:type="gramEnd"/>
      <w:r w:rsidRPr="008E6106">
        <w:rPr>
          <w:rStyle w:val="l-L2Char"/>
          <w:rFonts w:cs="Arial"/>
          <w:szCs w:val="22"/>
          <w:u w:val="none"/>
        </w:rPr>
        <w:t xml:space="preserve"> Kč s DPH</w:t>
      </w:r>
      <w:r w:rsidRPr="008E6106">
        <w:rPr>
          <w:rStyle w:val="l-L2Char"/>
          <w:rFonts w:cs="Arial"/>
          <w:b w:val="0"/>
          <w:szCs w:val="22"/>
          <w:u w:val="none"/>
        </w:rPr>
        <w:t>. DPH bude účtována v příslušné výši stanovené zákonem.</w:t>
      </w:r>
    </w:p>
    <w:p w14:paraId="1A605513" w14:textId="0060FADD" w:rsidR="002015A0" w:rsidRPr="008E6106" w:rsidRDefault="005B3173" w:rsidP="008E4D4B">
      <w:pPr>
        <w:pStyle w:val="l-L1"/>
        <w:keepNext w:val="0"/>
        <w:numPr>
          <w:ilvl w:val="0"/>
          <w:numId w:val="0"/>
        </w:numPr>
        <w:spacing w:before="120" w:after="120"/>
        <w:ind w:left="1134"/>
        <w:jc w:val="both"/>
        <w:rPr>
          <w:rStyle w:val="l-L2Char"/>
          <w:rFonts w:cs="Arial"/>
          <w:b w:val="0"/>
          <w:szCs w:val="22"/>
          <w:u w:val="none"/>
        </w:rPr>
      </w:pPr>
      <w:r w:rsidRPr="008E6106">
        <w:rPr>
          <w:rStyle w:val="l-L2Char"/>
          <w:rFonts w:cs="Arial"/>
          <w:b w:val="0"/>
          <w:szCs w:val="22"/>
          <w:u w:val="none"/>
        </w:rPr>
        <w:lastRenderedPageBreak/>
        <w:t xml:space="preserve">Cena za zajištění povolení </w:t>
      </w:r>
      <w:r w:rsidR="00EE62C9" w:rsidRPr="008E6106">
        <w:rPr>
          <w:rStyle w:val="l-L2Char"/>
          <w:rFonts w:cs="Arial"/>
          <w:b w:val="0"/>
          <w:szCs w:val="22"/>
          <w:u w:val="none"/>
        </w:rPr>
        <w:t xml:space="preserve">stavebního </w:t>
      </w:r>
      <w:r w:rsidR="00EE62C9">
        <w:rPr>
          <w:rStyle w:val="l-L2Char"/>
          <w:rFonts w:cs="Arial"/>
          <w:b w:val="0"/>
          <w:szCs w:val="22"/>
          <w:u w:val="none"/>
        </w:rPr>
        <w:t>záměru pro</w:t>
      </w:r>
      <w:r w:rsidR="006A411D" w:rsidRPr="008E6106">
        <w:rPr>
          <w:rStyle w:val="l-L2Char"/>
          <w:rFonts w:cs="Arial"/>
          <w:b w:val="0"/>
          <w:szCs w:val="22"/>
          <w:u w:val="none"/>
        </w:rPr>
        <w:t xml:space="preserve"> Stavbu polní cesty VC7 vč. OP1 a</w:t>
      </w:r>
      <w:r w:rsidR="00EE62C9">
        <w:rPr>
          <w:rStyle w:val="l-L2Char"/>
          <w:rFonts w:cs="Arial"/>
          <w:b w:val="0"/>
          <w:szCs w:val="22"/>
          <w:u w:val="none"/>
        </w:rPr>
        <w:t> </w:t>
      </w:r>
      <w:r w:rsidR="006A411D" w:rsidRPr="008E6106">
        <w:rPr>
          <w:rStyle w:val="l-L2Char"/>
          <w:rFonts w:cs="Arial"/>
          <w:b w:val="0"/>
          <w:szCs w:val="22"/>
          <w:u w:val="none"/>
        </w:rPr>
        <w:t>IP5 v </w:t>
      </w:r>
      <w:proofErr w:type="spellStart"/>
      <w:r w:rsidR="006A411D" w:rsidRPr="008E6106">
        <w:rPr>
          <w:rStyle w:val="l-L2Char"/>
          <w:rFonts w:cs="Arial"/>
          <w:b w:val="0"/>
          <w:szCs w:val="22"/>
          <w:u w:val="none"/>
        </w:rPr>
        <w:t>k.ú</w:t>
      </w:r>
      <w:proofErr w:type="spellEnd"/>
      <w:r w:rsidR="006A411D" w:rsidRPr="008E6106">
        <w:rPr>
          <w:rStyle w:val="l-L2Char"/>
          <w:rFonts w:cs="Arial"/>
          <w:b w:val="0"/>
          <w:szCs w:val="22"/>
          <w:u w:val="none"/>
        </w:rPr>
        <w:t xml:space="preserve">. Benešov u Semil </w:t>
      </w:r>
      <w:r w:rsidRPr="008E6106">
        <w:rPr>
          <w:rStyle w:val="l-L2Char"/>
          <w:rFonts w:cs="Arial"/>
          <w:b w:val="0"/>
          <w:szCs w:val="22"/>
          <w:u w:val="none"/>
        </w:rPr>
        <w:t xml:space="preserve">činí </w:t>
      </w:r>
      <w:r w:rsidR="00A71D7F" w:rsidRPr="00A71D7F">
        <w:rPr>
          <w:rFonts w:ascii="Arial" w:hAnsi="Arial" w:cs="Arial"/>
          <w:bCs/>
          <w:snapToGrid w:val="0"/>
          <w:szCs w:val="22"/>
          <w:u w:val="none"/>
          <w:lang w:val="en-US"/>
        </w:rPr>
        <w:t>4.000,-</w:t>
      </w:r>
      <w:r w:rsidRPr="008E6106">
        <w:rPr>
          <w:rStyle w:val="l-L2Char"/>
          <w:rFonts w:cs="Arial"/>
          <w:szCs w:val="22"/>
          <w:u w:val="none"/>
        </w:rPr>
        <w:t xml:space="preserve"> Kč bez DPH, </w:t>
      </w:r>
      <w:r w:rsidRPr="008E6106">
        <w:rPr>
          <w:rStyle w:val="l-L2Char"/>
          <w:rFonts w:cs="Arial"/>
          <w:b w:val="0"/>
          <w:szCs w:val="22"/>
          <w:u w:val="none"/>
        </w:rPr>
        <w:t xml:space="preserve">tj. </w:t>
      </w:r>
      <w:proofErr w:type="gramStart"/>
      <w:r w:rsidR="00A71D7F" w:rsidRPr="00A71D7F">
        <w:rPr>
          <w:rFonts w:ascii="Arial" w:hAnsi="Arial" w:cs="Arial"/>
          <w:bCs/>
          <w:snapToGrid w:val="0"/>
          <w:szCs w:val="22"/>
          <w:u w:val="none"/>
          <w:lang w:val="en-US"/>
        </w:rPr>
        <w:t>4.840,-</w:t>
      </w:r>
      <w:proofErr w:type="gramEnd"/>
      <w:r w:rsidRPr="008E6106">
        <w:rPr>
          <w:rStyle w:val="l-L2Char"/>
          <w:rFonts w:cs="Arial"/>
          <w:szCs w:val="22"/>
          <w:u w:val="none"/>
        </w:rPr>
        <w:t xml:space="preserve"> Kč s DPH</w:t>
      </w:r>
      <w:r w:rsidRPr="008E6106">
        <w:rPr>
          <w:rStyle w:val="l-L2Char"/>
          <w:rFonts w:cs="Arial"/>
          <w:b w:val="0"/>
          <w:szCs w:val="22"/>
          <w:u w:val="none"/>
        </w:rPr>
        <w:t>. DPH bude účtována v příslušné výši stanovené zákonem.</w:t>
      </w:r>
    </w:p>
    <w:p w14:paraId="05CBCBD9" w14:textId="4F484761" w:rsidR="006A411D" w:rsidRPr="008E6106" w:rsidRDefault="006A411D" w:rsidP="008E4D4B">
      <w:pPr>
        <w:pStyle w:val="l-L1"/>
        <w:keepNext w:val="0"/>
        <w:numPr>
          <w:ilvl w:val="0"/>
          <w:numId w:val="0"/>
        </w:numPr>
        <w:spacing w:before="120" w:after="120"/>
        <w:ind w:left="1134" w:hanging="397"/>
        <w:jc w:val="both"/>
        <w:rPr>
          <w:rStyle w:val="l-L2Char"/>
          <w:rFonts w:cs="Arial"/>
          <w:b w:val="0"/>
          <w:szCs w:val="22"/>
          <w:u w:val="none"/>
        </w:rPr>
      </w:pPr>
      <w:r w:rsidRPr="008F7400">
        <w:rPr>
          <w:rStyle w:val="l-L2Char"/>
          <w:rFonts w:cs="Arial"/>
          <w:szCs w:val="22"/>
          <w:u w:val="none"/>
        </w:rPr>
        <w:t>B</w:t>
      </w:r>
      <w:r w:rsidRPr="008E6106">
        <w:rPr>
          <w:rStyle w:val="l-L2Char"/>
          <w:rFonts w:cs="Arial"/>
          <w:szCs w:val="22"/>
          <w:u w:val="none"/>
        </w:rPr>
        <w:t>)</w:t>
      </w:r>
      <w:r w:rsidRPr="008E6106">
        <w:rPr>
          <w:rStyle w:val="l-L2Char"/>
          <w:rFonts w:cs="Arial"/>
          <w:b w:val="0"/>
          <w:bCs/>
          <w:szCs w:val="22"/>
          <w:u w:val="none"/>
        </w:rPr>
        <w:t xml:space="preserve"> </w:t>
      </w:r>
      <w:r w:rsidR="008E4D4B" w:rsidRPr="008E6106">
        <w:rPr>
          <w:rStyle w:val="l-L2Char"/>
          <w:rFonts w:cs="Arial"/>
          <w:b w:val="0"/>
          <w:bCs/>
          <w:szCs w:val="22"/>
          <w:u w:val="none"/>
        </w:rPr>
        <w:tab/>
      </w:r>
      <w:r w:rsidRPr="008E6106">
        <w:rPr>
          <w:rStyle w:val="l-L2Char"/>
          <w:rFonts w:cs="Arial"/>
          <w:b w:val="0"/>
          <w:szCs w:val="22"/>
          <w:u w:val="none"/>
        </w:rPr>
        <w:t xml:space="preserve">Cena za zpracování projektové dokumentace pro Stavba záchytných/odvodňovacích příkopů PR1, PR2 a PR3 v k. ú. Benešov u Semil činí </w:t>
      </w:r>
      <w:proofErr w:type="gramStart"/>
      <w:r w:rsidR="00F3779B" w:rsidRPr="00F3779B">
        <w:rPr>
          <w:rFonts w:ascii="Arial" w:hAnsi="Arial" w:cs="Arial"/>
          <w:bCs/>
          <w:snapToGrid w:val="0"/>
          <w:u w:val="none"/>
          <w:lang w:val="en-US"/>
        </w:rPr>
        <w:t>137.000</w:t>
      </w:r>
      <w:r w:rsidRPr="00F3779B">
        <w:rPr>
          <w:rStyle w:val="l-L2Char"/>
          <w:rFonts w:cs="Arial"/>
          <w:bCs/>
          <w:szCs w:val="22"/>
          <w:u w:val="none"/>
        </w:rPr>
        <w:t>,-</w:t>
      </w:r>
      <w:proofErr w:type="gramEnd"/>
      <w:r w:rsidRPr="008E6106">
        <w:rPr>
          <w:rStyle w:val="l-L2Char"/>
          <w:rFonts w:cs="Arial"/>
          <w:szCs w:val="22"/>
          <w:u w:val="none"/>
        </w:rPr>
        <w:t xml:space="preserve"> Kč bez DPH, </w:t>
      </w:r>
      <w:r w:rsidRPr="008E6106">
        <w:rPr>
          <w:rStyle w:val="l-L2Char"/>
          <w:rFonts w:cs="Arial"/>
          <w:b w:val="0"/>
          <w:szCs w:val="22"/>
          <w:u w:val="none"/>
        </w:rPr>
        <w:t>tj.</w:t>
      </w:r>
      <w:r w:rsidR="008E4D4B" w:rsidRPr="008E6106">
        <w:rPr>
          <w:rStyle w:val="l-L2Char"/>
          <w:rFonts w:cs="Arial"/>
          <w:b w:val="0"/>
          <w:szCs w:val="22"/>
          <w:u w:val="none"/>
        </w:rPr>
        <w:t> </w:t>
      </w:r>
      <w:r w:rsidR="00F3779B" w:rsidRPr="00F3779B">
        <w:rPr>
          <w:rFonts w:ascii="Arial" w:hAnsi="Arial" w:cs="Arial"/>
          <w:bCs/>
          <w:snapToGrid w:val="0"/>
          <w:u w:val="none"/>
          <w:lang w:val="en-US"/>
        </w:rPr>
        <w:t>165.770-</w:t>
      </w:r>
      <w:r w:rsidRPr="008E6106">
        <w:rPr>
          <w:rStyle w:val="l-L2Char"/>
          <w:rFonts w:cs="Arial"/>
          <w:szCs w:val="22"/>
          <w:u w:val="none"/>
        </w:rPr>
        <w:t xml:space="preserve"> Kč s DPH</w:t>
      </w:r>
      <w:r w:rsidRPr="008E6106">
        <w:rPr>
          <w:rStyle w:val="l-L2Char"/>
          <w:rFonts w:cs="Arial"/>
          <w:b w:val="0"/>
          <w:szCs w:val="22"/>
          <w:u w:val="none"/>
        </w:rPr>
        <w:t>. DPH bude účtována v příslušné výši stanovené zákonem.</w:t>
      </w:r>
    </w:p>
    <w:p w14:paraId="14B93BB9" w14:textId="77777777" w:rsidR="00C30DBF" w:rsidRPr="008E6106" w:rsidRDefault="00C30DBF"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Objednatel neposkytuje zálohy a zhotoviteli nepřísluší během </w:t>
      </w:r>
      <w:r w:rsidR="00054689" w:rsidRPr="008E6106">
        <w:rPr>
          <w:rFonts w:cs="Arial"/>
          <w:b w:val="0"/>
          <w:szCs w:val="22"/>
          <w:u w:val="none"/>
        </w:rPr>
        <w:t xml:space="preserve">vyhotovování </w:t>
      </w:r>
      <w:proofErr w:type="spellStart"/>
      <w:r w:rsidR="00054689" w:rsidRPr="008E6106">
        <w:rPr>
          <w:rFonts w:cs="Arial"/>
          <w:b w:val="0"/>
          <w:szCs w:val="22"/>
          <w:u w:val="none"/>
        </w:rPr>
        <w:t>Díla</w:t>
      </w:r>
      <w:r w:rsidRPr="008E6106">
        <w:rPr>
          <w:rFonts w:cs="Arial"/>
          <w:b w:val="0"/>
          <w:szCs w:val="22"/>
          <w:u w:val="none"/>
        </w:rPr>
        <w:t>přiměřená</w:t>
      </w:r>
      <w:proofErr w:type="spellEnd"/>
      <w:r w:rsidRPr="008E6106">
        <w:rPr>
          <w:rFonts w:cs="Arial"/>
          <w:b w:val="0"/>
          <w:szCs w:val="22"/>
          <w:u w:val="none"/>
        </w:rPr>
        <w:t xml:space="preserve"> část </w:t>
      </w:r>
      <w:r w:rsidR="00C1681E" w:rsidRPr="008E6106">
        <w:rPr>
          <w:rFonts w:cs="Arial"/>
          <w:b w:val="0"/>
          <w:szCs w:val="22"/>
          <w:u w:val="none"/>
        </w:rPr>
        <w:t>ceny s</w:t>
      </w:r>
      <w:r w:rsidRPr="008E6106">
        <w:rPr>
          <w:rFonts w:cs="Arial"/>
          <w:b w:val="0"/>
          <w:szCs w:val="22"/>
          <w:u w:val="none"/>
        </w:rPr>
        <w:t xml:space="preserve"> přihlédnutím k vynaloženým nákladům.  </w:t>
      </w:r>
    </w:p>
    <w:p w14:paraId="2134DBF2" w14:textId="77777777" w:rsidR="0005524A" w:rsidRPr="008E6106" w:rsidRDefault="003F63A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Cena za </w:t>
      </w:r>
      <w:r w:rsidR="00054689" w:rsidRPr="008E6106">
        <w:rPr>
          <w:rStyle w:val="l-L2Char"/>
          <w:rFonts w:cs="Arial"/>
          <w:b w:val="0"/>
          <w:szCs w:val="22"/>
          <w:u w:val="none"/>
        </w:rPr>
        <w:t>Dílo</w:t>
      </w:r>
      <w:r w:rsidRPr="008E6106">
        <w:rPr>
          <w:rStyle w:val="l-L2Char"/>
          <w:rFonts w:cs="Arial"/>
          <w:b w:val="0"/>
          <w:szCs w:val="22"/>
          <w:u w:val="none"/>
        </w:rPr>
        <w:t xml:space="preserve"> se hradí na základě faktury, kterou z</w:t>
      </w:r>
      <w:r w:rsidR="0005524A" w:rsidRPr="008E6106">
        <w:rPr>
          <w:rStyle w:val="l-L2Char"/>
          <w:rFonts w:cs="Arial"/>
          <w:b w:val="0"/>
          <w:szCs w:val="22"/>
          <w:u w:val="none"/>
        </w:rPr>
        <w:t xml:space="preserve">hotovitel </w:t>
      </w:r>
      <w:proofErr w:type="gramStart"/>
      <w:r w:rsidR="0005524A" w:rsidRPr="008E6106">
        <w:rPr>
          <w:rStyle w:val="l-L2Char"/>
          <w:rFonts w:cs="Arial"/>
          <w:b w:val="0"/>
          <w:szCs w:val="22"/>
          <w:u w:val="none"/>
        </w:rPr>
        <w:t>předloží</w:t>
      </w:r>
      <w:proofErr w:type="gramEnd"/>
      <w:r w:rsidR="0005524A" w:rsidRPr="008E6106">
        <w:rPr>
          <w:rStyle w:val="l-L2Char"/>
          <w:rFonts w:cs="Arial"/>
          <w:b w:val="0"/>
          <w:szCs w:val="22"/>
          <w:u w:val="none"/>
        </w:rPr>
        <w:t xml:space="preserve"> objednateli </w:t>
      </w:r>
      <w:r w:rsidR="006B0081" w:rsidRPr="008E6106">
        <w:rPr>
          <w:rStyle w:val="l-L2Char"/>
          <w:rFonts w:cs="Arial"/>
          <w:b w:val="0"/>
          <w:szCs w:val="22"/>
          <w:u w:val="none"/>
        </w:rPr>
        <w:t xml:space="preserve">za provedení </w:t>
      </w:r>
      <w:r w:rsidR="00054689" w:rsidRPr="008E6106">
        <w:rPr>
          <w:rStyle w:val="l-L2Char"/>
          <w:rFonts w:cs="Arial"/>
          <w:b w:val="0"/>
          <w:szCs w:val="22"/>
          <w:u w:val="none"/>
        </w:rPr>
        <w:t>bezvadného Díla,</w:t>
      </w:r>
      <w:r w:rsidR="00054689" w:rsidRPr="008E6106">
        <w:rPr>
          <w:rFonts w:ascii="Arial" w:hAnsi="Arial" w:cs="Arial"/>
          <w:b w:val="0"/>
          <w:u w:val="none"/>
        </w:rPr>
        <w:t xml:space="preserve"> </w:t>
      </w:r>
      <w:r w:rsidR="00054689" w:rsidRPr="008E6106">
        <w:rPr>
          <w:rStyle w:val="l-L2Char"/>
          <w:rFonts w:cs="Arial"/>
          <w:b w:val="0"/>
          <w:szCs w:val="22"/>
          <w:u w:val="none"/>
        </w:rPr>
        <w:t xml:space="preserve">které bude potvrzovat smluvními stranami podepsaný akceptační protokol.  </w:t>
      </w:r>
    </w:p>
    <w:p w14:paraId="03E6A9CC" w14:textId="2AE6F24D" w:rsidR="00712A60" w:rsidRPr="008E6106" w:rsidRDefault="00712A60" w:rsidP="00522496">
      <w:pPr>
        <w:pStyle w:val="l-L1"/>
        <w:keepNext w:val="0"/>
        <w:numPr>
          <w:ilvl w:val="1"/>
          <w:numId w:val="3"/>
        </w:numPr>
        <w:spacing w:before="120" w:after="120" w:line="276" w:lineRule="auto"/>
        <w:jc w:val="both"/>
        <w:rPr>
          <w:rStyle w:val="l-L2Char"/>
          <w:rFonts w:cs="Arial"/>
          <w:b w:val="0"/>
          <w:szCs w:val="22"/>
          <w:u w:val="none"/>
        </w:rPr>
      </w:pPr>
      <w:r w:rsidRPr="008E6106">
        <w:rPr>
          <w:rStyle w:val="l-L2Char"/>
          <w:rFonts w:cs="Arial"/>
          <w:b w:val="0"/>
          <w:szCs w:val="22"/>
          <w:u w:val="none"/>
        </w:rPr>
        <w:t xml:space="preserve">V případě zajištění stavebního povolení zhotovitelem dle čl. I. </w:t>
      </w:r>
      <w:proofErr w:type="spellStart"/>
      <w:r w:rsidRPr="008E6106">
        <w:rPr>
          <w:rStyle w:val="l-L2Char"/>
          <w:rFonts w:cs="Arial"/>
          <w:b w:val="0"/>
          <w:szCs w:val="22"/>
          <w:u w:val="none"/>
        </w:rPr>
        <w:t>odst</w:t>
      </w:r>
      <w:proofErr w:type="spellEnd"/>
      <w:r w:rsidRPr="008E6106">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8E6106">
        <w:rPr>
          <w:rStyle w:val="l-L2Char"/>
          <w:rFonts w:cs="Arial"/>
          <w:b w:val="0"/>
          <w:szCs w:val="22"/>
          <w:u w:val="none"/>
        </w:rPr>
        <w:t xml:space="preserve">na základě souhlasu/rozhodnutí s doložením právní </w:t>
      </w:r>
      <w:proofErr w:type="gramStart"/>
      <w:r w:rsidR="004E7FB7" w:rsidRPr="008E6106">
        <w:rPr>
          <w:rStyle w:val="l-L2Char"/>
          <w:rFonts w:cs="Arial"/>
          <w:b w:val="0"/>
          <w:szCs w:val="22"/>
          <w:u w:val="none"/>
        </w:rPr>
        <w:t xml:space="preserve">moci </w:t>
      </w:r>
      <w:r w:rsidRPr="008E6106">
        <w:rPr>
          <w:rStyle w:val="l-L2Char"/>
          <w:rFonts w:cs="Arial"/>
          <w:b w:val="0"/>
          <w:szCs w:val="22"/>
          <w:u w:val="none"/>
        </w:rPr>
        <w:t>- stavební</w:t>
      </w:r>
      <w:proofErr w:type="gramEnd"/>
      <w:r w:rsidRPr="008E6106">
        <w:rPr>
          <w:rStyle w:val="l-L2Char"/>
          <w:rFonts w:cs="Arial"/>
          <w:b w:val="0"/>
          <w:szCs w:val="22"/>
          <w:u w:val="none"/>
        </w:rPr>
        <w:t xml:space="preserve"> povolení.</w:t>
      </w:r>
    </w:p>
    <w:p w14:paraId="430CAEE5" w14:textId="77777777" w:rsidR="008B55DF" w:rsidRPr="008E6106" w:rsidRDefault="00A508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Cena </w:t>
      </w:r>
      <w:r w:rsidR="003D4D11" w:rsidRPr="008E6106">
        <w:rPr>
          <w:rStyle w:val="l-L2Char"/>
          <w:rFonts w:cs="Arial"/>
          <w:b w:val="0"/>
          <w:szCs w:val="22"/>
          <w:u w:val="none"/>
        </w:rPr>
        <w:t>Plnění</w:t>
      </w:r>
      <w:r w:rsidR="008B55DF" w:rsidRPr="008E6106">
        <w:rPr>
          <w:rStyle w:val="l-L2Char"/>
          <w:rFonts w:cs="Arial"/>
          <w:b w:val="0"/>
          <w:szCs w:val="22"/>
          <w:u w:val="none"/>
        </w:rPr>
        <w:t xml:space="preserve"> </w:t>
      </w:r>
      <w:r w:rsidRPr="008E6106">
        <w:rPr>
          <w:rStyle w:val="l-L2Char"/>
          <w:rFonts w:cs="Arial"/>
          <w:b w:val="0"/>
          <w:szCs w:val="22"/>
          <w:u w:val="none"/>
        </w:rPr>
        <w:t xml:space="preserve">je po dobu </w:t>
      </w:r>
      <w:r w:rsidR="003D4D11" w:rsidRPr="008E6106">
        <w:rPr>
          <w:rStyle w:val="l-L2Char"/>
          <w:rFonts w:cs="Arial"/>
          <w:b w:val="0"/>
          <w:szCs w:val="22"/>
          <w:u w:val="none"/>
        </w:rPr>
        <w:t>účinnosti smlouvy</w:t>
      </w:r>
      <w:r w:rsidRPr="008E6106">
        <w:rPr>
          <w:rStyle w:val="l-L2Char"/>
          <w:rFonts w:cs="Arial"/>
          <w:b w:val="0"/>
          <w:szCs w:val="22"/>
          <w:u w:val="none"/>
        </w:rPr>
        <w:t xml:space="preserve"> neměnná a závazná</w:t>
      </w:r>
      <w:r w:rsidR="008B55DF" w:rsidRPr="008E6106">
        <w:rPr>
          <w:rStyle w:val="l-L2Char"/>
          <w:rFonts w:cs="Arial"/>
          <w:b w:val="0"/>
          <w:szCs w:val="22"/>
          <w:u w:val="none"/>
        </w:rPr>
        <w:t>.</w:t>
      </w:r>
    </w:p>
    <w:p w14:paraId="1145A20C" w14:textId="2E93D990" w:rsidR="004E7FB7" w:rsidRPr="008E6106" w:rsidRDefault="000708A3" w:rsidP="00522496">
      <w:pPr>
        <w:pStyle w:val="l-L1"/>
        <w:keepNext w:val="0"/>
        <w:numPr>
          <w:ilvl w:val="1"/>
          <w:numId w:val="3"/>
        </w:numPr>
        <w:spacing w:before="120" w:after="120"/>
        <w:jc w:val="both"/>
        <w:rPr>
          <w:rFonts w:ascii="Arial" w:hAnsi="Arial" w:cs="Arial"/>
          <w:b w:val="0"/>
          <w:szCs w:val="22"/>
          <w:u w:val="none"/>
        </w:rPr>
      </w:pPr>
      <w:r w:rsidRPr="008E6106">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8E6106">
        <w:rPr>
          <w:rStyle w:val="l-L2Char"/>
          <w:rFonts w:cs="Arial"/>
          <w:b w:val="0"/>
          <w:szCs w:val="22"/>
          <w:u w:val="none"/>
        </w:rPr>
        <w:t>datem</w:t>
      </w:r>
      <w:r w:rsidRPr="008E6106">
        <w:rPr>
          <w:rStyle w:val="l-L2Char"/>
          <w:rFonts w:cs="Arial"/>
          <w:b w:val="0"/>
          <w:szCs w:val="22"/>
          <w:u w:val="none"/>
        </w:rPr>
        <w:t>splatnosti</w:t>
      </w:r>
      <w:proofErr w:type="spellEnd"/>
      <w:r w:rsidRPr="008E6106">
        <w:rPr>
          <w:rStyle w:val="l-L2Char"/>
          <w:rFonts w:cs="Arial"/>
          <w:b w:val="0"/>
          <w:szCs w:val="22"/>
          <w:u w:val="none"/>
        </w:rPr>
        <w:t>. V takovém případě není objednatel v prodlení s</w:t>
      </w:r>
      <w:r w:rsidR="00A91766" w:rsidRPr="008E6106">
        <w:rPr>
          <w:rStyle w:val="l-L2Char"/>
          <w:rFonts w:cs="Arial"/>
          <w:b w:val="0"/>
          <w:szCs w:val="22"/>
          <w:u w:val="none"/>
        </w:rPr>
        <w:t xml:space="preserve"> její </w:t>
      </w:r>
      <w:r w:rsidRPr="008E6106">
        <w:rPr>
          <w:rStyle w:val="l-L2Char"/>
          <w:rFonts w:cs="Arial"/>
          <w:b w:val="0"/>
          <w:szCs w:val="22"/>
          <w:u w:val="none"/>
        </w:rPr>
        <w:t>úhradou.</w:t>
      </w:r>
      <w:r w:rsidR="00054689" w:rsidRPr="008E6106">
        <w:rPr>
          <w:rStyle w:val="l-L2Char"/>
          <w:rFonts w:cs="Arial"/>
          <w:b w:val="0"/>
          <w:szCs w:val="22"/>
          <w:u w:val="none"/>
        </w:rPr>
        <w:t xml:space="preserve"> </w:t>
      </w:r>
      <w:r w:rsidR="004E7FB7" w:rsidRPr="008E6106">
        <w:rPr>
          <w:rFonts w:ascii="Arial" w:hAnsi="Arial" w:cs="Arial"/>
          <w:b w:val="0"/>
          <w:bCs/>
          <w:szCs w:val="22"/>
          <w:u w:val="none"/>
        </w:rPr>
        <w:t xml:space="preserve"> </w:t>
      </w:r>
      <w:r w:rsidR="004E7FB7" w:rsidRPr="008E6106">
        <w:rPr>
          <w:rFonts w:ascii="Arial" w:hAnsi="Arial" w:cs="Arial"/>
          <w:b w:val="0"/>
          <w:szCs w:val="22"/>
          <w:u w:val="none"/>
        </w:rPr>
        <w:t xml:space="preserve">Přílohou faktury bude protokol o předání a převzetí díla, ze </w:t>
      </w:r>
      <w:proofErr w:type="spellStart"/>
      <w:r w:rsidR="004E7FB7" w:rsidRPr="008E6106">
        <w:rPr>
          <w:rFonts w:ascii="Arial" w:hAnsi="Arial" w:cs="Arial"/>
          <w:b w:val="0"/>
          <w:szCs w:val="22"/>
          <w:u w:val="none"/>
        </w:rPr>
        <w:t>ktrerého</w:t>
      </w:r>
      <w:proofErr w:type="spellEnd"/>
      <w:r w:rsidR="004E7FB7" w:rsidRPr="008E6106">
        <w:rPr>
          <w:rFonts w:ascii="Arial" w:hAnsi="Arial" w:cs="Arial"/>
          <w:b w:val="0"/>
          <w:szCs w:val="22"/>
          <w:u w:val="none"/>
        </w:rPr>
        <w:t xml:space="preserve"> bude vyplývat, že dílo nevykazuje žádné vady a nedostatky. Přílohou druhé faktury bude protokol o předání a převzetí stavebního povolení (</w:t>
      </w:r>
      <w:bookmarkStart w:id="10" w:name="_Hlk137552575"/>
      <w:r w:rsidR="004E7FB7" w:rsidRPr="008E6106">
        <w:rPr>
          <w:rFonts w:ascii="Arial" w:hAnsi="Arial" w:cs="Arial"/>
          <w:b w:val="0"/>
          <w:szCs w:val="22"/>
          <w:u w:val="none"/>
        </w:rPr>
        <w:t xml:space="preserve">souhlas/rozhodnutí s </w:t>
      </w:r>
      <w:proofErr w:type="spellStart"/>
      <w:r w:rsidR="004E7FB7" w:rsidRPr="008E6106">
        <w:rPr>
          <w:rFonts w:ascii="Arial" w:hAnsi="Arial" w:cs="Arial"/>
          <w:b w:val="0"/>
          <w:szCs w:val="22"/>
          <w:u w:val="none"/>
        </w:rPr>
        <w:t>doložním</w:t>
      </w:r>
      <w:proofErr w:type="spellEnd"/>
      <w:r w:rsidR="004E7FB7" w:rsidRPr="008E6106">
        <w:rPr>
          <w:rFonts w:ascii="Arial" w:hAnsi="Arial" w:cs="Arial"/>
          <w:b w:val="0"/>
          <w:szCs w:val="22"/>
          <w:u w:val="none"/>
        </w:rPr>
        <w:t xml:space="preserve"> právní moci</w:t>
      </w:r>
      <w:bookmarkEnd w:id="10"/>
      <w:r w:rsidR="004E7FB7" w:rsidRPr="008E6106">
        <w:rPr>
          <w:rFonts w:ascii="Arial" w:hAnsi="Arial" w:cs="Arial"/>
          <w:b w:val="0"/>
          <w:szCs w:val="22"/>
          <w:u w:val="none"/>
        </w:rPr>
        <w:t xml:space="preserve">). </w:t>
      </w:r>
    </w:p>
    <w:p w14:paraId="4D720353" w14:textId="16083EBB" w:rsidR="00532A42" w:rsidRDefault="00532A42" w:rsidP="00522496">
      <w:pPr>
        <w:pStyle w:val="l-L1"/>
        <w:keepNext w:val="0"/>
        <w:numPr>
          <w:ilvl w:val="1"/>
          <w:numId w:val="3"/>
        </w:numPr>
        <w:spacing w:before="120" w:after="120"/>
        <w:jc w:val="both"/>
        <w:rPr>
          <w:rStyle w:val="l-L2Char"/>
          <w:rFonts w:cs="Arial"/>
          <w:szCs w:val="22"/>
        </w:rPr>
      </w:pPr>
      <w:r w:rsidRPr="008E6106">
        <w:rPr>
          <w:rStyle w:val="l-L2Char"/>
          <w:rFonts w:cs="Arial"/>
          <w:b w:val="0"/>
          <w:szCs w:val="22"/>
          <w:u w:val="none"/>
        </w:rPr>
        <w:t>Splatnost faktury je 30 dnů ode dne jejího obdržení</w:t>
      </w:r>
      <w:r w:rsidR="00B5642E" w:rsidRPr="008E6106">
        <w:rPr>
          <w:rStyle w:val="l-L2Char"/>
          <w:rFonts w:cs="Arial"/>
          <w:b w:val="0"/>
          <w:szCs w:val="22"/>
          <w:u w:val="none"/>
        </w:rPr>
        <w:t>. F</w:t>
      </w:r>
      <w:r w:rsidRPr="008E6106">
        <w:rPr>
          <w:rStyle w:val="l-L2Char"/>
          <w:rFonts w:cs="Arial"/>
          <w:b w:val="0"/>
          <w:szCs w:val="22"/>
          <w:u w:val="none"/>
        </w:rPr>
        <w:t xml:space="preserve">aktura musí obsahovat náležitosti stanovené v § </w:t>
      </w:r>
      <w:r w:rsidR="00B87A91" w:rsidRPr="008E6106">
        <w:rPr>
          <w:rStyle w:val="l-L2Char"/>
          <w:rFonts w:cs="Arial"/>
          <w:b w:val="0"/>
          <w:szCs w:val="22"/>
          <w:u w:val="none"/>
        </w:rPr>
        <w:t>435</w:t>
      </w:r>
      <w:r w:rsidRPr="008E6106">
        <w:rPr>
          <w:rStyle w:val="l-L2Char"/>
          <w:rFonts w:cs="Arial"/>
          <w:b w:val="0"/>
          <w:szCs w:val="22"/>
          <w:u w:val="none"/>
        </w:rPr>
        <w:t xml:space="preserve"> </w:t>
      </w:r>
      <w:r w:rsidR="00AA703A" w:rsidRPr="008E6106">
        <w:rPr>
          <w:rStyle w:val="l-L2Char"/>
          <w:rFonts w:cs="Arial"/>
          <w:b w:val="0"/>
          <w:szCs w:val="22"/>
          <w:u w:val="none"/>
        </w:rPr>
        <w:t>občanského</w:t>
      </w:r>
      <w:r w:rsidRPr="008E6106">
        <w:rPr>
          <w:rStyle w:val="l-L2Char"/>
          <w:rFonts w:cs="Arial"/>
          <w:b w:val="0"/>
          <w:szCs w:val="22"/>
          <w:u w:val="none"/>
        </w:rPr>
        <w:t xml:space="preserve"> zákoníku a jako daňový doklad i náležitosti stanovené v</w:t>
      </w:r>
      <w:r w:rsidR="008E4D4B" w:rsidRPr="008E6106">
        <w:rPr>
          <w:rStyle w:val="l-L2Char"/>
          <w:rFonts w:cs="Arial"/>
          <w:b w:val="0"/>
          <w:szCs w:val="22"/>
          <w:u w:val="none"/>
        </w:rPr>
        <w:t> </w:t>
      </w:r>
      <w:r w:rsidRPr="008E6106">
        <w:rPr>
          <w:rStyle w:val="l-L2Char"/>
          <w:rFonts w:cs="Arial"/>
          <w:b w:val="0"/>
          <w:szCs w:val="22"/>
          <w:u w:val="none"/>
        </w:rPr>
        <w:t>§</w:t>
      </w:r>
      <w:r w:rsidR="008E4D4B" w:rsidRPr="008E6106">
        <w:rPr>
          <w:rStyle w:val="l-L2Char"/>
          <w:rFonts w:cs="Arial"/>
          <w:b w:val="0"/>
          <w:szCs w:val="22"/>
          <w:u w:val="none"/>
        </w:rPr>
        <w:t> </w:t>
      </w:r>
      <w:r w:rsidRPr="008E6106">
        <w:rPr>
          <w:rStyle w:val="l-L2Char"/>
          <w:rFonts w:cs="Arial"/>
          <w:b w:val="0"/>
          <w:szCs w:val="22"/>
          <w:u w:val="none"/>
        </w:rPr>
        <w:t>2</w:t>
      </w:r>
      <w:r w:rsidR="00054689" w:rsidRPr="008E6106">
        <w:rPr>
          <w:rStyle w:val="l-L2Char"/>
          <w:rFonts w:cs="Arial"/>
          <w:b w:val="0"/>
          <w:szCs w:val="22"/>
          <w:u w:val="none"/>
        </w:rPr>
        <w:t>9</w:t>
      </w:r>
      <w:r w:rsidRPr="008E6106">
        <w:rPr>
          <w:rStyle w:val="l-L2Char"/>
          <w:rFonts w:cs="Arial"/>
          <w:b w:val="0"/>
          <w:szCs w:val="22"/>
          <w:u w:val="none"/>
        </w:rPr>
        <w:t xml:space="preserve"> zákona č.</w:t>
      </w:r>
      <w:r w:rsidR="00E26CC5" w:rsidRPr="008E6106">
        <w:rPr>
          <w:rStyle w:val="l-L2Char"/>
          <w:rFonts w:cs="Arial"/>
          <w:b w:val="0"/>
          <w:szCs w:val="22"/>
          <w:u w:val="none"/>
        </w:rPr>
        <w:t xml:space="preserve"> </w:t>
      </w:r>
      <w:r w:rsidRPr="008E6106">
        <w:rPr>
          <w:rStyle w:val="l-L2Char"/>
          <w:rFonts w:cs="Arial"/>
          <w:b w:val="0"/>
          <w:szCs w:val="22"/>
          <w:u w:val="none"/>
        </w:rPr>
        <w:t>235/2004 Sb., o dani z přidané hodnoty, ve znění pozdějších předpisů.</w:t>
      </w:r>
      <w:r w:rsidRPr="008E6106">
        <w:rPr>
          <w:rStyle w:val="l-L2Char"/>
          <w:rFonts w:cs="Arial"/>
          <w:szCs w:val="22"/>
        </w:rPr>
        <w:t xml:space="preserve"> </w:t>
      </w:r>
    </w:p>
    <w:p w14:paraId="41078633" w14:textId="77777777" w:rsidR="00A400D9" w:rsidRPr="008E6106" w:rsidRDefault="00A400D9" w:rsidP="00A400D9">
      <w:pPr>
        <w:pStyle w:val="l-L1"/>
        <w:keepNext w:val="0"/>
        <w:numPr>
          <w:ilvl w:val="0"/>
          <w:numId w:val="0"/>
        </w:numPr>
        <w:spacing w:before="120" w:after="120"/>
        <w:ind w:left="737"/>
        <w:jc w:val="both"/>
        <w:rPr>
          <w:rStyle w:val="l-L2Char"/>
          <w:rFonts w:cs="Arial"/>
          <w:szCs w:val="22"/>
        </w:rPr>
      </w:pPr>
    </w:p>
    <w:p w14:paraId="29F65441" w14:textId="77777777" w:rsidR="00C75A45" w:rsidRPr="008E6106" w:rsidRDefault="00C75A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Na faktuře pro objednatele bude zhotovitel uvádět:</w:t>
      </w:r>
    </w:p>
    <w:p w14:paraId="6A0B17EE" w14:textId="73A41C16" w:rsidR="00C75A45" w:rsidRPr="008E6106" w:rsidRDefault="00C75A45" w:rsidP="008E4D4B">
      <w:pPr>
        <w:pStyle w:val="l-L1"/>
        <w:keepNext w:val="0"/>
        <w:numPr>
          <w:ilvl w:val="0"/>
          <w:numId w:val="0"/>
        </w:numPr>
        <w:spacing w:before="120" w:after="120"/>
        <w:ind w:left="737"/>
        <w:jc w:val="both"/>
        <w:rPr>
          <w:rStyle w:val="l-L2Char"/>
          <w:rFonts w:cs="Arial"/>
          <w:b w:val="0"/>
          <w:szCs w:val="22"/>
          <w:u w:val="none"/>
        </w:rPr>
      </w:pPr>
      <w:r w:rsidRPr="008E6106">
        <w:rPr>
          <w:rStyle w:val="l-L2Char"/>
          <w:rFonts w:cs="Arial"/>
          <w:b w:val="0"/>
          <w:szCs w:val="22"/>
          <w:u w:val="none"/>
        </w:rPr>
        <w:t>Odběratel: Státní pozemkový úřad, Praha 3, Husinecká 1024/</w:t>
      </w:r>
      <w:proofErr w:type="gramStart"/>
      <w:r w:rsidRPr="008E6106">
        <w:rPr>
          <w:rStyle w:val="l-L2Char"/>
          <w:rFonts w:cs="Arial"/>
          <w:b w:val="0"/>
          <w:szCs w:val="22"/>
          <w:u w:val="none"/>
        </w:rPr>
        <w:t>11a</w:t>
      </w:r>
      <w:proofErr w:type="gramEnd"/>
      <w:r w:rsidRPr="008E6106">
        <w:rPr>
          <w:rStyle w:val="l-L2Char"/>
          <w:rFonts w:cs="Arial"/>
          <w:b w:val="0"/>
          <w:szCs w:val="22"/>
          <w:u w:val="none"/>
        </w:rPr>
        <w:t>, PSČ 130 00, IČ</w:t>
      </w:r>
      <w:r w:rsidR="008E4D4B" w:rsidRPr="008E6106">
        <w:rPr>
          <w:rStyle w:val="l-L2Char"/>
          <w:rFonts w:cs="Arial"/>
          <w:b w:val="0"/>
          <w:szCs w:val="22"/>
          <w:u w:val="none"/>
        </w:rPr>
        <w:t> </w:t>
      </w:r>
      <w:r w:rsidRPr="008E6106">
        <w:rPr>
          <w:rStyle w:val="l-L2Char"/>
          <w:rFonts w:cs="Arial"/>
          <w:b w:val="0"/>
          <w:szCs w:val="22"/>
          <w:u w:val="none"/>
        </w:rPr>
        <w:t>01312774</w:t>
      </w:r>
    </w:p>
    <w:p w14:paraId="46A1E8E4" w14:textId="511F809A" w:rsidR="00C75A45" w:rsidRPr="008E6106" w:rsidRDefault="008E4D4B" w:rsidP="008E4D4B">
      <w:pPr>
        <w:pStyle w:val="l-L1"/>
        <w:keepNext w:val="0"/>
        <w:numPr>
          <w:ilvl w:val="0"/>
          <w:numId w:val="0"/>
        </w:numPr>
        <w:tabs>
          <w:tab w:val="left" w:pos="709"/>
        </w:tabs>
        <w:spacing w:before="120" w:after="120"/>
        <w:jc w:val="both"/>
        <w:rPr>
          <w:rStyle w:val="l-L2Char"/>
          <w:rFonts w:cs="Arial"/>
          <w:b w:val="0"/>
          <w:szCs w:val="22"/>
          <w:u w:val="none"/>
        </w:rPr>
      </w:pPr>
      <w:r w:rsidRPr="008E6106">
        <w:rPr>
          <w:rStyle w:val="l-L2Char"/>
          <w:rFonts w:cs="Arial"/>
          <w:b w:val="0"/>
          <w:szCs w:val="22"/>
          <w:u w:val="none"/>
        </w:rPr>
        <w:tab/>
      </w:r>
      <w:r w:rsidR="00C75A45" w:rsidRPr="008E6106">
        <w:rPr>
          <w:rStyle w:val="l-L2Char"/>
          <w:rFonts w:cs="Arial"/>
          <w:b w:val="0"/>
          <w:szCs w:val="22"/>
          <w:u w:val="none"/>
        </w:rPr>
        <w:t xml:space="preserve">Konečný příjemce: </w:t>
      </w:r>
      <w:r w:rsidR="00C75A45" w:rsidRPr="00F3779B">
        <w:rPr>
          <w:rStyle w:val="l-L2Char"/>
          <w:rFonts w:cs="Arial"/>
          <w:bCs/>
          <w:szCs w:val="22"/>
          <w:u w:val="none"/>
        </w:rPr>
        <w:t>Státní pozemkový úřad</w:t>
      </w:r>
      <w:r w:rsidR="006A411D" w:rsidRPr="00F3779B">
        <w:rPr>
          <w:rStyle w:val="l-L2Char"/>
          <w:rFonts w:cs="Arial"/>
          <w:bCs/>
          <w:szCs w:val="22"/>
          <w:u w:val="none"/>
        </w:rPr>
        <w:t>,</w:t>
      </w:r>
      <w:r w:rsidRPr="00F3779B">
        <w:rPr>
          <w:rStyle w:val="l-L2Char"/>
          <w:rFonts w:cs="Arial"/>
          <w:bCs/>
          <w:szCs w:val="22"/>
          <w:u w:val="none"/>
        </w:rPr>
        <w:t xml:space="preserve"> </w:t>
      </w:r>
      <w:r w:rsidR="004E7FB7" w:rsidRPr="00F3779B">
        <w:rPr>
          <w:rStyle w:val="l-L2Char"/>
          <w:rFonts w:cs="Arial"/>
          <w:bCs/>
          <w:szCs w:val="22"/>
          <w:u w:val="none"/>
        </w:rPr>
        <w:t>KPÚ pro</w:t>
      </w:r>
      <w:r w:rsidR="006A411D" w:rsidRPr="00F3779B">
        <w:rPr>
          <w:rStyle w:val="l-L2Char"/>
          <w:rFonts w:cs="Arial"/>
          <w:bCs/>
          <w:szCs w:val="22"/>
          <w:u w:val="none"/>
        </w:rPr>
        <w:t xml:space="preserve"> Liberecký kraj</w:t>
      </w:r>
      <w:r w:rsidRPr="00F3779B">
        <w:rPr>
          <w:rStyle w:val="l-L2Char"/>
          <w:rFonts w:cs="Arial"/>
          <w:bCs/>
          <w:szCs w:val="22"/>
          <w:u w:val="none"/>
        </w:rPr>
        <w:t>,</w:t>
      </w:r>
      <w:r w:rsidR="00C75A45" w:rsidRPr="00F3779B">
        <w:rPr>
          <w:rStyle w:val="l-L2Char"/>
          <w:rFonts w:cs="Arial"/>
          <w:bCs/>
          <w:szCs w:val="22"/>
          <w:u w:val="none"/>
        </w:rPr>
        <w:t xml:space="preserve"> Pobočka </w:t>
      </w:r>
      <w:r w:rsidR="006A411D" w:rsidRPr="00F3779B">
        <w:rPr>
          <w:rFonts w:ascii="Arial" w:hAnsi="Arial" w:cs="Arial"/>
          <w:bCs/>
          <w:szCs w:val="22"/>
          <w:u w:val="none"/>
          <w:lang w:val="en-US"/>
        </w:rPr>
        <w:t>Semily,</w:t>
      </w:r>
      <w:r w:rsidRPr="00F3779B">
        <w:rPr>
          <w:rFonts w:ascii="Arial" w:hAnsi="Arial" w:cs="Arial"/>
          <w:bCs/>
          <w:szCs w:val="22"/>
          <w:u w:val="none"/>
          <w:lang w:val="en-US"/>
        </w:rPr>
        <w:br/>
      </w:r>
      <w:r w:rsidR="006A411D" w:rsidRPr="00F3779B">
        <w:rPr>
          <w:rFonts w:ascii="Arial" w:hAnsi="Arial" w:cs="Arial"/>
          <w:bCs/>
          <w:szCs w:val="22"/>
          <w:u w:val="none"/>
          <w:lang w:val="en-US"/>
        </w:rPr>
        <w:t xml:space="preserve"> </w:t>
      </w:r>
      <w:r w:rsidRPr="00F3779B">
        <w:rPr>
          <w:rFonts w:ascii="Arial" w:hAnsi="Arial" w:cs="Arial"/>
          <w:bCs/>
          <w:szCs w:val="22"/>
          <w:u w:val="none"/>
          <w:lang w:val="en-US"/>
        </w:rPr>
        <w:tab/>
      </w:r>
      <w:r w:rsidR="006A411D" w:rsidRPr="00F3779B">
        <w:rPr>
          <w:rFonts w:ascii="Arial" w:hAnsi="Arial" w:cs="Arial"/>
          <w:bCs/>
          <w:szCs w:val="22"/>
          <w:u w:val="none"/>
          <w:lang w:val="en-US"/>
        </w:rPr>
        <w:t>Bítouchovská 1, 513 01 Semily</w:t>
      </w:r>
      <w:r w:rsidR="00C75A45" w:rsidRPr="008E6106">
        <w:rPr>
          <w:rStyle w:val="l-L2Char"/>
          <w:rFonts w:cs="Arial"/>
          <w:b w:val="0"/>
          <w:szCs w:val="22"/>
          <w:u w:val="none"/>
        </w:rPr>
        <w:t xml:space="preserve"> </w:t>
      </w:r>
    </w:p>
    <w:p w14:paraId="7C69DA0E" w14:textId="77777777" w:rsidR="008E7C88" w:rsidRPr="008E6106" w:rsidRDefault="008E7C88" w:rsidP="00056754">
      <w:pPr>
        <w:pStyle w:val="l-L1"/>
        <w:keepNext w:val="0"/>
        <w:ind w:left="0"/>
        <w:rPr>
          <w:rFonts w:ascii="Arial" w:hAnsi="Arial" w:cs="Arial"/>
          <w:szCs w:val="22"/>
        </w:rPr>
      </w:pPr>
      <w:r w:rsidRPr="008E6106">
        <w:rPr>
          <w:rFonts w:ascii="Arial" w:hAnsi="Arial" w:cs="Arial"/>
          <w:szCs w:val="22"/>
        </w:rPr>
        <w:br/>
      </w:r>
      <w:r w:rsidR="000203F2" w:rsidRPr="008E6106">
        <w:rPr>
          <w:rFonts w:ascii="Arial" w:hAnsi="Arial" w:cs="Arial"/>
          <w:szCs w:val="22"/>
        </w:rPr>
        <w:t>Záruka za jakost a vady</w:t>
      </w:r>
    </w:p>
    <w:p w14:paraId="03DF46CC" w14:textId="77777777" w:rsidR="00C52BAE" w:rsidRPr="008E6106" w:rsidRDefault="00A50845" w:rsidP="00522496">
      <w:pPr>
        <w:pStyle w:val="l-L1"/>
        <w:keepNext w:val="0"/>
        <w:numPr>
          <w:ilvl w:val="1"/>
          <w:numId w:val="3"/>
        </w:numPr>
        <w:spacing w:before="120" w:after="120"/>
        <w:jc w:val="both"/>
        <w:rPr>
          <w:rFonts w:ascii="Arial" w:hAnsi="Arial" w:cs="Arial"/>
          <w:b w:val="0"/>
          <w:szCs w:val="22"/>
          <w:u w:val="none"/>
        </w:rPr>
      </w:pPr>
      <w:r w:rsidRPr="008E6106">
        <w:rPr>
          <w:rStyle w:val="l-L2Char"/>
          <w:rFonts w:cs="Arial"/>
          <w:b w:val="0"/>
          <w:szCs w:val="22"/>
          <w:u w:val="none"/>
        </w:rPr>
        <w:t xml:space="preserve">Zhotovitel objednateli poskytuje záruku </w:t>
      </w:r>
      <w:proofErr w:type="gramStart"/>
      <w:r w:rsidRPr="008E6106">
        <w:rPr>
          <w:rStyle w:val="l-L2Char"/>
          <w:rFonts w:cs="Arial"/>
          <w:b w:val="0"/>
          <w:szCs w:val="22"/>
          <w:u w:val="none"/>
        </w:rPr>
        <w:t>za  předaného</w:t>
      </w:r>
      <w:proofErr w:type="gramEnd"/>
      <w:r w:rsidRPr="008E6106">
        <w:rPr>
          <w:rStyle w:val="l-L2Char"/>
          <w:rFonts w:cs="Arial"/>
          <w:b w:val="0"/>
          <w:szCs w:val="22"/>
          <w:u w:val="none"/>
        </w:rPr>
        <w:t xml:space="preserve"> </w:t>
      </w:r>
      <w:r w:rsidR="00054689" w:rsidRPr="008E6106">
        <w:rPr>
          <w:rStyle w:val="l-L2Char"/>
          <w:rFonts w:cs="Arial"/>
          <w:b w:val="0"/>
          <w:szCs w:val="22"/>
          <w:u w:val="none"/>
        </w:rPr>
        <w:t>Dílo</w:t>
      </w:r>
      <w:r w:rsidRPr="008E6106">
        <w:rPr>
          <w:rStyle w:val="l-L2Char"/>
          <w:rFonts w:cs="Arial"/>
          <w:b w:val="0"/>
          <w:szCs w:val="22"/>
          <w:u w:val="none"/>
        </w:rPr>
        <w:t xml:space="preserve">. </w:t>
      </w:r>
      <w:r w:rsidR="00012B64" w:rsidRPr="008E6106">
        <w:rPr>
          <w:rStyle w:val="l-L2Char"/>
          <w:rFonts w:cs="Arial"/>
          <w:b w:val="0"/>
          <w:szCs w:val="22"/>
          <w:u w:val="none"/>
        </w:rPr>
        <w:t xml:space="preserve">Zhotovitel zejména zaručuje, </w:t>
      </w:r>
      <w:r w:rsidR="00380D9B" w:rsidRPr="008E6106">
        <w:rPr>
          <w:rStyle w:val="l-L2Char"/>
          <w:rFonts w:cs="Arial"/>
          <w:b w:val="0"/>
          <w:szCs w:val="22"/>
          <w:u w:val="none"/>
        </w:rPr>
        <w:t xml:space="preserve">že </w:t>
      </w:r>
      <w:r w:rsidR="00054689" w:rsidRPr="008E6106">
        <w:rPr>
          <w:rStyle w:val="l-L2Char"/>
          <w:rFonts w:cs="Arial"/>
          <w:b w:val="0"/>
          <w:szCs w:val="22"/>
          <w:u w:val="none"/>
        </w:rPr>
        <w:t>Dílo</w:t>
      </w:r>
      <w:r w:rsidR="00380D9B" w:rsidRPr="008E6106">
        <w:rPr>
          <w:rFonts w:ascii="Arial" w:hAnsi="Arial" w:cs="Arial"/>
          <w:b w:val="0"/>
          <w:szCs w:val="22"/>
          <w:u w:val="none"/>
        </w:rPr>
        <w:t xml:space="preserve"> bude způsobilé k užití pro účel stanovený v této smlouvě</w:t>
      </w:r>
      <w:r w:rsidR="00C52BAE" w:rsidRPr="008E6106">
        <w:rPr>
          <w:rFonts w:ascii="Arial" w:hAnsi="Arial" w:cs="Arial"/>
          <w:b w:val="0"/>
          <w:szCs w:val="22"/>
          <w:u w:val="none"/>
        </w:rPr>
        <w:t>,</w:t>
      </w:r>
      <w:r w:rsidR="00380D9B" w:rsidRPr="008E6106">
        <w:rPr>
          <w:rFonts w:ascii="Arial" w:hAnsi="Arial" w:cs="Arial"/>
          <w:b w:val="0"/>
          <w:szCs w:val="22"/>
          <w:u w:val="none"/>
        </w:rPr>
        <w:t xml:space="preserve"> zachová si touto smlouvou stanovené vlastnosti</w:t>
      </w:r>
      <w:r w:rsidR="00C52BAE" w:rsidRPr="008E6106">
        <w:rPr>
          <w:rFonts w:ascii="Arial" w:hAnsi="Arial" w:cs="Arial"/>
          <w:b w:val="0"/>
          <w:szCs w:val="22"/>
          <w:u w:val="none"/>
        </w:rPr>
        <w:t xml:space="preserve"> a bude odpovídat požadavkům platných právních předpisů a norem.</w:t>
      </w:r>
    </w:p>
    <w:p w14:paraId="27ABAF64" w14:textId="649FB209" w:rsidR="005844C4" w:rsidRPr="008E6106" w:rsidRDefault="00863B50"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lastRenderedPageBreak/>
        <w:t>Záruka</w:t>
      </w:r>
      <w:r w:rsidR="00F27BA5" w:rsidRPr="008E6106">
        <w:rPr>
          <w:rStyle w:val="l-L2Char"/>
          <w:rFonts w:cs="Arial"/>
          <w:b w:val="0"/>
          <w:szCs w:val="22"/>
          <w:u w:val="none"/>
        </w:rPr>
        <w:t xml:space="preserve"> za jakost </w:t>
      </w:r>
      <w:r w:rsidR="00A95F2D" w:rsidRPr="008E6106">
        <w:rPr>
          <w:rStyle w:val="l-L2Char"/>
          <w:rFonts w:cs="Arial"/>
          <w:b w:val="0"/>
          <w:szCs w:val="22"/>
          <w:u w:val="none"/>
        </w:rPr>
        <w:t>Plnění</w:t>
      </w:r>
      <w:r w:rsidRPr="008E6106">
        <w:rPr>
          <w:rStyle w:val="l-L2Char"/>
          <w:rFonts w:cs="Arial"/>
          <w:b w:val="0"/>
          <w:szCs w:val="22"/>
          <w:u w:val="none"/>
        </w:rPr>
        <w:t xml:space="preserve"> trvá </w:t>
      </w:r>
      <w:r w:rsidR="001800BB" w:rsidRPr="008E6106">
        <w:rPr>
          <w:rStyle w:val="l-L2Char"/>
          <w:rFonts w:cs="Arial"/>
          <w:b w:val="0"/>
          <w:szCs w:val="22"/>
          <w:u w:val="none"/>
        </w:rPr>
        <w:t xml:space="preserve">60 </w:t>
      </w:r>
      <w:proofErr w:type="spellStart"/>
      <w:r w:rsidR="001800BB" w:rsidRPr="008E6106">
        <w:rPr>
          <w:rStyle w:val="l-L2Char"/>
          <w:rFonts w:cs="Arial"/>
          <w:b w:val="0"/>
          <w:szCs w:val="22"/>
          <w:u w:val="none"/>
        </w:rPr>
        <w:t>měsíců</w:t>
      </w:r>
      <w:r w:rsidR="008C126A" w:rsidRPr="008E6106">
        <w:rPr>
          <w:rStyle w:val="l-L2Char"/>
          <w:rFonts w:cs="Arial"/>
          <w:b w:val="0"/>
          <w:szCs w:val="22"/>
          <w:u w:val="none"/>
        </w:rPr>
        <w:t>o</w:t>
      </w:r>
      <w:r w:rsidRPr="008E6106">
        <w:rPr>
          <w:rStyle w:val="l-L2Char"/>
          <w:rFonts w:cs="Arial"/>
          <w:b w:val="0"/>
          <w:szCs w:val="22"/>
          <w:u w:val="none"/>
        </w:rPr>
        <w:t>d</w:t>
      </w:r>
      <w:r w:rsidR="005A0043" w:rsidRPr="008E6106">
        <w:rPr>
          <w:rStyle w:val="l-L2Char"/>
          <w:rFonts w:cs="Arial"/>
          <w:b w:val="0"/>
          <w:szCs w:val="22"/>
          <w:u w:val="none"/>
        </w:rPr>
        <w:t>e</w:t>
      </w:r>
      <w:proofErr w:type="spellEnd"/>
      <w:r w:rsidR="005A0043" w:rsidRPr="008E6106">
        <w:rPr>
          <w:rStyle w:val="l-L2Char"/>
          <w:rFonts w:cs="Arial"/>
          <w:b w:val="0"/>
          <w:szCs w:val="22"/>
          <w:u w:val="none"/>
        </w:rPr>
        <w:t xml:space="preserve"> dne</w:t>
      </w:r>
      <w:r w:rsidRPr="008E6106">
        <w:rPr>
          <w:rStyle w:val="l-L2Char"/>
          <w:rFonts w:cs="Arial"/>
          <w:b w:val="0"/>
          <w:szCs w:val="22"/>
          <w:u w:val="none"/>
        </w:rPr>
        <w:t xml:space="preserve"> </w:t>
      </w:r>
      <w:r w:rsidR="00054689" w:rsidRPr="008E6106">
        <w:rPr>
          <w:rStyle w:val="l-L2Char"/>
          <w:rFonts w:cs="Arial"/>
          <w:b w:val="0"/>
          <w:szCs w:val="22"/>
          <w:u w:val="none"/>
        </w:rPr>
        <w:t xml:space="preserve">předání </w:t>
      </w:r>
      <w:r w:rsidR="006A411D" w:rsidRPr="008E6106">
        <w:rPr>
          <w:rStyle w:val="l-L2Char"/>
          <w:rFonts w:cs="Arial"/>
          <w:b w:val="0"/>
          <w:szCs w:val="22"/>
          <w:u w:val="none"/>
        </w:rPr>
        <w:t xml:space="preserve">a převzetí celého </w:t>
      </w:r>
      <w:r w:rsidR="00054689" w:rsidRPr="008E6106">
        <w:rPr>
          <w:rStyle w:val="l-L2Char"/>
          <w:rFonts w:cs="Arial"/>
          <w:b w:val="0"/>
          <w:szCs w:val="22"/>
          <w:u w:val="none"/>
        </w:rPr>
        <w:t xml:space="preserve">Díla </w:t>
      </w:r>
      <w:r w:rsidR="005A0043" w:rsidRPr="008E6106">
        <w:rPr>
          <w:rStyle w:val="l-L2Char"/>
          <w:rFonts w:cs="Arial"/>
          <w:b w:val="0"/>
          <w:szCs w:val="22"/>
          <w:u w:val="none"/>
        </w:rPr>
        <w:t>dle této smlouvy</w:t>
      </w:r>
      <w:r w:rsidRPr="008E6106">
        <w:rPr>
          <w:rStyle w:val="l-L2Char"/>
          <w:rFonts w:cs="Arial"/>
          <w:b w:val="0"/>
          <w:szCs w:val="22"/>
          <w:u w:val="none"/>
        </w:rPr>
        <w:t>.</w:t>
      </w:r>
      <w:r w:rsidR="00A50845" w:rsidRPr="008E6106">
        <w:rPr>
          <w:rStyle w:val="l-L2Char"/>
          <w:rFonts w:cs="Arial"/>
          <w:b w:val="0"/>
          <w:szCs w:val="22"/>
          <w:u w:val="none"/>
        </w:rPr>
        <w:t xml:space="preserve"> </w:t>
      </w:r>
    </w:p>
    <w:p w14:paraId="00745A69" w14:textId="77777777" w:rsidR="00A50845" w:rsidRPr="008E6106" w:rsidRDefault="00A508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Záruka se vztahuje na veškeré vady </w:t>
      </w:r>
      <w:r w:rsidR="00261C1F" w:rsidRPr="008E6106">
        <w:rPr>
          <w:rStyle w:val="l-L2Char"/>
          <w:rFonts w:cs="Arial"/>
          <w:b w:val="0"/>
          <w:szCs w:val="22"/>
          <w:u w:val="none"/>
        </w:rPr>
        <w:t>Díla</w:t>
      </w:r>
      <w:r w:rsidR="005844C4" w:rsidRPr="008E6106">
        <w:rPr>
          <w:rStyle w:val="l-L2Char"/>
          <w:rFonts w:cs="Arial"/>
          <w:b w:val="0"/>
          <w:szCs w:val="22"/>
          <w:u w:val="none"/>
        </w:rPr>
        <w:t xml:space="preserve"> </w:t>
      </w:r>
      <w:r w:rsidRPr="008E6106">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8E6106" w:rsidRDefault="009E1295" w:rsidP="00522496">
      <w:pPr>
        <w:pStyle w:val="l-L1"/>
        <w:keepNext w:val="0"/>
        <w:numPr>
          <w:ilvl w:val="1"/>
          <w:numId w:val="3"/>
        </w:numPr>
        <w:spacing w:before="120" w:after="120"/>
        <w:jc w:val="left"/>
        <w:rPr>
          <w:rStyle w:val="l-L2Char"/>
          <w:rFonts w:cs="Arial"/>
          <w:b w:val="0"/>
          <w:szCs w:val="22"/>
          <w:u w:val="none"/>
        </w:rPr>
      </w:pPr>
      <w:bookmarkStart w:id="11" w:name="_Ref376528927"/>
      <w:r w:rsidRPr="008E6106">
        <w:rPr>
          <w:rStyle w:val="l-L2Char"/>
          <w:rFonts w:cs="Arial"/>
          <w:b w:val="0"/>
          <w:szCs w:val="22"/>
          <w:u w:val="none"/>
        </w:rPr>
        <w:t>Zhotovitel je povinen v</w:t>
      </w:r>
      <w:r w:rsidR="00443C71" w:rsidRPr="008E6106">
        <w:rPr>
          <w:rStyle w:val="l-L2Char"/>
          <w:rFonts w:cs="Arial"/>
          <w:b w:val="0"/>
          <w:szCs w:val="22"/>
          <w:u w:val="none"/>
        </w:rPr>
        <w:t xml:space="preserve">ady </w:t>
      </w:r>
      <w:r w:rsidRPr="008E6106">
        <w:rPr>
          <w:rStyle w:val="l-L2Char"/>
          <w:rFonts w:cs="Arial"/>
          <w:b w:val="0"/>
          <w:szCs w:val="22"/>
          <w:u w:val="none"/>
        </w:rPr>
        <w:t>Plnění odstranit</w:t>
      </w:r>
      <w:r w:rsidR="00443C71" w:rsidRPr="008E6106">
        <w:rPr>
          <w:rStyle w:val="l-L2Char"/>
          <w:rFonts w:cs="Arial"/>
          <w:b w:val="0"/>
          <w:szCs w:val="22"/>
          <w:u w:val="none"/>
        </w:rPr>
        <w:t xml:space="preserve"> bezplatně v dohodnuté lhůtě, nejpozději do </w:t>
      </w:r>
      <w:r w:rsidR="00510351" w:rsidRPr="008E6106">
        <w:rPr>
          <w:rStyle w:val="l-L2Char"/>
          <w:rFonts w:cs="Arial"/>
          <w:b w:val="0"/>
          <w:szCs w:val="22"/>
          <w:u w:val="none"/>
        </w:rPr>
        <w:t xml:space="preserve">20 </w:t>
      </w:r>
      <w:r w:rsidR="00443C71" w:rsidRPr="008E6106">
        <w:rPr>
          <w:rStyle w:val="l-L2Char"/>
          <w:rFonts w:cs="Arial"/>
          <w:b w:val="0"/>
          <w:szCs w:val="22"/>
          <w:u w:val="none"/>
        </w:rPr>
        <w:t>dnů</w:t>
      </w:r>
      <w:r w:rsidRPr="008E6106">
        <w:rPr>
          <w:rStyle w:val="l-L2Char"/>
          <w:rFonts w:cs="Arial"/>
          <w:b w:val="0"/>
          <w:szCs w:val="22"/>
          <w:u w:val="none"/>
        </w:rPr>
        <w:t xml:space="preserve"> od doručení reklamace</w:t>
      </w:r>
      <w:r w:rsidR="00443C71" w:rsidRPr="008E6106">
        <w:rPr>
          <w:rStyle w:val="l-L2Char"/>
          <w:rFonts w:cs="Arial"/>
          <w:b w:val="0"/>
          <w:szCs w:val="22"/>
          <w:u w:val="none"/>
        </w:rPr>
        <w:t>.</w:t>
      </w:r>
      <w:bookmarkEnd w:id="11"/>
      <w:r w:rsidR="00443C71" w:rsidRPr="008E6106">
        <w:rPr>
          <w:rStyle w:val="l-L2Char"/>
          <w:rFonts w:cs="Arial"/>
          <w:b w:val="0"/>
          <w:szCs w:val="22"/>
          <w:u w:val="none"/>
        </w:rPr>
        <w:t xml:space="preserve"> </w:t>
      </w:r>
    </w:p>
    <w:p w14:paraId="14C5622E" w14:textId="77777777" w:rsidR="009F5452" w:rsidRPr="008E6106" w:rsidRDefault="009F5452" w:rsidP="00515DEA">
      <w:pPr>
        <w:pStyle w:val="l-L1"/>
        <w:keepNext w:val="0"/>
        <w:spacing w:after="0"/>
        <w:ind w:left="0"/>
        <w:rPr>
          <w:rFonts w:ascii="Arial" w:hAnsi="Arial" w:cs="Arial"/>
          <w:szCs w:val="22"/>
        </w:rPr>
      </w:pPr>
    </w:p>
    <w:p w14:paraId="735434FE" w14:textId="77777777" w:rsidR="009F5452" w:rsidRPr="008E6106" w:rsidRDefault="009F5452" w:rsidP="00515DEA">
      <w:pPr>
        <w:pStyle w:val="l-L1"/>
        <w:keepNext w:val="0"/>
        <w:numPr>
          <w:ilvl w:val="0"/>
          <w:numId w:val="0"/>
        </w:numPr>
        <w:spacing w:before="0" w:after="0"/>
        <w:rPr>
          <w:rFonts w:ascii="Arial" w:hAnsi="Arial" w:cs="Arial"/>
          <w:szCs w:val="22"/>
        </w:rPr>
      </w:pPr>
      <w:r w:rsidRPr="008E6106">
        <w:rPr>
          <w:rFonts w:ascii="Arial" w:hAnsi="Arial" w:cs="Arial"/>
          <w:szCs w:val="22"/>
        </w:rPr>
        <w:t>Aktualizace Plnění</w:t>
      </w:r>
    </w:p>
    <w:p w14:paraId="0081F844" w14:textId="43037DB4" w:rsidR="009F5452" w:rsidRPr="008E6106"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8E6106">
        <w:rPr>
          <w:rFonts w:ascii="Arial" w:hAnsi="Arial" w:cs="Arial"/>
          <w:b w:val="0"/>
          <w:szCs w:val="22"/>
          <w:u w:val="none"/>
        </w:rPr>
        <w:t xml:space="preserve">7.1  </w:t>
      </w:r>
      <w:r w:rsidRPr="008E6106">
        <w:rPr>
          <w:rFonts w:ascii="Arial" w:hAnsi="Arial" w:cs="Arial"/>
          <w:b w:val="0"/>
          <w:szCs w:val="22"/>
          <w:u w:val="none"/>
        </w:rPr>
        <w:tab/>
      </w:r>
      <w:proofErr w:type="gramEnd"/>
      <w:r w:rsidR="009C0AAF" w:rsidRPr="008E6106">
        <w:rPr>
          <w:rStyle w:val="l-L2Char"/>
          <w:rFonts w:cs="Arial"/>
          <w:b w:val="0"/>
          <w:szCs w:val="22"/>
          <w:u w:val="none"/>
        </w:rPr>
        <w:t xml:space="preserve">Objednatel si vyhrazuje právo vyzvat zhotovitele v případě potřeby o bezplatnou aktualizaci technického nebo formálního řešení </w:t>
      </w:r>
      <w:r w:rsidR="00261C1F" w:rsidRPr="008E6106">
        <w:rPr>
          <w:rStyle w:val="l-L2Char"/>
          <w:rFonts w:cs="Arial"/>
          <w:b w:val="0"/>
          <w:szCs w:val="22"/>
          <w:u w:val="none"/>
        </w:rPr>
        <w:t>Díla</w:t>
      </w:r>
      <w:r w:rsidR="009C0AAF" w:rsidRPr="008E6106">
        <w:rPr>
          <w:rStyle w:val="l-L2Char"/>
          <w:rFonts w:cs="Arial"/>
          <w:b w:val="0"/>
          <w:szCs w:val="22"/>
          <w:u w:val="none"/>
        </w:rPr>
        <w:t xml:space="preserve">, pokud během 3 let od prvního předání a převzetí </w:t>
      </w:r>
      <w:r w:rsidR="00261C1F" w:rsidRPr="008E6106">
        <w:rPr>
          <w:rStyle w:val="l-L2Char"/>
          <w:rFonts w:cs="Arial"/>
          <w:b w:val="0"/>
          <w:szCs w:val="22"/>
          <w:u w:val="none"/>
        </w:rPr>
        <w:t>Díla</w:t>
      </w:r>
      <w:r w:rsidR="009C0AAF" w:rsidRPr="008E6106">
        <w:rPr>
          <w:rStyle w:val="l-L2Char"/>
          <w:rFonts w:cs="Arial"/>
          <w:b w:val="0"/>
          <w:szCs w:val="22"/>
          <w:u w:val="none"/>
        </w:rPr>
        <w:t xml:space="preserve"> dle </w:t>
      </w:r>
      <w:r w:rsidR="004E7FB7" w:rsidRPr="008E6106">
        <w:rPr>
          <w:rStyle w:val="l-L2Char"/>
          <w:rFonts w:cs="Arial"/>
          <w:b w:val="0"/>
          <w:szCs w:val="22"/>
          <w:u w:val="none"/>
        </w:rPr>
        <w:t>č</w:t>
      </w:r>
      <w:r w:rsidR="009C0AAF" w:rsidRPr="008E6106">
        <w:rPr>
          <w:rStyle w:val="l-L2Char"/>
          <w:rFonts w:cs="Arial"/>
          <w:b w:val="0"/>
          <w:szCs w:val="22"/>
          <w:u w:val="none"/>
        </w:rPr>
        <w:t>l.</w:t>
      </w:r>
      <w:r w:rsidR="00261C1F" w:rsidRPr="008E6106">
        <w:rPr>
          <w:rStyle w:val="l-L2Char"/>
          <w:rFonts w:cs="Arial"/>
          <w:b w:val="0"/>
          <w:szCs w:val="22"/>
          <w:u w:val="none"/>
        </w:rPr>
        <w:t xml:space="preserve"> </w:t>
      </w:r>
      <w:r w:rsidR="009C0AAF" w:rsidRPr="008E6106">
        <w:rPr>
          <w:rStyle w:val="l-L2Char"/>
          <w:rFonts w:cs="Arial"/>
          <w:b w:val="0"/>
          <w:szCs w:val="22"/>
          <w:u w:val="none"/>
        </w:rPr>
        <w:t>IV dojde ke změně předpisů nebo technických norem (max. jedenkrát).</w:t>
      </w:r>
    </w:p>
    <w:p w14:paraId="151DE780" w14:textId="77777777" w:rsidR="00690C9D" w:rsidRPr="008E6106"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8E6106">
        <w:rPr>
          <w:rFonts w:ascii="Arial" w:hAnsi="Arial" w:cs="Arial"/>
          <w:b w:val="0"/>
          <w:szCs w:val="22"/>
          <w:u w:val="none"/>
        </w:rPr>
        <w:t>7.</w:t>
      </w:r>
      <w:r w:rsidRPr="008E6106">
        <w:rPr>
          <w:rStyle w:val="l-L2Char"/>
          <w:rFonts w:cs="Arial"/>
          <w:b w:val="0"/>
          <w:szCs w:val="22"/>
          <w:u w:val="none"/>
        </w:rPr>
        <w:t>2</w:t>
      </w:r>
      <w:r w:rsidRPr="008E6106">
        <w:rPr>
          <w:rStyle w:val="l-L2Char"/>
          <w:rFonts w:cs="Arial"/>
          <w:b w:val="0"/>
          <w:szCs w:val="22"/>
          <w:u w:val="none"/>
        </w:rPr>
        <w:tab/>
        <w:t>Zhotovitel je povinen aktualizaci</w:t>
      </w:r>
      <w:r w:rsidR="00D243AF" w:rsidRPr="008E6106">
        <w:rPr>
          <w:rStyle w:val="l-L2Char"/>
          <w:rFonts w:cs="Arial"/>
          <w:b w:val="0"/>
          <w:szCs w:val="22"/>
          <w:u w:val="none"/>
        </w:rPr>
        <w:t xml:space="preserve"> díla</w:t>
      </w:r>
      <w:r w:rsidRPr="008E6106">
        <w:rPr>
          <w:rStyle w:val="l-L2Char"/>
          <w:rFonts w:cs="Arial"/>
          <w:b w:val="0"/>
          <w:szCs w:val="22"/>
          <w:u w:val="none"/>
        </w:rPr>
        <w:t xml:space="preserve"> provést do 3 měsíců od písemné výzvy objednatele</w:t>
      </w:r>
      <w:r w:rsidR="008D2DA1" w:rsidRPr="008E6106">
        <w:rPr>
          <w:rStyle w:val="l-L2Char"/>
          <w:rFonts w:cs="Arial"/>
          <w:b w:val="0"/>
          <w:szCs w:val="22"/>
          <w:u w:val="none"/>
        </w:rPr>
        <w:t>.</w:t>
      </w:r>
    </w:p>
    <w:p w14:paraId="3746E614" w14:textId="77777777" w:rsidR="009F5452" w:rsidRPr="008E6106"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8E6106">
        <w:rPr>
          <w:rStyle w:val="l-L2Char"/>
          <w:rFonts w:cs="Arial"/>
          <w:b w:val="0"/>
          <w:szCs w:val="22"/>
          <w:u w:val="none"/>
        </w:rPr>
        <w:t>7.</w:t>
      </w:r>
      <w:r w:rsidR="00690C9D" w:rsidRPr="008E6106">
        <w:rPr>
          <w:rStyle w:val="l-L2Char"/>
          <w:rFonts w:cs="Arial"/>
          <w:b w:val="0"/>
          <w:szCs w:val="22"/>
          <w:u w:val="none"/>
        </w:rPr>
        <w:t>3</w:t>
      </w:r>
      <w:r w:rsidRPr="008E6106">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8E6106"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8E6106">
        <w:rPr>
          <w:rStyle w:val="l-L2Char"/>
          <w:rFonts w:cs="Arial"/>
          <w:b w:val="0"/>
          <w:szCs w:val="22"/>
          <w:u w:val="none"/>
        </w:rPr>
        <w:t>7.4</w:t>
      </w:r>
      <w:r w:rsidRPr="008E6106">
        <w:rPr>
          <w:rStyle w:val="l-L2Char"/>
          <w:rFonts w:cs="Arial"/>
          <w:b w:val="0"/>
          <w:szCs w:val="22"/>
          <w:u w:val="none"/>
        </w:rPr>
        <w:tab/>
        <w:t xml:space="preserve">Zhotovitel je povinen aktualizaci </w:t>
      </w:r>
      <w:r w:rsidR="00D243AF" w:rsidRPr="008E6106">
        <w:rPr>
          <w:rStyle w:val="l-L2Char"/>
          <w:rFonts w:cs="Arial"/>
          <w:b w:val="0"/>
          <w:szCs w:val="22"/>
          <w:u w:val="none"/>
        </w:rPr>
        <w:t xml:space="preserve">rozpočtu </w:t>
      </w:r>
      <w:r w:rsidRPr="008E6106">
        <w:rPr>
          <w:rStyle w:val="l-L2Char"/>
          <w:rFonts w:cs="Arial"/>
          <w:b w:val="0"/>
          <w:szCs w:val="22"/>
          <w:u w:val="none"/>
        </w:rPr>
        <w:t>provést do 1 měsíce od písemné výzvy objednatele.</w:t>
      </w:r>
    </w:p>
    <w:p w14:paraId="2223DCB9" w14:textId="7F02F7E1" w:rsidR="008D2DA1" w:rsidRPr="008E6106"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8E6106">
        <w:rPr>
          <w:rStyle w:val="l-L2Char"/>
          <w:rFonts w:cs="Arial"/>
          <w:b w:val="0"/>
          <w:szCs w:val="22"/>
          <w:u w:val="none"/>
        </w:rPr>
        <w:t>7.5</w:t>
      </w:r>
      <w:r w:rsidRPr="008E6106">
        <w:rPr>
          <w:rStyle w:val="l-L2Char"/>
          <w:rFonts w:cs="Arial"/>
          <w:b w:val="0"/>
          <w:szCs w:val="22"/>
          <w:u w:val="none"/>
        </w:rPr>
        <w:tab/>
        <w:t>Na provedené aktualizace se vztahují všechn</w:t>
      </w:r>
      <w:r w:rsidR="008D2DA1" w:rsidRPr="008E6106">
        <w:rPr>
          <w:rStyle w:val="l-L2Char"/>
          <w:rFonts w:cs="Arial"/>
          <w:b w:val="0"/>
          <w:szCs w:val="22"/>
          <w:u w:val="none"/>
        </w:rPr>
        <w:t>a</w:t>
      </w:r>
      <w:r w:rsidRPr="008E6106">
        <w:rPr>
          <w:rStyle w:val="l-L2Char"/>
          <w:rFonts w:cs="Arial"/>
          <w:b w:val="0"/>
          <w:szCs w:val="22"/>
          <w:u w:val="none"/>
        </w:rPr>
        <w:t xml:space="preserve"> </w:t>
      </w:r>
      <w:r w:rsidR="008D2DA1" w:rsidRPr="008E6106">
        <w:rPr>
          <w:rStyle w:val="l-L2Char"/>
          <w:rFonts w:cs="Arial"/>
          <w:b w:val="0"/>
          <w:szCs w:val="22"/>
          <w:u w:val="none"/>
        </w:rPr>
        <w:t>práva a povinnosti uvedené v </w:t>
      </w:r>
      <w:proofErr w:type="spellStart"/>
      <w:proofErr w:type="gramStart"/>
      <w:r w:rsidR="004E7FB7" w:rsidRPr="008E6106">
        <w:rPr>
          <w:rStyle w:val="l-L2Char"/>
          <w:rFonts w:cs="Arial"/>
          <w:b w:val="0"/>
          <w:szCs w:val="22"/>
          <w:u w:val="none"/>
        </w:rPr>
        <w:t>čl</w:t>
      </w:r>
      <w:r w:rsidR="008D2DA1" w:rsidRPr="008E6106">
        <w:rPr>
          <w:rStyle w:val="l-L2Char"/>
          <w:rFonts w:cs="Arial"/>
          <w:b w:val="0"/>
          <w:szCs w:val="22"/>
          <w:u w:val="none"/>
        </w:rPr>
        <w:t>.I</w:t>
      </w:r>
      <w:proofErr w:type="spellEnd"/>
      <w:proofErr w:type="gramEnd"/>
      <w:r w:rsidR="00E64D8D" w:rsidRPr="008E6106">
        <w:rPr>
          <w:rStyle w:val="l-L2Char"/>
          <w:rFonts w:cs="Arial"/>
          <w:b w:val="0"/>
          <w:szCs w:val="22"/>
          <w:u w:val="none"/>
        </w:rPr>
        <w:t xml:space="preserve">, </w:t>
      </w:r>
      <w:proofErr w:type="spellStart"/>
      <w:r w:rsidR="004E7FB7" w:rsidRPr="008E6106">
        <w:rPr>
          <w:rStyle w:val="l-L2Char"/>
          <w:rFonts w:cs="Arial"/>
          <w:b w:val="0"/>
          <w:szCs w:val="22"/>
          <w:u w:val="none"/>
        </w:rPr>
        <w:t>č</w:t>
      </w:r>
      <w:r w:rsidR="00E64D8D" w:rsidRPr="008E6106">
        <w:rPr>
          <w:rStyle w:val="l-L2Char"/>
          <w:rFonts w:cs="Arial"/>
          <w:b w:val="0"/>
          <w:szCs w:val="22"/>
          <w:u w:val="none"/>
        </w:rPr>
        <w:t>l.II</w:t>
      </w:r>
      <w:proofErr w:type="spellEnd"/>
      <w:r w:rsidR="008D2DA1" w:rsidRPr="008E6106">
        <w:rPr>
          <w:rStyle w:val="l-L2Char"/>
          <w:rFonts w:cs="Arial"/>
          <w:b w:val="0"/>
          <w:szCs w:val="22"/>
          <w:u w:val="none"/>
        </w:rPr>
        <w:t xml:space="preserve"> a</w:t>
      </w:r>
      <w:r w:rsidR="000C48F0">
        <w:rPr>
          <w:rStyle w:val="l-L2Char"/>
          <w:rFonts w:cs="Arial"/>
          <w:b w:val="0"/>
          <w:szCs w:val="22"/>
          <w:u w:val="none"/>
        </w:rPr>
        <w:t> </w:t>
      </w:r>
      <w:r w:rsidR="008D2DA1" w:rsidRPr="008E6106">
        <w:rPr>
          <w:rStyle w:val="l-L2Char"/>
          <w:rFonts w:cs="Arial"/>
          <w:b w:val="0"/>
          <w:szCs w:val="22"/>
          <w:u w:val="none"/>
        </w:rPr>
        <w:t>záruky uvedené v </w:t>
      </w:r>
      <w:r w:rsidR="004E7FB7" w:rsidRPr="008E6106">
        <w:rPr>
          <w:rStyle w:val="l-L2Char"/>
          <w:rFonts w:cs="Arial"/>
          <w:b w:val="0"/>
          <w:szCs w:val="22"/>
          <w:u w:val="none"/>
        </w:rPr>
        <w:t>č</w:t>
      </w:r>
      <w:r w:rsidR="008D2DA1" w:rsidRPr="008E6106">
        <w:rPr>
          <w:rStyle w:val="l-L2Char"/>
          <w:rFonts w:cs="Arial"/>
          <w:b w:val="0"/>
          <w:szCs w:val="22"/>
          <w:u w:val="none"/>
        </w:rPr>
        <w:t>l.</w:t>
      </w:r>
      <w:r w:rsidR="00261C1F" w:rsidRPr="008E6106">
        <w:rPr>
          <w:rStyle w:val="l-L2Char"/>
          <w:rFonts w:cs="Arial"/>
          <w:b w:val="0"/>
          <w:szCs w:val="22"/>
          <w:u w:val="none"/>
        </w:rPr>
        <w:t xml:space="preserve"> </w:t>
      </w:r>
      <w:r w:rsidR="008D2DA1" w:rsidRPr="008E6106">
        <w:rPr>
          <w:rStyle w:val="l-L2Char"/>
          <w:rFonts w:cs="Arial"/>
          <w:b w:val="0"/>
          <w:szCs w:val="22"/>
          <w:u w:val="none"/>
        </w:rPr>
        <w:t>VI</w:t>
      </w:r>
      <w:r w:rsidR="00261C1F" w:rsidRPr="008E6106">
        <w:rPr>
          <w:rStyle w:val="l-L2Char"/>
          <w:rFonts w:cs="Arial"/>
          <w:b w:val="0"/>
          <w:szCs w:val="22"/>
          <w:u w:val="none"/>
        </w:rPr>
        <w:t xml:space="preserve"> smlouvy</w:t>
      </w:r>
      <w:r w:rsidR="008D2DA1" w:rsidRPr="008E6106">
        <w:rPr>
          <w:rStyle w:val="l-L2Char"/>
          <w:rFonts w:cs="Arial"/>
          <w:b w:val="0"/>
          <w:szCs w:val="22"/>
          <w:u w:val="none"/>
        </w:rPr>
        <w:t xml:space="preserve">. </w:t>
      </w:r>
    </w:p>
    <w:p w14:paraId="54D76E90" w14:textId="77777777" w:rsidR="004D037A" w:rsidRPr="008E6106" w:rsidRDefault="004D037A" w:rsidP="00012B64">
      <w:pPr>
        <w:pStyle w:val="l-L1"/>
        <w:keepNext w:val="0"/>
        <w:ind w:left="0"/>
        <w:rPr>
          <w:rFonts w:ascii="Arial" w:hAnsi="Arial" w:cs="Arial"/>
          <w:szCs w:val="22"/>
        </w:rPr>
      </w:pPr>
      <w:r w:rsidRPr="008E6106">
        <w:rPr>
          <w:rFonts w:ascii="Arial" w:hAnsi="Arial" w:cs="Arial"/>
          <w:szCs w:val="22"/>
        </w:rPr>
        <w:br/>
        <w:t>Povinnost mlčenlivosti</w:t>
      </w:r>
      <w:r w:rsidR="00661CD2" w:rsidRPr="008E6106">
        <w:rPr>
          <w:rFonts w:ascii="Arial" w:hAnsi="Arial" w:cs="Arial"/>
          <w:szCs w:val="22"/>
        </w:rPr>
        <w:t xml:space="preserve"> a ochrana osobních údajů</w:t>
      </w:r>
    </w:p>
    <w:p w14:paraId="67B95D7B" w14:textId="77777777" w:rsidR="004D037A" w:rsidRPr="008E6106" w:rsidRDefault="00C32521"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Zhotovitel </w:t>
      </w:r>
      <w:r w:rsidR="004D037A" w:rsidRPr="008E6106">
        <w:rPr>
          <w:rStyle w:val="l-L2Char"/>
          <w:rFonts w:cs="Arial"/>
          <w:b w:val="0"/>
          <w:szCs w:val="22"/>
          <w:u w:val="none"/>
        </w:rPr>
        <w:t>se zavazuje, zachovávat mlčenlivost o všech skutečnostech, o kterých se dozví od objednatele v souvislosti s plněním smlouvy</w:t>
      </w:r>
      <w:r w:rsidR="000D7597" w:rsidRPr="008E6106">
        <w:rPr>
          <w:rStyle w:val="l-L2Char"/>
          <w:rFonts w:cs="Arial"/>
          <w:b w:val="0"/>
          <w:szCs w:val="22"/>
          <w:u w:val="none"/>
        </w:rPr>
        <w:t xml:space="preserve">, </w:t>
      </w:r>
      <w:r w:rsidR="00CE4E2C" w:rsidRPr="008E6106">
        <w:rPr>
          <w:rFonts w:ascii="Arial" w:hAnsi="Arial" w:cs="Arial"/>
          <w:b w:val="0"/>
          <w:szCs w:val="22"/>
          <w:u w:val="none"/>
        </w:rPr>
        <w:t>a to zejména</w:t>
      </w:r>
      <w:r w:rsidR="000D7597" w:rsidRPr="008E6106">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Pr="008E6106" w:rsidRDefault="004D037A"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Za porušení povinnosti mlčenlivosti </w:t>
      </w:r>
      <w:r w:rsidR="001D32AC" w:rsidRPr="008E6106">
        <w:rPr>
          <w:rStyle w:val="l-L2Char"/>
          <w:rFonts w:cs="Arial"/>
          <w:b w:val="0"/>
          <w:szCs w:val="22"/>
          <w:u w:val="none"/>
        </w:rPr>
        <w:t>dle předchozího odstavce je zhotovitel</w:t>
      </w:r>
      <w:r w:rsidRPr="008E6106">
        <w:rPr>
          <w:rStyle w:val="l-L2Char"/>
          <w:rFonts w:cs="Arial"/>
          <w:b w:val="0"/>
          <w:szCs w:val="22"/>
          <w:u w:val="none"/>
        </w:rPr>
        <w:t xml:space="preserve"> povin</w:t>
      </w:r>
      <w:r w:rsidR="001D32AC" w:rsidRPr="008E6106">
        <w:rPr>
          <w:rStyle w:val="l-L2Char"/>
          <w:rFonts w:cs="Arial"/>
          <w:b w:val="0"/>
          <w:szCs w:val="22"/>
          <w:u w:val="none"/>
        </w:rPr>
        <w:t>e</w:t>
      </w:r>
      <w:r w:rsidRPr="008E6106">
        <w:rPr>
          <w:rStyle w:val="l-L2Char"/>
          <w:rFonts w:cs="Arial"/>
          <w:b w:val="0"/>
          <w:szCs w:val="22"/>
          <w:u w:val="none"/>
        </w:rPr>
        <w:t xml:space="preserve">n uhradit objednateli smluvní pokutu ve výši 10 000,- Kč, a to za každý jednotlivý případ porušení </w:t>
      </w:r>
      <w:r w:rsidR="00455978" w:rsidRPr="008E6106">
        <w:rPr>
          <w:rStyle w:val="l-L2Char"/>
          <w:rFonts w:cs="Arial"/>
          <w:b w:val="0"/>
          <w:szCs w:val="22"/>
          <w:u w:val="none"/>
        </w:rPr>
        <w:t>této</w:t>
      </w:r>
      <w:r w:rsidR="002538F3" w:rsidRPr="008E6106">
        <w:rPr>
          <w:rStyle w:val="l-L2Char"/>
          <w:rFonts w:cs="Arial"/>
          <w:b w:val="0"/>
          <w:szCs w:val="22"/>
          <w:u w:val="none"/>
        </w:rPr>
        <w:t xml:space="preserve"> </w:t>
      </w:r>
      <w:r w:rsidRPr="008E6106">
        <w:rPr>
          <w:rStyle w:val="l-L2Char"/>
          <w:rFonts w:cs="Arial"/>
          <w:b w:val="0"/>
          <w:szCs w:val="22"/>
          <w:u w:val="none"/>
        </w:rPr>
        <w:t>povinnosti</w:t>
      </w:r>
      <w:r w:rsidR="00261C1F" w:rsidRPr="008E6106">
        <w:rPr>
          <w:rStyle w:val="l-L2Char"/>
          <w:rFonts w:cs="Arial"/>
          <w:b w:val="0"/>
          <w:szCs w:val="22"/>
          <w:u w:val="none"/>
        </w:rPr>
        <w:t>, smluvní sankce může být uložena i opakovaně</w:t>
      </w:r>
      <w:r w:rsidRPr="008E6106">
        <w:rPr>
          <w:rStyle w:val="l-L2Char"/>
          <w:rFonts w:cs="Arial"/>
          <w:b w:val="0"/>
          <w:szCs w:val="22"/>
          <w:u w:val="none"/>
        </w:rPr>
        <w:t>.</w:t>
      </w:r>
    </w:p>
    <w:p w14:paraId="4AF32A3A" w14:textId="1DF42BA9" w:rsidR="00661CD2" w:rsidRPr="008E6106" w:rsidRDefault="00261C1F" w:rsidP="00522496">
      <w:pPr>
        <w:pStyle w:val="l-L1"/>
        <w:keepNext w:val="0"/>
        <w:numPr>
          <w:ilvl w:val="1"/>
          <w:numId w:val="3"/>
        </w:numPr>
        <w:spacing w:before="120" w:after="120"/>
        <w:jc w:val="both"/>
        <w:rPr>
          <w:rStyle w:val="l-L2Char"/>
          <w:rFonts w:cs="Arial"/>
          <w:b w:val="0"/>
          <w:szCs w:val="22"/>
          <w:u w:val="none"/>
        </w:rPr>
      </w:pPr>
      <w:r w:rsidRPr="008E6106">
        <w:rPr>
          <w:rFonts w:ascii="Arial" w:hAnsi="Arial" w:cs="Arial"/>
          <w:b w:val="0"/>
          <w:iCs/>
          <w:szCs w:val="22"/>
          <w:u w:val="none"/>
        </w:rPr>
        <w:t>V případech, kdy zhotovitel v souvislosti s plněním smlouvy zpracovává osobní údaje, se tímto zavazuje, že k těmto osobním údajům bude přistupovat v souladu se zákonem č.</w:t>
      </w:r>
      <w:r w:rsidR="000C48F0">
        <w:rPr>
          <w:rFonts w:ascii="Arial" w:hAnsi="Arial" w:cs="Arial"/>
          <w:b w:val="0"/>
          <w:iCs/>
          <w:szCs w:val="22"/>
          <w:u w:val="none"/>
        </w:rPr>
        <w:t> </w:t>
      </w:r>
      <w:r w:rsidRPr="008E6106">
        <w:rPr>
          <w:rFonts w:ascii="Arial" w:hAnsi="Arial" w:cs="Arial"/>
          <w:b w:val="0"/>
          <w:iCs/>
          <w:szCs w:val="22"/>
          <w:u w:val="none"/>
        </w:rPr>
        <w:t xml:space="preserve">110/2019 Sb. o zpracování osobních údajů </w:t>
      </w:r>
      <w:proofErr w:type="gramStart"/>
      <w:r w:rsidRPr="008E6106">
        <w:rPr>
          <w:rFonts w:ascii="Arial" w:hAnsi="Arial" w:cs="Arial"/>
          <w:b w:val="0"/>
          <w:iCs/>
          <w:szCs w:val="22"/>
          <w:u w:val="none"/>
        </w:rPr>
        <w:t>a  nařízením</w:t>
      </w:r>
      <w:proofErr w:type="gramEnd"/>
      <w:r w:rsidRPr="008E6106">
        <w:rPr>
          <w:rFonts w:ascii="Arial" w:hAnsi="Arial" w:cs="Arial"/>
          <w:b w:val="0"/>
          <w:iCs/>
          <w:szCs w:val="22"/>
          <w:u w:val="none"/>
        </w:rPr>
        <w:t xml:space="preserve"> Evropského parlamentu a</w:t>
      </w:r>
      <w:r w:rsidR="000C48F0">
        <w:rPr>
          <w:rFonts w:ascii="Arial" w:hAnsi="Arial" w:cs="Arial"/>
          <w:b w:val="0"/>
          <w:iCs/>
          <w:szCs w:val="22"/>
          <w:u w:val="none"/>
        </w:rPr>
        <w:t> </w:t>
      </w:r>
      <w:r w:rsidRPr="008E6106">
        <w:rPr>
          <w:rFonts w:ascii="Arial" w:hAnsi="Arial" w:cs="Arial"/>
          <w:b w:val="0"/>
          <w:iCs/>
          <w:szCs w:val="22"/>
          <w:u w:val="none"/>
        </w:rPr>
        <w:t>Rady EU 2016/679 („GDPR“).  SPÚ jako správce osobních údajů dle zákona č.</w:t>
      </w:r>
      <w:r w:rsidR="000C48F0">
        <w:rPr>
          <w:rFonts w:ascii="Arial" w:hAnsi="Arial" w:cs="Arial"/>
          <w:b w:val="0"/>
          <w:iCs/>
          <w:szCs w:val="22"/>
          <w:u w:val="none"/>
        </w:rPr>
        <w:t> </w:t>
      </w:r>
      <w:r w:rsidRPr="008E6106">
        <w:rPr>
          <w:rFonts w:ascii="Arial" w:hAnsi="Arial" w:cs="Arial"/>
          <w:b w:val="0"/>
          <w:iCs/>
          <w:szCs w:val="22"/>
          <w:u w:val="none"/>
        </w:rPr>
        <w:t>110/2019 Sb. a GDPR, tímto informuje ve smlouvě uvedený subjekt osobních údajů, že jeho údaje uvedené v této smlouvě zpracovává pro účely realizace, výkonu práv a</w:t>
      </w:r>
      <w:r w:rsidR="000C48F0">
        <w:rPr>
          <w:rFonts w:ascii="Arial" w:hAnsi="Arial" w:cs="Arial"/>
          <w:b w:val="0"/>
          <w:iCs/>
          <w:szCs w:val="22"/>
          <w:u w:val="none"/>
        </w:rPr>
        <w:t> </w:t>
      </w:r>
      <w:r w:rsidRPr="008E6106">
        <w:rPr>
          <w:rFonts w:ascii="Arial" w:hAnsi="Arial" w:cs="Arial"/>
          <w:b w:val="0"/>
          <w:iCs/>
          <w:szCs w:val="22"/>
          <w:u w:val="none"/>
        </w:rPr>
        <w:t>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C38F7F8" w14:textId="77777777" w:rsidR="000C48F0" w:rsidRDefault="00712A60" w:rsidP="000C48F0">
      <w:pPr>
        <w:pStyle w:val="l-L1"/>
        <w:spacing w:after="0"/>
        <w:ind w:left="0"/>
        <w:rPr>
          <w:rFonts w:ascii="Arial" w:hAnsi="Arial" w:cs="Arial"/>
          <w:szCs w:val="22"/>
        </w:rPr>
      </w:pPr>
      <w:r w:rsidRPr="008E6106">
        <w:rPr>
          <w:rFonts w:ascii="Arial" w:hAnsi="Arial" w:cs="Arial"/>
          <w:szCs w:val="22"/>
        </w:rPr>
        <w:lastRenderedPageBreak/>
        <w:t xml:space="preserve"> </w:t>
      </w:r>
    </w:p>
    <w:p w14:paraId="586FE3B2" w14:textId="6793CD54" w:rsidR="00712A60" w:rsidRPr="000C48F0" w:rsidRDefault="00712A60" w:rsidP="000C48F0">
      <w:pPr>
        <w:pStyle w:val="l-L1"/>
        <w:numPr>
          <w:ilvl w:val="0"/>
          <w:numId w:val="0"/>
        </w:numPr>
        <w:spacing w:before="0"/>
        <w:rPr>
          <w:rFonts w:ascii="Arial" w:hAnsi="Arial" w:cs="Arial"/>
          <w:szCs w:val="22"/>
        </w:rPr>
      </w:pPr>
      <w:r w:rsidRPr="000C48F0">
        <w:rPr>
          <w:rFonts w:ascii="Arial" w:hAnsi="Arial" w:cs="Arial"/>
          <w:szCs w:val="22"/>
        </w:rPr>
        <w:t>Pojištění zhotovitele</w:t>
      </w:r>
    </w:p>
    <w:p w14:paraId="577F0E96" w14:textId="0F668585" w:rsidR="00712A60" w:rsidRPr="008E6106" w:rsidRDefault="00674417" w:rsidP="00674417">
      <w:pPr>
        <w:spacing w:after="200" w:line="276" w:lineRule="auto"/>
        <w:ind w:left="705" w:hanging="705"/>
        <w:jc w:val="both"/>
        <w:rPr>
          <w:rFonts w:cs="Arial"/>
          <w:szCs w:val="22"/>
          <w:highlight w:val="green"/>
        </w:rPr>
      </w:pPr>
      <w:bookmarkStart w:id="12" w:name="_Hlk19543338"/>
      <w:r w:rsidRPr="008E6106">
        <w:rPr>
          <w:rFonts w:cs="Arial"/>
          <w:szCs w:val="22"/>
        </w:rPr>
        <w:t xml:space="preserve">9.1 </w:t>
      </w:r>
      <w:r w:rsidRPr="008E6106">
        <w:rPr>
          <w:rFonts w:cs="Arial"/>
          <w:szCs w:val="22"/>
        </w:rPr>
        <w:tab/>
      </w:r>
      <w:r w:rsidR="00712A60" w:rsidRPr="008E6106">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8E6106">
        <w:rPr>
          <w:rFonts w:cs="Arial"/>
          <w:szCs w:val="22"/>
        </w:rPr>
        <w:t xml:space="preserve">nejméně </w:t>
      </w:r>
      <w:r w:rsidR="00BB1545" w:rsidRPr="008E6106">
        <w:rPr>
          <w:rFonts w:cs="Arial"/>
        </w:rPr>
        <w:t xml:space="preserve"> </w:t>
      </w:r>
      <w:r w:rsidR="00787FF9" w:rsidRPr="008E6106">
        <w:rPr>
          <w:rFonts w:cs="Arial"/>
          <w:bCs/>
          <w:szCs w:val="22"/>
        </w:rPr>
        <w:t>250</w:t>
      </w:r>
      <w:proofErr w:type="gramEnd"/>
      <w:r w:rsidR="008E4D4B" w:rsidRPr="008E6106">
        <w:rPr>
          <w:rFonts w:cs="Arial"/>
          <w:bCs/>
          <w:szCs w:val="22"/>
        </w:rPr>
        <w:t> </w:t>
      </w:r>
      <w:r w:rsidR="00787FF9" w:rsidRPr="008E6106">
        <w:rPr>
          <w:rFonts w:cs="Arial"/>
          <w:bCs/>
          <w:szCs w:val="22"/>
        </w:rPr>
        <w:t>000</w:t>
      </w:r>
      <w:r w:rsidR="008E4D4B" w:rsidRPr="008E6106">
        <w:rPr>
          <w:rFonts w:cs="Arial"/>
          <w:bCs/>
          <w:szCs w:val="22"/>
        </w:rPr>
        <w:t xml:space="preserve">,- </w:t>
      </w:r>
      <w:r w:rsidR="00BB1545" w:rsidRPr="008E6106">
        <w:rPr>
          <w:rFonts w:cs="Arial"/>
          <w:bCs/>
          <w:szCs w:val="22"/>
        </w:rPr>
        <w:t>Kč</w:t>
      </w:r>
      <w:r w:rsidR="00BB1545" w:rsidRPr="008E6106">
        <w:rPr>
          <w:rFonts w:cs="Arial"/>
        </w:rPr>
        <w:t>.</w:t>
      </w:r>
      <w:r w:rsidR="00712A60" w:rsidRPr="008E6106">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8E6106">
        <w:rPr>
          <w:rFonts w:cs="Arial"/>
          <w:szCs w:val="22"/>
        </w:rPr>
        <w:t xml:space="preserve">Na žádost objednatele je zhotovitel </w:t>
      </w:r>
      <w:proofErr w:type="gramStart"/>
      <w:r w:rsidR="00261C1F" w:rsidRPr="008E6106">
        <w:rPr>
          <w:rFonts w:cs="Arial"/>
          <w:szCs w:val="22"/>
        </w:rPr>
        <w:t>povinen  kdykoliv</w:t>
      </w:r>
      <w:proofErr w:type="gramEnd"/>
      <w:r w:rsidR="00261C1F" w:rsidRPr="008E6106">
        <w:rPr>
          <w:rFonts w:cs="Arial"/>
          <w:szCs w:val="22"/>
        </w:rPr>
        <w:t xml:space="preserve"> předložit ve lhůtě 3 dnů uspokojivé doklady o</w:t>
      </w:r>
      <w:r w:rsidR="000C48F0">
        <w:rPr>
          <w:rFonts w:cs="Arial"/>
          <w:szCs w:val="22"/>
        </w:rPr>
        <w:t> </w:t>
      </w:r>
      <w:r w:rsidR="00261C1F" w:rsidRPr="008E6106">
        <w:rPr>
          <w:rFonts w:cs="Arial"/>
          <w:szCs w:val="22"/>
        </w:rPr>
        <w:t>tom, že pojistná smlouvy uzavřené zhotovitelem jsou a zůstávají v platnosti a účinnosti po celou dobu trvání této smlouvy a záruční doby z ní vyplývající.</w:t>
      </w:r>
    </w:p>
    <w:bookmarkEnd w:id="12"/>
    <w:p w14:paraId="405F720D" w14:textId="77777777" w:rsidR="009D39E8" w:rsidRPr="008E6106" w:rsidRDefault="009D39E8" w:rsidP="005A0043">
      <w:pPr>
        <w:pStyle w:val="l-L1"/>
        <w:ind w:left="0"/>
        <w:rPr>
          <w:rFonts w:ascii="Arial" w:hAnsi="Arial" w:cs="Arial"/>
          <w:szCs w:val="22"/>
        </w:rPr>
      </w:pPr>
      <w:r w:rsidRPr="008E6106">
        <w:rPr>
          <w:rFonts w:ascii="Arial" w:hAnsi="Arial" w:cs="Arial"/>
          <w:szCs w:val="22"/>
        </w:rPr>
        <w:br/>
      </w:r>
      <w:bookmarkStart w:id="13" w:name="_Ref376798291"/>
      <w:r w:rsidRPr="008E6106">
        <w:rPr>
          <w:rFonts w:ascii="Arial" w:hAnsi="Arial" w:cs="Arial"/>
          <w:szCs w:val="22"/>
        </w:rPr>
        <w:t>Licenční ujednání</w:t>
      </w:r>
      <w:bookmarkEnd w:id="13"/>
    </w:p>
    <w:p w14:paraId="28A7233B" w14:textId="54978D23" w:rsidR="009D39E8" w:rsidRPr="008E6106" w:rsidRDefault="009D39E8" w:rsidP="00522496">
      <w:pPr>
        <w:numPr>
          <w:ilvl w:val="1"/>
          <w:numId w:val="3"/>
        </w:numPr>
        <w:jc w:val="both"/>
        <w:rPr>
          <w:rFonts w:cs="Arial"/>
          <w:szCs w:val="22"/>
          <w:lang w:eastAsia="en-US"/>
        </w:rPr>
      </w:pPr>
      <w:r w:rsidRPr="008E6106">
        <w:rPr>
          <w:rFonts w:cs="Arial"/>
          <w:szCs w:val="22"/>
          <w:lang w:eastAsia="en-US"/>
        </w:rPr>
        <w:t>Vzhledem k tomu, že součástí</w:t>
      </w:r>
      <w:r w:rsidR="00261C1F" w:rsidRPr="008E6106">
        <w:rPr>
          <w:rFonts w:cs="Arial"/>
          <w:szCs w:val="22"/>
          <w:lang w:eastAsia="en-US"/>
        </w:rPr>
        <w:t xml:space="preserve"> Díla</w:t>
      </w:r>
      <w:r w:rsidRPr="008E6106">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sidRPr="008E6106">
        <w:rPr>
          <w:rFonts w:cs="Arial"/>
          <w:szCs w:val="22"/>
          <w:lang w:eastAsia="en-US"/>
        </w:rPr>
        <w:t xml:space="preserve">ve znění pozdějších předpisů </w:t>
      </w:r>
      <w:r w:rsidRPr="008E6106">
        <w:rPr>
          <w:rFonts w:cs="Arial"/>
          <w:szCs w:val="22"/>
          <w:lang w:eastAsia="en-US"/>
        </w:rPr>
        <w:t xml:space="preserve">či předmětu chráněného průmyslovým vlastnictvím (dále jen „předmět ochrany“), je k těmto součástem </w:t>
      </w:r>
      <w:r w:rsidR="00261C1F" w:rsidRPr="008E6106">
        <w:rPr>
          <w:rFonts w:cs="Arial"/>
          <w:szCs w:val="22"/>
          <w:lang w:eastAsia="en-US"/>
        </w:rPr>
        <w:t>Díla</w:t>
      </w:r>
      <w:r w:rsidRPr="008E6106">
        <w:rPr>
          <w:rFonts w:cs="Arial"/>
          <w:szCs w:val="22"/>
          <w:lang w:eastAsia="en-US"/>
        </w:rPr>
        <w:t xml:space="preserve"> poskytována licence za podmínek sjednaných v tomto </w:t>
      </w:r>
      <w:r w:rsidR="00B24B4D" w:rsidRPr="008E6106">
        <w:rPr>
          <w:rFonts w:cs="Arial"/>
        </w:rPr>
        <w:fldChar w:fldCharType="begin"/>
      </w:r>
      <w:r w:rsidR="00B24B4D" w:rsidRPr="008E6106">
        <w:rPr>
          <w:rFonts w:cs="Arial"/>
        </w:rPr>
        <w:instrText xml:space="preserve"> REF _Ref376798291 \r \h  \* MERGEFORMAT </w:instrText>
      </w:r>
      <w:r w:rsidR="00B24B4D" w:rsidRPr="008E6106">
        <w:rPr>
          <w:rFonts w:cs="Arial"/>
        </w:rPr>
      </w:r>
      <w:r w:rsidR="00B24B4D" w:rsidRPr="008E6106">
        <w:rPr>
          <w:rFonts w:cs="Arial"/>
        </w:rPr>
        <w:fldChar w:fldCharType="separate"/>
      </w:r>
      <w:r w:rsidR="004E7FB7" w:rsidRPr="008E6106">
        <w:rPr>
          <w:rFonts w:cs="Arial"/>
          <w:szCs w:val="22"/>
          <w:lang w:eastAsia="en-US"/>
        </w:rPr>
        <w:t>č</w:t>
      </w:r>
      <w:r w:rsidR="00FA0B7A" w:rsidRPr="008E6106">
        <w:rPr>
          <w:rFonts w:cs="Arial"/>
          <w:szCs w:val="22"/>
          <w:lang w:eastAsia="en-US"/>
        </w:rPr>
        <w:t>l. X</w:t>
      </w:r>
      <w:r w:rsidR="00B24B4D" w:rsidRPr="008E6106">
        <w:rPr>
          <w:rFonts w:cs="Arial"/>
        </w:rPr>
        <w:fldChar w:fldCharType="end"/>
      </w:r>
      <w:r w:rsidRPr="008E6106">
        <w:rPr>
          <w:rFonts w:cs="Arial"/>
          <w:szCs w:val="22"/>
          <w:lang w:eastAsia="en-US"/>
        </w:rPr>
        <w:t>. smlouvy.</w:t>
      </w:r>
    </w:p>
    <w:p w14:paraId="2EFF655A" w14:textId="77777777" w:rsidR="009D39E8" w:rsidRPr="008E6106" w:rsidRDefault="009D39E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5515DAFB" w:rsidR="009D39E8" w:rsidRPr="008E6106" w:rsidRDefault="009D39E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Zhotovitel poskytuje objednateli nevýhradní oprávnění ke všem v úvahu přicházejícím způsobům užití předmětu ochrany a bez jakéhokoli omezení, a to zejména pokud jde o</w:t>
      </w:r>
      <w:r w:rsidR="000C48F0">
        <w:rPr>
          <w:rFonts w:cs="Arial"/>
          <w:b w:val="0"/>
          <w:szCs w:val="22"/>
          <w:u w:val="none"/>
        </w:rPr>
        <w:t> </w:t>
      </w:r>
      <w:r w:rsidRPr="008E6106">
        <w:rPr>
          <w:rFonts w:cs="Arial"/>
          <w:b w:val="0"/>
          <w:szCs w:val="22"/>
          <w:u w:val="none"/>
        </w:rPr>
        <w:t>územní, časový nebo množstevní rozsah užití.</w:t>
      </w:r>
    </w:p>
    <w:p w14:paraId="29D8F81A" w14:textId="77777777" w:rsidR="009D39E8" w:rsidRPr="008E6106" w:rsidRDefault="009D39E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Odměna za poskytnutí této licence je zahrnuta v ceně </w:t>
      </w:r>
      <w:r w:rsidR="00261C1F" w:rsidRPr="008E6106">
        <w:rPr>
          <w:rFonts w:cs="Arial"/>
          <w:b w:val="0"/>
          <w:szCs w:val="22"/>
          <w:u w:val="none"/>
        </w:rPr>
        <w:t>Díla</w:t>
      </w:r>
      <w:r w:rsidRPr="008E6106">
        <w:rPr>
          <w:rFonts w:cs="Arial"/>
          <w:b w:val="0"/>
          <w:szCs w:val="22"/>
          <w:u w:val="none"/>
        </w:rPr>
        <w:t xml:space="preserve"> dle této smlouvy. </w:t>
      </w:r>
    </w:p>
    <w:p w14:paraId="03B2BD10" w14:textId="77777777" w:rsidR="009D39E8" w:rsidRPr="008E6106" w:rsidRDefault="009D39E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Objednatel je oprávněn práva tvořící součást licence zcela nebo zčásti jako podlicenci poskytnout třetí osobě.</w:t>
      </w:r>
    </w:p>
    <w:p w14:paraId="7B0BCA74" w14:textId="77777777" w:rsidR="006431F2" w:rsidRPr="008E6106" w:rsidRDefault="009D39E8"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Objednatel je oprávněn předmět ochrany upravit či jinak měnit, a to bez souhlasu zhotovitele.</w:t>
      </w:r>
    </w:p>
    <w:p w14:paraId="0E62B476" w14:textId="77777777" w:rsidR="003C6C55" w:rsidRPr="008E6106" w:rsidRDefault="003C6C55" w:rsidP="00012B64">
      <w:pPr>
        <w:pStyle w:val="l-L1"/>
        <w:keepNext w:val="0"/>
        <w:ind w:left="0"/>
        <w:rPr>
          <w:rFonts w:ascii="Arial" w:hAnsi="Arial" w:cs="Arial"/>
          <w:szCs w:val="22"/>
        </w:rPr>
      </w:pPr>
      <w:r w:rsidRPr="008E6106">
        <w:rPr>
          <w:rFonts w:ascii="Arial" w:hAnsi="Arial" w:cs="Arial"/>
          <w:szCs w:val="22"/>
        </w:rPr>
        <w:br/>
        <w:t>Smluvní pokuty</w:t>
      </w:r>
      <w:r w:rsidR="001640AC" w:rsidRPr="008E6106">
        <w:rPr>
          <w:rFonts w:ascii="Arial" w:hAnsi="Arial" w:cs="Arial"/>
          <w:szCs w:val="22"/>
        </w:rPr>
        <w:t>, náhrada škody</w:t>
      </w:r>
      <w:r w:rsidR="00024114" w:rsidRPr="008E6106">
        <w:rPr>
          <w:rFonts w:ascii="Arial" w:hAnsi="Arial" w:cs="Arial"/>
          <w:szCs w:val="22"/>
        </w:rPr>
        <w:t xml:space="preserve">, </w:t>
      </w:r>
      <w:r w:rsidRPr="008E6106">
        <w:rPr>
          <w:rFonts w:ascii="Arial" w:hAnsi="Arial" w:cs="Arial"/>
          <w:szCs w:val="22"/>
        </w:rPr>
        <w:t>odstoupení od smlouvy</w:t>
      </w:r>
      <w:r w:rsidR="00024114" w:rsidRPr="008E6106">
        <w:rPr>
          <w:rFonts w:ascii="Arial" w:hAnsi="Arial" w:cs="Arial"/>
          <w:szCs w:val="22"/>
        </w:rPr>
        <w:t xml:space="preserve"> a výpověď smlouvy</w:t>
      </w:r>
    </w:p>
    <w:p w14:paraId="7BB1D121" w14:textId="24C55EF2" w:rsidR="00806017" w:rsidRPr="008E6106" w:rsidRDefault="00806017"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Je-li zhotovitel v prodlení s</w:t>
      </w:r>
      <w:r w:rsidR="00F15883" w:rsidRPr="008E6106">
        <w:rPr>
          <w:rStyle w:val="l-L2Char"/>
          <w:rFonts w:cs="Arial"/>
          <w:b w:val="0"/>
          <w:szCs w:val="22"/>
          <w:u w:val="none"/>
        </w:rPr>
        <w:t xml:space="preserve"> předáním </w:t>
      </w:r>
      <w:r w:rsidR="00261C1F" w:rsidRPr="008E6106">
        <w:rPr>
          <w:rStyle w:val="l-L2Char"/>
          <w:rFonts w:cs="Arial"/>
          <w:b w:val="0"/>
          <w:szCs w:val="22"/>
          <w:u w:val="none"/>
        </w:rPr>
        <w:t>Díla</w:t>
      </w:r>
      <w:r w:rsidR="00F15883" w:rsidRPr="008E6106">
        <w:rPr>
          <w:rStyle w:val="l-L2Char"/>
          <w:rFonts w:cs="Arial"/>
          <w:b w:val="0"/>
          <w:szCs w:val="22"/>
          <w:u w:val="none"/>
        </w:rPr>
        <w:t xml:space="preserve"> či jeho části v</w:t>
      </w:r>
      <w:r w:rsidR="004E7FB7" w:rsidRPr="008E6106">
        <w:rPr>
          <w:rStyle w:val="l-L2Char"/>
          <w:rFonts w:cs="Arial"/>
          <w:b w:val="0"/>
          <w:szCs w:val="22"/>
          <w:u w:val="none"/>
        </w:rPr>
        <w:t xml:space="preserve">e </w:t>
      </w:r>
      <w:proofErr w:type="gramStart"/>
      <w:r w:rsidR="004E7FB7" w:rsidRPr="008E6106">
        <w:rPr>
          <w:rStyle w:val="l-L2Char"/>
          <w:rFonts w:cs="Arial"/>
          <w:b w:val="0"/>
          <w:szCs w:val="22"/>
          <w:u w:val="none"/>
        </w:rPr>
        <w:t>lhůtě</w:t>
      </w:r>
      <w:r w:rsidR="00F15883" w:rsidRPr="008E6106">
        <w:rPr>
          <w:rStyle w:val="l-L2Char"/>
          <w:rFonts w:cs="Arial"/>
          <w:b w:val="0"/>
          <w:szCs w:val="22"/>
          <w:u w:val="none"/>
        </w:rPr>
        <w:t>  dle</w:t>
      </w:r>
      <w:proofErr w:type="gramEnd"/>
      <w:r w:rsidR="00F15883" w:rsidRPr="008E6106">
        <w:rPr>
          <w:rStyle w:val="l-L2Char"/>
          <w:rFonts w:cs="Arial"/>
          <w:b w:val="0"/>
          <w:szCs w:val="22"/>
          <w:u w:val="none"/>
        </w:rPr>
        <w:t xml:space="preserve"> </w:t>
      </w:r>
      <w:r w:rsidR="00B24B4D" w:rsidRPr="008E6106">
        <w:rPr>
          <w:rFonts w:ascii="Arial" w:hAnsi="Arial" w:cs="Arial"/>
        </w:rPr>
        <w:fldChar w:fldCharType="begin"/>
      </w:r>
      <w:r w:rsidR="00B24B4D" w:rsidRPr="008E6106">
        <w:rPr>
          <w:rFonts w:ascii="Arial" w:hAnsi="Arial" w:cs="Arial"/>
        </w:rPr>
        <w:instrText xml:space="preserve"> REF _Ref376528450 \r \h  \* MERGEFORMAT </w:instrText>
      </w:r>
      <w:r w:rsidR="00B24B4D" w:rsidRPr="008E6106">
        <w:rPr>
          <w:rFonts w:ascii="Arial" w:hAnsi="Arial" w:cs="Arial"/>
        </w:rPr>
      </w:r>
      <w:r w:rsidR="00B24B4D" w:rsidRPr="008E6106">
        <w:rPr>
          <w:rFonts w:ascii="Arial" w:hAnsi="Arial" w:cs="Arial"/>
        </w:rPr>
        <w:fldChar w:fldCharType="separate"/>
      </w:r>
      <w:r w:rsidR="004E7FB7" w:rsidRPr="008E6106">
        <w:rPr>
          <w:rStyle w:val="l-L2Char"/>
          <w:rFonts w:cs="Arial"/>
          <w:b w:val="0"/>
          <w:szCs w:val="22"/>
          <w:u w:val="none"/>
        </w:rPr>
        <w:t>č</w:t>
      </w:r>
      <w:r w:rsidR="00FA0B7A" w:rsidRPr="008E6106">
        <w:rPr>
          <w:rStyle w:val="l-L2Char"/>
          <w:rFonts w:cs="Arial"/>
          <w:b w:val="0"/>
          <w:szCs w:val="22"/>
          <w:u w:val="none"/>
        </w:rPr>
        <w:t>l. III</w:t>
      </w:r>
      <w:r w:rsidR="00B24B4D" w:rsidRPr="008E6106">
        <w:rPr>
          <w:rFonts w:ascii="Arial" w:hAnsi="Arial" w:cs="Arial"/>
        </w:rPr>
        <w:fldChar w:fldCharType="end"/>
      </w:r>
      <w:r w:rsidR="00F15883" w:rsidRPr="008E6106">
        <w:rPr>
          <w:rStyle w:val="l-L2Char"/>
          <w:rFonts w:cs="Arial"/>
          <w:b w:val="0"/>
          <w:szCs w:val="22"/>
          <w:u w:val="none"/>
        </w:rPr>
        <w:t xml:space="preserve"> této smlouvy, </w:t>
      </w:r>
      <w:r w:rsidRPr="008E6106">
        <w:rPr>
          <w:rStyle w:val="l-L2Char"/>
          <w:rFonts w:cs="Arial"/>
          <w:b w:val="0"/>
          <w:szCs w:val="22"/>
          <w:u w:val="none"/>
        </w:rPr>
        <w:t xml:space="preserve">uhradí objednateli smluvní pokutu ve výši </w:t>
      </w:r>
      <w:r w:rsidR="00B671FC" w:rsidRPr="008E6106">
        <w:rPr>
          <w:rStyle w:val="l-L2Char"/>
          <w:rFonts w:cs="Arial"/>
          <w:b w:val="0"/>
          <w:szCs w:val="22"/>
          <w:u w:val="none"/>
        </w:rPr>
        <w:t>0,</w:t>
      </w:r>
      <w:r w:rsidR="00835FCF" w:rsidRPr="008E6106">
        <w:rPr>
          <w:rStyle w:val="l-L2Char"/>
          <w:rFonts w:cs="Arial"/>
          <w:b w:val="0"/>
          <w:szCs w:val="22"/>
          <w:u w:val="none"/>
        </w:rPr>
        <w:t>0</w:t>
      </w:r>
      <w:r w:rsidR="00B671FC" w:rsidRPr="008E6106">
        <w:rPr>
          <w:rStyle w:val="l-L2Char"/>
          <w:rFonts w:cs="Arial"/>
          <w:b w:val="0"/>
          <w:szCs w:val="22"/>
          <w:u w:val="none"/>
        </w:rPr>
        <w:t xml:space="preserve">5% </w:t>
      </w:r>
      <w:r w:rsidR="00F15883" w:rsidRPr="008E6106">
        <w:rPr>
          <w:rStyle w:val="l-L2Char"/>
          <w:rFonts w:cs="Arial"/>
          <w:b w:val="0"/>
          <w:szCs w:val="22"/>
          <w:u w:val="none"/>
        </w:rPr>
        <w:t xml:space="preserve">z ceny Díla </w:t>
      </w:r>
      <w:r w:rsidR="00261C1F" w:rsidRPr="008E6106">
        <w:rPr>
          <w:rFonts w:ascii="Arial" w:hAnsi="Arial" w:cs="Arial"/>
        </w:rPr>
        <w:t xml:space="preserve"> </w:t>
      </w:r>
      <w:r w:rsidR="00261C1F" w:rsidRPr="008E6106">
        <w:rPr>
          <w:rStyle w:val="l-L2Char"/>
          <w:rFonts w:cs="Arial"/>
          <w:b w:val="0"/>
          <w:szCs w:val="22"/>
          <w:u w:val="none"/>
        </w:rPr>
        <w:t>bez DPH  dle čl. V odst. 5.2 z ceny dílčího plnění dle Smlouvy  za každý byť i jen započatý den prodlení.</w:t>
      </w:r>
    </w:p>
    <w:p w14:paraId="1E4F22FF" w14:textId="1575311A" w:rsidR="004E7FB7" w:rsidRPr="008E6106" w:rsidRDefault="00666E0D"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Je-li zhotovitel v prodlení s</w:t>
      </w:r>
      <w:r w:rsidR="00512DDF" w:rsidRPr="008E6106">
        <w:rPr>
          <w:rStyle w:val="l-L2Char"/>
          <w:rFonts w:cs="Arial"/>
          <w:b w:val="0"/>
          <w:szCs w:val="22"/>
          <w:u w:val="none"/>
        </w:rPr>
        <w:t> </w:t>
      </w:r>
      <w:r w:rsidRPr="008E6106">
        <w:rPr>
          <w:rStyle w:val="l-L2Char"/>
          <w:rFonts w:cs="Arial"/>
          <w:b w:val="0"/>
          <w:szCs w:val="22"/>
          <w:u w:val="none"/>
        </w:rPr>
        <w:t>odstraněním</w:t>
      </w:r>
      <w:r w:rsidR="00512DDF" w:rsidRPr="008E6106">
        <w:rPr>
          <w:rStyle w:val="l-L2Char"/>
          <w:rFonts w:cs="Arial"/>
          <w:b w:val="0"/>
          <w:szCs w:val="22"/>
          <w:u w:val="none"/>
        </w:rPr>
        <w:t xml:space="preserve"> vad</w:t>
      </w:r>
      <w:r w:rsidRPr="008E6106">
        <w:rPr>
          <w:rStyle w:val="l-L2Char"/>
          <w:rFonts w:cs="Arial"/>
          <w:b w:val="0"/>
          <w:szCs w:val="22"/>
          <w:u w:val="none"/>
        </w:rPr>
        <w:t xml:space="preserve"> </w:t>
      </w:r>
      <w:r w:rsidR="00D161F3" w:rsidRPr="008E6106">
        <w:rPr>
          <w:rStyle w:val="l-L2Char"/>
          <w:rFonts w:cs="Arial"/>
          <w:b w:val="0"/>
          <w:szCs w:val="22"/>
          <w:u w:val="none"/>
        </w:rPr>
        <w:t xml:space="preserve">Díla </w:t>
      </w:r>
      <w:r w:rsidR="00512DDF" w:rsidRPr="008E6106">
        <w:rPr>
          <w:rStyle w:val="l-L2Char"/>
          <w:rFonts w:cs="Arial"/>
          <w:b w:val="0"/>
          <w:szCs w:val="22"/>
          <w:u w:val="none"/>
        </w:rPr>
        <w:t>či jeho</w:t>
      </w:r>
      <w:r w:rsidR="007C7BDD" w:rsidRPr="008E6106">
        <w:rPr>
          <w:rStyle w:val="l-L2Char"/>
          <w:rFonts w:cs="Arial"/>
          <w:b w:val="0"/>
          <w:szCs w:val="22"/>
          <w:u w:val="none"/>
        </w:rPr>
        <w:t xml:space="preserve"> části</w:t>
      </w:r>
      <w:r w:rsidR="00512DDF" w:rsidRPr="008E6106">
        <w:rPr>
          <w:rStyle w:val="l-L2Char"/>
          <w:rFonts w:cs="Arial"/>
          <w:b w:val="0"/>
          <w:szCs w:val="22"/>
          <w:u w:val="none"/>
        </w:rPr>
        <w:t xml:space="preserve"> </w:t>
      </w:r>
      <w:r w:rsidR="00233783" w:rsidRPr="008E6106">
        <w:rPr>
          <w:rStyle w:val="l-L2Char"/>
          <w:rFonts w:cs="Arial"/>
          <w:b w:val="0"/>
          <w:vanish/>
          <w:szCs w:val="22"/>
          <w:u w:val="none"/>
        </w:rPr>
        <w:cr/>
        <w:t xml:space="preserve">i jeho části .  ně možná, vhodné upravit dle ceny o dílo, např. 0,05 </w:t>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233783" w:rsidRPr="008E6106">
        <w:rPr>
          <w:rStyle w:val="l-L2Char"/>
          <w:rFonts w:cs="Arial"/>
          <w:b w:val="0"/>
          <w:vanish/>
          <w:szCs w:val="22"/>
          <w:u w:val="none"/>
        </w:rPr>
        <w:pgNum/>
      </w:r>
      <w:r w:rsidR="00D53965" w:rsidRPr="008E6106">
        <w:rPr>
          <w:rStyle w:val="l-L2Char"/>
          <w:rFonts w:cs="Arial"/>
          <w:b w:val="0"/>
          <w:szCs w:val="22"/>
          <w:u w:val="none"/>
        </w:rPr>
        <w:t>v</w:t>
      </w:r>
      <w:r w:rsidR="004E7FB7" w:rsidRPr="008E6106">
        <w:rPr>
          <w:rStyle w:val="l-L2Char"/>
          <w:rFonts w:cs="Arial"/>
          <w:b w:val="0"/>
          <w:szCs w:val="22"/>
          <w:u w:val="none"/>
        </w:rPr>
        <w:t xml:space="preserve">e </w:t>
      </w:r>
      <w:proofErr w:type="gramStart"/>
      <w:r w:rsidR="004E7FB7" w:rsidRPr="008E6106">
        <w:rPr>
          <w:rStyle w:val="l-L2Char"/>
          <w:rFonts w:cs="Arial"/>
          <w:b w:val="0"/>
          <w:szCs w:val="22"/>
          <w:u w:val="none"/>
        </w:rPr>
        <w:t>lhůtě</w:t>
      </w:r>
      <w:r w:rsidR="00D53965" w:rsidRPr="008E6106">
        <w:rPr>
          <w:rStyle w:val="l-L2Char"/>
          <w:rFonts w:cs="Arial"/>
          <w:b w:val="0"/>
          <w:szCs w:val="22"/>
          <w:u w:val="none"/>
        </w:rPr>
        <w:t>  dle</w:t>
      </w:r>
      <w:proofErr w:type="gramEnd"/>
      <w:r w:rsidR="00D53965" w:rsidRPr="008E6106">
        <w:rPr>
          <w:rStyle w:val="l-L2Char"/>
          <w:rFonts w:cs="Arial"/>
          <w:b w:val="0"/>
          <w:szCs w:val="22"/>
          <w:u w:val="none"/>
        </w:rPr>
        <w:t xml:space="preserve"> odst. </w:t>
      </w:r>
      <w:r w:rsidR="0046236E" w:rsidRPr="008E6106">
        <w:rPr>
          <w:rStyle w:val="l-L2Char"/>
          <w:rFonts w:cs="Arial"/>
          <w:b w:val="0"/>
          <w:szCs w:val="22"/>
          <w:u w:val="none"/>
        </w:rPr>
        <w:fldChar w:fldCharType="begin"/>
      </w:r>
      <w:r w:rsidR="00D53965" w:rsidRPr="008E6106">
        <w:rPr>
          <w:rStyle w:val="l-L2Char"/>
          <w:rFonts w:cs="Arial"/>
          <w:b w:val="0"/>
          <w:szCs w:val="22"/>
          <w:u w:val="none"/>
        </w:rPr>
        <w:instrText xml:space="preserve"> REF _Ref376528927 \r \h </w:instrText>
      </w:r>
      <w:r w:rsidR="002954A2" w:rsidRPr="008E6106">
        <w:rPr>
          <w:rStyle w:val="l-L2Char"/>
          <w:rFonts w:cs="Arial"/>
          <w:b w:val="0"/>
          <w:szCs w:val="22"/>
          <w:u w:val="none"/>
        </w:rPr>
        <w:instrText xml:space="preserve"> \* MERGEFORMAT </w:instrText>
      </w:r>
      <w:r w:rsidR="0046236E" w:rsidRPr="008E6106">
        <w:rPr>
          <w:rStyle w:val="l-L2Char"/>
          <w:rFonts w:cs="Arial"/>
          <w:b w:val="0"/>
          <w:szCs w:val="22"/>
          <w:u w:val="none"/>
        </w:rPr>
      </w:r>
      <w:r w:rsidR="0046236E" w:rsidRPr="008E6106">
        <w:rPr>
          <w:rStyle w:val="l-L2Char"/>
          <w:rFonts w:cs="Arial"/>
          <w:b w:val="0"/>
          <w:szCs w:val="22"/>
          <w:u w:val="none"/>
        </w:rPr>
        <w:fldChar w:fldCharType="separate"/>
      </w:r>
      <w:r w:rsidR="00FA0B7A" w:rsidRPr="008E6106">
        <w:rPr>
          <w:rStyle w:val="l-L2Char"/>
          <w:rFonts w:cs="Arial"/>
          <w:b w:val="0"/>
          <w:szCs w:val="22"/>
          <w:u w:val="none"/>
        </w:rPr>
        <w:t>6.4</w:t>
      </w:r>
      <w:r w:rsidR="0046236E" w:rsidRPr="008E6106">
        <w:rPr>
          <w:rStyle w:val="l-L2Char"/>
          <w:rFonts w:cs="Arial"/>
          <w:b w:val="0"/>
          <w:szCs w:val="22"/>
          <w:u w:val="none"/>
        </w:rPr>
        <w:fldChar w:fldCharType="end"/>
      </w:r>
      <w:r w:rsidR="00D53965" w:rsidRPr="008E6106">
        <w:rPr>
          <w:rStyle w:val="l-L2Char"/>
          <w:rFonts w:cs="Arial"/>
          <w:b w:val="0"/>
          <w:szCs w:val="22"/>
          <w:u w:val="none"/>
        </w:rPr>
        <w:t xml:space="preserve"> této smlouvy</w:t>
      </w:r>
      <w:r w:rsidRPr="008E6106">
        <w:rPr>
          <w:rStyle w:val="l-L2Char"/>
          <w:rFonts w:cs="Arial"/>
          <w:b w:val="0"/>
          <w:szCs w:val="22"/>
          <w:u w:val="none"/>
        </w:rPr>
        <w:t xml:space="preserve">, uhradí objednateli smluvní pokutu ve výši </w:t>
      </w:r>
      <w:r w:rsidR="009546DE" w:rsidRPr="008E6106">
        <w:rPr>
          <w:rStyle w:val="l-L2Char"/>
          <w:rFonts w:cs="Arial"/>
          <w:b w:val="0"/>
          <w:szCs w:val="22"/>
          <w:u w:val="none"/>
        </w:rPr>
        <w:t xml:space="preserve">1 </w:t>
      </w:r>
      <w:r w:rsidR="00B671FC" w:rsidRPr="008E6106">
        <w:rPr>
          <w:rStyle w:val="l-L2Char"/>
          <w:rFonts w:cs="Arial"/>
          <w:b w:val="0"/>
          <w:szCs w:val="22"/>
          <w:u w:val="none"/>
        </w:rPr>
        <w:t xml:space="preserve">% </w:t>
      </w:r>
      <w:r w:rsidR="00512DDF" w:rsidRPr="008E6106">
        <w:rPr>
          <w:rStyle w:val="l-L2Char"/>
          <w:rFonts w:cs="Arial"/>
          <w:b w:val="0"/>
          <w:szCs w:val="22"/>
          <w:u w:val="none"/>
        </w:rPr>
        <w:t>z</w:t>
      </w:r>
      <w:r w:rsidR="00261C1F" w:rsidRPr="008E6106">
        <w:rPr>
          <w:rStyle w:val="l-L2Char"/>
          <w:rFonts w:cs="Arial"/>
          <w:b w:val="0"/>
          <w:szCs w:val="22"/>
          <w:u w:val="none"/>
        </w:rPr>
        <w:t xml:space="preserve"> celkové </w:t>
      </w:r>
      <w:r w:rsidR="00512DDF" w:rsidRPr="008E6106">
        <w:rPr>
          <w:rStyle w:val="l-L2Char"/>
          <w:rFonts w:cs="Arial"/>
          <w:b w:val="0"/>
          <w:szCs w:val="22"/>
          <w:u w:val="none"/>
        </w:rPr>
        <w:t xml:space="preserve">ceny takového </w:t>
      </w:r>
      <w:r w:rsidR="006A0F9D" w:rsidRPr="008E6106">
        <w:rPr>
          <w:rStyle w:val="l-L2Char"/>
          <w:rFonts w:cs="Arial"/>
          <w:b w:val="0"/>
          <w:szCs w:val="22"/>
          <w:u w:val="none"/>
        </w:rPr>
        <w:t>Díla</w:t>
      </w:r>
      <w:r w:rsidR="00512DDF" w:rsidRPr="008E6106">
        <w:rPr>
          <w:rStyle w:val="l-L2Char"/>
          <w:rFonts w:cs="Arial"/>
          <w:b w:val="0"/>
          <w:szCs w:val="22"/>
          <w:u w:val="none"/>
        </w:rPr>
        <w:t xml:space="preserve"> či jeho části</w:t>
      </w:r>
      <w:r w:rsidR="006A0F9D" w:rsidRPr="008E6106">
        <w:rPr>
          <w:rStyle w:val="l-L2Char"/>
          <w:rFonts w:cs="Arial"/>
          <w:b w:val="0"/>
          <w:szCs w:val="22"/>
          <w:u w:val="none"/>
        </w:rPr>
        <w:t xml:space="preserve"> dle Čl. V odst. 5.2 smlouvy, min. však </w:t>
      </w:r>
      <w:r w:rsidR="009546DE" w:rsidRPr="008E6106">
        <w:rPr>
          <w:rStyle w:val="l-L2Char"/>
          <w:rFonts w:cs="Arial"/>
          <w:b w:val="0"/>
          <w:szCs w:val="22"/>
          <w:u w:val="none"/>
        </w:rPr>
        <w:t>2</w:t>
      </w:r>
      <w:r w:rsidR="006A0F9D" w:rsidRPr="008E6106">
        <w:rPr>
          <w:rStyle w:val="l-L2Char"/>
          <w:rFonts w:cs="Arial"/>
          <w:b w:val="0"/>
          <w:szCs w:val="22"/>
          <w:u w:val="none"/>
        </w:rPr>
        <w:t xml:space="preserve"> 000 Kč  </w:t>
      </w:r>
      <w:r w:rsidRPr="008E6106">
        <w:rPr>
          <w:rStyle w:val="l-L2Char"/>
          <w:rFonts w:cs="Arial"/>
          <w:b w:val="0"/>
          <w:szCs w:val="22"/>
          <w:u w:val="none"/>
        </w:rPr>
        <w:t xml:space="preserve">za každý </w:t>
      </w:r>
      <w:r w:rsidR="00512DDF" w:rsidRPr="008E6106">
        <w:rPr>
          <w:rStyle w:val="l-L2Char"/>
          <w:rFonts w:cs="Arial"/>
          <w:b w:val="0"/>
          <w:szCs w:val="22"/>
          <w:u w:val="none"/>
        </w:rPr>
        <w:t>byť i jen započatý den prodlení</w:t>
      </w:r>
      <w:r w:rsidRPr="008E6106">
        <w:rPr>
          <w:rStyle w:val="l-L2Char"/>
          <w:rFonts w:cs="Arial"/>
          <w:b w:val="0"/>
          <w:szCs w:val="22"/>
          <w:u w:val="none"/>
        </w:rPr>
        <w:t>.</w:t>
      </w:r>
    </w:p>
    <w:p w14:paraId="6F1BD05F" w14:textId="77777777" w:rsidR="00E44EC3" w:rsidRPr="008E6106" w:rsidRDefault="00E44EC3" w:rsidP="00522496">
      <w:pPr>
        <w:pStyle w:val="l-L1"/>
        <w:keepNext w:val="0"/>
        <w:numPr>
          <w:ilvl w:val="1"/>
          <w:numId w:val="3"/>
        </w:numPr>
        <w:spacing w:before="120" w:after="120"/>
        <w:jc w:val="both"/>
        <w:rPr>
          <w:rStyle w:val="l-L2Char"/>
          <w:rFonts w:cs="Arial"/>
          <w:b w:val="0"/>
          <w:bCs/>
          <w:szCs w:val="22"/>
          <w:u w:val="none"/>
        </w:rPr>
      </w:pPr>
      <w:r w:rsidRPr="008E6106">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8E6106" w:rsidRDefault="003B5DCD" w:rsidP="00522496">
      <w:pPr>
        <w:pStyle w:val="Odstavecseseznamem"/>
        <w:numPr>
          <w:ilvl w:val="1"/>
          <w:numId w:val="3"/>
        </w:numPr>
        <w:jc w:val="both"/>
        <w:rPr>
          <w:rFonts w:cs="Arial"/>
          <w:strike/>
          <w:szCs w:val="22"/>
          <w:lang w:eastAsia="en-US"/>
        </w:rPr>
      </w:pPr>
      <w:bookmarkStart w:id="14" w:name="_Hlk72919991"/>
      <w:r w:rsidRPr="008E6106">
        <w:rPr>
          <w:rFonts w:cs="Arial"/>
          <w:szCs w:val="22"/>
          <w:lang w:eastAsia="en-US"/>
        </w:rPr>
        <w:lastRenderedPageBreak/>
        <w:t xml:space="preserve">V ostatních případech nedodržení povinností zhotovitele vyplývajících z ustanovení této smlouvy se sjednává smluvní pokuta ve výši </w:t>
      </w:r>
      <w:r w:rsidR="00B671FC" w:rsidRPr="008E6106">
        <w:rPr>
          <w:rFonts w:cs="Arial"/>
          <w:szCs w:val="22"/>
          <w:lang w:eastAsia="en-US"/>
        </w:rPr>
        <w:t>1%</w:t>
      </w:r>
      <w:r w:rsidRPr="008E6106">
        <w:rPr>
          <w:rFonts w:cs="Arial"/>
          <w:szCs w:val="22"/>
          <w:lang w:eastAsia="en-US"/>
        </w:rPr>
        <w:t xml:space="preserve"> </w:t>
      </w:r>
      <w:r w:rsidR="00B67653" w:rsidRPr="008E6106">
        <w:rPr>
          <w:rFonts w:cs="Arial"/>
          <w:szCs w:val="22"/>
          <w:lang w:eastAsia="en-US"/>
        </w:rPr>
        <w:t xml:space="preserve">z </w:t>
      </w:r>
      <w:r w:rsidRPr="008E6106">
        <w:rPr>
          <w:rFonts w:cs="Arial"/>
          <w:szCs w:val="22"/>
          <w:lang w:eastAsia="en-US"/>
        </w:rPr>
        <w:t>ceny díla</w:t>
      </w:r>
      <w:r w:rsidR="00674417" w:rsidRPr="008E6106">
        <w:rPr>
          <w:rFonts w:cs="Arial"/>
          <w:szCs w:val="22"/>
          <w:lang w:eastAsia="en-US"/>
        </w:rPr>
        <w:t>,</w:t>
      </w:r>
      <w:r w:rsidRPr="008E6106">
        <w:rPr>
          <w:rFonts w:cs="Arial"/>
          <w:szCs w:val="22"/>
          <w:lang w:val="en-US"/>
        </w:rPr>
        <w:t xml:space="preserve"> min.</w:t>
      </w:r>
      <w:r w:rsidR="00B67653" w:rsidRPr="008E6106">
        <w:rPr>
          <w:rFonts w:cs="Arial"/>
          <w:szCs w:val="22"/>
          <w:lang w:val="en-US"/>
        </w:rPr>
        <w:t xml:space="preserve"> </w:t>
      </w:r>
      <w:proofErr w:type="spellStart"/>
      <w:r w:rsidR="00B67653" w:rsidRPr="008E6106">
        <w:rPr>
          <w:rFonts w:cs="Arial"/>
          <w:szCs w:val="22"/>
          <w:lang w:val="en-US"/>
        </w:rPr>
        <w:t>však</w:t>
      </w:r>
      <w:proofErr w:type="spellEnd"/>
      <w:r w:rsidRPr="008E6106">
        <w:rPr>
          <w:rFonts w:cs="Arial"/>
          <w:szCs w:val="22"/>
          <w:lang w:val="en-US"/>
        </w:rPr>
        <w:t xml:space="preserve"> 2 500 </w:t>
      </w:r>
      <w:proofErr w:type="spellStart"/>
      <w:r w:rsidRPr="008E6106">
        <w:rPr>
          <w:rFonts w:cs="Arial"/>
          <w:szCs w:val="22"/>
          <w:lang w:val="en-US"/>
        </w:rPr>
        <w:t>Kč</w:t>
      </w:r>
      <w:proofErr w:type="spellEnd"/>
      <w:r w:rsidR="00674417" w:rsidRPr="008E6106">
        <w:rPr>
          <w:rFonts w:cs="Arial"/>
          <w:szCs w:val="22"/>
          <w:lang w:val="en-US"/>
        </w:rPr>
        <w:t>,</w:t>
      </w:r>
      <w:r w:rsidRPr="008E6106">
        <w:rPr>
          <w:rFonts w:cs="Arial"/>
          <w:szCs w:val="22"/>
          <w:lang w:val="en-US"/>
        </w:rPr>
        <w:t xml:space="preserve"> </w:t>
      </w:r>
      <w:r w:rsidR="00B74698" w:rsidRPr="008E6106">
        <w:rPr>
          <w:rFonts w:cs="Arial"/>
          <w:szCs w:val="22"/>
          <w:lang w:val="en-US"/>
        </w:rPr>
        <w:t xml:space="preserve">za </w:t>
      </w:r>
      <w:r w:rsidRPr="008E6106">
        <w:rPr>
          <w:rFonts w:cs="Arial"/>
          <w:szCs w:val="22"/>
          <w:lang w:eastAsia="en-US"/>
        </w:rPr>
        <w:t xml:space="preserve">každý jednotlivý případ porušení povinnosti zhotovitele. </w:t>
      </w:r>
      <w:bookmarkEnd w:id="14"/>
    </w:p>
    <w:p w14:paraId="714D7D67" w14:textId="78E3CCA2" w:rsidR="000B713E" w:rsidRPr="008E6106" w:rsidRDefault="000B713E" w:rsidP="00522496">
      <w:pPr>
        <w:pStyle w:val="TSlneksmlouvy"/>
        <w:keepNext w:val="0"/>
        <w:numPr>
          <w:ilvl w:val="1"/>
          <w:numId w:val="3"/>
        </w:numPr>
        <w:spacing w:before="120" w:after="120" w:line="288" w:lineRule="auto"/>
        <w:jc w:val="both"/>
        <w:rPr>
          <w:rFonts w:cs="Arial"/>
          <w:b w:val="0"/>
          <w:szCs w:val="22"/>
          <w:u w:val="none"/>
        </w:rPr>
      </w:pPr>
      <w:r w:rsidRPr="008E6106">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8E6106">
        <w:rPr>
          <w:rFonts w:cs="Arial"/>
          <w:b w:val="0"/>
          <w:szCs w:val="22"/>
          <w:u w:val="none"/>
        </w:rPr>
        <w:t>objednatel</w:t>
      </w:r>
      <w:r w:rsidRPr="008E6106">
        <w:rPr>
          <w:rFonts w:cs="Arial"/>
          <w:b w:val="0"/>
          <w:szCs w:val="22"/>
          <w:u w:val="none"/>
        </w:rPr>
        <w:t xml:space="preserve"> je oprávněn domáhat se náhrady škody v plné výši, i když přesahuje výši smluvní pokuty.</w:t>
      </w:r>
    </w:p>
    <w:p w14:paraId="44D0C12B" w14:textId="77777777" w:rsidR="004861C9" w:rsidRPr="008E6106" w:rsidRDefault="00F146D0" w:rsidP="00522496">
      <w:pPr>
        <w:pStyle w:val="l-L1"/>
        <w:keepNext w:val="0"/>
        <w:numPr>
          <w:ilvl w:val="1"/>
          <w:numId w:val="3"/>
        </w:numPr>
        <w:spacing w:before="120" w:after="120"/>
        <w:jc w:val="both"/>
        <w:rPr>
          <w:rStyle w:val="l-L2Char"/>
          <w:rFonts w:cs="Arial"/>
          <w:b w:val="0"/>
          <w:szCs w:val="22"/>
          <w:u w:val="none"/>
        </w:rPr>
      </w:pPr>
      <w:r w:rsidRPr="008E6106">
        <w:rPr>
          <w:rFonts w:ascii="Arial" w:hAnsi="Arial" w:cs="Arial"/>
          <w:b w:val="0"/>
          <w:szCs w:val="22"/>
          <w:u w:val="none"/>
        </w:rPr>
        <w:t xml:space="preserve">Žádná ze smluvních stran nemá povinnost nahradit škodu způsobenou porušením svých povinností vyplývajících z této </w:t>
      </w:r>
      <w:r w:rsidR="00024114" w:rsidRPr="008E6106">
        <w:rPr>
          <w:rFonts w:ascii="Arial" w:hAnsi="Arial" w:cs="Arial"/>
          <w:b w:val="0"/>
          <w:szCs w:val="22"/>
          <w:u w:val="none"/>
        </w:rPr>
        <w:t>s</w:t>
      </w:r>
      <w:r w:rsidRPr="008E6106">
        <w:rPr>
          <w:rFonts w:ascii="Arial" w:hAnsi="Arial" w:cs="Arial"/>
          <w:b w:val="0"/>
          <w:szCs w:val="22"/>
          <w:u w:val="none"/>
        </w:rPr>
        <w:t>mlouvy a není v prodlení, bránila-li jí v jejich splnění některá z</w:t>
      </w:r>
      <w:r w:rsidR="0095373F" w:rsidRPr="008E6106">
        <w:rPr>
          <w:rFonts w:ascii="Arial" w:hAnsi="Arial" w:cs="Arial"/>
          <w:b w:val="0"/>
          <w:szCs w:val="22"/>
          <w:u w:val="none"/>
        </w:rPr>
        <w:t> </w:t>
      </w:r>
      <w:r w:rsidRPr="008E6106">
        <w:rPr>
          <w:rFonts w:ascii="Arial" w:hAnsi="Arial" w:cs="Arial"/>
          <w:b w:val="0"/>
          <w:szCs w:val="22"/>
          <w:u w:val="none"/>
        </w:rPr>
        <w:t>překážek vylučujících povinnost k náhradě škody ve smyslu § 2913 odst. 2 občanského zákoníku.</w:t>
      </w:r>
      <w:r w:rsidR="004861C9" w:rsidRPr="008E6106">
        <w:rPr>
          <w:rStyle w:val="l-L2Char"/>
          <w:rFonts w:cs="Arial"/>
          <w:b w:val="0"/>
          <w:szCs w:val="22"/>
          <w:u w:val="none"/>
        </w:rPr>
        <w:t xml:space="preserve"> </w:t>
      </w:r>
    </w:p>
    <w:p w14:paraId="178F6611" w14:textId="789045E2" w:rsidR="004861C9" w:rsidRPr="008E6106" w:rsidRDefault="004861C9"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Objednatel si vyhrazuje právo na odstoupení od smlouvy v případě, že zhotovitel bude v prodlení s plněním smlouvy</w:t>
      </w:r>
      <w:r w:rsidR="00DF6A49" w:rsidRPr="008E6106">
        <w:rPr>
          <w:rStyle w:val="l-L2Char"/>
          <w:rFonts w:cs="Arial"/>
          <w:b w:val="0"/>
          <w:szCs w:val="22"/>
          <w:u w:val="none"/>
        </w:rPr>
        <w:t xml:space="preserve"> </w:t>
      </w:r>
      <w:r w:rsidRPr="008E6106">
        <w:rPr>
          <w:rStyle w:val="l-L2Char"/>
          <w:rFonts w:cs="Arial"/>
          <w:b w:val="0"/>
          <w:szCs w:val="22"/>
          <w:u w:val="none"/>
        </w:rPr>
        <w:t xml:space="preserve">z důvodů na straně zhotovitele déle než 1 měsíc, nebo bude </w:t>
      </w:r>
      <w:r w:rsidR="00281157" w:rsidRPr="008E6106">
        <w:rPr>
          <w:rStyle w:val="l-L2Char"/>
          <w:rFonts w:cs="Arial"/>
          <w:b w:val="0"/>
          <w:szCs w:val="22"/>
          <w:u w:val="none"/>
        </w:rPr>
        <w:t>Plnění poskytovat n</w:t>
      </w:r>
      <w:r w:rsidRPr="008E6106">
        <w:rPr>
          <w:rStyle w:val="l-L2Char"/>
          <w:rFonts w:cs="Arial"/>
          <w:b w:val="0"/>
          <w:szCs w:val="22"/>
          <w:u w:val="none"/>
        </w:rPr>
        <w:t>ekvalitně v rozporu s platnými předpisy</w:t>
      </w:r>
      <w:r w:rsidR="00B67653" w:rsidRPr="008E6106">
        <w:rPr>
          <w:rStyle w:val="l-L2Char"/>
          <w:rFonts w:cs="Arial"/>
          <w:b w:val="0"/>
          <w:szCs w:val="22"/>
          <w:u w:val="none"/>
        </w:rPr>
        <w:t xml:space="preserve">, </w:t>
      </w:r>
      <w:proofErr w:type="gramStart"/>
      <w:r w:rsidR="00B67653" w:rsidRPr="008E6106">
        <w:rPr>
          <w:rStyle w:val="l-L2Char"/>
          <w:rFonts w:cs="Arial"/>
          <w:b w:val="0"/>
          <w:szCs w:val="22"/>
          <w:u w:val="none"/>
        </w:rPr>
        <w:t>a</w:t>
      </w:r>
      <w:r w:rsidRPr="008E6106">
        <w:rPr>
          <w:rStyle w:val="l-L2Char"/>
          <w:rFonts w:cs="Arial"/>
          <w:b w:val="0"/>
          <w:szCs w:val="22"/>
          <w:u w:val="none"/>
        </w:rPr>
        <w:t xml:space="preserve"> nebo</w:t>
      </w:r>
      <w:proofErr w:type="gramEnd"/>
      <w:r w:rsidRPr="008E6106">
        <w:rPr>
          <w:rStyle w:val="l-L2Char"/>
          <w:rFonts w:cs="Arial"/>
          <w:b w:val="0"/>
          <w:szCs w:val="22"/>
          <w:u w:val="none"/>
        </w:rPr>
        <w:t xml:space="preserve"> smlouvou, i když byl na tuto skutečnost objednatelem písemně upozorněn. </w:t>
      </w:r>
    </w:p>
    <w:p w14:paraId="734B4CAD" w14:textId="77777777" w:rsidR="00DF44DE" w:rsidRPr="008E6106" w:rsidRDefault="00DF44DE"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8E6106">
        <w:rPr>
          <w:rStyle w:val="l-L2Char"/>
          <w:rFonts w:cs="Arial"/>
          <w:b w:val="0"/>
          <w:szCs w:val="22"/>
          <w:u w:val="none"/>
        </w:rPr>
        <w:t>Objednatel</w:t>
      </w:r>
      <w:r w:rsidRPr="008E6106">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Pr="008E6106" w:rsidRDefault="00A31242"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Objednatel si vyhrazuje právo na odstoupení od </w:t>
      </w:r>
      <w:proofErr w:type="gramStart"/>
      <w:r w:rsidRPr="008E6106">
        <w:rPr>
          <w:rStyle w:val="l-L2Char"/>
          <w:rFonts w:cs="Arial"/>
          <w:b w:val="0"/>
          <w:szCs w:val="22"/>
          <w:u w:val="none"/>
        </w:rPr>
        <w:t>smlouvy  případě</w:t>
      </w:r>
      <w:proofErr w:type="gramEnd"/>
      <w:r w:rsidRPr="008E6106">
        <w:rPr>
          <w:rStyle w:val="l-L2Char"/>
          <w:rFonts w:cs="Arial"/>
          <w:b w:val="0"/>
          <w:szCs w:val="22"/>
          <w:u w:val="none"/>
        </w:rPr>
        <w:t xml:space="preserve">, že objednatel obdrží ze státního rozpočtu snížené množství finančních prostředků oproti množství požadovanému v období </w:t>
      </w:r>
      <w:r w:rsidR="00461D16" w:rsidRPr="008E6106">
        <w:rPr>
          <w:rStyle w:val="l-L2Char"/>
          <w:rFonts w:cs="Arial"/>
          <w:b w:val="0"/>
          <w:szCs w:val="22"/>
          <w:u w:val="none"/>
        </w:rPr>
        <w:t xml:space="preserve">před započetím </w:t>
      </w:r>
      <w:r w:rsidR="00CD1317" w:rsidRPr="008E6106">
        <w:rPr>
          <w:rStyle w:val="l-L2Char"/>
          <w:rFonts w:cs="Arial"/>
          <w:b w:val="0"/>
          <w:szCs w:val="22"/>
          <w:u w:val="none"/>
        </w:rPr>
        <w:t>Díla</w:t>
      </w:r>
      <w:r w:rsidR="005202FA" w:rsidRPr="008E6106">
        <w:rPr>
          <w:rStyle w:val="l-L2Char"/>
          <w:rFonts w:cs="Arial"/>
          <w:b w:val="0"/>
          <w:szCs w:val="22"/>
          <w:u w:val="none"/>
        </w:rPr>
        <w:t>.</w:t>
      </w:r>
      <w:r w:rsidRPr="008E6106">
        <w:rPr>
          <w:rStyle w:val="l-L2Char"/>
          <w:rFonts w:cs="Arial"/>
          <w:b w:val="0"/>
          <w:szCs w:val="22"/>
          <w:u w:val="none"/>
        </w:rPr>
        <w:t xml:space="preserve"> </w:t>
      </w:r>
    </w:p>
    <w:p w14:paraId="0D4E6F7F" w14:textId="0FBDC5E2" w:rsidR="009E0A4B" w:rsidRPr="008E6106" w:rsidRDefault="009E0A4B" w:rsidP="00522496">
      <w:pPr>
        <w:pStyle w:val="l-L1"/>
        <w:keepNext w:val="0"/>
        <w:numPr>
          <w:ilvl w:val="1"/>
          <w:numId w:val="3"/>
        </w:numPr>
        <w:spacing w:before="120" w:after="120"/>
        <w:jc w:val="both"/>
        <w:rPr>
          <w:rStyle w:val="l-L2Char"/>
          <w:rFonts w:cs="Arial"/>
          <w:b w:val="0"/>
          <w:szCs w:val="22"/>
          <w:u w:val="none"/>
        </w:rPr>
      </w:pPr>
      <w:bookmarkStart w:id="15" w:name="_Hlk71720294"/>
      <w:r w:rsidRPr="008E6106">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8E6106">
        <w:rPr>
          <w:rFonts w:ascii="Arial" w:hAnsi="Arial" w:cs="Arial"/>
          <w:b w:val="0"/>
          <w:szCs w:val="22"/>
          <w:u w:val="none"/>
        </w:rPr>
        <w:t>Odstoupení od smlouvy musí být písemné</w:t>
      </w:r>
      <w:r w:rsidRPr="008E6106">
        <w:rPr>
          <w:rFonts w:ascii="Arial" w:hAnsi="Arial" w:cs="Arial"/>
          <w:b w:val="0"/>
          <w:color w:val="000000"/>
          <w:szCs w:val="22"/>
          <w:u w:val="none"/>
        </w:rPr>
        <w:t xml:space="preserve"> a musí v něm být uveden konkrétní důvod odstoupení</w:t>
      </w:r>
      <w:r w:rsidRPr="008E6106">
        <w:rPr>
          <w:rFonts w:ascii="Arial" w:hAnsi="Arial" w:cs="Arial"/>
          <w:b w:val="0"/>
          <w:szCs w:val="22"/>
          <w:u w:val="none"/>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8E6106">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Pr="008E6106" w:rsidRDefault="00E23090" w:rsidP="00522496">
      <w:pPr>
        <w:numPr>
          <w:ilvl w:val="1"/>
          <w:numId w:val="3"/>
        </w:numPr>
        <w:jc w:val="both"/>
        <w:rPr>
          <w:rStyle w:val="l-L2Char"/>
          <w:rFonts w:cs="Arial"/>
          <w:szCs w:val="22"/>
          <w:lang w:eastAsia="en-US"/>
        </w:rPr>
      </w:pPr>
      <w:bookmarkStart w:id="16" w:name="_Hlk72742281"/>
      <w:bookmarkEnd w:id="15"/>
      <w:r w:rsidRPr="008E6106">
        <w:rPr>
          <w:rStyle w:val="l-L2Char"/>
          <w:rFonts w:cs="Arial"/>
          <w:szCs w:val="22"/>
        </w:rPr>
        <w:t>Ve vztahu k</w:t>
      </w:r>
      <w:r w:rsidR="00CD1317" w:rsidRPr="008E6106">
        <w:rPr>
          <w:rStyle w:val="l-L2Char"/>
          <w:rFonts w:cs="Arial"/>
          <w:szCs w:val="22"/>
        </w:rPr>
        <w:t xml:space="preserve"> plnění této </w:t>
      </w:r>
      <w:proofErr w:type="gramStart"/>
      <w:r w:rsidR="00CD1317" w:rsidRPr="008E6106">
        <w:rPr>
          <w:rStyle w:val="l-L2Char"/>
          <w:rFonts w:cs="Arial"/>
          <w:szCs w:val="22"/>
        </w:rPr>
        <w:t xml:space="preserve">smlouvy </w:t>
      </w:r>
      <w:r w:rsidRPr="008E6106">
        <w:rPr>
          <w:rStyle w:val="l-L2Char"/>
          <w:rFonts w:cs="Arial"/>
          <w:szCs w:val="22"/>
        </w:rPr>
        <w:t xml:space="preserve"> je</w:t>
      </w:r>
      <w:proofErr w:type="gramEnd"/>
      <w:r w:rsidRPr="008E6106">
        <w:rPr>
          <w:rStyle w:val="l-L2Char"/>
          <w:rFonts w:cs="Arial"/>
          <w:szCs w:val="22"/>
        </w:rPr>
        <w:t xml:space="preserve"> objednatel oprávněn tuto</w:t>
      </w:r>
      <w:r w:rsidRPr="008E6106">
        <w:rPr>
          <w:rFonts w:cs="Arial"/>
          <w:szCs w:val="22"/>
        </w:rPr>
        <w:t xml:space="preserve"> </w:t>
      </w:r>
      <w:r w:rsidRPr="008E6106">
        <w:rPr>
          <w:rStyle w:val="l-L2Char"/>
          <w:rFonts w:cs="Arial"/>
          <w:szCs w:val="22"/>
          <w:lang w:eastAsia="en-US"/>
        </w:rPr>
        <w:t xml:space="preserve">smlouvu vypovědět písemnou výpovědí doručenou zhotoviteli. Výpovědní </w:t>
      </w:r>
      <w:r w:rsidR="00024114" w:rsidRPr="008E6106">
        <w:rPr>
          <w:rStyle w:val="l-L2Char"/>
          <w:rFonts w:cs="Arial"/>
          <w:szCs w:val="22"/>
          <w:lang w:eastAsia="en-US"/>
        </w:rPr>
        <w:t xml:space="preserve">doba </w:t>
      </w:r>
      <w:r w:rsidRPr="008E6106">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8E6106" w:rsidRDefault="00CD1317" w:rsidP="00522496">
      <w:pPr>
        <w:numPr>
          <w:ilvl w:val="1"/>
          <w:numId w:val="3"/>
        </w:numPr>
        <w:jc w:val="both"/>
        <w:rPr>
          <w:rStyle w:val="l-L2Char"/>
          <w:rFonts w:cs="Arial"/>
          <w:szCs w:val="22"/>
          <w:lang w:eastAsia="en-US"/>
        </w:rPr>
      </w:pPr>
      <w:bookmarkStart w:id="17" w:name="_Hlk71720356"/>
      <w:r w:rsidRPr="008E6106">
        <w:rPr>
          <w:rStyle w:val="l-L2Char"/>
          <w:rFonts w:cs="Arial"/>
          <w:szCs w:val="22"/>
          <w:lang w:eastAsia="en-US"/>
        </w:rPr>
        <w:t>Smlouva může být ukončena rovněž vzájemnou dohodou smluvních stran.</w:t>
      </w:r>
    </w:p>
    <w:bookmarkEnd w:id="17"/>
    <w:p w14:paraId="4F9B62EA" w14:textId="18860BBB" w:rsidR="00E839E9" w:rsidRDefault="00CD1317" w:rsidP="00522496">
      <w:pPr>
        <w:numPr>
          <w:ilvl w:val="1"/>
          <w:numId w:val="3"/>
        </w:numPr>
        <w:jc w:val="both"/>
        <w:rPr>
          <w:rStyle w:val="l-L2Char"/>
          <w:rFonts w:cs="Arial"/>
          <w:szCs w:val="22"/>
          <w:lang w:eastAsia="en-US"/>
        </w:rPr>
      </w:pPr>
      <w:proofErr w:type="gramStart"/>
      <w:r w:rsidRPr="008E6106">
        <w:rPr>
          <w:rStyle w:val="l-L2Char"/>
          <w:rFonts w:cs="Arial"/>
          <w:szCs w:val="22"/>
          <w:lang w:eastAsia="en-US"/>
        </w:rPr>
        <w:t>Zánikem  smlouvy</w:t>
      </w:r>
      <w:proofErr w:type="gramEnd"/>
      <w:r w:rsidRPr="008E6106">
        <w:rPr>
          <w:rStyle w:val="l-L2Char"/>
          <w:rFonts w:cs="Arial"/>
          <w:szCs w:val="22"/>
          <w:lang w:eastAsia="en-US"/>
        </w:rPr>
        <w:t xml:space="preserve"> zaniká i platnost plné moci udělené objednatelem zhotoviteli.</w:t>
      </w:r>
      <w:bookmarkEnd w:id="16"/>
    </w:p>
    <w:p w14:paraId="725DC570" w14:textId="77777777" w:rsidR="008F7400" w:rsidRDefault="008F7400" w:rsidP="008F7400">
      <w:pPr>
        <w:ind w:left="737"/>
        <w:jc w:val="both"/>
        <w:rPr>
          <w:rStyle w:val="l-L2Char"/>
          <w:rFonts w:cs="Arial"/>
          <w:szCs w:val="22"/>
          <w:lang w:eastAsia="en-US"/>
        </w:rPr>
      </w:pPr>
    </w:p>
    <w:p w14:paraId="41A75196" w14:textId="77777777" w:rsidR="008F7400" w:rsidRPr="00AF301A" w:rsidRDefault="008F7400" w:rsidP="008F7400">
      <w:pPr>
        <w:ind w:left="737"/>
        <w:jc w:val="both"/>
        <w:rPr>
          <w:rStyle w:val="l-L2Char"/>
          <w:rFonts w:cs="Arial"/>
          <w:szCs w:val="22"/>
          <w:lang w:eastAsia="en-US"/>
        </w:rPr>
      </w:pPr>
    </w:p>
    <w:p w14:paraId="6DAE4120" w14:textId="77777777" w:rsidR="009A6087" w:rsidRPr="008E6106" w:rsidRDefault="009A6087" w:rsidP="000C48F0">
      <w:pPr>
        <w:pStyle w:val="l-L1"/>
        <w:keepNext w:val="0"/>
        <w:spacing w:after="0"/>
        <w:ind w:left="0"/>
        <w:rPr>
          <w:rFonts w:ascii="Arial" w:hAnsi="Arial" w:cs="Arial"/>
          <w:szCs w:val="22"/>
        </w:rPr>
      </w:pPr>
      <w:bookmarkStart w:id="18" w:name="_Hlk72140552"/>
      <w:bookmarkStart w:id="19" w:name="_Hlk71720533"/>
      <w:r w:rsidRPr="008E6106">
        <w:rPr>
          <w:rFonts w:ascii="Arial" w:hAnsi="Arial" w:cs="Arial"/>
          <w:szCs w:val="22"/>
        </w:rPr>
        <w:lastRenderedPageBreak/>
        <w:t xml:space="preserve"> </w:t>
      </w:r>
    </w:p>
    <w:p w14:paraId="3B715A54" w14:textId="731FB643" w:rsidR="00B63BC9" w:rsidRPr="00BF103D" w:rsidRDefault="00B63BC9" w:rsidP="00BF103D">
      <w:pPr>
        <w:pStyle w:val="l-L1"/>
        <w:keepNext w:val="0"/>
        <w:numPr>
          <w:ilvl w:val="0"/>
          <w:numId w:val="0"/>
        </w:numPr>
        <w:spacing w:before="0"/>
        <w:rPr>
          <w:rStyle w:val="l-L2Char"/>
          <w:rFonts w:cs="Arial"/>
          <w:szCs w:val="22"/>
        </w:rPr>
      </w:pPr>
      <w:r w:rsidRPr="008E6106">
        <w:rPr>
          <w:rFonts w:ascii="Arial" w:hAnsi="Arial" w:cs="Arial"/>
          <w:szCs w:val="22"/>
        </w:rPr>
        <w:t>Doručování a způsob komunikace, kontaktní osoby</w:t>
      </w:r>
    </w:p>
    <w:p w14:paraId="06A32415" w14:textId="77777777" w:rsidR="00B63BC9" w:rsidRPr="008E6106" w:rsidRDefault="00B63BC9" w:rsidP="00522496">
      <w:pPr>
        <w:pStyle w:val="Bezmezer"/>
        <w:numPr>
          <w:ilvl w:val="0"/>
          <w:numId w:val="13"/>
        </w:numPr>
        <w:tabs>
          <w:tab w:val="left" w:pos="709"/>
        </w:tabs>
        <w:ind w:left="709" w:hanging="785"/>
        <w:jc w:val="both"/>
        <w:rPr>
          <w:rStyle w:val="l-L2Char"/>
          <w:rFonts w:cs="Arial"/>
          <w:szCs w:val="22"/>
        </w:rPr>
      </w:pPr>
      <w:r w:rsidRPr="008E6106">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Pr="008E6106" w:rsidRDefault="00B63BC9" w:rsidP="007E7248">
      <w:pPr>
        <w:pStyle w:val="Bezmezer"/>
        <w:ind w:left="720"/>
        <w:jc w:val="both"/>
        <w:rPr>
          <w:rStyle w:val="l-L2Char"/>
          <w:rFonts w:cs="Arial"/>
          <w:szCs w:val="22"/>
        </w:rPr>
      </w:pPr>
    </w:p>
    <w:p w14:paraId="4D8038CF" w14:textId="77777777" w:rsidR="00B63BC9" w:rsidRPr="008E6106" w:rsidRDefault="00B63BC9" w:rsidP="00522496">
      <w:pPr>
        <w:pStyle w:val="Bezmezer"/>
        <w:numPr>
          <w:ilvl w:val="0"/>
          <w:numId w:val="13"/>
        </w:numPr>
        <w:ind w:left="0" w:firstLine="0"/>
        <w:jc w:val="both"/>
        <w:rPr>
          <w:rStyle w:val="l-L2Char"/>
          <w:rFonts w:cs="Arial"/>
          <w:szCs w:val="22"/>
        </w:rPr>
      </w:pPr>
      <w:r w:rsidRPr="008E6106">
        <w:rPr>
          <w:rStyle w:val="l-L2Char"/>
          <w:rFonts w:cs="Arial"/>
          <w:szCs w:val="22"/>
        </w:rPr>
        <w:t>Písemnosti správně adresované se považují za doručené:</w:t>
      </w:r>
    </w:p>
    <w:p w14:paraId="4B10340A" w14:textId="27D56F68" w:rsidR="003F0EEF" w:rsidRPr="008E6106" w:rsidRDefault="00B63BC9" w:rsidP="007E7248">
      <w:pPr>
        <w:pStyle w:val="Bezmezer"/>
        <w:ind w:left="709"/>
        <w:jc w:val="both"/>
        <w:rPr>
          <w:rStyle w:val="l-L2Char"/>
          <w:rFonts w:cs="Arial"/>
          <w:szCs w:val="22"/>
        </w:rPr>
      </w:pPr>
      <w:r w:rsidRPr="008E6106">
        <w:rPr>
          <w:rStyle w:val="l-L2Char"/>
          <w:rFonts w:cs="Arial"/>
          <w:szCs w:val="22"/>
        </w:rPr>
        <w:t>dnem fyzického předání písemnosti, je-li doručována osobně; nebo dnem doručení potvrzeným na doručence, je-li písemnost zasílána doporučenou poštou; nebo</w:t>
      </w:r>
      <w:r w:rsidR="00D46D29" w:rsidRPr="008E6106">
        <w:rPr>
          <w:rStyle w:val="l-L2Char"/>
          <w:rFonts w:cs="Arial"/>
          <w:szCs w:val="22"/>
        </w:rPr>
        <w:t xml:space="preserve"> </w:t>
      </w:r>
      <w:r w:rsidRPr="008E6106">
        <w:rPr>
          <w:rStyle w:val="l-L2Char"/>
          <w:rFonts w:cs="Arial"/>
          <w:szCs w:val="22"/>
        </w:rPr>
        <w:t>dnem, o</w:t>
      </w:r>
      <w:r w:rsidR="000C48F0">
        <w:rPr>
          <w:rStyle w:val="l-L2Char"/>
          <w:rFonts w:cs="Arial"/>
          <w:szCs w:val="22"/>
        </w:rPr>
        <w:t> </w:t>
      </w:r>
      <w:r w:rsidRPr="008E6106">
        <w:rPr>
          <w:rStyle w:val="l-L2Char"/>
          <w:rFonts w:cs="Arial"/>
          <w:szCs w:val="22"/>
        </w:rPr>
        <w:t>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7A9517A" w14:textId="77777777" w:rsidR="00B63BC9" w:rsidRPr="008E6106"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8E6106" w:rsidRDefault="00B63BC9" w:rsidP="00522496">
      <w:pPr>
        <w:pStyle w:val="Odstavecseseznamem"/>
        <w:numPr>
          <w:ilvl w:val="0"/>
          <w:numId w:val="13"/>
        </w:numPr>
        <w:ind w:left="0" w:firstLine="0"/>
        <w:jc w:val="both"/>
        <w:rPr>
          <w:rFonts w:cs="Arial"/>
          <w:szCs w:val="22"/>
        </w:rPr>
      </w:pPr>
      <w:r w:rsidRPr="008E6106">
        <w:rPr>
          <w:rFonts w:cs="Arial"/>
          <w:szCs w:val="22"/>
        </w:rPr>
        <w:t>Kontaktními osobami určenými pro poskytování součinnosti v běžném rozsahu, jsou:</w:t>
      </w:r>
    </w:p>
    <w:p w14:paraId="49CF96AF" w14:textId="77777777" w:rsidR="00B63BC9" w:rsidRPr="008E6106" w:rsidRDefault="00B63BC9" w:rsidP="007E7248">
      <w:pPr>
        <w:ind w:left="709" w:hanging="1"/>
        <w:jc w:val="both"/>
        <w:rPr>
          <w:rFonts w:cs="Arial"/>
          <w:b/>
          <w:bCs/>
          <w:szCs w:val="22"/>
        </w:rPr>
      </w:pPr>
      <w:r w:rsidRPr="008E6106">
        <w:rPr>
          <w:rFonts w:cs="Arial"/>
          <w:b/>
          <w:bCs/>
          <w:szCs w:val="22"/>
        </w:rPr>
        <w:t>Za objednatele:</w:t>
      </w:r>
    </w:p>
    <w:p w14:paraId="3BD49D1A" w14:textId="6B5D1E9E" w:rsidR="00B63BC9" w:rsidRPr="008E6106" w:rsidRDefault="00B63BC9" w:rsidP="008E4D4B">
      <w:pPr>
        <w:tabs>
          <w:tab w:val="left" w:pos="2552"/>
        </w:tabs>
        <w:ind w:firstLine="708"/>
        <w:jc w:val="both"/>
        <w:rPr>
          <w:rFonts w:cs="Arial"/>
          <w:szCs w:val="22"/>
        </w:rPr>
      </w:pPr>
      <w:r w:rsidRPr="008E6106">
        <w:rPr>
          <w:rFonts w:cs="Arial"/>
          <w:szCs w:val="22"/>
        </w:rPr>
        <w:t>Jméno/funkce:</w:t>
      </w:r>
      <w:r w:rsidR="006A411D" w:rsidRPr="008E6106">
        <w:rPr>
          <w:rFonts w:cs="Arial"/>
          <w:szCs w:val="22"/>
        </w:rPr>
        <w:tab/>
        <w:t>Jiří Hořák</w:t>
      </w:r>
      <w:r w:rsidRPr="008E6106">
        <w:rPr>
          <w:rFonts w:cs="Arial"/>
          <w:szCs w:val="22"/>
        </w:rPr>
        <w:tab/>
      </w:r>
    </w:p>
    <w:p w14:paraId="669BCD01" w14:textId="3BA01B74" w:rsidR="00B63BC9" w:rsidRPr="008E6106" w:rsidRDefault="00B63BC9" w:rsidP="008E4D4B">
      <w:pPr>
        <w:tabs>
          <w:tab w:val="left" w:pos="2552"/>
        </w:tabs>
        <w:ind w:left="426" w:firstLine="282"/>
        <w:jc w:val="both"/>
        <w:rPr>
          <w:rFonts w:cs="Arial"/>
          <w:szCs w:val="22"/>
        </w:rPr>
      </w:pPr>
      <w:r w:rsidRPr="008E6106">
        <w:rPr>
          <w:rFonts w:cs="Arial"/>
          <w:szCs w:val="22"/>
        </w:rPr>
        <w:t>Tel.:</w:t>
      </w:r>
      <w:r w:rsidRPr="008E6106">
        <w:rPr>
          <w:rFonts w:cs="Arial"/>
          <w:szCs w:val="22"/>
        </w:rPr>
        <w:tab/>
      </w:r>
      <w:r w:rsidR="006A411D" w:rsidRPr="008E6106">
        <w:rPr>
          <w:rFonts w:cs="Arial"/>
          <w:szCs w:val="22"/>
        </w:rPr>
        <w:t>+420 724 201 423</w:t>
      </w:r>
    </w:p>
    <w:p w14:paraId="0214820C" w14:textId="4E7E669D" w:rsidR="00B63BC9" w:rsidRPr="008E6106" w:rsidRDefault="00B63BC9" w:rsidP="008E4D4B">
      <w:pPr>
        <w:tabs>
          <w:tab w:val="left" w:pos="2552"/>
        </w:tabs>
        <w:ind w:left="426" w:firstLine="282"/>
        <w:jc w:val="both"/>
        <w:rPr>
          <w:rFonts w:cs="Arial"/>
          <w:szCs w:val="22"/>
        </w:rPr>
      </w:pPr>
      <w:r w:rsidRPr="008E6106">
        <w:rPr>
          <w:rFonts w:cs="Arial"/>
          <w:szCs w:val="22"/>
        </w:rPr>
        <w:t>E-mail:</w:t>
      </w:r>
      <w:r w:rsidRPr="008E6106">
        <w:rPr>
          <w:rFonts w:cs="Arial"/>
          <w:szCs w:val="22"/>
        </w:rPr>
        <w:tab/>
        <w:t xml:space="preserve"> </w:t>
      </w:r>
      <w:hyperlink r:id="rId15" w:history="1">
        <w:r w:rsidR="006A411D" w:rsidRPr="008E6106">
          <w:rPr>
            <w:rStyle w:val="Hypertextovodkaz"/>
            <w:rFonts w:cs="Arial"/>
            <w:szCs w:val="22"/>
          </w:rPr>
          <w:t>jiri.horak2@spu.gov.cz</w:t>
        </w:r>
      </w:hyperlink>
    </w:p>
    <w:p w14:paraId="2908EFCF" w14:textId="77777777" w:rsidR="006A411D" w:rsidRPr="008E6106" w:rsidRDefault="006A411D" w:rsidP="007E7248">
      <w:pPr>
        <w:ind w:left="426" w:firstLine="282"/>
        <w:jc w:val="both"/>
        <w:rPr>
          <w:rFonts w:cs="Arial"/>
          <w:szCs w:val="22"/>
        </w:rPr>
      </w:pPr>
    </w:p>
    <w:p w14:paraId="67CDC24D" w14:textId="77777777" w:rsidR="00B63BC9" w:rsidRPr="008E6106" w:rsidRDefault="00B63BC9" w:rsidP="007E7248">
      <w:pPr>
        <w:ind w:left="426" w:firstLine="282"/>
        <w:jc w:val="both"/>
        <w:rPr>
          <w:rFonts w:cs="Arial"/>
          <w:b/>
          <w:bCs/>
          <w:szCs w:val="22"/>
        </w:rPr>
      </w:pPr>
      <w:r w:rsidRPr="008E6106">
        <w:rPr>
          <w:rFonts w:cs="Arial"/>
          <w:b/>
          <w:bCs/>
          <w:szCs w:val="22"/>
        </w:rPr>
        <w:t>Za zhotovitele:</w:t>
      </w:r>
    </w:p>
    <w:p w14:paraId="5BA3E9CD" w14:textId="512746AB" w:rsidR="00B63BC9" w:rsidRPr="008E6106" w:rsidRDefault="00B63BC9" w:rsidP="008E4D4B">
      <w:pPr>
        <w:tabs>
          <w:tab w:val="left" w:pos="2552"/>
        </w:tabs>
        <w:ind w:left="426" w:firstLine="282"/>
        <w:jc w:val="both"/>
        <w:rPr>
          <w:rFonts w:cs="Arial"/>
          <w:szCs w:val="22"/>
        </w:rPr>
      </w:pPr>
      <w:r w:rsidRPr="008E6106">
        <w:rPr>
          <w:rFonts w:cs="Arial"/>
          <w:szCs w:val="22"/>
        </w:rPr>
        <w:t>Jméno/funkce:</w:t>
      </w:r>
      <w:r w:rsidRPr="008E6106">
        <w:rPr>
          <w:rFonts w:cs="Arial"/>
          <w:szCs w:val="22"/>
        </w:rPr>
        <w:tab/>
      </w:r>
      <w:proofErr w:type="spellStart"/>
      <w:r w:rsidR="007E1C2F">
        <w:rPr>
          <w:rFonts w:cs="Arial"/>
          <w:szCs w:val="22"/>
        </w:rPr>
        <w:t>xxxxxxxxxxxxxxxxxxxxx</w:t>
      </w:r>
      <w:proofErr w:type="spellEnd"/>
    </w:p>
    <w:p w14:paraId="3A4D488C" w14:textId="0322FDEA" w:rsidR="00B63BC9" w:rsidRPr="008E6106" w:rsidRDefault="00B63BC9" w:rsidP="008E4D4B">
      <w:pPr>
        <w:tabs>
          <w:tab w:val="left" w:pos="2552"/>
        </w:tabs>
        <w:ind w:left="426" w:firstLine="282"/>
        <w:jc w:val="both"/>
        <w:rPr>
          <w:rFonts w:cs="Arial"/>
          <w:szCs w:val="22"/>
        </w:rPr>
      </w:pPr>
      <w:r w:rsidRPr="008E6106">
        <w:rPr>
          <w:rFonts w:cs="Arial"/>
          <w:szCs w:val="22"/>
        </w:rPr>
        <w:t>Tel.:</w:t>
      </w:r>
      <w:r w:rsidR="006A411D" w:rsidRPr="008E6106">
        <w:rPr>
          <w:rFonts w:cs="Arial"/>
          <w:szCs w:val="22"/>
        </w:rPr>
        <w:tab/>
      </w:r>
      <w:proofErr w:type="spellStart"/>
      <w:r w:rsidR="007E1C2F">
        <w:rPr>
          <w:rFonts w:cs="Arial"/>
          <w:bCs/>
          <w:snapToGrid w:val="0"/>
          <w:szCs w:val="22"/>
        </w:rPr>
        <w:t>xxxxxxxxxxxx</w:t>
      </w:r>
      <w:proofErr w:type="spellEnd"/>
      <w:r w:rsidRPr="008E6106">
        <w:rPr>
          <w:rFonts w:cs="Arial"/>
          <w:szCs w:val="22"/>
        </w:rPr>
        <w:tab/>
      </w:r>
    </w:p>
    <w:p w14:paraId="063E2D8B" w14:textId="71DA09E8" w:rsidR="003F0EEF" w:rsidRPr="008E6106" w:rsidRDefault="00B63BC9" w:rsidP="008E4D4B">
      <w:pPr>
        <w:tabs>
          <w:tab w:val="left" w:pos="2552"/>
        </w:tabs>
        <w:ind w:left="426" w:firstLine="282"/>
        <w:jc w:val="both"/>
        <w:rPr>
          <w:rFonts w:cs="Arial"/>
        </w:rPr>
      </w:pPr>
      <w:r w:rsidRPr="008E6106">
        <w:rPr>
          <w:rFonts w:cs="Arial"/>
          <w:szCs w:val="22"/>
        </w:rPr>
        <w:t>E-mail:</w:t>
      </w:r>
      <w:r w:rsidRPr="008E6106">
        <w:rPr>
          <w:rFonts w:cs="Arial"/>
          <w:szCs w:val="22"/>
        </w:rPr>
        <w:tab/>
      </w:r>
      <w:bookmarkEnd w:id="18"/>
      <w:proofErr w:type="spellStart"/>
      <w:r w:rsidR="007E1C2F">
        <w:rPr>
          <w:rFonts w:cs="Arial"/>
          <w:bCs/>
          <w:snapToGrid w:val="0"/>
          <w:szCs w:val="22"/>
        </w:rPr>
        <w:t>xxxxxxxxxxxxxxxxxxxxxxxxxx</w:t>
      </w:r>
      <w:proofErr w:type="spellEnd"/>
    </w:p>
    <w:p w14:paraId="1A65DECD" w14:textId="6E78FB23" w:rsidR="00995ABC" w:rsidRPr="008E6106" w:rsidRDefault="00995ABC" w:rsidP="0095373F">
      <w:pPr>
        <w:pStyle w:val="l-L1"/>
        <w:ind w:left="0"/>
        <w:rPr>
          <w:rFonts w:ascii="Arial" w:hAnsi="Arial" w:cs="Arial"/>
          <w:szCs w:val="22"/>
        </w:rPr>
      </w:pPr>
      <w:r w:rsidRPr="008E6106">
        <w:rPr>
          <w:rFonts w:ascii="Arial" w:hAnsi="Arial" w:cs="Arial"/>
          <w:szCs w:val="22"/>
        </w:rPr>
        <w:br/>
        <w:t>Závěrečná ustanovení</w:t>
      </w:r>
    </w:p>
    <w:bookmarkEnd w:id="19"/>
    <w:p w14:paraId="512125E1" w14:textId="77777777" w:rsidR="00A50845" w:rsidRPr="008E6106" w:rsidRDefault="00A508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Pokud v této smlouvě není stanoveno jinak, řídí se smluvní strany příslušnými ustanoveními </w:t>
      </w:r>
      <w:r w:rsidR="00FD2BEE" w:rsidRPr="008E6106">
        <w:rPr>
          <w:rStyle w:val="l-L2Char"/>
          <w:rFonts w:cs="Arial"/>
          <w:b w:val="0"/>
          <w:szCs w:val="22"/>
          <w:u w:val="none"/>
        </w:rPr>
        <w:t>občanského</w:t>
      </w:r>
      <w:r w:rsidRPr="008E6106">
        <w:rPr>
          <w:rStyle w:val="l-L2Char"/>
          <w:rFonts w:cs="Arial"/>
          <w:b w:val="0"/>
          <w:szCs w:val="22"/>
          <w:u w:val="none"/>
        </w:rPr>
        <w:t xml:space="preserve"> zákoníku.</w:t>
      </w:r>
    </w:p>
    <w:p w14:paraId="7FB7068C" w14:textId="04215935" w:rsidR="00CE2C1C" w:rsidRPr="008E6106" w:rsidRDefault="00CE2C1C"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Stane-li se některé ustanovení této smlouvy neplatné či neúčinné, nedotýká se to ostatních ustanovení této smlouvy, která zůstávají platná a účinná. Smluvní strany se v</w:t>
      </w:r>
      <w:r w:rsidR="000C48F0">
        <w:rPr>
          <w:rStyle w:val="l-L2Char"/>
          <w:rFonts w:cs="Arial"/>
          <w:b w:val="0"/>
          <w:szCs w:val="22"/>
          <w:u w:val="none"/>
        </w:rPr>
        <w:t> </w:t>
      </w:r>
      <w:r w:rsidRPr="008E6106">
        <w:rPr>
          <w:rStyle w:val="l-L2Char"/>
          <w:rFonts w:cs="Arial"/>
          <w:b w:val="0"/>
          <w:szCs w:val="22"/>
          <w:u w:val="none"/>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8E6106" w:rsidRDefault="00EE35A9" w:rsidP="00522496">
      <w:pPr>
        <w:pStyle w:val="Odstavecseseznamem"/>
        <w:numPr>
          <w:ilvl w:val="1"/>
          <w:numId w:val="3"/>
        </w:numPr>
        <w:jc w:val="both"/>
        <w:rPr>
          <w:rStyle w:val="l-L2Char"/>
          <w:rFonts w:cs="Arial"/>
          <w:szCs w:val="22"/>
          <w:lang w:eastAsia="en-US"/>
        </w:rPr>
      </w:pPr>
      <w:r w:rsidRPr="008E6106">
        <w:rPr>
          <w:rStyle w:val="l-L2Char"/>
          <w:rFonts w:cs="Arial"/>
          <w:szCs w:val="22"/>
          <w:lang w:eastAsia="en-US"/>
        </w:rPr>
        <w:t xml:space="preserve">Smlouva nabývá platnosti dnem podpisu smluvních stran a účinnosti dnem jejího uveřejnění v registru </w:t>
      </w:r>
      <w:proofErr w:type="gramStart"/>
      <w:r w:rsidRPr="008E6106">
        <w:rPr>
          <w:rStyle w:val="l-L2Char"/>
          <w:rFonts w:cs="Arial"/>
          <w:szCs w:val="22"/>
          <w:lang w:eastAsia="en-US"/>
        </w:rPr>
        <w:t>smluv  dle</w:t>
      </w:r>
      <w:proofErr w:type="gramEnd"/>
      <w:r w:rsidRPr="008E6106">
        <w:rPr>
          <w:rStyle w:val="l-L2Char"/>
          <w:rFonts w:cs="Arial"/>
          <w:szCs w:val="22"/>
          <w:lang w:eastAsia="en-US"/>
        </w:rPr>
        <w:t xml:space="preserve"> ust. § 6 odst. 1 zákona č. 340/2015 Sb., o registru smluv.</w:t>
      </w:r>
    </w:p>
    <w:p w14:paraId="5E6CC35B" w14:textId="4682657E" w:rsidR="00EE35A9" w:rsidRPr="008E6106" w:rsidRDefault="00EE35A9" w:rsidP="00522496">
      <w:pPr>
        <w:pStyle w:val="l-L1"/>
        <w:numPr>
          <w:ilvl w:val="1"/>
          <w:numId w:val="3"/>
        </w:numPr>
        <w:spacing w:before="120"/>
        <w:jc w:val="both"/>
        <w:rPr>
          <w:rStyle w:val="l-L2Char"/>
          <w:rFonts w:cs="Arial"/>
          <w:b w:val="0"/>
          <w:szCs w:val="22"/>
          <w:u w:val="none"/>
        </w:rPr>
      </w:pPr>
      <w:r w:rsidRPr="008E6106">
        <w:rPr>
          <w:rStyle w:val="l-L2Char"/>
          <w:rFonts w:cs="Arial"/>
          <w:b w:val="0"/>
          <w:szCs w:val="22"/>
          <w:u w:val="none"/>
        </w:rPr>
        <w:t>Smluvní strany berou na vědomí, že tato smlouva, včetně jejích případných změn a</w:t>
      </w:r>
      <w:r w:rsidR="000C48F0">
        <w:rPr>
          <w:rStyle w:val="l-L2Char"/>
          <w:rFonts w:cs="Arial"/>
          <w:b w:val="0"/>
          <w:szCs w:val="22"/>
          <w:u w:val="none"/>
        </w:rPr>
        <w:t> </w:t>
      </w:r>
      <w:r w:rsidRPr="008E6106">
        <w:rPr>
          <w:rStyle w:val="l-L2Char"/>
          <w:rFonts w:cs="Arial"/>
          <w:b w:val="0"/>
          <w:szCs w:val="22"/>
          <w:u w:val="none"/>
        </w:rPr>
        <w:t xml:space="preserve">dodatků, bude uveřejněna podle zákona č. 340/2015 Sb., o zvláštních podmínkách účinnosti některých smluv, uveřejňování těchto smluv a o registru smluv (zákon o registru smluv) v registru smluv, </w:t>
      </w:r>
      <w:r w:rsidR="00CD1317" w:rsidRPr="008E6106">
        <w:rPr>
          <w:rStyle w:val="l-L2Char"/>
          <w:rFonts w:cs="Arial"/>
          <w:b w:val="0"/>
          <w:szCs w:val="22"/>
          <w:u w:val="none"/>
        </w:rPr>
        <w:t xml:space="preserve">ve znění pozdějších předpisů </w:t>
      </w:r>
      <w:r w:rsidRPr="008E6106">
        <w:rPr>
          <w:rStyle w:val="l-L2Char"/>
          <w:rFonts w:cs="Arial"/>
          <w:b w:val="0"/>
          <w:szCs w:val="22"/>
          <w:u w:val="none"/>
        </w:rPr>
        <w:t xml:space="preserve">vyjma údajů, které požívají ochrany </w:t>
      </w:r>
      <w:r w:rsidRPr="008E6106">
        <w:rPr>
          <w:rStyle w:val="l-L2Char"/>
          <w:rFonts w:cs="Arial"/>
          <w:b w:val="0"/>
          <w:szCs w:val="22"/>
          <w:u w:val="none"/>
        </w:rPr>
        <w:lastRenderedPageBreak/>
        <w:t>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E6106" w:rsidRDefault="00EE35A9"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E6106">
        <w:rPr>
          <w:rStyle w:val="l-L2Char"/>
          <w:rFonts w:cs="Arial"/>
          <w:b w:val="0"/>
          <w:szCs w:val="22"/>
          <w:u w:val="none"/>
        </w:rPr>
        <w:t>.</w:t>
      </w:r>
    </w:p>
    <w:p w14:paraId="50D9F5F9" w14:textId="77777777" w:rsidR="00A50845" w:rsidRPr="008E6106" w:rsidRDefault="007223A6"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Smlouva je vyhotovena ve </w:t>
      </w:r>
      <w:r w:rsidR="00C467FD" w:rsidRPr="008E6106">
        <w:rPr>
          <w:rStyle w:val="l-L2Char"/>
          <w:rFonts w:cs="Arial"/>
          <w:b w:val="0"/>
          <w:szCs w:val="22"/>
          <w:u w:val="none"/>
        </w:rPr>
        <w:t>čtyřech</w:t>
      </w:r>
      <w:r w:rsidR="00A50845" w:rsidRPr="008E6106">
        <w:rPr>
          <w:rStyle w:val="l-L2Char"/>
          <w:rFonts w:cs="Arial"/>
          <w:b w:val="0"/>
          <w:szCs w:val="22"/>
          <w:u w:val="none"/>
        </w:rPr>
        <w:t xml:space="preserve"> stejnopisech, z toho ve dvou vyhotoveních pro objednatele </w:t>
      </w:r>
      <w:r w:rsidRPr="008E6106">
        <w:rPr>
          <w:rStyle w:val="l-L2Char"/>
          <w:rFonts w:cs="Arial"/>
          <w:b w:val="0"/>
          <w:szCs w:val="22"/>
          <w:u w:val="none"/>
        </w:rPr>
        <w:t xml:space="preserve">a </w:t>
      </w:r>
      <w:r w:rsidR="0095373F" w:rsidRPr="008E6106">
        <w:rPr>
          <w:rStyle w:val="l-L2Char"/>
          <w:rFonts w:cs="Arial"/>
          <w:b w:val="0"/>
          <w:szCs w:val="22"/>
          <w:u w:val="none"/>
        </w:rPr>
        <w:t>v</w:t>
      </w:r>
      <w:r w:rsidR="00C467FD" w:rsidRPr="008E6106">
        <w:rPr>
          <w:rStyle w:val="l-L2Char"/>
          <w:rFonts w:cs="Arial"/>
          <w:b w:val="0"/>
          <w:szCs w:val="22"/>
          <w:u w:val="none"/>
        </w:rPr>
        <w:t>e</w:t>
      </w:r>
      <w:r w:rsidR="0095373F" w:rsidRPr="008E6106">
        <w:rPr>
          <w:rStyle w:val="l-L2Char"/>
          <w:rFonts w:cs="Arial"/>
          <w:b w:val="0"/>
          <w:szCs w:val="22"/>
          <w:u w:val="none"/>
        </w:rPr>
        <w:t> </w:t>
      </w:r>
      <w:r w:rsidR="00C467FD" w:rsidRPr="008E6106">
        <w:rPr>
          <w:rStyle w:val="l-L2Char"/>
          <w:rFonts w:cs="Arial"/>
          <w:b w:val="0"/>
          <w:szCs w:val="22"/>
          <w:u w:val="none"/>
        </w:rPr>
        <w:t>dvou</w:t>
      </w:r>
      <w:r w:rsidR="00A50845" w:rsidRPr="008E6106">
        <w:rPr>
          <w:rStyle w:val="l-L2Char"/>
          <w:rFonts w:cs="Arial"/>
          <w:b w:val="0"/>
          <w:szCs w:val="22"/>
          <w:u w:val="none"/>
        </w:rPr>
        <w:t xml:space="preserve"> vyhotovení pro zhotovitele, z nichž každý má povahu originálu.</w:t>
      </w:r>
    </w:p>
    <w:p w14:paraId="54BE3243" w14:textId="77777777" w:rsidR="00A50845" w:rsidRPr="008E6106" w:rsidRDefault="00A50845"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Smlouva může být měněna pouze na základě písemných dodatků podepsaných oběma smluvními stranami</w:t>
      </w:r>
      <w:r w:rsidR="00EA1A9A" w:rsidRPr="008E6106">
        <w:rPr>
          <w:rStyle w:val="l-L2Char"/>
          <w:rFonts w:cs="Arial"/>
          <w:b w:val="0"/>
          <w:szCs w:val="22"/>
          <w:u w:val="none"/>
        </w:rPr>
        <w:t>; vždy však musí být postupováno v souladu se Z</w:t>
      </w:r>
      <w:r w:rsidR="00743455" w:rsidRPr="008E6106">
        <w:rPr>
          <w:rStyle w:val="l-L2Char"/>
          <w:rFonts w:cs="Arial"/>
          <w:b w:val="0"/>
          <w:szCs w:val="22"/>
          <w:u w:val="none"/>
        </w:rPr>
        <w:t>Z</w:t>
      </w:r>
      <w:r w:rsidR="00EA1A9A" w:rsidRPr="008E6106">
        <w:rPr>
          <w:rStyle w:val="l-L2Char"/>
          <w:rFonts w:cs="Arial"/>
          <w:b w:val="0"/>
          <w:szCs w:val="22"/>
          <w:u w:val="none"/>
        </w:rPr>
        <w:t>VZ</w:t>
      </w:r>
      <w:r w:rsidRPr="008E6106">
        <w:rPr>
          <w:rStyle w:val="l-L2Char"/>
          <w:rFonts w:cs="Arial"/>
          <w:b w:val="0"/>
          <w:szCs w:val="22"/>
          <w:u w:val="none"/>
        </w:rPr>
        <w:t>.</w:t>
      </w:r>
    </w:p>
    <w:p w14:paraId="1F9B2842" w14:textId="77777777" w:rsidR="00A50845" w:rsidRPr="008E6106" w:rsidRDefault="00FD2BEE"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8E6106">
        <w:rPr>
          <w:rStyle w:val="l-L2Char"/>
          <w:rFonts w:cs="Arial"/>
          <w:b w:val="0"/>
          <w:szCs w:val="22"/>
          <w:u w:val="none"/>
        </w:rPr>
        <w:t>.</w:t>
      </w:r>
    </w:p>
    <w:p w14:paraId="1E641F61" w14:textId="77777777" w:rsidR="00C32521" w:rsidRPr="008E6106" w:rsidRDefault="00C32521" w:rsidP="00522496">
      <w:pPr>
        <w:pStyle w:val="l-L1"/>
        <w:keepNext w:val="0"/>
        <w:numPr>
          <w:ilvl w:val="1"/>
          <w:numId w:val="3"/>
        </w:numPr>
        <w:spacing w:before="120" w:after="120"/>
        <w:jc w:val="both"/>
        <w:rPr>
          <w:rStyle w:val="l-L2Char"/>
          <w:rFonts w:cs="Arial"/>
          <w:b w:val="0"/>
          <w:szCs w:val="22"/>
          <w:u w:val="none"/>
        </w:rPr>
      </w:pPr>
      <w:r w:rsidRPr="008E6106">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8E6106">
        <w:rPr>
          <w:rFonts w:ascii="Arial" w:hAnsi="Arial" w:cs="Arial"/>
          <w:b w:val="0"/>
          <w:szCs w:val="22"/>
          <w:u w:val="none"/>
        </w:rPr>
        <w:t>.</w:t>
      </w:r>
    </w:p>
    <w:p w14:paraId="021496F2" w14:textId="77777777" w:rsidR="00362FAF" w:rsidRPr="008E6106" w:rsidRDefault="00362FAF"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 xml:space="preserve">Nedílnou součást smlouvy </w:t>
      </w:r>
      <w:proofErr w:type="gramStart"/>
      <w:r w:rsidRPr="008E6106">
        <w:rPr>
          <w:rStyle w:val="l-L2Char"/>
          <w:rFonts w:cs="Arial"/>
          <w:b w:val="0"/>
          <w:szCs w:val="22"/>
          <w:u w:val="none"/>
        </w:rPr>
        <w:t>tvoří</w:t>
      </w:r>
      <w:proofErr w:type="gramEnd"/>
      <w:r w:rsidRPr="008E6106">
        <w:rPr>
          <w:rStyle w:val="l-L2Char"/>
          <w:rFonts w:cs="Arial"/>
          <w:b w:val="0"/>
          <w:szCs w:val="22"/>
          <w:u w:val="none"/>
        </w:rPr>
        <w:t xml:space="preserve"> tyto přílohy:</w:t>
      </w:r>
    </w:p>
    <w:p w14:paraId="6AEF790F" w14:textId="12C995B9" w:rsidR="002954D1" w:rsidRPr="008E6106" w:rsidRDefault="00362FAF" w:rsidP="00A37679">
      <w:pPr>
        <w:pStyle w:val="l-L1"/>
        <w:keepNext w:val="0"/>
        <w:numPr>
          <w:ilvl w:val="0"/>
          <w:numId w:val="0"/>
        </w:numPr>
        <w:spacing w:before="120" w:after="120"/>
        <w:ind w:left="709"/>
        <w:jc w:val="both"/>
        <w:rPr>
          <w:rStyle w:val="l-L2Char"/>
          <w:rFonts w:cs="Arial"/>
          <w:b w:val="0"/>
          <w:szCs w:val="22"/>
          <w:u w:val="none"/>
        </w:rPr>
      </w:pPr>
      <w:r w:rsidRPr="008E6106">
        <w:rPr>
          <w:rStyle w:val="l-L2Char"/>
          <w:rFonts w:cs="Arial"/>
          <w:b w:val="0"/>
          <w:szCs w:val="22"/>
          <w:u w:val="none"/>
        </w:rPr>
        <w:t>Přílohou č. 1 této smlouvy je specifikace Plnění</w:t>
      </w:r>
      <w:r w:rsidR="002954D1" w:rsidRPr="008E6106">
        <w:rPr>
          <w:rStyle w:val="l-L2Char"/>
          <w:rFonts w:cs="Arial"/>
          <w:b w:val="0"/>
          <w:szCs w:val="22"/>
          <w:u w:val="none"/>
        </w:rPr>
        <w:t xml:space="preserve"> v souvislosti s vypr</w:t>
      </w:r>
      <w:r w:rsidR="00A5565A" w:rsidRPr="008E6106">
        <w:rPr>
          <w:rStyle w:val="l-L2Char"/>
          <w:rFonts w:cs="Arial"/>
          <w:b w:val="0"/>
          <w:szCs w:val="22"/>
          <w:u w:val="none"/>
        </w:rPr>
        <w:t>acováním projektové dokumentace</w:t>
      </w:r>
    </w:p>
    <w:p w14:paraId="000428AB" w14:textId="4D2D5BA5" w:rsidR="00362FAF" w:rsidRPr="008E6106" w:rsidRDefault="002954D1" w:rsidP="00A37679">
      <w:pPr>
        <w:pStyle w:val="l-L1"/>
        <w:keepNext w:val="0"/>
        <w:numPr>
          <w:ilvl w:val="0"/>
          <w:numId w:val="0"/>
        </w:numPr>
        <w:spacing w:before="120" w:after="120"/>
        <w:ind w:left="709"/>
        <w:jc w:val="both"/>
        <w:rPr>
          <w:rStyle w:val="l-L2Char"/>
          <w:rFonts w:cs="Arial"/>
          <w:b w:val="0"/>
          <w:szCs w:val="22"/>
          <w:u w:val="none"/>
        </w:rPr>
      </w:pPr>
      <w:r w:rsidRPr="008E6106">
        <w:rPr>
          <w:rStyle w:val="l-L2Char"/>
          <w:rFonts w:cs="Arial"/>
          <w:b w:val="0"/>
          <w:szCs w:val="22"/>
          <w:u w:val="none"/>
        </w:rPr>
        <w:t>Přílohou č. 2 této smlouvy je specifikace Plnění v souvislosti s provedením podrobného geotechnického průzkumu</w:t>
      </w:r>
    </w:p>
    <w:p w14:paraId="170A78CA" w14:textId="77777777" w:rsidR="00A50845" w:rsidRPr="008E6106" w:rsidRDefault="00024114" w:rsidP="00522496">
      <w:pPr>
        <w:pStyle w:val="l-L1"/>
        <w:keepNext w:val="0"/>
        <w:numPr>
          <w:ilvl w:val="1"/>
          <w:numId w:val="3"/>
        </w:numPr>
        <w:spacing w:before="120" w:after="120"/>
        <w:jc w:val="both"/>
        <w:rPr>
          <w:rStyle w:val="l-L2Char"/>
          <w:rFonts w:cs="Arial"/>
          <w:b w:val="0"/>
          <w:szCs w:val="22"/>
          <w:u w:val="none"/>
        </w:rPr>
      </w:pPr>
      <w:r w:rsidRPr="008E6106">
        <w:rPr>
          <w:rStyle w:val="l-L2Char"/>
          <w:rFonts w:cs="Arial"/>
          <w:b w:val="0"/>
          <w:szCs w:val="22"/>
          <w:u w:val="none"/>
        </w:rPr>
        <w:t>Smluvní strany</w:t>
      </w:r>
      <w:r w:rsidR="00A50845" w:rsidRPr="008E6106">
        <w:rPr>
          <w:rStyle w:val="l-L2Char"/>
          <w:rFonts w:cs="Arial"/>
          <w:b w:val="0"/>
          <w:szCs w:val="22"/>
          <w:u w:val="none"/>
        </w:rPr>
        <w:t xml:space="preserve"> smlouvu přečetl</w:t>
      </w:r>
      <w:r w:rsidRPr="008E6106">
        <w:rPr>
          <w:rStyle w:val="l-L2Char"/>
          <w:rFonts w:cs="Arial"/>
          <w:b w:val="0"/>
          <w:szCs w:val="22"/>
          <w:u w:val="none"/>
        </w:rPr>
        <w:t>y</w:t>
      </w:r>
      <w:r w:rsidR="00A50845" w:rsidRPr="008E6106">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8E6106"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8E6106" w14:paraId="4D96F5A1" w14:textId="77777777" w:rsidTr="0077220E">
        <w:tc>
          <w:tcPr>
            <w:tcW w:w="4606" w:type="dxa"/>
            <w:shd w:val="clear" w:color="auto" w:fill="auto"/>
          </w:tcPr>
          <w:p w14:paraId="3763D753" w14:textId="6A396E15" w:rsidR="00CB55C3" w:rsidRPr="008E6106" w:rsidRDefault="00CB55C3" w:rsidP="00D061EA">
            <w:pPr>
              <w:spacing w:line="288" w:lineRule="auto"/>
              <w:ind w:left="179"/>
              <w:rPr>
                <w:rFonts w:cs="Arial"/>
                <w:szCs w:val="22"/>
              </w:rPr>
            </w:pPr>
            <w:r w:rsidRPr="008E6106">
              <w:rPr>
                <w:rFonts w:cs="Arial"/>
                <w:szCs w:val="22"/>
              </w:rPr>
              <w:t>V</w:t>
            </w:r>
            <w:r w:rsidR="009432D2">
              <w:rPr>
                <w:rFonts w:cs="Arial"/>
                <w:szCs w:val="22"/>
              </w:rPr>
              <w:t xml:space="preserve"> </w:t>
            </w:r>
            <w:r w:rsidR="009432D2">
              <w:t>Semilech</w:t>
            </w:r>
            <w:r w:rsidRPr="008E6106">
              <w:rPr>
                <w:rFonts w:cs="Arial"/>
                <w:szCs w:val="22"/>
              </w:rPr>
              <w:t xml:space="preserve"> dne</w:t>
            </w:r>
            <w:r w:rsidR="007719D9">
              <w:rPr>
                <w:rFonts w:cs="Arial"/>
                <w:szCs w:val="22"/>
              </w:rPr>
              <w:t xml:space="preserve"> </w:t>
            </w:r>
            <w:proofErr w:type="gramStart"/>
            <w:r w:rsidR="007719D9">
              <w:rPr>
                <w:rFonts w:cs="Arial"/>
                <w:szCs w:val="22"/>
              </w:rPr>
              <w:t>19 .</w:t>
            </w:r>
            <w:proofErr w:type="gramEnd"/>
            <w:r w:rsidR="007719D9">
              <w:rPr>
                <w:rFonts w:cs="Arial"/>
                <w:szCs w:val="22"/>
              </w:rPr>
              <w:t xml:space="preserve"> 5. 2025</w:t>
            </w:r>
          </w:p>
        </w:tc>
        <w:tc>
          <w:tcPr>
            <w:tcW w:w="4606" w:type="dxa"/>
            <w:shd w:val="clear" w:color="auto" w:fill="auto"/>
          </w:tcPr>
          <w:p w14:paraId="0C4852A3" w14:textId="476FC641" w:rsidR="00CB55C3" w:rsidRPr="008E6106" w:rsidRDefault="00CB55C3" w:rsidP="00D061EA">
            <w:pPr>
              <w:spacing w:line="288" w:lineRule="auto"/>
              <w:ind w:left="252"/>
              <w:rPr>
                <w:rFonts w:cs="Arial"/>
                <w:szCs w:val="22"/>
              </w:rPr>
            </w:pPr>
            <w:r w:rsidRPr="008E6106">
              <w:rPr>
                <w:rFonts w:cs="Arial"/>
                <w:szCs w:val="22"/>
              </w:rPr>
              <w:t>V</w:t>
            </w:r>
            <w:r w:rsidR="009432D2">
              <w:rPr>
                <w:rFonts w:cs="Arial"/>
                <w:szCs w:val="22"/>
              </w:rPr>
              <w:t>e Vysokém Mýtě</w:t>
            </w:r>
            <w:r w:rsidRPr="008E6106">
              <w:rPr>
                <w:rFonts w:cs="Arial"/>
                <w:szCs w:val="22"/>
              </w:rPr>
              <w:t xml:space="preserve"> dne</w:t>
            </w:r>
            <w:r w:rsidR="007719D9">
              <w:rPr>
                <w:rFonts w:cs="Arial"/>
                <w:szCs w:val="22"/>
              </w:rPr>
              <w:t xml:space="preserve"> 19. 5. 2025</w:t>
            </w:r>
          </w:p>
        </w:tc>
      </w:tr>
      <w:tr w:rsidR="00CB55C3" w:rsidRPr="008E6106" w14:paraId="5EE2D6A9" w14:textId="77777777" w:rsidTr="0077220E">
        <w:tc>
          <w:tcPr>
            <w:tcW w:w="4606" w:type="dxa"/>
            <w:shd w:val="clear" w:color="auto" w:fill="auto"/>
          </w:tcPr>
          <w:p w14:paraId="335A0718" w14:textId="77777777" w:rsidR="00CB55C3" w:rsidRPr="008E6106" w:rsidRDefault="00CB55C3" w:rsidP="00AE2DC5">
            <w:pPr>
              <w:spacing w:line="288" w:lineRule="auto"/>
              <w:jc w:val="center"/>
              <w:rPr>
                <w:rFonts w:cs="Arial"/>
                <w:szCs w:val="22"/>
              </w:rPr>
            </w:pPr>
          </w:p>
        </w:tc>
        <w:tc>
          <w:tcPr>
            <w:tcW w:w="4606" w:type="dxa"/>
            <w:shd w:val="clear" w:color="auto" w:fill="auto"/>
          </w:tcPr>
          <w:p w14:paraId="1FCEE2E3" w14:textId="77777777" w:rsidR="00CB55C3" w:rsidRPr="008E6106" w:rsidRDefault="00CB55C3" w:rsidP="00AE2DC5">
            <w:pPr>
              <w:spacing w:line="288" w:lineRule="auto"/>
              <w:jc w:val="center"/>
              <w:rPr>
                <w:rFonts w:cs="Arial"/>
                <w:szCs w:val="22"/>
              </w:rPr>
            </w:pPr>
          </w:p>
        </w:tc>
      </w:tr>
      <w:tr w:rsidR="00CB55C3" w:rsidRPr="008E6106" w14:paraId="0A0A5A16" w14:textId="77777777" w:rsidTr="00AC7C06">
        <w:trPr>
          <w:trHeight w:val="880"/>
        </w:trPr>
        <w:tc>
          <w:tcPr>
            <w:tcW w:w="4606" w:type="dxa"/>
            <w:shd w:val="clear" w:color="auto" w:fill="auto"/>
          </w:tcPr>
          <w:p w14:paraId="6CD4F97B" w14:textId="77777777" w:rsidR="007719D9" w:rsidRDefault="007719D9" w:rsidP="00AE2DC5">
            <w:pPr>
              <w:spacing w:line="288" w:lineRule="auto"/>
              <w:jc w:val="center"/>
              <w:rPr>
                <w:rFonts w:cs="Arial"/>
                <w:szCs w:val="22"/>
              </w:rPr>
            </w:pPr>
          </w:p>
          <w:p w14:paraId="3F51F413" w14:textId="7909176F" w:rsidR="00CB55C3" w:rsidRPr="008E6106" w:rsidRDefault="00CB55C3" w:rsidP="00AE2DC5">
            <w:pPr>
              <w:spacing w:line="288" w:lineRule="auto"/>
              <w:jc w:val="center"/>
              <w:rPr>
                <w:rFonts w:cs="Arial"/>
                <w:szCs w:val="22"/>
              </w:rPr>
            </w:pPr>
            <w:r w:rsidRPr="008E6106">
              <w:rPr>
                <w:rFonts w:cs="Arial"/>
                <w:szCs w:val="22"/>
              </w:rPr>
              <w:t>……………………………………</w:t>
            </w:r>
          </w:p>
        </w:tc>
        <w:tc>
          <w:tcPr>
            <w:tcW w:w="4606" w:type="dxa"/>
            <w:shd w:val="clear" w:color="auto" w:fill="auto"/>
          </w:tcPr>
          <w:p w14:paraId="65D52A61" w14:textId="77777777" w:rsidR="00AC7C06" w:rsidRDefault="00AC7C06" w:rsidP="00AE2DC5">
            <w:pPr>
              <w:spacing w:line="288" w:lineRule="auto"/>
              <w:jc w:val="center"/>
              <w:rPr>
                <w:rFonts w:cs="Arial"/>
                <w:szCs w:val="22"/>
              </w:rPr>
            </w:pPr>
          </w:p>
          <w:p w14:paraId="460D5F35" w14:textId="34CE3507" w:rsidR="00CB55C3" w:rsidRPr="008E6106" w:rsidRDefault="00CB55C3" w:rsidP="00AE2DC5">
            <w:pPr>
              <w:spacing w:line="288" w:lineRule="auto"/>
              <w:jc w:val="center"/>
              <w:rPr>
                <w:rFonts w:cs="Arial"/>
                <w:szCs w:val="22"/>
              </w:rPr>
            </w:pPr>
            <w:r w:rsidRPr="008E6106">
              <w:rPr>
                <w:rFonts w:cs="Arial"/>
                <w:szCs w:val="22"/>
              </w:rPr>
              <w:t>……………………………………</w:t>
            </w:r>
          </w:p>
        </w:tc>
      </w:tr>
      <w:tr w:rsidR="00CB55C3" w:rsidRPr="008E6106" w14:paraId="22DDA283" w14:textId="77777777" w:rsidTr="0077220E">
        <w:tc>
          <w:tcPr>
            <w:tcW w:w="4606" w:type="dxa"/>
            <w:shd w:val="clear" w:color="auto" w:fill="auto"/>
          </w:tcPr>
          <w:p w14:paraId="25A32678" w14:textId="71EE124B" w:rsidR="00AC7C06" w:rsidRDefault="00AC7C06" w:rsidP="00AC7C06">
            <w:pPr>
              <w:spacing w:line="240" w:lineRule="auto"/>
              <w:jc w:val="center"/>
              <w:rPr>
                <w:rFonts w:eastAsiaTheme="minorHAnsi" w:cs="Arial"/>
                <w:szCs w:val="22"/>
                <w:lang w:eastAsia="en-US"/>
              </w:rPr>
            </w:pPr>
            <w:r w:rsidRPr="008E6106">
              <w:rPr>
                <w:rFonts w:eastAsiaTheme="minorHAnsi" w:cs="Arial"/>
                <w:szCs w:val="22"/>
                <w:lang w:eastAsia="en-US"/>
              </w:rPr>
              <w:t>Ing. Dáša Zemanová</w:t>
            </w:r>
          </w:p>
          <w:p w14:paraId="7F687D46" w14:textId="6D8B39B4" w:rsidR="00AC7C06" w:rsidRPr="00AC7C06" w:rsidRDefault="00AC7C06" w:rsidP="00AC7C06">
            <w:pPr>
              <w:spacing w:line="240" w:lineRule="auto"/>
              <w:jc w:val="center"/>
              <w:rPr>
                <w:rFonts w:cs="Arial"/>
                <w:bCs/>
                <w:szCs w:val="22"/>
              </w:rPr>
            </w:pPr>
            <w:r w:rsidRPr="00AC7C06">
              <w:rPr>
                <w:rFonts w:cs="Arial"/>
                <w:bCs/>
                <w:szCs w:val="22"/>
              </w:rPr>
              <w:t>vedoucí Pobočky Semily</w:t>
            </w:r>
          </w:p>
          <w:p w14:paraId="4A2EABB3" w14:textId="48E57415" w:rsidR="00CB55C3" w:rsidRPr="00AC7C06" w:rsidRDefault="00CB55C3" w:rsidP="00AC7C06">
            <w:pPr>
              <w:spacing w:line="240" w:lineRule="auto"/>
              <w:jc w:val="center"/>
              <w:rPr>
                <w:rFonts w:cs="Arial"/>
                <w:b/>
                <w:szCs w:val="22"/>
              </w:rPr>
            </w:pPr>
            <w:r w:rsidRPr="00AC7C06">
              <w:rPr>
                <w:rFonts w:cs="Arial"/>
                <w:b/>
                <w:szCs w:val="22"/>
              </w:rPr>
              <w:t>objednatel</w:t>
            </w:r>
          </w:p>
        </w:tc>
        <w:tc>
          <w:tcPr>
            <w:tcW w:w="4606" w:type="dxa"/>
            <w:shd w:val="clear" w:color="auto" w:fill="auto"/>
          </w:tcPr>
          <w:p w14:paraId="3EDBA1C1" w14:textId="186D441A" w:rsidR="00AC7C06" w:rsidRPr="006113B3" w:rsidRDefault="009432D2" w:rsidP="00AC7C06">
            <w:pPr>
              <w:tabs>
                <w:tab w:val="left" w:pos="6520"/>
              </w:tabs>
              <w:spacing w:after="0" w:line="276" w:lineRule="auto"/>
              <w:jc w:val="center"/>
              <w:rPr>
                <w:rFonts w:eastAsiaTheme="minorHAnsi" w:cs="Arial"/>
                <w:b/>
                <w:bCs/>
                <w:szCs w:val="22"/>
                <w:lang w:eastAsia="en-US"/>
              </w:rPr>
            </w:pPr>
            <w:r>
              <w:rPr>
                <w:rFonts w:cs="Arial"/>
              </w:rPr>
              <w:t>I</w:t>
            </w:r>
            <w:r>
              <w:t>ng. Jaroslav Jakoubek</w:t>
            </w:r>
          </w:p>
          <w:p w14:paraId="5B3D9044" w14:textId="4D9F392E" w:rsidR="00AC7C06" w:rsidRPr="00AC7C06" w:rsidRDefault="009432D2" w:rsidP="00AC7C06">
            <w:pPr>
              <w:tabs>
                <w:tab w:val="left" w:pos="6520"/>
              </w:tabs>
              <w:spacing w:after="0" w:line="276" w:lineRule="auto"/>
              <w:jc w:val="center"/>
              <w:rPr>
                <w:rFonts w:eastAsiaTheme="minorHAnsi" w:cs="Arial"/>
                <w:b/>
                <w:bCs/>
                <w:szCs w:val="22"/>
                <w:lang w:eastAsia="en-US"/>
              </w:rPr>
            </w:pPr>
            <w:r>
              <w:rPr>
                <w:rFonts w:cs="Arial"/>
              </w:rPr>
              <w:t>j</w:t>
            </w:r>
            <w:r>
              <w:t>ednatel</w:t>
            </w:r>
          </w:p>
          <w:p w14:paraId="7B7DC438" w14:textId="36EA72A9" w:rsidR="00CB55C3" w:rsidRPr="008E6106" w:rsidRDefault="00CB55C3" w:rsidP="00AE2DC5">
            <w:pPr>
              <w:spacing w:line="288" w:lineRule="auto"/>
              <w:jc w:val="center"/>
              <w:rPr>
                <w:rFonts w:cs="Arial"/>
                <w:b/>
                <w:szCs w:val="22"/>
              </w:rPr>
            </w:pPr>
            <w:r w:rsidRPr="008E6106">
              <w:rPr>
                <w:rFonts w:cs="Arial"/>
                <w:b/>
                <w:szCs w:val="22"/>
              </w:rPr>
              <w:t>zhotovitel</w:t>
            </w:r>
          </w:p>
        </w:tc>
      </w:tr>
    </w:tbl>
    <w:p w14:paraId="2BB05355" w14:textId="77777777" w:rsidR="000524D5" w:rsidRPr="008E6106" w:rsidRDefault="000524D5" w:rsidP="00AE2DC5">
      <w:pPr>
        <w:spacing w:line="276" w:lineRule="auto"/>
        <w:rPr>
          <w:rFonts w:cs="Arial"/>
          <w:szCs w:val="22"/>
        </w:rPr>
      </w:pPr>
    </w:p>
    <w:p w14:paraId="76678892" w14:textId="77777777" w:rsidR="00AC7C06" w:rsidRDefault="00AC7C06">
      <w:pPr>
        <w:spacing w:after="0" w:line="240" w:lineRule="auto"/>
        <w:rPr>
          <w:rFonts w:eastAsiaTheme="minorHAnsi" w:cs="Arial"/>
          <w:b/>
          <w:bCs/>
          <w:szCs w:val="22"/>
          <w:lang w:eastAsia="en-US"/>
        </w:rPr>
      </w:pPr>
      <w:r>
        <w:rPr>
          <w:rFonts w:eastAsiaTheme="minorHAnsi" w:cs="Arial"/>
          <w:b/>
          <w:bCs/>
          <w:szCs w:val="22"/>
          <w:lang w:eastAsia="en-US"/>
        </w:rPr>
        <w:br w:type="page"/>
      </w: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522496">
      <w:pPr>
        <w:pStyle w:val="l-L1"/>
        <w:keepNext w:val="0"/>
        <w:numPr>
          <w:ilvl w:val="0"/>
          <w:numId w:val="4"/>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522496">
      <w:pPr>
        <w:pStyle w:val="l-L1"/>
        <w:keepNext w:val="0"/>
        <w:numPr>
          <w:ilvl w:val="1"/>
          <w:numId w:val="4"/>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2496">
      <w:pPr>
        <w:pStyle w:val="l-L1"/>
        <w:keepNext w:val="0"/>
        <w:numPr>
          <w:ilvl w:val="2"/>
          <w:numId w:val="4"/>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681D51EE" w:rsidR="00152458" w:rsidRPr="004D5F78" w:rsidRDefault="00152458" w:rsidP="00522496">
      <w:pPr>
        <w:pStyle w:val="l-L1"/>
        <w:keepNext w:val="0"/>
        <w:numPr>
          <w:ilvl w:val="2"/>
          <w:numId w:val="4"/>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posouzení, zda pro realizaci stavby ve</w:t>
      </w:r>
      <w:r w:rsidR="00F56B73">
        <w:rPr>
          <w:rStyle w:val="l-L2Char"/>
          <w:rFonts w:cs="Arial"/>
          <w:b w:val="0"/>
          <w:szCs w:val="22"/>
          <w:u w:val="none"/>
        </w:rPr>
        <w:t> </w:t>
      </w:r>
      <w:r w:rsidRPr="004D5F78">
        <w:rPr>
          <w:rStyle w:val="l-L2Char"/>
          <w:rFonts w:cs="Arial"/>
          <w:b w:val="0"/>
          <w:szCs w:val="22"/>
          <w:u w:val="none"/>
        </w:rPr>
        <w:t xml:space="preserve">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031BFD66" w:rsidR="00152458" w:rsidRPr="004D5F78" w:rsidRDefault="00152458" w:rsidP="00522496">
      <w:pPr>
        <w:pStyle w:val="l-L1"/>
        <w:keepNext w:val="0"/>
        <w:numPr>
          <w:ilvl w:val="2"/>
          <w:numId w:val="4"/>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w:t>
      </w:r>
      <w:r w:rsidR="00F56B73">
        <w:rPr>
          <w:rStyle w:val="l-L2Char"/>
          <w:rFonts w:cs="Arial"/>
          <w:b w:val="0"/>
          <w:szCs w:val="22"/>
          <w:u w:val="none"/>
        </w:rPr>
        <w:t> </w:t>
      </w:r>
      <w:r w:rsidRPr="004D5F78">
        <w:rPr>
          <w:rStyle w:val="l-L2Char"/>
          <w:rFonts w:cs="Arial"/>
          <w:b w:val="0"/>
          <w:szCs w:val="22"/>
          <w:u w:val="none"/>
        </w:rPr>
        <w:t>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685BBE" w:rsidR="00152458" w:rsidRPr="004D5F78" w:rsidRDefault="00152458" w:rsidP="00522496">
      <w:pPr>
        <w:pStyle w:val="l-L1"/>
        <w:keepNext w:val="0"/>
        <w:numPr>
          <w:ilvl w:val="2"/>
          <w:numId w:val="4"/>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w:t>
      </w:r>
      <w:r w:rsidR="00F56B73">
        <w:rPr>
          <w:rStyle w:val="l-L2Char"/>
          <w:rFonts w:cs="Arial"/>
          <w:b w:val="0"/>
          <w:szCs w:val="22"/>
          <w:u w:val="none"/>
        </w:rPr>
        <w:t> </w:t>
      </w:r>
      <w:r w:rsidRPr="004D5F78">
        <w:rPr>
          <w:rStyle w:val="l-L2Char"/>
          <w:rFonts w:cs="Arial"/>
          <w:b w:val="0"/>
          <w:szCs w:val="22"/>
          <w:u w:val="none"/>
        </w:rPr>
        <w:t>jejich správců a v případě potřeby bude projektová dokumentace řešit přeložky těchto sítí.</w:t>
      </w:r>
    </w:p>
    <w:p w14:paraId="0620FE27" w14:textId="77777777" w:rsidR="00152458" w:rsidRDefault="00152458" w:rsidP="00522496">
      <w:pPr>
        <w:pStyle w:val="l-L1"/>
        <w:keepNext w:val="0"/>
        <w:numPr>
          <w:ilvl w:val="2"/>
          <w:numId w:val="4"/>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522496">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522496">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7CF59F7C" w14:textId="77777777" w:rsidR="00522496" w:rsidRPr="00EE62C9" w:rsidRDefault="0071160B" w:rsidP="00522496">
      <w:pPr>
        <w:pStyle w:val="l-L1"/>
        <w:keepNext w:val="0"/>
        <w:numPr>
          <w:ilvl w:val="2"/>
          <w:numId w:val="4"/>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39715F0C" w14:textId="419830A6" w:rsidR="00EE62C9" w:rsidRPr="00EE62C9" w:rsidRDefault="00EE62C9" w:rsidP="00EE62C9">
      <w:pPr>
        <w:pStyle w:val="l-L1"/>
        <w:keepNext w:val="0"/>
        <w:numPr>
          <w:ilvl w:val="0"/>
          <w:numId w:val="25"/>
        </w:numPr>
        <w:spacing w:before="120" w:after="120"/>
        <w:ind w:left="1560" w:hanging="284"/>
        <w:jc w:val="both"/>
        <w:rPr>
          <w:rStyle w:val="l-L2Char"/>
          <w:rFonts w:cs="Arial"/>
          <w:b w:val="0"/>
          <w:i/>
          <w:color w:val="FF0000"/>
          <w:sz w:val="24"/>
          <w:u w:val="none"/>
        </w:rPr>
      </w:pPr>
      <w:proofErr w:type="spellStart"/>
      <w:r w:rsidRPr="00EE62C9">
        <w:rPr>
          <w:rFonts w:ascii="Arial" w:hAnsi="Arial" w:cs="Arial"/>
          <w:bCs/>
          <w:snapToGrid w:val="0"/>
          <w:sz w:val="24"/>
          <w:u w:val="none"/>
          <w:lang w:val="en-US"/>
        </w:rPr>
        <w:t>Stavba</w:t>
      </w:r>
      <w:proofErr w:type="spellEnd"/>
      <w:r w:rsidRPr="00EE62C9">
        <w:rPr>
          <w:rFonts w:ascii="Arial" w:hAnsi="Arial" w:cs="Arial"/>
          <w:bCs/>
          <w:snapToGrid w:val="0"/>
          <w:sz w:val="24"/>
          <w:u w:val="none"/>
          <w:lang w:val="en-US"/>
        </w:rPr>
        <w:t xml:space="preserve"> </w:t>
      </w:r>
      <w:proofErr w:type="spellStart"/>
      <w:r w:rsidRPr="00EE62C9">
        <w:rPr>
          <w:rFonts w:ascii="Arial" w:hAnsi="Arial" w:cs="Arial"/>
          <w:bCs/>
          <w:snapToGrid w:val="0"/>
          <w:sz w:val="24"/>
          <w:u w:val="none"/>
          <w:lang w:val="en-US"/>
        </w:rPr>
        <w:t>polní</w:t>
      </w:r>
      <w:proofErr w:type="spellEnd"/>
      <w:r w:rsidRPr="00EE62C9">
        <w:rPr>
          <w:rFonts w:ascii="Arial" w:hAnsi="Arial" w:cs="Arial"/>
          <w:bCs/>
          <w:snapToGrid w:val="0"/>
          <w:sz w:val="24"/>
          <w:u w:val="none"/>
          <w:lang w:val="en-US"/>
        </w:rPr>
        <w:t xml:space="preserve"> </w:t>
      </w:r>
      <w:proofErr w:type="spellStart"/>
      <w:r w:rsidRPr="00EE62C9">
        <w:rPr>
          <w:rFonts w:ascii="Arial" w:hAnsi="Arial" w:cs="Arial"/>
          <w:bCs/>
          <w:snapToGrid w:val="0"/>
          <w:sz w:val="24"/>
          <w:u w:val="none"/>
          <w:lang w:val="en-US"/>
        </w:rPr>
        <w:t>cesty</w:t>
      </w:r>
      <w:proofErr w:type="spellEnd"/>
      <w:r w:rsidRPr="00EE62C9">
        <w:rPr>
          <w:rFonts w:ascii="Arial" w:hAnsi="Arial" w:cs="Arial"/>
          <w:bCs/>
          <w:snapToGrid w:val="0"/>
          <w:sz w:val="24"/>
          <w:u w:val="none"/>
          <w:lang w:val="en-US"/>
        </w:rPr>
        <w:t xml:space="preserve"> VC7 </w:t>
      </w:r>
      <w:proofErr w:type="spellStart"/>
      <w:r w:rsidRPr="00EE62C9">
        <w:rPr>
          <w:rFonts w:ascii="Arial" w:hAnsi="Arial" w:cs="Arial"/>
          <w:bCs/>
          <w:snapToGrid w:val="0"/>
          <w:sz w:val="24"/>
          <w:u w:val="none"/>
          <w:lang w:val="en-US"/>
        </w:rPr>
        <w:t>vč</w:t>
      </w:r>
      <w:proofErr w:type="spellEnd"/>
      <w:r w:rsidRPr="00EE62C9">
        <w:rPr>
          <w:rFonts w:ascii="Arial" w:hAnsi="Arial" w:cs="Arial"/>
          <w:bCs/>
          <w:snapToGrid w:val="0"/>
          <w:sz w:val="24"/>
          <w:u w:val="none"/>
          <w:lang w:val="en-US"/>
        </w:rPr>
        <w:t xml:space="preserve">. OP1 a IP5 v k. ú. </w:t>
      </w:r>
      <w:proofErr w:type="spellStart"/>
      <w:r w:rsidRPr="00EE62C9">
        <w:rPr>
          <w:rFonts w:ascii="Arial" w:hAnsi="Arial" w:cs="Arial"/>
          <w:bCs/>
          <w:snapToGrid w:val="0"/>
          <w:sz w:val="24"/>
          <w:u w:val="none"/>
          <w:lang w:val="en-US"/>
        </w:rPr>
        <w:t>Benešov</w:t>
      </w:r>
      <w:proofErr w:type="spellEnd"/>
      <w:r w:rsidRPr="00EE62C9">
        <w:rPr>
          <w:rFonts w:ascii="Arial" w:hAnsi="Arial" w:cs="Arial"/>
          <w:bCs/>
          <w:snapToGrid w:val="0"/>
          <w:sz w:val="24"/>
          <w:u w:val="none"/>
          <w:lang w:val="en-US"/>
        </w:rPr>
        <w:t xml:space="preserve"> u </w:t>
      </w:r>
      <w:proofErr w:type="spellStart"/>
      <w:r w:rsidRPr="00EE62C9">
        <w:rPr>
          <w:rFonts w:ascii="Arial" w:hAnsi="Arial" w:cs="Arial"/>
          <w:bCs/>
          <w:snapToGrid w:val="0"/>
          <w:sz w:val="24"/>
          <w:u w:val="none"/>
          <w:lang w:val="en-US"/>
        </w:rPr>
        <w:t>Semil</w:t>
      </w:r>
      <w:proofErr w:type="spellEnd"/>
    </w:p>
    <w:p w14:paraId="01B49004" w14:textId="77777777" w:rsidR="00522496" w:rsidRPr="00EE62C9" w:rsidRDefault="00522496" w:rsidP="00522496">
      <w:pPr>
        <w:pStyle w:val="l-L1"/>
        <w:keepNext w:val="0"/>
        <w:numPr>
          <w:ilvl w:val="0"/>
          <w:numId w:val="24"/>
        </w:numPr>
        <w:tabs>
          <w:tab w:val="left" w:pos="2694"/>
        </w:tabs>
        <w:spacing w:before="120" w:after="120"/>
        <w:ind w:left="1560"/>
        <w:jc w:val="both"/>
        <w:rPr>
          <w:rFonts w:ascii="Arial" w:hAnsi="Arial" w:cs="Arial"/>
          <w:szCs w:val="22"/>
          <w:u w:val="none"/>
        </w:rPr>
      </w:pPr>
      <w:r w:rsidRPr="00EE62C9">
        <w:rPr>
          <w:rFonts w:ascii="Arial" w:hAnsi="Arial" w:cs="Arial"/>
          <w:szCs w:val="22"/>
          <w:u w:val="none"/>
        </w:rPr>
        <w:t>SO 1 – VEDLEJŠÍ POLNÍ CESTA VC17</w:t>
      </w:r>
    </w:p>
    <w:p w14:paraId="0705A420" w14:textId="77777777" w:rsidR="00522496" w:rsidRPr="009F00A4" w:rsidRDefault="00522496" w:rsidP="00522496">
      <w:pPr>
        <w:pStyle w:val="Text"/>
        <w:tabs>
          <w:tab w:val="clear" w:pos="851"/>
        </w:tabs>
        <w:ind w:left="1560"/>
        <w:rPr>
          <w:rFonts w:ascii="Arial" w:hAnsi="Arial" w:cs="Arial"/>
        </w:rPr>
      </w:pPr>
      <w:r w:rsidRPr="009F00A4">
        <w:rPr>
          <w:rStyle w:val="st"/>
          <w:rFonts w:ascii="Arial" w:hAnsi="Arial" w:cs="Arial"/>
        </w:rPr>
        <w:t xml:space="preserve">Trasa polní cesty začíná napojením na cestu HC1-R v lokalitě „Na koutě“ v jihozápadní části území. Trasa je vedena po vrstevnici západním směrem. Součástí návrhu je vodohospodářské opatření – ochranný příkop </w:t>
      </w:r>
      <w:proofErr w:type="spellStart"/>
      <w:r w:rsidRPr="009F00A4">
        <w:rPr>
          <w:rStyle w:val="st"/>
          <w:rFonts w:ascii="Arial" w:hAnsi="Arial" w:cs="Arial"/>
        </w:rPr>
        <w:t>ozn</w:t>
      </w:r>
      <w:proofErr w:type="spellEnd"/>
      <w:r w:rsidRPr="009F00A4">
        <w:rPr>
          <w:rStyle w:val="st"/>
          <w:rFonts w:ascii="Arial" w:hAnsi="Arial" w:cs="Arial"/>
        </w:rPr>
        <w:t>. OP1 a</w:t>
      </w:r>
      <w:r>
        <w:rPr>
          <w:rStyle w:val="st"/>
          <w:rFonts w:ascii="Arial" w:hAnsi="Arial" w:cs="Arial"/>
        </w:rPr>
        <w:t> </w:t>
      </w:r>
      <w:r w:rsidRPr="009F00A4">
        <w:rPr>
          <w:rStyle w:val="st"/>
          <w:rFonts w:ascii="Arial" w:hAnsi="Arial" w:cs="Arial"/>
        </w:rPr>
        <w:t>interakční prvek IP5.</w:t>
      </w:r>
    </w:p>
    <w:p w14:paraId="7E761BB7" w14:textId="77777777" w:rsidR="00522496" w:rsidRPr="00D44E5B" w:rsidRDefault="00522496" w:rsidP="00522496">
      <w:pPr>
        <w:pStyle w:val="Nadpis3"/>
        <w:spacing w:before="240" w:after="120"/>
        <w:ind w:left="1560"/>
        <w:rPr>
          <w:rFonts w:ascii="Arial" w:hAnsi="Arial" w:cs="Arial"/>
          <w:color w:val="auto"/>
          <w:szCs w:val="22"/>
          <w:u w:val="single"/>
        </w:rPr>
      </w:pPr>
      <w:r w:rsidRPr="00D44E5B">
        <w:rPr>
          <w:rFonts w:ascii="Arial" w:hAnsi="Arial" w:cs="Arial"/>
          <w:color w:val="auto"/>
          <w:szCs w:val="22"/>
          <w:u w:val="single"/>
        </w:rPr>
        <w:t>Popis stavebně technického řešení:</w:t>
      </w:r>
    </w:p>
    <w:p w14:paraId="1412463E" w14:textId="77777777" w:rsidR="00522496" w:rsidRPr="00D44E5B" w:rsidRDefault="00522496" w:rsidP="00522496">
      <w:pPr>
        <w:ind w:left="1559"/>
        <w:jc w:val="both"/>
        <w:rPr>
          <w:rFonts w:cs="Arial"/>
          <w:szCs w:val="22"/>
        </w:rPr>
      </w:pPr>
      <w:r w:rsidRPr="00D44E5B">
        <w:rPr>
          <w:rFonts w:cs="Arial"/>
          <w:szCs w:val="22"/>
        </w:rPr>
        <w:t>Jedná se o návrh nové cesty o délce 346 metrů v návrhové kategorii vedlejší polní cesta, jednopruhová P 3,5/20, s šířkou vozovky 3,0 m a se zpevněnými krajnicemi 2 x 0,25 m.</w:t>
      </w:r>
    </w:p>
    <w:p w14:paraId="1C1D6C27" w14:textId="77777777" w:rsidR="00522496" w:rsidRPr="00A84705" w:rsidRDefault="00522496" w:rsidP="00522496">
      <w:pPr>
        <w:ind w:left="1559"/>
        <w:jc w:val="both"/>
        <w:rPr>
          <w:rFonts w:cs="Arial"/>
          <w:szCs w:val="22"/>
        </w:rPr>
      </w:pPr>
      <w:r w:rsidRPr="00A84705">
        <w:rPr>
          <w:rFonts w:cs="Arial"/>
          <w:szCs w:val="22"/>
        </w:rPr>
        <w:t xml:space="preserve">Směrové vedení trasy: 3 směrové oblouky, z toho 1 pravostranný směrový oblouk o poloměru (r) 200 m a 2 levostranné o poloměrech (r) 400 m a 700 m. </w:t>
      </w:r>
    </w:p>
    <w:p w14:paraId="2FCACD6A" w14:textId="77777777" w:rsidR="00522496" w:rsidRPr="00A84705" w:rsidRDefault="00522496" w:rsidP="00522496">
      <w:pPr>
        <w:ind w:left="1559"/>
        <w:jc w:val="both"/>
        <w:rPr>
          <w:rFonts w:cs="Arial"/>
          <w:szCs w:val="22"/>
        </w:rPr>
      </w:pPr>
      <w:r w:rsidRPr="00A84705">
        <w:rPr>
          <w:rFonts w:cs="Arial"/>
          <w:szCs w:val="22"/>
        </w:rPr>
        <w:t>Příčné odvodnění vozovky je zajištěno jednostranným sklonem vozovky 3,0 % včetně krajnic.</w:t>
      </w:r>
    </w:p>
    <w:p w14:paraId="12372CA9" w14:textId="77777777" w:rsidR="00522496" w:rsidRPr="00D44E5B" w:rsidRDefault="00522496" w:rsidP="00522496">
      <w:pPr>
        <w:ind w:left="1559"/>
        <w:jc w:val="both"/>
        <w:rPr>
          <w:rFonts w:cs="Arial"/>
          <w:szCs w:val="22"/>
        </w:rPr>
      </w:pPr>
      <w:r w:rsidRPr="00D44E5B">
        <w:rPr>
          <w:rFonts w:cs="Arial"/>
          <w:szCs w:val="22"/>
        </w:rPr>
        <w:t>Podélné odvodnění je zajištěno podélným sklonem vozovky a ochranným příkopem OP1.</w:t>
      </w:r>
    </w:p>
    <w:p w14:paraId="69B8F801" w14:textId="77777777" w:rsidR="00522496" w:rsidRPr="00AD4F64" w:rsidRDefault="00522496" w:rsidP="00522496">
      <w:pPr>
        <w:ind w:left="1560"/>
        <w:jc w:val="both"/>
        <w:rPr>
          <w:rFonts w:cs="Arial"/>
          <w:szCs w:val="22"/>
          <w:highlight w:val="yellow"/>
        </w:rPr>
      </w:pPr>
      <w:r w:rsidRPr="00D44E5B">
        <w:rPr>
          <w:rFonts w:cs="Arial"/>
          <w:szCs w:val="22"/>
        </w:rPr>
        <w:t xml:space="preserve">Výškové řešení: Podélný sklon na trase: max. 4,0 % a min. 0,3 %. Nadmořská výška na začátku trasy je zároveň min. nadmořská výška – 480,37 m n. m., na konci trasy je zároveň max. nadmořská výška – 481,87 m n. m. </w:t>
      </w:r>
      <w:r w:rsidRPr="00A84705">
        <w:rPr>
          <w:rFonts w:cs="Arial"/>
          <w:szCs w:val="22"/>
        </w:rPr>
        <w:t>Na trase jsou navrženy 3 vyduté výškové oblouky o poloměrech (r) 100 m, 1000 m, 800 m;</w:t>
      </w:r>
      <w:r w:rsidRPr="00A84705">
        <w:rPr>
          <w:rFonts w:cs="Arial"/>
          <w:szCs w:val="22"/>
        </w:rPr>
        <w:br/>
        <w:t>a 3 vypuklé výškové oblouky o poloměrech (r) 400 m, 2000 m, 1000 m.</w:t>
      </w:r>
    </w:p>
    <w:p w14:paraId="780F296F" w14:textId="77777777" w:rsidR="00522496" w:rsidRPr="00D44E5B" w:rsidRDefault="00522496" w:rsidP="00522496">
      <w:pPr>
        <w:pStyle w:val="Text"/>
        <w:ind w:left="1560"/>
        <w:rPr>
          <w:rFonts w:ascii="Arial" w:hAnsi="Arial" w:cs="Arial"/>
        </w:rPr>
      </w:pPr>
      <w:r w:rsidRPr="00D44E5B">
        <w:rPr>
          <w:rFonts w:ascii="Arial" w:hAnsi="Arial" w:cs="Arial"/>
        </w:rPr>
        <w:t>Konstrukce vozovky je přizpůsobena na E</w:t>
      </w:r>
      <w:r w:rsidRPr="00D44E5B">
        <w:rPr>
          <w:rFonts w:ascii="Arial" w:hAnsi="Arial" w:cs="Arial"/>
          <w:vertAlign w:val="subscript"/>
        </w:rPr>
        <w:t>def,</w:t>
      </w:r>
      <w:proofErr w:type="gramStart"/>
      <w:r w:rsidRPr="00D44E5B">
        <w:rPr>
          <w:rFonts w:ascii="Arial" w:hAnsi="Arial" w:cs="Arial"/>
          <w:vertAlign w:val="subscript"/>
        </w:rPr>
        <w:t>2</w:t>
      </w:r>
      <w:r w:rsidRPr="00D44E5B">
        <w:rPr>
          <w:rFonts w:ascii="Arial" w:hAnsi="Arial" w:cs="Arial"/>
        </w:rPr>
        <w:t xml:space="preserve"> – 30</w:t>
      </w:r>
      <w:proofErr w:type="gramEnd"/>
      <w:r w:rsidRPr="00D44E5B">
        <w:rPr>
          <w:rFonts w:ascii="Arial" w:hAnsi="Arial" w:cs="Arial"/>
        </w:rPr>
        <w:t xml:space="preserve"> </w:t>
      </w:r>
      <w:proofErr w:type="spellStart"/>
      <w:r w:rsidRPr="00D44E5B">
        <w:rPr>
          <w:rFonts w:ascii="Arial" w:hAnsi="Arial" w:cs="Arial"/>
        </w:rPr>
        <w:t>MPa</w:t>
      </w:r>
      <w:proofErr w:type="spellEnd"/>
      <w:r w:rsidRPr="00D44E5B">
        <w:rPr>
          <w:rFonts w:ascii="Arial" w:hAnsi="Arial" w:cs="Arial"/>
        </w:rPr>
        <w:t>. Cesta je opatřena vozovkou navrženou dle katalogu netuhých vozovek, třída zatížení VI, návrhová úroveň porušení vozovky D2, ve složení:</w:t>
      </w:r>
    </w:p>
    <w:p w14:paraId="78B576D0" w14:textId="77777777" w:rsidR="00522496" w:rsidRPr="00D44E5B" w:rsidRDefault="00522496" w:rsidP="00522496">
      <w:pPr>
        <w:pStyle w:val="odrky1"/>
        <w:ind w:left="2127"/>
        <w:rPr>
          <w:rFonts w:ascii="Arial" w:hAnsi="Arial" w:cs="Arial"/>
        </w:rPr>
      </w:pPr>
      <w:r w:rsidRPr="00D44E5B">
        <w:rPr>
          <w:rFonts w:ascii="Arial" w:hAnsi="Arial" w:cs="Arial"/>
        </w:rPr>
        <w:t>N DV</w:t>
      </w:r>
    </w:p>
    <w:p w14:paraId="649C148D" w14:textId="77777777" w:rsidR="00522496" w:rsidRPr="00D44E5B" w:rsidRDefault="00522496" w:rsidP="00522496">
      <w:pPr>
        <w:pStyle w:val="odrky1"/>
        <w:ind w:left="2127"/>
        <w:rPr>
          <w:rFonts w:ascii="Arial" w:hAnsi="Arial" w:cs="Arial"/>
        </w:rPr>
      </w:pPr>
      <w:r w:rsidRPr="00D44E5B">
        <w:rPr>
          <w:rFonts w:ascii="Arial" w:hAnsi="Arial" w:cs="Arial"/>
        </w:rPr>
        <w:t>VŠ - 200 mm</w:t>
      </w:r>
    </w:p>
    <w:p w14:paraId="52CD6353" w14:textId="77777777" w:rsidR="00522496" w:rsidRPr="00D44E5B" w:rsidRDefault="00522496" w:rsidP="00522496">
      <w:pPr>
        <w:pStyle w:val="odrky1"/>
        <w:ind w:left="2127"/>
        <w:rPr>
          <w:rFonts w:ascii="Arial" w:hAnsi="Arial" w:cs="Arial"/>
        </w:rPr>
      </w:pPr>
      <w:proofErr w:type="gramStart"/>
      <w:r w:rsidRPr="00D44E5B">
        <w:rPr>
          <w:rFonts w:ascii="Arial" w:hAnsi="Arial" w:cs="Arial"/>
        </w:rPr>
        <w:t>ŠD</w:t>
      </w:r>
      <w:r w:rsidRPr="00D44E5B">
        <w:rPr>
          <w:rFonts w:ascii="Arial" w:hAnsi="Arial" w:cs="Arial"/>
          <w:vertAlign w:val="subscript"/>
        </w:rPr>
        <w:t>B</w:t>
      </w:r>
      <w:r w:rsidRPr="00D44E5B">
        <w:rPr>
          <w:rFonts w:ascii="Arial" w:hAnsi="Arial" w:cs="Arial"/>
        </w:rPr>
        <w:t xml:space="preserve">  -</w:t>
      </w:r>
      <w:proofErr w:type="gramEnd"/>
      <w:r w:rsidRPr="00D44E5B">
        <w:rPr>
          <w:rFonts w:ascii="Arial" w:hAnsi="Arial" w:cs="Arial"/>
        </w:rPr>
        <w:t xml:space="preserve"> 200 mm</w:t>
      </w:r>
    </w:p>
    <w:p w14:paraId="2C685BE4" w14:textId="77777777" w:rsidR="00522496" w:rsidRPr="00D44E5B" w:rsidRDefault="00522496" w:rsidP="00522496">
      <w:pPr>
        <w:ind w:left="1559"/>
        <w:jc w:val="both"/>
        <w:rPr>
          <w:rFonts w:cs="Arial"/>
          <w:szCs w:val="22"/>
        </w:rPr>
      </w:pPr>
      <w:r w:rsidRPr="00D44E5B">
        <w:rPr>
          <w:rFonts w:cs="Arial"/>
          <w:szCs w:val="22"/>
        </w:rPr>
        <w:t>V úse</w:t>
      </w:r>
      <w:r>
        <w:rPr>
          <w:rFonts w:cs="Arial"/>
          <w:szCs w:val="22"/>
        </w:rPr>
        <w:t>ku</w:t>
      </w:r>
      <w:r w:rsidRPr="00D44E5B">
        <w:rPr>
          <w:rFonts w:cs="Arial"/>
          <w:szCs w:val="22"/>
        </w:rPr>
        <w:t xml:space="preserve"> km 0,008 – 0,335 je navržen interakční prvek </w:t>
      </w:r>
      <w:proofErr w:type="spellStart"/>
      <w:r w:rsidRPr="00D44E5B">
        <w:rPr>
          <w:rFonts w:cs="Arial"/>
          <w:szCs w:val="22"/>
        </w:rPr>
        <w:t>ozn</w:t>
      </w:r>
      <w:proofErr w:type="spellEnd"/>
      <w:r w:rsidRPr="00D44E5B">
        <w:rPr>
          <w:rFonts w:cs="Arial"/>
          <w:szCs w:val="22"/>
        </w:rPr>
        <w:t xml:space="preserve">. IP5. </w:t>
      </w:r>
    </w:p>
    <w:p w14:paraId="3A9A1385" w14:textId="77777777" w:rsidR="00522496" w:rsidRPr="00D44E5B" w:rsidRDefault="00522496" w:rsidP="00522496">
      <w:pPr>
        <w:ind w:left="1559"/>
        <w:jc w:val="both"/>
        <w:rPr>
          <w:rFonts w:cs="Arial"/>
          <w:szCs w:val="22"/>
        </w:rPr>
      </w:pPr>
      <w:r w:rsidRPr="00D44E5B">
        <w:rPr>
          <w:rFonts w:cs="Arial"/>
          <w:szCs w:val="22"/>
        </w:rPr>
        <w:lastRenderedPageBreak/>
        <w:t>Předpokládá se kácení zeleně pouze v minimálním nezbytně nutném rozsahu, a to v úseku křížícím dřevinami zarostlou trasu bývalé cesty a v místě napojení na cestu HC1-R.</w:t>
      </w:r>
    </w:p>
    <w:p w14:paraId="43EB990D" w14:textId="77777777" w:rsidR="00522496" w:rsidRPr="00D44E5B" w:rsidRDefault="00522496" w:rsidP="00522496">
      <w:pPr>
        <w:ind w:left="1560"/>
        <w:jc w:val="both"/>
        <w:rPr>
          <w:rFonts w:cs="Arial"/>
          <w:szCs w:val="22"/>
        </w:rPr>
      </w:pPr>
      <w:r w:rsidRPr="00D44E5B">
        <w:rPr>
          <w:rFonts w:cs="Arial"/>
          <w:szCs w:val="22"/>
        </w:rPr>
        <w:t>Odstraněná ornice bude odvezena a uložena na deponii, přičemž je uvažováno její zpětné využití k ohumusování.</w:t>
      </w:r>
    </w:p>
    <w:p w14:paraId="405B695B" w14:textId="77777777" w:rsidR="00522496" w:rsidRPr="00D44E5B" w:rsidRDefault="00522496" w:rsidP="00522496">
      <w:pPr>
        <w:spacing w:before="240"/>
        <w:ind w:left="1559"/>
        <w:rPr>
          <w:rFonts w:cs="Arial"/>
          <w:szCs w:val="22"/>
        </w:rPr>
      </w:pPr>
      <w:r w:rsidRPr="00D44E5B">
        <w:rPr>
          <w:rFonts w:cs="Arial"/>
          <w:szCs w:val="22"/>
        </w:rPr>
        <w:t>Křížení:</w:t>
      </w:r>
    </w:p>
    <w:p w14:paraId="0DE5958A" w14:textId="77777777" w:rsidR="00522496" w:rsidRPr="00D44E5B" w:rsidRDefault="00522496" w:rsidP="00522496">
      <w:pPr>
        <w:pStyle w:val="odrky1"/>
        <w:tabs>
          <w:tab w:val="clear" w:pos="851"/>
          <w:tab w:val="left" w:pos="1985"/>
        </w:tabs>
        <w:ind w:left="1560" w:firstLine="0"/>
        <w:rPr>
          <w:rFonts w:ascii="Arial" w:hAnsi="Arial" w:cs="Arial"/>
          <w:b/>
          <w:bCs/>
        </w:rPr>
      </w:pPr>
      <w:r w:rsidRPr="00D44E5B">
        <w:rPr>
          <w:rFonts w:ascii="Arial" w:hAnsi="Arial" w:cs="Arial"/>
          <w:b/>
          <w:bCs/>
        </w:rPr>
        <w:t>km 0,344 – křížení vodovodu</w:t>
      </w:r>
    </w:p>
    <w:p w14:paraId="3BA67B91" w14:textId="77777777" w:rsidR="00522496" w:rsidRPr="00D44E5B" w:rsidRDefault="00522496" w:rsidP="00522496">
      <w:pPr>
        <w:numPr>
          <w:ilvl w:val="1"/>
          <w:numId w:val="20"/>
        </w:numPr>
        <w:tabs>
          <w:tab w:val="left" w:pos="708"/>
          <w:tab w:val="left" w:pos="1985"/>
        </w:tabs>
        <w:spacing w:line="240" w:lineRule="auto"/>
        <w:ind w:left="1560" w:firstLine="0"/>
        <w:jc w:val="both"/>
        <w:rPr>
          <w:rFonts w:cs="Arial"/>
          <w:szCs w:val="22"/>
        </w:rPr>
      </w:pPr>
      <w:r w:rsidRPr="00D44E5B">
        <w:rPr>
          <w:rFonts w:cs="Arial"/>
          <w:szCs w:val="22"/>
        </w:rPr>
        <w:t>dotčený subjekt: Severočeské vodovody a kanalizace, a.s.</w:t>
      </w:r>
    </w:p>
    <w:p w14:paraId="7CDF387F" w14:textId="77777777" w:rsidR="00522496" w:rsidRPr="00D44E5B" w:rsidRDefault="00522496" w:rsidP="00522496">
      <w:pPr>
        <w:numPr>
          <w:ilvl w:val="1"/>
          <w:numId w:val="20"/>
        </w:numPr>
        <w:tabs>
          <w:tab w:val="left" w:pos="708"/>
          <w:tab w:val="left" w:pos="1985"/>
        </w:tabs>
        <w:spacing w:line="240" w:lineRule="auto"/>
        <w:ind w:left="1560" w:firstLine="0"/>
        <w:jc w:val="both"/>
        <w:rPr>
          <w:rFonts w:cs="Arial"/>
          <w:szCs w:val="22"/>
        </w:rPr>
      </w:pPr>
      <w:r w:rsidRPr="00D44E5B">
        <w:rPr>
          <w:rFonts w:cs="Arial"/>
          <w:szCs w:val="22"/>
        </w:rPr>
        <w:t xml:space="preserve">způsob dotčení: </w:t>
      </w:r>
      <w:r w:rsidRPr="00D44E5B">
        <w:rPr>
          <w:rFonts w:cs="Arial"/>
          <w:b/>
          <w:szCs w:val="22"/>
        </w:rPr>
        <w:t xml:space="preserve">šikmé </w:t>
      </w:r>
      <w:r w:rsidRPr="00D44E5B">
        <w:rPr>
          <w:rFonts w:cs="Arial"/>
          <w:b/>
          <w:bCs/>
          <w:szCs w:val="22"/>
        </w:rPr>
        <w:t>křížení trasy</w:t>
      </w:r>
      <w:r w:rsidRPr="00D44E5B">
        <w:rPr>
          <w:rFonts w:cs="Arial"/>
          <w:bCs/>
          <w:szCs w:val="22"/>
        </w:rPr>
        <w:t xml:space="preserve"> </w:t>
      </w:r>
      <w:r w:rsidRPr="00D44E5B">
        <w:rPr>
          <w:rFonts w:cs="Arial"/>
          <w:b/>
          <w:bCs/>
          <w:szCs w:val="22"/>
        </w:rPr>
        <w:t>vodovodního řadu DN110</w:t>
      </w:r>
      <w:r w:rsidRPr="00D44E5B">
        <w:rPr>
          <w:rFonts w:cs="Arial"/>
          <w:szCs w:val="22"/>
        </w:rPr>
        <w:t xml:space="preserve"> (viz výkres DTR_PCE_E.8.1) a jejího ochranného pásma trasou navržené polní cesty</w:t>
      </w:r>
    </w:p>
    <w:p w14:paraId="1A8763A3" w14:textId="77777777" w:rsidR="00522496" w:rsidRDefault="00522496" w:rsidP="00522496">
      <w:pPr>
        <w:pStyle w:val="l-L1"/>
        <w:keepNext w:val="0"/>
        <w:numPr>
          <w:ilvl w:val="0"/>
          <w:numId w:val="0"/>
        </w:numPr>
        <w:tabs>
          <w:tab w:val="left" w:pos="1134"/>
          <w:tab w:val="left" w:pos="2694"/>
        </w:tabs>
        <w:spacing w:before="120" w:after="120"/>
        <w:ind w:left="1134"/>
        <w:jc w:val="both"/>
        <w:rPr>
          <w:rStyle w:val="l-L2Char"/>
          <w:rFonts w:cs="Arial"/>
          <w:szCs w:val="22"/>
          <w:u w:val="none"/>
        </w:rPr>
      </w:pPr>
    </w:p>
    <w:p w14:paraId="570635A9" w14:textId="77777777" w:rsidR="00522496" w:rsidRPr="000B512A" w:rsidRDefault="00522496" w:rsidP="00522496">
      <w:pPr>
        <w:pStyle w:val="l-L1"/>
        <w:keepNext w:val="0"/>
        <w:numPr>
          <w:ilvl w:val="0"/>
          <w:numId w:val="24"/>
        </w:numPr>
        <w:tabs>
          <w:tab w:val="left" w:pos="2694"/>
        </w:tabs>
        <w:spacing w:before="120" w:after="120"/>
        <w:ind w:left="1560"/>
        <w:jc w:val="both"/>
        <w:rPr>
          <w:rFonts w:ascii="Arial" w:hAnsi="Arial" w:cs="Arial"/>
          <w:szCs w:val="22"/>
        </w:rPr>
      </w:pPr>
      <w:r w:rsidRPr="000B512A">
        <w:rPr>
          <w:rFonts w:ascii="Arial" w:hAnsi="Arial" w:cs="Arial"/>
          <w:szCs w:val="22"/>
        </w:rPr>
        <w:t xml:space="preserve">SO </w:t>
      </w:r>
      <w:r>
        <w:rPr>
          <w:rFonts w:ascii="Arial" w:hAnsi="Arial" w:cs="Arial"/>
          <w:szCs w:val="22"/>
        </w:rPr>
        <w:t>2</w:t>
      </w:r>
      <w:r w:rsidRPr="000B512A">
        <w:rPr>
          <w:rFonts w:ascii="Arial" w:hAnsi="Arial" w:cs="Arial"/>
          <w:szCs w:val="22"/>
        </w:rPr>
        <w:t xml:space="preserve"> </w:t>
      </w:r>
      <w:r>
        <w:rPr>
          <w:rFonts w:ascii="Arial" w:hAnsi="Arial" w:cs="Arial"/>
          <w:szCs w:val="22"/>
        </w:rPr>
        <w:t xml:space="preserve">- </w:t>
      </w:r>
      <w:r w:rsidRPr="000B512A">
        <w:rPr>
          <w:rFonts w:ascii="Arial" w:hAnsi="Arial" w:cs="Arial"/>
          <w:szCs w:val="22"/>
        </w:rPr>
        <w:t>PŘÍKOP OP1</w:t>
      </w:r>
    </w:p>
    <w:p w14:paraId="24457F3F" w14:textId="77777777" w:rsidR="00522496" w:rsidRPr="000B512A" w:rsidRDefault="00522496" w:rsidP="00522496">
      <w:pPr>
        <w:pStyle w:val="Text"/>
        <w:tabs>
          <w:tab w:val="clear" w:pos="851"/>
        </w:tabs>
        <w:spacing w:after="240"/>
        <w:ind w:left="1559"/>
        <w:rPr>
          <w:rFonts w:ascii="Arial" w:hAnsi="Arial" w:cs="Arial"/>
        </w:rPr>
      </w:pPr>
      <w:r w:rsidRPr="000B512A">
        <w:rPr>
          <w:rFonts w:ascii="Arial" w:hAnsi="Arial" w:cs="Arial"/>
        </w:rPr>
        <w:t xml:space="preserve">Opatření je situováno v jihozápadní části řešeného území, v extravilánu severně od místní části Podskalí. Jedná se o zatravněný příkop, vedený přibližně vrstevnicově podél navržené polní cesty VC17, a rozdělený do dvou úseků. Je navržen jako </w:t>
      </w:r>
      <w:proofErr w:type="spellStart"/>
      <w:r w:rsidRPr="000B512A">
        <w:rPr>
          <w:rFonts w:ascii="Arial" w:hAnsi="Arial" w:cs="Arial"/>
        </w:rPr>
        <w:t>nepřejezdný</w:t>
      </w:r>
      <w:proofErr w:type="spellEnd"/>
      <w:r w:rsidRPr="000B512A">
        <w:rPr>
          <w:rFonts w:ascii="Arial" w:hAnsi="Arial" w:cs="Arial"/>
        </w:rPr>
        <w:t>. Kapacita příkopu je navržena na průtok Q</w:t>
      </w:r>
      <w:r w:rsidRPr="000B512A">
        <w:rPr>
          <w:rFonts w:ascii="Arial" w:hAnsi="Arial" w:cs="Arial"/>
          <w:vertAlign w:val="subscript"/>
        </w:rPr>
        <w:t>50.</w:t>
      </w:r>
      <w:r w:rsidRPr="000B512A">
        <w:rPr>
          <w:rFonts w:ascii="Arial" w:hAnsi="Arial" w:cs="Arial"/>
        </w:rPr>
        <w:t xml:space="preserve"> Dno příkopu je spádováno do zasakovacích jímek.</w:t>
      </w:r>
    </w:p>
    <w:p w14:paraId="192F481D" w14:textId="77777777" w:rsidR="00522496" w:rsidRPr="000B512A" w:rsidRDefault="00522496" w:rsidP="00522496">
      <w:pPr>
        <w:ind w:left="1560"/>
        <w:rPr>
          <w:rFonts w:cs="Arial"/>
          <w:szCs w:val="22"/>
          <w:u w:val="single"/>
        </w:rPr>
      </w:pPr>
      <w:r w:rsidRPr="000B512A">
        <w:rPr>
          <w:rFonts w:cs="Arial"/>
          <w:szCs w:val="22"/>
          <w:u w:val="single"/>
        </w:rPr>
        <w:t>Návrhové parametry:</w:t>
      </w:r>
    </w:p>
    <w:p w14:paraId="45EE4B2A" w14:textId="77777777" w:rsidR="00522496" w:rsidRPr="000B512A" w:rsidRDefault="00522496" w:rsidP="00522496">
      <w:pPr>
        <w:pStyle w:val="Text"/>
        <w:tabs>
          <w:tab w:val="clear" w:pos="851"/>
          <w:tab w:val="left" w:pos="5103"/>
        </w:tabs>
        <w:spacing w:after="240"/>
        <w:ind w:left="1559"/>
        <w:rPr>
          <w:rFonts w:ascii="Arial" w:hAnsi="Arial" w:cs="Arial"/>
        </w:rPr>
      </w:pPr>
      <w:r w:rsidRPr="000B512A">
        <w:rPr>
          <w:rFonts w:ascii="Arial" w:hAnsi="Arial" w:cs="Arial"/>
        </w:rPr>
        <w:t>Celková délka opatření:</w:t>
      </w:r>
      <w:r w:rsidRPr="000B512A">
        <w:rPr>
          <w:rFonts w:ascii="Arial" w:hAnsi="Arial" w:cs="Arial"/>
        </w:rPr>
        <w:tab/>
        <w:t>374 m</w:t>
      </w:r>
    </w:p>
    <w:p w14:paraId="61C660CC" w14:textId="77777777" w:rsidR="00522496" w:rsidRPr="000B512A" w:rsidRDefault="00522496" w:rsidP="00522496">
      <w:pPr>
        <w:pStyle w:val="Text"/>
        <w:tabs>
          <w:tab w:val="clear" w:pos="851"/>
          <w:tab w:val="left" w:pos="5103"/>
        </w:tabs>
        <w:ind w:left="1560"/>
        <w:rPr>
          <w:rFonts w:ascii="Arial" w:hAnsi="Arial" w:cs="Arial"/>
          <w:u w:val="single"/>
        </w:rPr>
      </w:pPr>
      <w:r w:rsidRPr="000B512A">
        <w:rPr>
          <w:rFonts w:ascii="Arial" w:hAnsi="Arial" w:cs="Arial"/>
          <w:u w:val="single"/>
        </w:rPr>
        <w:t>Úsek I (km 0,000 – 298,2)</w:t>
      </w:r>
    </w:p>
    <w:p w14:paraId="127C6A73"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Průměrný podélný sklon dna:</w:t>
      </w:r>
      <w:r w:rsidRPr="000B512A">
        <w:rPr>
          <w:rFonts w:ascii="Arial" w:hAnsi="Arial" w:cs="Arial"/>
        </w:rPr>
        <w:tab/>
        <w:t>3,00 ‰</w:t>
      </w:r>
    </w:p>
    <w:p w14:paraId="4A0C6650"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Sklon levého svahu:</w:t>
      </w:r>
      <w:r w:rsidRPr="000B512A">
        <w:rPr>
          <w:rFonts w:ascii="Arial" w:hAnsi="Arial" w:cs="Arial"/>
        </w:rPr>
        <w:tab/>
        <w:t>1:1,5</w:t>
      </w:r>
    </w:p>
    <w:p w14:paraId="58BDEF2A"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Sklon pravého svahu:</w:t>
      </w:r>
      <w:r w:rsidRPr="000B512A">
        <w:rPr>
          <w:rFonts w:ascii="Arial" w:hAnsi="Arial" w:cs="Arial"/>
        </w:rPr>
        <w:tab/>
        <w:t>1:1,5</w:t>
      </w:r>
    </w:p>
    <w:p w14:paraId="098D11E0"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Šířka ve dně:</w:t>
      </w:r>
      <w:r w:rsidRPr="000B512A">
        <w:rPr>
          <w:rFonts w:ascii="Arial" w:hAnsi="Arial" w:cs="Arial"/>
        </w:rPr>
        <w:tab/>
        <w:t>1,1 m</w:t>
      </w:r>
    </w:p>
    <w:p w14:paraId="03F37C45" w14:textId="77777777" w:rsidR="00522496" w:rsidRPr="000B512A" w:rsidRDefault="00522496" w:rsidP="00522496">
      <w:pPr>
        <w:pStyle w:val="Text"/>
        <w:tabs>
          <w:tab w:val="clear" w:pos="851"/>
          <w:tab w:val="left" w:pos="5103"/>
        </w:tabs>
        <w:spacing w:before="240"/>
        <w:ind w:left="1559"/>
        <w:rPr>
          <w:rFonts w:ascii="Arial" w:hAnsi="Arial" w:cs="Arial"/>
          <w:u w:val="single"/>
        </w:rPr>
      </w:pPr>
      <w:r w:rsidRPr="000B512A">
        <w:rPr>
          <w:rFonts w:ascii="Arial" w:hAnsi="Arial" w:cs="Arial"/>
          <w:u w:val="single"/>
        </w:rPr>
        <w:t>Úsek II (km 298,2 – 374,4)</w:t>
      </w:r>
    </w:p>
    <w:p w14:paraId="2EF317E4"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Průměrný podélný sklon dna:</w:t>
      </w:r>
      <w:r w:rsidRPr="000B512A">
        <w:rPr>
          <w:rFonts w:ascii="Arial" w:hAnsi="Arial" w:cs="Arial"/>
        </w:rPr>
        <w:tab/>
        <w:t>3,00 ‰</w:t>
      </w:r>
    </w:p>
    <w:p w14:paraId="3EE861D7"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Sklon levého svahu:</w:t>
      </w:r>
      <w:r w:rsidRPr="000B512A">
        <w:rPr>
          <w:rFonts w:ascii="Arial" w:hAnsi="Arial" w:cs="Arial"/>
        </w:rPr>
        <w:tab/>
        <w:t>1:1,5</w:t>
      </w:r>
    </w:p>
    <w:p w14:paraId="73FE510A"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Sklon pravého svahu:</w:t>
      </w:r>
      <w:r w:rsidRPr="000B512A">
        <w:rPr>
          <w:rFonts w:ascii="Arial" w:hAnsi="Arial" w:cs="Arial"/>
        </w:rPr>
        <w:tab/>
        <w:t>1:1,5</w:t>
      </w:r>
    </w:p>
    <w:p w14:paraId="7E77E7F6" w14:textId="77777777" w:rsidR="00522496" w:rsidRPr="000B512A" w:rsidRDefault="00522496" w:rsidP="00522496">
      <w:pPr>
        <w:pStyle w:val="Text"/>
        <w:tabs>
          <w:tab w:val="clear" w:pos="851"/>
          <w:tab w:val="left" w:pos="5103"/>
        </w:tabs>
        <w:ind w:left="1560"/>
        <w:rPr>
          <w:rFonts w:ascii="Arial" w:hAnsi="Arial" w:cs="Arial"/>
        </w:rPr>
      </w:pPr>
      <w:r w:rsidRPr="000B512A">
        <w:rPr>
          <w:rFonts w:ascii="Arial" w:hAnsi="Arial" w:cs="Arial"/>
        </w:rPr>
        <w:t>Šířka ve dně:</w:t>
      </w:r>
      <w:r w:rsidRPr="000B512A">
        <w:rPr>
          <w:rFonts w:ascii="Arial" w:hAnsi="Arial" w:cs="Arial"/>
        </w:rPr>
        <w:tab/>
        <w:t>1,1 m</w:t>
      </w:r>
    </w:p>
    <w:p w14:paraId="590AC7F8" w14:textId="77777777" w:rsidR="00522496" w:rsidRPr="000B512A" w:rsidRDefault="00522496" w:rsidP="00522496">
      <w:pPr>
        <w:tabs>
          <w:tab w:val="left" w:pos="851"/>
        </w:tabs>
        <w:ind w:left="1560"/>
        <w:rPr>
          <w:rFonts w:cs="Arial"/>
          <w:b/>
          <w:bCs/>
          <w:szCs w:val="22"/>
          <w:highlight w:val="yellow"/>
        </w:rPr>
      </w:pPr>
    </w:p>
    <w:p w14:paraId="421D6241" w14:textId="77777777" w:rsidR="00522496" w:rsidRPr="000B512A" w:rsidRDefault="00522496" w:rsidP="00522496">
      <w:pPr>
        <w:pStyle w:val="Text"/>
        <w:ind w:left="1560"/>
        <w:rPr>
          <w:rFonts w:ascii="Arial" w:hAnsi="Arial" w:cs="Arial"/>
        </w:rPr>
      </w:pPr>
      <w:r w:rsidRPr="000B512A">
        <w:rPr>
          <w:rFonts w:ascii="Arial" w:hAnsi="Arial" w:cs="Arial"/>
        </w:rPr>
        <w:t>Odstraněná ornice bude odvezena a uložena na deponii, přičemž je uvažováno její zpětné využití k ohumusování. Přebytečná ornice bude rozprostřena na okolní pozemky.</w:t>
      </w:r>
    </w:p>
    <w:p w14:paraId="7C4F1EB8" w14:textId="77777777" w:rsidR="00522496" w:rsidRPr="000B512A" w:rsidRDefault="00522496" w:rsidP="00522496">
      <w:pPr>
        <w:pStyle w:val="Text"/>
        <w:spacing w:after="240"/>
        <w:ind w:left="1559"/>
        <w:rPr>
          <w:rFonts w:ascii="Arial" w:hAnsi="Arial" w:cs="Arial"/>
        </w:rPr>
      </w:pPr>
      <w:r w:rsidRPr="000B512A">
        <w:rPr>
          <w:rFonts w:ascii="Arial" w:hAnsi="Arial" w:cs="Arial"/>
        </w:rPr>
        <w:t>Celý příkop je po vybudování nutno zatravnit. Na základě hydrotechnického posouzení příkopu a analýzy tečného napětí dna nebude při maximálním sklonu v zatravněném příkopu docházet k erozním procesům.</w:t>
      </w:r>
    </w:p>
    <w:p w14:paraId="1C71802E" w14:textId="77777777" w:rsidR="00522496" w:rsidRPr="00AC7C06" w:rsidRDefault="00522496" w:rsidP="00522496">
      <w:pPr>
        <w:pStyle w:val="Text"/>
        <w:ind w:left="1560"/>
        <w:rPr>
          <w:rStyle w:val="Siln"/>
          <w:rFonts w:ascii="Arial" w:hAnsi="Arial" w:cs="Arial"/>
          <w:b w:val="0"/>
          <w:bCs w:val="0"/>
        </w:rPr>
      </w:pPr>
      <w:r w:rsidRPr="00AC7C06">
        <w:rPr>
          <w:rStyle w:val="Siln"/>
          <w:rFonts w:ascii="Arial" w:hAnsi="Arial" w:cs="Arial"/>
          <w:b w:val="0"/>
          <w:bCs w:val="0"/>
        </w:rPr>
        <w:t xml:space="preserve">Křížení: </w:t>
      </w:r>
    </w:p>
    <w:p w14:paraId="494F1F28" w14:textId="77777777" w:rsidR="00522496" w:rsidRDefault="00522496" w:rsidP="00522496">
      <w:pPr>
        <w:pStyle w:val="Text"/>
        <w:spacing w:after="240"/>
        <w:ind w:left="1559"/>
        <w:rPr>
          <w:rFonts w:ascii="Arial" w:hAnsi="Arial" w:cs="Arial"/>
        </w:rPr>
      </w:pPr>
      <w:r w:rsidRPr="000B512A">
        <w:rPr>
          <w:rFonts w:ascii="Arial" w:hAnsi="Arial" w:cs="Arial"/>
        </w:rPr>
        <w:t>Dochází ke střetu s ochranným pásmem vodovodu. V ochranném pásmu budou dodrženy podmínky vlastníka a správce sítě, kterým jsou Severočeské vodovody a kanalizace, a.s.</w:t>
      </w:r>
    </w:p>
    <w:p w14:paraId="552E7264" w14:textId="77777777" w:rsidR="00522496" w:rsidRDefault="00522496" w:rsidP="00522496">
      <w:pPr>
        <w:pStyle w:val="Text"/>
        <w:numPr>
          <w:ilvl w:val="0"/>
          <w:numId w:val="24"/>
        </w:numPr>
        <w:spacing w:after="240"/>
        <w:ind w:left="1560"/>
        <w:rPr>
          <w:rFonts w:ascii="Arial" w:hAnsi="Arial" w:cs="Arial"/>
          <w:b/>
          <w:bCs/>
        </w:rPr>
      </w:pPr>
      <w:proofErr w:type="gramStart"/>
      <w:r>
        <w:rPr>
          <w:rFonts w:ascii="Arial" w:hAnsi="Arial" w:cs="Arial"/>
          <w:b/>
          <w:bCs/>
        </w:rPr>
        <w:lastRenderedPageBreak/>
        <w:t xml:space="preserve">SO3 - </w:t>
      </w:r>
      <w:r w:rsidRPr="00A84705">
        <w:rPr>
          <w:rFonts w:ascii="Arial" w:hAnsi="Arial" w:cs="Arial"/>
          <w:b/>
          <w:bCs/>
        </w:rPr>
        <w:t>Interakční</w:t>
      </w:r>
      <w:proofErr w:type="gramEnd"/>
      <w:r w:rsidRPr="00A84705">
        <w:rPr>
          <w:rFonts w:ascii="Arial" w:hAnsi="Arial" w:cs="Arial"/>
          <w:b/>
          <w:bCs/>
        </w:rPr>
        <w:t xml:space="preserve"> prvek IP5</w:t>
      </w:r>
    </w:p>
    <w:p w14:paraId="71E7578B" w14:textId="053655DC" w:rsidR="00522496" w:rsidRDefault="00522496" w:rsidP="00522496">
      <w:pPr>
        <w:pStyle w:val="Text"/>
        <w:spacing w:after="240"/>
        <w:ind w:left="1560"/>
        <w:rPr>
          <w:rFonts w:ascii="Arial" w:hAnsi="Arial" w:cs="Arial"/>
          <w:b/>
          <w:bCs/>
        </w:rPr>
      </w:pPr>
      <w:r w:rsidRPr="000B512A">
        <w:rPr>
          <w:rFonts w:ascii="Arial" w:hAnsi="Arial" w:cs="Arial"/>
        </w:rPr>
        <w:t xml:space="preserve">Opatření </w:t>
      </w:r>
      <w:r>
        <w:rPr>
          <w:rFonts w:ascii="Arial" w:hAnsi="Arial" w:cs="Arial"/>
        </w:rPr>
        <w:t xml:space="preserve">se nachází </w:t>
      </w:r>
      <w:r w:rsidRPr="000B512A">
        <w:rPr>
          <w:rFonts w:ascii="Arial" w:hAnsi="Arial" w:cs="Arial"/>
        </w:rPr>
        <w:t>v jihozápadní části řešeného území, v extravilánu severně od místní části Podskalí</w:t>
      </w:r>
      <w:r>
        <w:rPr>
          <w:rFonts w:ascii="Arial" w:hAnsi="Arial" w:cs="Arial"/>
        </w:rPr>
        <w:t xml:space="preserve"> nad </w:t>
      </w:r>
      <w:proofErr w:type="spellStart"/>
      <w:r>
        <w:rPr>
          <w:rFonts w:ascii="Arial" w:hAnsi="Arial" w:cs="Arial"/>
        </w:rPr>
        <w:t>naržený</w:t>
      </w:r>
      <w:r w:rsidR="0071492E">
        <w:rPr>
          <w:rFonts w:ascii="Arial" w:hAnsi="Arial" w:cs="Arial"/>
        </w:rPr>
        <w:t>m</w:t>
      </w:r>
      <w:proofErr w:type="spellEnd"/>
      <w:r>
        <w:rPr>
          <w:rFonts w:ascii="Arial" w:hAnsi="Arial" w:cs="Arial"/>
        </w:rPr>
        <w:t xml:space="preserve"> ochranným příkopem OP1.</w:t>
      </w:r>
    </w:p>
    <w:p w14:paraId="53165AF1" w14:textId="77777777" w:rsidR="00522496" w:rsidRPr="000B512A" w:rsidRDefault="00522496" w:rsidP="00522496">
      <w:pPr>
        <w:ind w:left="1560"/>
        <w:rPr>
          <w:rFonts w:cs="Arial"/>
          <w:szCs w:val="22"/>
          <w:u w:val="single"/>
        </w:rPr>
      </w:pPr>
      <w:r w:rsidRPr="000B512A">
        <w:rPr>
          <w:rFonts w:cs="Arial"/>
          <w:szCs w:val="22"/>
          <w:u w:val="single"/>
        </w:rPr>
        <w:t>Návrhové parametry:</w:t>
      </w:r>
    </w:p>
    <w:p w14:paraId="1BABBBAD" w14:textId="77777777" w:rsidR="00522496" w:rsidRPr="000B512A" w:rsidRDefault="00522496" w:rsidP="00522496">
      <w:pPr>
        <w:pStyle w:val="Text"/>
        <w:tabs>
          <w:tab w:val="clear" w:pos="851"/>
          <w:tab w:val="left" w:pos="5103"/>
        </w:tabs>
        <w:spacing w:after="240"/>
        <w:ind w:left="1559"/>
        <w:rPr>
          <w:rFonts w:ascii="Arial" w:hAnsi="Arial" w:cs="Arial"/>
        </w:rPr>
      </w:pPr>
      <w:r w:rsidRPr="000B512A">
        <w:rPr>
          <w:rFonts w:ascii="Arial" w:hAnsi="Arial" w:cs="Arial"/>
        </w:rPr>
        <w:t>Celková délka opatření:</w:t>
      </w:r>
      <w:r w:rsidRPr="000B512A">
        <w:rPr>
          <w:rFonts w:ascii="Arial" w:hAnsi="Arial" w:cs="Arial"/>
        </w:rPr>
        <w:tab/>
        <w:t>374 m</w:t>
      </w:r>
    </w:p>
    <w:p w14:paraId="264B9372" w14:textId="77777777" w:rsidR="00522496" w:rsidRDefault="00522496" w:rsidP="00522496">
      <w:pPr>
        <w:pStyle w:val="Text"/>
        <w:spacing w:after="240"/>
        <w:ind w:left="1560"/>
        <w:rPr>
          <w:rFonts w:ascii="Arial" w:hAnsi="Arial" w:cs="Arial"/>
        </w:rPr>
      </w:pPr>
      <w:r w:rsidRPr="00A84705">
        <w:rPr>
          <w:rFonts w:ascii="Arial" w:hAnsi="Arial" w:cs="Arial"/>
        </w:rPr>
        <w:t xml:space="preserve">Počet </w:t>
      </w:r>
      <w:r>
        <w:rPr>
          <w:rFonts w:ascii="Arial" w:hAnsi="Arial" w:cs="Arial"/>
        </w:rPr>
        <w:t xml:space="preserve">stromů </w:t>
      </w:r>
      <w:r w:rsidRPr="00A84705">
        <w:rPr>
          <w:rFonts w:ascii="Arial" w:hAnsi="Arial" w:cs="Arial"/>
        </w:rPr>
        <w:t>a druh</w:t>
      </w:r>
      <w:r>
        <w:rPr>
          <w:rFonts w:ascii="Arial" w:hAnsi="Arial" w:cs="Arial"/>
        </w:rPr>
        <w:t>ová skladba budou upřesněny v rámci zpracování PD.</w:t>
      </w:r>
    </w:p>
    <w:p w14:paraId="3C644DB6" w14:textId="77777777" w:rsidR="00522496" w:rsidRPr="00A84705" w:rsidRDefault="00522496" w:rsidP="00522496">
      <w:pPr>
        <w:pStyle w:val="Text"/>
        <w:spacing w:after="240"/>
        <w:ind w:left="1560"/>
        <w:rPr>
          <w:rFonts w:ascii="Arial" w:hAnsi="Arial" w:cs="Arial"/>
        </w:rPr>
      </w:pPr>
      <w:r w:rsidRPr="00A84705">
        <w:rPr>
          <w:rFonts w:ascii="Arial" w:hAnsi="Arial" w:cs="Arial"/>
        </w:rPr>
        <w:t xml:space="preserve"> </w:t>
      </w:r>
    </w:p>
    <w:p w14:paraId="6F061C07" w14:textId="2CF5BBE8" w:rsidR="00522496" w:rsidRPr="00EE62C9" w:rsidRDefault="00EE62C9" w:rsidP="00EE62C9">
      <w:pPr>
        <w:pStyle w:val="l-L1"/>
        <w:keepNext w:val="0"/>
        <w:numPr>
          <w:ilvl w:val="0"/>
          <w:numId w:val="0"/>
        </w:numPr>
        <w:spacing w:before="120" w:after="120"/>
        <w:ind w:left="1276" w:hanging="283"/>
        <w:jc w:val="both"/>
        <w:rPr>
          <w:rStyle w:val="l-L2Char"/>
          <w:rFonts w:cs="Arial"/>
          <w:b w:val="0"/>
          <w:sz w:val="24"/>
          <w:u w:val="none"/>
        </w:rPr>
      </w:pPr>
      <w:r w:rsidRPr="00EE62C9">
        <w:rPr>
          <w:rStyle w:val="l-L2Char"/>
          <w:rFonts w:cs="Arial"/>
          <w:bCs/>
          <w:sz w:val="24"/>
          <w:u w:val="none"/>
        </w:rPr>
        <w:t>II.</w:t>
      </w:r>
      <w:r w:rsidR="00522496" w:rsidRPr="00EE62C9">
        <w:rPr>
          <w:rStyle w:val="l-L2Char"/>
          <w:rFonts w:cs="Arial"/>
          <w:b w:val="0"/>
          <w:sz w:val="24"/>
          <w:u w:val="none"/>
        </w:rPr>
        <w:tab/>
      </w:r>
      <w:r w:rsidR="00522496" w:rsidRPr="00EE62C9">
        <w:rPr>
          <w:rStyle w:val="l-L2Char"/>
          <w:rFonts w:cs="Arial"/>
          <w:bCs/>
          <w:sz w:val="24"/>
          <w:u w:val="none"/>
        </w:rPr>
        <w:t>Stavba záchytných příkopů PR1, PR2 a PR3</w:t>
      </w:r>
      <w:r w:rsidR="00AC7C06">
        <w:rPr>
          <w:rStyle w:val="l-L2Char"/>
          <w:rFonts w:cs="Arial"/>
          <w:bCs/>
          <w:sz w:val="24"/>
          <w:u w:val="none"/>
        </w:rPr>
        <w:t xml:space="preserve"> </w:t>
      </w:r>
      <w:r w:rsidR="00522496" w:rsidRPr="00EE62C9">
        <w:rPr>
          <w:rStyle w:val="l-L2Char"/>
          <w:rFonts w:cs="Arial"/>
          <w:bCs/>
          <w:sz w:val="24"/>
          <w:u w:val="none"/>
        </w:rPr>
        <w:t xml:space="preserve">v k. </w:t>
      </w:r>
      <w:proofErr w:type="spellStart"/>
      <w:r w:rsidR="00522496" w:rsidRPr="00EE62C9">
        <w:rPr>
          <w:rStyle w:val="l-L2Char"/>
          <w:rFonts w:cs="Arial"/>
          <w:bCs/>
          <w:sz w:val="24"/>
          <w:u w:val="none"/>
        </w:rPr>
        <w:t>ú.</w:t>
      </w:r>
      <w:proofErr w:type="spellEnd"/>
      <w:r w:rsidR="00522496" w:rsidRPr="00EE62C9">
        <w:rPr>
          <w:rStyle w:val="l-L2Char"/>
          <w:rFonts w:cs="Arial"/>
          <w:bCs/>
          <w:sz w:val="24"/>
          <w:u w:val="none"/>
        </w:rPr>
        <w:t xml:space="preserve"> Benešov u Semil</w:t>
      </w:r>
    </w:p>
    <w:p w14:paraId="478229BD" w14:textId="77777777" w:rsidR="00522496" w:rsidRDefault="00522496" w:rsidP="00522496">
      <w:pPr>
        <w:pStyle w:val="l-L1"/>
        <w:keepNext w:val="0"/>
        <w:numPr>
          <w:ilvl w:val="0"/>
          <w:numId w:val="0"/>
        </w:numPr>
        <w:spacing w:before="120" w:after="120"/>
        <w:ind w:left="1134"/>
        <w:jc w:val="both"/>
        <w:rPr>
          <w:rStyle w:val="l-L2Char"/>
          <w:rFonts w:cs="Arial"/>
          <w:szCs w:val="22"/>
          <w:u w:val="none"/>
        </w:rPr>
      </w:pPr>
      <w:r w:rsidRPr="008E6106">
        <w:rPr>
          <w:rStyle w:val="l-L2Char"/>
          <w:rFonts w:cs="Arial"/>
          <w:b w:val="0"/>
          <w:szCs w:val="22"/>
          <w:u w:val="none"/>
        </w:rPr>
        <w:t>Popis stavby:</w:t>
      </w:r>
      <w:r w:rsidRPr="008E6106">
        <w:rPr>
          <w:rStyle w:val="l-L2Char"/>
          <w:rFonts w:cs="Arial"/>
          <w:b w:val="0"/>
          <w:szCs w:val="22"/>
          <w:u w:val="none"/>
        </w:rPr>
        <w:tab/>
      </w:r>
      <w:r w:rsidRPr="008E6106">
        <w:rPr>
          <w:rStyle w:val="l-L2Char"/>
          <w:rFonts w:cs="Arial"/>
          <w:szCs w:val="22"/>
          <w:u w:val="none"/>
        </w:rPr>
        <w:t xml:space="preserve"> </w:t>
      </w:r>
    </w:p>
    <w:p w14:paraId="67880330" w14:textId="77777777" w:rsidR="00522496" w:rsidRPr="005C2B24" w:rsidRDefault="00522496" w:rsidP="00522496">
      <w:pPr>
        <w:pStyle w:val="l-L1"/>
        <w:keepNext w:val="0"/>
        <w:numPr>
          <w:ilvl w:val="0"/>
          <w:numId w:val="23"/>
        </w:numPr>
        <w:tabs>
          <w:tab w:val="left" w:pos="2694"/>
        </w:tabs>
        <w:spacing w:before="120" w:after="120"/>
        <w:ind w:left="1560"/>
        <w:jc w:val="both"/>
        <w:rPr>
          <w:rFonts w:ascii="Arial" w:hAnsi="Arial" w:cs="Arial"/>
          <w:szCs w:val="22"/>
          <w:u w:val="none"/>
          <w:lang w:eastAsia="cs-CZ"/>
        </w:rPr>
      </w:pPr>
      <w:r w:rsidRPr="002162AA">
        <w:rPr>
          <w:rFonts w:ascii="Arial" w:hAnsi="Arial" w:cs="Arial"/>
          <w:szCs w:val="22"/>
        </w:rPr>
        <w:t xml:space="preserve">SO 1 </w:t>
      </w:r>
      <w:r>
        <w:rPr>
          <w:rFonts w:ascii="Arial" w:hAnsi="Arial" w:cs="Arial"/>
          <w:szCs w:val="22"/>
        </w:rPr>
        <w:t xml:space="preserve">- </w:t>
      </w:r>
      <w:r w:rsidRPr="002162AA">
        <w:rPr>
          <w:rFonts w:ascii="Arial" w:hAnsi="Arial" w:cs="Arial"/>
          <w:szCs w:val="22"/>
        </w:rPr>
        <w:t>PŘÍKOP PR1</w:t>
      </w:r>
    </w:p>
    <w:p w14:paraId="67EF25DF" w14:textId="77777777" w:rsidR="00522496" w:rsidRPr="002162AA" w:rsidRDefault="00522496" w:rsidP="00522496">
      <w:pPr>
        <w:pStyle w:val="Zkladntextodsazen2"/>
        <w:spacing w:line="240" w:lineRule="auto"/>
        <w:ind w:left="1560"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5C8CC941" w14:textId="77777777" w:rsidR="00522496" w:rsidRPr="002162AA" w:rsidRDefault="00522496" w:rsidP="00522496">
      <w:pPr>
        <w:pStyle w:val="Text"/>
        <w:ind w:left="1560"/>
        <w:rPr>
          <w:rFonts w:ascii="Arial" w:hAnsi="Arial" w:cs="Arial"/>
        </w:rPr>
      </w:pPr>
      <w:r w:rsidRPr="002162AA">
        <w:rPr>
          <w:rFonts w:ascii="Arial" w:hAnsi="Arial" w:cs="Arial"/>
        </w:rPr>
        <w:t>Příkop je navržen jako záchytný se zasakovací funkcí, se zatravněným dnem i</w:t>
      </w:r>
      <w:r>
        <w:rPr>
          <w:rFonts w:ascii="Arial" w:hAnsi="Arial" w:cs="Arial"/>
        </w:rPr>
        <w:t> </w:t>
      </w:r>
      <w:r w:rsidRPr="002162AA">
        <w:rPr>
          <w:rFonts w:ascii="Arial" w:hAnsi="Arial" w:cs="Arial"/>
        </w:rPr>
        <w:t>břehy. Kapacita příkopu je navržena na průtok Q</w:t>
      </w:r>
      <w:r w:rsidRPr="002162AA">
        <w:rPr>
          <w:rFonts w:ascii="Arial" w:hAnsi="Arial" w:cs="Arial"/>
          <w:vertAlign w:val="subscript"/>
        </w:rPr>
        <w:t>50</w:t>
      </w:r>
      <w:r w:rsidRPr="002162AA">
        <w:rPr>
          <w:rFonts w:ascii="Arial" w:hAnsi="Arial" w:cs="Arial"/>
        </w:rPr>
        <w:t xml:space="preserve">. Příkop je ukončen hrázkou s přelivem, který umožní bezpečné odvedení větších objemů vody z příkopů do povrchového rozlivu v zalesněné údolnici mimo intravilán. Napojení na údolnici je navrženo tak, aby se co nejvíce zamezilo soustředěnému toku. V místě přelivu je navržen </w:t>
      </w:r>
      <w:proofErr w:type="spellStart"/>
      <w:r w:rsidRPr="002162AA">
        <w:rPr>
          <w:rFonts w:ascii="Arial" w:hAnsi="Arial" w:cs="Arial"/>
        </w:rPr>
        <w:t>ohumusovaný</w:t>
      </w:r>
      <w:proofErr w:type="spellEnd"/>
      <w:r w:rsidRPr="002162AA">
        <w:rPr>
          <w:rFonts w:ascii="Arial" w:hAnsi="Arial" w:cs="Arial"/>
        </w:rPr>
        <w:t xml:space="preserve"> kamenný zához z důvodu tlumení kinetické energie.</w:t>
      </w:r>
    </w:p>
    <w:p w14:paraId="2011BC60" w14:textId="77777777" w:rsidR="00522496" w:rsidRPr="002162AA" w:rsidRDefault="00522496" w:rsidP="00522496">
      <w:pPr>
        <w:pStyle w:val="Text"/>
        <w:ind w:left="1559"/>
        <w:rPr>
          <w:rFonts w:ascii="Arial" w:hAnsi="Arial" w:cs="Arial"/>
        </w:rPr>
      </w:pPr>
      <w:r w:rsidRPr="002162AA">
        <w:rPr>
          <w:rFonts w:ascii="Arial" w:hAnsi="Arial" w:cs="Arial"/>
        </w:rPr>
        <w:t>Dle geotechnického průzkumu bude provedeno založení přelivné hrázky do</w:t>
      </w:r>
      <w:r>
        <w:rPr>
          <w:rFonts w:ascii="Arial" w:hAnsi="Arial" w:cs="Arial"/>
        </w:rPr>
        <w:t> </w:t>
      </w:r>
      <w:r w:rsidRPr="002162AA">
        <w:rPr>
          <w:rFonts w:ascii="Arial" w:hAnsi="Arial" w:cs="Arial"/>
        </w:rPr>
        <w:t>hrubozrnné písčité a štěrkovité zeminy. Hladina podzemní vody nebyla zastižena a nepředpokládá se její negativní vliv na výstavbu přelivné hrázky.</w:t>
      </w:r>
    </w:p>
    <w:p w14:paraId="637468B8" w14:textId="77777777" w:rsidR="00522496" w:rsidRPr="005C2B24" w:rsidRDefault="00522496" w:rsidP="00522496">
      <w:pPr>
        <w:pStyle w:val="Text"/>
        <w:tabs>
          <w:tab w:val="left" w:pos="4678"/>
        </w:tabs>
        <w:spacing w:before="240"/>
        <w:ind w:left="1559"/>
        <w:rPr>
          <w:rFonts w:ascii="Arial" w:hAnsi="Arial" w:cs="Arial"/>
          <w:u w:val="single"/>
        </w:rPr>
      </w:pPr>
      <w:r w:rsidRPr="005C2B24">
        <w:rPr>
          <w:rFonts w:ascii="Arial" w:hAnsi="Arial" w:cs="Arial"/>
          <w:u w:val="single"/>
        </w:rPr>
        <w:t>Návrhové parametry</w:t>
      </w:r>
    </w:p>
    <w:p w14:paraId="03E23D61" w14:textId="77777777" w:rsidR="00522496" w:rsidRPr="002162AA" w:rsidRDefault="00522496" w:rsidP="00522496">
      <w:pPr>
        <w:pStyle w:val="Text"/>
        <w:tabs>
          <w:tab w:val="left" w:pos="4678"/>
        </w:tabs>
        <w:ind w:left="1560"/>
        <w:rPr>
          <w:rFonts w:ascii="Arial" w:hAnsi="Arial" w:cs="Arial"/>
        </w:rPr>
      </w:pPr>
      <w:r w:rsidRPr="002162AA">
        <w:rPr>
          <w:rFonts w:ascii="Arial" w:hAnsi="Arial" w:cs="Arial"/>
        </w:rPr>
        <w:t>Celková délka opatření:</w:t>
      </w:r>
      <w:r w:rsidRPr="002162AA">
        <w:rPr>
          <w:rFonts w:ascii="Arial" w:hAnsi="Arial" w:cs="Arial"/>
        </w:rPr>
        <w:tab/>
      </w:r>
      <w:r w:rsidRPr="002162AA">
        <w:rPr>
          <w:rFonts w:ascii="Arial" w:hAnsi="Arial" w:cs="Arial"/>
        </w:rPr>
        <w:tab/>
        <w:t>118 m</w:t>
      </w:r>
    </w:p>
    <w:p w14:paraId="1959603F" w14:textId="77777777" w:rsidR="00522496" w:rsidRPr="002162AA" w:rsidRDefault="00522496" w:rsidP="00522496">
      <w:pPr>
        <w:pStyle w:val="Text"/>
        <w:tabs>
          <w:tab w:val="left" w:pos="4678"/>
        </w:tabs>
        <w:ind w:left="1560"/>
        <w:rPr>
          <w:rFonts w:ascii="Arial" w:hAnsi="Arial" w:cs="Arial"/>
        </w:rPr>
      </w:pPr>
      <w:r w:rsidRPr="002162AA">
        <w:rPr>
          <w:rFonts w:ascii="Arial" w:hAnsi="Arial" w:cs="Arial"/>
        </w:rPr>
        <w:t>Průměrný podélný sklon dna:</w:t>
      </w:r>
      <w:r w:rsidRPr="002162AA">
        <w:rPr>
          <w:rFonts w:ascii="Arial" w:hAnsi="Arial" w:cs="Arial"/>
        </w:rPr>
        <w:tab/>
      </w:r>
      <w:r w:rsidRPr="002162AA">
        <w:rPr>
          <w:rFonts w:ascii="Arial" w:hAnsi="Arial" w:cs="Arial"/>
        </w:rPr>
        <w:tab/>
        <w:t>3,00 ‰</w:t>
      </w:r>
    </w:p>
    <w:p w14:paraId="14CE1899" w14:textId="77777777" w:rsidR="00522496" w:rsidRPr="002162AA" w:rsidRDefault="00522496" w:rsidP="00522496">
      <w:pPr>
        <w:pStyle w:val="Text"/>
        <w:tabs>
          <w:tab w:val="left" w:pos="4678"/>
        </w:tabs>
        <w:ind w:left="1560"/>
        <w:rPr>
          <w:rFonts w:ascii="Arial" w:hAnsi="Arial" w:cs="Arial"/>
        </w:rPr>
      </w:pPr>
      <w:r w:rsidRPr="002162AA">
        <w:rPr>
          <w:rFonts w:ascii="Arial" w:hAnsi="Arial" w:cs="Arial"/>
        </w:rPr>
        <w:t>Sklon levého svahu:</w:t>
      </w:r>
      <w:r w:rsidRPr="002162AA">
        <w:rPr>
          <w:rFonts w:ascii="Arial" w:hAnsi="Arial" w:cs="Arial"/>
        </w:rPr>
        <w:tab/>
      </w:r>
      <w:r w:rsidRPr="002162AA">
        <w:rPr>
          <w:rFonts w:ascii="Arial" w:hAnsi="Arial" w:cs="Arial"/>
        </w:rPr>
        <w:tab/>
        <w:t>1:1,5</w:t>
      </w:r>
    </w:p>
    <w:p w14:paraId="4192528A" w14:textId="77777777" w:rsidR="00522496" w:rsidRPr="002162AA" w:rsidRDefault="00522496" w:rsidP="00522496">
      <w:pPr>
        <w:pStyle w:val="Text"/>
        <w:tabs>
          <w:tab w:val="left" w:pos="4678"/>
        </w:tabs>
        <w:ind w:left="1560"/>
        <w:rPr>
          <w:rFonts w:ascii="Arial" w:hAnsi="Arial" w:cs="Arial"/>
        </w:rPr>
      </w:pPr>
      <w:r w:rsidRPr="002162AA">
        <w:rPr>
          <w:rFonts w:ascii="Arial" w:hAnsi="Arial" w:cs="Arial"/>
        </w:rPr>
        <w:t>Sklon pravého svahu:</w:t>
      </w:r>
      <w:r w:rsidRPr="002162AA">
        <w:rPr>
          <w:rFonts w:ascii="Arial" w:hAnsi="Arial" w:cs="Arial"/>
        </w:rPr>
        <w:tab/>
      </w:r>
      <w:r w:rsidRPr="002162AA">
        <w:rPr>
          <w:rFonts w:ascii="Arial" w:hAnsi="Arial" w:cs="Arial"/>
        </w:rPr>
        <w:tab/>
        <w:t>1:2</w:t>
      </w:r>
    </w:p>
    <w:p w14:paraId="25755160" w14:textId="77777777" w:rsidR="00522496" w:rsidRPr="002162AA" w:rsidRDefault="00522496" w:rsidP="00522496">
      <w:pPr>
        <w:pStyle w:val="Text"/>
        <w:tabs>
          <w:tab w:val="left" w:pos="4678"/>
        </w:tabs>
        <w:ind w:left="1560"/>
        <w:rPr>
          <w:rFonts w:ascii="Arial" w:hAnsi="Arial" w:cs="Arial"/>
        </w:rPr>
      </w:pPr>
      <w:r w:rsidRPr="002162AA">
        <w:rPr>
          <w:rFonts w:ascii="Arial" w:hAnsi="Arial" w:cs="Arial"/>
        </w:rPr>
        <w:t>Šířka ve dně:</w:t>
      </w:r>
      <w:r w:rsidRPr="002162AA">
        <w:rPr>
          <w:rFonts w:ascii="Arial" w:hAnsi="Arial" w:cs="Arial"/>
        </w:rPr>
        <w:tab/>
      </w:r>
      <w:r w:rsidRPr="002162AA">
        <w:rPr>
          <w:rFonts w:ascii="Arial" w:hAnsi="Arial" w:cs="Arial"/>
        </w:rPr>
        <w:tab/>
        <w:t>0,3 m</w:t>
      </w:r>
    </w:p>
    <w:p w14:paraId="20BF902A" w14:textId="77777777" w:rsidR="00522496" w:rsidRPr="002162AA" w:rsidRDefault="00522496" w:rsidP="00522496">
      <w:pPr>
        <w:pStyle w:val="Text"/>
        <w:spacing w:before="240"/>
        <w:ind w:left="1559"/>
        <w:rPr>
          <w:rFonts w:ascii="Arial" w:hAnsi="Arial" w:cs="Arial"/>
        </w:rPr>
      </w:pPr>
      <w:r w:rsidRPr="002162AA">
        <w:rPr>
          <w:rFonts w:ascii="Arial" w:hAnsi="Arial" w:cs="Arial"/>
        </w:rPr>
        <w:t>Odstraněná ornice bude odvezena a uložena na deponii, přičemž je uvažováno její zpětné využití k ohumusování. Přebytečná ornice bude rozprostřena na</w:t>
      </w:r>
      <w:r>
        <w:rPr>
          <w:rFonts w:ascii="Arial" w:hAnsi="Arial" w:cs="Arial"/>
        </w:rPr>
        <w:t> </w:t>
      </w:r>
      <w:r w:rsidRPr="002162AA">
        <w:rPr>
          <w:rFonts w:ascii="Arial" w:hAnsi="Arial" w:cs="Arial"/>
        </w:rPr>
        <w:t>okolní pozemky.</w:t>
      </w:r>
    </w:p>
    <w:p w14:paraId="700A6F40" w14:textId="77777777" w:rsidR="00522496" w:rsidRPr="002162AA" w:rsidRDefault="00522496" w:rsidP="00522496">
      <w:pPr>
        <w:pStyle w:val="Text"/>
        <w:ind w:left="1560"/>
        <w:rPr>
          <w:rFonts w:ascii="Arial" w:hAnsi="Arial" w:cs="Arial"/>
        </w:rPr>
      </w:pPr>
      <w:r w:rsidRPr="002162AA">
        <w:rPr>
          <w:rFonts w:ascii="Arial" w:hAnsi="Arial" w:cs="Arial"/>
        </w:rPr>
        <w:t>Celý příkop je po vybudování nutno zatravnit. Na základě hydrotechnického posouzení příkopu a analýzy tečného napětí dna nebude v příkopu docházet k erozním procesům.</w:t>
      </w:r>
    </w:p>
    <w:p w14:paraId="47B0AF08" w14:textId="6A367152" w:rsidR="00522496" w:rsidRDefault="00522496" w:rsidP="00AC7C06">
      <w:pPr>
        <w:pStyle w:val="Text"/>
        <w:spacing w:before="240"/>
        <w:ind w:left="1559"/>
        <w:rPr>
          <w:rFonts w:ascii="Arial" w:hAnsi="Arial" w:cs="Arial"/>
        </w:rPr>
      </w:pPr>
      <w:r w:rsidRPr="00AC7C06">
        <w:rPr>
          <w:rStyle w:val="Siln"/>
          <w:rFonts w:ascii="Arial" w:hAnsi="Arial" w:cs="Arial"/>
          <w:b w:val="0"/>
          <w:bCs w:val="0"/>
        </w:rPr>
        <w:t>Křížení:</w:t>
      </w:r>
      <w:r w:rsidRPr="002162AA">
        <w:rPr>
          <w:rStyle w:val="Siln"/>
          <w:rFonts w:ascii="Arial" w:hAnsi="Arial" w:cs="Arial"/>
        </w:rPr>
        <w:t xml:space="preserve"> </w:t>
      </w:r>
      <w:r w:rsidRPr="002162AA">
        <w:rPr>
          <w:rFonts w:ascii="Arial" w:hAnsi="Arial" w:cs="Arial"/>
        </w:rPr>
        <w:t>Nedochází ke křížení s inženýrskými sítěmi.</w:t>
      </w:r>
    </w:p>
    <w:p w14:paraId="60379D45" w14:textId="77777777" w:rsidR="00522496" w:rsidRDefault="00522496" w:rsidP="00522496">
      <w:pPr>
        <w:pStyle w:val="Text"/>
        <w:ind w:left="1560"/>
        <w:rPr>
          <w:rFonts w:ascii="Arial" w:hAnsi="Arial" w:cs="Arial"/>
          <w:highlight w:val="yellow"/>
        </w:rPr>
      </w:pPr>
    </w:p>
    <w:p w14:paraId="50995853" w14:textId="77777777" w:rsidR="00522496" w:rsidRPr="002162AA" w:rsidRDefault="00522496" w:rsidP="00522496">
      <w:pPr>
        <w:pStyle w:val="l-L1"/>
        <w:keepNext w:val="0"/>
        <w:numPr>
          <w:ilvl w:val="0"/>
          <w:numId w:val="23"/>
        </w:numPr>
        <w:tabs>
          <w:tab w:val="left" w:pos="2694"/>
        </w:tabs>
        <w:spacing w:before="120" w:after="120"/>
        <w:ind w:left="1560"/>
        <w:jc w:val="both"/>
        <w:rPr>
          <w:rFonts w:ascii="Arial" w:hAnsi="Arial" w:cs="Arial"/>
          <w:szCs w:val="22"/>
        </w:rPr>
      </w:pPr>
      <w:r w:rsidRPr="002162AA">
        <w:rPr>
          <w:rFonts w:ascii="Arial" w:hAnsi="Arial" w:cs="Arial"/>
          <w:szCs w:val="22"/>
        </w:rPr>
        <w:t xml:space="preserve">SO 2 </w:t>
      </w:r>
      <w:r>
        <w:rPr>
          <w:rFonts w:ascii="Arial" w:hAnsi="Arial" w:cs="Arial"/>
          <w:szCs w:val="22"/>
        </w:rPr>
        <w:t xml:space="preserve">- </w:t>
      </w:r>
      <w:r w:rsidRPr="002162AA">
        <w:rPr>
          <w:rFonts w:ascii="Arial" w:hAnsi="Arial" w:cs="Arial"/>
          <w:szCs w:val="22"/>
        </w:rPr>
        <w:t>PŘÍKOP PR2</w:t>
      </w:r>
    </w:p>
    <w:p w14:paraId="25DE5673" w14:textId="77777777" w:rsidR="00522496" w:rsidRPr="002162AA" w:rsidRDefault="00522496" w:rsidP="00522496">
      <w:pPr>
        <w:pStyle w:val="Zkladntextodsazen2"/>
        <w:spacing w:line="240" w:lineRule="auto"/>
        <w:ind w:left="1559"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5DA73BA3" w14:textId="53A51A85" w:rsidR="00522496" w:rsidRPr="002162AA" w:rsidRDefault="00522496" w:rsidP="00522496">
      <w:pPr>
        <w:pStyle w:val="Text"/>
        <w:ind w:left="1560"/>
        <w:rPr>
          <w:rFonts w:ascii="Arial" w:hAnsi="Arial" w:cs="Arial"/>
        </w:rPr>
      </w:pPr>
      <w:r w:rsidRPr="002162AA">
        <w:rPr>
          <w:rFonts w:ascii="Arial" w:hAnsi="Arial" w:cs="Arial"/>
        </w:rPr>
        <w:lastRenderedPageBreak/>
        <w:t>Příkop je navržen jako záchytný se zasakovací funkcí, se zatravněným dnem i</w:t>
      </w:r>
      <w:r>
        <w:rPr>
          <w:rFonts w:ascii="Arial" w:hAnsi="Arial" w:cs="Arial"/>
        </w:rPr>
        <w:t> </w:t>
      </w:r>
      <w:r w:rsidRPr="002162AA">
        <w:rPr>
          <w:rFonts w:ascii="Arial" w:hAnsi="Arial" w:cs="Arial"/>
        </w:rPr>
        <w:t>břehy. Kapacita příkopu je navržena na průtok Q</w:t>
      </w:r>
      <w:r w:rsidRPr="002162AA">
        <w:rPr>
          <w:rFonts w:ascii="Arial" w:hAnsi="Arial" w:cs="Arial"/>
          <w:vertAlign w:val="subscript"/>
        </w:rPr>
        <w:t>50</w:t>
      </w:r>
      <w:r w:rsidRPr="002162AA">
        <w:rPr>
          <w:rFonts w:ascii="Arial" w:hAnsi="Arial" w:cs="Arial"/>
        </w:rPr>
        <w:t>. Příkop je ukončen hrázkou s přelivem, který umožní bezpečné odvedení větších objemů vody z příkopů do</w:t>
      </w:r>
      <w:r w:rsidR="00F56B73">
        <w:rPr>
          <w:rFonts w:ascii="Arial" w:hAnsi="Arial" w:cs="Arial"/>
        </w:rPr>
        <w:t> </w:t>
      </w:r>
      <w:r w:rsidRPr="002162AA">
        <w:rPr>
          <w:rFonts w:ascii="Arial" w:hAnsi="Arial" w:cs="Arial"/>
        </w:rPr>
        <w:t xml:space="preserve">povrchového rozlivu v zalesněné údolnici mimo intravilán. Napojení na údolnici je navrženo tak, aby se co nejvíce zamezilo soustředěnému toku. V místě přelivu je navržen </w:t>
      </w:r>
      <w:proofErr w:type="spellStart"/>
      <w:r w:rsidRPr="002162AA">
        <w:rPr>
          <w:rFonts w:ascii="Arial" w:hAnsi="Arial" w:cs="Arial"/>
        </w:rPr>
        <w:t>ohumusovaný</w:t>
      </w:r>
      <w:proofErr w:type="spellEnd"/>
      <w:r w:rsidRPr="002162AA">
        <w:rPr>
          <w:rFonts w:ascii="Arial" w:hAnsi="Arial" w:cs="Arial"/>
        </w:rPr>
        <w:t xml:space="preserve"> kamenný zához z důvodu tlumení kinetické energie.</w:t>
      </w:r>
    </w:p>
    <w:p w14:paraId="73A7CF74" w14:textId="4E27F80B" w:rsidR="00522496" w:rsidRPr="002162AA" w:rsidRDefault="00522496" w:rsidP="00522496">
      <w:pPr>
        <w:pStyle w:val="Text"/>
        <w:ind w:left="1560"/>
        <w:rPr>
          <w:rFonts w:ascii="Arial" w:hAnsi="Arial" w:cs="Arial"/>
        </w:rPr>
      </w:pPr>
      <w:r w:rsidRPr="002162AA">
        <w:rPr>
          <w:rFonts w:ascii="Arial" w:hAnsi="Arial" w:cs="Arial"/>
        </w:rPr>
        <w:t>Dle geotechnického průzkumu bude provedeno založení přelivné hrázky do</w:t>
      </w:r>
      <w:r w:rsidR="00F56B73">
        <w:rPr>
          <w:rFonts w:ascii="Arial" w:hAnsi="Arial" w:cs="Arial"/>
        </w:rPr>
        <w:t> </w:t>
      </w:r>
      <w:r w:rsidRPr="002162AA">
        <w:rPr>
          <w:rFonts w:ascii="Arial" w:hAnsi="Arial" w:cs="Arial"/>
        </w:rPr>
        <w:t>hrubozrnné písčité a štěrkovité zeminy. Hladina podzemní vody nebyla zastižena a nepředpokládá se její negativní vliv na výstavbu přelivné hrázky.</w:t>
      </w:r>
    </w:p>
    <w:p w14:paraId="07CE7CEC" w14:textId="77777777" w:rsidR="00522496" w:rsidRPr="005C2B24" w:rsidRDefault="00522496" w:rsidP="00522496">
      <w:pPr>
        <w:pStyle w:val="Text"/>
        <w:spacing w:before="240"/>
        <w:ind w:left="1559"/>
        <w:rPr>
          <w:rFonts w:ascii="Arial" w:hAnsi="Arial" w:cs="Arial"/>
          <w:u w:val="single"/>
        </w:rPr>
      </w:pPr>
      <w:r w:rsidRPr="005C2B24">
        <w:rPr>
          <w:rFonts w:ascii="Arial" w:hAnsi="Arial" w:cs="Arial"/>
          <w:u w:val="single"/>
        </w:rPr>
        <w:t>Návrhové parametry:</w:t>
      </w:r>
    </w:p>
    <w:p w14:paraId="179B0CE1" w14:textId="77777777" w:rsidR="00522496" w:rsidRPr="002162AA" w:rsidRDefault="00522496" w:rsidP="00522496">
      <w:pPr>
        <w:pStyle w:val="Text"/>
        <w:tabs>
          <w:tab w:val="left" w:pos="4820"/>
        </w:tabs>
        <w:ind w:left="1560"/>
        <w:rPr>
          <w:rFonts w:ascii="Arial" w:hAnsi="Arial" w:cs="Arial"/>
        </w:rPr>
      </w:pPr>
      <w:r w:rsidRPr="002162AA">
        <w:rPr>
          <w:rFonts w:ascii="Arial" w:hAnsi="Arial" w:cs="Arial"/>
        </w:rPr>
        <w:t>Celková délka opatření:</w:t>
      </w:r>
      <w:r w:rsidRPr="002162AA">
        <w:rPr>
          <w:rFonts w:ascii="Arial" w:hAnsi="Arial" w:cs="Arial"/>
        </w:rPr>
        <w:tab/>
      </w:r>
      <w:r w:rsidRPr="002162AA">
        <w:rPr>
          <w:rFonts w:ascii="Arial" w:hAnsi="Arial" w:cs="Arial"/>
        </w:rPr>
        <w:tab/>
        <w:t>123 m</w:t>
      </w:r>
    </w:p>
    <w:p w14:paraId="3249CE7C" w14:textId="77777777" w:rsidR="00522496" w:rsidRPr="002162AA" w:rsidRDefault="00522496" w:rsidP="00522496">
      <w:pPr>
        <w:pStyle w:val="Text"/>
        <w:tabs>
          <w:tab w:val="left" w:pos="4820"/>
        </w:tabs>
        <w:ind w:left="1560"/>
        <w:rPr>
          <w:rFonts w:ascii="Arial" w:hAnsi="Arial" w:cs="Arial"/>
        </w:rPr>
      </w:pPr>
      <w:r w:rsidRPr="002162AA">
        <w:rPr>
          <w:rFonts w:ascii="Arial" w:hAnsi="Arial" w:cs="Arial"/>
        </w:rPr>
        <w:t>Průměrný podélný sklon dna:</w:t>
      </w:r>
      <w:r w:rsidRPr="002162AA">
        <w:rPr>
          <w:rFonts w:ascii="Arial" w:hAnsi="Arial" w:cs="Arial"/>
        </w:rPr>
        <w:tab/>
      </w:r>
      <w:r w:rsidRPr="002162AA">
        <w:rPr>
          <w:rFonts w:ascii="Arial" w:hAnsi="Arial" w:cs="Arial"/>
        </w:rPr>
        <w:tab/>
        <w:t>3,00 ‰</w:t>
      </w:r>
    </w:p>
    <w:p w14:paraId="54832E1B" w14:textId="77777777" w:rsidR="00522496" w:rsidRPr="002162AA" w:rsidRDefault="00522496" w:rsidP="00522496">
      <w:pPr>
        <w:pStyle w:val="Text"/>
        <w:tabs>
          <w:tab w:val="left" w:pos="4820"/>
        </w:tabs>
        <w:ind w:left="1560"/>
        <w:rPr>
          <w:rFonts w:ascii="Arial" w:hAnsi="Arial" w:cs="Arial"/>
        </w:rPr>
      </w:pPr>
      <w:r w:rsidRPr="002162AA">
        <w:rPr>
          <w:rFonts w:ascii="Arial" w:hAnsi="Arial" w:cs="Arial"/>
        </w:rPr>
        <w:t>Sklon levého svahu:</w:t>
      </w:r>
      <w:r w:rsidRPr="002162AA">
        <w:rPr>
          <w:rFonts w:ascii="Arial" w:hAnsi="Arial" w:cs="Arial"/>
        </w:rPr>
        <w:tab/>
      </w:r>
      <w:r w:rsidRPr="002162AA">
        <w:rPr>
          <w:rFonts w:ascii="Arial" w:hAnsi="Arial" w:cs="Arial"/>
        </w:rPr>
        <w:tab/>
        <w:t>1:2</w:t>
      </w:r>
    </w:p>
    <w:p w14:paraId="478CB174" w14:textId="77777777" w:rsidR="00522496" w:rsidRPr="002162AA" w:rsidRDefault="00522496" w:rsidP="00522496">
      <w:pPr>
        <w:pStyle w:val="Text"/>
        <w:tabs>
          <w:tab w:val="left" w:pos="4820"/>
        </w:tabs>
        <w:ind w:left="1560"/>
        <w:rPr>
          <w:rFonts w:ascii="Arial" w:hAnsi="Arial" w:cs="Arial"/>
        </w:rPr>
      </w:pPr>
      <w:r w:rsidRPr="002162AA">
        <w:rPr>
          <w:rFonts w:ascii="Arial" w:hAnsi="Arial" w:cs="Arial"/>
        </w:rPr>
        <w:t>Sklon pravého svahu:</w:t>
      </w:r>
      <w:r w:rsidRPr="002162AA">
        <w:rPr>
          <w:rFonts w:ascii="Arial" w:hAnsi="Arial" w:cs="Arial"/>
        </w:rPr>
        <w:tab/>
      </w:r>
      <w:r w:rsidRPr="002162AA">
        <w:rPr>
          <w:rFonts w:ascii="Arial" w:hAnsi="Arial" w:cs="Arial"/>
        </w:rPr>
        <w:tab/>
        <w:t>1:1,5</w:t>
      </w:r>
    </w:p>
    <w:p w14:paraId="7B807B57" w14:textId="77777777" w:rsidR="00522496" w:rsidRPr="002162AA" w:rsidRDefault="00522496" w:rsidP="00522496">
      <w:pPr>
        <w:pStyle w:val="Text"/>
        <w:tabs>
          <w:tab w:val="left" w:pos="4820"/>
        </w:tabs>
        <w:ind w:left="1560"/>
        <w:rPr>
          <w:rFonts w:ascii="Arial" w:hAnsi="Arial" w:cs="Arial"/>
        </w:rPr>
      </w:pPr>
      <w:r w:rsidRPr="002162AA">
        <w:rPr>
          <w:rFonts w:ascii="Arial" w:hAnsi="Arial" w:cs="Arial"/>
        </w:rPr>
        <w:t>Šířka ve dně:</w:t>
      </w:r>
      <w:r w:rsidRPr="002162AA">
        <w:rPr>
          <w:rFonts w:ascii="Arial" w:hAnsi="Arial" w:cs="Arial"/>
        </w:rPr>
        <w:tab/>
      </w:r>
      <w:r w:rsidRPr="002162AA">
        <w:rPr>
          <w:rFonts w:ascii="Arial" w:hAnsi="Arial" w:cs="Arial"/>
        </w:rPr>
        <w:tab/>
        <w:t>0,5 m</w:t>
      </w:r>
    </w:p>
    <w:p w14:paraId="0B08AE65" w14:textId="7D96C07B" w:rsidR="00522496" w:rsidRPr="002162AA" w:rsidRDefault="00522496" w:rsidP="00522496">
      <w:pPr>
        <w:pStyle w:val="Text"/>
        <w:spacing w:before="240"/>
        <w:ind w:left="1559"/>
        <w:rPr>
          <w:rFonts w:ascii="Arial" w:hAnsi="Arial" w:cs="Arial"/>
        </w:rPr>
      </w:pPr>
      <w:r w:rsidRPr="002162AA">
        <w:rPr>
          <w:rFonts w:ascii="Arial" w:hAnsi="Arial" w:cs="Arial"/>
        </w:rPr>
        <w:t>Odstraněná ornice bude odvezena a uložena na deponii, přičemž je uvažováno její zpětné využití k ohumusování. Přebytečná ornice bude rozprostřena na</w:t>
      </w:r>
      <w:r w:rsidR="00F56B73">
        <w:rPr>
          <w:rFonts w:ascii="Arial" w:hAnsi="Arial" w:cs="Arial"/>
        </w:rPr>
        <w:t> </w:t>
      </w:r>
      <w:r w:rsidRPr="002162AA">
        <w:rPr>
          <w:rFonts w:ascii="Arial" w:hAnsi="Arial" w:cs="Arial"/>
        </w:rPr>
        <w:t>okolní pozemky.</w:t>
      </w:r>
    </w:p>
    <w:p w14:paraId="671720D8" w14:textId="77777777" w:rsidR="00522496" w:rsidRPr="002162AA" w:rsidRDefault="00522496" w:rsidP="00522496">
      <w:pPr>
        <w:pStyle w:val="Text"/>
        <w:ind w:left="1560"/>
        <w:rPr>
          <w:rFonts w:ascii="Arial" w:hAnsi="Arial" w:cs="Arial"/>
        </w:rPr>
      </w:pPr>
      <w:r w:rsidRPr="002162AA">
        <w:rPr>
          <w:rFonts w:ascii="Arial" w:hAnsi="Arial" w:cs="Arial"/>
        </w:rPr>
        <w:t>Celý příkop je po vybudování nutno zatravnit. Na základě hydrotechnického posouzení příkopu a analýzy tečného napětí dna nebude v příkopu docházet k erozním procesům.</w:t>
      </w:r>
    </w:p>
    <w:p w14:paraId="7D53FB98" w14:textId="77777777" w:rsidR="00522496" w:rsidRPr="00AC7C06" w:rsidRDefault="00522496" w:rsidP="00522496">
      <w:pPr>
        <w:pStyle w:val="Text"/>
        <w:spacing w:before="240"/>
        <w:ind w:left="1559"/>
        <w:rPr>
          <w:rStyle w:val="Siln"/>
          <w:rFonts w:ascii="Arial" w:hAnsi="Arial" w:cs="Arial"/>
          <w:b w:val="0"/>
          <w:bCs w:val="0"/>
        </w:rPr>
      </w:pPr>
      <w:r w:rsidRPr="00AC7C06">
        <w:rPr>
          <w:rStyle w:val="Siln"/>
          <w:rFonts w:ascii="Arial" w:hAnsi="Arial" w:cs="Arial"/>
          <w:b w:val="0"/>
          <w:bCs w:val="0"/>
        </w:rPr>
        <w:t xml:space="preserve">Křížení: </w:t>
      </w:r>
    </w:p>
    <w:p w14:paraId="19E80376" w14:textId="77777777" w:rsidR="00522496" w:rsidRPr="002162AA" w:rsidRDefault="00522496" w:rsidP="00522496">
      <w:pPr>
        <w:pStyle w:val="Text"/>
        <w:ind w:left="1560"/>
        <w:rPr>
          <w:rFonts w:ascii="Arial" w:hAnsi="Arial" w:cs="Arial"/>
        </w:rPr>
      </w:pPr>
      <w:r w:rsidRPr="002162AA">
        <w:rPr>
          <w:rFonts w:ascii="Arial" w:hAnsi="Arial" w:cs="Arial"/>
        </w:rPr>
        <w:t>Nedochází ke křížení s inženýrskými sítěmi.</w:t>
      </w:r>
    </w:p>
    <w:p w14:paraId="74D9887A" w14:textId="77777777" w:rsidR="00522496" w:rsidRPr="002162AA" w:rsidRDefault="00522496" w:rsidP="00522496">
      <w:pPr>
        <w:pStyle w:val="Text"/>
        <w:ind w:left="0"/>
        <w:rPr>
          <w:rFonts w:ascii="Arial" w:hAnsi="Arial" w:cs="Arial"/>
        </w:rPr>
      </w:pPr>
    </w:p>
    <w:p w14:paraId="58559C84" w14:textId="77777777" w:rsidR="00522496" w:rsidRPr="002162AA" w:rsidRDefault="00522496" w:rsidP="00522496">
      <w:pPr>
        <w:pStyle w:val="l-L1"/>
        <w:keepNext w:val="0"/>
        <w:numPr>
          <w:ilvl w:val="0"/>
          <w:numId w:val="23"/>
        </w:numPr>
        <w:tabs>
          <w:tab w:val="left" w:pos="2694"/>
        </w:tabs>
        <w:spacing w:before="120" w:after="120"/>
        <w:ind w:left="1560"/>
        <w:jc w:val="both"/>
        <w:rPr>
          <w:rFonts w:ascii="Arial" w:hAnsi="Arial" w:cs="Arial"/>
          <w:szCs w:val="22"/>
        </w:rPr>
      </w:pPr>
      <w:r w:rsidRPr="002162AA">
        <w:rPr>
          <w:rFonts w:ascii="Arial" w:hAnsi="Arial" w:cs="Arial"/>
          <w:szCs w:val="22"/>
        </w:rPr>
        <w:t xml:space="preserve">SO 3 </w:t>
      </w:r>
      <w:r>
        <w:rPr>
          <w:rFonts w:ascii="Arial" w:hAnsi="Arial" w:cs="Arial"/>
          <w:szCs w:val="22"/>
        </w:rPr>
        <w:t xml:space="preserve">- </w:t>
      </w:r>
      <w:r w:rsidRPr="002162AA">
        <w:rPr>
          <w:rFonts w:ascii="Arial" w:hAnsi="Arial" w:cs="Arial"/>
          <w:szCs w:val="22"/>
        </w:rPr>
        <w:t>PŘÍKOP PR3</w:t>
      </w:r>
    </w:p>
    <w:p w14:paraId="676258E1" w14:textId="77777777" w:rsidR="00522496" w:rsidRPr="002162AA" w:rsidRDefault="00522496" w:rsidP="00522496">
      <w:pPr>
        <w:pStyle w:val="Zkladntextodsazen2"/>
        <w:spacing w:line="240" w:lineRule="auto"/>
        <w:ind w:left="1559" w:firstLine="0"/>
        <w:rPr>
          <w:rFonts w:cs="Arial"/>
          <w:szCs w:val="22"/>
        </w:rPr>
      </w:pPr>
      <w:r w:rsidRPr="002162AA">
        <w:rPr>
          <w:rFonts w:cs="Arial"/>
          <w:szCs w:val="22"/>
        </w:rPr>
        <w:t xml:space="preserve">Opatření je situováno ve východní části řešeného území, v extravilánu severně od místní části Podolí. Jedná se o zatravněný příkop, vedený po vrstevnici. Je navržen jako </w:t>
      </w:r>
      <w:proofErr w:type="spellStart"/>
      <w:r w:rsidRPr="002162AA">
        <w:rPr>
          <w:rFonts w:cs="Arial"/>
          <w:szCs w:val="22"/>
        </w:rPr>
        <w:t>nepřejezdný</w:t>
      </w:r>
      <w:proofErr w:type="spellEnd"/>
      <w:r w:rsidRPr="002162AA">
        <w:rPr>
          <w:rFonts w:cs="Arial"/>
          <w:szCs w:val="22"/>
        </w:rPr>
        <w:t>.</w:t>
      </w:r>
    </w:p>
    <w:p w14:paraId="42F8A347" w14:textId="77777777" w:rsidR="00522496" w:rsidRPr="002162AA" w:rsidRDefault="00522496" w:rsidP="00522496">
      <w:pPr>
        <w:pStyle w:val="Text"/>
        <w:ind w:left="1560"/>
        <w:rPr>
          <w:rFonts w:ascii="Arial" w:hAnsi="Arial" w:cs="Arial"/>
        </w:rPr>
      </w:pPr>
      <w:r w:rsidRPr="002162AA">
        <w:rPr>
          <w:rFonts w:ascii="Arial" w:hAnsi="Arial" w:cs="Arial"/>
        </w:rPr>
        <w:t>Příkop je navržen jako záchytný se zasakovací funkcí, se zatravněným dnem i</w:t>
      </w:r>
      <w:r>
        <w:rPr>
          <w:rFonts w:ascii="Arial" w:hAnsi="Arial" w:cs="Arial"/>
        </w:rPr>
        <w:t> </w:t>
      </w:r>
      <w:r w:rsidRPr="002162AA">
        <w:rPr>
          <w:rFonts w:ascii="Arial" w:hAnsi="Arial" w:cs="Arial"/>
        </w:rPr>
        <w:t>břehy. V celé délce příkopu je ve dně uložena drenáž pro podporu zasakování, v nejnižším místě nivelety dna je navržena zasakovací jímka. Kapacita příkopu je navržena na průtok Q</w:t>
      </w:r>
      <w:r w:rsidRPr="002162AA">
        <w:rPr>
          <w:rFonts w:ascii="Arial" w:hAnsi="Arial" w:cs="Arial"/>
          <w:vertAlign w:val="subscript"/>
        </w:rPr>
        <w:t>20</w:t>
      </w:r>
      <w:r w:rsidRPr="002162AA">
        <w:rPr>
          <w:rFonts w:ascii="Arial" w:hAnsi="Arial" w:cs="Arial"/>
        </w:rPr>
        <w:t xml:space="preserve">. Příkop je ukončen hrázkou s přelivem, který umožní bezpečné odvedení větších objemů vody z příkopů do povrchového rozlivu v zalesněné údolnici mimo intravilán. Napojení na údolnici je navrženo tak, aby se co nejvíce zamezilo soustředěnému toku. V místě přelivu je navržen </w:t>
      </w:r>
      <w:proofErr w:type="spellStart"/>
      <w:r w:rsidRPr="002162AA">
        <w:rPr>
          <w:rFonts w:ascii="Arial" w:hAnsi="Arial" w:cs="Arial"/>
        </w:rPr>
        <w:t>ohumusovaný</w:t>
      </w:r>
      <w:proofErr w:type="spellEnd"/>
      <w:r w:rsidRPr="002162AA">
        <w:rPr>
          <w:rFonts w:ascii="Arial" w:hAnsi="Arial" w:cs="Arial"/>
        </w:rPr>
        <w:t xml:space="preserve"> kamenný zához z důvodu tlumení kinetické energie.</w:t>
      </w:r>
    </w:p>
    <w:p w14:paraId="579CB814" w14:textId="45611F5A" w:rsidR="00522496" w:rsidRPr="002162AA" w:rsidRDefault="00522496" w:rsidP="00522496">
      <w:pPr>
        <w:pStyle w:val="Text"/>
        <w:ind w:left="1560"/>
        <w:rPr>
          <w:rFonts w:ascii="Arial" w:hAnsi="Arial" w:cs="Arial"/>
        </w:rPr>
      </w:pPr>
      <w:r w:rsidRPr="002162AA">
        <w:rPr>
          <w:rFonts w:ascii="Arial" w:hAnsi="Arial" w:cs="Arial"/>
        </w:rPr>
        <w:t>Dle geotechnického průzkumu bude provedeno založení přelivné hrázky do</w:t>
      </w:r>
      <w:r w:rsidR="00F56B73">
        <w:rPr>
          <w:rFonts w:ascii="Arial" w:hAnsi="Arial" w:cs="Arial"/>
        </w:rPr>
        <w:t> </w:t>
      </w:r>
      <w:r w:rsidRPr="002162AA">
        <w:rPr>
          <w:rFonts w:ascii="Arial" w:hAnsi="Arial" w:cs="Arial"/>
        </w:rPr>
        <w:t>hrubozrnné písčité a štěrkovité zeminy. Hladina podzemní vody nebyla zastižena a nepředpokládá se její negativní vliv na výstavbu přelivné hrázky.</w:t>
      </w:r>
    </w:p>
    <w:p w14:paraId="324EB693" w14:textId="77777777" w:rsidR="00522496" w:rsidRPr="000B512A" w:rsidRDefault="00522496" w:rsidP="00522496">
      <w:pPr>
        <w:pStyle w:val="Text"/>
        <w:spacing w:before="240"/>
        <w:ind w:left="1559"/>
        <w:rPr>
          <w:rFonts w:ascii="Arial" w:hAnsi="Arial" w:cs="Arial"/>
          <w:u w:val="single"/>
        </w:rPr>
      </w:pPr>
      <w:r w:rsidRPr="000B512A">
        <w:rPr>
          <w:rFonts w:ascii="Arial" w:hAnsi="Arial" w:cs="Arial"/>
          <w:u w:val="single"/>
        </w:rPr>
        <w:t>Návrhové parametry:</w:t>
      </w:r>
    </w:p>
    <w:p w14:paraId="10BF010B" w14:textId="77777777" w:rsidR="00522496" w:rsidRPr="002162AA" w:rsidRDefault="00522496" w:rsidP="00522496">
      <w:pPr>
        <w:pStyle w:val="Text"/>
        <w:tabs>
          <w:tab w:val="left" w:pos="4962"/>
        </w:tabs>
        <w:ind w:left="1560"/>
        <w:rPr>
          <w:rFonts w:ascii="Arial" w:hAnsi="Arial" w:cs="Arial"/>
        </w:rPr>
      </w:pPr>
      <w:r w:rsidRPr="002162AA">
        <w:rPr>
          <w:rFonts w:ascii="Arial" w:hAnsi="Arial" w:cs="Arial"/>
        </w:rPr>
        <w:t>Celková délka opatření:</w:t>
      </w:r>
      <w:r w:rsidRPr="002162AA">
        <w:rPr>
          <w:rFonts w:ascii="Arial" w:hAnsi="Arial" w:cs="Arial"/>
        </w:rPr>
        <w:tab/>
        <w:t>200 m</w:t>
      </w:r>
    </w:p>
    <w:p w14:paraId="0A97BC18" w14:textId="77777777" w:rsidR="00522496" w:rsidRPr="002162AA" w:rsidRDefault="00522496" w:rsidP="00522496">
      <w:pPr>
        <w:pStyle w:val="Text"/>
        <w:tabs>
          <w:tab w:val="left" w:pos="4962"/>
        </w:tabs>
        <w:ind w:left="1560"/>
        <w:rPr>
          <w:rFonts w:ascii="Arial" w:hAnsi="Arial" w:cs="Arial"/>
        </w:rPr>
      </w:pPr>
      <w:r w:rsidRPr="002162AA">
        <w:rPr>
          <w:rFonts w:ascii="Arial" w:hAnsi="Arial" w:cs="Arial"/>
        </w:rPr>
        <w:t>Průměrný podélný sklon dna:</w:t>
      </w:r>
      <w:r w:rsidRPr="002162AA">
        <w:rPr>
          <w:rFonts w:ascii="Arial" w:hAnsi="Arial" w:cs="Arial"/>
        </w:rPr>
        <w:tab/>
        <w:t>0,03 ‰</w:t>
      </w:r>
    </w:p>
    <w:p w14:paraId="7A17A7ED" w14:textId="77777777" w:rsidR="00522496" w:rsidRPr="002162AA" w:rsidRDefault="00522496" w:rsidP="00522496">
      <w:pPr>
        <w:pStyle w:val="Text"/>
        <w:tabs>
          <w:tab w:val="left" w:pos="4962"/>
        </w:tabs>
        <w:ind w:left="1560"/>
        <w:rPr>
          <w:rFonts w:ascii="Arial" w:hAnsi="Arial" w:cs="Arial"/>
        </w:rPr>
      </w:pPr>
      <w:r w:rsidRPr="002162AA">
        <w:rPr>
          <w:rFonts w:ascii="Arial" w:hAnsi="Arial" w:cs="Arial"/>
        </w:rPr>
        <w:t>Sklon levého svahu:</w:t>
      </w:r>
      <w:r w:rsidRPr="002162AA">
        <w:rPr>
          <w:rFonts w:ascii="Arial" w:hAnsi="Arial" w:cs="Arial"/>
        </w:rPr>
        <w:tab/>
        <w:t>1:2</w:t>
      </w:r>
    </w:p>
    <w:p w14:paraId="78922CAD" w14:textId="77777777" w:rsidR="00522496" w:rsidRPr="002162AA" w:rsidRDefault="00522496" w:rsidP="00522496">
      <w:pPr>
        <w:pStyle w:val="Text"/>
        <w:tabs>
          <w:tab w:val="left" w:pos="4962"/>
        </w:tabs>
        <w:ind w:left="1560"/>
        <w:rPr>
          <w:rFonts w:ascii="Arial" w:hAnsi="Arial" w:cs="Arial"/>
        </w:rPr>
      </w:pPr>
      <w:r w:rsidRPr="002162AA">
        <w:rPr>
          <w:rFonts w:ascii="Arial" w:hAnsi="Arial" w:cs="Arial"/>
        </w:rPr>
        <w:lastRenderedPageBreak/>
        <w:t>Sklon pravého svahu:</w:t>
      </w:r>
      <w:r w:rsidRPr="002162AA">
        <w:rPr>
          <w:rFonts w:ascii="Arial" w:hAnsi="Arial" w:cs="Arial"/>
        </w:rPr>
        <w:tab/>
        <w:t>1:2</w:t>
      </w:r>
    </w:p>
    <w:p w14:paraId="1AC8D32C" w14:textId="77777777" w:rsidR="00522496" w:rsidRPr="002162AA" w:rsidRDefault="00522496" w:rsidP="00522496">
      <w:pPr>
        <w:pStyle w:val="Text"/>
        <w:tabs>
          <w:tab w:val="left" w:pos="4962"/>
        </w:tabs>
        <w:ind w:left="1560"/>
        <w:rPr>
          <w:rFonts w:ascii="Arial" w:hAnsi="Arial" w:cs="Arial"/>
        </w:rPr>
      </w:pPr>
      <w:r w:rsidRPr="002162AA">
        <w:rPr>
          <w:rFonts w:ascii="Arial" w:hAnsi="Arial" w:cs="Arial"/>
        </w:rPr>
        <w:t>Šířka ve dně:</w:t>
      </w:r>
      <w:r w:rsidRPr="002162AA">
        <w:rPr>
          <w:rFonts w:ascii="Arial" w:hAnsi="Arial" w:cs="Arial"/>
        </w:rPr>
        <w:tab/>
        <w:t>1,0 m</w:t>
      </w:r>
    </w:p>
    <w:p w14:paraId="255A0F3C" w14:textId="2AFF89EB" w:rsidR="00522496" w:rsidRPr="002162AA" w:rsidRDefault="00522496" w:rsidP="00522496">
      <w:pPr>
        <w:pStyle w:val="Text"/>
        <w:spacing w:before="240"/>
        <w:ind w:left="1559"/>
        <w:rPr>
          <w:rFonts w:ascii="Arial" w:hAnsi="Arial" w:cs="Arial"/>
        </w:rPr>
      </w:pPr>
      <w:r w:rsidRPr="002162AA">
        <w:rPr>
          <w:rFonts w:ascii="Arial" w:hAnsi="Arial" w:cs="Arial"/>
        </w:rPr>
        <w:t>Odstraněná ornice bude odvezena a uložena na deponii, přičemž je uvažováno její zpětné využití k ohumusování. Přebytečná ornice bude rozprostřena na</w:t>
      </w:r>
      <w:r w:rsidR="00F56B73">
        <w:rPr>
          <w:rFonts w:ascii="Arial" w:hAnsi="Arial" w:cs="Arial"/>
        </w:rPr>
        <w:t> </w:t>
      </w:r>
      <w:r w:rsidRPr="002162AA">
        <w:rPr>
          <w:rFonts w:ascii="Arial" w:hAnsi="Arial" w:cs="Arial"/>
        </w:rPr>
        <w:t>okolní pozemky.</w:t>
      </w:r>
    </w:p>
    <w:p w14:paraId="0B0738E2" w14:textId="77777777" w:rsidR="00522496" w:rsidRPr="002162AA" w:rsidRDefault="00522496" w:rsidP="00522496">
      <w:pPr>
        <w:pStyle w:val="Text"/>
        <w:ind w:left="1560"/>
        <w:rPr>
          <w:rFonts w:ascii="Arial" w:hAnsi="Arial" w:cs="Arial"/>
        </w:rPr>
      </w:pPr>
      <w:r w:rsidRPr="002162AA">
        <w:rPr>
          <w:rFonts w:ascii="Arial" w:hAnsi="Arial" w:cs="Arial"/>
        </w:rPr>
        <w:t>Celý příkop je po vybudování nutno zatravnit. Na základě hydrotechnického posouzení příkopu a analýzy tečného napětí dna nebude v příkopu docházet k erozním procesům.</w:t>
      </w:r>
    </w:p>
    <w:p w14:paraId="2F1DDF8A" w14:textId="77777777" w:rsidR="00522496" w:rsidRPr="00AC7C06" w:rsidRDefault="00522496" w:rsidP="00522496">
      <w:pPr>
        <w:pStyle w:val="Text"/>
        <w:spacing w:before="240"/>
        <w:ind w:left="1559"/>
        <w:rPr>
          <w:rStyle w:val="Siln"/>
          <w:rFonts w:ascii="Arial" w:hAnsi="Arial" w:cs="Arial"/>
          <w:b w:val="0"/>
          <w:bCs w:val="0"/>
        </w:rPr>
      </w:pPr>
      <w:r w:rsidRPr="00AC7C06">
        <w:rPr>
          <w:rStyle w:val="Siln"/>
          <w:rFonts w:ascii="Arial" w:hAnsi="Arial" w:cs="Arial"/>
          <w:b w:val="0"/>
          <w:bCs w:val="0"/>
        </w:rPr>
        <w:t xml:space="preserve">Křížení: </w:t>
      </w:r>
    </w:p>
    <w:p w14:paraId="281575C5" w14:textId="77777777" w:rsidR="00522496" w:rsidRPr="002162AA" w:rsidRDefault="00522496" w:rsidP="00522496">
      <w:pPr>
        <w:pStyle w:val="Text"/>
        <w:ind w:left="1560"/>
        <w:rPr>
          <w:rFonts w:ascii="Arial" w:hAnsi="Arial" w:cs="Arial"/>
        </w:rPr>
      </w:pPr>
      <w:r w:rsidRPr="002162AA">
        <w:rPr>
          <w:rFonts w:ascii="Arial" w:hAnsi="Arial" w:cs="Arial"/>
        </w:rPr>
        <w:t>Nedochází ke křížení s inženýrskými sítěmi.</w:t>
      </w:r>
    </w:p>
    <w:p w14:paraId="617DFB41" w14:textId="77777777" w:rsidR="003659C2" w:rsidRPr="004D5F78" w:rsidRDefault="003659C2" w:rsidP="00522496">
      <w:pPr>
        <w:pStyle w:val="l-L1"/>
        <w:keepNext w:val="0"/>
        <w:numPr>
          <w:ilvl w:val="2"/>
          <w:numId w:val="4"/>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522496">
      <w:pPr>
        <w:pStyle w:val="l-L1"/>
        <w:keepNext w:val="0"/>
        <w:numPr>
          <w:ilvl w:val="2"/>
          <w:numId w:val="4"/>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3B693A60" w:rsidR="00722CA2" w:rsidRDefault="00AB7CC6" w:rsidP="00522496">
      <w:pPr>
        <w:numPr>
          <w:ilvl w:val="2"/>
          <w:numId w:val="4"/>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w:t>
      </w:r>
      <w:r w:rsidR="00F56B73">
        <w:rPr>
          <w:rStyle w:val="l-L2Char"/>
          <w:rFonts w:cs="Arial"/>
          <w:szCs w:val="22"/>
          <w:lang w:eastAsia="en-US"/>
        </w:rPr>
        <w:t> </w:t>
      </w:r>
      <w:r w:rsidR="00B70B1E" w:rsidRPr="004D5F78">
        <w:rPr>
          <w:rStyle w:val="l-L2Char"/>
          <w:rFonts w:cs="Arial"/>
          <w:szCs w:val="22"/>
          <w:lang w:eastAsia="en-US"/>
        </w:rPr>
        <w:t>„</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EE62C9">
      <w:pPr>
        <w:pStyle w:val="l-L1"/>
        <w:keepNext w:val="0"/>
        <w:numPr>
          <w:ilvl w:val="1"/>
          <w:numId w:val="4"/>
        </w:numPr>
        <w:tabs>
          <w:tab w:val="left" w:pos="1276"/>
        </w:tabs>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rsidP="00522496">
      <w:pPr>
        <w:pStyle w:val="l-L1"/>
        <w:keepNext w:val="0"/>
        <w:numPr>
          <w:ilvl w:val="2"/>
          <w:numId w:val="4"/>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0332F48A" w:rsidR="00F829EA" w:rsidRPr="00522496" w:rsidRDefault="00522496" w:rsidP="00522496">
      <w:pPr>
        <w:pStyle w:val="l-L1"/>
        <w:keepNext w:val="0"/>
        <w:numPr>
          <w:ilvl w:val="0"/>
          <w:numId w:val="22"/>
        </w:numPr>
        <w:spacing w:before="120" w:after="120"/>
        <w:jc w:val="left"/>
        <w:rPr>
          <w:rFonts w:ascii="Arial" w:hAnsi="Arial" w:cs="Arial"/>
          <w:b w:val="0"/>
          <w:bCs/>
          <w:szCs w:val="22"/>
          <w:u w:val="none"/>
        </w:rPr>
      </w:pPr>
      <w:proofErr w:type="spellStart"/>
      <w:r w:rsidRPr="00522496">
        <w:rPr>
          <w:rFonts w:ascii="Arial" w:hAnsi="Arial" w:cs="Arial"/>
          <w:b w:val="0"/>
          <w:bCs/>
          <w:szCs w:val="22"/>
          <w:u w:val="none"/>
          <w:lang w:val="en-US"/>
        </w:rPr>
        <w:t>Dokumentace</w:t>
      </w:r>
      <w:proofErr w:type="spellEnd"/>
      <w:r w:rsidRPr="00522496">
        <w:rPr>
          <w:rFonts w:ascii="Arial" w:hAnsi="Arial" w:cs="Arial"/>
          <w:b w:val="0"/>
          <w:bCs/>
          <w:szCs w:val="22"/>
          <w:u w:val="none"/>
          <w:lang w:val="en-US"/>
        </w:rPr>
        <w:t xml:space="preserve"> </w:t>
      </w:r>
      <w:proofErr w:type="spellStart"/>
      <w:r w:rsidRPr="00522496">
        <w:rPr>
          <w:rFonts w:ascii="Arial" w:hAnsi="Arial" w:cs="Arial"/>
          <w:b w:val="0"/>
          <w:bCs/>
          <w:szCs w:val="22"/>
          <w:u w:val="none"/>
          <w:lang w:val="en-US"/>
        </w:rPr>
        <w:t>technického</w:t>
      </w:r>
      <w:proofErr w:type="spellEnd"/>
      <w:r w:rsidRPr="00522496">
        <w:rPr>
          <w:rFonts w:ascii="Arial" w:hAnsi="Arial" w:cs="Arial"/>
          <w:b w:val="0"/>
          <w:bCs/>
          <w:szCs w:val="22"/>
          <w:u w:val="none"/>
          <w:lang w:val="en-US"/>
        </w:rPr>
        <w:t xml:space="preserve"> </w:t>
      </w:r>
      <w:proofErr w:type="spellStart"/>
      <w:r w:rsidRPr="00522496">
        <w:rPr>
          <w:rFonts w:ascii="Arial" w:hAnsi="Arial" w:cs="Arial"/>
          <w:b w:val="0"/>
          <w:bCs/>
          <w:szCs w:val="22"/>
          <w:u w:val="none"/>
          <w:lang w:val="en-US"/>
        </w:rPr>
        <w:t>řešení</w:t>
      </w:r>
      <w:proofErr w:type="spellEnd"/>
      <w:r>
        <w:rPr>
          <w:rFonts w:ascii="Arial" w:hAnsi="Arial" w:cs="Arial"/>
          <w:b w:val="0"/>
          <w:bCs/>
          <w:szCs w:val="22"/>
          <w:u w:val="none"/>
          <w:lang w:val="en-US"/>
        </w:rPr>
        <w:t xml:space="preserve"> pro C17, OP1, PR1, PR2 a PR3</w:t>
      </w:r>
    </w:p>
    <w:p w14:paraId="1693D193" w14:textId="024BB7BF" w:rsidR="00522496" w:rsidRPr="00522496" w:rsidRDefault="00522496" w:rsidP="00522496">
      <w:pPr>
        <w:pStyle w:val="l-L1"/>
        <w:keepNext w:val="0"/>
        <w:numPr>
          <w:ilvl w:val="0"/>
          <w:numId w:val="22"/>
        </w:numPr>
        <w:spacing w:before="120" w:after="120"/>
        <w:jc w:val="left"/>
        <w:rPr>
          <w:rStyle w:val="l-L2Char"/>
          <w:rFonts w:cs="Arial"/>
          <w:b w:val="0"/>
          <w:bCs/>
          <w:szCs w:val="22"/>
          <w:u w:val="none"/>
        </w:rPr>
      </w:pPr>
      <w:proofErr w:type="spellStart"/>
      <w:r>
        <w:rPr>
          <w:rFonts w:ascii="Arial" w:hAnsi="Arial" w:cs="Arial"/>
          <w:b w:val="0"/>
          <w:bCs/>
          <w:szCs w:val="22"/>
          <w:u w:val="none"/>
          <w:lang w:val="en-US"/>
        </w:rPr>
        <w:t>Předběžný</w:t>
      </w:r>
      <w:proofErr w:type="spellEnd"/>
      <w:r>
        <w:rPr>
          <w:rFonts w:ascii="Arial" w:hAnsi="Arial" w:cs="Arial"/>
          <w:b w:val="0"/>
          <w:bCs/>
          <w:szCs w:val="22"/>
          <w:u w:val="none"/>
          <w:lang w:val="en-US"/>
        </w:rPr>
        <w:t xml:space="preserve"> GTP</w:t>
      </w:r>
    </w:p>
    <w:p w14:paraId="5275FA29" w14:textId="77777777" w:rsidR="00F829EA" w:rsidRPr="004D5F78" w:rsidRDefault="00F829EA" w:rsidP="00522496">
      <w:pPr>
        <w:pStyle w:val="l-L1"/>
        <w:keepNext w:val="0"/>
        <w:numPr>
          <w:ilvl w:val="2"/>
          <w:numId w:val="4"/>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612AD44E" w:rsidR="00F829EA" w:rsidRPr="00522496" w:rsidRDefault="00522496" w:rsidP="00E172A7">
      <w:pPr>
        <w:pStyle w:val="l-L1"/>
        <w:keepNext w:val="0"/>
        <w:numPr>
          <w:ilvl w:val="0"/>
          <w:numId w:val="0"/>
        </w:numPr>
        <w:spacing w:before="120" w:after="120"/>
        <w:ind w:left="1212"/>
        <w:jc w:val="left"/>
        <w:rPr>
          <w:rStyle w:val="l-L2Char"/>
          <w:rFonts w:cs="Arial"/>
          <w:b w:val="0"/>
          <w:bCs/>
          <w:szCs w:val="22"/>
          <w:u w:val="none"/>
        </w:rPr>
      </w:pPr>
      <w:r w:rsidRPr="00522496">
        <w:rPr>
          <w:rStyle w:val="l-L2Char"/>
          <w:rFonts w:cs="Arial"/>
          <w:b w:val="0"/>
          <w:bCs/>
          <w:szCs w:val="22"/>
          <w:u w:val="none"/>
        </w:rPr>
        <w:t>KoPÚ Benešov u Semil</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30C51614" w:rsidR="00AC7C06" w:rsidRDefault="00AC7C06">
      <w:pPr>
        <w:spacing w:after="0" w:line="240" w:lineRule="auto"/>
        <w:rPr>
          <w:rStyle w:val="l-L2Char"/>
          <w:rFonts w:cs="Arial"/>
          <w:b/>
          <w:szCs w:val="22"/>
          <w:highlight w:val="yellow"/>
          <w:lang w:eastAsia="en-US"/>
        </w:rPr>
      </w:pPr>
      <w:r>
        <w:rPr>
          <w:rStyle w:val="l-L2Char"/>
          <w:rFonts w:cs="Arial"/>
          <w:szCs w:val="22"/>
          <w:highlight w:val="yellow"/>
        </w:rPr>
        <w:br w:type="page"/>
      </w: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522496">
      <w:pPr>
        <w:pStyle w:val="l-L1"/>
        <w:keepNext w:val="0"/>
        <w:numPr>
          <w:ilvl w:val="0"/>
          <w:numId w:val="5"/>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522496">
      <w:pPr>
        <w:pStyle w:val="l-L1"/>
        <w:keepNext w:val="0"/>
        <w:numPr>
          <w:ilvl w:val="1"/>
          <w:numId w:val="5"/>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170FDA91" w:rsidR="002E0D1A" w:rsidRPr="004D5F78" w:rsidRDefault="002E0D1A" w:rsidP="00522496">
      <w:pPr>
        <w:pStyle w:val="l-L1"/>
        <w:keepNext w:val="0"/>
        <w:numPr>
          <w:ilvl w:val="2"/>
          <w:numId w:val="6"/>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ůže navazovat na</w:t>
      </w:r>
      <w:r w:rsidR="00F56B73">
        <w:rPr>
          <w:rFonts w:ascii="Arial" w:hAnsi="Arial" w:cs="Arial"/>
          <w:b w:val="0"/>
          <w:szCs w:val="22"/>
          <w:u w:val="none"/>
        </w:rPr>
        <w:t> </w:t>
      </w:r>
      <w:r w:rsidRPr="004D5F78">
        <w:rPr>
          <w:rFonts w:ascii="Arial" w:hAnsi="Arial" w:cs="Arial"/>
          <w:b w:val="0"/>
          <w:szCs w:val="22"/>
          <w:u w:val="none"/>
        </w:rPr>
        <w:t xml:space="preserve">předběžný průzkum. </w:t>
      </w:r>
    </w:p>
    <w:p w14:paraId="00C5793B" w14:textId="77777777" w:rsidR="005A32C1" w:rsidRPr="004D5F78" w:rsidRDefault="002E0D1A" w:rsidP="00522496">
      <w:pPr>
        <w:pStyle w:val="l-L1"/>
        <w:keepNext w:val="0"/>
        <w:numPr>
          <w:ilvl w:val="2"/>
          <w:numId w:val="6"/>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522496">
      <w:pPr>
        <w:widowControl w:val="0"/>
        <w:numPr>
          <w:ilvl w:val="1"/>
          <w:numId w:val="5"/>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522496">
      <w:pPr>
        <w:widowControl w:val="0"/>
        <w:numPr>
          <w:ilvl w:val="0"/>
          <w:numId w:val="9"/>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6E5D06AD" w:rsidR="00B00AE7" w:rsidRPr="004D5F78" w:rsidRDefault="00B00AE7" w:rsidP="00522496">
      <w:pPr>
        <w:widowControl w:val="0"/>
        <w:numPr>
          <w:ilvl w:val="0"/>
          <w:numId w:val="9"/>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00AC3D54">
        <w:rPr>
          <w:rFonts w:eastAsia="Calibri" w:cs="Arial"/>
          <w:spacing w:val="1"/>
          <w:szCs w:val="22"/>
        </w:rPr>
        <w:t>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522496">
      <w:pPr>
        <w:widowControl w:val="0"/>
        <w:numPr>
          <w:ilvl w:val="1"/>
          <w:numId w:val="9"/>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522496">
      <w:pPr>
        <w:widowControl w:val="0"/>
        <w:numPr>
          <w:ilvl w:val="1"/>
          <w:numId w:val="9"/>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522496">
      <w:pPr>
        <w:widowControl w:val="0"/>
        <w:numPr>
          <w:ilvl w:val="1"/>
          <w:numId w:val="9"/>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522496">
      <w:pPr>
        <w:widowControl w:val="0"/>
        <w:numPr>
          <w:ilvl w:val="1"/>
          <w:numId w:val="9"/>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522496">
      <w:pPr>
        <w:widowControl w:val="0"/>
        <w:numPr>
          <w:ilvl w:val="1"/>
          <w:numId w:val="9"/>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522496">
      <w:pPr>
        <w:pStyle w:val="Odstavecseseznamem"/>
        <w:numPr>
          <w:ilvl w:val="0"/>
          <w:numId w:val="9"/>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522496">
            <w:pPr>
              <w:numPr>
                <w:ilvl w:val="0"/>
                <w:numId w:val="8"/>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522496">
            <w:pPr>
              <w:numPr>
                <w:ilvl w:val="0"/>
                <w:numId w:val="8"/>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522496">
            <w:pPr>
              <w:numPr>
                <w:ilvl w:val="0"/>
                <w:numId w:val="8"/>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522496">
      <w:pPr>
        <w:widowControl w:val="0"/>
        <w:numPr>
          <w:ilvl w:val="1"/>
          <w:numId w:val="7"/>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522496">
      <w:pPr>
        <w:widowControl w:val="0"/>
        <w:numPr>
          <w:ilvl w:val="4"/>
          <w:numId w:val="7"/>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522496">
      <w:pPr>
        <w:widowControl w:val="0"/>
        <w:numPr>
          <w:ilvl w:val="4"/>
          <w:numId w:val="7"/>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543900F6" w:rsidR="001A027C" w:rsidRPr="00522496" w:rsidRDefault="000A3C0D" w:rsidP="00522496">
      <w:pPr>
        <w:pStyle w:val="Odstavecseseznamem"/>
        <w:widowControl w:val="0"/>
        <w:numPr>
          <w:ilvl w:val="1"/>
          <w:numId w:val="5"/>
        </w:numPr>
        <w:spacing w:before="126" w:after="0" w:line="240" w:lineRule="auto"/>
        <w:ind w:left="1134" w:hanging="708"/>
        <w:rPr>
          <w:rFonts w:cs="Arial"/>
          <w:b/>
          <w:spacing w:val="-1"/>
          <w:szCs w:val="22"/>
          <w:u w:val="single" w:color="000000"/>
        </w:rPr>
      </w:pPr>
      <w:r w:rsidRPr="00522496">
        <w:rPr>
          <w:rFonts w:cs="Arial"/>
          <w:b/>
          <w:spacing w:val="-1"/>
          <w:szCs w:val="22"/>
          <w:u w:val="single" w:color="000000"/>
        </w:rPr>
        <w:br w:type="page"/>
      </w:r>
      <w:r w:rsidR="001A027C" w:rsidRPr="00522496">
        <w:rPr>
          <w:rFonts w:cs="Arial"/>
          <w:b/>
          <w:spacing w:val="-1"/>
          <w:szCs w:val="22"/>
          <w:u w:val="single" w:color="000000"/>
        </w:rPr>
        <w:lastRenderedPageBreak/>
        <w:t>Zadání</w:t>
      </w:r>
      <w:r w:rsidR="001A027C" w:rsidRPr="00522496">
        <w:rPr>
          <w:rFonts w:cs="Arial"/>
          <w:b/>
          <w:spacing w:val="1"/>
          <w:szCs w:val="22"/>
          <w:u w:val="single" w:color="000000"/>
        </w:rPr>
        <w:t xml:space="preserve"> </w:t>
      </w:r>
      <w:r w:rsidR="001A027C" w:rsidRPr="00522496">
        <w:rPr>
          <w:rFonts w:cs="Arial"/>
          <w:b/>
          <w:szCs w:val="22"/>
          <w:u w:val="single" w:color="000000"/>
        </w:rPr>
        <w:t xml:space="preserve">a </w:t>
      </w:r>
      <w:r w:rsidR="001A027C" w:rsidRPr="00522496">
        <w:rPr>
          <w:rFonts w:cs="Arial"/>
          <w:b/>
          <w:spacing w:val="-1"/>
          <w:szCs w:val="22"/>
          <w:u w:val="single" w:color="000000"/>
        </w:rPr>
        <w:t>požadavky</w:t>
      </w:r>
      <w:r w:rsidR="001A027C" w:rsidRPr="00522496">
        <w:rPr>
          <w:rFonts w:cs="Arial"/>
          <w:b/>
          <w:szCs w:val="22"/>
          <w:u w:val="single" w:color="000000"/>
        </w:rPr>
        <w:t xml:space="preserve"> na podrobný geotechnický</w:t>
      </w:r>
      <w:r w:rsidR="001A027C" w:rsidRPr="00522496">
        <w:rPr>
          <w:rFonts w:cs="Arial"/>
          <w:b/>
          <w:spacing w:val="-3"/>
          <w:szCs w:val="22"/>
          <w:u w:val="single" w:color="000000"/>
        </w:rPr>
        <w:t xml:space="preserve"> </w:t>
      </w:r>
      <w:r w:rsidR="001A027C" w:rsidRPr="00522496">
        <w:rPr>
          <w:rFonts w:cs="Arial"/>
          <w:b/>
          <w:spacing w:val="-1"/>
          <w:szCs w:val="22"/>
          <w:u w:val="single" w:color="000000"/>
        </w:rPr>
        <w:t>průzkum pro</w:t>
      </w:r>
      <w:r w:rsidR="001A027C" w:rsidRPr="00522496">
        <w:rPr>
          <w:rFonts w:cs="Arial"/>
          <w:b/>
          <w:spacing w:val="1"/>
          <w:szCs w:val="22"/>
          <w:u w:val="single" w:color="000000"/>
        </w:rPr>
        <w:t xml:space="preserve"> </w:t>
      </w:r>
      <w:r w:rsidR="00522496" w:rsidRPr="00522496">
        <w:rPr>
          <w:rFonts w:cs="Arial"/>
          <w:b/>
          <w:spacing w:val="1"/>
          <w:szCs w:val="22"/>
          <w:u w:val="single" w:color="000000"/>
        </w:rPr>
        <w:t>ochranný příkop OP1 a záchytné příkopy PR1, PR2 a PR3</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9497" w:type="dxa"/>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493E06">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493E06">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493E06">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6C520D55" w:rsidR="001A027C" w:rsidRPr="004D5F78" w:rsidRDefault="00493E06" w:rsidP="00500D7A">
            <w:pPr>
              <w:spacing w:line="264" w:lineRule="exact"/>
              <w:ind w:left="102"/>
              <w:rPr>
                <w:rFonts w:cs="Arial"/>
              </w:rPr>
            </w:pPr>
            <w:proofErr w:type="spellStart"/>
            <w:r>
              <w:rPr>
                <w:rFonts w:cs="Arial"/>
                <w:spacing w:val="-1"/>
              </w:rPr>
              <w:t>Příkop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1640090D" w14:textId="77777777" w:rsidTr="00522496">
        <w:trPr>
          <w:trHeight w:hRule="exact" w:val="564"/>
        </w:trPr>
        <w:tc>
          <w:tcPr>
            <w:tcW w:w="3245" w:type="dxa"/>
            <w:tcBorders>
              <w:top w:val="single" w:sz="5" w:space="0" w:color="000000"/>
              <w:left w:val="single" w:sz="5" w:space="0" w:color="000000"/>
              <w:bottom w:val="single" w:sz="5" w:space="0" w:color="000000"/>
              <w:right w:val="single" w:sz="5" w:space="0" w:color="000000"/>
            </w:tcBorders>
          </w:tcPr>
          <w:p w14:paraId="0A784774" w14:textId="1421878F"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6BE7E0BE" w:rsidR="001A027C" w:rsidRPr="00522496" w:rsidRDefault="00522496" w:rsidP="00500D7A">
            <w:pPr>
              <w:ind w:left="241" w:right="236"/>
              <w:jc w:val="center"/>
              <w:rPr>
                <w:rFonts w:cs="Arial"/>
              </w:rPr>
            </w:pPr>
            <w:r w:rsidRPr="00522496">
              <w:rPr>
                <w:rFonts w:cs="Arial"/>
              </w:rPr>
              <w:t xml:space="preserve">Min. 1,5 m pod </w:t>
            </w:r>
            <w:proofErr w:type="spellStart"/>
            <w:r w:rsidRPr="00522496">
              <w:rPr>
                <w:rFonts w:cs="Arial"/>
              </w:rPr>
              <w:t>niveletu</w:t>
            </w:r>
            <w:proofErr w:type="spellEnd"/>
            <w:r w:rsidRPr="00522496">
              <w:rPr>
                <w:rFonts w:cs="Arial"/>
              </w:rPr>
              <w:t xml:space="preserve"> </w:t>
            </w:r>
            <w:proofErr w:type="spellStart"/>
            <w:r w:rsidRPr="00522496">
              <w:rPr>
                <w:rFonts w:cs="Arial"/>
              </w:rPr>
              <w:t>dna</w:t>
            </w:r>
            <w:proofErr w:type="spellEnd"/>
            <w:r w:rsidRPr="00522496">
              <w:rPr>
                <w:rFonts w:cs="Arial"/>
              </w:rPr>
              <w:t xml:space="preserve"> </w:t>
            </w:r>
            <w:proofErr w:type="spellStart"/>
            <w:r w:rsidRPr="00522496">
              <w:rPr>
                <w:rFonts w:cs="Arial"/>
              </w:rPr>
              <w:t>příkopu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CE7DE17" w14:textId="20595346" w:rsidR="001A027C" w:rsidRPr="00522496" w:rsidRDefault="00522496" w:rsidP="00500D7A">
            <w:pPr>
              <w:ind w:left="294" w:right="292"/>
              <w:jc w:val="center"/>
              <w:rPr>
                <w:rFonts w:cs="Arial"/>
              </w:rPr>
            </w:pPr>
            <w:r w:rsidRPr="00522496">
              <w:rPr>
                <w:rFonts w:cs="Arial"/>
              </w:rPr>
              <w:t xml:space="preserve">Min. 1,5 m pod </w:t>
            </w:r>
            <w:proofErr w:type="spellStart"/>
            <w:r w:rsidRPr="00522496">
              <w:rPr>
                <w:rFonts w:cs="Arial"/>
              </w:rPr>
              <w:t>niveletu</w:t>
            </w:r>
            <w:proofErr w:type="spellEnd"/>
            <w:r w:rsidRPr="00522496">
              <w:rPr>
                <w:rFonts w:cs="Arial"/>
              </w:rPr>
              <w:t xml:space="preserve"> </w:t>
            </w:r>
            <w:proofErr w:type="spellStart"/>
            <w:r w:rsidRPr="00522496">
              <w:rPr>
                <w:rFonts w:cs="Arial"/>
              </w:rPr>
              <w:t>dna</w:t>
            </w:r>
            <w:proofErr w:type="spellEnd"/>
            <w:r w:rsidRPr="00522496">
              <w:rPr>
                <w:rFonts w:cs="Arial"/>
              </w:rPr>
              <w:t xml:space="preserve"> </w:t>
            </w:r>
            <w:proofErr w:type="spellStart"/>
            <w:r w:rsidRPr="00522496">
              <w:rPr>
                <w:rFonts w:cs="Arial"/>
              </w:rPr>
              <w:t>příkopu</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522496">
      <w:pPr>
        <w:widowControl w:val="0"/>
        <w:numPr>
          <w:ilvl w:val="0"/>
          <w:numId w:val="10"/>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522496">
      <w:pPr>
        <w:widowControl w:val="0"/>
        <w:numPr>
          <w:ilvl w:val="0"/>
          <w:numId w:val="10"/>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522496">
      <w:pPr>
        <w:widowControl w:val="0"/>
        <w:numPr>
          <w:ilvl w:val="1"/>
          <w:numId w:val="10"/>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522496">
      <w:pPr>
        <w:widowControl w:val="0"/>
        <w:numPr>
          <w:ilvl w:val="1"/>
          <w:numId w:val="10"/>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522496">
      <w:pPr>
        <w:widowControl w:val="0"/>
        <w:numPr>
          <w:ilvl w:val="1"/>
          <w:numId w:val="10"/>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522496">
      <w:pPr>
        <w:widowControl w:val="0"/>
        <w:numPr>
          <w:ilvl w:val="1"/>
          <w:numId w:val="10"/>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522496">
      <w:pPr>
        <w:widowControl w:val="0"/>
        <w:numPr>
          <w:ilvl w:val="1"/>
          <w:numId w:val="10"/>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522496">
      <w:pPr>
        <w:widowControl w:val="0"/>
        <w:numPr>
          <w:ilvl w:val="1"/>
          <w:numId w:val="10"/>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522496">
      <w:pPr>
        <w:widowControl w:val="0"/>
        <w:numPr>
          <w:ilvl w:val="1"/>
          <w:numId w:val="10"/>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93E06" w:rsidRDefault="001A027C" w:rsidP="00522496">
      <w:pPr>
        <w:widowControl w:val="0"/>
        <w:numPr>
          <w:ilvl w:val="0"/>
          <w:numId w:val="10"/>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lastRenderedPageBreak/>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522496">
      <w:pPr>
        <w:widowControl w:val="0"/>
        <w:numPr>
          <w:ilvl w:val="1"/>
          <w:numId w:val="11"/>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52F74D6" w14:textId="67B90CCA" w:rsidR="00F56B73" w:rsidRPr="00AC3D54" w:rsidRDefault="001A027C" w:rsidP="00AC3D54">
      <w:pPr>
        <w:widowControl w:val="0"/>
        <w:numPr>
          <w:ilvl w:val="4"/>
          <w:numId w:val="11"/>
        </w:numPr>
        <w:suppressAutoHyphens/>
        <w:spacing w:before="120" w:after="0" w:line="276" w:lineRule="auto"/>
        <w:ind w:left="3544" w:hanging="357"/>
        <w:jc w:val="both"/>
        <w:rPr>
          <w:rFonts w:eastAsia="Lucida Sans Unicode" w:cs="Arial"/>
          <w:bCs/>
          <w:szCs w:val="22"/>
        </w:rPr>
      </w:pPr>
      <w:r w:rsidRPr="00AC3D54">
        <w:rPr>
          <w:rFonts w:eastAsia="Lucida Sans Unicode" w:cs="Arial"/>
          <w:bCs/>
          <w:szCs w:val="22"/>
        </w:rPr>
        <w:t>Podrobná situace – dle podkladů k</w:t>
      </w:r>
      <w:r w:rsidR="00F56B73" w:rsidRPr="00AC3D54">
        <w:rPr>
          <w:rFonts w:eastAsia="Lucida Sans Unicode" w:cs="Arial"/>
          <w:bCs/>
          <w:szCs w:val="22"/>
        </w:rPr>
        <w:t> </w:t>
      </w:r>
      <w:r w:rsidRPr="00AC3D54">
        <w:rPr>
          <w:rFonts w:eastAsia="Lucida Sans Unicode" w:cs="Arial"/>
          <w:bCs/>
          <w:szCs w:val="22"/>
        </w:rPr>
        <w:t>zadání</w:t>
      </w:r>
    </w:p>
    <w:p w14:paraId="3D4B84AF" w14:textId="6FB15097" w:rsidR="004D687E" w:rsidRPr="00822E02" w:rsidRDefault="001A027C" w:rsidP="00822E02">
      <w:pPr>
        <w:widowControl w:val="0"/>
        <w:numPr>
          <w:ilvl w:val="4"/>
          <w:numId w:val="11"/>
        </w:numPr>
        <w:suppressAutoHyphens/>
        <w:spacing w:after="0" w:line="240" w:lineRule="auto"/>
        <w:ind w:left="3544" w:hanging="357"/>
        <w:jc w:val="both"/>
        <w:rPr>
          <w:rFonts w:cs="Arial"/>
          <w:szCs w:val="22"/>
        </w:rPr>
      </w:pPr>
      <w:r w:rsidRPr="00822E02">
        <w:rPr>
          <w:rFonts w:eastAsia="Lucida Sans Unicode" w:cs="Arial"/>
          <w:bCs/>
          <w:szCs w:val="22"/>
        </w:rPr>
        <w:t>Podélný profil – dle podkladů k</w:t>
      </w:r>
      <w:r w:rsidR="00493E06" w:rsidRPr="00822E02">
        <w:rPr>
          <w:rFonts w:eastAsia="Lucida Sans Unicode" w:cs="Arial"/>
          <w:bCs/>
          <w:szCs w:val="22"/>
        </w:rPr>
        <w:t> </w:t>
      </w:r>
      <w:r w:rsidRPr="00822E02">
        <w:rPr>
          <w:rFonts w:eastAsia="Lucida Sans Unicode" w:cs="Arial"/>
          <w:bCs/>
          <w:szCs w:val="22"/>
        </w:rPr>
        <w:t>zadá</w:t>
      </w:r>
      <w:r w:rsidR="00822E02" w:rsidRPr="00822E02">
        <w:rPr>
          <w:rFonts w:eastAsia="Lucida Sans Unicode" w:cs="Arial"/>
          <w:bCs/>
          <w:szCs w:val="22"/>
        </w:rPr>
        <w:t>ní</w:t>
      </w:r>
    </w:p>
    <w:sectPr w:rsidR="004D687E" w:rsidRPr="00822E02" w:rsidSect="00F56B73">
      <w:footerReference w:type="even" r:id="rId16"/>
      <w:footerReference w:type="default" r:id="rId17"/>
      <w:headerReference w:type="first" r:id="rId18"/>
      <w:footerReference w:type="first" r:id="rId19"/>
      <w:pgSz w:w="11906" w:h="16838" w:code="9"/>
      <w:pgMar w:top="1418" w:right="1134" w:bottom="1134"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F1A1EC8"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729B">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51F9" w14:textId="0CB95F66" w:rsidR="00F56B73" w:rsidRPr="00D061EA" w:rsidRDefault="00D061EA" w:rsidP="00822E02">
    <w:pPr>
      <w:widowControl w:val="0"/>
      <w:suppressAutoHyphens/>
      <w:spacing w:after="0" w:line="276" w:lineRule="auto"/>
      <w:rPr>
        <w:rFonts w:eastAsia="Lucida Sans Unicode" w:cs="Arial"/>
        <w:sz w:val="18"/>
        <w:szCs w:val="18"/>
      </w:rPr>
    </w:pPr>
    <w:r w:rsidRPr="00D061EA">
      <w:rPr>
        <w:rFonts w:eastAsia="Lucida Sans Unicode" w:cs="Arial"/>
        <w:sz w:val="18"/>
        <w:szCs w:val="18"/>
      </w:rPr>
      <w:t>Č.j.:</w:t>
    </w:r>
    <w:r>
      <w:rPr>
        <w:rFonts w:eastAsia="Lucida Sans Unicode" w:cs="Arial"/>
        <w:sz w:val="18"/>
        <w:szCs w:val="18"/>
      </w:rPr>
      <w:t xml:space="preserve"> </w:t>
    </w:r>
    <w:r w:rsidRPr="00D061EA">
      <w:rPr>
        <w:rFonts w:eastAsia="Lucida Sans Unicode" w:cs="Arial"/>
        <w:sz w:val="18"/>
        <w:szCs w:val="18"/>
      </w:rPr>
      <w:t>SPU 194282/2025</w:t>
    </w:r>
  </w:p>
  <w:p w14:paraId="7DDCB2C7" w14:textId="2EEDF195" w:rsidR="0053219E" w:rsidRPr="00D061EA" w:rsidRDefault="00D061EA" w:rsidP="003615FC">
    <w:pPr>
      <w:widowControl w:val="0"/>
      <w:suppressAutoHyphens/>
      <w:spacing w:after="0" w:line="276" w:lineRule="auto"/>
      <w:rPr>
        <w:sz w:val="14"/>
        <w:szCs w:val="14"/>
      </w:rPr>
    </w:pPr>
    <w:r w:rsidRPr="00D061EA">
      <w:rPr>
        <w:rFonts w:eastAsia="Lucida Sans Unicode" w:cs="Arial"/>
        <w:sz w:val="18"/>
        <w:szCs w:val="18"/>
      </w:rPr>
      <w:t>UID</w:t>
    </w:r>
    <w:r>
      <w:rPr>
        <w:rFonts w:eastAsia="Lucida Sans Unicode" w:cs="Arial"/>
        <w:sz w:val="18"/>
        <w:szCs w:val="18"/>
      </w:rPr>
      <w:t xml:space="preserve">: </w:t>
    </w:r>
    <w:r w:rsidRPr="00D061EA">
      <w:rPr>
        <w:rFonts w:eastAsia="Lucida Sans Unicode" w:cs="Arial"/>
        <w:sz w:val="18"/>
        <w:szCs w:val="18"/>
      </w:rPr>
      <w:t>spudms00000015578215</w:t>
    </w:r>
    <w:r w:rsidR="0053219E" w:rsidRPr="00D061EA">
      <w:rPr>
        <w:sz w:val="14"/>
        <w:szCs w:val="14"/>
      </w:rPr>
      <w:t xml:space="preserve">                                                                                </w:t>
    </w:r>
    <w:r w:rsidR="0053219E" w:rsidRPr="003615FC">
      <w:rPr>
        <w:sz w:val="18"/>
        <w:szCs w:val="18"/>
      </w:rPr>
      <w:t xml:space="preserve"> </w:t>
    </w:r>
    <w:r w:rsidR="003615FC">
      <w:rPr>
        <w:sz w:val="18"/>
        <w:szCs w:val="18"/>
      </w:rPr>
      <w:tab/>
    </w:r>
    <w:r w:rsidR="003615FC">
      <w:rPr>
        <w:sz w:val="18"/>
        <w:szCs w:val="18"/>
      </w:rPr>
      <w:tab/>
    </w:r>
    <w:r w:rsidR="003615FC">
      <w:rPr>
        <w:sz w:val="18"/>
        <w:szCs w:val="18"/>
      </w:rPr>
      <w:tab/>
    </w:r>
    <w:r w:rsidR="003615FC" w:rsidRPr="003615FC">
      <w:rPr>
        <w:sz w:val="18"/>
        <w:szCs w:val="18"/>
      </w:rPr>
      <w:t>č.</w:t>
    </w:r>
    <w:r w:rsidR="0053219E" w:rsidRPr="003615FC">
      <w:rPr>
        <w:sz w:val="18"/>
        <w:szCs w:val="18"/>
      </w:rPr>
      <w:t xml:space="preserve"> </w:t>
    </w:r>
    <w:r w:rsidR="003615FC">
      <w:rPr>
        <w:sz w:val="18"/>
        <w:szCs w:val="18"/>
      </w:rPr>
      <w:t>zhotovitele: 016 30/25</w:t>
    </w:r>
    <w:r w:rsidR="0053219E" w:rsidRPr="003615FC">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6" w:hanging="360"/>
      </w:pPr>
      <w:rPr>
        <w:rFonts w:ascii="Calibri" w:eastAsia="Calibri" w:hAnsi="Calibri" w:hint="default"/>
        <w:sz w:val="22"/>
        <w:szCs w:val="22"/>
      </w:rPr>
    </w:lvl>
    <w:lvl w:ilvl="1" w:tplc="0CDCC962">
      <w:start w:val="1"/>
      <w:numFmt w:val="bullet"/>
      <w:lvlText w:val="o"/>
      <w:lvlJc w:val="left"/>
      <w:pPr>
        <w:ind w:left="1837" w:hanging="361"/>
      </w:pPr>
      <w:rPr>
        <w:rFonts w:ascii="Courier New" w:eastAsia="Courier New" w:hAnsi="Courier New" w:hint="default"/>
        <w:sz w:val="22"/>
        <w:szCs w:val="22"/>
      </w:rPr>
    </w:lvl>
    <w:lvl w:ilvl="2" w:tplc="69B6D5AA">
      <w:start w:val="1"/>
      <w:numFmt w:val="bullet"/>
      <w:lvlText w:val="•"/>
      <w:lvlJc w:val="left"/>
      <w:pPr>
        <w:ind w:left="2713" w:hanging="361"/>
      </w:pPr>
      <w:rPr>
        <w:rFonts w:hint="default"/>
      </w:rPr>
    </w:lvl>
    <w:lvl w:ilvl="3" w:tplc="74C08072">
      <w:start w:val="1"/>
      <w:numFmt w:val="bullet"/>
      <w:lvlText w:val="•"/>
      <w:lvlJc w:val="left"/>
      <w:pPr>
        <w:ind w:left="3590" w:hanging="361"/>
      </w:pPr>
      <w:rPr>
        <w:rFonts w:hint="default"/>
      </w:rPr>
    </w:lvl>
    <w:lvl w:ilvl="4" w:tplc="176AA942">
      <w:start w:val="1"/>
      <w:numFmt w:val="bullet"/>
      <w:lvlText w:val="•"/>
      <w:lvlJc w:val="left"/>
      <w:pPr>
        <w:ind w:left="4467" w:hanging="361"/>
      </w:pPr>
      <w:rPr>
        <w:rFonts w:hint="default"/>
      </w:rPr>
    </w:lvl>
    <w:lvl w:ilvl="5" w:tplc="CAC0BDCC">
      <w:start w:val="1"/>
      <w:numFmt w:val="bullet"/>
      <w:lvlText w:val="•"/>
      <w:lvlJc w:val="left"/>
      <w:pPr>
        <w:ind w:left="5343" w:hanging="361"/>
      </w:pPr>
      <w:rPr>
        <w:rFonts w:hint="default"/>
      </w:rPr>
    </w:lvl>
    <w:lvl w:ilvl="6" w:tplc="B1904E66">
      <w:start w:val="1"/>
      <w:numFmt w:val="bullet"/>
      <w:lvlText w:val="•"/>
      <w:lvlJc w:val="left"/>
      <w:pPr>
        <w:ind w:left="6220" w:hanging="361"/>
      </w:pPr>
      <w:rPr>
        <w:rFonts w:hint="default"/>
      </w:rPr>
    </w:lvl>
    <w:lvl w:ilvl="7" w:tplc="F9C81598">
      <w:start w:val="1"/>
      <w:numFmt w:val="bullet"/>
      <w:lvlText w:val="•"/>
      <w:lvlJc w:val="left"/>
      <w:pPr>
        <w:ind w:left="7097" w:hanging="361"/>
      </w:pPr>
      <w:rPr>
        <w:rFonts w:hint="default"/>
      </w:rPr>
    </w:lvl>
    <w:lvl w:ilvl="8" w:tplc="C1AECD1A">
      <w:start w:val="1"/>
      <w:numFmt w:val="bullet"/>
      <w:lvlText w:val="•"/>
      <w:lvlJc w:val="left"/>
      <w:pPr>
        <w:ind w:left="7974" w:hanging="361"/>
      </w:pPr>
      <w:rPr>
        <w:rFonts w:hint="default"/>
      </w:rPr>
    </w:lvl>
  </w:abstractNum>
  <w:abstractNum w:abstractNumId="1" w15:restartNumberingAfterBreak="0">
    <w:nsid w:val="01FB30CB"/>
    <w:multiLevelType w:val="multilevel"/>
    <w:tmpl w:val="349C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6BA1239"/>
    <w:multiLevelType w:val="hybridMultilevel"/>
    <w:tmpl w:val="66BCA65A"/>
    <w:lvl w:ilvl="0" w:tplc="7054ACF6">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4D7F5D"/>
    <w:multiLevelType w:val="hybridMultilevel"/>
    <w:tmpl w:val="7E9EE65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1FC45115"/>
    <w:multiLevelType w:val="hybridMultilevel"/>
    <w:tmpl w:val="983250EA"/>
    <w:lvl w:ilvl="0" w:tplc="D7F0A618">
      <w:start w:val="1"/>
      <w:numFmt w:val="bullet"/>
      <w:lvlText w:val="-"/>
      <w:lvlJc w:val="left"/>
      <w:pPr>
        <w:ind w:left="1572" w:hanging="360"/>
      </w:pPr>
      <w:rPr>
        <w:rFonts w:ascii="Arial" w:eastAsia="Times New Roman" w:hAnsi="Arial" w:cs="Arial"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6"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8749E"/>
    <w:multiLevelType w:val="multilevel"/>
    <w:tmpl w:val="2014FA42"/>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163"/>
        </w:tabs>
        <w:ind w:left="1163"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323E38"/>
    <w:multiLevelType w:val="hybridMultilevel"/>
    <w:tmpl w:val="7E9EE65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34817195"/>
    <w:multiLevelType w:val="hybridMultilevel"/>
    <w:tmpl w:val="2272C6AA"/>
    <w:lvl w:ilvl="0" w:tplc="65502CC0">
      <w:start w:val="1"/>
      <w:numFmt w:val="upperRoman"/>
      <w:lvlText w:val="%1."/>
      <w:lvlJc w:val="left"/>
      <w:pPr>
        <w:ind w:left="1932" w:hanging="720"/>
      </w:pPr>
      <w:rPr>
        <w:rFonts w:hint="default"/>
        <w:b/>
        <w:i w:val="0"/>
        <w:color w:val="auto"/>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14" w15:restartNumberingAfterBreak="0">
    <w:nsid w:val="436D675A"/>
    <w:multiLevelType w:val="hybridMultilevel"/>
    <w:tmpl w:val="F1D669A8"/>
    <w:lvl w:ilvl="0" w:tplc="E3AA809C">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6FF547E5"/>
    <w:multiLevelType w:val="multilevel"/>
    <w:tmpl w:val="7F626504"/>
    <w:lvl w:ilvl="0">
      <w:start w:val="2"/>
      <w:numFmt w:val="decimal"/>
      <w:lvlText w:val="%1."/>
      <w:lvlJc w:val="left"/>
      <w:pPr>
        <w:ind w:left="930" w:hanging="360"/>
      </w:pPr>
      <w:rPr>
        <w:rFonts w:hint="default"/>
      </w:rPr>
    </w:lvl>
    <w:lvl w:ilvl="1">
      <w:start w:val="3"/>
      <w:numFmt w:val="decimal"/>
      <w:lvlText w:val="%1.%2."/>
      <w:lvlJc w:val="left"/>
      <w:pPr>
        <w:ind w:left="1362" w:hanging="432"/>
      </w:pPr>
      <w:rPr>
        <w:rFonts w:hint="default"/>
      </w:rPr>
    </w:lvl>
    <w:lvl w:ilvl="2">
      <w:start w:val="1"/>
      <w:numFmt w:val="none"/>
      <w:lvlRestart w:val="1"/>
      <w:lvlText w:val="%1.%2."/>
      <w:lvlJc w:val="left"/>
      <w:pPr>
        <w:ind w:left="1794" w:hanging="504"/>
      </w:pPr>
      <w:rPr>
        <w:rFonts w:hint="default"/>
      </w:rPr>
    </w:lvl>
    <w:lvl w:ilvl="3">
      <w:start w:val="2"/>
      <w:numFmt w:val="none"/>
      <w:lvlRestart w:val="0"/>
      <w:lvlText w:val=""/>
      <w:lvlJc w:val="left"/>
      <w:pPr>
        <w:ind w:left="2298" w:hanging="648"/>
      </w:pPr>
      <w:rPr>
        <w:rFonts w:hint="default"/>
      </w:rPr>
    </w:lvl>
    <w:lvl w:ilvl="4">
      <w:start w:val="1"/>
      <w:numFmt w:val="decimal"/>
      <w:lvlText w:val="%1.%2.%3.%4.%5."/>
      <w:lvlJc w:val="left"/>
      <w:pPr>
        <w:ind w:left="2802" w:hanging="792"/>
      </w:pPr>
      <w:rPr>
        <w:rFonts w:hint="default"/>
      </w:rPr>
    </w:lvl>
    <w:lvl w:ilvl="5">
      <w:start w:val="1"/>
      <w:numFmt w:val="decimal"/>
      <w:lvlText w:val="%1.%2.%3.%4.%5.%6."/>
      <w:lvlJc w:val="left"/>
      <w:pPr>
        <w:ind w:left="3306" w:hanging="936"/>
      </w:pPr>
      <w:rPr>
        <w:rFonts w:hint="default"/>
      </w:rPr>
    </w:lvl>
    <w:lvl w:ilvl="6">
      <w:start w:val="1"/>
      <w:numFmt w:val="decimal"/>
      <w:lvlText w:val="%1.%2.%3.%4.%5.%6.%7."/>
      <w:lvlJc w:val="left"/>
      <w:pPr>
        <w:ind w:left="3810" w:hanging="1080"/>
      </w:pPr>
      <w:rPr>
        <w:rFonts w:hint="default"/>
      </w:rPr>
    </w:lvl>
    <w:lvl w:ilvl="7">
      <w:start w:val="1"/>
      <w:numFmt w:val="decimal"/>
      <w:lvlText w:val="%1.%2.%3.%4.%5.%6.%7.%8."/>
      <w:lvlJc w:val="left"/>
      <w:pPr>
        <w:ind w:left="4314" w:hanging="1224"/>
      </w:pPr>
      <w:rPr>
        <w:rFonts w:hint="default"/>
      </w:rPr>
    </w:lvl>
    <w:lvl w:ilvl="8">
      <w:start w:val="1"/>
      <w:numFmt w:val="decimal"/>
      <w:lvlText w:val="%1.%2.%3.%4.%5.%6.%7.%8.%9."/>
      <w:lvlJc w:val="left"/>
      <w:pPr>
        <w:ind w:left="4890" w:hanging="1440"/>
      </w:pPr>
      <w:rPr>
        <w:rFonts w:hint="default"/>
      </w:rPr>
    </w:lvl>
  </w:abstractNum>
  <w:abstractNum w:abstractNumId="21" w15:restartNumberingAfterBreak="0">
    <w:nsid w:val="791A3FFD"/>
    <w:multiLevelType w:val="hybridMultilevel"/>
    <w:tmpl w:val="7E9EE65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7C5D4650"/>
    <w:multiLevelType w:val="hybridMultilevel"/>
    <w:tmpl w:val="7E9EE65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num w:numId="1" w16cid:durableId="1035159206">
    <w:abstractNumId w:val="15"/>
  </w:num>
  <w:num w:numId="2" w16cid:durableId="93786096">
    <w:abstractNumId w:val="11"/>
  </w:num>
  <w:num w:numId="3" w16cid:durableId="632642394">
    <w:abstractNumId w:val="7"/>
  </w:num>
  <w:num w:numId="4" w16cid:durableId="1651903690">
    <w:abstractNumId w:val="19"/>
  </w:num>
  <w:num w:numId="5" w16cid:durableId="110785907">
    <w:abstractNumId w:val="17"/>
  </w:num>
  <w:num w:numId="6" w16cid:durableId="1090663296">
    <w:abstractNumId w:val="8"/>
  </w:num>
  <w:num w:numId="7" w16cid:durableId="1548222853">
    <w:abstractNumId w:val="6"/>
  </w:num>
  <w:num w:numId="8" w16cid:durableId="783765203">
    <w:abstractNumId w:val="23"/>
  </w:num>
  <w:num w:numId="9" w16cid:durableId="1875381046">
    <w:abstractNumId w:val="0"/>
  </w:num>
  <w:num w:numId="10" w16cid:durableId="1879003982">
    <w:abstractNumId w:val="13"/>
  </w:num>
  <w:num w:numId="11" w16cid:durableId="270010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915471">
    <w:abstractNumId w:val="12"/>
  </w:num>
  <w:num w:numId="13" w16cid:durableId="340395965">
    <w:abstractNumId w:val="16"/>
  </w:num>
  <w:num w:numId="14" w16cid:durableId="782844615">
    <w:abstractNumId w:val="18"/>
  </w:num>
  <w:num w:numId="15" w16cid:durableId="2144418042">
    <w:abstractNumId w:val="2"/>
  </w:num>
  <w:num w:numId="16" w16cid:durableId="1943294616">
    <w:abstractNumId w:val="1"/>
  </w:num>
  <w:num w:numId="17" w16cid:durableId="605769727">
    <w:abstractNumId w:val="14"/>
  </w:num>
  <w:num w:numId="18" w16cid:durableId="124978140">
    <w:abstractNumId w:val="20"/>
  </w:num>
  <w:num w:numId="19" w16cid:durableId="1100951397">
    <w:abstractNumId w:val="22"/>
  </w:num>
  <w:num w:numId="20" w16cid:durableId="1197498780">
    <w:abstractNumId w:val="3"/>
  </w:num>
  <w:num w:numId="21" w16cid:durableId="1858226788">
    <w:abstractNumId w:val="9"/>
  </w:num>
  <w:num w:numId="22" w16cid:durableId="135100610">
    <w:abstractNumId w:val="5"/>
  </w:num>
  <w:num w:numId="23" w16cid:durableId="1130758">
    <w:abstractNumId w:val="21"/>
  </w:num>
  <w:num w:numId="24" w16cid:durableId="1658075275">
    <w:abstractNumId w:val="4"/>
  </w:num>
  <w:num w:numId="25" w16cid:durableId="116596984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144F"/>
    <w:rsid w:val="00072E4A"/>
    <w:rsid w:val="0007515F"/>
    <w:rsid w:val="000827FC"/>
    <w:rsid w:val="0008462F"/>
    <w:rsid w:val="000847C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48F0"/>
    <w:rsid w:val="000C5062"/>
    <w:rsid w:val="000C7CAD"/>
    <w:rsid w:val="000D3CBE"/>
    <w:rsid w:val="000D6928"/>
    <w:rsid w:val="000D7484"/>
    <w:rsid w:val="000D7597"/>
    <w:rsid w:val="000D76B6"/>
    <w:rsid w:val="000E516D"/>
    <w:rsid w:val="000E6E9C"/>
    <w:rsid w:val="000E759E"/>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0832"/>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29A"/>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15FC"/>
    <w:rsid w:val="003629B9"/>
    <w:rsid w:val="00362FAF"/>
    <w:rsid w:val="003653EF"/>
    <w:rsid w:val="003659C2"/>
    <w:rsid w:val="00370FDB"/>
    <w:rsid w:val="00372A83"/>
    <w:rsid w:val="00372F2C"/>
    <w:rsid w:val="0037518A"/>
    <w:rsid w:val="00380D9B"/>
    <w:rsid w:val="003823D0"/>
    <w:rsid w:val="003902CD"/>
    <w:rsid w:val="003937BC"/>
    <w:rsid w:val="003946E6"/>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46312"/>
    <w:rsid w:val="00453B0F"/>
    <w:rsid w:val="0045460E"/>
    <w:rsid w:val="00455978"/>
    <w:rsid w:val="00456216"/>
    <w:rsid w:val="0046000F"/>
    <w:rsid w:val="00461D16"/>
    <w:rsid w:val="0046236E"/>
    <w:rsid w:val="00463148"/>
    <w:rsid w:val="00463F9A"/>
    <w:rsid w:val="004665E9"/>
    <w:rsid w:val="00466BB5"/>
    <w:rsid w:val="00467453"/>
    <w:rsid w:val="004723B4"/>
    <w:rsid w:val="0047679A"/>
    <w:rsid w:val="0048288F"/>
    <w:rsid w:val="004861C9"/>
    <w:rsid w:val="00486C72"/>
    <w:rsid w:val="00492F59"/>
    <w:rsid w:val="004932C8"/>
    <w:rsid w:val="00493E06"/>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17A89"/>
    <w:rsid w:val="005202FA"/>
    <w:rsid w:val="005204BB"/>
    <w:rsid w:val="00521E8A"/>
    <w:rsid w:val="00522496"/>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C7E3F"/>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3B3"/>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11D"/>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E3E00"/>
    <w:rsid w:val="006F3CD0"/>
    <w:rsid w:val="006F630C"/>
    <w:rsid w:val="006F6896"/>
    <w:rsid w:val="006F6ECC"/>
    <w:rsid w:val="0070151B"/>
    <w:rsid w:val="00703635"/>
    <w:rsid w:val="00704096"/>
    <w:rsid w:val="0071160B"/>
    <w:rsid w:val="00712A60"/>
    <w:rsid w:val="0071492E"/>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75"/>
    <w:rsid w:val="0076588D"/>
    <w:rsid w:val="00767DBF"/>
    <w:rsid w:val="007719D9"/>
    <w:rsid w:val="0077220E"/>
    <w:rsid w:val="00772DEB"/>
    <w:rsid w:val="00773191"/>
    <w:rsid w:val="00776074"/>
    <w:rsid w:val="007771CC"/>
    <w:rsid w:val="007835F3"/>
    <w:rsid w:val="00785055"/>
    <w:rsid w:val="0078723B"/>
    <w:rsid w:val="00787FF9"/>
    <w:rsid w:val="00790CC9"/>
    <w:rsid w:val="0079106B"/>
    <w:rsid w:val="00792016"/>
    <w:rsid w:val="007946AE"/>
    <w:rsid w:val="007A7E6A"/>
    <w:rsid w:val="007B467E"/>
    <w:rsid w:val="007B4FE3"/>
    <w:rsid w:val="007B5B8F"/>
    <w:rsid w:val="007B5D2C"/>
    <w:rsid w:val="007B7420"/>
    <w:rsid w:val="007C7BDD"/>
    <w:rsid w:val="007E1651"/>
    <w:rsid w:val="007E1C2F"/>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2E02"/>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5C06"/>
    <w:rsid w:val="008C7373"/>
    <w:rsid w:val="008D0355"/>
    <w:rsid w:val="008D13C1"/>
    <w:rsid w:val="008D2DA1"/>
    <w:rsid w:val="008D5567"/>
    <w:rsid w:val="008D5DB7"/>
    <w:rsid w:val="008D78D0"/>
    <w:rsid w:val="008E133F"/>
    <w:rsid w:val="008E1C91"/>
    <w:rsid w:val="008E3399"/>
    <w:rsid w:val="008E4D4B"/>
    <w:rsid w:val="008E4F6B"/>
    <w:rsid w:val="008E5C18"/>
    <w:rsid w:val="008E6106"/>
    <w:rsid w:val="008E714F"/>
    <w:rsid w:val="008E717D"/>
    <w:rsid w:val="008E7C88"/>
    <w:rsid w:val="008F09ED"/>
    <w:rsid w:val="008F23DA"/>
    <w:rsid w:val="008F7400"/>
    <w:rsid w:val="008F7684"/>
    <w:rsid w:val="00901FEF"/>
    <w:rsid w:val="00904729"/>
    <w:rsid w:val="00904CF0"/>
    <w:rsid w:val="00912281"/>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32D2"/>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B5492"/>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27E4D"/>
    <w:rsid w:val="00A30EED"/>
    <w:rsid w:val="00A31242"/>
    <w:rsid w:val="00A31465"/>
    <w:rsid w:val="00A368F4"/>
    <w:rsid w:val="00A375CC"/>
    <w:rsid w:val="00A37679"/>
    <w:rsid w:val="00A400D9"/>
    <w:rsid w:val="00A46A9B"/>
    <w:rsid w:val="00A4753F"/>
    <w:rsid w:val="00A47981"/>
    <w:rsid w:val="00A50845"/>
    <w:rsid w:val="00A508F9"/>
    <w:rsid w:val="00A5565A"/>
    <w:rsid w:val="00A5589B"/>
    <w:rsid w:val="00A56274"/>
    <w:rsid w:val="00A65C79"/>
    <w:rsid w:val="00A660B0"/>
    <w:rsid w:val="00A67EE9"/>
    <w:rsid w:val="00A71D7F"/>
    <w:rsid w:val="00A81135"/>
    <w:rsid w:val="00A84705"/>
    <w:rsid w:val="00A850AC"/>
    <w:rsid w:val="00A85DC6"/>
    <w:rsid w:val="00A86DD5"/>
    <w:rsid w:val="00A90B15"/>
    <w:rsid w:val="00A91766"/>
    <w:rsid w:val="00A95F2D"/>
    <w:rsid w:val="00AA6790"/>
    <w:rsid w:val="00AA6C81"/>
    <w:rsid w:val="00AA6F20"/>
    <w:rsid w:val="00AA703A"/>
    <w:rsid w:val="00AB7CC6"/>
    <w:rsid w:val="00AC144C"/>
    <w:rsid w:val="00AC34F9"/>
    <w:rsid w:val="00AC3D54"/>
    <w:rsid w:val="00AC7C06"/>
    <w:rsid w:val="00AD1275"/>
    <w:rsid w:val="00AD170C"/>
    <w:rsid w:val="00AD1AA0"/>
    <w:rsid w:val="00AD1C77"/>
    <w:rsid w:val="00AD4F64"/>
    <w:rsid w:val="00AD57A0"/>
    <w:rsid w:val="00AD5D34"/>
    <w:rsid w:val="00AD7B06"/>
    <w:rsid w:val="00AE2DC5"/>
    <w:rsid w:val="00AE33D5"/>
    <w:rsid w:val="00AE43D3"/>
    <w:rsid w:val="00AE605E"/>
    <w:rsid w:val="00AF0A5D"/>
    <w:rsid w:val="00AF29E8"/>
    <w:rsid w:val="00AF301A"/>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46505"/>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103D"/>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C3F15"/>
    <w:rsid w:val="00CD1317"/>
    <w:rsid w:val="00CD6EB6"/>
    <w:rsid w:val="00CD7D78"/>
    <w:rsid w:val="00CE2C1C"/>
    <w:rsid w:val="00CE2E6A"/>
    <w:rsid w:val="00CE347B"/>
    <w:rsid w:val="00CE4DC2"/>
    <w:rsid w:val="00CE4E2C"/>
    <w:rsid w:val="00CE4F6C"/>
    <w:rsid w:val="00CE56BB"/>
    <w:rsid w:val="00CF0678"/>
    <w:rsid w:val="00CF6E49"/>
    <w:rsid w:val="00CF724C"/>
    <w:rsid w:val="00D019EB"/>
    <w:rsid w:val="00D02123"/>
    <w:rsid w:val="00D021D9"/>
    <w:rsid w:val="00D039D4"/>
    <w:rsid w:val="00D0456B"/>
    <w:rsid w:val="00D05BB8"/>
    <w:rsid w:val="00D061EA"/>
    <w:rsid w:val="00D06754"/>
    <w:rsid w:val="00D10072"/>
    <w:rsid w:val="00D161F3"/>
    <w:rsid w:val="00D16E9B"/>
    <w:rsid w:val="00D21E70"/>
    <w:rsid w:val="00D243AF"/>
    <w:rsid w:val="00D316A9"/>
    <w:rsid w:val="00D37F97"/>
    <w:rsid w:val="00D40491"/>
    <w:rsid w:val="00D44836"/>
    <w:rsid w:val="00D44E5B"/>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C48B2"/>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1E4C"/>
    <w:rsid w:val="00E62EE1"/>
    <w:rsid w:val="00E63F15"/>
    <w:rsid w:val="00E64D8D"/>
    <w:rsid w:val="00E71176"/>
    <w:rsid w:val="00E71981"/>
    <w:rsid w:val="00E72C64"/>
    <w:rsid w:val="00E7355F"/>
    <w:rsid w:val="00E76B8E"/>
    <w:rsid w:val="00E80B1A"/>
    <w:rsid w:val="00E839E9"/>
    <w:rsid w:val="00E83E7F"/>
    <w:rsid w:val="00E84827"/>
    <w:rsid w:val="00E85681"/>
    <w:rsid w:val="00E86027"/>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2C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38EB"/>
    <w:rsid w:val="00F240C7"/>
    <w:rsid w:val="00F27BA5"/>
    <w:rsid w:val="00F30405"/>
    <w:rsid w:val="00F32259"/>
    <w:rsid w:val="00F33A5D"/>
    <w:rsid w:val="00F352BD"/>
    <w:rsid w:val="00F359D8"/>
    <w:rsid w:val="00F3779B"/>
    <w:rsid w:val="00F43ED8"/>
    <w:rsid w:val="00F43F36"/>
    <w:rsid w:val="00F44458"/>
    <w:rsid w:val="00F5185F"/>
    <w:rsid w:val="00F537F5"/>
    <w:rsid w:val="00F55456"/>
    <w:rsid w:val="00F56055"/>
    <w:rsid w:val="00F56B73"/>
    <w:rsid w:val="00F6095A"/>
    <w:rsid w:val="00F60B17"/>
    <w:rsid w:val="00F62FB6"/>
    <w:rsid w:val="00F63EFC"/>
    <w:rsid w:val="00F64B21"/>
    <w:rsid w:val="00F72441"/>
    <w:rsid w:val="00F7704B"/>
    <w:rsid w:val="00F805D1"/>
    <w:rsid w:val="00F829EA"/>
    <w:rsid w:val="00F835ED"/>
    <w:rsid w:val="00F85870"/>
    <w:rsid w:val="00F86A47"/>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D729B"/>
    <w:rsid w:val="00FE0914"/>
    <w:rsid w:val="00FE36CA"/>
    <w:rsid w:val="00FE6020"/>
    <w:rsid w:val="00FE713F"/>
    <w:rsid w:val="00FF092B"/>
    <w:rsid w:val="00FF1689"/>
    <w:rsid w:val="00FF2BD0"/>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2D2"/>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6A411D"/>
    <w:rPr>
      <w:color w:val="0000FF" w:themeColor="hyperlink"/>
      <w:u w:val="single"/>
    </w:rPr>
  </w:style>
  <w:style w:type="character" w:styleId="Nevyeenzmnka">
    <w:name w:val="Unresolved Mention"/>
    <w:basedOn w:val="Standardnpsmoodstavce"/>
    <w:uiPriority w:val="99"/>
    <w:semiHidden/>
    <w:unhideWhenUsed/>
    <w:rsid w:val="006A411D"/>
    <w:rPr>
      <w:color w:val="605E5C"/>
      <w:shd w:val="clear" w:color="auto" w:fill="E1DFDD"/>
    </w:rPr>
  </w:style>
  <w:style w:type="character" w:styleId="Siln">
    <w:name w:val="Strong"/>
    <w:qFormat/>
    <w:rsid w:val="000C48F0"/>
    <w:rPr>
      <w:b/>
      <w:bCs/>
    </w:rPr>
  </w:style>
  <w:style w:type="paragraph" w:customStyle="1" w:styleId="Text">
    <w:name w:val="Text"/>
    <w:basedOn w:val="Normln"/>
    <w:qFormat/>
    <w:rsid w:val="000C48F0"/>
    <w:pPr>
      <w:tabs>
        <w:tab w:val="left" w:pos="851"/>
      </w:tabs>
      <w:spacing w:before="120" w:line="240" w:lineRule="auto"/>
      <w:ind w:left="851"/>
      <w:jc w:val="both"/>
    </w:pPr>
    <w:rPr>
      <w:rFonts w:ascii="Times New Roman" w:hAnsi="Times New Roman"/>
      <w:szCs w:val="22"/>
    </w:rPr>
  </w:style>
  <w:style w:type="character" w:customStyle="1" w:styleId="odrky1Char">
    <w:name w:val="odrážky 1 Char"/>
    <w:link w:val="odrky1"/>
    <w:locked/>
    <w:rsid w:val="000C48F0"/>
    <w:rPr>
      <w:sz w:val="22"/>
      <w:szCs w:val="22"/>
    </w:rPr>
  </w:style>
  <w:style w:type="paragraph" w:customStyle="1" w:styleId="odrky1">
    <w:name w:val="odrážky 1"/>
    <w:basedOn w:val="Normln"/>
    <w:link w:val="odrky1Char"/>
    <w:qFormat/>
    <w:rsid w:val="000C48F0"/>
    <w:pPr>
      <w:numPr>
        <w:numId w:val="20"/>
      </w:numPr>
      <w:tabs>
        <w:tab w:val="left" w:pos="851"/>
      </w:tabs>
      <w:snapToGrid w:val="0"/>
      <w:spacing w:line="240" w:lineRule="auto"/>
      <w:ind w:left="1276" w:hanging="425"/>
      <w:contextualSpacing/>
      <w:jc w:val="both"/>
    </w:pPr>
    <w:rPr>
      <w:rFonts w:ascii="Times New Roman" w:hAnsi="Times New Roman"/>
      <w:szCs w:val="22"/>
    </w:rPr>
  </w:style>
  <w:style w:type="character" w:customStyle="1" w:styleId="st">
    <w:name w:val="st"/>
    <w:rsid w:val="000C48F0"/>
  </w:style>
  <w:style w:type="character" w:customStyle="1" w:styleId="Nadpis3Char">
    <w:name w:val="Nadpis 3 Char"/>
    <w:basedOn w:val="Standardnpsmoodstavce"/>
    <w:link w:val="Nadpis3"/>
    <w:rsid w:val="00522496"/>
    <w:rPr>
      <w:rFonts w:ascii="Cambria" w:hAnsi="Cambria"/>
      <w:b/>
      <w:bCs/>
      <w:color w:val="4F81B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iri.horak2@spu.gov.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7772</Words>
  <Characters>44542</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Hořák Jiří</cp:lastModifiedBy>
  <cp:revision>3</cp:revision>
  <cp:lastPrinted>2019-08-15T11:56:00Z</cp:lastPrinted>
  <dcterms:created xsi:type="dcterms:W3CDTF">2025-05-19T14:26:00Z</dcterms:created>
  <dcterms:modified xsi:type="dcterms:W3CDTF">2025-05-19T14:27:00Z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