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82BE" w14:textId="77777777" w:rsidR="00E66253" w:rsidRPr="00F312EC" w:rsidRDefault="00E66253" w:rsidP="00E66253">
      <w:pPr>
        <w:pStyle w:val="Nzev"/>
        <w:rPr>
          <w:b w:val="0"/>
          <w:color w:val="0070C0"/>
        </w:rPr>
      </w:pPr>
      <w:r w:rsidRPr="00F312EC">
        <w:rPr>
          <w:color w:val="0070C0"/>
        </w:rPr>
        <w:t>Čestné prohlášení dodavatele ke střetu zájmů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3B4FFC" w:rsidRPr="00037712" w14:paraId="287253CA" w14:textId="77777777" w:rsidTr="003B4FFC">
        <w:trPr>
          <w:trHeight w:val="90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AA94D35" w14:textId="77777777" w:rsidR="003B4FFC" w:rsidRPr="00037712" w:rsidRDefault="003B4FFC" w:rsidP="003B4FFC">
            <w:pPr>
              <w:autoSpaceDE w:val="0"/>
              <w:autoSpaceDN w:val="0"/>
              <w:adjustRightInd w:val="0"/>
              <w:spacing w:after="0"/>
              <w:rPr>
                <w:rFonts w:cs="Arial"/>
                <w:i/>
              </w:rPr>
            </w:pPr>
            <w:r w:rsidRPr="00037712">
              <w:rPr>
                <w:rFonts w:cs="Arial"/>
                <w:i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C03CA3D" w14:textId="77777777" w:rsidR="003B4FFC" w:rsidRPr="0025293D" w:rsidRDefault="003B4FFC" w:rsidP="003B4FFC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szCs w:val="22"/>
              </w:rPr>
            </w:pPr>
            <w:r w:rsidRPr="0025293D">
              <w:rPr>
                <w:rFonts w:cs="Arial"/>
                <w:b/>
                <w:bCs/>
                <w:szCs w:val="22"/>
              </w:rPr>
              <w:t xml:space="preserve">PD pro stavbu </w:t>
            </w:r>
            <w:r>
              <w:rPr>
                <w:rFonts w:cs="Arial"/>
                <w:b/>
                <w:bCs/>
                <w:szCs w:val="22"/>
              </w:rPr>
              <w:t>tůní T2, T3, T4, obnovu historického koryta OP12 a polní cestu VC6 v k.ú. Dešenice</w:t>
            </w:r>
            <w:r w:rsidRPr="0025293D">
              <w:rPr>
                <w:rFonts w:cs="Arial"/>
                <w:b/>
                <w:bCs/>
                <w:szCs w:val="22"/>
              </w:rPr>
              <w:t>, včetně výkonu AD</w:t>
            </w:r>
          </w:p>
        </w:tc>
      </w:tr>
      <w:tr w:rsidR="003B4FFC" w:rsidRPr="00037712" w14:paraId="01D20A8E" w14:textId="77777777" w:rsidTr="003B4FFC">
        <w:trPr>
          <w:trHeight w:val="39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50526C1" w14:textId="77777777" w:rsidR="003B4FFC" w:rsidRPr="00037712" w:rsidRDefault="003B4FFC" w:rsidP="003B4FFC">
            <w:pPr>
              <w:autoSpaceDE w:val="0"/>
              <w:autoSpaceDN w:val="0"/>
              <w:adjustRightInd w:val="0"/>
              <w:spacing w:after="0"/>
              <w:rPr>
                <w:rFonts w:cs="Arial"/>
                <w:i/>
              </w:rPr>
            </w:pPr>
            <w:r>
              <w:rPr>
                <w:rFonts w:cs="Arial"/>
                <w:i/>
                <w:szCs w:val="22"/>
              </w:rPr>
              <w:t>Spis. zn. VZMR</w:t>
            </w:r>
            <w:r w:rsidRPr="00037712">
              <w:rPr>
                <w:rFonts w:cs="Arial"/>
                <w:i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1AC80B1" w14:textId="77777777" w:rsidR="003B4FFC" w:rsidRPr="0025293D" w:rsidRDefault="003B4FFC" w:rsidP="003B4FFC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SP3268/2025-504203</w:t>
            </w:r>
          </w:p>
        </w:tc>
      </w:tr>
    </w:tbl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3D030A">
        <w:rPr>
          <w:highlight w:val="lightGray"/>
          <w:u w:val="single"/>
        </w:rPr>
        <w:t>Dodavatel</w:t>
      </w:r>
      <w:r w:rsidRPr="007A0155">
        <w:rPr>
          <w:u w:val="single"/>
        </w:rPr>
        <w:t>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683D7004" w14:textId="77777777" w:rsidR="003D030A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</w:t>
      </w:r>
    </w:p>
    <w:p w14:paraId="35C27A56" w14:textId="77777777" w:rsidR="003D030A" w:rsidRDefault="003D030A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17FF3C8C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74E27" w14:textId="77777777" w:rsidR="004E605E" w:rsidRDefault="004E605E" w:rsidP="008E4AD5">
      <w:r>
        <w:separator/>
      </w:r>
    </w:p>
  </w:endnote>
  <w:endnote w:type="continuationSeparator" w:id="0">
    <w:p w14:paraId="3BBED185" w14:textId="77777777" w:rsidR="004E605E" w:rsidRDefault="004E605E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4BD67" w14:textId="77777777" w:rsidR="004E605E" w:rsidRDefault="004E605E" w:rsidP="008E4AD5">
      <w:r>
        <w:separator/>
      </w:r>
    </w:p>
  </w:footnote>
  <w:footnote w:type="continuationSeparator" w:id="0">
    <w:p w14:paraId="6055EF6D" w14:textId="77777777" w:rsidR="004E605E" w:rsidRDefault="004E605E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AF14" w14:textId="77777777" w:rsidR="008142FA" w:rsidRPr="002437C4" w:rsidRDefault="008142FA" w:rsidP="008142FA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8 -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076710">
    <w:abstractNumId w:val="5"/>
  </w:num>
  <w:num w:numId="2" w16cid:durableId="1286545559">
    <w:abstractNumId w:val="6"/>
  </w:num>
  <w:num w:numId="3" w16cid:durableId="830561297">
    <w:abstractNumId w:val="4"/>
  </w:num>
  <w:num w:numId="4" w16cid:durableId="650789670">
    <w:abstractNumId w:val="2"/>
  </w:num>
  <w:num w:numId="5" w16cid:durableId="965701785">
    <w:abstractNumId w:val="1"/>
  </w:num>
  <w:num w:numId="6" w16cid:durableId="1164249460">
    <w:abstractNumId w:val="3"/>
  </w:num>
  <w:num w:numId="7" w16cid:durableId="102507357">
    <w:abstractNumId w:val="3"/>
  </w:num>
  <w:num w:numId="8" w16cid:durableId="159397655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4FFC"/>
    <w:rsid w:val="003B7906"/>
    <w:rsid w:val="003B7BCC"/>
    <w:rsid w:val="003C02AD"/>
    <w:rsid w:val="003C3AC5"/>
    <w:rsid w:val="003C4D3B"/>
    <w:rsid w:val="003C7450"/>
    <w:rsid w:val="003D030A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E605E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4447C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142FA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66253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Drozdová Helena</cp:lastModifiedBy>
  <cp:revision>18</cp:revision>
  <cp:lastPrinted>2022-02-09T07:14:00Z</cp:lastPrinted>
  <dcterms:created xsi:type="dcterms:W3CDTF">2022-02-20T09:23:00Z</dcterms:created>
  <dcterms:modified xsi:type="dcterms:W3CDTF">2025-04-09T12:28:00Z</dcterms:modified>
</cp:coreProperties>
</file>