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12AA5A" w14:textId="288E4F61" w:rsidR="001F3E1F" w:rsidRDefault="001F3E1F" w:rsidP="001F3E1F">
      <w:pPr>
        <w:jc w:val="center"/>
        <w:rPr>
          <w:b/>
          <w:bCs/>
          <w:sz w:val="28"/>
          <w:szCs w:val="28"/>
        </w:rPr>
      </w:pPr>
      <w:r w:rsidRPr="001C2EB5">
        <w:rPr>
          <w:b/>
          <w:bCs/>
          <w:sz w:val="28"/>
          <w:szCs w:val="28"/>
        </w:rPr>
        <w:t>Přehled nabídkových cen podaných dodavatel</w:t>
      </w:r>
      <w:r>
        <w:rPr>
          <w:b/>
          <w:bCs/>
          <w:sz w:val="28"/>
          <w:szCs w:val="28"/>
        </w:rPr>
        <w:t>i</w:t>
      </w:r>
      <w:r w:rsidRPr="001C2EB5">
        <w:rPr>
          <w:b/>
          <w:bCs/>
          <w:sz w:val="28"/>
          <w:szCs w:val="28"/>
        </w:rPr>
        <w:t xml:space="preserve"> ve veřejné zakázce</w:t>
      </w:r>
      <w:r>
        <w:rPr>
          <w:b/>
          <w:bCs/>
          <w:sz w:val="28"/>
          <w:szCs w:val="28"/>
        </w:rPr>
        <w:t>:</w:t>
      </w:r>
    </w:p>
    <w:p w14:paraId="27DC90A9" w14:textId="77777777" w:rsidR="001F3E1F" w:rsidRPr="001C2EB5" w:rsidRDefault="001F3E1F" w:rsidP="001F3E1F">
      <w:pPr>
        <w:jc w:val="center"/>
        <w:rPr>
          <w:b/>
          <w:bCs/>
          <w:sz w:val="28"/>
          <w:szCs w:val="28"/>
        </w:rPr>
      </w:pPr>
    </w:p>
    <w:p w14:paraId="75837297" w14:textId="4B5B80CD" w:rsidR="001F3E1F" w:rsidRDefault="001F3E1F" w:rsidP="00831ECA">
      <w:pPr>
        <w:jc w:val="center"/>
        <w:rPr>
          <w:sz w:val="40"/>
          <w:szCs w:val="40"/>
        </w:rPr>
      </w:pPr>
      <w:r w:rsidRPr="00D60584">
        <w:rPr>
          <w:rFonts w:ascii="Arial" w:hAnsi="Arial" w:cs="Arial"/>
          <w:b/>
          <w:szCs w:val="20"/>
        </w:rPr>
        <w:t>Zajištění podpory provozu aplikací Centrální dlužník, Ostatní pohledávky a Evidence vymáhaných pohledávek v letech 2025-2027</w:t>
      </w:r>
    </w:p>
    <w:p w14:paraId="69E784D0" w14:textId="7687F58E" w:rsidR="00812DB1" w:rsidRDefault="00812DB1" w:rsidP="001F3E1F">
      <w:pPr>
        <w:rPr>
          <w:sz w:val="40"/>
          <w:szCs w:val="40"/>
        </w:rPr>
      </w:pPr>
    </w:p>
    <w:tbl>
      <w:tblPr>
        <w:tblStyle w:val="Mkatabulky"/>
        <w:tblW w:w="0" w:type="auto"/>
        <w:tblInd w:w="2266" w:type="dxa"/>
        <w:tblLook w:val="04A0" w:firstRow="1" w:lastRow="0" w:firstColumn="1" w:lastColumn="0" w:noHBand="0" w:noVBand="1"/>
      </w:tblPr>
      <w:tblGrid>
        <w:gridCol w:w="4531"/>
      </w:tblGrid>
      <w:tr w:rsidR="00831ECA" w14:paraId="149041C8" w14:textId="77777777" w:rsidTr="00831ECA">
        <w:tc>
          <w:tcPr>
            <w:tcW w:w="4531" w:type="dxa"/>
          </w:tcPr>
          <w:p w14:paraId="202DB548" w14:textId="5FC7D768" w:rsidR="00831ECA" w:rsidRDefault="00EF41FC" w:rsidP="00831ECA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 xml:space="preserve">1 920 000,- </w:t>
            </w:r>
            <w:r w:rsidR="001F3E1F">
              <w:rPr>
                <w:sz w:val="40"/>
                <w:szCs w:val="40"/>
              </w:rPr>
              <w:t xml:space="preserve">Kč </w:t>
            </w:r>
            <w:r>
              <w:rPr>
                <w:sz w:val="40"/>
                <w:szCs w:val="40"/>
              </w:rPr>
              <w:t>bez DPH</w:t>
            </w:r>
          </w:p>
        </w:tc>
      </w:tr>
      <w:tr w:rsidR="00831ECA" w14:paraId="2FF82D5B" w14:textId="77777777" w:rsidTr="00831ECA">
        <w:tc>
          <w:tcPr>
            <w:tcW w:w="4531" w:type="dxa"/>
          </w:tcPr>
          <w:p w14:paraId="75BEB379" w14:textId="0D1EB6A9" w:rsidR="00831ECA" w:rsidRDefault="00EF41FC" w:rsidP="00831ECA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 xml:space="preserve">1 536 000,- </w:t>
            </w:r>
            <w:r w:rsidR="001F3E1F">
              <w:rPr>
                <w:sz w:val="40"/>
                <w:szCs w:val="40"/>
              </w:rPr>
              <w:t xml:space="preserve">Kč </w:t>
            </w:r>
            <w:r>
              <w:rPr>
                <w:sz w:val="40"/>
                <w:szCs w:val="40"/>
              </w:rPr>
              <w:t>bez DPH</w:t>
            </w:r>
          </w:p>
        </w:tc>
      </w:tr>
    </w:tbl>
    <w:p w14:paraId="0C4415C1" w14:textId="77777777" w:rsidR="00831ECA" w:rsidRPr="00831ECA" w:rsidRDefault="00831ECA" w:rsidP="00831ECA">
      <w:pPr>
        <w:jc w:val="center"/>
        <w:rPr>
          <w:sz w:val="40"/>
          <w:szCs w:val="40"/>
        </w:rPr>
      </w:pPr>
    </w:p>
    <w:sectPr w:rsidR="00831ECA" w:rsidRPr="00831EC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1ECA"/>
    <w:rsid w:val="001F3E1F"/>
    <w:rsid w:val="00812DB1"/>
    <w:rsid w:val="00831ECA"/>
    <w:rsid w:val="00EF41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2C1266"/>
  <w15:chartTrackingRefBased/>
  <w15:docId w15:val="{877F459C-8A53-461E-B1A7-E7E1A10AC7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831E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34</Words>
  <Characters>206</Characters>
  <Application>Microsoft Office Word</Application>
  <DocSecurity>0</DocSecurity>
  <Lines>1</Lines>
  <Paragraphs>1</Paragraphs>
  <ScaleCrop>false</ScaleCrop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Francánová Karolína Ing.</dc:creator>
  <cp:keywords/>
  <dc:description/>
  <cp:lastModifiedBy>Worofková Veronika Ing.</cp:lastModifiedBy>
  <cp:revision>3</cp:revision>
  <dcterms:created xsi:type="dcterms:W3CDTF">2025-03-12T12:47:00Z</dcterms:created>
  <dcterms:modified xsi:type="dcterms:W3CDTF">2025-04-01T06:16:00Z</dcterms:modified>
</cp:coreProperties>
</file>