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CB781F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w:t>
      </w:r>
      <w:r w:rsidR="00081628" w:rsidRPr="00ED6435">
        <w:rPr>
          <w:rFonts w:ascii="Arial" w:hAnsi="Arial" w:cs="Arial"/>
        </w:rPr>
        <w:t xml:space="preserve">pro </w:t>
      </w:r>
      <w:r w:rsidR="00081628">
        <w:rPr>
          <w:rFonts w:ascii="Arial" w:hAnsi="Arial" w:cs="Arial"/>
          <w:snapToGrid w:val="0"/>
        </w:rPr>
        <w:t>Středočeský</w:t>
      </w:r>
      <w:r w:rsidR="00F7406F">
        <w:rPr>
          <w:rFonts w:ascii="Arial" w:hAnsi="Arial" w:cs="Arial"/>
          <w:snapToGrid w:val="0"/>
        </w:rPr>
        <w:t xml:space="preserve"> kraj a hl. m. Praha</w:t>
      </w:r>
      <w:r w:rsidR="00F01A13" w:rsidRPr="00ED6435">
        <w:rPr>
          <w:rFonts w:ascii="Arial" w:hAnsi="Arial" w:cs="Arial"/>
          <w:snapToGrid w:val="0"/>
        </w:rPr>
        <w:t>,</w:t>
      </w:r>
      <w:r w:rsidRPr="00ED6435">
        <w:rPr>
          <w:rFonts w:ascii="Arial" w:hAnsi="Arial" w:cs="Arial"/>
          <w:snapToGrid w:val="0"/>
        </w:rPr>
        <w:t xml:space="preserve"> na adrese </w:t>
      </w:r>
      <w:r w:rsidR="00F7406F">
        <w:rPr>
          <w:rFonts w:ascii="Arial" w:hAnsi="Arial" w:cs="Arial"/>
          <w:snapToGrid w:val="0"/>
        </w:rPr>
        <w:t>nám. Winstona Churchilla 1800/2, 130 00 Praha 3</w:t>
      </w:r>
      <w:r w:rsidRPr="00ED6435">
        <w:rPr>
          <w:rFonts w:ascii="Arial" w:hAnsi="Arial" w:cs="Arial"/>
        </w:rPr>
        <w:t xml:space="preserve"> </w:t>
      </w:r>
    </w:p>
    <w:p w14:paraId="2BB55C1B" w14:textId="13FE2AC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D2885">
        <w:rPr>
          <w:rFonts w:ascii="Arial" w:hAnsi="Arial" w:cs="Arial"/>
        </w:rPr>
        <w:t>Ing. Jiří Veselý, ředitel KPÚ</w:t>
      </w:r>
    </w:p>
    <w:p w14:paraId="679B3B2B" w14:textId="357B776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D2885">
        <w:rPr>
          <w:rFonts w:ascii="Arial" w:hAnsi="Arial" w:cs="Arial"/>
        </w:rPr>
        <w:t>Ing. Jiří Veselý, ředitel KPÚ</w:t>
      </w:r>
      <w:r w:rsidRPr="00ED6435">
        <w:rPr>
          <w:rFonts w:ascii="Arial" w:hAnsi="Arial" w:cs="Arial"/>
        </w:rPr>
        <w:t xml:space="preserve"> </w:t>
      </w:r>
    </w:p>
    <w:p w14:paraId="4939C5C6" w14:textId="21045E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D2885">
        <w:rPr>
          <w:rFonts w:ascii="Arial" w:hAnsi="Arial" w:cs="Arial"/>
          <w:snapToGrid w:val="0"/>
        </w:rPr>
        <w:t>Ing. Tereza Kaválková</w:t>
      </w:r>
      <w:r w:rsidR="009D5A6B">
        <w:rPr>
          <w:rFonts w:ascii="Arial" w:hAnsi="Arial" w:cs="Arial"/>
          <w:snapToGrid w:val="0"/>
        </w:rPr>
        <w:t>,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8EFDD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D2885">
        <w:rPr>
          <w:rFonts w:ascii="Arial" w:hAnsi="Arial" w:cs="Arial"/>
        </w:rPr>
        <w:t>+420 </w:t>
      </w:r>
      <w:r w:rsidR="00BD2885" w:rsidRPr="00BD2885">
        <w:rPr>
          <w:rFonts w:ascii="Arial" w:hAnsi="Arial" w:cs="Arial"/>
        </w:rPr>
        <w:t>725</w:t>
      </w:r>
      <w:r w:rsidR="00BD2885">
        <w:rPr>
          <w:rFonts w:ascii="Arial" w:hAnsi="Arial" w:cs="Arial"/>
        </w:rPr>
        <w:t> </w:t>
      </w:r>
      <w:r w:rsidR="00BD2885" w:rsidRPr="00BD2885">
        <w:rPr>
          <w:rFonts w:ascii="Arial" w:hAnsi="Arial" w:cs="Arial"/>
        </w:rPr>
        <w:t>385</w:t>
      </w:r>
      <w:r w:rsidR="00BD2885">
        <w:rPr>
          <w:rFonts w:ascii="Arial" w:hAnsi="Arial" w:cs="Arial"/>
        </w:rPr>
        <w:t xml:space="preserve"> </w:t>
      </w:r>
      <w:r w:rsidR="00BD2885" w:rsidRPr="00BD2885">
        <w:rPr>
          <w:rFonts w:ascii="Arial" w:hAnsi="Arial" w:cs="Arial"/>
        </w:rPr>
        <w:t>678</w:t>
      </w:r>
    </w:p>
    <w:p w14:paraId="073F5E87" w14:textId="7CF6719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BD2885">
        <w:rPr>
          <w:rFonts w:ascii="Arial" w:hAnsi="Arial" w:cs="Arial"/>
          <w:snapToGrid w:val="0"/>
        </w:rPr>
        <w:t xml:space="preserve"> </w:t>
      </w:r>
      <w:r w:rsidR="00BD2885" w:rsidRPr="00BD2885">
        <w:rPr>
          <w:rFonts w:ascii="Arial" w:hAnsi="Arial" w:cs="Arial"/>
          <w:snapToGrid w:val="0"/>
        </w:rPr>
        <w:t>tereza.kavalkova@spu.gov.cz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61B5A" w:rsidRDefault="00E0086F" w:rsidP="00024EBF">
      <w:pPr>
        <w:numPr>
          <w:ilvl w:val="0"/>
          <w:numId w:val="14"/>
        </w:numPr>
        <w:spacing w:before="120" w:after="120" w:line="240" w:lineRule="auto"/>
        <w:ind w:left="567" w:hanging="567"/>
        <w:jc w:val="both"/>
        <w:rPr>
          <w:rFonts w:ascii="Arial" w:hAnsi="Arial" w:cs="Arial"/>
          <w:b/>
          <w:highlight w:val="yellow"/>
        </w:rPr>
      </w:pPr>
      <w:r w:rsidRPr="00661B5A">
        <w:rPr>
          <w:rFonts w:ascii="Arial" w:hAnsi="Arial" w:cs="Arial"/>
          <w:b/>
          <w:highlight w:val="yellow"/>
        </w:rPr>
        <w:t>[Obchodní firma zhotovitele]</w:t>
      </w:r>
    </w:p>
    <w:p w14:paraId="32BEDF50" w14:textId="38AEC88F" w:rsidR="00E0086F" w:rsidRPr="00661B5A" w:rsidRDefault="00E0086F" w:rsidP="00EC1291">
      <w:pPr>
        <w:spacing w:after="120"/>
        <w:ind w:left="567"/>
        <w:jc w:val="both"/>
        <w:rPr>
          <w:rFonts w:ascii="Arial" w:hAnsi="Arial" w:cs="Arial"/>
          <w:snapToGrid w:val="0"/>
          <w:highlight w:val="yellow"/>
        </w:rPr>
      </w:pPr>
      <w:r w:rsidRPr="00661B5A">
        <w:rPr>
          <w:rFonts w:ascii="Arial" w:hAnsi="Arial" w:cs="Arial"/>
          <w:highlight w:val="yellow"/>
        </w:rPr>
        <w:t xml:space="preserve">společnost založená a existující podle právního řádu [České republiky], </w:t>
      </w:r>
      <w:r w:rsidRPr="00661B5A">
        <w:rPr>
          <w:rFonts w:ascii="Arial" w:hAnsi="Arial" w:cs="Arial"/>
          <w:bCs/>
          <w:highlight w:val="yellow"/>
        </w:rPr>
        <w:t>se sídlem</w:t>
      </w:r>
      <w:proofErr w:type="gramStart"/>
      <w:r w:rsidRPr="00661B5A">
        <w:rPr>
          <w:rFonts w:ascii="Arial" w:hAnsi="Arial" w:cs="Arial"/>
          <w:bCs/>
          <w:highlight w:val="yellow"/>
        </w:rPr>
        <w:t xml:space="preserve"> </w:t>
      </w:r>
      <w:r w:rsidRPr="00661B5A">
        <w:rPr>
          <w:rFonts w:ascii="Arial" w:hAnsi="Arial" w:cs="Arial"/>
          <w:snapToGrid w:val="0"/>
          <w:highlight w:val="yellow"/>
        </w:rPr>
        <w:t>....</w:t>
      </w:r>
      <w:proofErr w:type="gramEnd"/>
      <w:r w:rsidRPr="00661B5A">
        <w:rPr>
          <w:rFonts w:ascii="Arial" w:hAnsi="Arial" w:cs="Arial"/>
          <w:snapToGrid w:val="0"/>
          <w:highlight w:val="yellow"/>
        </w:rPr>
        <w:t>., IČO: ....., zapsaná v obchodním rejstříku vedeném u ..... soudu v</w:t>
      </w:r>
      <w:r w:rsidR="00F01A13" w:rsidRPr="00661B5A">
        <w:rPr>
          <w:rFonts w:ascii="Arial" w:hAnsi="Arial" w:cs="Arial"/>
          <w:snapToGrid w:val="0"/>
          <w:highlight w:val="yellow"/>
        </w:rPr>
        <w:t xml:space="preserve"> …</w:t>
      </w:r>
      <w:r w:rsidRPr="00661B5A">
        <w:rPr>
          <w:rFonts w:ascii="Arial" w:hAnsi="Arial" w:cs="Arial"/>
          <w:snapToGrid w:val="0"/>
          <w:highlight w:val="yellow"/>
        </w:rPr>
        <w:t>, oddíl</w:t>
      </w:r>
      <w:r w:rsidR="00F01A13" w:rsidRPr="00661B5A">
        <w:rPr>
          <w:rFonts w:ascii="Arial" w:hAnsi="Arial" w:cs="Arial"/>
          <w:snapToGrid w:val="0"/>
          <w:highlight w:val="yellow"/>
        </w:rPr>
        <w:t xml:space="preserve"> …</w:t>
      </w:r>
      <w:r w:rsidRPr="00661B5A">
        <w:rPr>
          <w:rFonts w:ascii="Arial" w:hAnsi="Arial" w:cs="Arial"/>
          <w:snapToGrid w:val="0"/>
          <w:highlight w:val="yellow"/>
        </w:rPr>
        <w:t>, vložka</w:t>
      </w:r>
      <w:proofErr w:type="gramStart"/>
      <w:r w:rsidRPr="00661B5A">
        <w:rPr>
          <w:rFonts w:ascii="Arial" w:hAnsi="Arial" w:cs="Arial"/>
          <w:snapToGrid w:val="0"/>
          <w:highlight w:val="yellow"/>
        </w:rPr>
        <w:t xml:space="preserve"> ....</w:t>
      </w:r>
      <w:proofErr w:type="gramEnd"/>
      <w:r w:rsidRPr="00661B5A">
        <w:rPr>
          <w:rFonts w:ascii="Arial" w:hAnsi="Arial" w:cs="Arial"/>
          <w:snapToGrid w:val="0"/>
          <w:highlight w:val="yellow"/>
        </w:rPr>
        <w:t>.</w:t>
      </w:r>
    </w:p>
    <w:p w14:paraId="5F89DDB9" w14:textId="77777777" w:rsidR="00E0086F" w:rsidRPr="00661B5A" w:rsidRDefault="00E0086F" w:rsidP="00EC1291">
      <w:pPr>
        <w:spacing w:after="120"/>
        <w:ind w:left="567"/>
        <w:jc w:val="both"/>
        <w:rPr>
          <w:rFonts w:ascii="Arial" w:hAnsi="Arial" w:cs="Arial"/>
          <w:bCs/>
          <w:highlight w:val="yellow"/>
        </w:rPr>
      </w:pPr>
      <w:proofErr w:type="gramStart"/>
      <w:r w:rsidRPr="00661B5A">
        <w:rPr>
          <w:rFonts w:ascii="Arial" w:hAnsi="Arial" w:cs="Arial"/>
          <w:snapToGrid w:val="0"/>
          <w:highlight w:val="yellow"/>
        </w:rPr>
        <w:t>Zastoupená: ....</w:t>
      </w:r>
      <w:proofErr w:type="gramEnd"/>
      <w:r w:rsidRPr="00661B5A">
        <w:rPr>
          <w:rFonts w:ascii="Arial" w:hAnsi="Arial" w:cs="Arial"/>
          <w:snapToGrid w:val="0"/>
          <w:highlight w:val="yellow"/>
        </w:rPr>
        <w:t>.</w:t>
      </w:r>
    </w:p>
    <w:p w14:paraId="470BDDFE" w14:textId="7B1CD226" w:rsidR="00E0086F" w:rsidRPr="00661B5A" w:rsidRDefault="00E0086F" w:rsidP="00EC1291">
      <w:pPr>
        <w:spacing w:after="120"/>
        <w:ind w:left="567"/>
        <w:jc w:val="both"/>
        <w:rPr>
          <w:rFonts w:ascii="Arial" w:hAnsi="Arial" w:cs="Arial"/>
          <w:highlight w:val="yellow"/>
        </w:rPr>
      </w:pPr>
      <w:r w:rsidRPr="00661B5A">
        <w:rPr>
          <w:rFonts w:ascii="Arial" w:hAnsi="Arial" w:cs="Arial"/>
          <w:highlight w:val="yellow"/>
        </w:rPr>
        <w:t xml:space="preserve">Ve smluvních záležitostech </w:t>
      </w:r>
      <w:proofErr w:type="gramStart"/>
      <w:r w:rsidR="00EC1291" w:rsidRPr="00661B5A">
        <w:rPr>
          <w:rFonts w:ascii="Arial" w:hAnsi="Arial" w:cs="Arial"/>
          <w:highlight w:val="yellow"/>
        </w:rPr>
        <w:t>zastoupená</w:t>
      </w:r>
      <w:r w:rsidRPr="00661B5A">
        <w:rPr>
          <w:rFonts w:ascii="Arial" w:hAnsi="Arial" w:cs="Arial"/>
          <w:bCs/>
          <w:highlight w:val="yellow"/>
        </w:rPr>
        <w:t xml:space="preserve">: </w:t>
      </w:r>
      <w:r w:rsidRPr="00661B5A">
        <w:rPr>
          <w:rFonts w:ascii="Arial" w:hAnsi="Arial" w:cs="Arial"/>
          <w:snapToGrid w:val="0"/>
          <w:highlight w:val="yellow"/>
        </w:rPr>
        <w:t>....</w:t>
      </w:r>
      <w:proofErr w:type="gramEnd"/>
      <w:r w:rsidRPr="00661B5A">
        <w:rPr>
          <w:rFonts w:ascii="Arial" w:hAnsi="Arial" w:cs="Arial"/>
          <w:snapToGrid w:val="0"/>
          <w:highlight w:val="yellow"/>
        </w:rPr>
        <w:t>.</w:t>
      </w:r>
    </w:p>
    <w:p w14:paraId="2D5046AC" w14:textId="1BB7041A" w:rsidR="00E0086F" w:rsidRPr="00661B5A" w:rsidRDefault="00E0086F" w:rsidP="00EC1291">
      <w:pPr>
        <w:tabs>
          <w:tab w:val="left" w:pos="4536"/>
        </w:tabs>
        <w:spacing w:after="120"/>
        <w:ind w:left="567"/>
        <w:jc w:val="both"/>
        <w:rPr>
          <w:rFonts w:ascii="Arial" w:hAnsi="Arial" w:cs="Arial"/>
          <w:snapToGrid w:val="0"/>
          <w:highlight w:val="yellow"/>
        </w:rPr>
      </w:pPr>
      <w:r w:rsidRPr="00661B5A">
        <w:rPr>
          <w:rFonts w:ascii="Arial" w:hAnsi="Arial" w:cs="Arial"/>
          <w:highlight w:val="yellow"/>
        </w:rPr>
        <w:t xml:space="preserve">V technických záležitostech </w:t>
      </w:r>
      <w:proofErr w:type="gramStart"/>
      <w:r w:rsidR="00EC1291" w:rsidRPr="00661B5A">
        <w:rPr>
          <w:rFonts w:ascii="Arial" w:hAnsi="Arial" w:cs="Arial"/>
          <w:highlight w:val="yellow"/>
        </w:rPr>
        <w:t>zastoupená</w:t>
      </w:r>
      <w:r w:rsidRPr="00661B5A">
        <w:rPr>
          <w:rFonts w:ascii="Arial" w:hAnsi="Arial" w:cs="Arial"/>
          <w:highlight w:val="yellow"/>
        </w:rPr>
        <w:t xml:space="preserve">: </w:t>
      </w:r>
      <w:r w:rsidRPr="00661B5A">
        <w:rPr>
          <w:rFonts w:ascii="Arial" w:hAnsi="Arial" w:cs="Arial"/>
          <w:snapToGrid w:val="0"/>
          <w:highlight w:val="yellow"/>
        </w:rPr>
        <w:t>....</w:t>
      </w:r>
      <w:proofErr w:type="gramEnd"/>
      <w:r w:rsidRPr="00661B5A">
        <w:rPr>
          <w:rFonts w:ascii="Arial" w:hAnsi="Arial" w:cs="Arial"/>
          <w:snapToGrid w:val="0"/>
          <w:highlight w:val="yellow"/>
        </w:rPr>
        <w:t>.</w:t>
      </w:r>
      <w:r w:rsidR="00EC1291" w:rsidRPr="00661B5A">
        <w:rPr>
          <w:rFonts w:ascii="Arial" w:hAnsi="Arial" w:cs="Arial"/>
          <w:snapToGrid w:val="0"/>
          <w:highlight w:val="yellow"/>
        </w:rPr>
        <w:t xml:space="preserve"> </w:t>
      </w:r>
    </w:p>
    <w:p w14:paraId="3E50340C" w14:textId="5F9CA0D0" w:rsidR="005715BF" w:rsidRPr="00661B5A" w:rsidRDefault="00E5155E" w:rsidP="00EC1291">
      <w:pPr>
        <w:tabs>
          <w:tab w:val="left" w:pos="4536"/>
        </w:tabs>
        <w:spacing w:after="120"/>
        <w:ind w:left="567"/>
        <w:jc w:val="both"/>
        <w:rPr>
          <w:rFonts w:ascii="Arial" w:hAnsi="Arial" w:cs="Arial"/>
          <w:snapToGrid w:val="0"/>
          <w:highlight w:val="yellow"/>
        </w:rPr>
      </w:pPr>
      <w:r w:rsidRPr="00661B5A">
        <w:rPr>
          <w:rFonts w:ascii="Arial" w:hAnsi="Arial" w:cs="Arial"/>
          <w:snapToGrid w:val="0"/>
          <w:highlight w:val="yellow"/>
        </w:rPr>
        <w:t>Vedoucí týmu</w:t>
      </w:r>
      <w:r w:rsidR="007274EC" w:rsidRPr="00661B5A">
        <w:rPr>
          <w:rFonts w:ascii="Arial" w:hAnsi="Arial" w:cs="Arial"/>
          <w:snapToGrid w:val="0"/>
          <w:highlight w:val="yellow"/>
        </w:rPr>
        <w:t xml:space="preserve">: </w:t>
      </w:r>
    </w:p>
    <w:p w14:paraId="51D1C9C1" w14:textId="11E425A2" w:rsidR="00CC78B7" w:rsidRPr="00661B5A" w:rsidRDefault="00CC78B7" w:rsidP="00EC1291">
      <w:pPr>
        <w:tabs>
          <w:tab w:val="left" w:pos="4536"/>
        </w:tabs>
        <w:spacing w:after="120"/>
        <w:ind w:left="567"/>
        <w:jc w:val="both"/>
        <w:rPr>
          <w:rFonts w:ascii="Arial" w:hAnsi="Arial" w:cs="Arial"/>
          <w:highlight w:val="yellow"/>
        </w:rPr>
      </w:pPr>
      <w:r w:rsidRPr="00661B5A">
        <w:rPr>
          <w:rFonts w:ascii="Arial" w:hAnsi="Arial" w:cs="Arial"/>
          <w:snapToGrid w:val="0"/>
          <w:highlight w:val="yellow"/>
        </w:rPr>
        <w:t>Zástupce vedoucího týmu:</w:t>
      </w:r>
    </w:p>
    <w:p w14:paraId="7BB3EF73" w14:textId="77777777" w:rsidR="00E0086F" w:rsidRPr="00661B5A" w:rsidRDefault="00E0086F" w:rsidP="00EC1291">
      <w:pPr>
        <w:tabs>
          <w:tab w:val="left" w:pos="4536"/>
        </w:tabs>
        <w:spacing w:after="120"/>
        <w:ind w:left="567"/>
        <w:contextualSpacing/>
        <w:jc w:val="both"/>
        <w:rPr>
          <w:rFonts w:ascii="Arial" w:hAnsi="Arial" w:cs="Arial"/>
          <w:highlight w:val="yellow"/>
        </w:rPr>
      </w:pPr>
      <w:r w:rsidRPr="00661B5A">
        <w:rPr>
          <w:rFonts w:ascii="Arial" w:hAnsi="Arial" w:cs="Arial"/>
          <w:b/>
          <w:bCs/>
          <w:highlight w:val="yellow"/>
        </w:rPr>
        <w:t>Kontaktní údaje:</w:t>
      </w:r>
    </w:p>
    <w:p w14:paraId="40F60D1B" w14:textId="21F2E96A" w:rsidR="00E0086F" w:rsidRPr="00661B5A" w:rsidRDefault="00E0086F" w:rsidP="00EC1291">
      <w:pPr>
        <w:tabs>
          <w:tab w:val="left" w:pos="4536"/>
        </w:tabs>
        <w:spacing w:after="120"/>
        <w:ind w:left="567"/>
        <w:contextualSpacing/>
        <w:jc w:val="both"/>
        <w:rPr>
          <w:rFonts w:ascii="Arial" w:hAnsi="Arial" w:cs="Arial"/>
          <w:highlight w:val="yellow"/>
        </w:rPr>
      </w:pPr>
      <w:proofErr w:type="gramStart"/>
      <w:r w:rsidRPr="00661B5A">
        <w:rPr>
          <w:rFonts w:ascii="Arial" w:hAnsi="Arial" w:cs="Arial"/>
          <w:highlight w:val="yellow"/>
        </w:rPr>
        <w:t xml:space="preserve">Tel.: </w:t>
      </w:r>
      <w:r w:rsidRPr="00661B5A">
        <w:rPr>
          <w:rFonts w:ascii="Arial" w:hAnsi="Arial" w:cs="Arial"/>
          <w:snapToGrid w:val="0"/>
          <w:highlight w:val="yellow"/>
        </w:rPr>
        <w:t>....</w:t>
      </w:r>
      <w:proofErr w:type="gramEnd"/>
      <w:r w:rsidRPr="00661B5A">
        <w:rPr>
          <w:rFonts w:ascii="Arial" w:hAnsi="Arial" w:cs="Arial"/>
          <w:snapToGrid w:val="0"/>
          <w:highlight w:val="yellow"/>
        </w:rPr>
        <w:t>.</w:t>
      </w:r>
    </w:p>
    <w:p w14:paraId="3A61A83D" w14:textId="77777777" w:rsidR="00E0086F" w:rsidRPr="00661B5A" w:rsidRDefault="00E0086F" w:rsidP="00EC1291">
      <w:pPr>
        <w:tabs>
          <w:tab w:val="left" w:pos="4536"/>
        </w:tabs>
        <w:spacing w:after="120"/>
        <w:ind w:left="567"/>
        <w:contextualSpacing/>
        <w:jc w:val="both"/>
        <w:rPr>
          <w:rFonts w:ascii="Arial" w:hAnsi="Arial" w:cs="Arial"/>
          <w:highlight w:val="yellow"/>
        </w:rPr>
      </w:pPr>
      <w:proofErr w:type="gramStart"/>
      <w:r w:rsidRPr="00661B5A">
        <w:rPr>
          <w:rFonts w:ascii="Arial" w:hAnsi="Arial" w:cs="Arial"/>
          <w:highlight w:val="yellow"/>
        </w:rPr>
        <w:t>E-mail:</w:t>
      </w:r>
      <w:r w:rsidRPr="00661B5A">
        <w:rPr>
          <w:rFonts w:ascii="Arial" w:hAnsi="Arial" w:cs="Arial"/>
          <w:snapToGrid w:val="0"/>
          <w:highlight w:val="yellow"/>
        </w:rPr>
        <w:t xml:space="preserve"> ....</w:t>
      </w:r>
      <w:proofErr w:type="gramEnd"/>
      <w:r w:rsidRPr="00661B5A">
        <w:rPr>
          <w:rFonts w:ascii="Arial" w:hAnsi="Arial" w:cs="Arial"/>
          <w:snapToGrid w:val="0"/>
          <w:highlight w:val="yellow"/>
        </w:rPr>
        <w:t>.</w:t>
      </w:r>
    </w:p>
    <w:p w14:paraId="4F80076C" w14:textId="77777777" w:rsidR="00E0086F" w:rsidRPr="00661B5A" w:rsidRDefault="00E0086F" w:rsidP="00EC1291">
      <w:pPr>
        <w:spacing w:after="120"/>
        <w:ind w:left="567"/>
        <w:jc w:val="both"/>
        <w:rPr>
          <w:rFonts w:ascii="Arial" w:hAnsi="Arial" w:cs="Arial"/>
          <w:highlight w:val="yellow"/>
        </w:rPr>
      </w:pPr>
      <w:r w:rsidRPr="00661B5A">
        <w:rPr>
          <w:rFonts w:ascii="Arial" w:hAnsi="Arial" w:cs="Arial"/>
          <w:highlight w:val="yellow"/>
        </w:rPr>
        <w:t xml:space="preserve">ID datové </w:t>
      </w:r>
      <w:proofErr w:type="gramStart"/>
      <w:r w:rsidRPr="00661B5A">
        <w:rPr>
          <w:rFonts w:ascii="Arial" w:hAnsi="Arial" w:cs="Arial"/>
          <w:highlight w:val="yellow"/>
        </w:rPr>
        <w:t>schránky:</w:t>
      </w:r>
      <w:r w:rsidRPr="00661B5A">
        <w:rPr>
          <w:rFonts w:ascii="Arial" w:hAnsi="Arial" w:cs="Arial"/>
          <w:snapToGrid w:val="0"/>
          <w:highlight w:val="yellow"/>
        </w:rPr>
        <w:t xml:space="preserve"> ....</w:t>
      </w:r>
      <w:proofErr w:type="gramEnd"/>
      <w:r w:rsidRPr="00661B5A">
        <w:rPr>
          <w:rFonts w:ascii="Arial" w:hAnsi="Arial" w:cs="Arial"/>
          <w:snapToGrid w:val="0"/>
          <w:highlight w:val="yellow"/>
        </w:rPr>
        <w:t>.</w:t>
      </w:r>
    </w:p>
    <w:p w14:paraId="7DA99D36" w14:textId="77777777" w:rsidR="00E0086F" w:rsidRPr="00661B5A" w:rsidRDefault="00E0086F" w:rsidP="00EC1291">
      <w:pPr>
        <w:tabs>
          <w:tab w:val="left" w:pos="4536"/>
        </w:tabs>
        <w:spacing w:after="120"/>
        <w:ind w:left="567"/>
        <w:contextualSpacing/>
        <w:jc w:val="both"/>
        <w:rPr>
          <w:rFonts w:ascii="Arial" w:hAnsi="Arial" w:cs="Arial"/>
          <w:highlight w:val="yellow"/>
        </w:rPr>
      </w:pPr>
      <w:r w:rsidRPr="00661B5A">
        <w:rPr>
          <w:rFonts w:ascii="Arial" w:hAnsi="Arial" w:cs="Arial"/>
          <w:b/>
          <w:highlight w:val="yellow"/>
        </w:rPr>
        <w:t xml:space="preserve">Bankovní </w:t>
      </w:r>
      <w:proofErr w:type="gramStart"/>
      <w:r w:rsidRPr="00661B5A">
        <w:rPr>
          <w:rFonts w:ascii="Arial" w:hAnsi="Arial" w:cs="Arial"/>
          <w:b/>
          <w:highlight w:val="yellow"/>
        </w:rPr>
        <w:t>spojení:</w:t>
      </w:r>
      <w:r w:rsidRPr="00661B5A">
        <w:rPr>
          <w:rFonts w:ascii="Arial" w:hAnsi="Arial" w:cs="Arial"/>
          <w:snapToGrid w:val="0"/>
          <w:highlight w:val="yellow"/>
        </w:rPr>
        <w:t xml:space="preserve"> ....</w:t>
      </w:r>
      <w:proofErr w:type="gramEnd"/>
      <w:r w:rsidRPr="00661B5A">
        <w:rPr>
          <w:rFonts w:ascii="Arial" w:hAnsi="Arial" w:cs="Arial"/>
          <w:snapToGrid w:val="0"/>
          <w:highlight w:val="yellow"/>
        </w:rPr>
        <w:t>.</w:t>
      </w:r>
    </w:p>
    <w:p w14:paraId="6F011ECB" w14:textId="77777777" w:rsidR="00E0086F" w:rsidRPr="00661B5A" w:rsidRDefault="00E0086F" w:rsidP="00EC1291">
      <w:pPr>
        <w:tabs>
          <w:tab w:val="left" w:pos="4536"/>
        </w:tabs>
        <w:spacing w:after="120"/>
        <w:ind w:left="567"/>
        <w:contextualSpacing/>
        <w:jc w:val="both"/>
        <w:rPr>
          <w:rFonts w:ascii="Arial" w:hAnsi="Arial" w:cs="Arial"/>
          <w:highlight w:val="yellow"/>
        </w:rPr>
      </w:pPr>
      <w:r w:rsidRPr="00661B5A">
        <w:rPr>
          <w:rFonts w:ascii="Arial" w:hAnsi="Arial" w:cs="Arial"/>
          <w:highlight w:val="yellow"/>
        </w:rPr>
        <w:t xml:space="preserve">Číslo </w:t>
      </w:r>
      <w:proofErr w:type="gramStart"/>
      <w:r w:rsidRPr="00661B5A">
        <w:rPr>
          <w:rFonts w:ascii="Arial" w:hAnsi="Arial" w:cs="Arial"/>
          <w:highlight w:val="yellow"/>
        </w:rPr>
        <w:t xml:space="preserve">účtu: </w:t>
      </w:r>
      <w:r w:rsidRPr="00661B5A">
        <w:rPr>
          <w:rFonts w:ascii="Arial" w:hAnsi="Arial" w:cs="Arial"/>
          <w:snapToGrid w:val="0"/>
          <w:highlight w:val="yellow"/>
        </w:rPr>
        <w:t>....</w:t>
      </w:r>
      <w:proofErr w:type="gramEnd"/>
      <w:r w:rsidRPr="00661B5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61B5A">
        <w:rPr>
          <w:rFonts w:ascii="Arial" w:hAnsi="Arial" w:cs="Arial"/>
          <w:highlight w:val="yellow"/>
        </w:rPr>
        <w:t xml:space="preserve">DIČ: </w:t>
      </w:r>
      <w:r w:rsidRPr="00661B5A">
        <w:rPr>
          <w:rFonts w:ascii="Arial" w:hAnsi="Arial" w:cs="Arial"/>
          <w:snapToGrid w:val="0"/>
          <w:highlight w:val="yellow"/>
        </w:rPr>
        <w:t>....</w:t>
      </w:r>
      <w:proofErr w:type="gramEnd"/>
      <w:r w:rsidRPr="00661B5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C74A40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081628">
        <w:rPr>
          <w:rFonts w:ascii="Arial" w:hAnsi="Arial" w:cs="Arial"/>
        </w:rPr>
        <w:t xml:space="preserve">zadávací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Pr="00764100">
        <w:rPr>
          <w:rFonts w:ascii="Arial" w:hAnsi="Arial" w:cs="Arial"/>
          <w:b/>
          <w:bCs/>
        </w:rPr>
        <w:t>Ko</w:t>
      </w:r>
      <w:r w:rsidR="00661B5A">
        <w:rPr>
          <w:rFonts w:ascii="Arial" w:hAnsi="Arial" w:cs="Arial"/>
          <w:b/>
          <w:bCs/>
        </w:rPr>
        <w:t>PÚ</w:t>
      </w:r>
      <w:proofErr w:type="spellEnd"/>
      <w:r w:rsidR="00661B5A">
        <w:rPr>
          <w:rFonts w:ascii="Arial" w:hAnsi="Arial" w:cs="Arial"/>
          <w:b/>
          <w:bCs/>
        </w:rPr>
        <w:t xml:space="preserve"> v </w:t>
      </w:r>
      <w:proofErr w:type="spellStart"/>
      <w:r w:rsidR="00661B5A">
        <w:rPr>
          <w:rFonts w:ascii="Arial" w:hAnsi="Arial" w:cs="Arial"/>
          <w:b/>
          <w:bCs/>
        </w:rPr>
        <w:t>k.ú</w:t>
      </w:r>
      <w:proofErr w:type="spellEnd"/>
      <w:r w:rsidR="00661B5A">
        <w:rPr>
          <w:rFonts w:ascii="Arial" w:hAnsi="Arial" w:cs="Arial"/>
          <w:b/>
          <w:bCs/>
        </w:rPr>
        <w:t>. Horní Chvatliny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661B5A" w:rsidRPr="00661B5A">
        <w:rPr>
          <w:rFonts w:ascii="Arial" w:hAnsi="Arial" w:cs="Arial"/>
          <w:highlight w:val="yellow"/>
        </w:rPr>
        <w:t>(bude doplněno před podpisem smlouvy)</w:t>
      </w:r>
      <w:r w:rsidR="00661B5A" w:rsidRPr="00764100">
        <w:rPr>
          <w:rFonts w:ascii="Arial" w:hAnsi="Arial" w:cs="Arial"/>
        </w:rPr>
        <w:t xml:space="preserve">, </w:t>
      </w:r>
      <w:r w:rsidRPr="00764100">
        <w:rPr>
          <w:rFonts w:ascii="Arial" w:hAnsi="Arial" w:cs="Arial"/>
        </w:rPr>
        <w:t xml:space="preserve">zveřejněnou Objednatelem dne </w:t>
      </w:r>
      <w:r w:rsidR="00661B5A" w:rsidRPr="00661B5A">
        <w:rPr>
          <w:rFonts w:ascii="Arial" w:hAnsi="Arial" w:cs="Arial"/>
          <w:highlight w:val="yellow"/>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A3FD76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B4BA0">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DC7EE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7B4BA0">
        <w:rPr>
          <w:rFonts w:ascii="Arial" w:hAnsi="Arial" w:cs="Arial"/>
          <w:b/>
          <w:bCs/>
          <w:szCs w:val="22"/>
        </w:rPr>
        <w:t>KoPÚ</w:t>
      </w:r>
      <w:proofErr w:type="spellEnd"/>
      <w:r w:rsidR="007B4BA0">
        <w:rPr>
          <w:rFonts w:ascii="Arial" w:hAnsi="Arial" w:cs="Arial"/>
          <w:b/>
          <w:bCs/>
          <w:szCs w:val="22"/>
        </w:rPr>
        <w:t xml:space="preserve"> v </w:t>
      </w:r>
      <w:proofErr w:type="spellStart"/>
      <w:r w:rsidR="007B4BA0">
        <w:rPr>
          <w:rFonts w:ascii="Arial" w:hAnsi="Arial" w:cs="Arial"/>
          <w:b/>
          <w:bCs/>
          <w:szCs w:val="22"/>
        </w:rPr>
        <w:t>k.ú</w:t>
      </w:r>
      <w:proofErr w:type="spellEnd"/>
      <w:r w:rsidR="007B4BA0">
        <w:rPr>
          <w:rFonts w:ascii="Arial" w:hAnsi="Arial" w:cs="Arial"/>
          <w:b/>
          <w:bCs/>
          <w:szCs w:val="22"/>
        </w:rPr>
        <w:t>. Horní Chvatliny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9D1F11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34572">
        <w:rPr>
          <w:rFonts w:ascii="Arial" w:hAnsi="Arial" w:cs="Arial"/>
        </w:rPr>
        <w:t>Horní Chvatliny</w:t>
      </w:r>
      <w:r w:rsidR="00234572"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234572" w:rsidRDefault="002B735B" w:rsidP="009C7E98">
            <w:pPr>
              <w:tabs>
                <w:tab w:val="right" w:pos="990"/>
              </w:tabs>
              <w:spacing w:after="0" w:line="240" w:lineRule="auto"/>
              <w:ind w:left="709" w:hanging="428"/>
              <w:jc w:val="both"/>
              <w:rPr>
                <w:rFonts w:ascii="Arial" w:hAnsi="Arial" w:cs="Arial"/>
                <w:highlight w:val="yellow"/>
              </w:rPr>
            </w:pPr>
            <w:proofErr w:type="gramStart"/>
            <w:r w:rsidRPr="00234572">
              <w:rPr>
                <w:rFonts w:ascii="Arial" w:hAnsi="Arial" w:cs="Arial"/>
                <w:snapToGrid w:val="0"/>
                <w:highlight w:val="yellow"/>
              </w:rPr>
              <w:t>..........</w:t>
            </w:r>
            <w:r w:rsidR="00F656CF" w:rsidRPr="00234572">
              <w:rPr>
                <w:rFonts w:ascii="Arial" w:hAnsi="Arial" w:cs="Arial"/>
                <w:snapToGrid w:val="0"/>
                <w:highlight w:val="yellow"/>
              </w:rPr>
              <w:t>,-</w:t>
            </w:r>
            <w:proofErr w:type="gramEnd"/>
            <w:r w:rsidR="00F656CF" w:rsidRPr="0023457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D81A873"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AB6A9F">
        <w:rPr>
          <w:rFonts w:ascii="Arial" w:hAnsi="Arial" w:cs="Arial"/>
        </w:rPr>
        <w:t xml:space="preserve">, nejdříve však k datu </w:t>
      </w:r>
      <w:r w:rsidR="002C5FAC">
        <w:rPr>
          <w:rFonts w:ascii="Arial" w:hAnsi="Arial" w:cs="Arial"/>
        </w:rPr>
        <w:t xml:space="preserve">výročí </w:t>
      </w:r>
      <w:r w:rsidR="00AB6A9F">
        <w:rPr>
          <w:rFonts w:ascii="Arial" w:hAnsi="Arial" w:cs="Arial"/>
        </w:rPr>
        <w:t>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A0DE7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34572">
        <w:rPr>
          <w:rFonts w:ascii="Arial" w:hAnsi="Arial" w:cs="Arial"/>
          <w:szCs w:val="22"/>
        </w:rPr>
        <w:t xml:space="preserve">SPÚ, Krajský pozemkový úřad pro Středočeský kraj a hl. m. Praha, </w:t>
      </w:r>
      <w:r w:rsidR="001A3C1A">
        <w:rPr>
          <w:rFonts w:ascii="Arial" w:hAnsi="Arial" w:cs="Arial"/>
          <w:szCs w:val="22"/>
        </w:rPr>
        <w:t>P</w:t>
      </w:r>
      <w:r w:rsidR="00234572">
        <w:rPr>
          <w:rFonts w:ascii="Arial" w:hAnsi="Arial" w:cs="Arial"/>
          <w:szCs w:val="22"/>
        </w:rPr>
        <w:t>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8560090" w:rsidR="0008597D" w:rsidRPr="009060BB" w:rsidRDefault="001716C2" w:rsidP="0008597D">
      <w:pPr>
        <w:pStyle w:val="Level2"/>
        <w:spacing w:line="240" w:lineRule="auto"/>
        <w:ind w:left="567" w:hanging="567"/>
        <w:jc w:val="both"/>
        <w:rPr>
          <w:rFonts w:ascii="Arial" w:hAnsi="Arial" w:cs="Arial"/>
          <w:szCs w:val="22"/>
        </w:rPr>
      </w:pPr>
      <w:bookmarkStart w:id="38" w:name="_Ref50747173"/>
      <w:bookmarkStart w:id="39" w:name="_Hlk63750513"/>
      <w:r w:rsidRPr="001716C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1AC375F" w:rsidR="00B022EF" w:rsidRPr="009060BB" w:rsidRDefault="001716C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1716C2">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CEFF32F" w:rsidR="006B518C" w:rsidRPr="00764100" w:rsidRDefault="00BB7578"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716C2">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3F2D955"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B7578" w:rsidRPr="00BB7578">
        <w:rPr>
          <w:rFonts w:ascii="Arial" w:hAnsi="Arial" w:cs="Arial"/>
          <w:szCs w:val="22"/>
          <w:highlight w:val="yellow"/>
        </w:rPr>
        <w:t>(bude doplněno dle nabídkové ceny)</w:t>
      </w:r>
      <w:r w:rsidR="00BB7578"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2243C4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35CCC">
        <w:rPr>
          <w:rFonts w:ascii="Arial" w:hAnsi="Arial" w:cs="Arial"/>
          <w:szCs w:val="22"/>
        </w:rPr>
        <w:t>Kolín</w:t>
      </w:r>
      <w:r w:rsidR="00235CCC" w:rsidRPr="00C62699">
        <w:rPr>
          <w:rFonts w:ascii="Arial" w:hAnsi="Arial" w:cs="Arial"/>
          <w:szCs w:val="22"/>
        </w:rPr>
        <w:t xml:space="preserve">, </w:t>
      </w:r>
      <w:r w:rsidR="00127C34" w:rsidRPr="00C62699">
        <w:rPr>
          <w:rFonts w:ascii="Arial" w:hAnsi="Arial" w:cs="Arial"/>
          <w:szCs w:val="22"/>
        </w:rPr>
        <w:t xml:space="preserve">adresa </w:t>
      </w:r>
      <w:r w:rsidR="00235CC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63A31A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35CC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FA0ED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FA0ED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E11BB0">
        <w:rPr>
          <w:rFonts w:ascii="Arial" w:eastAsia="Times New Roman" w:hAnsi="Arial" w:cs="Arial"/>
          <w:b/>
          <w:highlight w:val="yellow"/>
          <w:lang w:eastAsia="cs-CZ"/>
        </w:rPr>
        <w:t>[Obchodní firma Zhotovitele]</w:t>
      </w:r>
    </w:p>
    <w:p w14:paraId="52DB552F" w14:textId="61D03B1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11BB0">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E11BB0">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E11BB0">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3AF121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11BB0">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E11BB0">
        <w:rPr>
          <w:rFonts w:ascii="Arial" w:eastAsia="Times New Roman" w:hAnsi="Arial" w:cs="Arial"/>
          <w:bCs/>
          <w:highlight w:val="yellow"/>
          <w:lang w:eastAsia="cs-CZ"/>
        </w:rPr>
        <w:t>Jméno: …………</w:t>
      </w:r>
    </w:p>
    <w:p w14:paraId="340842AD" w14:textId="6F7E402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11BB0">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E11BB0">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0BEA5FF"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5806BF">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7056D00" w:rsidR="00B3745E" w:rsidRPr="00ED6435" w:rsidRDefault="00B3745E" w:rsidP="007544AD">
      <w:pPr>
        <w:spacing w:before="120" w:after="0" w:line="240" w:lineRule="auto"/>
        <w:jc w:val="center"/>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489383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081628">
      <w:rPr>
        <w:szCs w:val="16"/>
      </w:rPr>
      <w:t>PÚ</w:t>
    </w:r>
    <w:proofErr w:type="spellEnd"/>
    <w:r w:rsidR="00081628">
      <w:rPr>
        <w:szCs w:val="16"/>
      </w:rPr>
      <w:t xml:space="preserve"> v</w:t>
    </w:r>
    <w:r w:rsidRPr="001D4BED">
      <w:rPr>
        <w:szCs w:val="16"/>
      </w:rPr>
      <w:t xml:space="preserve"> </w:t>
    </w:r>
    <w:proofErr w:type="spellStart"/>
    <w:r w:rsidR="007B4BA0">
      <w:rPr>
        <w:szCs w:val="16"/>
      </w:rPr>
      <w:t>k.ú</w:t>
    </w:r>
    <w:proofErr w:type="spellEnd"/>
    <w:r w:rsidR="007B4BA0">
      <w:rPr>
        <w:szCs w:val="16"/>
      </w:rPr>
      <w:t>. Horní Chvatliny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9812" w14:textId="77777777" w:rsidR="00F7406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sidR="00F7406F">
      <w:rPr>
        <w:rFonts w:cs="Arial"/>
        <w:szCs w:val="16"/>
        <w:lang w:val="fr-FR" w:eastAsia="cs-CZ"/>
      </w:rPr>
      <w:t xml:space="preserve">                          </w:t>
    </w:r>
  </w:p>
  <w:p w14:paraId="4A98AB05" w14:textId="2739B5BE" w:rsidR="00F7406F" w:rsidRDefault="00F7406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Pomocná evidence KPÚ :</w:t>
    </w:r>
    <w:r w:rsidR="00043079">
      <w:rPr>
        <w:rFonts w:cs="Arial"/>
        <w:szCs w:val="16"/>
        <w:lang w:val="fr-FR" w:eastAsia="cs-CZ"/>
      </w:rPr>
      <w:tab/>
    </w:r>
    <w:r w:rsidR="00043079" w:rsidRPr="001D4BED">
      <w:rPr>
        <w:rFonts w:cs="Arial"/>
        <w:szCs w:val="16"/>
        <w:lang w:val="fr-FR" w:eastAsia="cs-CZ"/>
      </w:rPr>
      <w:tab/>
    </w:r>
  </w:p>
  <w:p w14:paraId="5EB20BA7" w14:textId="5BBF64FE" w:rsidR="00043079" w:rsidRPr="001D4BED" w:rsidRDefault="00F7406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0E0364C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081628">
      <w:rPr>
        <w:rFonts w:cs="Arial"/>
        <w:szCs w:val="16"/>
        <w:lang w:val="fr-FR" w:eastAsia="cs-CZ"/>
      </w:rPr>
      <w:t>PÚ v</w:t>
    </w:r>
    <w:r w:rsidR="00F7406F">
      <w:rPr>
        <w:rFonts w:cs="Arial"/>
        <w:szCs w:val="16"/>
        <w:lang w:val="fr-FR" w:eastAsia="cs-CZ"/>
      </w:rPr>
      <w:t xml:space="preserve"> k.ú. Horní Chvatliny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628"/>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16C2"/>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C1A"/>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572"/>
    <w:rsid w:val="00234B50"/>
    <w:rsid w:val="0023503B"/>
    <w:rsid w:val="00235CCC"/>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5FA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06BF"/>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1B5A"/>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50E0"/>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44AD"/>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4BA0"/>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A6B"/>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6A9F"/>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B7578"/>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2885"/>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1BB0"/>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1A13"/>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406F"/>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0ED5"/>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0ED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A0ED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A0ED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36</Pages>
  <Words>16362</Words>
  <Characters>96540</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Ledroit Dagmara Ing. Bc.</cp:lastModifiedBy>
  <cp:revision>28</cp:revision>
  <cp:lastPrinted>2023-09-08T11:21:00Z</cp:lastPrinted>
  <dcterms:created xsi:type="dcterms:W3CDTF">2024-02-19T14:45:00Z</dcterms:created>
  <dcterms:modified xsi:type="dcterms:W3CDTF">2025-03-18T06:59:00Z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