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A93DC" w14:textId="77777777" w:rsidR="00A77861" w:rsidRPr="0052537B" w:rsidRDefault="00A77861" w:rsidP="00A77861">
      <w:pPr>
        <w:ind w:firstLine="0"/>
        <w:jc w:val="center"/>
        <w:rPr>
          <w:rFonts w:ascii="Arial" w:hAnsi="Arial" w:cs="Arial"/>
          <w:noProof/>
          <w:lang w:val="cs-CZ" w:eastAsia="cs-CZ" w:bidi="ar-SA"/>
        </w:rPr>
      </w:pPr>
      <w:r w:rsidRPr="0052537B">
        <w:rPr>
          <w:rFonts w:ascii="Arial" w:hAnsi="Arial" w:cs="Arial"/>
          <w:noProof/>
          <w:lang w:val="cs-CZ" w:eastAsia="cs-CZ" w:bidi="ar-SA"/>
        </w:rPr>
        <w:t>Karel Urbánek, DiS.</w:t>
      </w:r>
    </w:p>
    <w:p w14:paraId="3ACA93DD" w14:textId="77777777" w:rsidR="00A77861" w:rsidRPr="0052537B" w:rsidRDefault="00A77861" w:rsidP="00A77861">
      <w:pPr>
        <w:ind w:firstLine="0"/>
        <w:jc w:val="center"/>
        <w:rPr>
          <w:rFonts w:ascii="Arial" w:hAnsi="Arial" w:cs="Arial"/>
          <w:b/>
          <w:sz w:val="20"/>
          <w:lang w:val="cs-CZ"/>
        </w:rPr>
      </w:pPr>
      <w:r w:rsidRPr="0052537B">
        <w:rPr>
          <w:rFonts w:ascii="Arial" w:hAnsi="Arial" w:cs="Arial"/>
          <w:b/>
          <w:sz w:val="20"/>
          <w:lang w:val="cs-CZ"/>
        </w:rPr>
        <w:t>PROJEKTOVÁ ČINNOST VE VÝSTAVBĚ</w:t>
      </w:r>
    </w:p>
    <w:p w14:paraId="3ACA93DE" w14:textId="77777777" w:rsidR="00A77861" w:rsidRPr="0052537B" w:rsidRDefault="00A77861" w:rsidP="00A77861">
      <w:pPr>
        <w:ind w:firstLine="0"/>
        <w:jc w:val="center"/>
        <w:rPr>
          <w:rFonts w:ascii="Arial" w:hAnsi="Arial" w:cs="Arial"/>
          <w:b/>
          <w:sz w:val="20"/>
          <w:lang w:val="cs-CZ"/>
        </w:rPr>
      </w:pPr>
      <w:r w:rsidRPr="0052537B">
        <w:rPr>
          <w:rFonts w:ascii="Arial" w:hAnsi="Arial" w:cs="Arial"/>
          <w:b/>
          <w:sz w:val="20"/>
          <w:lang w:val="cs-CZ"/>
        </w:rPr>
        <w:t>PROJEKTOVÁNÍ VODOHOSPODÁŘSKÝCH A POZEMNÍCH STAVEB,</w:t>
      </w:r>
    </w:p>
    <w:p w14:paraId="3ACA93DF" w14:textId="77777777" w:rsidR="00A77861" w:rsidRPr="0052537B" w:rsidRDefault="00A77861" w:rsidP="00A77861">
      <w:pPr>
        <w:ind w:firstLine="0"/>
        <w:jc w:val="center"/>
        <w:rPr>
          <w:rFonts w:ascii="Arial" w:hAnsi="Arial" w:cs="Arial"/>
          <w:b/>
          <w:sz w:val="20"/>
          <w:lang w:val="cs-CZ"/>
        </w:rPr>
      </w:pPr>
      <w:r w:rsidRPr="0052537B">
        <w:rPr>
          <w:rFonts w:ascii="Arial" w:hAnsi="Arial" w:cs="Arial"/>
          <w:b/>
          <w:sz w:val="20"/>
          <w:lang w:val="cs-CZ"/>
        </w:rPr>
        <w:t>ROZPOČTY STAVEB, INŽENÝRSKÁ ČINNOST</w:t>
      </w:r>
    </w:p>
    <w:p w14:paraId="3ACA93E0" w14:textId="64500678" w:rsidR="00A77861" w:rsidRPr="0052537B" w:rsidRDefault="007A6BCB" w:rsidP="00A77861">
      <w:pPr>
        <w:ind w:firstLine="0"/>
        <w:jc w:val="center"/>
        <w:rPr>
          <w:rFonts w:ascii="Arial" w:hAnsi="Arial" w:cs="Arial"/>
          <w:lang w:val="cs-CZ"/>
        </w:rPr>
      </w:pPr>
      <w:proofErr w:type="spellStart"/>
      <w:r>
        <w:rPr>
          <w:rFonts w:ascii="Arial" w:hAnsi="Arial" w:cs="Arial"/>
          <w:lang w:val="cs-CZ"/>
        </w:rPr>
        <w:t>xxxxxx</w:t>
      </w:r>
      <w:proofErr w:type="spellEnd"/>
      <w:r w:rsidR="00A77861" w:rsidRPr="0052537B">
        <w:rPr>
          <w:rFonts w:ascii="Arial" w:hAnsi="Arial" w:cs="Arial"/>
          <w:lang w:val="cs-CZ"/>
        </w:rPr>
        <w:t xml:space="preserve">, 378 53 Strmilov, tel: </w:t>
      </w:r>
      <w:proofErr w:type="spellStart"/>
      <w:r>
        <w:rPr>
          <w:rFonts w:ascii="Arial" w:hAnsi="Arial" w:cs="Arial"/>
          <w:lang w:val="cs-CZ"/>
        </w:rPr>
        <w:t>xxxxxx</w:t>
      </w:r>
      <w:proofErr w:type="spellEnd"/>
      <w:r w:rsidR="00A77861" w:rsidRPr="0052537B">
        <w:rPr>
          <w:rFonts w:ascii="Arial" w:hAnsi="Arial" w:cs="Arial"/>
          <w:lang w:val="cs-CZ"/>
        </w:rPr>
        <w:t>,</w:t>
      </w:r>
    </w:p>
    <w:p w14:paraId="3ACA93E1" w14:textId="1CC65D92" w:rsidR="00A77861" w:rsidRPr="0052537B" w:rsidRDefault="00A77861" w:rsidP="00A77861">
      <w:pPr>
        <w:ind w:firstLine="0"/>
        <w:jc w:val="center"/>
        <w:rPr>
          <w:rFonts w:ascii="Arial" w:hAnsi="Arial" w:cs="Arial"/>
          <w:lang w:val="cs-CZ"/>
        </w:rPr>
      </w:pPr>
      <w:r w:rsidRPr="0052537B">
        <w:rPr>
          <w:rFonts w:ascii="Arial" w:hAnsi="Arial" w:cs="Arial"/>
          <w:lang w:val="cs-CZ"/>
        </w:rPr>
        <w:t xml:space="preserve">IČ:3819698, email : </w:t>
      </w:r>
      <w:proofErr w:type="spellStart"/>
      <w:r w:rsidR="007A6BCB">
        <w:rPr>
          <w:rFonts w:ascii="Arial" w:hAnsi="Arial" w:cs="Arial"/>
          <w:lang w:val="cs-CZ"/>
        </w:rPr>
        <w:t>xxxxxx</w:t>
      </w:r>
      <w:proofErr w:type="spellEnd"/>
    </w:p>
    <w:p w14:paraId="3ACA93E2" w14:textId="77777777" w:rsidR="00614271" w:rsidRPr="0052537B" w:rsidRDefault="00614271" w:rsidP="008479C2">
      <w:pPr>
        <w:rPr>
          <w:lang w:val="cs-CZ"/>
        </w:rPr>
      </w:pPr>
    </w:p>
    <w:p w14:paraId="3ACA93E3" w14:textId="77777777" w:rsidR="00614271" w:rsidRPr="0052537B" w:rsidRDefault="00614271" w:rsidP="008479C2">
      <w:pPr>
        <w:rPr>
          <w:lang w:val="cs-CZ"/>
        </w:rPr>
      </w:pPr>
    </w:p>
    <w:p w14:paraId="3ACA93E4" w14:textId="77777777" w:rsidR="00614271" w:rsidRPr="0052537B" w:rsidRDefault="00614271" w:rsidP="008479C2">
      <w:pPr>
        <w:rPr>
          <w:lang w:val="cs-CZ"/>
        </w:rPr>
      </w:pPr>
    </w:p>
    <w:p w14:paraId="3ACA93E5" w14:textId="77777777" w:rsidR="0062455F" w:rsidRPr="0052537B" w:rsidRDefault="0062455F" w:rsidP="008479C2">
      <w:pPr>
        <w:rPr>
          <w:lang w:val="cs-CZ"/>
        </w:rPr>
      </w:pPr>
    </w:p>
    <w:p w14:paraId="3ACA93E6" w14:textId="77777777" w:rsidR="00614271" w:rsidRPr="0052537B" w:rsidRDefault="00614271" w:rsidP="008479C2">
      <w:pPr>
        <w:rPr>
          <w:lang w:val="cs-CZ"/>
        </w:rPr>
      </w:pPr>
    </w:p>
    <w:p w14:paraId="3ACA93E7" w14:textId="77777777" w:rsidR="0062455F" w:rsidRPr="0052537B" w:rsidRDefault="0062455F" w:rsidP="008479C2">
      <w:pPr>
        <w:rPr>
          <w:lang w:val="cs-CZ"/>
        </w:rPr>
      </w:pPr>
    </w:p>
    <w:p w14:paraId="3ACA93E8" w14:textId="77777777" w:rsidR="0062455F" w:rsidRPr="0052537B" w:rsidRDefault="000F698C" w:rsidP="008479C2">
      <w:pPr>
        <w:rPr>
          <w:lang w:val="cs-CZ"/>
        </w:rPr>
      </w:pPr>
      <w:r w:rsidRPr="0052537B">
        <w:rPr>
          <w:b/>
          <w:sz w:val="32"/>
          <w:szCs w:val="32"/>
          <w:lang w:val="cs-CZ"/>
        </w:rPr>
        <w:t xml:space="preserve">                  </w:t>
      </w:r>
      <w:r w:rsidRPr="0052537B">
        <w:rPr>
          <w:b/>
          <w:sz w:val="32"/>
          <w:szCs w:val="32"/>
          <w:u w:val="single"/>
          <w:lang w:val="cs-CZ"/>
        </w:rPr>
        <w:t xml:space="preserve">Dokumentace pro </w:t>
      </w:r>
      <w:r w:rsidR="00C80B20" w:rsidRPr="0052537B">
        <w:rPr>
          <w:b/>
          <w:sz w:val="32"/>
          <w:szCs w:val="32"/>
          <w:u w:val="single"/>
          <w:lang w:val="cs-CZ"/>
        </w:rPr>
        <w:t>stavební povolení</w:t>
      </w:r>
    </w:p>
    <w:p w14:paraId="3ACA93E9" w14:textId="77777777" w:rsidR="009C620C" w:rsidRPr="0052537B" w:rsidRDefault="00A73339" w:rsidP="0023416D">
      <w:pPr>
        <w:pStyle w:val="Styl6"/>
        <w:rPr>
          <w:rFonts w:asciiTheme="majorHAnsi" w:hAnsiTheme="majorHAnsi"/>
          <w:lang w:val="cs-CZ"/>
        </w:rPr>
      </w:pPr>
      <w:r w:rsidRPr="0052537B">
        <w:rPr>
          <w:rFonts w:asciiTheme="majorHAnsi" w:hAnsiTheme="majorHAnsi"/>
          <w:lang w:val="cs-CZ"/>
        </w:rPr>
        <w:t>D</w:t>
      </w:r>
      <w:r w:rsidR="009C620C" w:rsidRPr="0052537B">
        <w:rPr>
          <w:rFonts w:asciiTheme="majorHAnsi" w:hAnsiTheme="majorHAnsi"/>
          <w:lang w:val="cs-CZ"/>
        </w:rPr>
        <w:t>.</w:t>
      </w:r>
      <w:r w:rsidR="005B4955" w:rsidRPr="0052537B">
        <w:rPr>
          <w:rFonts w:asciiTheme="majorHAnsi" w:hAnsiTheme="majorHAnsi"/>
          <w:lang w:val="cs-CZ"/>
        </w:rPr>
        <w:t>1.</w:t>
      </w:r>
      <w:r w:rsidR="001753A4" w:rsidRPr="0052537B">
        <w:rPr>
          <w:rFonts w:asciiTheme="majorHAnsi" w:hAnsiTheme="majorHAnsi"/>
          <w:lang w:val="cs-CZ"/>
        </w:rPr>
        <w:t xml:space="preserve"> Stavebně konstrukční řešení</w:t>
      </w:r>
    </w:p>
    <w:p w14:paraId="3ACA93EA" w14:textId="77777777" w:rsidR="00E15291" w:rsidRPr="0052537B" w:rsidRDefault="005A20DA" w:rsidP="0023416D">
      <w:pPr>
        <w:pStyle w:val="Styl6"/>
        <w:rPr>
          <w:rFonts w:asciiTheme="majorHAnsi" w:hAnsiTheme="majorHAnsi"/>
          <w:lang w:val="cs-CZ"/>
        </w:rPr>
      </w:pPr>
      <w:r w:rsidRPr="0052537B">
        <w:rPr>
          <w:rFonts w:asciiTheme="majorHAnsi" w:hAnsiTheme="majorHAnsi"/>
          <w:lang w:val="cs-CZ"/>
        </w:rPr>
        <w:t>1</w:t>
      </w:r>
      <w:r w:rsidR="005B4955" w:rsidRPr="0052537B">
        <w:rPr>
          <w:rFonts w:asciiTheme="majorHAnsi" w:hAnsiTheme="majorHAnsi"/>
          <w:lang w:val="cs-CZ"/>
        </w:rPr>
        <w:t>.</w:t>
      </w:r>
      <w:r w:rsidR="00E15291" w:rsidRPr="0052537B">
        <w:rPr>
          <w:rFonts w:asciiTheme="majorHAnsi" w:hAnsiTheme="majorHAnsi"/>
          <w:lang w:val="cs-CZ"/>
        </w:rPr>
        <w:t>Technická zpráva</w:t>
      </w:r>
    </w:p>
    <w:p w14:paraId="3ACA93EB" w14:textId="77777777" w:rsidR="0062455F" w:rsidRPr="0052537B" w:rsidRDefault="0062455F" w:rsidP="008479C2">
      <w:pPr>
        <w:rPr>
          <w:lang w:val="cs-CZ"/>
        </w:rPr>
      </w:pPr>
    </w:p>
    <w:p w14:paraId="3ACA93EC" w14:textId="77777777" w:rsidR="0027499E" w:rsidRPr="0052537B" w:rsidRDefault="0027499E" w:rsidP="008479C2">
      <w:pPr>
        <w:rPr>
          <w:lang w:val="cs-CZ"/>
        </w:rPr>
      </w:pPr>
    </w:p>
    <w:p w14:paraId="3ACA93ED" w14:textId="77777777" w:rsidR="0097440C" w:rsidRPr="0052537B" w:rsidRDefault="0097440C" w:rsidP="008479C2">
      <w:pPr>
        <w:rPr>
          <w:lang w:val="cs-CZ"/>
        </w:rPr>
      </w:pPr>
    </w:p>
    <w:p w14:paraId="3ACA93EE" w14:textId="77777777" w:rsidR="0097440C" w:rsidRPr="0052537B" w:rsidRDefault="0097440C" w:rsidP="008479C2">
      <w:pPr>
        <w:rPr>
          <w:lang w:val="cs-CZ"/>
        </w:rPr>
      </w:pPr>
    </w:p>
    <w:p w14:paraId="3ACA93EF" w14:textId="77777777" w:rsidR="0097440C" w:rsidRPr="0052537B" w:rsidRDefault="0097440C" w:rsidP="008479C2">
      <w:pPr>
        <w:rPr>
          <w:lang w:val="cs-CZ"/>
        </w:rPr>
      </w:pPr>
    </w:p>
    <w:p w14:paraId="3ACA93F0" w14:textId="77777777" w:rsidR="0097440C" w:rsidRPr="0052537B" w:rsidRDefault="0097440C" w:rsidP="008479C2">
      <w:pPr>
        <w:rPr>
          <w:lang w:val="cs-CZ"/>
        </w:rPr>
      </w:pPr>
    </w:p>
    <w:p w14:paraId="3ACA93F1" w14:textId="77777777" w:rsidR="0097440C" w:rsidRPr="0052537B" w:rsidRDefault="0097440C" w:rsidP="008479C2">
      <w:pPr>
        <w:rPr>
          <w:lang w:val="cs-CZ"/>
        </w:rPr>
      </w:pPr>
    </w:p>
    <w:p w14:paraId="3ACA93F2" w14:textId="77777777" w:rsidR="0097440C" w:rsidRPr="0052537B" w:rsidRDefault="0097440C" w:rsidP="008479C2">
      <w:pPr>
        <w:rPr>
          <w:lang w:val="cs-CZ"/>
        </w:rPr>
      </w:pPr>
    </w:p>
    <w:p w14:paraId="3ACA93F3" w14:textId="77777777" w:rsidR="0023416D" w:rsidRPr="0052537B" w:rsidRDefault="0023416D" w:rsidP="008479C2">
      <w:pPr>
        <w:rPr>
          <w:lang w:val="cs-CZ"/>
        </w:rPr>
      </w:pPr>
    </w:p>
    <w:p w14:paraId="3ACA93F4" w14:textId="77777777" w:rsidR="00602732" w:rsidRPr="0052537B" w:rsidRDefault="00602732" w:rsidP="008479C2">
      <w:pPr>
        <w:rPr>
          <w:lang w:val="cs-CZ"/>
        </w:rPr>
      </w:pPr>
    </w:p>
    <w:p w14:paraId="3ACA93F5" w14:textId="77777777" w:rsidR="00A77861" w:rsidRPr="0052537B" w:rsidRDefault="00A77861" w:rsidP="00A77861">
      <w:pPr>
        <w:ind w:left="1418" w:hanging="1418"/>
        <w:rPr>
          <w:sz w:val="28"/>
          <w:szCs w:val="28"/>
          <w:lang w:val="cs-CZ"/>
        </w:rPr>
      </w:pPr>
      <w:r w:rsidRPr="0052537B">
        <w:rPr>
          <w:b/>
          <w:sz w:val="28"/>
          <w:szCs w:val="28"/>
          <w:lang w:val="cs-CZ"/>
        </w:rPr>
        <w:t>Stavba:</w:t>
      </w:r>
      <w:r w:rsidRPr="0052537B">
        <w:rPr>
          <w:sz w:val="28"/>
          <w:szCs w:val="28"/>
          <w:lang w:val="cs-CZ"/>
        </w:rPr>
        <w:tab/>
        <w:t xml:space="preserve">  Obnova </w:t>
      </w:r>
      <w:proofErr w:type="spellStart"/>
      <w:r w:rsidRPr="0052537B">
        <w:rPr>
          <w:sz w:val="28"/>
          <w:szCs w:val="28"/>
          <w:lang w:val="cs-CZ"/>
        </w:rPr>
        <w:t>Chlebovského</w:t>
      </w:r>
      <w:proofErr w:type="spellEnd"/>
      <w:r w:rsidRPr="0052537B">
        <w:rPr>
          <w:sz w:val="28"/>
          <w:szCs w:val="28"/>
          <w:lang w:val="cs-CZ"/>
        </w:rPr>
        <w:t xml:space="preserve"> rybníka v </w:t>
      </w:r>
      <w:proofErr w:type="spellStart"/>
      <w:r w:rsidRPr="0052537B">
        <w:rPr>
          <w:sz w:val="28"/>
          <w:szCs w:val="28"/>
          <w:lang w:val="cs-CZ"/>
        </w:rPr>
        <w:t>k.ú</w:t>
      </w:r>
      <w:proofErr w:type="spellEnd"/>
      <w:r w:rsidRPr="0052537B">
        <w:rPr>
          <w:sz w:val="28"/>
          <w:szCs w:val="28"/>
          <w:lang w:val="cs-CZ"/>
        </w:rPr>
        <w:t xml:space="preserve">. Zvěrotice </w:t>
      </w:r>
    </w:p>
    <w:p w14:paraId="3ACA93F6" w14:textId="77777777" w:rsidR="00A77861" w:rsidRPr="0052537B" w:rsidRDefault="00A77861" w:rsidP="00A77861">
      <w:pPr>
        <w:ind w:left="1418" w:hanging="1418"/>
        <w:rPr>
          <w:sz w:val="28"/>
          <w:szCs w:val="28"/>
          <w:lang w:val="cs-CZ"/>
        </w:rPr>
      </w:pPr>
      <w:r w:rsidRPr="0052537B">
        <w:rPr>
          <w:b/>
          <w:sz w:val="28"/>
          <w:szCs w:val="28"/>
          <w:lang w:val="cs-CZ"/>
        </w:rPr>
        <w:t>Místo:</w:t>
      </w:r>
      <w:r w:rsidRPr="0052537B">
        <w:rPr>
          <w:b/>
          <w:sz w:val="28"/>
          <w:szCs w:val="28"/>
          <w:lang w:val="cs-CZ"/>
        </w:rPr>
        <w:tab/>
        <w:t xml:space="preserve">  </w:t>
      </w:r>
      <w:proofErr w:type="spellStart"/>
      <w:r w:rsidRPr="0052537B">
        <w:rPr>
          <w:sz w:val="28"/>
          <w:szCs w:val="28"/>
          <w:lang w:val="cs-CZ"/>
        </w:rPr>
        <w:t>k.ú</w:t>
      </w:r>
      <w:proofErr w:type="spellEnd"/>
      <w:r w:rsidRPr="0052537B">
        <w:rPr>
          <w:sz w:val="28"/>
          <w:szCs w:val="28"/>
          <w:lang w:val="cs-CZ"/>
        </w:rPr>
        <w:t xml:space="preserve">. </w:t>
      </w:r>
      <w:hyperlink r:id="rId8" w:history="1">
        <w:r w:rsidRPr="0052537B">
          <w:rPr>
            <w:sz w:val="28"/>
            <w:szCs w:val="28"/>
            <w:lang w:val="cs-CZ"/>
          </w:rPr>
          <w:t>Zvěrotice [793825]</w:t>
        </w:r>
      </w:hyperlink>
    </w:p>
    <w:p w14:paraId="3ACA93F7" w14:textId="77777777" w:rsidR="00A77861" w:rsidRPr="0052537B" w:rsidRDefault="00A77861" w:rsidP="00A77861">
      <w:pPr>
        <w:ind w:firstLine="0"/>
        <w:rPr>
          <w:sz w:val="28"/>
          <w:szCs w:val="28"/>
          <w:lang w:val="cs-CZ"/>
        </w:rPr>
      </w:pPr>
      <w:r w:rsidRPr="0052537B">
        <w:rPr>
          <w:b/>
          <w:sz w:val="28"/>
          <w:szCs w:val="28"/>
          <w:lang w:val="cs-CZ"/>
        </w:rPr>
        <w:t xml:space="preserve">Investor:      </w:t>
      </w:r>
      <w:r w:rsidRPr="0052537B">
        <w:rPr>
          <w:sz w:val="28"/>
          <w:szCs w:val="28"/>
          <w:lang w:val="cs-CZ"/>
        </w:rPr>
        <w:t xml:space="preserve">Obec Zvěrotice, </w:t>
      </w:r>
    </w:p>
    <w:p w14:paraId="3ACA93F8" w14:textId="77777777" w:rsidR="00A77861" w:rsidRPr="0052537B" w:rsidRDefault="00A77861" w:rsidP="00A77861">
      <w:pPr>
        <w:ind w:firstLine="0"/>
        <w:rPr>
          <w:sz w:val="28"/>
          <w:szCs w:val="28"/>
          <w:lang w:val="cs-CZ"/>
        </w:rPr>
      </w:pPr>
      <w:r w:rsidRPr="0052537B">
        <w:rPr>
          <w:sz w:val="28"/>
          <w:szCs w:val="28"/>
          <w:lang w:val="cs-CZ"/>
        </w:rPr>
        <w:t xml:space="preserve">                         Zvěrotice č. p. 83, 392 01 Zvěrotice</w:t>
      </w:r>
    </w:p>
    <w:p w14:paraId="3ACA93F9" w14:textId="77777777" w:rsidR="009C620C" w:rsidRPr="0052537B" w:rsidRDefault="00A77861" w:rsidP="00A77861">
      <w:pPr>
        <w:ind w:firstLine="0"/>
        <w:jc w:val="left"/>
        <w:rPr>
          <w:lang w:val="cs-CZ"/>
        </w:rPr>
      </w:pPr>
      <w:r w:rsidRPr="0052537B">
        <w:rPr>
          <w:b/>
          <w:sz w:val="28"/>
          <w:szCs w:val="28"/>
          <w:lang w:val="cs-CZ"/>
        </w:rPr>
        <w:t>Stupeň:</w:t>
      </w:r>
      <w:r w:rsidRPr="0052537B">
        <w:rPr>
          <w:sz w:val="28"/>
          <w:szCs w:val="28"/>
          <w:lang w:val="cs-CZ"/>
        </w:rPr>
        <w:tab/>
        <w:t xml:space="preserve">  Dokumentace pro stavební povolení</w:t>
      </w:r>
      <w:r w:rsidR="0062455F" w:rsidRPr="0052537B">
        <w:rPr>
          <w:lang w:val="cs-CZ"/>
        </w:rPr>
        <w:br w:type="page"/>
      </w:r>
      <w:r w:rsidR="009C620C" w:rsidRPr="0052537B">
        <w:rPr>
          <w:b/>
          <w:sz w:val="24"/>
          <w:szCs w:val="24"/>
          <w:lang w:val="cs-CZ"/>
        </w:rPr>
        <w:lastRenderedPageBreak/>
        <w:t>Obsah:</w:t>
      </w:r>
    </w:p>
    <w:p w14:paraId="3ACA93FA" w14:textId="77777777" w:rsidR="00954F44" w:rsidRPr="0052537B" w:rsidRDefault="00954F44" w:rsidP="00F84577">
      <w:pPr>
        <w:ind w:firstLine="0"/>
        <w:rPr>
          <w:lang w:val="cs-CZ"/>
        </w:rPr>
      </w:pPr>
    </w:p>
    <w:p w14:paraId="3ACA93FB" w14:textId="77777777" w:rsidR="0052537B" w:rsidRDefault="000F76C1">
      <w:pPr>
        <w:pStyle w:val="Obsah1"/>
        <w:rPr>
          <w:rFonts w:eastAsiaTheme="minorEastAsia" w:cstheme="minorBidi"/>
          <w:b w:val="0"/>
          <w:bCs w:val="0"/>
          <w:caps w:val="0"/>
          <w:noProof/>
          <w:sz w:val="22"/>
          <w:szCs w:val="22"/>
          <w:lang w:val="cs-CZ" w:eastAsia="cs-CZ" w:bidi="ar-SA"/>
        </w:rPr>
      </w:pPr>
      <w:r w:rsidRPr="0052537B">
        <w:rPr>
          <w:lang w:val="cs-CZ"/>
        </w:rPr>
        <w:fldChar w:fldCharType="begin"/>
      </w:r>
      <w:r w:rsidR="00F84577" w:rsidRPr="0052537B">
        <w:rPr>
          <w:lang w:val="cs-CZ"/>
        </w:rPr>
        <w:instrText xml:space="preserve"> TOC \o "1-3" \h \z \u </w:instrText>
      </w:r>
      <w:r w:rsidRPr="0052537B">
        <w:rPr>
          <w:lang w:val="cs-CZ"/>
        </w:rPr>
        <w:fldChar w:fldCharType="separate"/>
      </w:r>
      <w:hyperlink w:anchor="_Toc467488762" w:history="1">
        <w:r w:rsidR="0052537B" w:rsidRPr="00BD0B14">
          <w:rPr>
            <w:rStyle w:val="Hypertextovodkaz"/>
            <w:noProof/>
          </w:rPr>
          <w:t>1</w:t>
        </w:r>
        <w:r w:rsidR="0052537B">
          <w:rPr>
            <w:rFonts w:eastAsiaTheme="minorEastAsia" w:cstheme="minorBidi"/>
            <w:b w:val="0"/>
            <w:bCs w:val="0"/>
            <w:caps w:val="0"/>
            <w:noProof/>
            <w:sz w:val="22"/>
            <w:szCs w:val="22"/>
            <w:lang w:val="cs-CZ" w:eastAsia="cs-CZ" w:bidi="ar-SA"/>
          </w:rPr>
          <w:tab/>
        </w:r>
        <w:r w:rsidR="0052537B" w:rsidRPr="00BD0B14">
          <w:rPr>
            <w:rStyle w:val="Hypertextovodkaz"/>
            <w:noProof/>
          </w:rPr>
          <w:t>ŘEŠENÉ ÚZEMÍ</w:t>
        </w:r>
        <w:r w:rsidR="0052537B">
          <w:rPr>
            <w:noProof/>
            <w:webHidden/>
          </w:rPr>
          <w:tab/>
        </w:r>
        <w:r>
          <w:rPr>
            <w:noProof/>
            <w:webHidden/>
          </w:rPr>
          <w:fldChar w:fldCharType="begin"/>
        </w:r>
        <w:r w:rsidR="0052537B">
          <w:rPr>
            <w:noProof/>
            <w:webHidden/>
          </w:rPr>
          <w:instrText xml:space="preserve"> PAGEREF _Toc467488762 \h </w:instrText>
        </w:r>
        <w:r>
          <w:rPr>
            <w:noProof/>
            <w:webHidden/>
          </w:rPr>
        </w:r>
        <w:r>
          <w:rPr>
            <w:noProof/>
            <w:webHidden/>
          </w:rPr>
          <w:fldChar w:fldCharType="separate"/>
        </w:r>
        <w:r w:rsidR="0052537B">
          <w:rPr>
            <w:noProof/>
            <w:webHidden/>
          </w:rPr>
          <w:t>3</w:t>
        </w:r>
        <w:r>
          <w:rPr>
            <w:noProof/>
            <w:webHidden/>
          </w:rPr>
          <w:fldChar w:fldCharType="end"/>
        </w:r>
      </w:hyperlink>
    </w:p>
    <w:p w14:paraId="3ACA93FC" w14:textId="77777777" w:rsidR="0052537B" w:rsidRDefault="007A6BCB">
      <w:pPr>
        <w:pStyle w:val="Obsah1"/>
        <w:rPr>
          <w:rFonts w:eastAsiaTheme="minorEastAsia" w:cstheme="minorBidi"/>
          <w:b w:val="0"/>
          <w:bCs w:val="0"/>
          <w:caps w:val="0"/>
          <w:noProof/>
          <w:sz w:val="22"/>
          <w:szCs w:val="22"/>
          <w:lang w:val="cs-CZ" w:eastAsia="cs-CZ" w:bidi="ar-SA"/>
        </w:rPr>
      </w:pPr>
      <w:hyperlink w:anchor="_Toc467488763" w:history="1">
        <w:r w:rsidR="0052537B" w:rsidRPr="00BD0B14">
          <w:rPr>
            <w:rStyle w:val="Hypertextovodkaz"/>
            <w:noProof/>
          </w:rPr>
          <w:t>2</w:t>
        </w:r>
        <w:r w:rsidR="0052537B">
          <w:rPr>
            <w:rFonts w:eastAsiaTheme="minorEastAsia" w:cstheme="minorBidi"/>
            <w:b w:val="0"/>
            <w:bCs w:val="0"/>
            <w:caps w:val="0"/>
            <w:noProof/>
            <w:sz w:val="22"/>
            <w:szCs w:val="22"/>
            <w:lang w:val="cs-CZ" w:eastAsia="cs-CZ" w:bidi="ar-SA"/>
          </w:rPr>
          <w:tab/>
        </w:r>
        <w:r w:rsidR="0052537B" w:rsidRPr="00BD0B14">
          <w:rPr>
            <w:rStyle w:val="Hypertextovodkaz"/>
            <w:noProof/>
          </w:rPr>
          <w:t>zemní HRÁZ ObnovOVANÉHO RYBNÍKA</w:t>
        </w:r>
        <w:r w:rsidR="0052537B">
          <w:rPr>
            <w:noProof/>
            <w:webHidden/>
          </w:rPr>
          <w:tab/>
        </w:r>
        <w:r w:rsidR="000F76C1">
          <w:rPr>
            <w:noProof/>
            <w:webHidden/>
          </w:rPr>
          <w:fldChar w:fldCharType="begin"/>
        </w:r>
        <w:r w:rsidR="0052537B">
          <w:rPr>
            <w:noProof/>
            <w:webHidden/>
          </w:rPr>
          <w:instrText xml:space="preserve"> PAGEREF _Toc467488763 \h </w:instrText>
        </w:r>
        <w:r w:rsidR="000F76C1">
          <w:rPr>
            <w:noProof/>
            <w:webHidden/>
          </w:rPr>
        </w:r>
        <w:r w:rsidR="000F76C1">
          <w:rPr>
            <w:noProof/>
            <w:webHidden/>
          </w:rPr>
          <w:fldChar w:fldCharType="separate"/>
        </w:r>
        <w:r w:rsidR="0052537B">
          <w:rPr>
            <w:noProof/>
            <w:webHidden/>
          </w:rPr>
          <w:t>5</w:t>
        </w:r>
        <w:r w:rsidR="000F76C1">
          <w:rPr>
            <w:noProof/>
            <w:webHidden/>
          </w:rPr>
          <w:fldChar w:fldCharType="end"/>
        </w:r>
      </w:hyperlink>
    </w:p>
    <w:p w14:paraId="3ACA93FD" w14:textId="77777777" w:rsidR="0052537B" w:rsidRDefault="007A6BCB">
      <w:pPr>
        <w:pStyle w:val="Obsah1"/>
        <w:rPr>
          <w:rFonts w:eastAsiaTheme="minorEastAsia" w:cstheme="minorBidi"/>
          <w:b w:val="0"/>
          <w:bCs w:val="0"/>
          <w:caps w:val="0"/>
          <w:noProof/>
          <w:sz w:val="22"/>
          <w:szCs w:val="22"/>
          <w:lang w:val="cs-CZ" w:eastAsia="cs-CZ" w:bidi="ar-SA"/>
        </w:rPr>
      </w:pPr>
      <w:hyperlink w:anchor="_Toc467488764" w:history="1">
        <w:r w:rsidR="0052537B" w:rsidRPr="00BD0B14">
          <w:rPr>
            <w:rStyle w:val="Hypertextovodkaz"/>
            <w:noProof/>
          </w:rPr>
          <w:t>3</w:t>
        </w:r>
        <w:r w:rsidR="0052537B">
          <w:rPr>
            <w:rFonts w:eastAsiaTheme="minorEastAsia" w:cstheme="minorBidi"/>
            <w:b w:val="0"/>
            <w:bCs w:val="0"/>
            <w:caps w:val="0"/>
            <w:noProof/>
            <w:sz w:val="22"/>
            <w:szCs w:val="22"/>
            <w:lang w:val="cs-CZ" w:eastAsia="cs-CZ" w:bidi="ar-SA"/>
          </w:rPr>
          <w:tab/>
        </w:r>
        <w:r w:rsidR="0052537B" w:rsidRPr="00BD0B14">
          <w:rPr>
            <w:rStyle w:val="Hypertextovodkaz"/>
            <w:noProof/>
          </w:rPr>
          <w:t>ZÁKLADOVÁ VÝPUST</w:t>
        </w:r>
        <w:r w:rsidR="0052537B">
          <w:rPr>
            <w:noProof/>
            <w:webHidden/>
          </w:rPr>
          <w:tab/>
        </w:r>
        <w:r w:rsidR="000F76C1">
          <w:rPr>
            <w:noProof/>
            <w:webHidden/>
          </w:rPr>
          <w:fldChar w:fldCharType="begin"/>
        </w:r>
        <w:r w:rsidR="0052537B">
          <w:rPr>
            <w:noProof/>
            <w:webHidden/>
          </w:rPr>
          <w:instrText xml:space="preserve"> PAGEREF _Toc467488764 \h </w:instrText>
        </w:r>
        <w:r w:rsidR="000F76C1">
          <w:rPr>
            <w:noProof/>
            <w:webHidden/>
          </w:rPr>
        </w:r>
        <w:r w:rsidR="000F76C1">
          <w:rPr>
            <w:noProof/>
            <w:webHidden/>
          </w:rPr>
          <w:fldChar w:fldCharType="separate"/>
        </w:r>
        <w:r w:rsidR="0052537B">
          <w:rPr>
            <w:noProof/>
            <w:webHidden/>
          </w:rPr>
          <w:t>15</w:t>
        </w:r>
        <w:r w:rsidR="000F76C1">
          <w:rPr>
            <w:noProof/>
            <w:webHidden/>
          </w:rPr>
          <w:fldChar w:fldCharType="end"/>
        </w:r>
      </w:hyperlink>
    </w:p>
    <w:p w14:paraId="3ACA93FE" w14:textId="77777777" w:rsidR="0052537B" w:rsidRDefault="007A6BCB">
      <w:pPr>
        <w:pStyle w:val="Obsah1"/>
        <w:rPr>
          <w:rFonts w:eastAsiaTheme="minorEastAsia" w:cstheme="minorBidi"/>
          <w:b w:val="0"/>
          <w:bCs w:val="0"/>
          <w:caps w:val="0"/>
          <w:noProof/>
          <w:sz w:val="22"/>
          <w:szCs w:val="22"/>
          <w:lang w:val="cs-CZ" w:eastAsia="cs-CZ" w:bidi="ar-SA"/>
        </w:rPr>
      </w:pPr>
      <w:hyperlink w:anchor="_Toc467488765" w:history="1">
        <w:r w:rsidR="0052537B" w:rsidRPr="00BD0B14">
          <w:rPr>
            <w:rStyle w:val="Hypertextovodkaz"/>
            <w:noProof/>
          </w:rPr>
          <w:t>4</w:t>
        </w:r>
        <w:r w:rsidR="0052537B">
          <w:rPr>
            <w:rFonts w:eastAsiaTheme="minorEastAsia" w:cstheme="minorBidi"/>
            <w:b w:val="0"/>
            <w:bCs w:val="0"/>
            <w:caps w:val="0"/>
            <w:noProof/>
            <w:sz w:val="22"/>
            <w:szCs w:val="22"/>
            <w:lang w:val="cs-CZ" w:eastAsia="cs-CZ" w:bidi="ar-SA"/>
          </w:rPr>
          <w:tab/>
        </w:r>
        <w:r w:rsidR="0052537B" w:rsidRPr="00BD0B14">
          <w:rPr>
            <w:rStyle w:val="Hypertextovodkaz"/>
            <w:noProof/>
          </w:rPr>
          <w:t>bezpečnostní přeliv</w:t>
        </w:r>
        <w:r w:rsidR="0052537B">
          <w:rPr>
            <w:noProof/>
            <w:webHidden/>
          </w:rPr>
          <w:tab/>
        </w:r>
        <w:r w:rsidR="000F76C1">
          <w:rPr>
            <w:noProof/>
            <w:webHidden/>
          </w:rPr>
          <w:fldChar w:fldCharType="begin"/>
        </w:r>
        <w:r w:rsidR="0052537B">
          <w:rPr>
            <w:noProof/>
            <w:webHidden/>
          </w:rPr>
          <w:instrText xml:space="preserve"> PAGEREF _Toc467488765 \h </w:instrText>
        </w:r>
        <w:r w:rsidR="000F76C1">
          <w:rPr>
            <w:noProof/>
            <w:webHidden/>
          </w:rPr>
        </w:r>
        <w:r w:rsidR="000F76C1">
          <w:rPr>
            <w:noProof/>
            <w:webHidden/>
          </w:rPr>
          <w:fldChar w:fldCharType="separate"/>
        </w:r>
        <w:r w:rsidR="0052537B">
          <w:rPr>
            <w:noProof/>
            <w:webHidden/>
          </w:rPr>
          <w:t>16</w:t>
        </w:r>
        <w:r w:rsidR="000F76C1">
          <w:rPr>
            <w:noProof/>
            <w:webHidden/>
          </w:rPr>
          <w:fldChar w:fldCharType="end"/>
        </w:r>
      </w:hyperlink>
    </w:p>
    <w:p w14:paraId="3ACA93FF" w14:textId="77777777" w:rsidR="0052537B" w:rsidRDefault="007A6BCB">
      <w:pPr>
        <w:pStyle w:val="Obsah1"/>
        <w:rPr>
          <w:rFonts w:eastAsiaTheme="minorEastAsia" w:cstheme="minorBidi"/>
          <w:b w:val="0"/>
          <w:bCs w:val="0"/>
          <w:caps w:val="0"/>
          <w:noProof/>
          <w:sz w:val="22"/>
          <w:szCs w:val="22"/>
          <w:lang w:val="cs-CZ" w:eastAsia="cs-CZ" w:bidi="ar-SA"/>
        </w:rPr>
      </w:pPr>
      <w:hyperlink w:anchor="_Toc467488766" w:history="1">
        <w:r w:rsidR="0052537B" w:rsidRPr="00BD0B14">
          <w:rPr>
            <w:rStyle w:val="Hypertextovodkaz"/>
            <w:noProof/>
          </w:rPr>
          <w:t>5</w:t>
        </w:r>
        <w:r w:rsidR="0052537B">
          <w:rPr>
            <w:rFonts w:eastAsiaTheme="minorEastAsia" w:cstheme="minorBidi"/>
            <w:b w:val="0"/>
            <w:bCs w:val="0"/>
            <w:caps w:val="0"/>
            <w:noProof/>
            <w:sz w:val="22"/>
            <w:szCs w:val="22"/>
            <w:lang w:val="cs-CZ" w:eastAsia="cs-CZ" w:bidi="ar-SA"/>
          </w:rPr>
          <w:tab/>
        </w:r>
        <w:r w:rsidR="0052537B" w:rsidRPr="00BD0B14">
          <w:rPr>
            <w:rStyle w:val="Hypertextovodkaz"/>
            <w:noProof/>
          </w:rPr>
          <w:t>Úpravy v zátopě rybníka</w:t>
        </w:r>
        <w:r w:rsidR="0052537B">
          <w:rPr>
            <w:noProof/>
            <w:webHidden/>
          </w:rPr>
          <w:tab/>
        </w:r>
        <w:r w:rsidR="000F76C1">
          <w:rPr>
            <w:noProof/>
            <w:webHidden/>
          </w:rPr>
          <w:fldChar w:fldCharType="begin"/>
        </w:r>
        <w:r w:rsidR="0052537B">
          <w:rPr>
            <w:noProof/>
            <w:webHidden/>
          </w:rPr>
          <w:instrText xml:space="preserve"> PAGEREF _Toc467488766 \h </w:instrText>
        </w:r>
        <w:r w:rsidR="000F76C1">
          <w:rPr>
            <w:noProof/>
            <w:webHidden/>
          </w:rPr>
        </w:r>
        <w:r w:rsidR="000F76C1">
          <w:rPr>
            <w:noProof/>
            <w:webHidden/>
          </w:rPr>
          <w:fldChar w:fldCharType="separate"/>
        </w:r>
        <w:r w:rsidR="0052537B">
          <w:rPr>
            <w:noProof/>
            <w:webHidden/>
          </w:rPr>
          <w:t>16</w:t>
        </w:r>
        <w:r w:rsidR="000F76C1">
          <w:rPr>
            <w:noProof/>
            <w:webHidden/>
          </w:rPr>
          <w:fldChar w:fldCharType="end"/>
        </w:r>
      </w:hyperlink>
    </w:p>
    <w:p w14:paraId="3ACA9400" w14:textId="77777777" w:rsidR="0052537B" w:rsidRDefault="007A6BCB">
      <w:pPr>
        <w:pStyle w:val="Obsah1"/>
        <w:rPr>
          <w:rFonts w:eastAsiaTheme="minorEastAsia" w:cstheme="minorBidi"/>
          <w:b w:val="0"/>
          <w:bCs w:val="0"/>
          <w:caps w:val="0"/>
          <w:noProof/>
          <w:sz w:val="22"/>
          <w:szCs w:val="22"/>
          <w:lang w:val="cs-CZ" w:eastAsia="cs-CZ" w:bidi="ar-SA"/>
        </w:rPr>
      </w:pPr>
      <w:hyperlink w:anchor="_Toc467488767" w:history="1">
        <w:r w:rsidR="0052537B" w:rsidRPr="00BD0B14">
          <w:rPr>
            <w:rStyle w:val="Hypertextovodkaz"/>
            <w:noProof/>
          </w:rPr>
          <w:t>6</w:t>
        </w:r>
        <w:r w:rsidR="0052537B">
          <w:rPr>
            <w:rFonts w:eastAsiaTheme="minorEastAsia" w:cstheme="minorBidi"/>
            <w:b w:val="0"/>
            <w:bCs w:val="0"/>
            <w:caps w:val="0"/>
            <w:noProof/>
            <w:sz w:val="22"/>
            <w:szCs w:val="22"/>
            <w:lang w:val="cs-CZ" w:eastAsia="cs-CZ" w:bidi="ar-SA"/>
          </w:rPr>
          <w:tab/>
        </w:r>
        <w:r w:rsidR="0052537B" w:rsidRPr="00BD0B14">
          <w:rPr>
            <w:rStyle w:val="Hypertextovodkaz"/>
            <w:noProof/>
          </w:rPr>
          <w:t>statické a hydraulické výpočty</w:t>
        </w:r>
        <w:r w:rsidR="0052537B">
          <w:rPr>
            <w:noProof/>
            <w:webHidden/>
          </w:rPr>
          <w:tab/>
        </w:r>
        <w:r w:rsidR="000F76C1">
          <w:rPr>
            <w:noProof/>
            <w:webHidden/>
          </w:rPr>
          <w:fldChar w:fldCharType="begin"/>
        </w:r>
        <w:r w:rsidR="0052537B">
          <w:rPr>
            <w:noProof/>
            <w:webHidden/>
          </w:rPr>
          <w:instrText xml:space="preserve"> PAGEREF _Toc467488767 \h </w:instrText>
        </w:r>
        <w:r w:rsidR="000F76C1">
          <w:rPr>
            <w:noProof/>
            <w:webHidden/>
          </w:rPr>
        </w:r>
        <w:r w:rsidR="000F76C1">
          <w:rPr>
            <w:noProof/>
            <w:webHidden/>
          </w:rPr>
          <w:fldChar w:fldCharType="separate"/>
        </w:r>
        <w:r w:rsidR="0052537B">
          <w:rPr>
            <w:noProof/>
            <w:webHidden/>
          </w:rPr>
          <w:t>17</w:t>
        </w:r>
        <w:r w:rsidR="000F76C1">
          <w:rPr>
            <w:noProof/>
            <w:webHidden/>
          </w:rPr>
          <w:fldChar w:fldCharType="end"/>
        </w:r>
      </w:hyperlink>
    </w:p>
    <w:p w14:paraId="3ACA9401" w14:textId="77777777" w:rsidR="0052537B" w:rsidRDefault="007A6BCB">
      <w:pPr>
        <w:pStyle w:val="Obsah3"/>
        <w:rPr>
          <w:rFonts w:eastAsiaTheme="minorEastAsia" w:cstheme="minorBidi"/>
          <w:i w:val="0"/>
          <w:iCs w:val="0"/>
          <w:noProof/>
          <w:sz w:val="22"/>
          <w:szCs w:val="22"/>
          <w:lang w:val="cs-CZ" w:eastAsia="cs-CZ" w:bidi="ar-SA"/>
        </w:rPr>
      </w:pPr>
      <w:hyperlink w:anchor="_Toc467488768" w:history="1">
        <w:r w:rsidR="0052537B" w:rsidRPr="00BD0B14">
          <w:rPr>
            <w:rStyle w:val="Hypertextovodkaz"/>
            <w:rFonts w:ascii="Cambria" w:eastAsia="Times New Roman" w:hAnsi="Cambria" w:cs="Times New Roman"/>
            <w:noProof/>
          </w:rPr>
          <w:t>6.1.1</w:t>
        </w:r>
        <w:r w:rsidR="0052537B">
          <w:rPr>
            <w:rFonts w:eastAsiaTheme="minorEastAsia" w:cstheme="minorBidi"/>
            <w:i w:val="0"/>
            <w:iCs w:val="0"/>
            <w:noProof/>
            <w:sz w:val="22"/>
            <w:szCs w:val="22"/>
            <w:lang w:val="cs-CZ" w:eastAsia="cs-CZ" w:bidi="ar-SA"/>
          </w:rPr>
          <w:tab/>
        </w:r>
        <w:r w:rsidR="0052537B" w:rsidRPr="00BD0B14">
          <w:rPr>
            <w:rStyle w:val="Hypertextovodkaz"/>
            <w:rFonts w:ascii="Cambria" w:eastAsia="Times New Roman" w:hAnsi="Cambria" w:cs="Times New Roman"/>
            <w:noProof/>
          </w:rPr>
          <w:t>Hydrologická data</w:t>
        </w:r>
        <w:r w:rsidR="0052537B">
          <w:rPr>
            <w:noProof/>
            <w:webHidden/>
          </w:rPr>
          <w:tab/>
        </w:r>
        <w:r w:rsidR="000F76C1">
          <w:rPr>
            <w:noProof/>
            <w:webHidden/>
          </w:rPr>
          <w:fldChar w:fldCharType="begin"/>
        </w:r>
        <w:r w:rsidR="0052537B">
          <w:rPr>
            <w:noProof/>
            <w:webHidden/>
          </w:rPr>
          <w:instrText xml:space="preserve"> PAGEREF _Toc467488768 \h </w:instrText>
        </w:r>
        <w:r w:rsidR="000F76C1">
          <w:rPr>
            <w:noProof/>
            <w:webHidden/>
          </w:rPr>
        </w:r>
        <w:r w:rsidR="000F76C1">
          <w:rPr>
            <w:noProof/>
            <w:webHidden/>
          </w:rPr>
          <w:fldChar w:fldCharType="separate"/>
        </w:r>
        <w:r w:rsidR="0052537B">
          <w:rPr>
            <w:noProof/>
            <w:webHidden/>
          </w:rPr>
          <w:t>17</w:t>
        </w:r>
        <w:r w:rsidR="000F76C1">
          <w:rPr>
            <w:noProof/>
            <w:webHidden/>
          </w:rPr>
          <w:fldChar w:fldCharType="end"/>
        </w:r>
      </w:hyperlink>
    </w:p>
    <w:p w14:paraId="3ACA9402" w14:textId="77777777" w:rsidR="0052537B" w:rsidRDefault="007A6BCB">
      <w:pPr>
        <w:pStyle w:val="Obsah3"/>
        <w:rPr>
          <w:rFonts w:eastAsiaTheme="minorEastAsia" w:cstheme="minorBidi"/>
          <w:i w:val="0"/>
          <w:iCs w:val="0"/>
          <w:noProof/>
          <w:sz w:val="22"/>
          <w:szCs w:val="22"/>
          <w:lang w:val="cs-CZ" w:eastAsia="cs-CZ" w:bidi="ar-SA"/>
        </w:rPr>
      </w:pPr>
      <w:hyperlink w:anchor="_Toc467488769" w:history="1">
        <w:r w:rsidR="0052537B" w:rsidRPr="00BD0B14">
          <w:rPr>
            <w:rStyle w:val="Hypertextovodkaz"/>
            <w:rFonts w:ascii="Cambria" w:eastAsia="Times New Roman" w:hAnsi="Cambria" w:cs="Times New Roman"/>
            <w:noProof/>
          </w:rPr>
          <w:t>6.1.2</w:t>
        </w:r>
        <w:r w:rsidR="0052537B">
          <w:rPr>
            <w:rFonts w:eastAsiaTheme="minorEastAsia" w:cstheme="minorBidi"/>
            <w:i w:val="0"/>
            <w:iCs w:val="0"/>
            <w:noProof/>
            <w:sz w:val="22"/>
            <w:szCs w:val="22"/>
            <w:lang w:val="cs-CZ" w:eastAsia="cs-CZ" w:bidi="ar-SA"/>
          </w:rPr>
          <w:tab/>
        </w:r>
        <w:r w:rsidR="0052537B" w:rsidRPr="00BD0B14">
          <w:rPr>
            <w:rStyle w:val="Hypertextovodkaz"/>
            <w:rFonts w:ascii="Cambria" w:eastAsia="Times New Roman" w:hAnsi="Cambria" w:cs="Times New Roman"/>
            <w:noProof/>
          </w:rPr>
          <w:t>Převedení a transformace PV 100</w:t>
        </w:r>
        <w:r w:rsidR="0052537B">
          <w:rPr>
            <w:noProof/>
            <w:webHidden/>
          </w:rPr>
          <w:tab/>
        </w:r>
        <w:r w:rsidR="000F76C1">
          <w:rPr>
            <w:noProof/>
            <w:webHidden/>
          </w:rPr>
          <w:fldChar w:fldCharType="begin"/>
        </w:r>
        <w:r w:rsidR="0052537B">
          <w:rPr>
            <w:noProof/>
            <w:webHidden/>
          </w:rPr>
          <w:instrText xml:space="preserve"> PAGEREF _Toc467488769 \h </w:instrText>
        </w:r>
        <w:r w:rsidR="000F76C1">
          <w:rPr>
            <w:noProof/>
            <w:webHidden/>
          </w:rPr>
        </w:r>
        <w:r w:rsidR="000F76C1">
          <w:rPr>
            <w:noProof/>
            <w:webHidden/>
          </w:rPr>
          <w:fldChar w:fldCharType="separate"/>
        </w:r>
        <w:r w:rsidR="0052537B">
          <w:rPr>
            <w:noProof/>
            <w:webHidden/>
          </w:rPr>
          <w:t>18</w:t>
        </w:r>
        <w:r w:rsidR="000F76C1">
          <w:rPr>
            <w:noProof/>
            <w:webHidden/>
          </w:rPr>
          <w:fldChar w:fldCharType="end"/>
        </w:r>
      </w:hyperlink>
    </w:p>
    <w:p w14:paraId="3ACA9403" w14:textId="77777777" w:rsidR="0052537B" w:rsidRDefault="007A6BCB">
      <w:pPr>
        <w:pStyle w:val="Obsah3"/>
        <w:rPr>
          <w:rFonts w:eastAsiaTheme="minorEastAsia" w:cstheme="minorBidi"/>
          <w:i w:val="0"/>
          <w:iCs w:val="0"/>
          <w:noProof/>
          <w:sz w:val="22"/>
          <w:szCs w:val="22"/>
          <w:lang w:val="cs-CZ" w:eastAsia="cs-CZ" w:bidi="ar-SA"/>
        </w:rPr>
      </w:pPr>
      <w:hyperlink w:anchor="_Toc467488770" w:history="1">
        <w:r w:rsidR="0052537B" w:rsidRPr="00BD0B14">
          <w:rPr>
            <w:rStyle w:val="Hypertextovodkaz"/>
            <w:rFonts w:ascii="Cambria" w:eastAsia="Times New Roman" w:hAnsi="Cambria" w:cs="Times New Roman"/>
            <w:noProof/>
          </w:rPr>
          <w:t>6.1.3</w:t>
        </w:r>
        <w:r w:rsidR="0052537B">
          <w:rPr>
            <w:rFonts w:eastAsiaTheme="minorEastAsia" w:cstheme="minorBidi"/>
            <w:i w:val="0"/>
            <w:iCs w:val="0"/>
            <w:noProof/>
            <w:sz w:val="22"/>
            <w:szCs w:val="22"/>
            <w:lang w:val="cs-CZ" w:eastAsia="cs-CZ" w:bidi="ar-SA"/>
          </w:rPr>
          <w:tab/>
        </w:r>
        <w:r w:rsidR="0052537B" w:rsidRPr="00BD0B14">
          <w:rPr>
            <w:rStyle w:val="Hypertextovodkaz"/>
            <w:rFonts w:ascii="Cambria" w:eastAsia="Times New Roman" w:hAnsi="Cambria" w:cs="Times New Roman"/>
            <w:noProof/>
          </w:rPr>
          <w:t>Základová výpust</w:t>
        </w:r>
        <w:r w:rsidR="0052537B">
          <w:rPr>
            <w:noProof/>
            <w:webHidden/>
          </w:rPr>
          <w:tab/>
        </w:r>
        <w:r w:rsidR="000F76C1">
          <w:rPr>
            <w:noProof/>
            <w:webHidden/>
          </w:rPr>
          <w:fldChar w:fldCharType="begin"/>
        </w:r>
        <w:r w:rsidR="0052537B">
          <w:rPr>
            <w:noProof/>
            <w:webHidden/>
          </w:rPr>
          <w:instrText xml:space="preserve"> PAGEREF _Toc467488770 \h </w:instrText>
        </w:r>
        <w:r w:rsidR="000F76C1">
          <w:rPr>
            <w:noProof/>
            <w:webHidden/>
          </w:rPr>
        </w:r>
        <w:r w:rsidR="000F76C1">
          <w:rPr>
            <w:noProof/>
            <w:webHidden/>
          </w:rPr>
          <w:fldChar w:fldCharType="separate"/>
        </w:r>
        <w:r w:rsidR="0052537B">
          <w:rPr>
            <w:noProof/>
            <w:webHidden/>
          </w:rPr>
          <w:t>18</w:t>
        </w:r>
        <w:r w:rsidR="000F76C1">
          <w:rPr>
            <w:noProof/>
            <w:webHidden/>
          </w:rPr>
          <w:fldChar w:fldCharType="end"/>
        </w:r>
      </w:hyperlink>
    </w:p>
    <w:p w14:paraId="3ACA9404" w14:textId="77777777" w:rsidR="0052537B" w:rsidRDefault="007A6BCB">
      <w:pPr>
        <w:pStyle w:val="Obsah3"/>
        <w:rPr>
          <w:rFonts w:eastAsiaTheme="minorEastAsia" w:cstheme="minorBidi"/>
          <w:i w:val="0"/>
          <w:iCs w:val="0"/>
          <w:noProof/>
          <w:sz w:val="22"/>
          <w:szCs w:val="22"/>
          <w:lang w:val="cs-CZ" w:eastAsia="cs-CZ" w:bidi="ar-SA"/>
        </w:rPr>
      </w:pPr>
      <w:hyperlink w:anchor="_Toc467488771" w:history="1">
        <w:r w:rsidR="0052537B" w:rsidRPr="00BD0B14">
          <w:rPr>
            <w:rStyle w:val="Hypertextovodkaz"/>
            <w:rFonts w:ascii="Cambria" w:eastAsia="Times New Roman" w:hAnsi="Cambria" w:cs="Times New Roman"/>
            <w:noProof/>
          </w:rPr>
          <w:t>6.1.4</w:t>
        </w:r>
        <w:r w:rsidR="0052537B">
          <w:rPr>
            <w:rFonts w:eastAsiaTheme="minorEastAsia" w:cstheme="minorBidi"/>
            <w:i w:val="0"/>
            <w:iCs w:val="0"/>
            <w:noProof/>
            <w:sz w:val="22"/>
            <w:szCs w:val="22"/>
            <w:lang w:val="cs-CZ" w:eastAsia="cs-CZ" w:bidi="ar-SA"/>
          </w:rPr>
          <w:tab/>
        </w:r>
        <w:r w:rsidR="0052537B" w:rsidRPr="00BD0B14">
          <w:rPr>
            <w:rStyle w:val="Hypertextovodkaz"/>
            <w:rFonts w:ascii="Cambria" w:eastAsia="Times New Roman" w:hAnsi="Cambria" w:cs="Times New Roman"/>
            <w:noProof/>
          </w:rPr>
          <w:t>Výpustné potrubí požeráku</w:t>
        </w:r>
        <w:r w:rsidR="0052537B">
          <w:rPr>
            <w:noProof/>
            <w:webHidden/>
          </w:rPr>
          <w:tab/>
        </w:r>
        <w:r w:rsidR="000F76C1">
          <w:rPr>
            <w:noProof/>
            <w:webHidden/>
          </w:rPr>
          <w:fldChar w:fldCharType="begin"/>
        </w:r>
        <w:r w:rsidR="0052537B">
          <w:rPr>
            <w:noProof/>
            <w:webHidden/>
          </w:rPr>
          <w:instrText xml:space="preserve"> PAGEREF _Toc467488771 \h </w:instrText>
        </w:r>
        <w:r w:rsidR="000F76C1">
          <w:rPr>
            <w:noProof/>
            <w:webHidden/>
          </w:rPr>
        </w:r>
        <w:r w:rsidR="000F76C1">
          <w:rPr>
            <w:noProof/>
            <w:webHidden/>
          </w:rPr>
          <w:fldChar w:fldCharType="separate"/>
        </w:r>
        <w:r w:rsidR="0052537B">
          <w:rPr>
            <w:noProof/>
            <w:webHidden/>
          </w:rPr>
          <w:t>19</w:t>
        </w:r>
        <w:r w:rsidR="000F76C1">
          <w:rPr>
            <w:noProof/>
            <w:webHidden/>
          </w:rPr>
          <w:fldChar w:fldCharType="end"/>
        </w:r>
      </w:hyperlink>
    </w:p>
    <w:p w14:paraId="3ACA9405" w14:textId="77777777" w:rsidR="0052537B" w:rsidRDefault="007A6BCB">
      <w:pPr>
        <w:pStyle w:val="Obsah3"/>
        <w:rPr>
          <w:rFonts w:eastAsiaTheme="minorEastAsia" w:cstheme="minorBidi"/>
          <w:i w:val="0"/>
          <w:iCs w:val="0"/>
          <w:noProof/>
          <w:sz w:val="22"/>
          <w:szCs w:val="22"/>
          <w:lang w:val="cs-CZ" w:eastAsia="cs-CZ" w:bidi="ar-SA"/>
        </w:rPr>
      </w:pPr>
      <w:hyperlink w:anchor="_Toc467488772" w:history="1">
        <w:r w:rsidR="0052537B" w:rsidRPr="00BD0B14">
          <w:rPr>
            <w:rStyle w:val="Hypertextovodkaz"/>
            <w:rFonts w:ascii="Cambria" w:eastAsia="Times New Roman" w:hAnsi="Cambria" w:cs="Times New Roman"/>
            <w:noProof/>
          </w:rPr>
          <w:t>6.1.5</w:t>
        </w:r>
        <w:r w:rsidR="0052537B">
          <w:rPr>
            <w:rFonts w:eastAsiaTheme="minorEastAsia" w:cstheme="minorBidi"/>
            <w:i w:val="0"/>
            <w:iCs w:val="0"/>
            <w:noProof/>
            <w:sz w:val="22"/>
            <w:szCs w:val="22"/>
            <w:lang w:val="cs-CZ" w:eastAsia="cs-CZ" w:bidi="ar-SA"/>
          </w:rPr>
          <w:tab/>
        </w:r>
        <w:r w:rsidR="0052537B" w:rsidRPr="00BD0B14">
          <w:rPr>
            <w:rStyle w:val="Hypertextovodkaz"/>
            <w:rFonts w:ascii="Cambria" w:eastAsia="Times New Roman" w:hAnsi="Cambria" w:cs="Times New Roman"/>
            <w:noProof/>
          </w:rPr>
          <w:t>bezpečnostní přeliv rybníka</w:t>
        </w:r>
        <w:r w:rsidR="0052537B">
          <w:rPr>
            <w:noProof/>
            <w:webHidden/>
          </w:rPr>
          <w:tab/>
        </w:r>
        <w:r w:rsidR="000F76C1">
          <w:rPr>
            <w:noProof/>
            <w:webHidden/>
          </w:rPr>
          <w:fldChar w:fldCharType="begin"/>
        </w:r>
        <w:r w:rsidR="0052537B">
          <w:rPr>
            <w:noProof/>
            <w:webHidden/>
          </w:rPr>
          <w:instrText xml:space="preserve"> PAGEREF _Toc467488772 \h </w:instrText>
        </w:r>
        <w:r w:rsidR="000F76C1">
          <w:rPr>
            <w:noProof/>
            <w:webHidden/>
          </w:rPr>
        </w:r>
        <w:r w:rsidR="000F76C1">
          <w:rPr>
            <w:noProof/>
            <w:webHidden/>
          </w:rPr>
          <w:fldChar w:fldCharType="separate"/>
        </w:r>
        <w:r w:rsidR="0052537B">
          <w:rPr>
            <w:noProof/>
            <w:webHidden/>
          </w:rPr>
          <w:t>19</w:t>
        </w:r>
        <w:r w:rsidR="000F76C1">
          <w:rPr>
            <w:noProof/>
            <w:webHidden/>
          </w:rPr>
          <w:fldChar w:fldCharType="end"/>
        </w:r>
      </w:hyperlink>
    </w:p>
    <w:p w14:paraId="3ACA9406" w14:textId="77777777" w:rsidR="0052537B" w:rsidRDefault="007A6BCB">
      <w:pPr>
        <w:pStyle w:val="Obsah3"/>
        <w:rPr>
          <w:rFonts w:eastAsiaTheme="minorEastAsia" w:cstheme="minorBidi"/>
          <w:i w:val="0"/>
          <w:iCs w:val="0"/>
          <w:noProof/>
          <w:sz w:val="22"/>
          <w:szCs w:val="22"/>
          <w:lang w:val="cs-CZ" w:eastAsia="cs-CZ" w:bidi="ar-SA"/>
        </w:rPr>
      </w:pPr>
      <w:hyperlink w:anchor="_Toc467488773" w:history="1">
        <w:r w:rsidR="0052537B" w:rsidRPr="00BD0B14">
          <w:rPr>
            <w:rStyle w:val="Hypertextovodkaz"/>
            <w:rFonts w:ascii="Cambria" w:eastAsia="Times New Roman" w:hAnsi="Cambria" w:cs="Times New Roman"/>
            <w:noProof/>
          </w:rPr>
          <w:t>6.1.6</w:t>
        </w:r>
        <w:r w:rsidR="0052537B">
          <w:rPr>
            <w:rFonts w:eastAsiaTheme="minorEastAsia" w:cstheme="minorBidi"/>
            <w:i w:val="0"/>
            <w:iCs w:val="0"/>
            <w:noProof/>
            <w:sz w:val="22"/>
            <w:szCs w:val="22"/>
            <w:lang w:val="cs-CZ" w:eastAsia="cs-CZ" w:bidi="ar-SA"/>
          </w:rPr>
          <w:tab/>
        </w:r>
        <w:r w:rsidR="0052537B" w:rsidRPr="00BD0B14">
          <w:rPr>
            <w:rStyle w:val="Hypertextovodkaz"/>
            <w:rFonts w:ascii="Cambria" w:eastAsia="Times New Roman" w:hAnsi="Cambria" w:cs="Times New Roman"/>
            <w:noProof/>
          </w:rPr>
          <w:t>Hospodaření s vodou</w:t>
        </w:r>
        <w:r w:rsidR="0052537B">
          <w:rPr>
            <w:noProof/>
            <w:webHidden/>
          </w:rPr>
          <w:tab/>
        </w:r>
        <w:r w:rsidR="000F76C1">
          <w:rPr>
            <w:noProof/>
            <w:webHidden/>
          </w:rPr>
          <w:fldChar w:fldCharType="begin"/>
        </w:r>
        <w:r w:rsidR="0052537B">
          <w:rPr>
            <w:noProof/>
            <w:webHidden/>
          </w:rPr>
          <w:instrText xml:space="preserve"> PAGEREF _Toc467488773 \h </w:instrText>
        </w:r>
        <w:r w:rsidR="000F76C1">
          <w:rPr>
            <w:noProof/>
            <w:webHidden/>
          </w:rPr>
        </w:r>
        <w:r w:rsidR="000F76C1">
          <w:rPr>
            <w:noProof/>
            <w:webHidden/>
          </w:rPr>
          <w:fldChar w:fldCharType="separate"/>
        </w:r>
        <w:r w:rsidR="0052537B">
          <w:rPr>
            <w:noProof/>
            <w:webHidden/>
          </w:rPr>
          <w:t>19</w:t>
        </w:r>
        <w:r w:rsidR="000F76C1">
          <w:rPr>
            <w:noProof/>
            <w:webHidden/>
          </w:rPr>
          <w:fldChar w:fldCharType="end"/>
        </w:r>
      </w:hyperlink>
    </w:p>
    <w:p w14:paraId="3ACA9407" w14:textId="77777777" w:rsidR="0052537B" w:rsidRDefault="007A6BCB">
      <w:pPr>
        <w:pStyle w:val="Obsah3"/>
        <w:rPr>
          <w:rFonts w:eastAsiaTheme="minorEastAsia" w:cstheme="minorBidi"/>
          <w:i w:val="0"/>
          <w:iCs w:val="0"/>
          <w:noProof/>
          <w:sz w:val="22"/>
          <w:szCs w:val="22"/>
          <w:lang w:val="cs-CZ" w:eastAsia="cs-CZ" w:bidi="ar-SA"/>
        </w:rPr>
      </w:pPr>
      <w:hyperlink w:anchor="_Toc467488774" w:history="1">
        <w:r w:rsidR="0052537B" w:rsidRPr="00BD0B14">
          <w:rPr>
            <w:rStyle w:val="Hypertextovodkaz"/>
            <w:rFonts w:ascii="Cambria" w:eastAsia="Times New Roman" w:hAnsi="Cambria" w:cs="Times New Roman"/>
            <w:noProof/>
          </w:rPr>
          <w:t>6.1.7</w:t>
        </w:r>
        <w:r w:rsidR="0052537B">
          <w:rPr>
            <w:rFonts w:eastAsiaTheme="minorEastAsia" w:cstheme="minorBidi"/>
            <w:i w:val="0"/>
            <w:iCs w:val="0"/>
            <w:noProof/>
            <w:sz w:val="22"/>
            <w:szCs w:val="22"/>
            <w:lang w:val="cs-CZ" w:eastAsia="cs-CZ" w:bidi="ar-SA"/>
          </w:rPr>
          <w:tab/>
        </w:r>
        <w:r w:rsidR="0052537B" w:rsidRPr="00BD0B14">
          <w:rPr>
            <w:rStyle w:val="Hypertextovodkaz"/>
            <w:rFonts w:ascii="Cambria" w:eastAsia="Times New Roman" w:hAnsi="Cambria" w:cs="Times New Roman"/>
            <w:noProof/>
          </w:rPr>
          <w:t>Minimální zůstatkový průtok</w:t>
        </w:r>
        <w:r w:rsidR="0052537B">
          <w:rPr>
            <w:noProof/>
            <w:webHidden/>
          </w:rPr>
          <w:tab/>
        </w:r>
        <w:r w:rsidR="000F76C1">
          <w:rPr>
            <w:noProof/>
            <w:webHidden/>
          </w:rPr>
          <w:fldChar w:fldCharType="begin"/>
        </w:r>
        <w:r w:rsidR="0052537B">
          <w:rPr>
            <w:noProof/>
            <w:webHidden/>
          </w:rPr>
          <w:instrText xml:space="preserve"> PAGEREF _Toc467488774 \h </w:instrText>
        </w:r>
        <w:r w:rsidR="000F76C1">
          <w:rPr>
            <w:noProof/>
            <w:webHidden/>
          </w:rPr>
        </w:r>
        <w:r w:rsidR="000F76C1">
          <w:rPr>
            <w:noProof/>
            <w:webHidden/>
          </w:rPr>
          <w:fldChar w:fldCharType="separate"/>
        </w:r>
        <w:r w:rsidR="0052537B">
          <w:rPr>
            <w:noProof/>
            <w:webHidden/>
          </w:rPr>
          <w:t>20</w:t>
        </w:r>
        <w:r w:rsidR="000F76C1">
          <w:rPr>
            <w:noProof/>
            <w:webHidden/>
          </w:rPr>
          <w:fldChar w:fldCharType="end"/>
        </w:r>
      </w:hyperlink>
    </w:p>
    <w:p w14:paraId="3ACA9408" w14:textId="77777777" w:rsidR="0052537B" w:rsidRDefault="007A6BCB">
      <w:pPr>
        <w:pStyle w:val="Obsah3"/>
        <w:rPr>
          <w:rFonts w:eastAsiaTheme="minorEastAsia" w:cstheme="minorBidi"/>
          <w:i w:val="0"/>
          <w:iCs w:val="0"/>
          <w:noProof/>
          <w:sz w:val="22"/>
          <w:szCs w:val="22"/>
          <w:lang w:val="cs-CZ" w:eastAsia="cs-CZ" w:bidi="ar-SA"/>
        </w:rPr>
      </w:pPr>
      <w:hyperlink w:anchor="_Toc467488775" w:history="1">
        <w:r w:rsidR="0052537B" w:rsidRPr="00BD0B14">
          <w:rPr>
            <w:rStyle w:val="Hypertextovodkaz"/>
            <w:rFonts w:ascii="Cambria" w:eastAsia="Times New Roman" w:hAnsi="Cambria" w:cs="Times New Roman"/>
            <w:noProof/>
          </w:rPr>
          <w:t>6.1.8</w:t>
        </w:r>
        <w:r w:rsidR="0052537B">
          <w:rPr>
            <w:rFonts w:eastAsiaTheme="minorEastAsia" w:cstheme="minorBidi"/>
            <w:i w:val="0"/>
            <w:iCs w:val="0"/>
            <w:noProof/>
            <w:sz w:val="22"/>
            <w:szCs w:val="22"/>
            <w:lang w:val="cs-CZ" w:eastAsia="cs-CZ" w:bidi="ar-SA"/>
          </w:rPr>
          <w:tab/>
        </w:r>
        <w:r w:rsidR="0052537B" w:rsidRPr="00BD0B14">
          <w:rPr>
            <w:rStyle w:val="Hypertextovodkaz"/>
            <w:rFonts w:ascii="Cambria" w:eastAsia="Times New Roman" w:hAnsi="Cambria" w:cs="Times New Roman"/>
            <w:noProof/>
          </w:rPr>
          <w:t>Vypouštění rybníku</w:t>
        </w:r>
        <w:r w:rsidR="0052537B">
          <w:rPr>
            <w:noProof/>
            <w:webHidden/>
          </w:rPr>
          <w:tab/>
        </w:r>
        <w:r w:rsidR="000F76C1">
          <w:rPr>
            <w:noProof/>
            <w:webHidden/>
          </w:rPr>
          <w:fldChar w:fldCharType="begin"/>
        </w:r>
        <w:r w:rsidR="0052537B">
          <w:rPr>
            <w:noProof/>
            <w:webHidden/>
          </w:rPr>
          <w:instrText xml:space="preserve"> PAGEREF _Toc467488775 \h </w:instrText>
        </w:r>
        <w:r w:rsidR="000F76C1">
          <w:rPr>
            <w:noProof/>
            <w:webHidden/>
          </w:rPr>
        </w:r>
        <w:r w:rsidR="000F76C1">
          <w:rPr>
            <w:noProof/>
            <w:webHidden/>
          </w:rPr>
          <w:fldChar w:fldCharType="separate"/>
        </w:r>
        <w:r w:rsidR="0052537B">
          <w:rPr>
            <w:noProof/>
            <w:webHidden/>
          </w:rPr>
          <w:t>20</w:t>
        </w:r>
        <w:r w:rsidR="000F76C1">
          <w:rPr>
            <w:noProof/>
            <w:webHidden/>
          </w:rPr>
          <w:fldChar w:fldCharType="end"/>
        </w:r>
      </w:hyperlink>
    </w:p>
    <w:p w14:paraId="3ACA9409" w14:textId="77777777" w:rsidR="0052537B" w:rsidRDefault="007A6BCB">
      <w:pPr>
        <w:pStyle w:val="Obsah3"/>
        <w:rPr>
          <w:rFonts w:eastAsiaTheme="minorEastAsia" w:cstheme="minorBidi"/>
          <w:i w:val="0"/>
          <w:iCs w:val="0"/>
          <w:noProof/>
          <w:sz w:val="22"/>
          <w:szCs w:val="22"/>
          <w:lang w:val="cs-CZ" w:eastAsia="cs-CZ" w:bidi="ar-SA"/>
        </w:rPr>
      </w:pPr>
      <w:hyperlink w:anchor="_Toc467488776" w:history="1">
        <w:r w:rsidR="0052537B" w:rsidRPr="00BD0B14">
          <w:rPr>
            <w:rStyle w:val="Hypertextovodkaz"/>
            <w:rFonts w:ascii="Cambria" w:eastAsia="Times New Roman" w:hAnsi="Cambria" w:cs="Times New Roman"/>
            <w:noProof/>
          </w:rPr>
          <w:t>6.1.9</w:t>
        </w:r>
        <w:r w:rsidR="0052537B">
          <w:rPr>
            <w:rFonts w:eastAsiaTheme="minorEastAsia" w:cstheme="minorBidi"/>
            <w:i w:val="0"/>
            <w:iCs w:val="0"/>
            <w:noProof/>
            <w:sz w:val="22"/>
            <w:szCs w:val="22"/>
            <w:lang w:val="cs-CZ" w:eastAsia="cs-CZ" w:bidi="ar-SA"/>
          </w:rPr>
          <w:tab/>
        </w:r>
        <w:r w:rsidR="0052537B" w:rsidRPr="00BD0B14">
          <w:rPr>
            <w:rStyle w:val="Hypertextovodkaz"/>
            <w:rFonts w:ascii="Cambria" w:eastAsia="Times New Roman" w:hAnsi="Cambria" w:cs="Times New Roman"/>
            <w:noProof/>
          </w:rPr>
          <w:t>Napouštění rybníka</w:t>
        </w:r>
        <w:r w:rsidR="0052537B">
          <w:rPr>
            <w:noProof/>
            <w:webHidden/>
          </w:rPr>
          <w:tab/>
        </w:r>
        <w:r w:rsidR="000F76C1">
          <w:rPr>
            <w:noProof/>
            <w:webHidden/>
          </w:rPr>
          <w:fldChar w:fldCharType="begin"/>
        </w:r>
        <w:r w:rsidR="0052537B">
          <w:rPr>
            <w:noProof/>
            <w:webHidden/>
          </w:rPr>
          <w:instrText xml:space="preserve"> PAGEREF _Toc467488776 \h </w:instrText>
        </w:r>
        <w:r w:rsidR="000F76C1">
          <w:rPr>
            <w:noProof/>
            <w:webHidden/>
          </w:rPr>
        </w:r>
        <w:r w:rsidR="000F76C1">
          <w:rPr>
            <w:noProof/>
            <w:webHidden/>
          </w:rPr>
          <w:fldChar w:fldCharType="separate"/>
        </w:r>
        <w:r w:rsidR="0052537B">
          <w:rPr>
            <w:noProof/>
            <w:webHidden/>
          </w:rPr>
          <w:t>20</w:t>
        </w:r>
        <w:r w:rsidR="000F76C1">
          <w:rPr>
            <w:noProof/>
            <w:webHidden/>
          </w:rPr>
          <w:fldChar w:fldCharType="end"/>
        </w:r>
      </w:hyperlink>
    </w:p>
    <w:p w14:paraId="3ACA940A" w14:textId="77777777" w:rsidR="0052537B" w:rsidRDefault="007A6BCB">
      <w:pPr>
        <w:pStyle w:val="Obsah3"/>
        <w:rPr>
          <w:rFonts w:eastAsiaTheme="minorEastAsia" w:cstheme="minorBidi"/>
          <w:i w:val="0"/>
          <w:iCs w:val="0"/>
          <w:noProof/>
          <w:sz w:val="22"/>
          <w:szCs w:val="22"/>
          <w:lang w:val="cs-CZ" w:eastAsia="cs-CZ" w:bidi="ar-SA"/>
        </w:rPr>
      </w:pPr>
      <w:hyperlink w:anchor="_Toc467488777" w:history="1">
        <w:r w:rsidR="0052537B" w:rsidRPr="00BD0B14">
          <w:rPr>
            <w:rStyle w:val="Hypertextovodkaz"/>
            <w:rFonts w:ascii="Cambria" w:eastAsia="Times New Roman" w:hAnsi="Cambria" w:cs="Times New Roman"/>
            <w:noProof/>
          </w:rPr>
          <w:t>6.1.10</w:t>
        </w:r>
        <w:r w:rsidR="0052537B">
          <w:rPr>
            <w:rFonts w:eastAsiaTheme="minorEastAsia" w:cstheme="minorBidi"/>
            <w:i w:val="0"/>
            <w:iCs w:val="0"/>
            <w:noProof/>
            <w:sz w:val="22"/>
            <w:szCs w:val="22"/>
            <w:lang w:val="cs-CZ" w:eastAsia="cs-CZ" w:bidi="ar-SA"/>
          </w:rPr>
          <w:tab/>
        </w:r>
        <w:r w:rsidR="0052537B" w:rsidRPr="00BD0B14">
          <w:rPr>
            <w:rStyle w:val="Hypertextovodkaz"/>
            <w:rFonts w:ascii="Cambria" w:eastAsia="Times New Roman" w:hAnsi="Cambria" w:cs="Times New Roman"/>
            <w:noProof/>
          </w:rPr>
          <w:t>Manipulace za velkých vod</w:t>
        </w:r>
        <w:r w:rsidR="0052537B">
          <w:rPr>
            <w:noProof/>
            <w:webHidden/>
          </w:rPr>
          <w:tab/>
        </w:r>
        <w:r w:rsidR="000F76C1">
          <w:rPr>
            <w:noProof/>
            <w:webHidden/>
          </w:rPr>
          <w:fldChar w:fldCharType="begin"/>
        </w:r>
        <w:r w:rsidR="0052537B">
          <w:rPr>
            <w:noProof/>
            <w:webHidden/>
          </w:rPr>
          <w:instrText xml:space="preserve"> PAGEREF _Toc467488777 \h </w:instrText>
        </w:r>
        <w:r w:rsidR="000F76C1">
          <w:rPr>
            <w:noProof/>
            <w:webHidden/>
          </w:rPr>
        </w:r>
        <w:r w:rsidR="000F76C1">
          <w:rPr>
            <w:noProof/>
            <w:webHidden/>
          </w:rPr>
          <w:fldChar w:fldCharType="separate"/>
        </w:r>
        <w:r w:rsidR="0052537B">
          <w:rPr>
            <w:noProof/>
            <w:webHidden/>
          </w:rPr>
          <w:t>20</w:t>
        </w:r>
        <w:r w:rsidR="000F76C1">
          <w:rPr>
            <w:noProof/>
            <w:webHidden/>
          </w:rPr>
          <w:fldChar w:fldCharType="end"/>
        </w:r>
      </w:hyperlink>
    </w:p>
    <w:p w14:paraId="3ACA940B" w14:textId="77777777" w:rsidR="0052537B" w:rsidRDefault="007A6BCB">
      <w:pPr>
        <w:pStyle w:val="Obsah1"/>
        <w:rPr>
          <w:rFonts w:eastAsiaTheme="minorEastAsia" w:cstheme="minorBidi"/>
          <w:b w:val="0"/>
          <w:bCs w:val="0"/>
          <w:caps w:val="0"/>
          <w:noProof/>
          <w:sz w:val="22"/>
          <w:szCs w:val="22"/>
          <w:lang w:val="cs-CZ" w:eastAsia="cs-CZ" w:bidi="ar-SA"/>
        </w:rPr>
      </w:pPr>
      <w:hyperlink w:anchor="_Toc467488778" w:history="1">
        <w:r w:rsidR="0052537B" w:rsidRPr="00BD0B14">
          <w:rPr>
            <w:rStyle w:val="Hypertextovodkaz"/>
            <w:noProof/>
          </w:rPr>
          <w:t>7</w:t>
        </w:r>
        <w:r w:rsidR="0052537B">
          <w:rPr>
            <w:rFonts w:eastAsiaTheme="minorEastAsia" w:cstheme="minorBidi"/>
            <w:b w:val="0"/>
            <w:bCs w:val="0"/>
            <w:caps w:val="0"/>
            <w:noProof/>
            <w:sz w:val="22"/>
            <w:szCs w:val="22"/>
            <w:lang w:val="cs-CZ" w:eastAsia="cs-CZ" w:bidi="ar-SA"/>
          </w:rPr>
          <w:tab/>
        </w:r>
        <w:r w:rsidR="0052537B" w:rsidRPr="00BD0B14">
          <w:rPr>
            <w:rStyle w:val="Hypertextovodkaz"/>
            <w:noProof/>
          </w:rPr>
          <w:t>Závěr</w:t>
        </w:r>
        <w:r w:rsidR="0052537B">
          <w:rPr>
            <w:noProof/>
            <w:webHidden/>
          </w:rPr>
          <w:tab/>
        </w:r>
        <w:r w:rsidR="000F76C1">
          <w:rPr>
            <w:noProof/>
            <w:webHidden/>
          </w:rPr>
          <w:fldChar w:fldCharType="begin"/>
        </w:r>
        <w:r w:rsidR="0052537B">
          <w:rPr>
            <w:noProof/>
            <w:webHidden/>
          </w:rPr>
          <w:instrText xml:space="preserve"> PAGEREF _Toc467488778 \h </w:instrText>
        </w:r>
        <w:r w:rsidR="000F76C1">
          <w:rPr>
            <w:noProof/>
            <w:webHidden/>
          </w:rPr>
        </w:r>
        <w:r w:rsidR="000F76C1">
          <w:rPr>
            <w:noProof/>
            <w:webHidden/>
          </w:rPr>
          <w:fldChar w:fldCharType="separate"/>
        </w:r>
        <w:r w:rsidR="0052537B">
          <w:rPr>
            <w:noProof/>
            <w:webHidden/>
          </w:rPr>
          <w:t>20</w:t>
        </w:r>
        <w:r w:rsidR="000F76C1">
          <w:rPr>
            <w:noProof/>
            <w:webHidden/>
          </w:rPr>
          <w:fldChar w:fldCharType="end"/>
        </w:r>
      </w:hyperlink>
    </w:p>
    <w:p w14:paraId="3ACA940C" w14:textId="77777777" w:rsidR="00CC2362" w:rsidRPr="0052537B" w:rsidRDefault="000F76C1" w:rsidP="008479C2">
      <w:pPr>
        <w:rPr>
          <w:rFonts w:asciiTheme="minorHAnsi" w:hAnsiTheme="minorHAnsi"/>
          <w:b/>
          <w:bCs/>
          <w:caps/>
          <w:sz w:val="20"/>
          <w:szCs w:val="20"/>
          <w:lang w:val="cs-CZ"/>
        </w:rPr>
      </w:pPr>
      <w:r w:rsidRPr="0052537B">
        <w:rPr>
          <w:rFonts w:asciiTheme="minorHAnsi" w:hAnsiTheme="minorHAnsi"/>
          <w:b/>
          <w:bCs/>
          <w:caps/>
          <w:sz w:val="20"/>
          <w:szCs w:val="20"/>
          <w:lang w:val="cs-CZ"/>
        </w:rPr>
        <w:fldChar w:fldCharType="end"/>
      </w:r>
    </w:p>
    <w:p w14:paraId="3ACA940D" w14:textId="77777777" w:rsidR="00CC2362" w:rsidRPr="0052537B" w:rsidRDefault="00CC2362">
      <w:pPr>
        <w:spacing w:after="200" w:line="252" w:lineRule="auto"/>
        <w:ind w:firstLine="0"/>
        <w:jc w:val="left"/>
        <w:rPr>
          <w:rFonts w:asciiTheme="minorHAnsi" w:hAnsiTheme="minorHAnsi"/>
          <w:b/>
          <w:bCs/>
          <w:caps/>
          <w:sz w:val="20"/>
          <w:szCs w:val="20"/>
          <w:lang w:val="cs-CZ"/>
        </w:rPr>
      </w:pPr>
      <w:r w:rsidRPr="0052537B">
        <w:rPr>
          <w:rFonts w:asciiTheme="minorHAnsi" w:hAnsiTheme="minorHAnsi"/>
          <w:b/>
          <w:bCs/>
          <w:caps/>
          <w:sz w:val="20"/>
          <w:szCs w:val="20"/>
          <w:lang w:val="cs-CZ"/>
        </w:rPr>
        <w:br w:type="page"/>
      </w:r>
    </w:p>
    <w:p w14:paraId="3ACA940E" w14:textId="77777777" w:rsidR="00C81EED" w:rsidRPr="0052537B" w:rsidRDefault="00C81EED" w:rsidP="00C81EED">
      <w:pPr>
        <w:pStyle w:val="Nadpis1"/>
      </w:pPr>
      <w:bookmarkStart w:id="0" w:name="_Toc467488762"/>
      <w:r w:rsidRPr="0052537B">
        <w:lastRenderedPageBreak/>
        <w:t>ŘEŠENÉ ÚZEMÍ</w:t>
      </w:r>
      <w:bookmarkEnd w:id="0"/>
    </w:p>
    <w:p w14:paraId="3ACA940F" w14:textId="77777777" w:rsidR="00934377" w:rsidRPr="0052537B" w:rsidRDefault="00934377" w:rsidP="00934377">
      <w:pPr>
        <w:rPr>
          <w:lang w:val="cs-CZ"/>
        </w:rPr>
      </w:pPr>
      <w:r w:rsidRPr="0052537B">
        <w:rPr>
          <w:lang w:val="cs-CZ"/>
        </w:rPr>
        <w:t xml:space="preserve">Předmětem projektové dokumentace pro stavební povolení je obnova stávajícího </w:t>
      </w:r>
      <w:proofErr w:type="spellStart"/>
      <w:r w:rsidRPr="0052537B">
        <w:rPr>
          <w:lang w:val="cs-CZ"/>
        </w:rPr>
        <w:t>Chlebovského</w:t>
      </w:r>
      <w:proofErr w:type="spellEnd"/>
      <w:r w:rsidRPr="0052537B">
        <w:rPr>
          <w:lang w:val="cs-CZ"/>
        </w:rPr>
        <w:t xml:space="preserve"> rybníka v </w:t>
      </w:r>
      <w:proofErr w:type="spellStart"/>
      <w:r w:rsidRPr="0052537B">
        <w:rPr>
          <w:lang w:val="cs-CZ"/>
        </w:rPr>
        <w:t>k.ú</w:t>
      </w:r>
      <w:proofErr w:type="spellEnd"/>
      <w:r w:rsidRPr="0052537B">
        <w:rPr>
          <w:lang w:val="cs-CZ"/>
        </w:rPr>
        <w:t xml:space="preserve">. Zvěrotice v majetku obce a na pozemcích ve vlastnictví investora. </w:t>
      </w:r>
    </w:p>
    <w:p w14:paraId="3ACA9410" w14:textId="77777777" w:rsidR="00934377" w:rsidRPr="0052537B" w:rsidRDefault="00934377" w:rsidP="00934377">
      <w:pPr>
        <w:rPr>
          <w:lang w:val="cs-CZ"/>
        </w:rPr>
      </w:pPr>
      <w:r w:rsidRPr="0052537B">
        <w:rPr>
          <w:lang w:val="cs-CZ"/>
        </w:rPr>
        <w:t xml:space="preserve">Stavba bude současně probíhat i na pozemcích, jež nejsou v majetku investora. Na tyto pozemku bude investorem s jejich majitelem sepsána smlouva o zřízení služebnosti uzavřená podle § </w:t>
      </w:r>
      <w:smartTag w:uri="urn:schemas-microsoft-com:office:smarttags" w:element="metricconverter">
        <w:smartTagPr>
          <w:attr w:name="ProductID" w:val="1257 a"/>
        </w:smartTagPr>
        <w:r w:rsidRPr="0052537B">
          <w:rPr>
            <w:lang w:val="cs-CZ"/>
          </w:rPr>
          <w:t>1257 a</w:t>
        </w:r>
      </w:smartTag>
      <w:r w:rsidRPr="0052537B">
        <w:rPr>
          <w:lang w:val="cs-CZ"/>
        </w:rPr>
        <w:t xml:space="preserve"> následujících zákona č. 89/2012 Sb., občanského zákoníku.</w:t>
      </w:r>
    </w:p>
    <w:p w14:paraId="3ACA9411" w14:textId="77777777" w:rsidR="00934377" w:rsidRPr="0052537B" w:rsidRDefault="00934377" w:rsidP="00934377">
      <w:pPr>
        <w:rPr>
          <w:lang w:val="cs-CZ"/>
        </w:rPr>
      </w:pPr>
      <w:r w:rsidRPr="0052537B">
        <w:rPr>
          <w:lang w:val="cs-CZ"/>
        </w:rPr>
        <w:t xml:space="preserve">Obnova rybníčku spočívá v opravě stávajícího tělesa hráze, pomocí jejího urovnání a rozšíření směrem do zátopy rybníka. Toto rozšíření je navrženo z důvodu, že investorem byl dán požadavek na minimální rozšiřování rybníka mimo jeho parcelní číslo a z důvodu, že ihned pod hrází se nachází pozemek, jenž je v majetku soukromého majitele. Těleso hráze bude částečně navýšeno a vyrovnáno, po jeho rozšíření do zátopy dojde k vyskládání návodního svahu kamenným pohozem. </w:t>
      </w:r>
    </w:p>
    <w:p w14:paraId="3ACA9412" w14:textId="77777777" w:rsidR="00934377" w:rsidRPr="0052537B" w:rsidRDefault="00934377" w:rsidP="00934377">
      <w:pPr>
        <w:rPr>
          <w:lang w:val="cs-CZ"/>
        </w:rPr>
      </w:pPr>
      <w:r w:rsidRPr="0052537B">
        <w:rPr>
          <w:lang w:val="cs-CZ"/>
        </w:rPr>
        <w:t>V zátopě obnovovaného rybníka vznikne litorální pás o ploše 15% z celkové výměry vodní plochy.</w:t>
      </w:r>
    </w:p>
    <w:p w14:paraId="3ACA9413" w14:textId="77777777" w:rsidR="00934377" w:rsidRPr="0052537B" w:rsidRDefault="00934377" w:rsidP="00934377">
      <w:pPr>
        <w:rPr>
          <w:lang w:val="cs-CZ"/>
        </w:rPr>
      </w:pPr>
      <w:r w:rsidRPr="0052537B">
        <w:rPr>
          <w:lang w:val="cs-CZ"/>
        </w:rPr>
        <w:t xml:space="preserve">Při stavbě dojde k výměně stávajícího nevyhovujícího výpustného potrubí rybníčku, stavby nového betonového výpustného </w:t>
      </w:r>
      <w:proofErr w:type="spellStart"/>
      <w:r w:rsidRPr="0052537B">
        <w:rPr>
          <w:lang w:val="cs-CZ"/>
        </w:rPr>
        <w:t>jednodlužového</w:t>
      </w:r>
      <w:proofErr w:type="spellEnd"/>
      <w:r w:rsidRPr="0052537B">
        <w:rPr>
          <w:lang w:val="cs-CZ"/>
        </w:rPr>
        <w:t xml:space="preserve"> zařízení, včetně ocelového vtokového objektu. Současně bude provedena oprava stávajícího vyústění odtokového potrubí do vývařiště a jeho nového vyskládání pomocí těžkého kamenného pohozu. </w:t>
      </w:r>
    </w:p>
    <w:p w14:paraId="3ACA9414" w14:textId="77777777" w:rsidR="00934377" w:rsidRPr="0052537B" w:rsidRDefault="00934377" w:rsidP="00934377">
      <w:pPr>
        <w:rPr>
          <w:lang w:val="cs-CZ"/>
        </w:rPr>
      </w:pPr>
      <w:r w:rsidRPr="0052537B">
        <w:rPr>
          <w:lang w:val="cs-CZ"/>
        </w:rPr>
        <w:t xml:space="preserve">Bude provedeno částečné prohloubení otevřeného </w:t>
      </w:r>
      <w:proofErr w:type="spellStart"/>
      <w:r w:rsidRPr="0052537B">
        <w:rPr>
          <w:lang w:val="cs-CZ"/>
        </w:rPr>
        <w:t>nátokového</w:t>
      </w:r>
      <w:proofErr w:type="spellEnd"/>
      <w:r w:rsidRPr="0052537B">
        <w:rPr>
          <w:lang w:val="cs-CZ"/>
        </w:rPr>
        <w:t xml:space="preserve"> koryta z výše položeného povodí.</w:t>
      </w:r>
    </w:p>
    <w:p w14:paraId="3ACA9415" w14:textId="77777777" w:rsidR="00934377" w:rsidRPr="0052537B" w:rsidRDefault="00934377" w:rsidP="00934377">
      <w:pPr>
        <w:rPr>
          <w:lang w:val="cs-CZ"/>
        </w:rPr>
      </w:pPr>
      <w:r w:rsidRPr="0052537B">
        <w:rPr>
          <w:lang w:val="cs-CZ"/>
        </w:rPr>
        <w:t>Současně bude provedena obnova parametrů rybníčku do rozměrů dle historicky doložených rozměrů dodaných investorem, spočívající v odtěžení stávajícího materiálu a sedimentu. Při obnově bude nově vystavěn bezpečnostní přeliv, jímž rybníček v současné době nedisponuje.</w:t>
      </w:r>
    </w:p>
    <w:p w14:paraId="3ACA9416" w14:textId="77777777" w:rsidR="00934377" w:rsidRPr="0052537B" w:rsidRDefault="00934377" w:rsidP="00934377">
      <w:pPr>
        <w:rPr>
          <w:lang w:val="cs-CZ"/>
        </w:rPr>
      </w:pPr>
      <w:r w:rsidRPr="0052537B">
        <w:rPr>
          <w:lang w:val="cs-CZ"/>
        </w:rPr>
        <w:t xml:space="preserve">Ve středové části hráze, </w:t>
      </w:r>
      <w:proofErr w:type="spellStart"/>
      <w:r w:rsidRPr="0052537B">
        <w:rPr>
          <w:lang w:val="cs-CZ"/>
        </w:rPr>
        <w:t>pravostraně</w:t>
      </w:r>
      <w:proofErr w:type="spellEnd"/>
      <w:r w:rsidRPr="0052537B">
        <w:rPr>
          <w:lang w:val="cs-CZ"/>
        </w:rPr>
        <w:t xml:space="preserve"> od výpustného zařízení v místě , kde je v současné době její nejnižší místo dojde k výstavbě výše zmiňovaného nového zpevněného bezpečnostního přelivu v  tělese hráze, včetně kamenného skluzu. Tento přeliv včetně otevřeného skluzu je proveden z kamenné dlažby do betonového lože. Na tento bezpečnostní přeliv, včetně skluzu v zemní hrázy navazuje otevřené odtokové koryto, jež bude vyskládáno z těžkého kamenného pohozu a bude zaústěno do stávající otevřené vodoteče. Tato otevřená vodoteč plynule navazuje na odtokové potrubí a bude též vyskládaná těžkým kamenným pohozem, jenž bude zakončen betonovým zajišťujícím prahem šíře 50 cm.</w:t>
      </w:r>
    </w:p>
    <w:p w14:paraId="3ACA9417" w14:textId="77777777" w:rsidR="00934377" w:rsidRPr="0052537B" w:rsidRDefault="00934377" w:rsidP="00934377">
      <w:pPr>
        <w:rPr>
          <w:lang w:val="cs-CZ"/>
        </w:rPr>
      </w:pPr>
      <w:r w:rsidRPr="0052537B">
        <w:rPr>
          <w:lang w:val="cs-CZ"/>
        </w:rPr>
        <w:t xml:space="preserve"> Tato otevřená vodoteč bezejmenného odtokového koryta, jenž složí jako odtokové koryto od obnovovaného rybníka je levostranným přítokem Černovického potoka. V zátopě rybníčka bude vystavěno nové přístupové schodiště do zátopy rybníka.</w:t>
      </w:r>
    </w:p>
    <w:p w14:paraId="3ACA9418" w14:textId="77777777" w:rsidR="00934377" w:rsidRPr="0052537B" w:rsidRDefault="00934377" w:rsidP="00934377">
      <w:pPr>
        <w:rPr>
          <w:lang w:val="cs-CZ"/>
        </w:rPr>
      </w:pPr>
      <w:r w:rsidRPr="0052537B">
        <w:rPr>
          <w:lang w:val="cs-CZ"/>
        </w:rPr>
        <w:lastRenderedPageBreak/>
        <w:t>V současné době základní parametry rybníka nejsou v souladu s normami a je ohrožena bezpečnost vodního díla, a z tohoto důvodu je narušena a významně omezena jeho vodohospodářská a provozní funkce.</w:t>
      </w:r>
    </w:p>
    <w:p w14:paraId="3ACA9419" w14:textId="77777777" w:rsidR="00934377" w:rsidRPr="0052537B" w:rsidRDefault="00934377" w:rsidP="00934377">
      <w:pPr>
        <w:rPr>
          <w:lang w:val="cs-CZ"/>
        </w:rPr>
      </w:pPr>
      <w:r w:rsidRPr="0052537B">
        <w:rPr>
          <w:lang w:val="cs-CZ"/>
        </w:rPr>
        <w:t>Při obnově rybníku bude provedena obnova parametrů rybníku do rozměrů dle historicky doložených rozměru dodaných investorem a dle katastrální výměry, spočívající v odtěžení stávajícího sedimentu ze dna rybníku, jehož mocnost je průměrně cca 41,28 cm.</w:t>
      </w:r>
    </w:p>
    <w:p w14:paraId="3ACA941A" w14:textId="77777777" w:rsidR="00934377" w:rsidRPr="0052537B" w:rsidRDefault="00934377" w:rsidP="00934377">
      <w:pPr>
        <w:rPr>
          <w:lang w:val="cs-CZ"/>
        </w:rPr>
      </w:pPr>
      <w:r w:rsidRPr="0052537B">
        <w:rPr>
          <w:lang w:val="cs-CZ"/>
        </w:rPr>
        <w:t xml:space="preserve"> Rybník v současné době disponuje přítokem pomocí otevřeného koryta z výše položených pozemků a povodí, do něhož jsou svedeny drenážní systémy nacházející se na těchto pozemcích. Tento stav  výrazně  ovlivní přítok srážkových </w:t>
      </w:r>
      <w:proofErr w:type="spellStart"/>
      <w:r w:rsidRPr="0052537B">
        <w:rPr>
          <w:szCs w:val="24"/>
        </w:rPr>
        <w:t>úhrnů</w:t>
      </w:r>
      <w:proofErr w:type="spellEnd"/>
      <w:r w:rsidRPr="0052537B">
        <w:rPr>
          <w:lang w:val="cs-CZ"/>
        </w:rPr>
        <w:t xml:space="preserve"> do rybníka.</w:t>
      </w:r>
    </w:p>
    <w:p w14:paraId="3ACA941B" w14:textId="77777777" w:rsidR="00934377" w:rsidRPr="0052537B" w:rsidRDefault="00934377" w:rsidP="00934377">
      <w:pPr>
        <w:rPr>
          <w:lang w:val="cs-CZ"/>
        </w:rPr>
      </w:pPr>
      <w:r w:rsidRPr="0052537B">
        <w:rPr>
          <w:lang w:val="cs-CZ"/>
        </w:rPr>
        <w:t xml:space="preserve">Tato obnova rybníku, včetně její zátopy, oprava a rozšíření koruny hráze, výměna výpustného potrubí, výstavba nového výpustného zařízení a stavba nového bezpečnostního přelivu v objektu hráze bude provedena na pozemcích  PČ. KN 2204, 2213 a 2203 v </w:t>
      </w:r>
      <w:proofErr w:type="spellStart"/>
      <w:r w:rsidRPr="0052537B">
        <w:rPr>
          <w:lang w:val="cs-CZ"/>
        </w:rPr>
        <w:t>k.ú</w:t>
      </w:r>
      <w:proofErr w:type="spellEnd"/>
      <w:r w:rsidRPr="0052537B">
        <w:rPr>
          <w:lang w:val="cs-CZ"/>
        </w:rPr>
        <w:t xml:space="preserve">. Zvěrotice. </w:t>
      </w:r>
    </w:p>
    <w:p w14:paraId="3ACA941C" w14:textId="77777777" w:rsidR="00934377" w:rsidRPr="0052537B" w:rsidRDefault="00934377" w:rsidP="00934377">
      <w:pPr>
        <w:rPr>
          <w:lang w:val="cs-CZ"/>
        </w:rPr>
      </w:pPr>
      <w:r w:rsidRPr="0052537B">
        <w:rPr>
          <w:lang w:val="cs-CZ"/>
        </w:rPr>
        <w:t>Stavba bude prováděna jak v návaznosti na stávající otevřenou bezejmennou vodoteč a pozemky sloužící pro zemědělské účely a pozemek sloužící jako koryto vodního toku. Při stavbě je nutno brát zřetel na sousední pozemky, jenž nejsou v majetku investora.</w:t>
      </w:r>
    </w:p>
    <w:p w14:paraId="3ACA941D" w14:textId="77777777" w:rsidR="00934377" w:rsidRPr="0052537B" w:rsidRDefault="00934377" w:rsidP="00934377">
      <w:pPr>
        <w:rPr>
          <w:lang w:val="cs-CZ"/>
        </w:rPr>
      </w:pPr>
      <w:r w:rsidRPr="0052537B">
        <w:rPr>
          <w:lang w:val="cs-CZ"/>
        </w:rPr>
        <w:t xml:space="preserve">Navrhovaná obnova stávajícího rybníčku bude navazovat na stávající otevřené </w:t>
      </w:r>
      <w:proofErr w:type="spellStart"/>
      <w:r w:rsidRPr="0052537B">
        <w:rPr>
          <w:lang w:val="cs-CZ"/>
        </w:rPr>
        <w:t>nátokové</w:t>
      </w:r>
      <w:proofErr w:type="spellEnd"/>
      <w:r w:rsidRPr="0052537B">
        <w:rPr>
          <w:lang w:val="cs-CZ"/>
        </w:rPr>
        <w:t xml:space="preserve"> a odtokové koryto. Z tohoto důvodu je nutné stavební práce na obnově rybníčka provádět přesně dle požadavků dotčených orgánů a státní správy, v jejichž užívání otevřené </w:t>
      </w:r>
      <w:proofErr w:type="spellStart"/>
      <w:r w:rsidRPr="0052537B">
        <w:rPr>
          <w:lang w:val="cs-CZ"/>
        </w:rPr>
        <w:t>nátokové</w:t>
      </w:r>
      <w:proofErr w:type="spellEnd"/>
      <w:r w:rsidRPr="0052537B">
        <w:rPr>
          <w:lang w:val="cs-CZ"/>
        </w:rPr>
        <w:t xml:space="preserve"> a odtokové koryto.</w:t>
      </w:r>
    </w:p>
    <w:p w14:paraId="3ACA941E" w14:textId="77777777" w:rsidR="00934377" w:rsidRPr="0052537B" w:rsidRDefault="00934377" w:rsidP="00934377">
      <w:pPr>
        <w:rPr>
          <w:lang w:val="cs-CZ"/>
        </w:rPr>
      </w:pPr>
      <w:r w:rsidRPr="0052537B">
        <w:rPr>
          <w:lang w:val="cs-CZ"/>
        </w:rPr>
        <w:t xml:space="preserve">Lokalita se nachází cca 550 metrů jižním směrem od obce Zvěrotice na otevřené bezejmenné vodoteči mezi zemědělsky využívanými pozemky. </w:t>
      </w:r>
    </w:p>
    <w:p w14:paraId="3ACA941F" w14:textId="77777777" w:rsidR="00934377" w:rsidRPr="0052537B" w:rsidRDefault="00934377" w:rsidP="00934377">
      <w:pPr>
        <w:rPr>
          <w:lang w:val="cs-CZ"/>
        </w:rPr>
      </w:pPr>
      <w:r w:rsidRPr="0052537B">
        <w:rPr>
          <w:lang w:val="cs-CZ"/>
        </w:rPr>
        <w:t>Číslo hydrologického pořadí 1-07-04-0390.</w:t>
      </w:r>
    </w:p>
    <w:p w14:paraId="3ACA9420" w14:textId="77777777" w:rsidR="00934377" w:rsidRPr="0052537B" w:rsidRDefault="00934377" w:rsidP="00934377">
      <w:pPr>
        <w:rPr>
          <w:lang w:val="cs-CZ"/>
        </w:rPr>
      </w:pPr>
      <w:r w:rsidRPr="0052537B">
        <w:rPr>
          <w:lang w:val="cs-CZ"/>
        </w:rPr>
        <w:t>Plocha povodí rybníku je dle dat pomocí odborného výpočtu 0,45 km</w:t>
      </w:r>
      <w:r w:rsidRPr="0052537B">
        <w:rPr>
          <w:vertAlign w:val="superscript"/>
          <w:lang w:val="cs-CZ"/>
        </w:rPr>
        <w:t>2</w:t>
      </w:r>
      <w:r w:rsidRPr="0052537B">
        <w:rPr>
          <w:lang w:val="cs-CZ"/>
        </w:rPr>
        <w:t xml:space="preserve">. </w:t>
      </w:r>
    </w:p>
    <w:p w14:paraId="3ACA9421" w14:textId="77777777" w:rsidR="00934377" w:rsidRPr="0052537B" w:rsidRDefault="00934377" w:rsidP="00934377">
      <w:pPr>
        <w:rPr>
          <w:lang w:val="cs-CZ"/>
        </w:rPr>
      </w:pPr>
      <w:r w:rsidRPr="0052537B">
        <w:rPr>
          <w:lang w:val="cs-CZ"/>
        </w:rPr>
        <w:t>Rybník nedisponuje stálým přítokem. Rybník v současné době disponuje přítokem pomocí otevřeného koryta z výše položených pozemků a povodí, do něhož jsou svedeny drenážní systémy nacházející se na těchto pozemcích a současně vodou ze srážkových úhrnů, stékajících s přilehlých polí  nacházejících se v okolí.</w:t>
      </w:r>
    </w:p>
    <w:p w14:paraId="3ACA9422" w14:textId="77777777" w:rsidR="00934377" w:rsidRPr="0052537B" w:rsidRDefault="00934377" w:rsidP="00934377">
      <w:pPr>
        <w:rPr>
          <w:lang w:val="cs-CZ"/>
        </w:rPr>
      </w:pPr>
      <w:r w:rsidRPr="0052537B">
        <w:rPr>
          <w:lang w:val="cs-CZ"/>
        </w:rPr>
        <w:t>S přítokem do nádrže se dle  hydrotechnických poměrů zaslaných ČHMU je do nádrže počítá  při Q100 2,90 m3/s.</w:t>
      </w:r>
    </w:p>
    <w:p w14:paraId="3ACA9423" w14:textId="77777777" w:rsidR="00934377" w:rsidRPr="0052537B" w:rsidRDefault="00934377" w:rsidP="00934377">
      <w:pPr>
        <w:rPr>
          <w:lang w:val="cs-CZ"/>
        </w:rPr>
      </w:pPr>
      <w:r w:rsidRPr="0052537B">
        <w:rPr>
          <w:lang w:val="cs-CZ"/>
        </w:rPr>
        <w:t xml:space="preserve">Vypouštění rybníku bude prováděno pomocí betonového </w:t>
      </w:r>
      <w:proofErr w:type="spellStart"/>
      <w:r w:rsidRPr="0052537B">
        <w:rPr>
          <w:lang w:val="cs-CZ"/>
        </w:rPr>
        <w:t>jednodlužového</w:t>
      </w:r>
      <w:proofErr w:type="spellEnd"/>
      <w:r w:rsidRPr="0052537B">
        <w:rPr>
          <w:lang w:val="cs-CZ"/>
        </w:rPr>
        <w:t xml:space="preserve"> výpustného zařízení (</w:t>
      </w:r>
      <w:proofErr w:type="spellStart"/>
      <w:r w:rsidRPr="0052537B">
        <w:rPr>
          <w:lang w:val="cs-CZ"/>
        </w:rPr>
        <w:t>kbelu</w:t>
      </w:r>
      <w:proofErr w:type="spellEnd"/>
      <w:r w:rsidRPr="0052537B">
        <w:rPr>
          <w:lang w:val="cs-CZ"/>
        </w:rPr>
        <w:t xml:space="preserve">), osazeném na ocelovém výpustném potrubí. Blíže viz půdorys. </w:t>
      </w:r>
    </w:p>
    <w:p w14:paraId="3ACA9424" w14:textId="77777777" w:rsidR="00934377" w:rsidRPr="0052537B" w:rsidRDefault="00934377" w:rsidP="00934377">
      <w:pPr>
        <w:rPr>
          <w:lang w:val="cs-CZ"/>
        </w:rPr>
      </w:pPr>
      <w:r w:rsidRPr="0052537B">
        <w:rPr>
          <w:lang w:val="cs-CZ"/>
        </w:rPr>
        <w:t>Jako bezpečnostní prvek je navržen bezpečnostní přeliv s betonovou přelivnou hranou a vyskládáním kamennou dlažbou do betonového lože o délce přelivné hrany 7,80 metrů. Blíže viz půdorys.</w:t>
      </w:r>
    </w:p>
    <w:p w14:paraId="3ACA9425" w14:textId="77777777" w:rsidR="00934377" w:rsidRPr="0052537B" w:rsidRDefault="00934377" w:rsidP="00934377">
      <w:pPr>
        <w:rPr>
          <w:lang w:val="cs-CZ"/>
        </w:rPr>
      </w:pPr>
      <w:r w:rsidRPr="0052537B">
        <w:rPr>
          <w:lang w:val="cs-CZ"/>
        </w:rPr>
        <w:lastRenderedPageBreak/>
        <w:t xml:space="preserve">Rybník bude sloužit hlavně pro ochranu před povodněmi, suchem, zlepšení jeho funkce jako funkce vodohospodářské, estetické, rekreační  a ke zvýšení biodiverzity lokality.  </w:t>
      </w:r>
    </w:p>
    <w:p w14:paraId="3ACA9426" w14:textId="77777777" w:rsidR="00934377" w:rsidRPr="0052537B" w:rsidRDefault="00934377" w:rsidP="00934377">
      <w:pPr>
        <w:rPr>
          <w:lang w:val="cs-CZ"/>
        </w:rPr>
      </w:pPr>
      <w:r w:rsidRPr="0052537B">
        <w:rPr>
          <w:lang w:val="cs-CZ"/>
        </w:rPr>
        <w:t xml:space="preserve">V současné době jsou plochy dotčené obnovou rybníka zaplavené vodní hladinou, zarostlé porostem drobných dřevin, travin rákosů a ostružiním, jež je nutno před zahájením stavby odstranit.  V západní části pozemku dotčeného stavbou, kam bude prováděno rozšíření rybníka jsou v současné době plochy, na kterých se nachází deponie sedimentu a náletové dřeviny. Na části, kde bude prováděna výměna stávajícího odtokového potrubí a stavba bezpečnostního přelivu se nachází zatravněná plocha tělesa hráze.  </w:t>
      </w:r>
    </w:p>
    <w:p w14:paraId="3ACA9427" w14:textId="77777777" w:rsidR="00934377" w:rsidRPr="0052537B" w:rsidRDefault="00934377" w:rsidP="00934377">
      <w:pPr>
        <w:rPr>
          <w:lang w:val="cs-CZ" w:bidi="ar-SA"/>
        </w:rPr>
      </w:pPr>
      <w:r w:rsidRPr="0052537B">
        <w:rPr>
          <w:lang w:val="cs-CZ" w:bidi="ar-SA"/>
        </w:rPr>
        <w:t>Okolí rybníčku, včetně tělesa hráze je v současné době zarostlé vzrostlými dřevinami. Tyto vzrostlé stromy se nachází i na samotném tělese hráze. Zde budou tyto stromy odstraněny včetně kompletního kořenového systému.</w:t>
      </w:r>
    </w:p>
    <w:p w14:paraId="3ACA9428" w14:textId="77777777" w:rsidR="00934377" w:rsidRPr="0052537B" w:rsidRDefault="00934377" w:rsidP="00934377">
      <w:pPr>
        <w:rPr>
          <w:lang w:val="cs-CZ" w:bidi="ar-SA"/>
        </w:rPr>
      </w:pPr>
      <w:r w:rsidRPr="0052537B">
        <w:rPr>
          <w:lang w:val="cs-CZ" w:bidi="ar-SA"/>
        </w:rPr>
        <w:t xml:space="preserve">Při stavbě bude současně respektována stávající </w:t>
      </w:r>
      <w:proofErr w:type="spellStart"/>
      <w:r w:rsidRPr="0052537B">
        <w:rPr>
          <w:lang w:val="cs-CZ" w:bidi="ar-SA"/>
        </w:rPr>
        <w:t>nátoková</w:t>
      </w:r>
      <w:proofErr w:type="spellEnd"/>
      <w:r w:rsidRPr="0052537B">
        <w:rPr>
          <w:lang w:val="cs-CZ" w:bidi="ar-SA"/>
        </w:rPr>
        <w:t xml:space="preserve"> a odtoková otevřená strouha od rybníka.</w:t>
      </w:r>
    </w:p>
    <w:p w14:paraId="3ACA9429" w14:textId="77777777" w:rsidR="00934377" w:rsidRPr="0052537B" w:rsidRDefault="00934377" w:rsidP="00934377">
      <w:pPr>
        <w:rPr>
          <w:szCs w:val="24"/>
        </w:rPr>
      </w:pPr>
      <w:proofErr w:type="spellStart"/>
      <w:r w:rsidRPr="0052537B">
        <w:rPr>
          <w:szCs w:val="24"/>
        </w:rPr>
        <w:t>Blíže</w:t>
      </w:r>
      <w:proofErr w:type="spellEnd"/>
      <w:r w:rsidRPr="0052537B">
        <w:rPr>
          <w:szCs w:val="24"/>
        </w:rPr>
        <w:t xml:space="preserve"> viz </w:t>
      </w:r>
      <w:proofErr w:type="spellStart"/>
      <w:r w:rsidRPr="0052537B">
        <w:rPr>
          <w:szCs w:val="24"/>
        </w:rPr>
        <w:t>situace</w:t>
      </w:r>
      <w:proofErr w:type="spellEnd"/>
      <w:r w:rsidRPr="0052537B">
        <w:rPr>
          <w:szCs w:val="24"/>
        </w:rPr>
        <w:t xml:space="preserve"> 1:500.</w:t>
      </w:r>
    </w:p>
    <w:p w14:paraId="3ACA942A" w14:textId="77777777" w:rsidR="00C81EED" w:rsidRPr="0052537B" w:rsidRDefault="0081493D" w:rsidP="00C81EED">
      <w:pPr>
        <w:pStyle w:val="Nadpis1"/>
      </w:pPr>
      <w:bookmarkStart w:id="1" w:name="_Toc467488763"/>
      <w:r w:rsidRPr="0052537B">
        <w:t xml:space="preserve">zemní </w:t>
      </w:r>
      <w:r w:rsidR="000D0A38" w:rsidRPr="0052537B">
        <w:t>HRÁZ Obnov</w:t>
      </w:r>
      <w:r w:rsidR="00A56A2D" w:rsidRPr="0052537B">
        <w:t>OVANÉHO RYBNÍKA</w:t>
      </w:r>
      <w:bookmarkEnd w:id="1"/>
      <w:r w:rsidR="00A56A2D" w:rsidRPr="0052537B">
        <w:t xml:space="preserve"> </w:t>
      </w:r>
    </w:p>
    <w:p w14:paraId="3ACA942B" w14:textId="77777777" w:rsidR="00920171" w:rsidRPr="0052537B" w:rsidRDefault="00AB5A61" w:rsidP="00920171">
      <w:pPr>
        <w:rPr>
          <w:lang w:val="cs-CZ"/>
        </w:rPr>
      </w:pPr>
      <w:bookmarkStart w:id="2" w:name="_Toc126148075"/>
      <w:bookmarkStart w:id="3" w:name="_Toc196193351"/>
      <w:bookmarkStart w:id="4" w:name="_Toc261506018"/>
      <w:r w:rsidRPr="0052537B">
        <w:rPr>
          <w:lang w:val="cs-CZ"/>
        </w:rPr>
        <w:t>Objekt tělesa hráze opra</w:t>
      </w:r>
      <w:r w:rsidR="00BB1046" w:rsidRPr="0052537B">
        <w:rPr>
          <w:lang w:val="cs-CZ"/>
        </w:rPr>
        <w:t>v</w:t>
      </w:r>
      <w:r w:rsidR="00FF0C4F" w:rsidRPr="0052537B">
        <w:rPr>
          <w:lang w:val="cs-CZ"/>
        </w:rPr>
        <w:t>ovaného rybní</w:t>
      </w:r>
      <w:r w:rsidR="004F5BEE" w:rsidRPr="0052537B">
        <w:rPr>
          <w:lang w:val="cs-CZ"/>
        </w:rPr>
        <w:t xml:space="preserve">ku zůstane </w:t>
      </w:r>
      <w:r w:rsidR="003F2426" w:rsidRPr="0052537B">
        <w:rPr>
          <w:lang w:val="cs-CZ"/>
        </w:rPr>
        <w:t xml:space="preserve">z větší části </w:t>
      </w:r>
      <w:r w:rsidR="004F5BEE" w:rsidRPr="0052537B">
        <w:rPr>
          <w:lang w:val="cs-CZ"/>
        </w:rPr>
        <w:t xml:space="preserve">zachován stávající. </w:t>
      </w:r>
      <w:r w:rsidR="003F2426" w:rsidRPr="0052537B">
        <w:rPr>
          <w:lang w:val="cs-CZ"/>
        </w:rPr>
        <w:t xml:space="preserve"> </w:t>
      </w:r>
      <w:r w:rsidR="00FF0C4F" w:rsidRPr="0052537B">
        <w:rPr>
          <w:lang w:val="cs-CZ"/>
        </w:rPr>
        <w:t>Zemní opra</w:t>
      </w:r>
      <w:r w:rsidR="00FC4A27" w:rsidRPr="0052537B">
        <w:rPr>
          <w:lang w:val="cs-CZ"/>
        </w:rPr>
        <w:t xml:space="preserve">vovaná hráz bude mít </w:t>
      </w:r>
      <w:r w:rsidR="00CB1676" w:rsidRPr="0052537B">
        <w:rPr>
          <w:lang w:val="cs-CZ"/>
        </w:rPr>
        <w:t xml:space="preserve">po dokončení stavby v koruně </w:t>
      </w:r>
      <w:r w:rsidR="00EA1729" w:rsidRPr="0052537B">
        <w:rPr>
          <w:lang w:val="cs-CZ" w:bidi="ar-SA"/>
        </w:rPr>
        <w:t>3,0</w:t>
      </w:r>
      <w:r w:rsidR="00920171" w:rsidRPr="0052537B">
        <w:rPr>
          <w:lang w:val="cs-CZ" w:bidi="ar-SA"/>
        </w:rPr>
        <w:t>0 metru</w:t>
      </w:r>
      <w:r w:rsidR="00FC4A27" w:rsidRPr="0052537B">
        <w:rPr>
          <w:lang w:val="cs-CZ"/>
        </w:rPr>
        <w:t xml:space="preserve">. Ve středové části hráze dojde k výstavbě </w:t>
      </w:r>
      <w:r w:rsidR="00FF0C4F" w:rsidRPr="0052537B">
        <w:rPr>
          <w:lang w:val="cs-CZ"/>
        </w:rPr>
        <w:t>výpustné</w:t>
      </w:r>
      <w:r w:rsidR="005579A0" w:rsidRPr="0052537B">
        <w:rPr>
          <w:lang w:val="cs-CZ"/>
        </w:rPr>
        <w:t>ho</w:t>
      </w:r>
      <w:r w:rsidR="00FF0C4F" w:rsidRPr="0052537B">
        <w:rPr>
          <w:lang w:val="cs-CZ"/>
        </w:rPr>
        <w:t xml:space="preserve"> zařízení</w:t>
      </w:r>
      <w:r w:rsidR="00FF0C4F" w:rsidRPr="0052537B">
        <w:rPr>
          <w:szCs w:val="24"/>
        </w:rPr>
        <w:t xml:space="preserve">, </w:t>
      </w:r>
      <w:proofErr w:type="spellStart"/>
      <w:r w:rsidR="00FF0C4F" w:rsidRPr="0052537B">
        <w:rPr>
          <w:szCs w:val="24"/>
        </w:rPr>
        <w:t>skládajícího</w:t>
      </w:r>
      <w:proofErr w:type="spellEnd"/>
      <w:r w:rsidR="00FF0C4F" w:rsidRPr="0052537B">
        <w:rPr>
          <w:szCs w:val="24"/>
        </w:rPr>
        <w:t xml:space="preserve"> se z </w:t>
      </w:r>
      <w:proofErr w:type="spellStart"/>
      <w:r w:rsidR="00FF0C4F" w:rsidRPr="0052537B">
        <w:rPr>
          <w:szCs w:val="24"/>
        </w:rPr>
        <w:t>betonovho</w:t>
      </w:r>
      <w:proofErr w:type="spellEnd"/>
      <w:r w:rsidR="00FF0C4F" w:rsidRPr="0052537B">
        <w:rPr>
          <w:szCs w:val="24"/>
        </w:rPr>
        <w:t xml:space="preserve"> </w:t>
      </w:r>
      <w:proofErr w:type="spellStart"/>
      <w:r w:rsidR="00FF0C4F" w:rsidRPr="0052537B">
        <w:rPr>
          <w:szCs w:val="24"/>
        </w:rPr>
        <w:t>výpustného</w:t>
      </w:r>
      <w:proofErr w:type="spellEnd"/>
      <w:r w:rsidR="00FF0C4F" w:rsidRPr="0052537B">
        <w:rPr>
          <w:szCs w:val="24"/>
        </w:rPr>
        <w:t xml:space="preserve"> </w:t>
      </w:r>
      <w:proofErr w:type="spellStart"/>
      <w:r w:rsidR="00FF0C4F" w:rsidRPr="0052537B">
        <w:rPr>
          <w:szCs w:val="24"/>
        </w:rPr>
        <w:t>zařízení</w:t>
      </w:r>
      <w:proofErr w:type="spellEnd"/>
      <w:r w:rsidR="00FF0C4F" w:rsidRPr="0052537B">
        <w:rPr>
          <w:szCs w:val="24"/>
        </w:rPr>
        <w:t xml:space="preserve"> a </w:t>
      </w:r>
      <w:proofErr w:type="spellStart"/>
      <w:r w:rsidR="005579A0" w:rsidRPr="0052537B">
        <w:rPr>
          <w:szCs w:val="24"/>
        </w:rPr>
        <w:t>odtokového</w:t>
      </w:r>
      <w:proofErr w:type="spellEnd"/>
      <w:r w:rsidR="005579A0" w:rsidRPr="0052537B">
        <w:rPr>
          <w:szCs w:val="24"/>
        </w:rPr>
        <w:t xml:space="preserve"> </w:t>
      </w:r>
      <w:proofErr w:type="spellStart"/>
      <w:r w:rsidR="005579A0" w:rsidRPr="0052537B">
        <w:rPr>
          <w:szCs w:val="24"/>
        </w:rPr>
        <w:t>potrubí</w:t>
      </w:r>
      <w:proofErr w:type="spellEnd"/>
      <w:r w:rsidR="003F2426" w:rsidRPr="0052537B">
        <w:rPr>
          <w:lang w:val="cs-CZ"/>
        </w:rPr>
        <w:t>.</w:t>
      </w:r>
      <w:r w:rsidR="005579A0" w:rsidRPr="0052537B">
        <w:rPr>
          <w:lang w:val="cs-CZ"/>
        </w:rPr>
        <w:t xml:space="preserve"> </w:t>
      </w:r>
      <w:r w:rsidR="003F2426" w:rsidRPr="0052537B">
        <w:rPr>
          <w:lang w:val="cs-CZ"/>
        </w:rPr>
        <w:t xml:space="preserve"> </w:t>
      </w:r>
      <w:r w:rsidR="000D0A38" w:rsidRPr="0052537B">
        <w:rPr>
          <w:lang w:val="cs-CZ"/>
        </w:rPr>
        <w:t xml:space="preserve">Pouze v místě výměny stávajícího odtokového potrubí a stavby výpustného zařízení dojde ke stavebním úpravám tělese hráze. Na zbylých upravovaných částech hráze dojde pouze </w:t>
      </w:r>
      <w:r w:rsidR="00FF0C4F" w:rsidRPr="0052537B">
        <w:rPr>
          <w:lang w:val="cs-CZ"/>
        </w:rPr>
        <w:t xml:space="preserve">k rozšíření tělesa hráze směrem do rybníka a </w:t>
      </w:r>
      <w:r w:rsidR="00C70DF9" w:rsidRPr="0052537B">
        <w:rPr>
          <w:lang w:val="cs-CZ"/>
        </w:rPr>
        <w:t xml:space="preserve">drobnému vyrovnání </w:t>
      </w:r>
      <w:r w:rsidR="004F5BEE" w:rsidRPr="0052537B">
        <w:rPr>
          <w:lang w:val="cs-CZ"/>
        </w:rPr>
        <w:t>k n</w:t>
      </w:r>
      <w:r w:rsidR="00C70DF9" w:rsidRPr="0052537B">
        <w:rPr>
          <w:lang w:val="cs-CZ"/>
        </w:rPr>
        <w:t>ovému vyskládání náv</w:t>
      </w:r>
      <w:r w:rsidR="00EA1729" w:rsidRPr="0052537B">
        <w:rPr>
          <w:lang w:val="cs-CZ"/>
        </w:rPr>
        <w:t>odního svahu kamenným pohozem</w:t>
      </w:r>
      <w:r w:rsidR="00FF0C4F" w:rsidRPr="0052537B">
        <w:rPr>
          <w:lang w:val="cs-CZ"/>
        </w:rPr>
        <w:t xml:space="preserve"> ve sklonu 1:2,5</w:t>
      </w:r>
      <w:r w:rsidR="004F5BEE" w:rsidRPr="0052537B">
        <w:rPr>
          <w:lang w:val="cs-CZ"/>
        </w:rPr>
        <w:t xml:space="preserve">. Návodní svah bude opatřen filtrem a </w:t>
      </w:r>
      <w:r w:rsidR="0074233E" w:rsidRPr="0052537B">
        <w:rPr>
          <w:lang w:val="cs-CZ"/>
        </w:rPr>
        <w:t>kamenným pohozem</w:t>
      </w:r>
      <w:r w:rsidR="004F5BEE" w:rsidRPr="0052537B">
        <w:rPr>
          <w:lang w:val="cs-CZ"/>
        </w:rPr>
        <w:t xml:space="preserve">. </w:t>
      </w:r>
    </w:p>
    <w:p w14:paraId="3ACA942C" w14:textId="77777777" w:rsidR="00C70DF9" w:rsidRPr="0052537B" w:rsidRDefault="00920171" w:rsidP="004F5BEE">
      <w:pPr>
        <w:rPr>
          <w:lang w:val="cs-CZ"/>
        </w:rPr>
      </w:pPr>
      <w:r w:rsidRPr="0052537B">
        <w:rPr>
          <w:lang w:val="cs-CZ"/>
        </w:rPr>
        <w:t xml:space="preserve">Obnova stávajícího tělesa hráze bude provedena, pomocí jejího urovnání a rozšíření směrem do zátopy rybníka. </w:t>
      </w:r>
      <w:r w:rsidR="00EA1729" w:rsidRPr="0052537B">
        <w:rPr>
          <w:lang w:val="cs-CZ"/>
        </w:rPr>
        <w:t xml:space="preserve">. Toto rozšíření je navrženo z důvodu, že investorem byl dán požadavek na minimální rozšiřování rybníka mimo jeho parcelní číslo a z důvodu, že ihned pod hrází se nachází pozemek, jenž je v majetku soukromého majitele. Těleso hráze bude částečně navýšeno a vyrovnáno, po jeho rozšíření do zátopy dojde k vyskládání návodního svahu kamenným pohozem. </w:t>
      </w:r>
    </w:p>
    <w:p w14:paraId="3ACA942D" w14:textId="77777777" w:rsidR="00EA1729" w:rsidRPr="0052537B" w:rsidRDefault="00EA1729" w:rsidP="004F5BEE">
      <w:pPr>
        <w:rPr>
          <w:lang w:val="cs-CZ"/>
        </w:rPr>
      </w:pPr>
    </w:p>
    <w:p w14:paraId="3ACA942E" w14:textId="77777777" w:rsidR="004F5BEE" w:rsidRPr="0052537B" w:rsidRDefault="004F5BEE" w:rsidP="004F5BEE">
      <w:pPr>
        <w:keepNext/>
        <w:rPr>
          <w:b/>
          <w:lang w:val="cs-CZ"/>
        </w:rPr>
      </w:pPr>
      <w:r w:rsidRPr="0052537B">
        <w:rPr>
          <w:b/>
          <w:lang w:val="cs-CZ"/>
        </w:rPr>
        <w:t>Návodní svah hráze:</w:t>
      </w:r>
    </w:p>
    <w:p w14:paraId="3ACA942F" w14:textId="77777777" w:rsidR="004F5BEE" w:rsidRPr="0052537B" w:rsidRDefault="004F5BEE" w:rsidP="004F5BEE">
      <w:pPr>
        <w:rPr>
          <w:lang w:val="cs-CZ"/>
        </w:rPr>
      </w:pPr>
      <w:r w:rsidRPr="0052537B">
        <w:rPr>
          <w:lang w:val="cs-CZ"/>
        </w:rPr>
        <w:t xml:space="preserve">Opevnění návodního svahu je z důvodu vzhledu, údržby a požadavku norem navrženo </w:t>
      </w:r>
      <w:r w:rsidR="0074233E" w:rsidRPr="0052537B">
        <w:rPr>
          <w:lang w:val="cs-CZ"/>
        </w:rPr>
        <w:t>kamenným pohozem</w:t>
      </w:r>
      <w:r w:rsidRPr="0052537B">
        <w:rPr>
          <w:lang w:val="cs-CZ"/>
        </w:rPr>
        <w:t xml:space="preserve">. </w:t>
      </w:r>
      <w:r w:rsidR="00C70DF9" w:rsidRPr="0052537B">
        <w:rPr>
          <w:lang w:val="cs-CZ"/>
        </w:rPr>
        <w:t xml:space="preserve"> </w:t>
      </w:r>
      <w:r w:rsidRPr="0052537B">
        <w:rPr>
          <w:lang w:val="cs-CZ"/>
        </w:rPr>
        <w:t xml:space="preserve">Sklon </w:t>
      </w:r>
      <w:r w:rsidR="00FF0C4F" w:rsidRPr="0052537B">
        <w:rPr>
          <w:lang w:val="cs-CZ"/>
        </w:rPr>
        <w:t xml:space="preserve">návodního </w:t>
      </w:r>
      <w:r w:rsidR="00920171" w:rsidRPr="0052537B">
        <w:rPr>
          <w:lang w:val="cs-CZ"/>
        </w:rPr>
        <w:t xml:space="preserve">a </w:t>
      </w:r>
      <w:proofErr w:type="spellStart"/>
      <w:r w:rsidR="00920171" w:rsidRPr="0052537B">
        <w:rPr>
          <w:lang w:val="cs-CZ"/>
        </w:rPr>
        <w:t>vtdušného</w:t>
      </w:r>
      <w:proofErr w:type="spellEnd"/>
      <w:r w:rsidR="00920171" w:rsidRPr="0052537B">
        <w:rPr>
          <w:lang w:val="cs-CZ"/>
        </w:rPr>
        <w:t xml:space="preserve"> </w:t>
      </w:r>
      <w:r w:rsidR="00FF0C4F" w:rsidRPr="0052537B">
        <w:rPr>
          <w:lang w:val="cs-CZ"/>
        </w:rPr>
        <w:t>svahu je navržen 1:2,5</w:t>
      </w:r>
      <w:r w:rsidRPr="0052537B">
        <w:rPr>
          <w:lang w:val="cs-CZ"/>
        </w:rPr>
        <w:t>.</w:t>
      </w:r>
    </w:p>
    <w:p w14:paraId="3ACA9430" w14:textId="77777777" w:rsidR="004F5BEE" w:rsidRPr="0052537B" w:rsidRDefault="004F5BEE" w:rsidP="004F5BEE">
      <w:pPr>
        <w:rPr>
          <w:lang w:val="cs-CZ"/>
        </w:rPr>
      </w:pPr>
      <w:r w:rsidRPr="0052537B">
        <w:rPr>
          <w:lang w:val="cs-CZ"/>
        </w:rPr>
        <w:t xml:space="preserve">Opevnění návodního svahu odolává tlaku vody, vytékající z tělesa hráze při poklesu hladiny v nádrži a je stabilní vůči </w:t>
      </w:r>
      <w:proofErr w:type="spellStart"/>
      <w:r w:rsidRPr="0052537B">
        <w:rPr>
          <w:lang w:val="cs-CZ"/>
        </w:rPr>
        <w:t>usmyknutí</w:t>
      </w:r>
      <w:proofErr w:type="spellEnd"/>
      <w:r w:rsidRPr="0052537B">
        <w:rPr>
          <w:lang w:val="cs-CZ"/>
        </w:rPr>
        <w:t xml:space="preserve"> po svahu a vyhoví i na filtrační stabilitu. Jeho funkce a stabilita bude zachována i při sedání hráze.</w:t>
      </w:r>
    </w:p>
    <w:p w14:paraId="3ACA9431" w14:textId="77777777" w:rsidR="004F5BEE" w:rsidRPr="0052537B" w:rsidRDefault="004F5BEE" w:rsidP="004F5BEE">
      <w:pPr>
        <w:rPr>
          <w:lang w:val="cs-CZ"/>
        </w:rPr>
      </w:pPr>
      <w:r w:rsidRPr="0052537B">
        <w:rPr>
          <w:lang w:val="cs-CZ"/>
        </w:rPr>
        <w:lastRenderedPageBreak/>
        <w:t>Opevnění je uloženo na podložní štěrkopískovou vrstvu, která má povahu filtru.</w:t>
      </w:r>
    </w:p>
    <w:p w14:paraId="3ACA9432" w14:textId="77777777" w:rsidR="00326EA8" w:rsidRPr="0052537B" w:rsidRDefault="00326EA8" w:rsidP="00326EA8">
      <w:pPr>
        <w:keepNext/>
        <w:ind w:firstLine="0"/>
        <w:rPr>
          <w:b/>
        </w:rPr>
      </w:pPr>
      <w:proofErr w:type="spellStart"/>
      <w:r w:rsidRPr="0052537B">
        <w:rPr>
          <w:b/>
        </w:rPr>
        <w:t>Hráz</w:t>
      </w:r>
      <w:proofErr w:type="spellEnd"/>
      <w:r w:rsidRPr="0052537B">
        <w:rPr>
          <w:b/>
        </w:rPr>
        <w:t>:</w:t>
      </w:r>
    </w:p>
    <w:tbl>
      <w:tblPr>
        <w:tblpPr w:leftFromText="141" w:rightFromText="141" w:vertAnchor="text" w:horzAnchor="margin" w:tblpX="70" w:tblpY="55"/>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57"/>
        <w:gridCol w:w="3544"/>
      </w:tblGrid>
      <w:tr w:rsidR="00EA1729" w:rsidRPr="0052537B" w14:paraId="3ACA9435" w14:textId="77777777" w:rsidTr="00AB5A61">
        <w:trPr>
          <w:trHeight w:val="379"/>
        </w:trPr>
        <w:tc>
          <w:tcPr>
            <w:tcW w:w="5457" w:type="dxa"/>
            <w:vAlign w:val="center"/>
          </w:tcPr>
          <w:p w14:paraId="3ACA9433" w14:textId="77777777" w:rsidR="00EA1729" w:rsidRPr="0052537B" w:rsidRDefault="00EA1729" w:rsidP="00EA1729">
            <w:pPr>
              <w:pStyle w:val="Zhlav"/>
              <w:ind w:firstLine="0"/>
              <w:jc w:val="left"/>
              <w:rPr>
                <w:rFonts w:ascii="Times New Roman" w:eastAsia="Times New Roman" w:hAnsi="Times New Roman" w:cs="Times New Roman"/>
              </w:rPr>
            </w:pPr>
            <w:proofErr w:type="spellStart"/>
            <w:r w:rsidRPr="0052537B">
              <w:rPr>
                <w:rFonts w:ascii="Times New Roman" w:eastAsia="Times New Roman" w:hAnsi="Times New Roman" w:cs="Times New Roman"/>
              </w:rPr>
              <w:t>Délka</w:t>
            </w:r>
            <w:proofErr w:type="spellEnd"/>
            <w:r w:rsidRPr="0052537B">
              <w:rPr>
                <w:rFonts w:ascii="Times New Roman" w:eastAsia="Times New Roman" w:hAnsi="Times New Roman" w:cs="Times New Roman"/>
              </w:rPr>
              <w:t xml:space="preserve"> </w:t>
            </w:r>
            <w:proofErr w:type="spellStart"/>
            <w:r w:rsidRPr="0052537B">
              <w:rPr>
                <w:rFonts w:ascii="Times New Roman" w:eastAsia="Times New Roman" w:hAnsi="Times New Roman" w:cs="Times New Roman"/>
              </w:rPr>
              <w:t>hráze</w:t>
            </w:r>
            <w:proofErr w:type="spellEnd"/>
            <w:r w:rsidRPr="0052537B">
              <w:rPr>
                <w:rFonts w:ascii="Times New Roman" w:eastAsia="Times New Roman" w:hAnsi="Times New Roman" w:cs="Times New Roman"/>
              </w:rPr>
              <w:t xml:space="preserve"> v </w:t>
            </w:r>
            <w:proofErr w:type="spellStart"/>
            <w:r w:rsidRPr="0052537B">
              <w:rPr>
                <w:rFonts w:ascii="Times New Roman" w:eastAsia="Times New Roman" w:hAnsi="Times New Roman" w:cs="Times New Roman"/>
              </w:rPr>
              <w:t>koruně</w:t>
            </w:r>
            <w:proofErr w:type="spellEnd"/>
          </w:p>
        </w:tc>
        <w:tc>
          <w:tcPr>
            <w:tcW w:w="3544" w:type="dxa"/>
            <w:vAlign w:val="center"/>
          </w:tcPr>
          <w:p w14:paraId="3ACA9434" w14:textId="77777777" w:rsidR="00EA1729" w:rsidRPr="0052537B" w:rsidRDefault="00EA1729" w:rsidP="00EA1729">
            <w:pPr>
              <w:pStyle w:val="Zhlav"/>
              <w:ind w:firstLine="0"/>
              <w:jc w:val="center"/>
              <w:rPr>
                <w:rFonts w:ascii="Times New Roman" w:eastAsia="Times New Roman" w:hAnsi="Times New Roman" w:cs="Times New Roman"/>
              </w:rPr>
            </w:pPr>
            <w:r w:rsidRPr="0052537B">
              <w:rPr>
                <w:rFonts w:ascii="Times New Roman" w:hAnsi="Times New Roman"/>
              </w:rPr>
              <w:t>86,00</w:t>
            </w:r>
            <w:r w:rsidRPr="0052537B">
              <w:rPr>
                <w:rFonts w:ascii="Times New Roman" w:eastAsia="Times New Roman" w:hAnsi="Times New Roman" w:cs="Times New Roman"/>
              </w:rPr>
              <w:t xml:space="preserve"> m</w:t>
            </w:r>
          </w:p>
        </w:tc>
      </w:tr>
      <w:tr w:rsidR="00EA1729" w:rsidRPr="0052537B" w14:paraId="3ACA9438" w14:textId="77777777" w:rsidTr="00AB5A61">
        <w:trPr>
          <w:trHeight w:val="380"/>
        </w:trPr>
        <w:tc>
          <w:tcPr>
            <w:tcW w:w="5457" w:type="dxa"/>
            <w:vAlign w:val="center"/>
          </w:tcPr>
          <w:p w14:paraId="3ACA9436" w14:textId="77777777" w:rsidR="00EA1729" w:rsidRPr="0052537B" w:rsidRDefault="00EA1729" w:rsidP="00EA1729">
            <w:pPr>
              <w:pStyle w:val="Zhlav"/>
              <w:ind w:firstLine="0"/>
              <w:jc w:val="left"/>
              <w:rPr>
                <w:rFonts w:ascii="Times New Roman" w:eastAsia="Times New Roman" w:hAnsi="Times New Roman" w:cs="Times New Roman"/>
              </w:rPr>
            </w:pPr>
            <w:proofErr w:type="spellStart"/>
            <w:r w:rsidRPr="0052537B">
              <w:rPr>
                <w:rFonts w:ascii="Times New Roman" w:eastAsia="Times New Roman" w:hAnsi="Times New Roman" w:cs="Times New Roman"/>
              </w:rPr>
              <w:t>Šířka</w:t>
            </w:r>
            <w:proofErr w:type="spellEnd"/>
            <w:r w:rsidRPr="0052537B">
              <w:rPr>
                <w:rFonts w:ascii="Times New Roman" w:eastAsia="Times New Roman" w:hAnsi="Times New Roman" w:cs="Times New Roman"/>
              </w:rPr>
              <w:t xml:space="preserve"> </w:t>
            </w:r>
            <w:proofErr w:type="spellStart"/>
            <w:r w:rsidRPr="0052537B">
              <w:rPr>
                <w:rFonts w:ascii="Times New Roman" w:eastAsia="Times New Roman" w:hAnsi="Times New Roman" w:cs="Times New Roman"/>
              </w:rPr>
              <w:t>hráze</w:t>
            </w:r>
            <w:proofErr w:type="spellEnd"/>
            <w:r w:rsidRPr="0052537B">
              <w:rPr>
                <w:rFonts w:ascii="Times New Roman" w:eastAsia="Times New Roman" w:hAnsi="Times New Roman" w:cs="Times New Roman"/>
              </w:rPr>
              <w:t xml:space="preserve"> v </w:t>
            </w:r>
            <w:proofErr w:type="spellStart"/>
            <w:r w:rsidRPr="0052537B">
              <w:rPr>
                <w:rFonts w:ascii="Times New Roman" w:eastAsia="Times New Roman" w:hAnsi="Times New Roman" w:cs="Times New Roman"/>
              </w:rPr>
              <w:t>koruně</w:t>
            </w:r>
            <w:proofErr w:type="spellEnd"/>
          </w:p>
        </w:tc>
        <w:tc>
          <w:tcPr>
            <w:tcW w:w="3544" w:type="dxa"/>
            <w:vAlign w:val="center"/>
          </w:tcPr>
          <w:p w14:paraId="3ACA9437" w14:textId="77777777" w:rsidR="00EA1729" w:rsidRPr="0052537B" w:rsidRDefault="00EA1729" w:rsidP="00EA1729">
            <w:pPr>
              <w:pStyle w:val="Zhlav"/>
              <w:ind w:firstLine="0"/>
              <w:jc w:val="center"/>
              <w:rPr>
                <w:rFonts w:ascii="Times New Roman" w:eastAsia="Times New Roman" w:hAnsi="Times New Roman" w:cs="Times New Roman"/>
              </w:rPr>
            </w:pPr>
            <w:r w:rsidRPr="0052537B">
              <w:rPr>
                <w:rFonts w:ascii="Times New Roman" w:eastAsia="Times New Roman" w:hAnsi="Times New Roman" w:cs="Times New Roman"/>
              </w:rPr>
              <w:t xml:space="preserve">3,00 </w:t>
            </w:r>
            <w:proofErr w:type="spellStart"/>
            <w:r w:rsidRPr="0052537B">
              <w:rPr>
                <w:rFonts w:ascii="Times New Roman" w:eastAsia="Times New Roman" w:hAnsi="Times New Roman" w:cs="Times New Roman"/>
              </w:rPr>
              <w:t>metru</w:t>
            </w:r>
            <w:proofErr w:type="spellEnd"/>
          </w:p>
        </w:tc>
      </w:tr>
      <w:tr w:rsidR="00EA1729" w:rsidRPr="0052537B" w14:paraId="3ACA943B" w14:textId="77777777" w:rsidTr="00AB5A61">
        <w:trPr>
          <w:trHeight w:val="379"/>
        </w:trPr>
        <w:tc>
          <w:tcPr>
            <w:tcW w:w="5457" w:type="dxa"/>
            <w:vAlign w:val="center"/>
          </w:tcPr>
          <w:p w14:paraId="3ACA9439" w14:textId="77777777" w:rsidR="00EA1729" w:rsidRPr="0052537B" w:rsidRDefault="00EA1729" w:rsidP="00EA1729">
            <w:pPr>
              <w:pStyle w:val="Zhlav"/>
              <w:ind w:firstLine="0"/>
              <w:jc w:val="left"/>
              <w:rPr>
                <w:rFonts w:ascii="Times New Roman" w:eastAsia="Times New Roman" w:hAnsi="Times New Roman" w:cs="Times New Roman"/>
              </w:rPr>
            </w:pPr>
            <w:proofErr w:type="spellStart"/>
            <w:r w:rsidRPr="0052537B">
              <w:rPr>
                <w:rFonts w:ascii="Times New Roman" w:eastAsia="Times New Roman" w:hAnsi="Times New Roman" w:cs="Times New Roman"/>
              </w:rPr>
              <w:t>Maximální</w:t>
            </w:r>
            <w:proofErr w:type="spellEnd"/>
            <w:r w:rsidRPr="0052537B">
              <w:rPr>
                <w:rFonts w:ascii="Times New Roman" w:eastAsia="Times New Roman" w:hAnsi="Times New Roman" w:cs="Times New Roman"/>
              </w:rPr>
              <w:t xml:space="preserve"> </w:t>
            </w:r>
            <w:proofErr w:type="spellStart"/>
            <w:r w:rsidRPr="0052537B">
              <w:rPr>
                <w:rFonts w:ascii="Times New Roman" w:eastAsia="Times New Roman" w:hAnsi="Times New Roman" w:cs="Times New Roman"/>
              </w:rPr>
              <w:t>šířka</w:t>
            </w:r>
            <w:proofErr w:type="spellEnd"/>
            <w:r w:rsidRPr="0052537B">
              <w:rPr>
                <w:rFonts w:ascii="Times New Roman" w:eastAsia="Times New Roman" w:hAnsi="Times New Roman" w:cs="Times New Roman"/>
              </w:rPr>
              <w:t xml:space="preserve"> </w:t>
            </w:r>
            <w:proofErr w:type="spellStart"/>
            <w:r w:rsidRPr="0052537B">
              <w:rPr>
                <w:rFonts w:ascii="Times New Roman" w:eastAsia="Times New Roman" w:hAnsi="Times New Roman" w:cs="Times New Roman"/>
              </w:rPr>
              <w:t>hráze</w:t>
            </w:r>
            <w:proofErr w:type="spellEnd"/>
            <w:r w:rsidRPr="0052537B">
              <w:rPr>
                <w:rFonts w:ascii="Times New Roman" w:eastAsia="Times New Roman" w:hAnsi="Times New Roman" w:cs="Times New Roman"/>
              </w:rPr>
              <w:t xml:space="preserve"> v </w:t>
            </w:r>
            <w:proofErr w:type="spellStart"/>
            <w:r w:rsidRPr="0052537B">
              <w:rPr>
                <w:rFonts w:ascii="Times New Roman" w:eastAsia="Times New Roman" w:hAnsi="Times New Roman" w:cs="Times New Roman"/>
              </w:rPr>
              <w:t>patě</w:t>
            </w:r>
            <w:proofErr w:type="spellEnd"/>
          </w:p>
        </w:tc>
        <w:tc>
          <w:tcPr>
            <w:tcW w:w="3544" w:type="dxa"/>
            <w:vAlign w:val="center"/>
          </w:tcPr>
          <w:p w14:paraId="3ACA943A" w14:textId="77777777" w:rsidR="00EA1729" w:rsidRPr="0052537B" w:rsidRDefault="00EA1729" w:rsidP="00EA1729">
            <w:pPr>
              <w:pStyle w:val="Zhlav"/>
              <w:ind w:firstLine="0"/>
              <w:rPr>
                <w:rFonts w:ascii="Times New Roman" w:eastAsia="Times New Roman" w:hAnsi="Times New Roman" w:cs="Times New Roman"/>
              </w:rPr>
            </w:pPr>
            <w:r w:rsidRPr="0052537B">
              <w:rPr>
                <w:rFonts w:ascii="Times New Roman" w:eastAsia="Times New Roman" w:hAnsi="Times New Roman" w:cs="Times New Roman"/>
              </w:rPr>
              <w:t xml:space="preserve">                       12,60 m</w:t>
            </w:r>
          </w:p>
        </w:tc>
      </w:tr>
      <w:tr w:rsidR="00EA1729" w:rsidRPr="0052537B" w14:paraId="3ACA943E" w14:textId="77777777" w:rsidTr="00AB5A61">
        <w:trPr>
          <w:trHeight w:val="380"/>
        </w:trPr>
        <w:tc>
          <w:tcPr>
            <w:tcW w:w="5457" w:type="dxa"/>
            <w:vMerge w:val="restart"/>
          </w:tcPr>
          <w:p w14:paraId="3ACA943C" w14:textId="77777777" w:rsidR="00EA1729" w:rsidRPr="0052537B" w:rsidRDefault="00EA1729" w:rsidP="00EA1729">
            <w:pPr>
              <w:pStyle w:val="Zhlav"/>
              <w:ind w:firstLine="0"/>
              <w:jc w:val="left"/>
              <w:rPr>
                <w:rFonts w:ascii="Times New Roman" w:eastAsia="Times New Roman" w:hAnsi="Times New Roman" w:cs="Times New Roman"/>
              </w:rPr>
            </w:pPr>
            <w:proofErr w:type="spellStart"/>
            <w:r w:rsidRPr="0052537B">
              <w:rPr>
                <w:rFonts w:ascii="Times New Roman" w:eastAsia="Times New Roman" w:hAnsi="Times New Roman" w:cs="Times New Roman"/>
              </w:rPr>
              <w:t>Maximální</w:t>
            </w:r>
            <w:proofErr w:type="spellEnd"/>
            <w:r w:rsidRPr="0052537B">
              <w:rPr>
                <w:rFonts w:ascii="Times New Roman" w:eastAsia="Times New Roman" w:hAnsi="Times New Roman" w:cs="Times New Roman"/>
              </w:rPr>
              <w:t xml:space="preserve"> </w:t>
            </w:r>
            <w:proofErr w:type="spellStart"/>
            <w:r w:rsidRPr="0052537B">
              <w:rPr>
                <w:rFonts w:ascii="Times New Roman" w:eastAsia="Times New Roman" w:hAnsi="Times New Roman" w:cs="Times New Roman"/>
              </w:rPr>
              <w:t>výška</w:t>
            </w:r>
            <w:proofErr w:type="spellEnd"/>
            <w:r w:rsidRPr="0052537B">
              <w:rPr>
                <w:rFonts w:ascii="Times New Roman" w:eastAsia="Times New Roman" w:hAnsi="Times New Roman" w:cs="Times New Roman"/>
              </w:rPr>
              <w:t xml:space="preserve"> </w:t>
            </w:r>
            <w:proofErr w:type="spellStart"/>
            <w:r w:rsidRPr="0052537B">
              <w:rPr>
                <w:rFonts w:ascii="Times New Roman" w:eastAsia="Times New Roman" w:hAnsi="Times New Roman" w:cs="Times New Roman"/>
              </w:rPr>
              <w:t>hráze</w:t>
            </w:r>
            <w:proofErr w:type="spellEnd"/>
            <w:r w:rsidRPr="0052537B">
              <w:rPr>
                <w:rFonts w:ascii="Times New Roman" w:eastAsia="Times New Roman" w:hAnsi="Times New Roman" w:cs="Times New Roman"/>
              </w:rPr>
              <w:tab/>
              <w:t xml:space="preserve">- u </w:t>
            </w:r>
            <w:proofErr w:type="spellStart"/>
            <w:r w:rsidRPr="0052537B">
              <w:rPr>
                <w:rFonts w:ascii="Times New Roman" w:eastAsia="Times New Roman" w:hAnsi="Times New Roman" w:cs="Times New Roman"/>
              </w:rPr>
              <w:t>návodního</w:t>
            </w:r>
            <w:proofErr w:type="spellEnd"/>
            <w:r w:rsidRPr="0052537B">
              <w:rPr>
                <w:rFonts w:ascii="Times New Roman" w:eastAsia="Times New Roman" w:hAnsi="Times New Roman" w:cs="Times New Roman"/>
              </w:rPr>
              <w:t xml:space="preserve"> </w:t>
            </w:r>
            <w:proofErr w:type="spellStart"/>
            <w:r w:rsidRPr="0052537B">
              <w:rPr>
                <w:rFonts w:ascii="Times New Roman" w:eastAsia="Times New Roman" w:hAnsi="Times New Roman" w:cs="Times New Roman"/>
              </w:rPr>
              <w:t>svahu</w:t>
            </w:r>
            <w:proofErr w:type="spellEnd"/>
            <w:r w:rsidRPr="0052537B">
              <w:rPr>
                <w:rFonts w:ascii="Times New Roman" w:eastAsia="Times New Roman" w:hAnsi="Times New Roman" w:cs="Times New Roman"/>
              </w:rPr>
              <w:tab/>
              <w:t xml:space="preserve">- u </w:t>
            </w:r>
            <w:proofErr w:type="spellStart"/>
            <w:r w:rsidRPr="0052537B">
              <w:rPr>
                <w:rFonts w:ascii="Times New Roman" w:eastAsia="Times New Roman" w:hAnsi="Times New Roman" w:cs="Times New Roman"/>
              </w:rPr>
              <w:t>vzdušního</w:t>
            </w:r>
            <w:proofErr w:type="spellEnd"/>
            <w:r w:rsidRPr="0052537B">
              <w:rPr>
                <w:rFonts w:ascii="Times New Roman" w:eastAsia="Times New Roman" w:hAnsi="Times New Roman" w:cs="Times New Roman"/>
              </w:rPr>
              <w:t xml:space="preserve"> </w:t>
            </w:r>
            <w:proofErr w:type="spellStart"/>
            <w:r w:rsidRPr="0052537B">
              <w:rPr>
                <w:rFonts w:ascii="Times New Roman" w:eastAsia="Times New Roman" w:hAnsi="Times New Roman" w:cs="Times New Roman"/>
              </w:rPr>
              <w:t>svahu</w:t>
            </w:r>
            <w:proofErr w:type="spellEnd"/>
          </w:p>
        </w:tc>
        <w:tc>
          <w:tcPr>
            <w:tcW w:w="3544" w:type="dxa"/>
            <w:vAlign w:val="center"/>
          </w:tcPr>
          <w:p w14:paraId="3ACA943D" w14:textId="77777777" w:rsidR="00EA1729" w:rsidRPr="0052537B" w:rsidRDefault="00EA1729" w:rsidP="00EA1729">
            <w:pPr>
              <w:pStyle w:val="Zhlav"/>
              <w:ind w:firstLine="0"/>
              <w:jc w:val="center"/>
              <w:rPr>
                <w:rFonts w:ascii="Times New Roman" w:eastAsia="Times New Roman" w:hAnsi="Times New Roman" w:cs="Times New Roman"/>
              </w:rPr>
            </w:pPr>
            <w:r w:rsidRPr="0052537B">
              <w:rPr>
                <w:rFonts w:ascii="Times New Roman" w:eastAsia="Times New Roman" w:hAnsi="Times New Roman" w:cs="Times New Roman"/>
              </w:rPr>
              <w:t>2,30 m</w:t>
            </w:r>
          </w:p>
        </w:tc>
      </w:tr>
      <w:tr w:rsidR="00EA1729" w:rsidRPr="0052537B" w14:paraId="3ACA9441" w14:textId="77777777" w:rsidTr="00AB5A61">
        <w:trPr>
          <w:trHeight w:val="379"/>
        </w:trPr>
        <w:tc>
          <w:tcPr>
            <w:tcW w:w="5457" w:type="dxa"/>
            <w:vMerge/>
            <w:vAlign w:val="center"/>
          </w:tcPr>
          <w:p w14:paraId="3ACA943F" w14:textId="77777777" w:rsidR="00EA1729" w:rsidRPr="0052537B" w:rsidRDefault="00EA1729" w:rsidP="00EA1729">
            <w:pPr>
              <w:pStyle w:val="Zhlav"/>
              <w:jc w:val="left"/>
              <w:rPr>
                <w:rFonts w:ascii="Times New Roman" w:eastAsia="Times New Roman" w:hAnsi="Times New Roman" w:cs="Times New Roman"/>
              </w:rPr>
            </w:pPr>
          </w:p>
        </w:tc>
        <w:tc>
          <w:tcPr>
            <w:tcW w:w="3544" w:type="dxa"/>
            <w:vAlign w:val="center"/>
          </w:tcPr>
          <w:p w14:paraId="3ACA9440" w14:textId="77777777" w:rsidR="00EA1729" w:rsidRPr="0052537B" w:rsidRDefault="00EA1729" w:rsidP="00EA1729">
            <w:pPr>
              <w:pStyle w:val="Zhlav"/>
              <w:ind w:firstLine="0"/>
              <w:jc w:val="center"/>
              <w:rPr>
                <w:rFonts w:ascii="Times New Roman" w:eastAsia="Times New Roman" w:hAnsi="Times New Roman" w:cs="Times New Roman"/>
              </w:rPr>
            </w:pPr>
            <w:r w:rsidRPr="0052537B">
              <w:rPr>
                <w:rFonts w:ascii="Times New Roman" w:eastAsia="Times New Roman" w:hAnsi="Times New Roman" w:cs="Times New Roman"/>
              </w:rPr>
              <w:t>1,50 m</w:t>
            </w:r>
          </w:p>
        </w:tc>
      </w:tr>
      <w:tr w:rsidR="00EA1729" w:rsidRPr="0052537B" w14:paraId="3ACA9445" w14:textId="77777777" w:rsidTr="00AB5A61">
        <w:trPr>
          <w:trHeight w:val="380"/>
        </w:trPr>
        <w:tc>
          <w:tcPr>
            <w:tcW w:w="5457" w:type="dxa"/>
            <w:vMerge w:val="restart"/>
            <w:vAlign w:val="center"/>
          </w:tcPr>
          <w:p w14:paraId="3ACA9442" w14:textId="77777777" w:rsidR="00EA1729" w:rsidRPr="0052537B" w:rsidRDefault="00EA1729" w:rsidP="00EA1729">
            <w:pPr>
              <w:pStyle w:val="Zhlav"/>
              <w:ind w:firstLine="0"/>
              <w:jc w:val="left"/>
              <w:rPr>
                <w:rFonts w:ascii="Times New Roman" w:eastAsia="Times New Roman" w:hAnsi="Times New Roman" w:cs="Times New Roman"/>
              </w:rPr>
            </w:pPr>
            <w:proofErr w:type="spellStart"/>
            <w:r w:rsidRPr="0052537B">
              <w:rPr>
                <w:rFonts w:ascii="Times New Roman" w:eastAsia="Times New Roman" w:hAnsi="Times New Roman" w:cs="Times New Roman"/>
              </w:rPr>
              <w:t>Sklony</w:t>
            </w:r>
            <w:proofErr w:type="spellEnd"/>
            <w:r w:rsidRPr="0052537B">
              <w:rPr>
                <w:rFonts w:ascii="Times New Roman" w:eastAsia="Times New Roman" w:hAnsi="Times New Roman" w:cs="Times New Roman"/>
              </w:rPr>
              <w:t xml:space="preserve"> </w:t>
            </w:r>
            <w:proofErr w:type="spellStart"/>
            <w:r w:rsidRPr="0052537B">
              <w:rPr>
                <w:rFonts w:ascii="Times New Roman" w:eastAsia="Times New Roman" w:hAnsi="Times New Roman" w:cs="Times New Roman"/>
              </w:rPr>
              <w:t>svahu</w:t>
            </w:r>
            <w:proofErr w:type="spellEnd"/>
            <w:r w:rsidRPr="0052537B">
              <w:rPr>
                <w:rFonts w:ascii="Times New Roman" w:eastAsia="Times New Roman" w:hAnsi="Times New Roman" w:cs="Times New Roman"/>
              </w:rPr>
              <w:tab/>
              <w:t xml:space="preserve">- </w:t>
            </w:r>
            <w:proofErr w:type="spellStart"/>
            <w:r w:rsidRPr="0052537B">
              <w:rPr>
                <w:rFonts w:ascii="Times New Roman" w:eastAsia="Times New Roman" w:hAnsi="Times New Roman" w:cs="Times New Roman"/>
              </w:rPr>
              <w:t>návodního</w:t>
            </w:r>
            <w:proofErr w:type="spellEnd"/>
          </w:p>
          <w:p w14:paraId="3ACA9443" w14:textId="77777777" w:rsidR="00EA1729" w:rsidRPr="0052537B" w:rsidRDefault="00EA1729" w:rsidP="00EA1729">
            <w:pPr>
              <w:pStyle w:val="Zhlav"/>
              <w:jc w:val="left"/>
              <w:rPr>
                <w:rFonts w:ascii="Times New Roman" w:eastAsia="Times New Roman" w:hAnsi="Times New Roman" w:cs="Times New Roman"/>
              </w:rPr>
            </w:pPr>
            <w:r w:rsidRPr="0052537B">
              <w:rPr>
                <w:rFonts w:ascii="Times New Roman" w:eastAsia="Times New Roman" w:hAnsi="Times New Roman" w:cs="Times New Roman"/>
              </w:rPr>
              <w:tab/>
              <w:t>-</w:t>
            </w:r>
            <w:proofErr w:type="spellStart"/>
            <w:r w:rsidRPr="0052537B">
              <w:rPr>
                <w:rFonts w:ascii="Times New Roman" w:eastAsia="Times New Roman" w:hAnsi="Times New Roman" w:cs="Times New Roman"/>
              </w:rPr>
              <w:t>vzdušního</w:t>
            </w:r>
            <w:proofErr w:type="spellEnd"/>
          </w:p>
        </w:tc>
        <w:tc>
          <w:tcPr>
            <w:tcW w:w="3544" w:type="dxa"/>
            <w:vAlign w:val="center"/>
          </w:tcPr>
          <w:p w14:paraId="3ACA9444" w14:textId="77777777" w:rsidR="00EA1729" w:rsidRPr="0052537B" w:rsidRDefault="00EA1729" w:rsidP="00EA1729">
            <w:pPr>
              <w:pStyle w:val="Zhlav"/>
              <w:ind w:firstLine="0"/>
              <w:jc w:val="center"/>
              <w:rPr>
                <w:rFonts w:ascii="Times New Roman" w:eastAsia="Times New Roman" w:hAnsi="Times New Roman" w:cs="Times New Roman"/>
              </w:rPr>
            </w:pPr>
            <w:r w:rsidRPr="0052537B">
              <w:rPr>
                <w:rFonts w:ascii="Times New Roman" w:eastAsia="Times New Roman" w:hAnsi="Times New Roman" w:cs="Times New Roman"/>
              </w:rPr>
              <w:t>1:2,5</w:t>
            </w:r>
          </w:p>
        </w:tc>
      </w:tr>
      <w:tr w:rsidR="00EA1729" w:rsidRPr="0052537B" w14:paraId="3ACA9448" w14:textId="77777777" w:rsidTr="00AB5A61">
        <w:trPr>
          <w:trHeight w:val="379"/>
        </w:trPr>
        <w:tc>
          <w:tcPr>
            <w:tcW w:w="5457" w:type="dxa"/>
            <w:vMerge/>
            <w:vAlign w:val="center"/>
          </w:tcPr>
          <w:p w14:paraId="3ACA9446" w14:textId="77777777" w:rsidR="00EA1729" w:rsidRPr="0052537B" w:rsidRDefault="00EA1729" w:rsidP="00EA1729">
            <w:pPr>
              <w:pStyle w:val="Zhlav"/>
              <w:jc w:val="left"/>
              <w:rPr>
                <w:rFonts w:ascii="Times New Roman" w:eastAsia="Times New Roman" w:hAnsi="Times New Roman" w:cs="Times New Roman"/>
              </w:rPr>
            </w:pPr>
          </w:p>
        </w:tc>
        <w:tc>
          <w:tcPr>
            <w:tcW w:w="3544" w:type="dxa"/>
            <w:vAlign w:val="center"/>
          </w:tcPr>
          <w:p w14:paraId="3ACA9447" w14:textId="77777777" w:rsidR="00EA1729" w:rsidRPr="0052537B" w:rsidRDefault="00EA1729" w:rsidP="00EA1729">
            <w:pPr>
              <w:pStyle w:val="Zhlav"/>
              <w:ind w:firstLine="0"/>
              <w:jc w:val="center"/>
              <w:rPr>
                <w:rFonts w:ascii="Times New Roman" w:eastAsia="Times New Roman" w:hAnsi="Times New Roman" w:cs="Times New Roman"/>
              </w:rPr>
            </w:pPr>
            <w:r w:rsidRPr="0052537B">
              <w:rPr>
                <w:rFonts w:ascii="Times New Roman" w:eastAsia="Times New Roman" w:hAnsi="Times New Roman" w:cs="Times New Roman"/>
              </w:rPr>
              <w:t>1:2,5</w:t>
            </w:r>
          </w:p>
        </w:tc>
      </w:tr>
      <w:tr w:rsidR="00EA1729" w:rsidRPr="0052537B" w14:paraId="3ACA944B" w14:textId="77777777" w:rsidTr="00AB5A61">
        <w:trPr>
          <w:trHeight w:val="380"/>
        </w:trPr>
        <w:tc>
          <w:tcPr>
            <w:tcW w:w="5457" w:type="dxa"/>
            <w:vAlign w:val="center"/>
          </w:tcPr>
          <w:p w14:paraId="3ACA9449" w14:textId="77777777" w:rsidR="00EA1729" w:rsidRPr="0052537B" w:rsidRDefault="00EA1729" w:rsidP="00EA1729">
            <w:pPr>
              <w:pStyle w:val="Zhlav"/>
              <w:ind w:firstLine="0"/>
              <w:jc w:val="left"/>
              <w:rPr>
                <w:rFonts w:ascii="Times New Roman" w:eastAsia="Times New Roman" w:hAnsi="Times New Roman" w:cs="Times New Roman"/>
              </w:rPr>
            </w:pPr>
            <w:proofErr w:type="spellStart"/>
            <w:r w:rsidRPr="0052537B">
              <w:rPr>
                <w:rFonts w:ascii="Times New Roman" w:eastAsia="Times New Roman" w:hAnsi="Times New Roman" w:cs="Times New Roman"/>
              </w:rPr>
              <w:t>Kóta</w:t>
            </w:r>
            <w:proofErr w:type="spellEnd"/>
            <w:r w:rsidRPr="0052537B">
              <w:rPr>
                <w:rFonts w:ascii="Times New Roman" w:eastAsia="Times New Roman" w:hAnsi="Times New Roman" w:cs="Times New Roman"/>
              </w:rPr>
              <w:t xml:space="preserve"> </w:t>
            </w:r>
            <w:proofErr w:type="spellStart"/>
            <w:r w:rsidRPr="0052537B">
              <w:rPr>
                <w:rFonts w:ascii="Times New Roman" w:eastAsia="Times New Roman" w:hAnsi="Times New Roman" w:cs="Times New Roman"/>
              </w:rPr>
              <w:t>koruny</w:t>
            </w:r>
            <w:proofErr w:type="spellEnd"/>
            <w:r w:rsidRPr="0052537B">
              <w:rPr>
                <w:rFonts w:ascii="Times New Roman" w:eastAsia="Times New Roman" w:hAnsi="Times New Roman" w:cs="Times New Roman"/>
              </w:rPr>
              <w:t xml:space="preserve"> </w:t>
            </w:r>
            <w:proofErr w:type="spellStart"/>
            <w:r w:rsidRPr="0052537B">
              <w:rPr>
                <w:rFonts w:ascii="Times New Roman" w:eastAsia="Times New Roman" w:hAnsi="Times New Roman" w:cs="Times New Roman"/>
              </w:rPr>
              <w:t>hráze</w:t>
            </w:r>
            <w:proofErr w:type="spellEnd"/>
          </w:p>
        </w:tc>
        <w:tc>
          <w:tcPr>
            <w:tcW w:w="3544" w:type="dxa"/>
            <w:vAlign w:val="center"/>
          </w:tcPr>
          <w:p w14:paraId="3ACA944A" w14:textId="77777777" w:rsidR="00EA1729" w:rsidRPr="0052537B" w:rsidRDefault="00EA1729" w:rsidP="00EA1729">
            <w:pPr>
              <w:pStyle w:val="Zhlav"/>
              <w:ind w:firstLine="0"/>
              <w:jc w:val="center"/>
              <w:rPr>
                <w:rFonts w:ascii="Times New Roman" w:eastAsia="Times New Roman" w:hAnsi="Times New Roman" w:cs="Times New Roman"/>
              </w:rPr>
            </w:pPr>
            <w:r w:rsidRPr="0052537B">
              <w:rPr>
                <w:rFonts w:ascii="Times New Roman" w:hAnsi="Times New Roman"/>
              </w:rPr>
              <w:t xml:space="preserve">442,80 </w:t>
            </w:r>
            <w:proofErr w:type="spellStart"/>
            <w:r w:rsidRPr="0052537B">
              <w:rPr>
                <w:rFonts w:ascii="Times New Roman" w:hAnsi="Times New Roman"/>
              </w:rPr>
              <w:t>m</w:t>
            </w:r>
            <w:r w:rsidRPr="0052537B">
              <w:rPr>
                <w:rFonts w:ascii="Times New Roman" w:eastAsia="Times New Roman" w:hAnsi="Times New Roman" w:cs="Times New Roman"/>
              </w:rPr>
              <w:t>.n.m</w:t>
            </w:r>
            <w:proofErr w:type="spellEnd"/>
          </w:p>
        </w:tc>
      </w:tr>
    </w:tbl>
    <w:p w14:paraId="3ACA944C" w14:textId="77777777" w:rsidR="00326EA8" w:rsidRPr="0052537B" w:rsidRDefault="00326EA8" w:rsidP="00326EA8">
      <w:pPr>
        <w:ind w:firstLine="0"/>
        <w:rPr>
          <w:lang w:val="cs-CZ"/>
        </w:rPr>
      </w:pPr>
    </w:p>
    <w:p w14:paraId="3ACA944D" w14:textId="77777777" w:rsidR="00326EA8" w:rsidRPr="0052537B" w:rsidRDefault="00326EA8" w:rsidP="00F67129">
      <w:pPr>
        <w:pStyle w:val="Odstavecseseznamem"/>
        <w:numPr>
          <w:ilvl w:val="0"/>
          <w:numId w:val="3"/>
        </w:numPr>
        <w:ind w:left="567"/>
        <w:rPr>
          <w:lang w:val="cs-CZ"/>
        </w:rPr>
      </w:pPr>
      <w:r w:rsidRPr="0052537B">
        <w:rPr>
          <w:lang w:val="cs-CZ"/>
        </w:rPr>
        <w:t xml:space="preserve">v místě </w:t>
      </w:r>
      <w:r w:rsidR="00AB5A61" w:rsidRPr="0052537B">
        <w:rPr>
          <w:lang w:val="cs-CZ"/>
        </w:rPr>
        <w:t xml:space="preserve">opravy </w:t>
      </w:r>
      <w:r w:rsidRPr="0052537B">
        <w:rPr>
          <w:lang w:val="cs-CZ"/>
        </w:rPr>
        <w:t xml:space="preserve">hráze bude pokosena tráva a následně sejmuta vrstva humózní zeminy </w:t>
      </w:r>
      <w:proofErr w:type="spellStart"/>
      <w:r w:rsidRPr="0052537B">
        <w:rPr>
          <w:lang w:val="cs-CZ"/>
        </w:rPr>
        <w:t>tl</w:t>
      </w:r>
      <w:proofErr w:type="spellEnd"/>
      <w:r w:rsidRPr="0052537B">
        <w:rPr>
          <w:lang w:val="cs-CZ"/>
        </w:rPr>
        <w:t>. cca 20-</w:t>
      </w:r>
      <w:smartTag w:uri="urn:schemas-microsoft-com:office:smarttags" w:element="metricconverter">
        <w:smartTagPr>
          <w:attr w:name="ProductID" w:val="30 cm"/>
        </w:smartTagPr>
        <w:r w:rsidRPr="0052537B">
          <w:rPr>
            <w:lang w:val="cs-CZ"/>
          </w:rPr>
          <w:t>30 cm</w:t>
        </w:r>
      </w:smartTag>
      <w:r w:rsidRPr="0052537B">
        <w:rPr>
          <w:lang w:val="cs-CZ"/>
        </w:rPr>
        <w:t xml:space="preserve"> s odvozem na dočasnou skládku s tím, že tato zemina bude použita pro </w:t>
      </w:r>
      <w:proofErr w:type="spellStart"/>
      <w:r w:rsidRPr="0052537B">
        <w:rPr>
          <w:lang w:val="cs-CZ"/>
        </w:rPr>
        <w:t>humusování</w:t>
      </w:r>
      <w:proofErr w:type="spellEnd"/>
      <w:r w:rsidRPr="0052537B">
        <w:rPr>
          <w:lang w:val="cs-CZ"/>
        </w:rPr>
        <w:t xml:space="preserve"> </w:t>
      </w:r>
      <w:proofErr w:type="spellStart"/>
      <w:r w:rsidRPr="0052537B">
        <w:rPr>
          <w:lang w:val="cs-CZ"/>
        </w:rPr>
        <w:t>vzdušního</w:t>
      </w:r>
      <w:proofErr w:type="spellEnd"/>
      <w:r w:rsidRPr="0052537B">
        <w:rPr>
          <w:lang w:val="cs-CZ"/>
        </w:rPr>
        <w:t xml:space="preserve"> svahu hráze a upravených ploch.</w:t>
      </w:r>
    </w:p>
    <w:p w14:paraId="3ACA944E" w14:textId="77777777" w:rsidR="00326EA8" w:rsidRPr="0052537B" w:rsidRDefault="00326EA8" w:rsidP="00F67129">
      <w:pPr>
        <w:pStyle w:val="Odstavecseseznamem"/>
        <w:numPr>
          <w:ilvl w:val="0"/>
          <w:numId w:val="3"/>
        </w:numPr>
        <w:ind w:left="567"/>
        <w:rPr>
          <w:lang w:val="cs-CZ"/>
        </w:rPr>
      </w:pPr>
      <w:r w:rsidRPr="0052537B">
        <w:rPr>
          <w:lang w:val="cs-CZ"/>
        </w:rPr>
        <w:t>výstavba výpustného zařízení a odtokového potrubí.</w:t>
      </w:r>
    </w:p>
    <w:p w14:paraId="3ACA944F" w14:textId="77777777" w:rsidR="00326EA8" w:rsidRPr="0052537B" w:rsidRDefault="00326EA8" w:rsidP="00F67129">
      <w:pPr>
        <w:pStyle w:val="Odstavecseseznamem"/>
        <w:numPr>
          <w:ilvl w:val="0"/>
          <w:numId w:val="3"/>
        </w:numPr>
        <w:ind w:left="567"/>
        <w:rPr>
          <w:lang w:val="cs-CZ"/>
        </w:rPr>
      </w:pPr>
      <w:r w:rsidRPr="0052537B">
        <w:rPr>
          <w:lang w:val="cs-CZ"/>
        </w:rPr>
        <w:t>celé podloží bude zbaveno veškeré organické hmoty a řádně zhutněno.</w:t>
      </w:r>
    </w:p>
    <w:p w14:paraId="3ACA9450" w14:textId="77777777" w:rsidR="00326EA8" w:rsidRPr="0052537B" w:rsidRDefault="00326EA8" w:rsidP="00F67129">
      <w:pPr>
        <w:pStyle w:val="Odstavecseseznamem"/>
        <w:numPr>
          <w:ilvl w:val="0"/>
          <w:numId w:val="3"/>
        </w:numPr>
        <w:ind w:left="567"/>
        <w:rPr>
          <w:lang w:val="cs-CZ"/>
        </w:rPr>
      </w:pPr>
      <w:r w:rsidRPr="0052537B">
        <w:rPr>
          <w:lang w:val="cs-CZ"/>
        </w:rPr>
        <w:t>stavební jáma bude odvodněna, svahy zajištěny proti sesunutí.</w:t>
      </w:r>
    </w:p>
    <w:p w14:paraId="3ACA9451" w14:textId="77777777" w:rsidR="00326EA8" w:rsidRPr="0052537B" w:rsidRDefault="00326EA8" w:rsidP="00326EA8">
      <w:pPr>
        <w:rPr>
          <w:lang w:val="cs-CZ"/>
        </w:rPr>
      </w:pPr>
      <w:r w:rsidRPr="0052537B">
        <w:rPr>
          <w:lang w:val="cs-CZ"/>
        </w:rPr>
        <w:t xml:space="preserve">Pro násyp hráze se předpokládá využití vhodné zeminy zatříděné dle tabulky uvedené níže například třídy G4/GM, G5/GC, S5/SC, F2/CG, F3/MS, F4/CS vytěžené v zátopě nádrže. </w:t>
      </w:r>
      <w:r w:rsidRPr="0052537B">
        <w:rPr>
          <w:b/>
          <w:lang w:val="cs-CZ"/>
        </w:rPr>
        <w:t xml:space="preserve">Vhodnost použití místní zeminy do hráze bude dána geologickým průzkumem, který bude proveden dodavatelskou firmou před započetím stavby hráze. </w:t>
      </w:r>
      <w:r w:rsidRPr="0052537B">
        <w:rPr>
          <w:lang w:val="cs-CZ"/>
        </w:rPr>
        <w:t xml:space="preserve">Hutnění násypu hráze je navrženo na min. 95 % maximální objemové hmotnosti sušiny při vlhkosti v rozmezí –2% až +3% od optimální vlhkosti podle standardní </w:t>
      </w:r>
      <w:proofErr w:type="spellStart"/>
      <w:r w:rsidRPr="0052537B">
        <w:rPr>
          <w:lang w:val="cs-CZ"/>
        </w:rPr>
        <w:t>Proctorovy</w:t>
      </w:r>
      <w:proofErr w:type="spellEnd"/>
      <w:r w:rsidRPr="0052537B">
        <w:rPr>
          <w:lang w:val="cs-CZ"/>
        </w:rPr>
        <w:t xml:space="preserve"> zkoušky. Před násypem první vrstvy hráze se z pláně vykopou všechny zbytky kořenů a vzniklé jámy, jakož i případné sondy se zaplňují nepropustnou zeminou, která se po vrstvách ručně udusá. Nato se zaplní zámek - zavazovací rýha - zeminou v malých vrstvách po l0-l5 cm s hutněním. Sondami v zátopě (zemníku) bude zjištěna nejvhodnější vrstva zeminy pro násyp hráze, přičemž více jílovitá zemina bude použita pro zavázání hráze do svahů údolí a spojení s betonovými konstrukcemi.</w:t>
      </w:r>
    </w:p>
    <w:p w14:paraId="3ACA9452" w14:textId="77777777" w:rsidR="00326EA8" w:rsidRPr="0052537B" w:rsidRDefault="00326EA8" w:rsidP="00326EA8">
      <w:pPr>
        <w:rPr>
          <w:lang w:val="cs-CZ"/>
        </w:rPr>
      </w:pPr>
      <w:r w:rsidRPr="0052537B">
        <w:rPr>
          <w:lang w:val="cs-CZ"/>
        </w:rPr>
        <w:t>Násyp hráze se rozprostírá vodorovně ve vrstvách l5-</w:t>
      </w:r>
      <w:smartTag w:uri="urn:schemas-microsoft-com:office:smarttags" w:element="metricconverter">
        <w:smartTagPr>
          <w:attr w:name="ProductID" w:val="20 cm"/>
        </w:smartTagPr>
        <w:r w:rsidRPr="0052537B">
          <w:rPr>
            <w:lang w:val="cs-CZ"/>
          </w:rPr>
          <w:t>20 cm</w:t>
        </w:r>
      </w:smartTag>
      <w:r w:rsidRPr="0052537B">
        <w:rPr>
          <w:lang w:val="cs-CZ"/>
        </w:rPr>
        <w:t>, a to počínaje od nejnižšího místa. Čerstvě rozprostřená zemina se hned hutní samohybnými nebo taženými válci s profilovaným povrchem. Rýhované nebo ježkové válce hutní zeminu rovnoměrněji v celé hloubce rozprostřené vrstvy a dobře spojují jednotlivé vrstvy. Minimální počet jízd válce po jedné vrstvě je 8.</w:t>
      </w:r>
    </w:p>
    <w:p w14:paraId="3ACA9453" w14:textId="77777777" w:rsidR="00326EA8" w:rsidRPr="0052537B" w:rsidRDefault="00326EA8" w:rsidP="00326EA8">
      <w:pPr>
        <w:rPr>
          <w:lang w:val="cs-CZ"/>
        </w:rPr>
      </w:pPr>
      <w:r w:rsidRPr="0052537B">
        <w:rPr>
          <w:lang w:val="cs-CZ"/>
        </w:rPr>
        <w:t xml:space="preserve">Hutnění postupuje od krajů směrem k podélné ose hráze. Při stavbě nesmí násyp rozmoknout, proto se udržuje válcovaný povrch ve spádu 4-5 % k návodní straně, což též přispívá k větší nepropustnosti hotové hráze. Spáry vznikající při každodenním přerušení práce </w:t>
      </w:r>
      <w:r w:rsidRPr="0052537B">
        <w:rPr>
          <w:lang w:val="cs-CZ"/>
        </w:rPr>
        <w:lastRenderedPageBreak/>
        <w:t xml:space="preserve">se nakypří branami, lépe však ukončit práci nízkým návozem další vrstvy zeminy, jako ochranu před vyschnutím. Příští den se ochranná vrstva pokropí a zhutní. Při krajích nelze hráz dokonale zválcovat, proto se rozšiřuje násyp na každou stranu o cca 0,5 m proti projektovaným rozměrům a po dokončení hráze se přebytečná zemina seřízne. </w:t>
      </w:r>
    </w:p>
    <w:p w14:paraId="3ACA9454" w14:textId="77777777" w:rsidR="00326EA8" w:rsidRPr="0052537B" w:rsidRDefault="00326EA8" w:rsidP="00326EA8">
      <w:pPr>
        <w:rPr>
          <w:lang w:val="cs-CZ"/>
        </w:rPr>
      </w:pPr>
      <w:r w:rsidRPr="0052537B">
        <w:rPr>
          <w:lang w:val="cs-CZ"/>
        </w:rPr>
        <w:t>V případě deštivého počasí se může stát vrchní vrstva ze skládky navezené zeminy nevhodnou pro nasypávání hráze rybníka a proto je nutno tuto sejmout na úroveň vhodné zeminy a dále pak pokračovat v navážce a hutnění dalších vrstev vhodné zeminy na hráz. Sejmutou vrstvu dočasně nevhodné zeminy je nutno ponechat částečně vyschnout až se stane pro nasypání hráze vhodnou a teprve potom ji uložit do vrstev hráze.</w:t>
      </w:r>
    </w:p>
    <w:p w14:paraId="3ACA9455" w14:textId="77777777" w:rsidR="00326EA8" w:rsidRPr="0052537B" w:rsidRDefault="00326EA8" w:rsidP="00326EA8">
      <w:pPr>
        <w:rPr>
          <w:lang w:val="cs-CZ"/>
        </w:rPr>
      </w:pPr>
      <w:r w:rsidRPr="0052537B">
        <w:rPr>
          <w:lang w:val="cs-CZ"/>
        </w:rPr>
        <w:t xml:space="preserve">Pod hrází bude uloženo výpustné potrubí a ve vlastním tělese hráze betonový požerák. Při zakládání a budování výpustného zařízení současně s hrází je třeba dbát na to, aby zemina násypu byla dokonale zhutněna až ke konstrukcím výpustného zařízení, což se zajistí ručním pěchováním. </w:t>
      </w:r>
    </w:p>
    <w:p w14:paraId="3ACA9456" w14:textId="77777777" w:rsidR="00F80888" w:rsidRPr="0052537B" w:rsidRDefault="00326EA8" w:rsidP="00326EA8">
      <w:pPr>
        <w:rPr>
          <w:lang w:val="cs-CZ"/>
        </w:rPr>
      </w:pPr>
      <w:r w:rsidRPr="0052537B">
        <w:rPr>
          <w:lang w:val="cs-CZ"/>
        </w:rPr>
        <w:t>Návodní svah se opatří štěrkopískovým filtrem a opevněním ze skládaného lomového kamene. Vzdušní svah hráze bude opevněn ohumusováním a osetím travním semenem.</w:t>
      </w:r>
    </w:p>
    <w:p w14:paraId="3ACA9457" w14:textId="77777777" w:rsidR="00C04751" w:rsidRPr="0052537B" w:rsidRDefault="00C04751" w:rsidP="00326EA8">
      <w:pPr>
        <w:rPr>
          <w:lang w:val="cs-CZ"/>
        </w:rPr>
      </w:pPr>
    </w:p>
    <w:p w14:paraId="3ACA9458" w14:textId="77777777" w:rsidR="00326EA8" w:rsidRPr="0052537B" w:rsidRDefault="00326EA8" w:rsidP="00326EA8">
      <w:pPr>
        <w:keepNext/>
        <w:rPr>
          <w:b/>
          <w:lang w:val="cs-CZ"/>
        </w:rPr>
      </w:pPr>
      <w:r w:rsidRPr="0052537B">
        <w:rPr>
          <w:b/>
          <w:lang w:val="cs-CZ"/>
        </w:rPr>
        <w:t>Požadavky na sypaninu pro stavbu hráze</w:t>
      </w:r>
    </w:p>
    <w:p w14:paraId="3ACA9459" w14:textId="77777777" w:rsidR="00326EA8" w:rsidRPr="0052537B" w:rsidRDefault="00326EA8" w:rsidP="00326EA8">
      <w:pPr>
        <w:keepNext/>
        <w:rPr>
          <w:lang w:val="cs-CZ"/>
        </w:rPr>
      </w:pPr>
      <w:r w:rsidRPr="0052537B">
        <w:rPr>
          <w:lang w:val="cs-CZ"/>
        </w:rPr>
        <w:t xml:space="preserve">Vhodnost použití zemin jednotlivých skupin do různých zón sypaných hrází lze orientačně posoudit </w:t>
      </w:r>
      <w:r w:rsidRPr="0052537B">
        <w:rPr>
          <w:szCs w:val="24"/>
          <w:lang w:val="cs-CZ"/>
        </w:rPr>
        <w:t>podle následující tabulky:</w:t>
      </w:r>
    </w:p>
    <w:tbl>
      <w:tblPr>
        <w:tblStyle w:val="Mkatabulky"/>
        <w:tblW w:w="0" w:type="auto"/>
        <w:tblLook w:val="04A0" w:firstRow="1" w:lastRow="0" w:firstColumn="1" w:lastColumn="0" w:noHBand="0" w:noVBand="1"/>
      </w:tblPr>
      <w:tblGrid>
        <w:gridCol w:w="1668"/>
        <w:gridCol w:w="4961"/>
        <w:gridCol w:w="2581"/>
      </w:tblGrid>
      <w:tr w:rsidR="00326EA8" w:rsidRPr="0052537B" w14:paraId="3ACA945D" w14:textId="77777777" w:rsidTr="00070FDE">
        <w:tc>
          <w:tcPr>
            <w:tcW w:w="1668" w:type="dxa"/>
          </w:tcPr>
          <w:p w14:paraId="3ACA945A" w14:textId="77777777" w:rsidR="00326EA8" w:rsidRPr="0052537B" w:rsidRDefault="00326EA8" w:rsidP="00070FDE">
            <w:pPr>
              <w:ind w:firstLine="0"/>
              <w:rPr>
                <w:b/>
                <w:lang w:val="cs-CZ"/>
              </w:rPr>
            </w:pPr>
            <w:r w:rsidRPr="0052537B">
              <w:rPr>
                <w:b/>
                <w:lang w:val="cs-CZ"/>
              </w:rPr>
              <w:t>Znak skupiny</w:t>
            </w:r>
          </w:p>
        </w:tc>
        <w:tc>
          <w:tcPr>
            <w:tcW w:w="4961" w:type="dxa"/>
          </w:tcPr>
          <w:p w14:paraId="3ACA945B" w14:textId="77777777" w:rsidR="00326EA8" w:rsidRPr="0052537B" w:rsidRDefault="00326EA8" w:rsidP="00070FDE">
            <w:pPr>
              <w:ind w:firstLine="0"/>
              <w:rPr>
                <w:b/>
                <w:lang w:val="cs-CZ"/>
              </w:rPr>
            </w:pPr>
            <w:r w:rsidRPr="0052537B">
              <w:rPr>
                <w:b/>
                <w:lang w:val="cs-CZ"/>
              </w:rPr>
              <w:t>Název zeminy</w:t>
            </w:r>
          </w:p>
        </w:tc>
        <w:tc>
          <w:tcPr>
            <w:tcW w:w="2581" w:type="dxa"/>
          </w:tcPr>
          <w:p w14:paraId="3ACA945C" w14:textId="77777777" w:rsidR="00326EA8" w:rsidRPr="0052537B" w:rsidRDefault="00326EA8" w:rsidP="00070FDE">
            <w:pPr>
              <w:ind w:firstLine="0"/>
              <w:rPr>
                <w:b/>
                <w:lang w:val="cs-CZ"/>
              </w:rPr>
            </w:pPr>
            <w:r w:rsidRPr="0052537B">
              <w:rPr>
                <w:b/>
                <w:lang w:val="cs-CZ"/>
              </w:rPr>
              <w:t>Homogenní hráz</w:t>
            </w:r>
          </w:p>
        </w:tc>
      </w:tr>
      <w:tr w:rsidR="00326EA8" w:rsidRPr="0052537B" w14:paraId="3ACA9461" w14:textId="77777777" w:rsidTr="00070FDE">
        <w:tc>
          <w:tcPr>
            <w:tcW w:w="1668" w:type="dxa"/>
          </w:tcPr>
          <w:p w14:paraId="3ACA945E" w14:textId="77777777" w:rsidR="00326EA8" w:rsidRPr="0052537B" w:rsidRDefault="00326EA8" w:rsidP="00070FDE">
            <w:pPr>
              <w:ind w:firstLine="0"/>
              <w:rPr>
                <w:lang w:val="cs-CZ"/>
              </w:rPr>
            </w:pPr>
            <w:r w:rsidRPr="0052537B">
              <w:rPr>
                <w:lang w:val="cs-CZ"/>
              </w:rPr>
              <w:t>GW</w:t>
            </w:r>
          </w:p>
        </w:tc>
        <w:tc>
          <w:tcPr>
            <w:tcW w:w="4961" w:type="dxa"/>
          </w:tcPr>
          <w:p w14:paraId="3ACA945F" w14:textId="77777777" w:rsidR="00326EA8" w:rsidRPr="0052537B" w:rsidRDefault="00326EA8" w:rsidP="00070FDE">
            <w:pPr>
              <w:ind w:firstLine="0"/>
              <w:rPr>
                <w:lang w:val="cs-CZ"/>
              </w:rPr>
            </w:pPr>
            <w:r w:rsidRPr="0052537B">
              <w:rPr>
                <w:lang w:val="cs-CZ"/>
              </w:rPr>
              <w:t>štěrk dobře zrněný</w:t>
            </w:r>
          </w:p>
        </w:tc>
        <w:tc>
          <w:tcPr>
            <w:tcW w:w="2581" w:type="dxa"/>
          </w:tcPr>
          <w:p w14:paraId="3ACA9460" w14:textId="77777777" w:rsidR="00326EA8" w:rsidRPr="0052537B" w:rsidRDefault="00326EA8" w:rsidP="00070FDE">
            <w:pPr>
              <w:ind w:firstLine="0"/>
              <w:rPr>
                <w:lang w:val="cs-CZ"/>
              </w:rPr>
            </w:pPr>
            <w:r w:rsidRPr="0052537B">
              <w:rPr>
                <w:lang w:val="cs-CZ"/>
              </w:rPr>
              <w:t>nevhodná</w:t>
            </w:r>
          </w:p>
        </w:tc>
      </w:tr>
      <w:tr w:rsidR="00326EA8" w:rsidRPr="0052537B" w14:paraId="3ACA9465" w14:textId="77777777" w:rsidTr="00070FDE">
        <w:tc>
          <w:tcPr>
            <w:tcW w:w="1668" w:type="dxa"/>
          </w:tcPr>
          <w:p w14:paraId="3ACA9462" w14:textId="77777777" w:rsidR="00326EA8" w:rsidRPr="0052537B" w:rsidRDefault="00326EA8" w:rsidP="00070FDE">
            <w:pPr>
              <w:ind w:firstLine="0"/>
              <w:rPr>
                <w:lang w:val="cs-CZ"/>
              </w:rPr>
            </w:pPr>
            <w:r w:rsidRPr="0052537B">
              <w:rPr>
                <w:lang w:val="cs-CZ"/>
              </w:rPr>
              <w:t>GP</w:t>
            </w:r>
          </w:p>
        </w:tc>
        <w:tc>
          <w:tcPr>
            <w:tcW w:w="4961" w:type="dxa"/>
          </w:tcPr>
          <w:p w14:paraId="3ACA9463" w14:textId="77777777" w:rsidR="00326EA8" w:rsidRPr="0052537B" w:rsidRDefault="00326EA8" w:rsidP="00070FDE">
            <w:pPr>
              <w:ind w:firstLine="0"/>
              <w:rPr>
                <w:lang w:val="cs-CZ"/>
              </w:rPr>
            </w:pPr>
            <w:r w:rsidRPr="0052537B">
              <w:rPr>
                <w:lang w:val="cs-CZ"/>
              </w:rPr>
              <w:t>štěrk špatně zrněný</w:t>
            </w:r>
          </w:p>
        </w:tc>
        <w:tc>
          <w:tcPr>
            <w:tcW w:w="2581" w:type="dxa"/>
          </w:tcPr>
          <w:p w14:paraId="3ACA9464" w14:textId="77777777" w:rsidR="00326EA8" w:rsidRPr="0052537B" w:rsidRDefault="00326EA8" w:rsidP="00070FDE">
            <w:pPr>
              <w:ind w:firstLine="0"/>
              <w:rPr>
                <w:lang w:val="cs-CZ"/>
              </w:rPr>
            </w:pPr>
            <w:r w:rsidRPr="0052537B">
              <w:rPr>
                <w:lang w:val="cs-CZ"/>
              </w:rPr>
              <w:t>nevhodná</w:t>
            </w:r>
          </w:p>
        </w:tc>
      </w:tr>
      <w:tr w:rsidR="00326EA8" w:rsidRPr="0052537B" w14:paraId="3ACA9469" w14:textId="77777777" w:rsidTr="00070FDE">
        <w:tc>
          <w:tcPr>
            <w:tcW w:w="1668" w:type="dxa"/>
          </w:tcPr>
          <w:p w14:paraId="3ACA9466" w14:textId="77777777" w:rsidR="00326EA8" w:rsidRPr="0052537B" w:rsidRDefault="00326EA8" w:rsidP="00070FDE">
            <w:pPr>
              <w:ind w:firstLine="0"/>
              <w:rPr>
                <w:lang w:val="cs-CZ"/>
              </w:rPr>
            </w:pPr>
            <w:r w:rsidRPr="0052537B">
              <w:rPr>
                <w:lang w:val="cs-CZ"/>
              </w:rPr>
              <w:t>G-F</w:t>
            </w:r>
          </w:p>
        </w:tc>
        <w:tc>
          <w:tcPr>
            <w:tcW w:w="4961" w:type="dxa"/>
          </w:tcPr>
          <w:p w14:paraId="3ACA9467" w14:textId="77777777" w:rsidR="00326EA8" w:rsidRPr="0052537B" w:rsidRDefault="00326EA8" w:rsidP="00070FDE">
            <w:pPr>
              <w:ind w:firstLine="0"/>
              <w:rPr>
                <w:lang w:val="cs-CZ"/>
              </w:rPr>
            </w:pPr>
            <w:r w:rsidRPr="0052537B">
              <w:rPr>
                <w:lang w:val="cs-CZ"/>
              </w:rPr>
              <w:t>štěrk s příměsí jemnozrnné zeminy</w:t>
            </w:r>
          </w:p>
        </w:tc>
        <w:tc>
          <w:tcPr>
            <w:tcW w:w="2581" w:type="dxa"/>
          </w:tcPr>
          <w:p w14:paraId="3ACA9468" w14:textId="77777777" w:rsidR="00326EA8" w:rsidRPr="0052537B" w:rsidRDefault="00326EA8" w:rsidP="00070FDE">
            <w:pPr>
              <w:ind w:firstLine="0"/>
              <w:rPr>
                <w:lang w:val="cs-CZ"/>
              </w:rPr>
            </w:pPr>
            <w:r w:rsidRPr="0052537B">
              <w:rPr>
                <w:lang w:val="cs-CZ"/>
              </w:rPr>
              <w:t>málo vhodná</w:t>
            </w:r>
          </w:p>
        </w:tc>
      </w:tr>
      <w:tr w:rsidR="00326EA8" w:rsidRPr="0052537B" w14:paraId="3ACA946D" w14:textId="77777777" w:rsidTr="00070FDE">
        <w:tc>
          <w:tcPr>
            <w:tcW w:w="1668" w:type="dxa"/>
          </w:tcPr>
          <w:p w14:paraId="3ACA946A" w14:textId="77777777" w:rsidR="00326EA8" w:rsidRPr="0052537B" w:rsidRDefault="00326EA8" w:rsidP="00070FDE">
            <w:pPr>
              <w:ind w:firstLine="0"/>
              <w:rPr>
                <w:lang w:val="cs-CZ"/>
              </w:rPr>
            </w:pPr>
            <w:r w:rsidRPr="0052537B">
              <w:rPr>
                <w:lang w:val="cs-CZ"/>
              </w:rPr>
              <w:t>GM</w:t>
            </w:r>
          </w:p>
        </w:tc>
        <w:tc>
          <w:tcPr>
            <w:tcW w:w="4961" w:type="dxa"/>
          </w:tcPr>
          <w:p w14:paraId="3ACA946B" w14:textId="77777777" w:rsidR="00326EA8" w:rsidRPr="0052537B" w:rsidRDefault="00326EA8" w:rsidP="00070FDE">
            <w:pPr>
              <w:ind w:firstLine="0"/>
              <w:rPr>
                <w:lang w:val="cs-CZ"/>
              </w:rPr>
            </w:pPr>
            <w:r w:rsidRPr="0052537B">
              <w:rPr>
                <w:lang w:val="cs-CZ"/>
              </w:rPr>
              <w:t>štěrk hlinitý</w:t>
            </w:r>
          </w:p>
        </w:tc>
        <w:tc>
          <w:tcPr>
            <w:tcW w:w="2581" w:type="dxa"/>
          </w:tcPr>
          <w:p w14:paraId="3ACA946C" w14:textId="77777777" w:rsidR="00326EA8" w:rsidRPr="0052537B" w:rsidRDefault="00326EA8" w:rsidP="00070FDE">
            <w:pPr>
              <w:ind w:firstLine="0"/>
              <w:rPr>
                <w:lang w:val="cs-CZ"/>
              </w:rPr>
            </w:pPr>
            <w:r w:rsidRPr="0052537B">
              <w:rPr>
                <w:lang w:val="cs-CZ"/>
              </w:rPr>
              <w:t>výborná</w:t>
            </w:r>
          </w:p>
        </w:tc>
      </w:tr>
      <w:tr w:rsidR="00326EA8" w:rsidRPr="0052537B" w14:paraId="3ACA9471" w14:textId="77777777" w:rsidTr="00070FDE">
        <w:tc>
          <w:tcPr>
            <w:tcW w:w="1668" w:type="dxa"/>
          </w:tcPr>
          <w:p w14:paraId="3ACA946E" w14:textId="77777777" w:rsidR="00326EA8" w:rsidRPr="0052537B" w:rsidRDefault="00326EA8" w:rsidP="00070FDE">
            <w:pPr>
              <w:ind w:firstLine="0"/>
              <w:rPr>
                <w:lang w:val="cs-CZ"/>
              </w:rPr>
            </w:pPr>
            <w:r w:rsidRPr="0052537B">
              <w:rPr>
                <w:lang w:val="cs-CZ"/>
              </w:rPr>
              <w:t>GC</w:t>
            </w:r>
          </w:p>
        </w:tc>
        <w:tc>
          <w:tcPr>
            <w:tcW w:w="4961" w:type="dxa"/>
          </w:tcPr>
          <w:p w14:paraId="3ACA946F" w14:textId="77777777" w:rsidR="00326EA8" w:rsidRPr="0052537B" w:rsidRDefault="00326EA8" w:rsidP="00070FDE">
            <w:pPr>
              <w:ind w:firstLine="0"/>
              <w:rPr>
                <w:lang w:val="cs-CZ"/>
              </w:rPr>
            </w:pPr>
            <w:r w:rsidRPr="0052537B">
              <w:rPr>
                <w:lang w:val="cs-CZ"/>
              </w:rPr>
              <w:t>štěrk jílovitý</w:t>
            </w:r>
          </w:p>
        </w:tc>
        <w:tc>
          <w:tcPr>
            <w:tcW w:w="2581" w:type="dxa"/>
          </w:tcPr>
          <w:p w14:paraId="3ACA9470" w14:textId="77777777" w:rsidR="00326EA8" w:rsidRPr="0052537B" w:rsidRDefault="00326EA8" w:rsidP="00070FDE">
            <w:pPr>
              <w:ind w:firstLine="0"/>
              <w:rPr>
                <w:lang w:val="cs-CZ"/>
              </w:rPr>
            </w:pPr>
            <w:r w:rsidRPr="0052537B">
              <w:rPr>
                <w:lang w:val="cs-CZ"/>
              </w:rPr>
              <w:t>výborná</w:t>
            </w:r>
          </w:p>
        </w:tc>
      </w:tr>
      <w:tr w:rsidR="00326EA8" w:rsidRPr="0052537B" w14:paraId="3ACA9475" w14:textId="77777777" w:rsidTr="00070FDE">
        <w:tc>
          <w:tcPr>
            <w:tcW w:w="1668" w:type="dxa"/>
          </w:tcPr>
          <w:p w14:paraId="3ACA9472" w14:textId="77777777" w:rsidR="00326EA8" w:rsidRPr="0052537B" w:rsidRDefault="00326EA8" w:rsidP="00070FDE">
            <w:pPr>
              <w:ind w:firstLine="0"/>
              <w:rPr>
                <w:lang w:val="cs-CZ"/>
              </w:rPr>
            </w:pPr>
            <w:r w:rsidRPr="0052537B">
              <w:rPr>
                <w:lang w:val="cs-CZ"/>
              </w:rPr>
              <w:t>SW</w:t>
            </w:r>
          </w:p>
        </w:tc>
        <w:tc>
          <w:tcPr>
            <w:tcW w:w="4961" w:type="dxa"/>
          </w:tcPr>
          <w:p w14:paraId="3ACA9473" w14:textId="77777777" w:rsidR="00326EA8" w:rsidRPr="0052537B" w:rsidRDefault="00326EA8" w:rsidP="00070FDE">
            <w:pPr>
              <w:ind w:firstLine="0"/>
              <w:rPr>
                <w:lang w:val="cs-CZ"/>
              </w:rPr>
            </w:pPr>
            <w:r w:rsidRPr="0052537B">
              <w:rPr>
                <w:lang w:val="cs-CZ"/>
              </w:rPr>
              <w:t>písek dobře zrněný</w:t>
            </w:r>
          </w:p>
        </w:tc>
        <w:tc>
          <w:tcPr>
            <w:tcW w:w="2581" w:type="dxa"/>
          </w:tcPr>
          <w:p w14:paraId="3ACA9474" w14:textId="77777777" w:rsidR="00326EA8" w:rsidRPr="0052537B" w:rsidRDefault="00326EA8" w:rsidP="00070FDE">
            <w:pPr>
              <w:ind w:firstLine="0"/>
              <w:rPr>
                <w:lang w:val="cs-CZ"/>
              </w:rPr>
            </w:pPr>
            <w:r w:rsidRPr="0052537B">
              <w:rPr>
                <w:lang w:val="cs-CZ"/>
              </w:rPr>
              <w:t>nevhodná</w:t>
            </w:r>
          </w:p>
        </w:tc>
      </w:tr>
      <w:tr w:rsidR="00326EA8" w:rsidRPr="0052537B" w14:paraId="3ACA9479" w14:textId="77777777" w:rsidTr="00070FDE">
        <w:tc>
          <w:tcPr>
            <w:tcW w:w="1668" w:type="dxa"/>
          </w:tcPr>
          <w:p w14:paraId="3ACA9476" w14:textId="77777777" w:rsidR="00326EA8" w:rsidRPr="0052537B" w:rsidRDefault="00326EA8" w:rsidP="00070FDE">
            <w:pPr>
              <w:ind w:firstLine="0"/>
              <w:rPr>
                <w:lang w:val="cs-CZ"/>
              </w:rPr>
            </w:pPr>
            <w:r w:rsidRPr="0052537B">
              <w:rPr>
                <w:lang w:val="cs-CZ"/>
              </w:rPr>
              <w:t>SP</w:t>
            </w:r>
          </w:p>
        </w:tc>
        <w:tc>
          <w:tcPr>
            <w:tcW w:w="4961" w:type="dxa"/>
          </w:tcPr>
          <w:p w14:paraId="3ACA9477" w14:textId="77777777" w:rsidR="00326EA8" w:rsidRPr="0052537B" w:rsidRDefault="00326EA8" w:rsidP="00070FDE">
            <w:pPr>
              <w:ind w:firstLine="0"/>
              <w:rPr>
                <w:lang w:val="cs-CZ"/>
              </w:rPr>
            </w:pPr>
            <w:r w:rsidRPr="0052537B">
              <w:rPr>
                <w:lang w:val="cs-CZ"/>
              </w:rPr>
              <w:t>písek špatně zrněný</w:t>
            </w:r>
          </w:p>
        </w:tc>
        <w:tc>
          <w:tcPr>
            <w:tcW w:w="2581" w:type="dxa"/>
          </w:tcPr>
          <w:p w14:paraId="3ACA9478" w14:textId="77777777" w:rsidR="00326EA8" w:rsidRPr="0052537B" w:rsidRDefault="00326EA8" w:rsidP="00070FDE">
            <w:pPr>
              <w:ind w:firstLine="0"/>
              <w:rPr>
                <w:lang w:val="cs-CZ"/>
              </w:rPr>
            </w:pPr>
            <w:r w:rsidRPr="0052537B">
              <w:rPr>
                <w:lang w:val="cs-CZ"/>
              </w:rPr>
              <w:t>nevhodná</w:t>
            </w:r>
          </w:p>
        </w:tc>
      </w:tr>
      <w:tr w:rsidR="00326EA8" w:rsidRPr="0052537B" w14:paraId="3ACA947D" w14:textId="77777777" w:rsidTr="00070FDE">
        <w:tc>
          <w:tcPr>
            <w:tcW w:w="1668" w:type="dxa"/>
          </w:tcPr>
          <w:p w14:paraId="3ACA947A" w14:textId="77777777" w:rsidR="00326EA8" w:rsidRPr="0052537B" w:rsidRDefault="00326EA8" w:rsidP="00070FDE">
            <w:pPr>
              <w:ind w:firstLine="0"/>
              <w:rPr>
                <w:lang w:val="cs-CZ"/>
              </w:rPr>
            </w:pPr>
            <w:r w:rsidRPr="0052537B">
              <w:rPr>
                <w:lang w:val="cs-CZ"/>
              </w:rPr>
              <w:t>S-F</w:t>
            </w:r>
          </w:p>
        </w:tc>
        <w:tc>
          <w:tcPr>
            <w:tcW w:w="4961" w:type="dxa"/>
          </w:tcPr>
          <w:p w14:paraId="3ACA947B" w14:textId="77777777" w:rsidR="00326EA8" w:rsidRPr="0052537B" w:rsidRDefault="00326EA8" w:rsidP="00070FDE">
            <w:pPr>
              <w:ind w:firstLine="0"/>
              <w:rPr>
                <w:lang w:val="cs-CZ"/>
              </w:rPr>
            </w:pPr>
            <w:r w:rsidRPr="0052537B">
              <w:rPr>
                <w:lang w:val="cs-CZ"/>
              </w:rPr>
              <w:t>písek s příměsí jemnozrnné zeminy</w:t>
            </w:r>
          </w:p>
        </w:tc>
        <w:tc>
          <w:tcPr>
            <w:tcW w:w="2581" w:type="dxa"/>
          </w:tcPr>
          <w:p w14:paraId="3ACA947C" w14:textId="77777777" w:rsidR="00326EA8" w:rsidRPr="0052537B" w:rsidRDefault="00326EA8" w:rsidP="00070FDE">
            <w:pPr>
              <w:ind w:firstLine="0"/>
              <w:rPr>
                <w:lang w:val="cs-CZ"/>
              </w:rPr>
            </w:pPr>
            <w:r w:rsidRPr="0052537B">
              <w:rPr>
                <w:lang w:val="cs-CZ"/>
              </w:rPr>
              <w:t>nevhodná</w:t>
            </w:r>
          </w:p>
        </w:tc>
      </w:tr>
      <w:tr w:rsidR="00326EA8" w:rsidRPr="0052537B" w14:paraId="3ACA9481" w14:textId="77777777" w:rsidTr="00070FDE">
        <w:tc>
          <w:tcPr>
            <w:tcW w:w="1668" w:type="dxa"/>
          </w:tcPr>
          <w:p w14:paraId="3ACA947E" w14:textId="77777777" w:rsidR="00326EA8" w:rsidRPr="0052537B" w:rsidRDefault="00326EA8" w:rsidP="00070FDE">
            <w:pPr>
              <w:ind w:firstLine="0"/>
              <w:rPr>
                <w:lang w:val="cs-CZ"/>
              </w:rPr>
            </w:pPr>
            <w:r w:rsidRPr="0052537B">
              <w:rPr>
                <w:lang w:val="cs-CZ"/>
              </w:rPr>
              <w:t>SM</w:t>
            </w:r>
          </w:p>
        </w:tc>
        <w:tc>
          <w:tcPr>
            <w:tcW w:w="4961" w:type="dxa"/>
          </w:tcPr>
          <w:p w14:paraId="3ACA947F" w14:textId="77777777" w:rsidR="00326EA8" w:rsidRPr="0052537B" w:rsidRDefault="00326EA8" w:rsidP="00070FDE">
            <w:pPr>
              <w:ind w:firstLine="0"/>
              <w:rPr>
                <w:lang w:val="cs-CZ"/>
              </w:rPr>
            </w:pPr>
            <w:r w:rsidRPr="0052537B">
              <w:rPr>
                <w:lang w:val="cs-CZ"/>
              </w:rPr>
              <w:t>písek hlinitý</w:t>
            </w:r>
          </w:p>
        </w:tc>
        <w:tc>
          <w:tcPr>
            <w:tcW w:w="2581" w:type="dxa"/>
          </w:tcPr>
          <w:p w14:paraId="3ACA9480" w14:textId="77777777" w:rsidR="00326EA8" w:rsidRPr="0052537B" w:rsidRDefault="00326EA8" w:rsidP="00070FDE">
            <w:pPr>
              <w:ind w:firstLine="0"/>
              <w:rPr>
                <w:lang w:val="cs-CZ"/>
              </w:rPr>
            </w:pPr>
            <w:r w:rsidRPr="0052537B">
              <w:rPr>
                <w:lang w:val="cs-CZ"/>
              </w:rPr>
              <w:t>vhodná</w:t>
            </w:r>
          </w:p>
        </w:tc>
      </w:tr>
      <w:tr w:rsidR="00326EA8" w:rsidRPr="0052537B" w14:paraId="3ACA9485" w14:textId="77777777" w:rsidTr="00070FDE">
        <w:tc>
          <w:tcPr>
            <w:tcW w:w="1668" w:type="dxa"/>
          </w:tcPr>
          <w:p w14:paraId="3ACA9482" w14:textId="77777777" w:rsidR="00326EA8" w:rsidRPr="0052537B" w:rsidRDefault="00326EA8" w:rsidP="00070FDE">
            <w:pPr>
              <w:ind w:firstLine="0"/>
              <w:rPr>
                <w:lang w:val="cs-CZ"/>
              </w:rPr>
            </w:pPr>
            <w:r w:rsidRPr="0052537B">
              <w:rPr>
                <w:lang w:val="cs-CZ"/>
              </w:rPr>
              <w:t>SC</w:t>
            </w:r>
          </w:p>
        </w:tc>
        <w:tc>
          <w:tcPr>
            <w:tcW w:w="4961" w:type="dxa"/>
          </w:tcPr>
          <w:p w14:paraId="3ACA9483" w14:textId="77777777" w:rsidR="00326EA8" w:rsidRPr="0052537B" w:rsidRDefault="00326EA8" w:rsidP="00070FDE">
            <w:pPr>
              <w:ind w:firstLine="0"/>
              <w:rPr>
                <w:lang w:val="cs-CZ"/>
              </w:rPr>
            </w:pPr>
            <w:r w:rsidRPr="0052537B">
              <w:rPr>
                <w:lang w:val="cs-CZ"/>
              </w:rPr>
              <w:t>písek jílovitý</w:t>
            </w:r>
          </w:p>
        </w:tc>
        <w:tc>
          <w:tcPr>
            <w:tcW w:w="2581" w:type="dxa"/>
          </w:tcPr>
          <w:p w14:paraId="3ACA9484" w14:textId="77777777" w:rsidR="00326EA8" w:rsidRPr="0052537B" w:rsidRDefault="00326EA8" w:rsidP="00070FDE">
            <w:pPr>
              <w:ind w:firstLine="0"/>
              <w:rPr>
                <w:lang w:val="cs-CZ"/>
              </w:rPr>
            </w:pPr>
            <w:r w:rsidRPr="0052537B">
              <w:rPr>
                <w:lang w:val="cs-CZ"/>
              </w:rPr>
              <w:t>velmi vhodná</w:t>
            </w:r>
          </w:p>
        </w:tc>
      </w:tr>
      <w:tr w:rsidR="00326EA8" w:rsidRPr="0052537B" w14:paraId="3ACA9489" w14:textId="77777777" w:rsidTr="00070FDE">
        <w:tc>
          <w:tcPr>
            <w:tcW w:w="1668" w:type="dxa"/>
          </w:tcPr>
          <w:p w14:paraId="3ACA9486" w14:textId="77777777" w:rsidR="00326EA8" w:rsidRPr="0052537B" w:rsidRDefault="00326EA8" w:rsidP="00070FDE">
            <w:pPr>
              <w:ind w:firstLine="0"/>
              <w:rPr>
                <w:lang w:val="cs-CZ"/>
              </w:rPr>
            </w:pPr>
            <w:r w:rsidRPr="0052537B">
              <w:rPr>
                <w:lang w:val="cs-CZ"/>
              </w:rPr>
              <w:t>MG</w:t>
            </w:r>
          </w:p>
        </w:tc>
        <w:tc>
          <w:tcPr>
            <w:tcW w:w="4961" w:type="dxa"/>
          </w:tcPr>
          <w:p w14:paraId="3ACA9487" w14:textId="77777777" w:rsidR="00326EA8" w:rsidRPr="0052537B" w:rsidRDefault="00326EA8" w:rsidP="00070FDE">
            <w:pPr>
              <w:ind w:firstLine="0"/>
              <w:rPr>
                <w:lang w:val="cs-CZ"/>
              </w:rPr>
            </w:pPr>
            <w:r w:rsidRPr="0052537B">
              <w:rPr>
                <w:lang w:val="cs-CZ"/>
              </w:rPr>
              <w:t>hlína štěrkovitá</w:t>
            </w:r>
          </w:p>
        </w:tc>
        <w:tc>
          <w:tcPr>
            <w:tcW w:w="2581" w:type="dxa"/>
          </w:tcPr>
          <w:p w14:paraId="3ACA9488" w14:textId="77777777" w:rsidR="00326EA8" w:rsidRPr="0052537B" w:rsidRDefault="00326EA8" w:rsidP="00070FDE">
            <w:pPr>
              <w:ind w:firstLine="0"/>
              <w:rPr>
                <w:lang w:val="cs-CZ"/>
              </w:rPr>
            </w:pPr>
            <w:r w:rsidRPr="0052537B">
              <w:rPr>
                <w:lang w:val="cs-CZ"/>
              </w:rPr>
              <w:t>velmi vhodná</w:t>
            </w:r>
          </w:p>
        </w:tc>
      </w:tr>
      <w:tr w:rsidR="00326EA8" w:rsidRPr="0052537B" w14:paraId="3ACA948D" w14:textId="77777777" w:rsidTr="00070FDE">
        <w:tc>
          <w:tcPr>
            <w:tcW w:w="1668" w:type="dxa"/>
          </w:tcPr>
          <w:p w14:paraId="3ACA948A" w14:textId="77777777" w:rsidR="00326EA8" w:rsidRPr="0052537B" w:rsidRDefault="00326EA8" w:rsidP="00070FDE">
            <w:pPr>
              <w:ind w:firstLine="0"/>
              <w:rPr>
                <w:lang w:val="cs-CZ"/>
              </w:rPr>
            </w:pPr>
            <w:r w:rsidRPr="0052537B">
              <w:rPr>
                <w:lang w:val="cs-CZ"/>
              </w:rPr>
              <w:t>CG</w:t>
            </w:r>
          </w:p>
        </w:tc>
        <w:tc>
          <w:tcPr>
            <w:tcW w:w="4961" w:type="dxa"/>
          </w:tcPr>
          <w:p w14:paraId="3ACA948B" w14:textId="77777777" w:rsidR="00326EA8" w:rsidRPr="0052537B" w:rsidRDefault="00326EA8" w:rsidP="00070FDE">
            <w:pPr>
              <w:ind w:firstLine="0"/>
              <w:rPr>
                <w:lang w:val="cs-CZ"/>
              </w:rPr>
            </w:pPr>
            <w:r w:rsidRPr="0052537B">
              <w:rPr>
                <w:lang w:val="cs-CZ"/>
              </w:rPr>
              <w:t>jíl štěrkovitý</w:t>
            </w:r>
          </w:p>
        </w:tc>
        <w:tc>
          <w:tcPr>
            <w:tcW w:w="2581" w:type="dxa"/>
          </w:tcPr>
          <w:p w14:paraId="3ACA948C" w14:textId="77777777" w:rsidR="00326EA8" w:rsidRPr="0052537B" w:rsidRDefault="00326EA8" w:rsidP="00070FDE">
            <w:pPr>
              <w:ind w:firstLine="0"/>
              <w:rPr>
                <w:lang w:val="cs-CZ"/>
              </w:rPr>
            </w:pPr>
            <w:r w:rsidRPr="0052537B">
              <w:rPr>
                <w:lang w:val="cs-CZ"/>
              </w:rPr>
              <w:t>velmi vhodná</w:t>
            </w:r>
          </w:p>
        </w:tc>
      </w:tr>
      <w:tr w:rsidR="00326EA8" w:rsidRPr="0052537B" w14:paraId="3ACA9491" w14:textId="77777777" w:rsidTr="00070FDE">
        <w:tc>
          <w:tcPr>
            <w:tcW w:w="1668" w:type="dxa"/>
          </w:tcPr>
          <w:p w14:paraId="3ACA948E" w14:textId="77777777" w:rsidR="00326EA8" w:rsidRPr="0052537B" w:rsidRDefault="00326EA8" w:rsidP="00070FDE">
            <w:pPr>
              <w:ind w:firstLine="0"/>
              <w:rPr>
                <w:lang w:val="cs-CZ"/>
              </w:rPr>
            </w:pPr>
            <w:r w:rsidRPr="0052537B">
              <w:rPr>
                <w:lang w:val="cs-CZ"/>
              </w:rPr>
              <w:t>MS</w:t>
            </w:r>
          </w:p>
        </w:tc>
        <w:tc>
          <w:tcPr>
            <w:tcW w:w="4961" w:type="dxa"/>
          </w:tcPr>
          <w:p w14:paraId="3ACA948F" w14:textId="77777777" w:rsidR="00326EA8" w:rsidRPr="0052537B" w:rsidRDefault="00326EA8" w:rsidP="00070FDE">
            <w:pPr>
              <w:ind w:firstLine="0"/>
              <w:rPr>
                <w:lang w:val="cs-CZ"/>
              </w:rPr>
            </w:pPr>
            <w:r w:rsidRPr="0052537B">
              <w:rPr>
                <w:lang w:val="cs-CZ"/>
              </w:rPr>
              <w:t>hlína písčitá</w:t>
            </w:r>
          </w:p>
        </w:tc>
        <w:tc>
          <w:tcPr>
            <w:tcW w:w="2581" w:type="dxa"/>
          </w:tcPr>
          <w:p w14:paraId="3ACA9490" w14:textId="77777777" w:rsidR="00326EA8" w:rsidRPr="0052537B" w:rsidRDefault="00326EA8" w:rsidP="00070FDE">
            <w:pPr>
              <w:ind w:firstLine="0"/>
              <w:rPr>
                <w:lang w:val="cs-CZ"/>
              </w:rPr>
            </w:pPr>
            <w:r w:rsidRPr="0052537B">
              <w:rPr>
                <w:lang w:val="cs-CZ"/>
              </w:rPr>
              <w:t>vhodná</w:t>
            </w:r>
          </w:p>
        </w:tc>
      </w:tr>
      <w:tr w:rsidR="00326EA8" w:rsidRPr="0052537B" w14:paraId="3ACA9495" w14:textId="77777777" w:rsidTr="00070FDE">
        <w:tc>
          <w:tcPr>
            <w:tcW w:w="1668" w:type="dxa"/>
          </w:tcPr>
          <w:p w14:paraId="3ACA9492" w14:textId="77777777" w:rsidR="00326EA8" w:rsidRPr="0052537B" w:rsidRDefault="00326EA8" w:rsidP="00070FDE">
            <w:pPr>
              <w:ind w:firstLine="0"/>
              <w:rPr>
                <w:lang w:val="cs-CZ"/>
              </w:rPr>
            </w:pPr>
            <w:r w:rsidRPr="0052537B">
              <w:rPr>
                <w:lang w:val="cs-CZ"/>
              </w:rPr>
              <w:t>CS</w:t>
            </w:r>
          </w:p>
        </w:tc>
        <w:tc>
          <w:tcPr>
            <w:tcW w:w="4961" w:type="dxa"/>
          </w:tcPr>
          <w:p w14:paraId="3ACA9493" w14:textId="77777777" w:rsidR="00326EA8" w:rsidRPr="0052537B" w:rsidRDefault="00326EA8" w:rsidP="00070FDE">
            <w:pPr>
              <w:ind w:firstLine="0"/>
              <w:rPr>
                <w:lang w:val="cs-CZ"/>
              </w:rPr>
            </w:pPr>
            <w:r w:rsidRPr="0052537B">
              <w:rPr>
                <w:lang w:val="cs-CZ"/>
              </w:rPr>
              <w:t>jíl písčitý</w:t>
            </w:r>
          </w:p>
        </w:tc>
        <w:tc>
          <w:tcPr>
            <w:tcW w:w="2581" w:type="dxa"/>
          </w:tcPr>
          <w:p w14:paraId="3ACA9494" w14:textId="77777777" w:rsidR="00326EA8" w:rsidRPr="0052537B" w:rsidRDefault="00326EA8" w:rsidP="00070FDE">
            <w:pPr>
              <w:ind w:firstLine="0"/>
              <w:rPr>
                <w:lang w:val="cs-CZ"/>
              </w:rPr>
            </w:pPr>
            <w:r w:rsidRPr="0052537B">
              <w:rPr>
                <w:lang w:val="cs-CZ"/>
              </w:rPr>
              <w:t>velmi vhodná</w:t>
            </w:r>
          </w:p>
        </w:tc>
      </w:tr>
      <w:tr w:rsidR="00326EA8" w:rsidRPr="0052537B" w14:paraId="3ACA9499" w14:textId="77777777" w:rsidTr="00070FDE">
        <w:tc>
          <w:tcPr>
            <w:tcW w:w="1668" w:type="dxa"/>
          </w:tcPr>
          <w:p w14:paraId="3ACA9496" w14:textId="77777777" w:rsidR="00326EA8" w:rsidRPr="0052537B" w:rsidRDefault="00326EA8" w:rsidP="00070FDE">
            <w:pPr>
              <w:ind w:firstLine="0"/>
              <w:rPr>
                <w:lang w:val="cs-CZ"/>
              </w:rPr>
            </w:pPr>
            <w:r w:rsidRPr="0052537B">
              <w:rPr>
                <w:lang w:val="cs-CZ"/>
              </w:rPr>
              <w:t>ML-MI</w:t>
            </w:r>
          </w:p>
        </w:tc>
        <w:tc>
          <w:tcPr>
            <w:tcW w:w="4961" w:type="dxa"/>
          </w:tcPr>
          <w:p w14:paraId="3ACA9497" w14:textId="77777777" w:rsidR="00326EA8" w:rsidRPr="0052537B" w:rsidRDefault="00326EA8" w:rsidP="00070FDE">
            <w:pPr>
              <w:ind w:firstLine="0"/>
              <w:rPr>
                <w:lang w:val="cs-CZ"/>
              </w:rPr>
            </w:pPr>
            <w:r w:rsidRPr="0052537B">
              <w:rPr>
                <w:lang w:val="cs-CZ"/>
              </w:rPr>
              <w:t>hlína s nízkou až střední plasticitou</w:t>
            </w:r>
          </w:p>
        </w:tc>
        <w:tc>
          <w:tcPr>
            <w:tcW w:w="2581" w:type="dxa"/>
          </w:tcPr>
          <w:p w14:paraId="3ACA9498" w14:textId="77777777" w:rsidR="00326EA8" w:rsidRPr="0052537B" w:rsidRDefault="00326EA8" w:rsidP="00070FDE">
            <w:pPr>
              <w:ind w:firstLine="0"/>
              <w:rPr>
                <w:lang w:val="cs-CZ"/>
              </w:rPr>
            </w:pPr>
            <w:r w:rsidRPr="0052537B">
              <w:rPr>
                <w:lang w:val="cs-CZ"/>
              </w:rPr>
              <w:t>málo vhodná</w:t>
            </w:r>
          </w:p>
        </w:tc>
      </w:tr>
      <w:tr w:rsidR="00326EA8" w:rsidRPr="0052537B" w14:paraId="3ACA949D" w14:textId="77777777" w:rsidTr="00070FDE">
        <w:tc>
          <w:tcPr>
            <w:tcW w:w="1668" w:type="dxa"/>
          </w:tcPr>
          <w:p w14:paraId="3ACA949A" w14:textId="77777777" w:rsidR="00326EA8" w:rsidRPr="0052537B" w:rsidRDefault="00326EA8" w:rsidP="00070FDE">
            <w:pPr>
              <w:ind w:firstLine="0"/>
              <w:rPr>
                <w:lang w:val="cs-CZ"/>
              </w:rPr>
            </w:pPr>
            <w:r w:rsidRPr="0052537B">
              <w:rPr>
                <w:lang w:val="cs-CZ"/>
              </w:rPr>
              <w:lastRenderedPageBreak/>
              <w:t>CL-CI</w:t>
            </w:r>
          </w:p>
        </w:tc>
        <w:tc>
          <w:tcPr>
            <w:tcW w:w="4961" w:type="dxa"/>
          </w:tcPr>
          <w:p w14:paraId="3ACA949B" w14:textId="77777777" w:rsidR="00326EA8" w:rsidRPr="0052537B" w:rsidRDefault="00326EA8" w:rsidP="00070FDE">
            <w:pPr>
              <w:ind w:firstLine="0"/>
              <w:rPr>
                <w:lang w:val="cs-CZ"/>
              </w:rPr>
            </w:pPr>
            <w:r w:rsidRPr="0052537B">
              <w:rPr>
                <w:lang w:val="cs-CZ"/>
              </w:rPr>
              <w:t>jíl s nízkou až střední plasticitou</w:t>
            </w:r>
          </w:p>
        </w:tc>
        <w:tc>
          <w:tcPr>
            <w:tcW w:w="2581" w:type="dxa"/>
          </w:tcPr>
          <w:p w14:paraId="3ACA949C" w14:textId="77777777" w:rsidR="00326EA8" w:rsidRPr="0052537B" w:rsidRDefault="00326EA8" w:rsidP="00070FDE">
            <w:pPr>
              <w:ind w:firstLine="0"/>
              <w:rPr>
                <w:lang w:val="cs-CZ"/>
              </w:rPr>
            </w:pPr>
            <w:r w:rsidRPr="0052537B">
              <w:rPr>
                <w:lang w:val="cs-CZ"/>
              </w:rPr>
              <w:t>vhodná</w:t>
            </w:r>
          </w:p>
        </w:tc>
      </w:tr>
      <w:tr w:rsidR="00326EA8" w:rsidRPr="0052537B" w14:paraId="3ACA94A1" w14:textId="77777777" w:rsidTr="00070FDE">
        <w:tc>
          <w:tcPr>
            <w:tcW w:w="1668" w:type="dxa"/>
          </w:tcPr>
          <w:p w14:paraId="3ACA949E" w14:textId="77777777" w:rsidR="00326EA8" w:rsidRPr="0052537B" w:rsidRDefault="00326EA8" w:rsidP="00070FDE">
            <w:pPr>
              <w:ind w:firstLine="0"/>
              <w:rPr>
                <w:lang w:val="cs-CZ"/>
              </w:rPr>
            </w:pPr>
            <w:r w:rsidRPr="0052537B">
              <w:rPr>
                <w:lang w:val="cs-CZ"/>
              </w:rPr>
              <w:t>MH-ME</w:t>
            </w:r>
          </w:p>
        </w:tc>
        <w:tc>
          <w:tcPr>
            <w:tcW w:w="4961" w:type="dxa"/>
          </w:tcPr>
          <w:p w14:paraId="3ACA949F" w14:textId="77777777" w:rsidR="00326EA8" w:rsidRPr="0052537B" w:rsidRDefault="00326EA8" w:rsidP="00070FDE">
            <w:pPr>
              <w:ind w:firstLine="0"/>
              <w:rPr>
                <w:lang w:val="cs-CZ"/>
              </w:rPr>
            </w:pPr>
            <w:r w:rsidRPr="0052537B">
              <w:rPr>
                <w:lang w:val="cs-CZ"/>
              </w:rPr>
              <w:t>hlína s vysokou až extrémně vysokou plasticitou</w:t>
            </w:r>
          </w:p>
        </w:tc>
        <w:tc>
          <w:tcPr>
            <w:tcW w:w="2581" w:type="dxa"/>
          </w:tcPr>
          <w:p w14:paraId="3ACA94A0" w14:textId="77777777" w:rsidR="00326EA8" w:rsidRPr="0052537B" w:rsidRDefault="00326EA8" w:rsidP="00070FDE">
            <w:pPr>
              <w:ind w:firstLine="0"/>
              <w:rPr>
                <w:lang w:val="cs-CZ"/>
              </w:rPr>
            </w:pPr>
            <w:r w:rsidRPr="0052537B">
              <w:rPr>
                <w:lang w:val="cs-CZ"/>
              </w:rPr>
              <w:t>málo vhodná</w:t>
            </w:r>
          </w:p>
        </w:tc>
      </w:tr>
      <w:tr w:rsidR="00326EA8" w:rsidRPr="0052537B" w14:paraId="3ACA94A5" w14:textId="77777777" w:rsidTr="00070FDE">
        <w:tc>
          <w:tcPr>
            <w:tcW w:w="1668" w:type="dxa"/>
          </w:tcPr>
          <w:p w14:paraId="3ACA94A2" w14:textId="77777777" w:rsidR="00326EA8" w:rsidRPr="0052537B" w:rsidRDefault="00326EA8" w:rsidP="00070FDE">
            <w:pPr>
              <w:ind w:firstLine="0"/>
              <w:rPr>
                <w:lang w:val="cs-CZ"/>
              </w:rPr>
            </w:pPr>
            <w:r w:rsidRPr="0052537B">
              <w:rPr>
                <w:lang w:val="cs-CZ"/>
              </w:rPr>
              <w:t>CH-CE</w:t>
            </w:r>
          </w:p>
        </w:tc>
        <w:tc>
          <w:tcPr>
            <w:tcW w:w="4961" w:type="dxa"/>
          </w:tcPr>
          <w:p w14:paraId="3ACA94A3" w14:textId="77777777" w:rsidR="00326EA8" w:rsidRPr="0052537B" w:rsidRDefault="00326EA8" w:rsidP="00070FDE">
            <w:pPr>
              <w:ind w:firstLine="0"/>
              <w:rPr>
                <w:lang w:val="cs-CZ"/>
              </w:rPr>
            </w:pPr>
            <w:r w:rsidRPr="0052537B">
              <w:rPr>
                <w:lang w:val="cs-CZ"/>
              </w:rPr>
              <w:t>jíl s vysokou až extrémně vysokou plasticitou</w:t>
            </w:r>
          </w:p>
        </w:tc>
        <w:tc>
          <w:tcPr>
            <w:tcW w:w="2581" w:type="dxa"/>
          </w:tcPr>
          <w:p w14:paraId="3ACA94A4" w14:textId="77777777" w:rsidR="00326EA8" w:rsidRPr="0052537B" w:rsidRDefault="00326EA8" w:rsidP="00070FDE">
            <w:pPr>
              <w:ind w:firstLine="0"/>
              <w:rPr>
                <w:lang w:val="cs-CZ"/>
              </w:rPr>
            </w:pPr>
            <w:r w:rsidRPr="0052537B">
              <w:rPr>
                <w:lang w:val="cs-CZ"/>
              </w:rPr>
              <w:t>málo vhodná</w:t>
            </w:r>
          </w:p>
        </w:tc>
      </w:tr>
    </w:tbl>
    <w:p w14:paraId="3ACA94A6" w14:textId="77777777" w:rsidR="00326EA8" w:rsidRPr="0052537B" w:rsidRDefault="00326EA8" w:rsidP="00326EA8">
      <w:pPr>
        <w:ind w:firstLine="0"/>
        <w:rPr>
          <w:lang w:val="cs-CZ"/>
        </w:rPr>
      </w:pPr>
    </w:p>
    <w:p w14:paraId="3ACA94A7" w14:textId="77777777" w:rsidR="00326EA8" w:rsidRPr="0052537B" w:rsidRDefault="00326EA8" w:rsidP="00326EA8">
      <w:pPr>
        <w:rPr>
          <w:szCs w:val="24"/>
          <w:lang w:val="cs-CZ"/>
        </w:rPr>
      </w:pPr>
      <w:r w:rsidRPr="0052537B">
        <w:rPr>
          <w:lang w:val="cs-CZ"/>
        </w:rPr>
        <w:t>Požadované charakteristiky tělesa hráze</w:t>
      </w:r>
      <w:r w:rsidRPr="0052537B">
        <w:rPr>
          <w:szCs w:val="24"/>
          <w:lang w:val="cs-CZ"/>
        </w:rPr>
        <w:t>, těsnicích, filtračních a drenážních prvků se zajišťují mj. použitím zeminy vhodné zrnitosti a mechanických vlastností. Kontrola vhodnosti použitých zemin musí probíhat průběžně po celou dobu výstavby a musí být o tom vedeny záznamy.</w:t>
      </w:r>
    </w:p>
    <w:p w14:paraId="3ACA94A8" w14:textId="77777777" w:rsidR="00326EA8" w:rsidRPr="0052537B" w:rsidRDefault="00326EA8" w:rsidP="00326EA8">
      <w:pPr>
        <w:keepNext/>
        <w:autoSpaceDE w:val="0"/>
        <w:autoSpaceDN w:val="0"/>
        <w:adjustRightInd w:val="0"/>
        <w:ind w:firstLine="0"/>
        <w:rPr>
          <w:b/>
          <w:bCs/>
          <w:szCs w:val="24"/>
          <w:lang w:val="cs-CZ"/>
        </w:rPr>
      </w:pPr>
      <w:r w:rsidRPr="0052537B">
        <w:rPr>
          <w:b/>
          <w:bCs/>
          <w:szCs w:val="24"/>
          <w:lang w:val="cs-CZ"/>
        </w:rPr>
        <w:t>Orientační údaje o charakteristických vlastnostech zemin:</w:t>
      </w:r>
    </w:p>
    <w:p w14:paraId="3ACA94A9" w14:textId="77777777" w:rsidR="00326EA8" w:rsidRPr="0052537B" w:rsidRDefault="00326EA8" w:rsidP="00326EA8">
      <w:pPr>
        <w:autoSpaceDE w:val="0"/>
        <w:autoSpaceDN w:val="0"/>
        <w:adjustRightInd w:val="0"/>
        <w:ind w:firstLine="0"/>
        <w:rPr>
          <w:b/>
          <w:bCs/>
          <w:szCs w:val="24"/>
          <w:lang w:val="cs-CZ"/>
        </w:rPr>
      </w:pPr>
      <w:r w:rsidRPr="0052537B">
        <w:rPr>
          <w:noProof/>
          <w:szCs w:val="24"/>
          <w:lang w:val="cs-CZ" w:eastAsia="cs-CZ" w:bidi="ar-SA"/>
        </w:rPr>
        <w:drawing>
          <wp:inline distT="0" distB="0" distL="0" distR="0" wp14:anchorId="3ACA9615" wp14:editId="3ACA9616">
            <wp:extent cx="5295900" cy="3571875"/>
            <wp:effectExtent l="1905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l="6581" t="9842" r="4173" b="9842"/>
                    <a:stretch>
                      <a:fillRect/>
                    </a:stretch>
                  </pic:blipFill>
                  <pic:spPr bwMode="auto">
                    <a:xfrm>
                      <a:off x="0" y="0"/>
                      <a:ext cx="5295900" cy="3571875"/>
                    </a:xfrm>
                    <a:prstGeom prst="rect">
                      <a:avLst/>
                    </a:prstGeom>
                    <a:noFill/>
                    <a:ln w="9525">
                      <a:noFill/>
                      <a:miter lim="800000"/>
                      <a:headEnd/>
                      <a:tailEnd/>
                    </a:ln>
                  </pic:spPr>
                </pic:pic>
              </a:graphicData>
            </a:graphic>
          </wp:inline>
        </w:drawing>
      </w:r>
    </w:p>
    <w:p w14:paraId="3ACA94AA" w14:textId="77777777" w:rsidR="00326EA8" w:rsidRPr="0052537B" w:rsidRDefault="00326EA8" w:rsidP="00326EA8">
      <w:pPr>
        <w:rPr>
          <w:lang w:val="cs-CZ"/>
        </w:rPr>
      </w:pPr>
      <w:r w:rsidRPr="0052537B">
        <w:rPr>
          <w:lang w:val="cs-CZ"/>
        </w:rPr>
        <w:t>Při volbě konstrukčních materiálů (zemin a kamene do stabilizačních částí hráze, zemin do těsnění, popř. kameniva do filtrů a drénů) je nutno brát v úvahu hledisko minimalizace dopravních vzdáleností, a to i za cenu použití méně vhodných materiálů s vlastnostmi horšími než optimálními.</w:t>
      </w:r>
    </w:p>
    <w:p w14:paraId="3ACA94AB" w14:textId="77777777" w:rsidR="00C70DF9" w:rsidRPr="0052537B" w:rsidRDefault="00C70DF9" w:rsidP="00326EA8">
      <w:pPr>
        <w:rPr>
          <w:lang w:val="cs-CZ"/>
        </w:rPr>
      </w:pPr>
    </w:p>
    <w:p w14:paraId="3ACA94AC" w14:textId="77777777" w:rsidR="00326EA8" w:rsidRPr="0052537B" w:rsidRDefault="00326EA8" w:rsidP="00326EA8">
      <w:pPr>
        <w:keepNext/>
        <w:rPr>
          <w:b/>
          <w:lang w:val="cs-CZ"/>
        </w:rPr>
      </w:pPr>
      <w:r w:rsidRPr="0052537B">
        <w:rPr>
          <w:b/>
          <w:lang w:val="cs-CZ"/>
        </w:rPr>
        <w:t>Průsak tělesem sypané hráze a jejím podložím</w:t>
      </w:r>
    </w:p>
    <w:p w14:paraId="3ACA94AD" w14:textId="77777777" w:rsidR="00326EA8" w:rsidRPr="0052537B" w:rsidRDefault="00326EA8" w:rsidP="00326EA8">
      <w:pPr>
        <w:rPr>
          <w:lang w:val="cs-CZ"/>
        </w:rPr>
      </w:pPr>
      <w:r w:rsidRPr="0052537B">
        <w:rPr>
          <w:lang w:val="cs-CZ"/>
        </w:rPr>
        <w:t>Aby nedocházelo k ohrožení hráze průsakem (nadměrnými filtračními rychlostmi a gradienty, tzn. vnitřní erozí, svozí nebo prolomením filtrační stability zemin v hrázi a zemin v podloží), je nutné věnovat zvláštní pozornost následujícím postupům:</w:t>
      </w:r>
    </w:p>
    <w:p w14:paraId="3ACA94AE" w14:textId="77777777" w:rsidR="00326EA8" w:rsidRPr="0052537B" w:rsidRDefault="00326EA8" w:rsidP="00F67129">
      <w:pPr>
        <w:pStyle w:val="Odstavecseseznamem"/>
        <w:numPr>
          <w:ilvl w:val="0"/>
          <w:numId w:val="4"/>
        </w:numPr>
        <w:rPr>
          <w:lang w:val="cs-CZ"/>
        </w:rPr>
      </w:pPr>
      <w:r w:rsidRPr="0052537B">
        <w:rPr>
          <w:lang w:val="cs-CZ"/>
        </w:rPr>
        <w:t>správné použití a zpracování sypaniny,</w:t>
      </w:r>
    </w:p>
    <w:p w14:paraId="3ACA94AF" w14:textId="77777777" w:rsidR="00326EA8" w:rsidRPr="0052537B" w:rsidRDefault="00326EA8" w:rsidP="00F67129">
      <w:pPr>
        <w:pStyle w:val="Odstavecseseznamem"/>
        <w:numPr>
          <w:ilvl w:val="0"/>
          <w:numId w:val="4"/>
        </w:numPr>
        <w:rPr>
          <w:lang w:val="cs-CZ"/>
        </w:rPr>
      </w:pPr>
      <w:r w:rsidRPr="0052537B">
        <w:rPr>
          <w:lang w:val="cs-CZ"/>
        </w:rPr>
        <w:t>uspořádání styku jemnozrnných a hrubozrnných sypanin,</w:t>
      </w:r>
    </w:p>
    <w:p w14:paraId="3ACA94B0" w14:textId="77777777" w:rsidR="00326EA8" w:rsidRPr="0052537B" w:rsidRDefault="00326EA8" w:rsidP="00F67129">
      <w:pPr>
        <w:pStyle w:val="Odstavecseseznamem"/>
        <w:numPr>
          <w:ilvl w:val="0"/>
          <w:numId w:val="4"/>
        </w:numPr>
        <w:rPr>
          <w:lang w:val="cs-CZ"/>
        </w:rPr>
      </w:pPr>
      <w:r w:rsidRPr="0052537B">
        <w:rPr>
          <w:lang w:val="cs-CZ"/>
        </w:rPr>
        <w:lastRenderedPageBreak/>
        <w:t>řádné hutnění zeminy hráze na styku se skalním podložím či betonovými konstrukcemi,</w:t>
      </w:r>
    </w:p>
    <w:p w14:paraId="3ACA94B1" w14:textId="77777777" w:rsidR="00326EA8" w:rsidRPr="0052537B" w:rsidRDefault="00326EA8" w:rsidP="00F67129">
      <w:pPr>
        <w:pStyle w:val="Odstavecseseznamem"/>
        <w:numPr>
          <w:ilvl w:val="0"/>
          <w:numId w:val="4"/>
        </w:numPr>
        <w:rPr>
          <w:lang w:val="cs-CZ"/>
        </w:rPr>
      </w:pPr>
      <w:r w:rsidRPr="0052537B">
        <w:rPr>
          <w:lang w:val="cs-CZ"/>
        </w:rPr>
        <w:t>podchycení případných výronů vody v základové spáře.</w:t>
      </w:r>
    </w:p>
    <w:p w14:paraId="3ACA94B2" w14:textId="77777777" w:rsidR="00C70DF9" w:rsidRPr="0052537B" w:rsidRDefault="00C70DF9" w:rsidP="00C70DF9">
      <w:pPr>
        <w:pStyle w:val="Odstavecseseznamem"/>
        <w:ind w:left="1429" w:firstLine="0"/>
        <w:rPr>
          <w:lang w:val="cs-CZ"/>
        </w:rPr>
      </w:pPr>
    </w:p>
    <w:p w14:paraId="3ACA94B3" w14:textId="77777777" w:rsidR="00326EA8" w:rsidRPr="0052537B" w:rsidRDefault="00326EA8" w:rsidP="00326EA8">
      <w:pPr>
        <w:keepNext/>
        <w:rPr>
          <w:b/>
          <w:lang w:val="cs-CZ"/>
        </w:rPr>
      </w:pPr>
      <w:r w:rsidRPr="0052537B">
        <w:rPr>
          <w:b/>
          <w:lang w:val="cs-CZ"/>
        </w:rPr>
        <w:t>Filtry:</w:t>
      </w:r>
    </w:p>
    <w:p w14:paraId="3ACA94B4" w14:textId="77777777" w:rsidR="00326EA8" w:rsidRPr="0052537B" w:rsidRDefault="00326EA8" w:rsidP="00326EA8">
      <w:pPr>
        <w:rPr>
          <w:lang w:val="cs-CZ"/>
        </w:rPr>
      </w:pPr>
      <w:r w:rsidRPr="0052537B">
        <w:rPr>
          <w:lang w:val="cs-CZ"/>
        </w:rPr>
        <w:t>Filtry jsou prvky hráze, které brání nepřípustnému vyplavování jemných částic chráněné zeminy na styku s hrubším materiálem nebo s drenážním prvkem. Tvoří významný prvek při prevenci mezního stavu porušení v důsledku vnitřní eroze.</w:t>
      </w:r>
    </w:p>
    <w:p w14:paraId="3ACA94B5" w14:textId="77777777" w:rsidR="00326EA8" w:rsidRPr="0052537B" w:rsidRDefault="00326EA8" w:rsidP="00326EA8">
      <w:pPr>
        <w:rPr>
          <w:lang w:val="cs-CZ"/>
        </w:rPr>
      </w:pPr>
      <w:r w:rsidRPr="0052537B">
        <w:rPr>
          <w:lang w:val="cs-CZ"/>
        </w:rPr>
        <w:t xml:space="preserve">Použití filtru, jeho složení, popř. uspořádání jednotlivých vrstev, se stanoví na podkladě rozboru křivky zrnitosti chráněného materiálu.Jako filtru lze použít přirozených zemin nebo drceného kameniva, neobsahují-li více než 5 % částic pod </w:t>
      </w:r>
      <w:smartTag w:uri="urn:schemas-microsoft-com:office:smarttags" w:element="metricconverter">
        <w:smartTagPr>
          <w:attr w:name="ProductID" w:val="0,063 mm"/>
        </w:smartTagPr>
        <w:r w:rsidRPr="0052537B">
          <w:rPr>
            <w:lang w:val="cs-CZ"/>
          </w:rPr>
          <w:t>0,063 mm</w:t>
        </w:r>
      </w:smartTag>
      <w:r w:rsidRPr="0052537B">
        <w:rPr>
          <w:lang w:val="cs-CZ"/>
        </w:rPr>
        <w:t>.</w:t>
      </w:r>
    </w:p>
    <w:p w14:paraId="3ACA94B6" w14:textId="77777777" w:rsidR="00C70DF9" w:rsidRPr="0052537B" w:rsidRDefault="00C70DF9" w:rsidP="00326EA8">
      <w:pPr>
        <w:rPr>
          <w:lang w:val="cs-CZ"/>
        </w:rPr>
      </w:pPr>
    </w:p>
    <w:p w14:paraId="3ACA94B7" w14:textId="77777777" w:rsidR="00326EA8" w:rsidRPr="0052537B" w:rsidRDefault="00326EA8" w:rsidP="00326EA8">
      <w:pPr>
        <w:keepNext/>
        <w:rPr>
          <w:b/>
          <w:lang w:val="cs-CZ"/>
        </w:rPr>
      </w:pPr>
      <w:r w:rsidRPr="0052537B">
        <w:rPr>
          <w:b/>
          <w:lang w:val="cs-CZ"/>
        </w:rPr>
        <w:t>Zakládání sypané hráze:</w:t>
      </w:r>
    </w:p>
    <w:p w14:paraId="3ACA94B8" w14:textId="77777777" w:rsidR="00326EA8" w:rsidRPr="0052537B" w:rsidRDefault="00326EA8" w:rsidP="00326EA8">
      <w:pPr>
        <w:rPr>
          <w:lang w:val="cs-CZ"/>
        </w:rPr>
      </w:pPr>
      <w:r w:rsidRPr="0052537B">
        <w:rPr>
          <w:lang w:val="cs-CZ"/>
        </w:rPr>
        <w:t>Napojení stabilizačních a zejména těsnicích prvků na podloží, popř. na funkční objekty je nutno podřídit požadavku nerušeného přetváření hrázového tělesa.</w:t>
      </w:r>
    </w:p>
    <w:p w14:paraId="3ACA94B9" w14:textId="77777777" w:rsidR="00363D0F" w:rsidRPr="0052537B" w:rsidRDefault="00326EA8" w:rsidP="00326EA8">
      <w:pPr>
        <w:rPr>
          <w:lang w:val="cs-CZ"/>
        </w:rPr>
      </w:pPr>
      <w:r w:rsidRPr="0052537B">
        <w:rPr>
          <w:lang w:val="cs-CZ"/>
        </w:rPr>
        <w:t>Před sypáním hráze se odstraní humusovitá půda, kořeny, půda s vysokým obsahem organických látek, navážky a ostatní málo únosné a nevhodné zeminy. Těleso hráze se zakládá po odstranění těchto nevhodných materiálů a po úpravě základové spáry.</w:t>
      </w:r>
    </w:p>
    <w:p w14:paraId="3ACA94BA" w14:textId="77777777" w:rsidR="00C04751" w:rsidRPr="0052537B" w:rsidRDefault="00C04751" w:rsidP="00326EA8">
      <w:pPr>
        <w:rPr>
          <w:lang w:val="cs-CZ"/>
        </w:rPr>
      </w:pPr>
    </w:p>
    <w:p w14:paraId="3ACA94BB" w14:textId="77777777" w:rsidR="00326EA8" w:rsidRPr="0052537B" w:rsidRDefault="00326EA8" w:rsidP="00326EA8">
      <w:pPr>
        <w:rPr>
          <w:b/>
          <w:i/>
          <w:lang w:val="cs-CZ"/>
        </w:rPr>
      </w:pPr>
      <w:r w:rsidRPr="0052537B">
        <w:rPr>
          <w:b/>
          <w:i/>
          <w:lang w:val="cs-CZ"/>
        </w:rPr>
        <w:t>Základová spára musí být převzata zpracovatelem geotechnického průzkumu.</w:t>
      </w:r>
    </w:p>
    <w:p w14:paraId="3ACA94BC" w14:textId="77777777" w:rsidR="00326EA8" w:rsidRPr="0052537B" w:rsidRDefault="00326EA8" w:rsidP="00326EA8">
      <w:pPr>
        <w:rPr>
          <w:lang w:val="cs-CZ"/>
        </w:rPr>
      </w:pPr>
      <w:r w:rsidRPr="0052537B">
        <w:rPr>
          <w:lang w:val="cs-CZ"/>
        </w:rPr>
        <w:t>Sejmutá ornice, pokud má být použita ke stavbě hráze nebo jiných objektů vodního díla, se uloží do skládek tak, aby nedošlo k jejímu znehodnocení. S přebytečnou ornicí musí být naloženo podle platných předpisů.</w:t>
      </w:r>
    </w:p>
    <w:p w14:paraId="3ACA94BD" w14:textId="77777777" w:rsidR="00326EA8" w:rsidRPr="0052537B" w:rsidRDefault="00326EA8" w:rsidP="00326EA8">
      <w:pPr>
        <w:rPr>
          <w:lang w:val="cs-CZ"/>
        </w:rPr>
      </w:pPr>
      <w:r w:rsidRPr="0052537B">
        <w:rPr>
          <w:lang w:val="cs-CZ"/>
        </w:rPr>
        <w:t>Při těžení zemin a materiálů z podloží hráze je třeba dbát na to, aby nebyla porušena původní ulehlost ponechávaných vrstev.</w:t>
      </w:r>
    </w:p>
    <w:p w14:paraId="3ACA94BE" w14:textId="77777777" w:rsidR="00326EA8" w:rsidRPr="0052537B" w:rsidRDefault="00326EA8" w:rsidP="00326EA8">
      <w:pPr>
        <w:rPr>
          <w:lang w:val="cs-CZ"/>
        </w:rPr>
      </w:pPr>
      <w:r w:rsidRPr="0052537B">
        <w:rPr>
          <w:lang w:val="cs-CZ"/>
        </w:rPr>
        <w:t>Podle normových ustanovení u homogenních hrází lze při příznivých geologických podmínkách nahradit zcela nebo zčásti těsnicí prvek v podloží hráze návodním těsnicím kobercem</w:t>
      </w:r>
    </w:p>
    <w:p w14:paraId="3ACA94BF" w14:textId="77777777" w:rsidR="00326EA8" w:rsidRPr="0052537B" w:rsidRDefault="00326EA8" w:rsidP="00326EA8">
      <w:pPr>
        <w:rPr>
          <w:lang w:val="cs-CZ"/>
        </w:rPr>
      </w:pPr>
      <w:r w:rsidRPr="0052537B">
        <w:rPr>
          <w:lang w:val="cs-CZ"/>
        </w:rPr>
        <w:t xml:space="preserve">Po dokončení hráze musí být narušená místa v nepropustných vrstvách do vzdálenosti </w:t>
      </w:r>
      <w:smartTag w:uri="urn:schemas-microsoft-com:office:smarttags" w:element="metricconverter">
        <w:smartTagPr>
          <w:attr w:name="ProductID" w:val="50 m"/>
        </w:smartTagPr>
        <w:r w:rsidRPr="0052537B">
          <w:rPr>
            <w:lang w:val="cs-CZ"/>
          </w:rPr>
          <w:t>50 m</w:t>
        </w:r>
      </w:smartTag>
      <w:r w:rsidRPr="0052537B">
        <w:rPr>
          <w:lang w:val="cs-CZ"/>
        </w:rPr>
        <w:t xml:space="preserve"> na obě strany hráze vyplněna toutéž zeminou, </w:t>
      </w:r>
      <w:proofErr w:type="spellStart"/>
      <w:r w:rsidRPr="0052537B">
        <w:rPr>
          <w:lang w:val="cs-CZ"/>
        </w:rPr>
        <w:t>zahutněna</w:t>
      </w:r>
      <w:proofErr w:type="spellEnd"/>
      <w:r w:rsidRPr="0052537B">
        <w:rPr>
          <w:lang w:val="cs-CZ"/>
        </w:rPr>
        <w:t xml:space="preserve"> a přikryta drny se </w:t>
      </w:r>
      <w:proofErr w:type="spellStart"/>
      <w:r w:rsidRPr="0052537B">
        <w:rPr>
          <w:lang w:val="cs-CZ"/>
        </w:rPr>
        <w:t>zahutněním</w:t>
      </w:r>
      <w:proofErr w:type="spellEnd"/>
      <w:r w:rsidRPr="0052537B">
        <w:rPr>
          <w:lang w:val="cs-CZ"/>
        </w:rPr>
        <w:t>.</w:t>
      </w:r>
    </w:p>
    <w:p w14:paraId="3ACA94C0" w14:textId="77777777" w:rsidR="006F25B3" w:rsidRPr="0052537B" w:rsidRDefault="00326EA8" w:rsidP="00363D0F">
      <w:pPr>
        <w:rPr>
          <w:b/>
          <w:i/>
          <w:lang w:val="cs-CZ"/>
        </w:rPr>
      </w:pPr>
      <w:proofErr w:type="spellStart"/>
      <w:r w:rsidRPr="0052537B">
        <w:rPr>
          <w:b/>
          <w:i/>
          <w:lang w:val="cs-CZ"/>
        </w:rPr>
        <w:t>Inženýrsko</w:t>
      </w:r>
      <w:proofErr w:type="spellEnd"/>
      <w:r w:rsidRPr="0052537B">
        <w:rPr>
          <w:b/>
          <w:i/>
          <w:lang w:val="cs-CZ"/>
        </w:rPr>
        <w:t xml:space="preserve"> geologický průzkum bude proveden dodavatelskou firmou před započetím stavby hráze.</w:t>
      </w:r>
    </w:p>
    <w:p w14:paraId="3ACA94C1" w14:textId="77777777" w:rsidR="00363D0F" w:rsidRPr="0052537B" w:rsidRDefault="00363D0F" w:rsidP="00363D0F">
      <w:pPr>
        <w:rPr>
          <w:b/>
          <w:i/>
          <w:lang w:val="cs-CZ"/>
        </w:rPr>
      </w:pPr>
    </w:p>
    <w:p w14:paraId="3ACA94C2" w14:textId="77777777" w:rsidR="00326EA8" w:rsidRPr="0052537B" w:rsidRDefault="00326EA8" w:rsidP="00326EA8">
      <w:pPr>
        <w:keepNext/>
        <w:rPr>
          <w:b/>
          <w:lang w:val="cs-CZ"/>
        </w:rPr>
      </w:pPr>
      <w:r w:rsidRPr="0052537B">
        <w:rPr>
          <w:b/>
          <w:lang w:val="cs-CZ"/>
        </w:rPr>
        <w:t>Zavázání hráze do podloží</w:t>
      </w:r>
    </w:p>
    <w:p w14:paraId="3ACA94C3" w14:textId="77777777" w:rsidR="00326EA8" w:rsidRPr="0052537B" w:rsidRDefault="00326EA8" w:rsidP="00326EA8">
      <w:pPr>
        <w:rPr>
          <w:lang w:val="cs-CZ"/>
        </w:rPr>
      </w:pPr>
      <w:r w:rsidRPr="0052537B">
        <w:rPr>
          <w:lang w:val="cs-CZ"/>
        </w:rPr>
        <w:t xml:space="preserve">Hloubka a způsob založení hráze vyplývá z výsledků geotechnického průzkumu. Průběh základové spáry bude určen na základě IG průzkumu a bude dopřesněn podle geologických </w:t>
      </w:r>
      <w:r w:rsidRPr="0052537B">
        <w:rPr>
          <w:lang w:val="cs-CZ"/>
        </w:rPr>
        <w:lastRenderedPageBreak/>
        <w:t xml:space="preserve">poměrů zjištěných v průběhu výstavby hráze. </w:t>
      </w:r>
      <w:r w:rsidRPr="0052537B">
        <w:rPr>
          <w:b/>
          <w:lang w:val="cs-CZ"/>
        </w:rPr>
        <w:t>Tento IG bude proveden dodavatelskou firmou před započetím stavby.</w:t>
      </w:r>
    </w:p>
    <w:p w14:paraId="3ACA94C4" w14:textId="77777777" w:rsidR="00326EA8" w:rsidRPr="0052537B" w:rsidRDefault="00326EA8" w:rsidP="00326EA8">
      <w:pPr>
        <w:rPr>
          <w:lang w:val="cs-CZ"/>
        </w:rPr>
      </w:pPr>
      <w:r w:rsidRPr="0052537B">
        <w:rPr>
          <w:lang w:val="cs-CZ"/>
        </w:rPr>
        <w:t>Základová spára se očistí od předmětů, které nejsou do tělesa hráze přípustné, urovná se, upraví a zhutní a to stejným způsobem, jaký je předepsán pro výše ležící vrstvy hráze.</w:t>
      </w:r>
    </w:p>
    <w:p w14:paraId="3ACA94C5" w14:textId="77777777" w:rsidR="00326EA8" w:rsidRPr="0052537B" w:rsidRDefault="00326EA8" w:rsidP="00326EA8">
      <w:pPr>
        <w:rPr>
          <w:lang w:val="cs-CZ"/>
        </w:rPr>
      </w:pPr>
      <w:r w:rsidRPr="0052537B">
        <w:rPr>
          <w:lang w:val="cs-CZ"/>
        </w:rPr>
        <w:t>Při zakládání tělesa hráze se provede výkop do úrovně předpokládané v PD a zpřesněné na základě skutečných geologických poměrů, zjištěných ve výkopu. Místa, ve kterých by nebylo možné sypaninu dostatečně zhutnit (prohlubně, poruchy, dutiny apod.), se zabetonují.</w:t>
      </w:r>
    </w:p>
    <w:p w14:paraId="3ACA94C6" w14:textId="77777777" w:rsidR="00326EA8" w:rsidRPr="0052537B" w:rsidRDefault="00326EA8" w:rsidP="00326EA8">
      <w:pPr>
        <w:rPr>
          <w:lang w:val="cs-CZ"/>
        </w:rPr>
      </w:pPr>
      <w:r w:rsidRPr="0052537B">
        <w:rPr>
          <w:lang w:val="cs-CZ"/>
        </w:rPr>
        <w:t>Voda, stojící v prohlubních základové spáry, se musí před navážením první vrstvy sypaniny odstranit a přitékající povrchová i podzemní voda odvést vhodným technickým opatřením. Odvodnění základové spáry, popř. snížení hladiny podzemní vody se provede podle skutečného výskytu HPV na stavbě.</w:t>
      </w:r>
    </w:p>
    <w:p w14:paraId="3ACA94C7" w14:textId="77777777" w:rsidR="00326EA8" w:rsidRPr="0052537B" w:rsidRDefault="00326EA8" w:rsidP="00326EA8">
      <w:pPr>
        <w:rPr>
          <w:lang w:val="cs-CZ"/>
        </w:rPr>
      </w:pPr>
      <w:r w:rsidRPr="0052537B">
        <w:rPr>
          <w:lang w:val="cs-CZ"/>
        </w:rPr>
        <w:t xml:space="preserve"> Pokud je základová spára ve dně nebo v bocích údolí porušena průzkumnými nebo jinými předchozími pracemi (průzkumné štoly, šachty, rýhy apod.), je nutno dutiny před započetím sypání hráze vyplnit materiálem zpracovaným tak, aby odpovídal požadavkům únosnosti a propustnosti podloží.</w:t>
      </w:r>
    </w:p>
    <w:p w14:paraId="3ACA94C8" w14:textId="77777777" w:rsidR="00326EA8" w:rsidRPr="0052537B" w:rsidRDefault="00326EA8" w:rsidP="00326EA8">
      <w:pPr>
        <w:rPr>
          <w:lang w:val="cs-CZ"/>
        </w:rPr>
      </w:pPr>
      <w:r w:rsidRPr="0052537B">
        <w:rPr>
          <w:lang w:val="cs-CZ"/>
        </w:rPr>
        <w:t>Základová spára pod homogenní hrází musí být před navážením první vrstvy zeminy vlhká (ne však rozbředlá), ale bez stojící vody v prohlubních, s cílem dosáhnout dobrého spojení násypu s podložím a zabránit tak vytváření nežádoucích průsakových cest.</w:t>
      </w:r>
    </w:p>
    <w:p w14:paraId="3ACA94C9" w14:textId="77777777" w:rsidR="00326EA8" w:rsidRPr="0052537B" w:rsidRDefault="00326EA8" w:rsidP="00326EA8">
      <w:pPr>
        <w:rPr>
          <w:lang w:val="cs-CZ"/>
        </w:rPr>
      </w:pPr>
      <w:r w:rsidRPr="0052537B">
        <w:rPr>
          <w:lang w:val="cs-CZ"/>
        </w:rPr>
        <w:t xml:space="preserve">Tvoří-li podloží skála, bude na ni po očištění povrchu položena vyrovnávací vrstva </w:t>
      </w:r>
      <w:proofErr w:type="spellStart"/>
      <w:r w:rsidRPr="0052537B">
        <w:rPr>
          <w:lang w:val="cs-CZ"/>
        </w:rPr>
        <w:t>vodostavebního</w:t>
      </w:r>
      <w:proofErr w:type="spellEnd"/>
      <w:r w:rsidRPr="0052537B">
        <w:rPr>
          <w:lang w:val="cs-CZ"/>
        </w:rPr>
        <w:t xml:space="preserve"> betonu, vyplňující pukliny a trhliny; teprve na ni se naváže zemní těsnění. Toto opatření je nutné vždy, když povrch skály je porušen trhlinami, aby nedocházelo k vyplavování zeminy do těchto trhlin. </w:t>
      </w:r>
    </w:p>
    <w:p w14:paraId="3ACA94CA" w14:textId="77777777" w:rsidR="00C70DF9" w:rsidRPr="0052537B" w:rsidRDefault="00C70DF9" w:rsidP="00326EA8">
      <w:pPr>
        <w:rPr>
          <w:lang w:val="cs-CZ"/>
        </w:rPr>
      </w:pPr>
    </w:p>
    <w:p w14:paraId="3ACA94CB" w14:textId="77777777" w:rsidR="00326EA8" w:rsidRPr="0052537B" w:rsidRDefault="00326EA8" w:rsidP="00326EA8">
      <w:pPr>
        <w:keepNext/>
        <w:rPr>
          <w:b/>
          <w:lang w:val="cs-CZ"/>
        </w:rPr>
      </w:pPr>
      <w:r w:rsidRPr="0052537B">
        <w:rPr>
          <w:b/>
          <w:lang w:val="cs-CZ"/>
        </w:rPr>
        <w:t>Návodní svah hráze:</w:t>
      </w:r>
    </w:p>
    <w:p w14:paraId="3ACA94CC" w14:textId="77777777" w:rsidR="00326EA8" w:rsidRPr="0052537B" w:rsidRDefault="00326EA8" w:rsidP="00326EA8">
      <w:pPr>
        <w:rPr>
          <w:lang w:val="cs-CZ"/>
        </w:rPr>
      </w:pPr>
      <w:r w:rsidRPr="0052537B">
        <w:rPr>
          <w:lang w:val="cs-CZ"/>
        </w:rPr>
        <w:t>Opevnění návodního svahu je z důvodu vzhledu, údržby a požadavku norem navrženo z lomového kamene. Sklon návodního svahu je navržen 1:2,5.</w:t>
      </w:r>
    </w:p>
    <w:p w14:paraId="3ACA94CD" w14:textId="77777777" w:rsidR="00326EA8" w:rsidRPr="0052537B" w:rsidRDefault="00326EA8" w:rsidP="00326EA8">
      <w:pPr>
        <w:rPr>
          <w:lang w:val="cs-CZ"/>
        </w:rPr>
      </w:pPr>
      <w:r w:rsidRPr="0052537B">
        <w:rPr>
          <w:lang w:val="cs-CZ"/>
        </w:rPr>
        <w:t xml:space="preserve">Opevnění návodního svahu odolává tlaku vody, vytékající z tělesa hráze při poklesu hladiny v nádrži a je stabilní vůči </w:t>
      </w:r>
      <w:proofErr w:type="spellStart"/>
      <w:r w:rsidRPr="0052537B">
        <w:rPr>
          <w:lang w:val="cs-CZ"/>
        </w:rPr>
        <w:t>usmyknutí</w:t>
      </w:r>
      <w:proofErr w:type="spellEnd"/>
      <w:r w:rsidRPr="0052537B">
        <w:rPr>
          <w:lang w:val="cs-CZ"/>
        </w:rPr>
        <w:t xml:space="preserve"> po svahu a vyhoví i na filtrační stabilitu. Jeho funkce a stabilita bude zachována i při sedání hráze.</w:t>
      </w:r>
    </w:p>
    <w:p w14:paraId="3ACA94CE" w14:textId="77777777" w:rsidR="00C70DF9" w:rsidRPr="0052537B" w:rsidRDefault="00326EA8" w:rsidP="00326EA8">
      <w:pPr>
        <w:rPr>
          <w:lang w:val="cs-CZ"/>
        </w:rPr>
      </w:pPr>
      <w:r w:rsidRPr="0052537B">
        <w:rPr>
          <w:lang w:val="cs-CZ"/>
        </w:rPr>
        <w:t>Opevnění je uloženo na podložní štěrkopískovou vrstvu, která má povahu filtru.</w:t>
      </w:r>
    </w:p>
    <w:p w14:paraId="3ACA94CF" w14:textId="77777777" w:rsidR="00C04751" w:rsidRPr="0052537B" w:rsidRDefault="00C04751" w:rsidP="00326EA8">
      <w:pPr>
        <w:rPr>
          <w:lang w:val="cs-CZ"/>
        </w:rPr>
      </w:pPr>
    </w:p>
    <w:p w14:paraId="3ACA94D0" w14:textId="77777777" w:rsidR="00326EA8" w:rsidRPr="0052537B" w:rsidRDefault="00326EA8" w:rsidP="00326EA8">
      <w:pPr>
        <w:keepNext/>
        <w:rPr>
          <w:b/>
          <w:lang w:val="cs-CZ"/>
        </w:rPr>
      </w:pPr>
      <w:r w:rsidRPr="0052537B">
        <w:rPr>
          <w:b/>
          <w:lang w:val="cs-CZ"/>
        </w:rPr>
        <w:t>Vzdušní svah hráze:</w:t>
      </w:r>
    </w:p>
    <w:p w14:paraId="3ACA94D1" w14:textId="77777777" w:rsidR="00326EA8" w:rsidRPr="0052537B" w:rsidRDefault="00326EA8" w:rsidP="00326EA8">
      <w:pPr>
        <w:rPr>
          <w:lang w:val="cs-CZ"/>
        </w:rPr>
      </w:pPr>
      <w:r w:rsidRPr="0052537B">
        <w:rPr>
          <w:lang w:val="cs-CZ"/>
        </w:rPr>
        <w:t xml:space="preserve">Vzdušní svah hráze je proti erozní činnosti stékající srážkové vody (meznímu stavu povrchové eroze) chráněn vegetačním pokryvem – zatravněním. Proti účinkům povětrnosti a mrazu je svah chráněn zatravněním. </w:t>
      </w:r>
    </w:p>
    <w:p w14:paraId="3ACA94D2" w14:textId="77777777" w:rsidR="00FF0C4F" w:rsidRPr="0052537B" w:rsidRDefault="00FF0C4F" w:rsidP="00326EA8">
      <w:pPr>
        <w:rPr>
          <w:lang w:val="cs-CZ"/>
        </w:rPr>
      </w:pPr>
    </w:p>
    <w:p w14:paraId="3ACA94D3" w14:textId="77777777" w:rsidR="00326EA8" w:rsidRPr="0052537B" w:rsidRDefault="00326EA8" w:rsidP="00326EA8">
      <w:pPr>
        <w:keepNext/>
        <w:rPr>
          <w:b/>
          <w:lang w:val="cs-CZ"/>
        </w:rPr>
      </w:pPr>
      <w:r w:rsidRPr="0052537B">
        <w:rPr>
          <w:b/>
          <w:lang w:val="cs-CZ"/>
        </w:rPr>
        <w:lastRenderedPageBreak/>
        <w:t>Koruna hráze:</w:t>
      </w:r>
    </w:p>
    <w:p w14:paraId="3ACA94D4" w14:textId="77777777" w:rsidR="00326EA8" w:rsidRPr="0052537B" w:rsidRDefault="00326EA8" w:rsidP="00326EA8">
      <w:pPr>
        <w:rPr>
          <w:lang w:val="cs-CZ"/>
        </w:rPr>
      </w:pPr>
      <w:r w:rsidRPr="0052537B">
        <w:rPr>
          <w:lang w:val="cs-CZ"/>
        </w:rPr>
        <w:t xml:space="preserve">Opevnění koruny hráze je navrženo vegetační – zatravnění. Koruna hráze nebude sloužit jako komunikace. </w:t>
      </w:r>
    </w:p>
    <w:p w14:paraId="3ACA94D5" w14:textId="77777777" w:rsidR="00C70DF9" w:rsidRPr="0052537B" w:rsidRDefault="00C70DF9" w:rsidP="006F25B3">
      <w:pPr>
        <w:ind w:firstLine="0"/>
        <w:rPr>
          <w:lang w:val="cs-CZ"/>
        </w:rPr>
      </w:pPr>
    </w:p>
    <w:p w14:paraId="3ACA94D6" w14:textId="77777777" w:rsidR="00326EA8" w:rsidRPr="0052537B" w:rsidRDefault="00326EA8" w:rsidP="00326EA8">
      <w:pPr>
        <w:keepNext/>
        <w:rPr>
          <w:b/>
          <w:lang w:val="cs-CZ"/>
        </w:rPr>
      </w:pPr>
      <w:r w:rsidRPr="0052537B">
        <w:rPr>
          <w:b/>
          <w:lang w:val="cs-CZ"/>
        </w:rPr>
        <w:t>Navázání sypané hráze na objekty:</w:t>
      </w:r>
    </w:p>
    <w:p w14:paraId="3ACA94D7" w14:textId="77777777" w:rsidR="00326EA8" w:rsidRPr="0052537B" w:rsidRDefault="00326EA8" w:rsidP="00326EA8">
      <w:pPr>
        <w:rPr>
          <w:lang w:val="cs-CZ"/>
        </w:rPr>
      </w:pPr>
      <w:r w:rsidRPr="0052537B">
        <w:rPr>
          <w:lang w:val="cs-CZ"/>
        </w:rPr>
        <w:t xml:space="preserve">Stykové plochy objektů s hrází jsou navrženy tak, aby byla sypanina při sedání k objektu přitlačována. Stěny objektů jsou na styku s hrází navrženy se sklonem 10:1. Na styku zemního těsnění s objektem musí být povrch objektu rovný a celistvý, bez hnízd v betonu a bez drobných nerovností, které by znemožňovaly dobré </w:t>
      </w:r>
      <w:proofErr w:type="spellStart"/>
      <w:r w:rsidRPr="0052537B">
        <w:rPr>
          <w:lang w:val="cs-CZ"/>
        </w:rPr>
        <w:t>přihutnění</w:t>
      </w:r>
      <w:proofErr w:type="spellEnd"/>
      <w:r w:rsidRPr="0052537B">
        <w:rPr>
          <w:lang w:val="cs-CZ"/>
        </w:rPr>
        <w:t xml:space="preserve"> těsnicí zeminy.</w:t>
      </w:r>
    </w:p>
    <w:p w14:paraId="3ACA94D8" w14:textId="77777777" w:rsidR="00326EA8" w:rsidRPr="0052537B" w:rsidRDefault="00326EA8" w:rsidP="00326EA8">
      <w:pPr>
        <w:rPr>
          <w:lang w:val="cs-CZ"/>
        </w:rPr>
      </w:pPr>
      <w:r w:rsidRPr="0052537B">
        <w:rPr>
          <w:bCs/>
          <w:lang w:val="cs-CZ"/>
        </w:rPr>
        <w:t>Pro zajištění dobrého</w:t>
      </w:r>
      <w:r w:rsidRPr="0052537B">
        <w:rPr>
          <w:lang w:val="cs-CZ"/>
        </w:rPr>
        <w:t xml:space="preserve"> přilnutí těsnicí zeminy k betonu a jeho prevence jejího vysušení se opatří povrch betonu vhodným nátěrem např. jílovým mlékem, který se provede bezprostředně před zasypáním příslušné části objektu. Hladkosti povrchu objektů se nesmí dosahovat omítkou.</w:t>
      </w:r>
    </w:p>
    <w:p w14:paraId="3ACA94D9" w14:textId="77777777" w:rsidR="00326EA8" w:rsidRPr="0052537B" w:rsidRDefault="00326EA8" w:rsidP="00326EA8">
      <w:pPr>
        <w:rPr>
          <w:lang w:val="cs-CZ"/>
        </w:rPr>
      </w:pPr>
      <w:r w:rsidRPr="0052537B">
        <w:rPr>
          <w:lang w:val="cs-CZ"/>
        </w:rPr>
        <w:t xml:space="preserve">Mimořádnou pozornost je třeba věnovat volbě hutnicích prostředků a zhutnění těsnicí zeminy u objektu. V těchto místech je nutno použít menší hutnící prostředky s cílem dokonale zhutnit zeminu na styku s konstrukcí. V těchto místech je vhodné volit plastičtější zeminu s vyšším obsahem jílových částic. Stejně je nutno postupovat při zpracování filtru, chránícího těsnicí zeminu u objektu, protože na styku těsnění s objekty je největší nebezpečí vyplavování. </w:t>
      </w:r>
    </w:p>
    <w:p w14:paraId="3ACA94DA" w14:textId="77777777" w:rsidR="00C70DF9" w:rsidRPr="0052537B" w:rsidRDefault="00C70DF9" w:rsidP="00326EA8">
      <w:pPr>
        <w:rPr>
          <w:lang w:val="cs-CZ"/>
        </w:rPr>
      </w:pPr>
    </w:p>
    <w:p w14:paraId="3ACA94DB" w14:textId="77777777" w:rsidR="00326EA8" w:rsidRPr="0052537B" w:rsidRDefault="00326EA8" w:rsidP="00326EA8">
      <w:pPr>
        <w:keepNext/>
        <w:rPr>
          <w:b/>
          <w:lang w:val="cs-CZ"/>
        </w:rPr>
      </w:pPr>
      <w:r w:rsidRPr="0052537B">
        <w:rPr>
          <w:b/>
          <w:lang w:val="cs-CZ"/>
        </w:rPr>
        <w:t>Zemník pro výstavbu sypané hráze:</w:t>
      </w:r>
    </w:p>
    <w:p w14:paraId="3ACA94DC" w14:textId="77777777" w:rsidR="00326EA8" w:rsidRPr="0052537B" w:rsidRDefault="00326EA8" w:rsidP="00326EA8">
      <w:pPr>
        <w:rPr>
          <w:lang w:val="cs-CZ"/>
        </w:rPr>
      </w:pPr>
      <w:r w:rsidRPr="0052537B">
        <w:rPr>
          <w:bCs/>
          <w:lang w:val="cs-CZ"/>
        </w:rPr>
        <w:t xml:space="preserve">Zemník bude zvolen na základě IG průzkumu. </w:t>
      </w:r>
      <w:r w:rsidRPr="0052537B">
        <w:rPr>
          <w:b/>
          <w:i/>
          <w:lang w:val="cs-CZ"/>
        </w:rPr>
        <w:t>Tento IG bude proveden dodavatelskou firmou před započetím stavby.</w:t>
      </w:r>
      <w:r w:rsidRPr="0052537B">
        <w:rPr>
          <w:b/>
          <w:bCs/>
          <w:i/>
          <w:lang w:val="cs-CZ"/>
        </w:rPr>
        <w:t xml:space="preserve"> </w:t>
      </w:r>
      <w:r w:rsidRPr="0052537B">
        <w:rPr>
          <w:bCs/>
          <w:lang w:val="cs-CZ"/>
        </w:rPr>
        <w:t>Před zahájením stavby je třeba, v souladu se závěrečnou zprávou zmíněného průzkumu, ověřit dostatečnou kapacitu zemníku na objem požadovaných zemin pro násyp hráze. Výběr zemníku je optimální volbou z hlediska</w:t>
      </w:r>
    </w:p>
    <w:p w14:paraId="3ACA94DD" w14:textId="77777777" w:rsidR="00326EA8" w:rsidRPr="0052537B" w:rsidRDefault="00326EA8" w:rsidP="00F67129">
      <w:pPr>
        <w:pStyle w:val="Odstavecseseznamem"/>
        <w:numPr>
          <w:ilvl w:val="0"/>
          <w:numId w:val="5"/>
        </w:numPr>
        <w:rPr>
          <w:lang w:val="cs-CZ"/>
        </w:rPr>
      </w:pPr>
      <w:r w:rsidRPr="0052537B">
        <w:rPr>
          <w:lang w:val="cs-CZ"/>
        </w:rPr>
        <w:t>dopravních podmínek a možností</w:t>
      </w:r>
    </w:p>
    <w:p w14:paraId="3ACA94DE" w14:textId="77777777" w:rsidR="00326EA8" w:rsidRPr="0052537B" w:rsidRDefault="00326EA8" w:rsidP="00F67129">
      <w:pPr>
        <w:pStyle w:val="Odstavecseseznamem"/>
        <w:numPr>
          <w:ilvl w:val="0"/>
          <w:numId w:val="5"/>
        </w:numPr>
        <w:rPr>
          <w:lang w:val="cs-CZ"/>
        </w:rPr>
      </w:pPr>
      <w:r w:rsidRPr="0052537B">
        <w:rPr>
          <w:lang w:val="cs-CZ"/>
        </w:rPr>
        <w:t>snadnosti těžby sypaniny a manipulace s ní</w:t>
      </w:r>
    </w:p>
    <w:p w14:paraId="3ACA94DF" w14:textId="77777777" w:rsidR="00326EA8" w:rsidRPr="0052537B" w:rsidRDefault="00326EA8" w:rsidP="00F67129">
      <w:pPr>
        <w:pStyle w:val="Odstavecseseznamem"/>
        <w:numPr>
          <w:ilvl w:val="0"/>
          <w:numId w:val="5"/>
        </w:numPr>
        <w:rPr>
          <w:lang w:val="cs-CZ"/>
        </w:rPr>
      </w:pPr>
      <w:r w:rsidRPr="0052537B">
        <w:rPr>
          <w:lang w:val="cs-CZ"/>
        </w:rPr>
        <w:t>vhodnost umístění zemníku z hlediska přírody a krajiny.</w:t>
      </w:r>
    </w:p>
    <w:p w14:paraId="3ACA94E0" w14:textId="77777777" w:rsidR="00C70DF9" w:rsidRPr="0052537B" w:rsidRDefault="00326EA8" w:rsidP="00FF0C4F">
      <w:pPr>
        <w:rPr>
          <w:lang w:val="cs-CZ"/>
        </w:rPr>
      </w:pPr>
      <w:r w:rsidRPr="0052537B">
        <w:rPr>
          <w:lang w:val="cs-CZ"/>
        </w:rPr>
        <w:t>Před započetím těžby v zemníku se určí rozsah odstranění ornice a nevhodných hornin a musí přitom být pamatováno na ochranu zemníku před povrchovými a podzemními vodami. Pokud veškerá sejmutá ornice nebude použita při stavbě hráze nebo rekultivaci těžebního prostoru, naloží se s přebytečnou ornicí podle příslušných předpisů.</w:t>
      </w:r>
    </w:p>
    <w:p w14:paraId="3ACA94E1" w14:textId="77777777" w:rsidR="006A549E" w:rsidRPr="0052537B" w:rsidRDefault="006A549E" w:rsidP="00FF0C4F">
      <w:pPr>
        <w:rPr>
          <w:lang w:val="cs-CZ"/>
        </w:rPr>
      </w:pPr>
    </w:p>
    <w:p w14:paraId="3ACA94E2" w14:textId="77777777" w:rsidR="00326EA8" w:rsidRPr="0052537B" w:rsidRDefault="00326EA8" w:rsidP="00326EA8">
      <w:pPr>
        <w:keepNext/>
        <w:rPr>
          <w:b/>
          <w:lang w:val="cs-CZ"/>
        </w:rPr>
      </w:pPr>
      <w:r w:rsidRPr="0052537B">
        <w:rPr>
          <w:b/>
          <w:lang w:val="cs-CZ"/>
        </w:rPr>
        <w:t>Sypání a hutnění hráze:</w:t>
      </w:r>
    </w:p>
    <w:p w14:paraId="3ACA94E3" w14:textId="77777777" w:rsidR="00326EA8" w:rsidRPr="0052537B" w:rsidRDefault="00326EA8" w:rsidP="00326EA8">
      <w:pPr>
        <w:rPr>
          <w:lang w:val="cs-CZ"/>
        </w:rPr>
      </w:pPr>
      <w:r w:rsidRPr="0052537B">
        <w:rPr>
          <w:lang w:val="cs-CZ"/>
        </w:rPr>
        <w:t xml:space="preserve">Sypanina se zhutní podle kritéria, předepsaného v návrhu (tj. min 95% </w:t>
      </w:r>
      <w:proofErr w:type="spellStart"/>
      <w:r w:rsidRPr="0052537B">
        <w:rPr>
          <w:lang w:val="cs-CZ"/>
        </w:rPr>
        <w:t>Proctorovy</w:t>
      </w:r>
      <w:proofErr w:type="spellEnd"/>
      <w:r w:rsidRPr="0052537B">
        <w:rPr>
          <w:lang w:val="cs-CZ"/>
        </w:rPr>
        <w:t xml:space="preserve"> standardní zkoušky). Toto kritérium se dopřesní v průběhu výstavby na základě zhutňovací zkoušky sypaniny během ukládání, tvarové změny zrn a změny zrnitosti po zhutnění. K tomu účelu je třeba sledovat především závislosti stupně zhutnění na počtu pojezdů hutnícího stroje </w:t>
      </w:r>
      <w:r w:rsidRPr="0052537B">
        <w:rPr>
          <w:lang w:val="cs-CZ"/>
        </w:rPr>
        <w:lastRenderedPageBreak/>
        <w:t>(včetně ručních hutnicích prostředků), na vlhkosti sypaniny a tloušťkách vrstev a výsledky zpracovávat v přehledných grafech.</w:t>
      </w:r>
    </w:p>
    <w:p w14:paraId="3ACA94E4" w14:textId="77777777" w:rsidR="00326EA8" w:rsidRPr="0052537B" w:rsidRDefault="00326EA8" w:rsidP="00326EA8">
      <w:pPr>
        <w:rPr>
          <w:lang w:val="cs-CZ"/>
        </w:rPr>
      </w:pPr>
      <w:r w:rsidRPr="0052537B">
        <w:rPr>
          <w:lang w:val="cs-CZ"/>
        </w:rPr>
        <w:t>Zhutňovací zkoušky lze provádět na pokusném poli mimo těleso hráze nebo v odůvodněných případech přímo v prostoru hráze, nebude-li tím zdržována výstavba a zhoršena kvalita práce.</w:t>
      </w:r>
    </w:p>
    <w:p w14:paraId="3ACA94E5" w14:textId="77777777" w:rsidR="00326EA8" w:rsidRPr="0052537B" w:rsidRDefault="00326EA8" w:rsidP="00326EA8">
      <w:pPr>
        <w:rPr>
          <w:lang w:val="cs-CZ"/>
        </w:rPr>
      </w:pPr>
      <w:r w:rsidRPr="0052537B">
        <w:rPr>
          <w:lang w:val="cs-CZ"/>
        </w:rPr>
        <w:t>Zhutňovací zkouška se provádí za dozoru odborné organizace, která provede její zhodnocení. Počet odebraných vzorků musí být dostatečný k průkazu účinnosti zhutnění a případných dalších parametrů použité sypaniny.</w:t>
      </w:r>
    </w:p>
    <w:p w14:paraId="3ACA94E6" w14:textId="77777777" w:rsidR="00326EA8" w:rsidRPr="0052537B" w:rsidRDefault="00326EA8" w:rsidP="00326EA8">
      <w:pPr>
        <w:rPr>
          <w:lang w:val="cs-CZ"/>
        </w:rPr>
      </w:pPr>
      <w:r w:rsidRPr="0052537B">
        <w:rPr>
          <w:lang w:val="cs-CZ"/>
        </w:rPr>
        <w:t>Pokud se zhutňovací zkouška provádí mimo prostor hráze, naleziště nebo stavbou hráze jinak dotčených prostorů, musí se po jejich skončení buď uvést terén do původního stavu, nebo vhodně upravit, aby nebyl porušen vzhled krajiny.</w:t>
      </w:r>
    </w:p>
    <w:p w14:paraId="3ACA94E7" w14:textId="77777777" w:rsidR="00326EA8" w:rsidRPr="0052537B" w:rsidRDefault="00326EA8" w:rsidP="00326EA8">
      <w:pPr>
        <w:rPr>
          <w:lang w:val="cs-CZ"/>
        </w:rPr>
      </w:pPr>
      <w:r w:rsidRPr="0052537B">
        <w:rPr>
          <w:lang w:val="cs-CZ"/>
        </w:rPr>
        <w:t>Výsledkem zhutňovací zkoušky jsou podklady pro výstavbu hráze. Zkouškou se stanoví také způsob a kritéria kontroly hutnění.</w:t>
      </w:r>
    </w:p>
    <w:p w14:paraId="3ACA94E8" w14:textId="77777777" w:rsidR="00326EA8" w:rsidRPr="0052537B" w:rsidRDefault="00326EA8" w:rsidP="00326EA8">
      <w:pPr>
        <w:rPr>
          <w:lang w:val="cs-CZ"/>
        </w:rPr>
      </w:pPr>
      <w:r w:rsidRPr="0052537B">
        <w:rPr>
          <w:lang w:val="cs-CZ"/>
        </w:rPr>
        <w:t>Sypanina musí být ukládána v hrázi podle zásad stanovených v PD, aby bylo zaručeno předepsané složení hrázového profilu. Málo propustné sypaniny se sypou a zhutňují vždy ve vrstvách skloněných k propustné části hráze nebo k líci tak, aby byl umožněn neškodný odtok povrchové vody. Další vrstva se smí navážet pouze na předchozí vrstvu zhutněnou podle předpisu, jejíž povrch musí být urovnaný, bez kaluží vody, bez přeschlé nebo rozbředlé zeminy, bez nevhodných předmětů.</w:t>
      </w:r>
    </w:p>
    <w:p w14:paraId="3ACA94E9" w14:textId="77777777" w:rsidR="00326EA8" w:rsidRPr="0052537B" w:rsidRDefault="00326EA8" w:rsidP="00326EA8">
      <w:pPr>
        <w:rPr>
          <w:lang w:val="cs-CZ"/>
        </w:rPr>
      </w:pPr>
      <w:r w:rsidRPr="0052537B">
        <w:rPr>
          <w:lang w:val="cs-CZ"/>
        </w:rPr>
        <w:t>Znehodnocená zemina (vlivem mrazu, deště apod.) musí být odstraněna, stejně jako sníh nebo led. Je-li povrch vrstvy příliš vlhký, nechá se buď vyschnout, nebo se zemina odstraní. Je-li povrch vrstvy příliš vyschlý nebo hladký, musí se před navážením další vrstvy navlhčit nebo odstranit a podle potřeby zdrsnit, aby bylo zaručeno dostatečné spojení obou vrstev.</w:t>
      </w:r>
    </w:p>
    <w:p w14:paraId="3ACA94EA" w14:textId="77777777" w:rsidR="00326EA8" w:rsidRPr="0052537B" w:rsidRDefault="00326EA8" w:rsidP="00326EA8">
      <w:pPr>
        <w:rPr>
          <w:lang w:val="cs-CZ"/>
        </w:rPr>
      </w:pPr>
      <w:r w:rsidRPr="0052537B">
        <w:rPr>
          <w:lang w:val="cs-CZ"/>
        </w:rPr>
        <w:t>Ze sypaniny se musí odstranit kořeny dřevin, dřeviny, materiál, který může časem zetlít, a kameny a předměty, které překážejí hutnění.</w:t>
      </w:r>
    </w:p>
    <w:p w14:paraId="3ACA94EB" w14:textId="77777777" w:rsidR="00326EA8" w:rsidRPr="0052537B" w:rsidRDefault="00326EA8" w:rsidP="00326EA8">
      <w:pPr>
        <w:rPr>
          <w:lang w:val="cs-CZ"/>
        </w:rPr>
      </w:pPr>
      <w:r w:rsidRPr="0052537B">
        <w:rPr>
          <w:lang w:val="cs-CZ"/>
        </w:rPr>
        <w:t>Vlhkost navezené zeminy se musí pohybovat v mezních hodnotách předepsaných návrhem. Je-li výjimečně předepsána pouze jedna (střední) hodnota vlhkosti, nesmí vlhkost vybočit z rozmezí ±2 % od předepsané hodnoty, přičemž krajní odchylky stejného smyslu se nesmějí opakovat ve více než dvou sousedních vrstvách.</w:t>
      </w:r>
    </w:p>
    <w:p w14:paraId="3ACA94EC" w14:textId="77777777" w:rsidR="00326EA8" w:rsidRPr="0052537B" w:rsidRDefault="00326EA8" w:rsidP="00326EA8">
      <w:pPr>
        <w:rPr>
          <w:lang w:val="cs-CZ"/>
        </w:rPr>
      </w:pPr>
      <w:r w:rsidRPr="0052537B">
        <w:rPr>
          <w:lang w:val="cs-CZ"/>
        </w:rPr>
        <w:t>Je-li vlhkost sypaniny odlišná od předepsané, je třeba provést úpravu přivlhčením nebo vysušením (např. provzdušněním) na požadovanou hodnotu a teprve potom hutnit. Při dlouhodobě odlišných klimatických podmínkách proti předpokladům v návrhu musí být znovu stanoveny technologické postupy.</w:t>
      </w:r>
    </w:p>
    <w:p w14:paraId="3ACA94ED" w14:textId="77777777" w:rsidR="00326EA8" w:rsidRPr="0052537B" w:rsidRDefault="00326EA8" w:rsidP="00326EA8">
      <w:pPr>
        <w:rPr>
          <w:lang w:val="cs-CZ"/>
        </w:rPr>
      </w:pPr>
      <w:r w:rsidRPr="0052537B">
        <w:rPr>
          <w:lang w:val="cs-CZ"/>
        </w:rPr>
        <w:t>Rozprostírání sypaniny v hrázi musí být takové, aby se vyloučilo vytváření průběžných vrstev a čoček sypaniny podstatně se lišící od sypaniny prováděné zóny hrázového tělesa. Zásadně platí, že nepropustnější zemina se ukládá k těsnění, propustnější k lícům hráze.</w:t>
      </w:r>
    </w:p>
    <w:p w14:paraId="3ACA94EE" w14:textId="77777777" w:rsidR="00326EA8" w:rsidRPr="0052537B" w:rsidRDefault="00326EA8" w:rsidP="00326EA8">
      <w:pPr>
        <w:rPr>
          <w:lang w:val="cs-CZ"/>
        </w:rPr>
      </w:pPr>
      <w:r w:rsidRPr="0052537B">
        <w:rPr>
          <w:lang w:val="cs-CZ"/>
        </w:rPr>
        <w:lastRenderedPageBreak/>
        <w:t>Hráz se sype v souvislých vrstvách podle postupu stanoveného v návrhu.</w:t>
      </w:r>
    </w:p>
    <w:p w14:paraId="3ACA94EF" w14:textId="77777777" w:rsidR="00326EA8" w:rsidRPr="0052537B" w:rsidRDefault="00326EA8" w:rsidP="00326EA8">
      <w:pPr>
        <w:rPr>
          <w:lang w:val="cs-CZ"/>
        </w:rPr>
      </w:pPr>
      <w:r w:rsidRPr="0052537B">
        <w:rPr>
          <w:lang w:val="cs-CZ"/>
        </w:rPr>
        <w:t>Při prolévání kamenitých částí hráze vodou je třeba zajistit dostatečné množství vody, neškodné odvedení vody při prolévání, zamezit poškození podloží odtékající vodou a učinit opatření, aby znečištěná voda byla vhodnými opatřeními přinucena usadit většinu splavenin v obvodu staveniště, aby koryto vodního toku v nižší trati nebylo zanášeno.</w:t>
      </w:r>
    </w:p>
    <w:p w14:paraId="3ACA94F0" w14:textId="77777777" w:rsidR="00326EA8" w:rsidRPr="0052537B" w:rsidRDefault="00326EA8" w:rsidP="00326EA8">
      <w:pPr>
        <w:rPr>
          <w:lang w:val="cs-CZ"/>
        </w:rPr>
      </w:pPr>
      <w:r w:rsidRPr="0052537B">
        <w:rPr>
          <w:lang w:val="cs-CZ"/>
        </w:rPr>
        <w:t>Založení hráze a násyp v korytě toku nebo jiných prohlubních podloží tělesa hráze se řídí stejnými zásadami jako sypání vlastní hráze podle druhu sypaniny. Hutnění je nutno věnovat zvýšenou pozornost.</w:t>
      </w:r>
    </w:p>
    <w:p w14:paraId="3ACA94F1" w14:textId="77777777" w:rsidR="00326EA8" w:rsidRPr="0052537B" w:rsidRDefault="00326EA8" w:rsidP="00326EA8">
      <w:pPr>
        <w:rPr>
          <w:lang w:val="cs-CZ"/>
        </w:rPr>
      </w:pPr>
      <w:r w:rsidRPr="0052537B">
        <w:rPr>
          <w:lang w:val="cs-CZ"/>
        </w:rPr>
        <w:t xml:space="preserve">Vzhledem k tloušťce zhutňované vrstvy zeminy se připouští maximálně ojedinělé zrno o velikosti </w:t>
      </w:r>
      <w:smartTag w:uri="urn:schemas-microsoft-com:office:smarttags" w:element="metricconverter">
        <w:smartTagPr>
          <w:attr w:name="ProductID" w:val="100 mm"/>
        </w:smartTagPr>
        <w:r w:rsidRPr="0052537B">
          <w:rPr>
            <w:lang w:val="cs-CZ"/>
          </w:rPr>
          <w:t>100 mm</w:t>
        </w:r>
      </w:smartTag>
      <w:r w:rsidRPr="0052537B">
        <w:rPr>
          <w:lang w:val="cs-CZ"/>
        </w:rPr>
        <w:t>, nejvýše však 1/5 tloušťky zhutněné vrstvy. U kamenitých sypanin se připouští maximální velikost ojedinělých kamenů 1/2 tloušťky (mocnosti) zhutněné vrstvy.</w:t>
      </w:r>
    </w:p>
    <w:p w14:paraId="3ACA94F2" w14:textId="77777777" w:rsidR="00326EA8" w:rsidRPr="0052537B" w:rsidRDefault="00326EA8" w:rsidP="00326EA8">
      <w:pPr>
        <w:rPr>
          <w:lang w:val="cs-CZ"/>
        </w:rPr>
      </w:pPr>
      <w:r w:rsidRPr="0052537B">
        <w:rPr>
          <w:lang w:val="cs-CZ"/>
        </w:rPr>
        <w:t>Při zřizování filtrů je třeba dodržet předepsané zhutnění nejen vlastních vrstev filtru, ale důkladně zhutnit i styk jednotlivých vrstev filtru se sousedními částmi hráze. Pracovní postup musí být volen tak, aby byla zajištěna souvislost filtrační nebo drenážní vrstvy v předepsané tloušťce.</w:t>
      </w:r>
    </w:p>
    <w:p w14:paraId="3ACA94F3" w14:textId="77777777" w:rsidR="00326EA8" w:rsidRPr="0052537B" w:rsidRDefault="00326EA8" w:rsidP="00326EA8">
      <w:pPr>
        <w:rPr>
          <w:lang w:val="cs-CZ"/>
        </w:rPr>
      </w:pPr>
      <w:r w:rsidRPr="0052537B">
        <w:rPr>
          <w:lang w:val="cs-CZ"/>
        </w:rPr>
        <w:t>Materiál do filtrů je nutno dopravovat, ukládat a hutnit tak, aby se neroztřiďoval. Promísení se sousedními vrstvami nesmí být na úkor funkční tloušťky filtru.</w:t>
      </w:r>
    </w:p>
    <w:p w14:paraId="3ACA94F4" w14:textId="77777777" w:rsidR="00326EA8" w:rsidRPr="0052537B" w:rsidRDefault="00326EA8" w:rsidP="00326EA8">
      <w:pPr>
        <w:rPr>
          <w:lang w:val="cs-CZ"/>
        </w:rPr>
      </w:pPr>
      <w:r w:rsidRPr="0052537B">
        <w:rPr>
          <w:lang w:val="cs-CZ"/>
        </w:rPr>
        <w:t>Líce svahu a veškeré vodorovné i šikmé plochy mezi zónami, pokud vzniknou během stavby, musí být před položením filtrační (drenážní) vrstvy a opevnění zarovnány do předepsaného sklonu, zhutněny na předepsanou míru a u soudržných zemin chráněny proti povětrnostním vlivům do doby položení pokryvné vrstvy. Vrstvu ornice na svahy hráze je nutno pokládat dříve než povrch svahu vlivem povětrnosti vyschne nebo je třeba podklad podle potřeby navlhčit.</w:t>
      </w:r>
    </w:p>
    <w:p w14:paraId="3ACA94F5" w14:textId="77777777" w:rsidR="00326EA8" w:rsidRPr="0052537B" w:rsidRDefault="00326EA8" w:rsidP="00326EA8">
      <w:pPr>
        <w:rPr>
          <w:lang w:val="cs-CZ"/>
        </w:rPr>
      </w:pPr>
      <w:r w:rsidRPr="0052537B">
        <w:rPr>
          <w:lang w:val="cs-CZ"/>
        </w:rPr>
        <w:t>Volba nejvhodnějšího hutnícího stroje se řídí druhem sypaniny a požadavkem dosažení nejlepšího hutnícího účinku. Účinek pojezdu vozidel dopravujících materiál se považuje jen za pomocné hutnění sypaniny, neboť je po ploše zhutňované vrstvy i při řízení pojezdů rozděleno velmi nestejnoměrně. Projeví se však příznivě tím, že umožní snížit potřebný počet pojezdů hutnícího stroje.</w:t>
      </w:r>
    </w:p>
    <w:p w14:paraId="3ACA94F6" w14:textId="77777777" w:rsidR="00326EA8" w:rsidRPr="0052537B" w:rsidRDefault="00326EA8" w:rsidP="00326EA8">
      <w:pPr>
        <w:rPr>
          <w:lang w:val="cs-CZ"/>
        </w:rPr>
      </w:pPr>
      <w:r w:rsidRPr="0052537B">
        <w:rPr>
          <w:lang w:val="cs-CZ"/>
        </w:rPr>
        <w:t>Je-li zhutnění násypu těžkými stroji nemožné pro omezený pracovní prostor (to je část násypu u objektů, styk násypu se strmými stěnami, výplně prohlubní v základech atd.), zhutní se sypanina na požadované kritérium jinými prostředky, např. ručními mechanickými pěchy, malými vibračními válci nebo vibračními deskami, za současného zmenšení tloušťky sypací vrstvy na tloušťku potřebnou pro dosažení hutnícího účinku použitého stroje. Zeminy nesoudržné je lépe hutnit vibračními hutnícími prostředky. Hutnění je třeba věnovat zvýšenou pozornost.</w:t>
      </w:r>
    </w:p>
    <w:p w14:paraId="3ACA94F7" w14:textId="77777777" w:rsidR="00C04751" w:rsidRPr="0052537B" w:rsidRDefault="00326EA8" w:rsidP="00326EA8">
      <w:pPr>
        <w:rPr>
          <w:lang w:val="cs-CZ"/>
        </w:rPr>
      </w:pPr>
      <w:r w:rsidRPr="0052537B">
        <w:rPr>
          <w:lang w:val="cs-CZ"/>
        </w:rPr>
        <w:t xml:space="preserve">Stavba hráze v zimních podmínkách se nedoporučuje. </w:t>
      </w:r>
    </w:p>
    <w:p w14:paraId="3ACA94F8" w14:textId="77777777" w:rsidR="00326EA8" w:rsidRPr="0052537B" w:rsidRDefault="00326EA8" w:rsidP="00326EA8">
      <w:pPr>
        <w:keepNext/>
        <w:rPr>
          <w:b/>
          <w:lang w:val="cs-CZ"/>
        </w:rPr>
      </w:pPr>
      <w:r w:rsidRPr="0052537B">
        <w:rPr>
          <w:b/>
          <w:lang w:val="cs-CZ"/>
        </w:rPr>
        <w:lastRenderedPageBreak/>
        <w:t>Kontrola výstavby sypané hráze:</w:t>
      </w:r>
    </w:p>
    <w:p w14:paraId="3ACA94F9" w14:textId="77777777" w:rsidR="00326EA8" w:rsidRPr="0052537B" w:rsidRDefault="00326EA8" w:rsidP="00326EA8">
      <w:pPr>
        <w:rPr>
          <w:lang w:val="cs-CZ"/>
        </w:rPr>
      </w:pPr>
      <w:r w:rsidRPr="0052537B">
        <w:rPr>
          <w:lang w:val="cs-CZ"/>
        </w:rPr>
        <w:t>Dohled na proces výstavby a kvalitu prací by měl zahrnovat přiměřeně následující opatření:</w:t>
      </w:r>
    </w:p>
    <w:p w14:paraId="3ACA94FA" w14:textId="77777777" w:rsidR="00326EA8" w:rsidRPr="0052537B" w:rsidRDefault="00326EA8" w:rsidP="00F67129">
      <w:pPr>
        <w:pStyle w:val="Odstavecseseznamem"/>
        <w:numPr>
          <w:ilvl w:val="0"/>
          <w:numId w:val="6"/>
        </w:numPr>
        <w:rPr>
          <w:lang w:val="cs-CZ"/>
        </w:rPr>
      </w:pPr>
      <w:r w:rsidRPr="0052537B">
        <w:rPr>
          <w:lang w:val="cs-CZ"/>
        </w:rPr>
        <w:t>kontrolu platnosti předpokladů v návrhu;</w:t>
      </w:r>
    </w:p>
    <w:p w14:paraId="3ACA94FB" w14:textId="77777777" w:rsidR="00326EA8" w:rsidRPr="0052537B" w:rsidRDefault="00326EA8" w:rsidP="00F67129">
      <w:pPr>
        <w:pStyle w:val="Odstavecseseznamem"/>
        <w:numPr>
          <w:ilvl w:val="0"/>
          <w:numId w:val="6"/>
        </w:numPr>
        <w:rPr>
          <w:lang w:val="cs-CZ"/>
        </w:rPr>
      </w:pPr>
      <w:r w:rsidRPr="0052537B">
        <w:rPr>
          <w:lang w:val="cs-CZ"/>
        </w:rPr>
        <w:t>zjištění rozdílů mezi skutečnými základovými poměry a předpokládanými v  návrhu;</w:t>
      </w:r>
    </w:p>
    <w:p w14:paraId="3ACA94FC" w14:textId="77777777" w:rsidR="00C70DF9" w:rsidRPr="0052537B" w:rsidRDefault="00326EA8" w:rsidP="00C04751">
      <w:pPr>
        <w:pStyle w:val="Odstavecseseznamem"/>
        <w:numPr>
          <w:ilvl w:val="0"/>
          <w:numId w:val="6"/>
        </w:numPr>
        <w:rPr>
          <w:lang w:val="cs-CZ"/>
        </w:rPr>
      </w:pPr>
      <w:r w:rsidRPr="0052537B">
        <w:rPr>
          <w:lang w:val="cs-CZ"/>
        </w:rPr>
        <w:t>kontrolu, zda stavba se provádí podle návrhu uvedeného v projektu.</w:t>
      </w:r>
    </w:p>
    <w:p w14:paraId="3ACA94FD" w14:textId="77777777" w:rsidR="00326EA8" w:rsidRPr="0052537B" w:rsidRDefault="00326EA8" w:rsidP="00326EA8">
      <w:pPr>
        <w:keepNext/>
        <w:rPr>
          <w:b/>
          <w:lang w:val="cs-CZ"/>
        </w:rPr>
      </w:pPr>
      <w:r w:rsidRPr="0052537B">
        <w:rPr>
          <w:b/>
          <w:lang w:val="cs-CZ"/>
        </w:rPr>
        <w:t>Kontrolní zkoušky sypaniny:</w:t>
      </w:r>
    </w:p>
    <w:p w14:paraId="3ACA94FE" w14:textId="77777777" w:rsidR="00326EA8" w:rsidRPr="0052537B" w:rsidRDefault="00326EA8" w:rsidP="00326EA8">
      <w:pPr>
        <w:rPr>
          <w:b/>
          <w:bCs/>
          <w:lang w:val="cs-CZ"/>
        </w:rPr>
      </w:pPr>
      <w:r w:rsidRPr="0052537B">
        <w:rPr>
          <w:lang w:val="cs-CZ"/>
        </w:rPr>
        <w:t>Způsob prováděné kontroly, požadované zkoušky, jejich počet a provedení i způsob konečného vyhodnocení se stanoví v návrhu kontrolních zkoušek. Tento návrh se upřesňuje před zahájením stavebních prací a v průběhu stavby podle získaných zkušeností a situace na staveništi.</w:t>
      </w:r>
    </w:p>
    <w:p w14:paraId="3ACA94FF" w14:textId="77777777" w:rsidR="00326EA8" w:rsidRPr="0052537B" w:rsidRDefault="00326EA8" w:rsidP="00326EA8">
      <w:pPr>
        <w:rPr>
          <w:lang w:val="cs-CZ"/>
        </w:rPr>
      </w:pPr>
      <w:r w:rsidRPr="0052537B">
        <w:rPr>
          <w:lang w:val="cs-CZ"/>
        </w:rPr>
        <w:t>Požadované hodnoty pro ověření jakosti zpracování sypanin se stanoví před zahájením výstavby současně s přípustnou velikostí a četností odchylek výsledků kontrolních zkoušek od požadovaných hodnot.</w:t>
      </w:r>
    </w:p>
    <w:p w14:paraId="3ACA9500" w14:textId="77777777" w:rsidR="00326EA8" w:rsidRPr="0052537B" w:rsidRDefault="00326EA8" w:rsidP="00326EA8">
      <w:pPr>
        <w:rPr>
          <w:lang w:val="cs-CZ"/>
        </w:rPr>
      </w:pPr>
      <w:r w:rsidRPr="0052537B">
        <w:rPr>
          <w:lang w:val="cs-CZ"/>
        </w:rPr>
        <w:t>Při konečném hodnocení výsledků zkoušek je třeba přihlédnout ke statistické váze jednotlivých vzorků.</w:t>
      </w:r>
    </w:p>
    <w:p w14:paraId="3ACA9501" w14:textId="77777777" w:rsidR="00326EA8" w:rsidRPr="0052537B" w:rsidRDefault="00326EA8" w:rsidP="00326EA8">
      <w:pPr>
        <w:rPr>
          <w:lang w:val="cs-CZ"/>
        </w:rPr>
      </w:pPr>
      <w:r w:rsidRPr="0052537B">
        <w:rPr>
          <w:lang w:val="cs-CZ"/>
        </w:rPr>
        <w:t>Součástí kontroly jsou kontrolní zkoušky:</w:t>
      </w:r>
    </w:p>
    <w:p w14:paraId="3ACA9502" w14:textId="77777777" w:rsidR="00326EA8" w:rsidRPr="0052537B" w:rsidRDefault="00326EA8" w:rsidP="00F67129">
      <w:pPr>
        <w:pStyle w:val="Odstavecseseznamem"/>
        <w:numPr>
          <w:ilvl w:val="0"/>
          <w:numId w:val="7"/>
        </w:numPr>
        <w:rPr>
          <w:lang w:val="cs-CZ"/>
        </w:rPr>
      </w:pPr>
      <w:r w:rsidRPr="0052537B">
        <w:rPr>
          <w:lang w:val="cs-CZ"/>
        </w:rPr>
        <w:t>vzorků sypaniny z místa těžby;</w:t>
      </w:r>
    </w:p>
    <w:p w14:paraId="3ACA9503" w14:textId="77777777" w:rsidR="00326EA8" w:rsidRPr="0052537B" w:rsidRDefault="00326EA8" w:rsidP="00F67129">
      <w:pPr>
        <w:pStyle w:val="Odstavecseseznamem"/>
        <w:numPr>
          <w:ilvl w:val="0"/>
          <w:numId w:val="7"/>
        </w:numPr>
        <w:rPr>
          <w:lang w:val="cs-CZ"/>
        </w:rPr>
      </w:pPr>
      <w:r w:rsidRPr="0052537B">
        <w:rPr>
          <w:lang w:val="cs-CZ"/>
        </w:rPr>
        <w:t>hutnění z rozestavěné hráze;</w:t>
      </w:r>
    </w:p>
    <w:p w14:paraId="3ACA9504" w14:textId="77777777" w:rsidR="00C70DF9" w:rsidRPr="0052537B" w:rsidRDefault="00326EA8" w:rsidP="00C70DF9">
      <w:pPr>
        <w:pStyle w:val="Odstavecseseznamem"/>
        <w:numPr>
          <w:ilvl w:val="0"/>
          <w:numId w:val="7"/>
        </w:numPr>
        <w:rPr>
          <w:lang w:val="cs-CZ"/>
        </w:rPr>
      </w:pPr>
      <w:r w:rsidRPr="0052537B">
        <w:rPr>
          <w:lang w:val="cs-CZ"/>
        </w:rPr>
        <w:t>k ověření vlastností zpracované sypaniny.</w:t>
      </w:r>
    </w:p>
    <w:p w14:paraId="3ACA9505" w14:textId="77777777" w:rsidR="00C04751" w:rsidRPr="0052537B" w:rsidRDefault="00C04751" w:rsidP="00C70DF9">
      <w:pPr>
        <w:pStyle w:val="Odstavecseseznamem"/>
        <w:numPr>
          <w:ilvl w:val="0"/>
          <w:numId w:val="7"/>
        </w:numPr>
        <w:rPr>
          <w:lang w:val="cs-CZ"/>
        </w:rPr>
      </w:pPr>
    </w:p>
    <w:p w14:paraId="3ACA9506" w14:textId="77777777" w:rsidR="00326EA8" w:rsidRPr="0052537B" w:rsidRDefault="00326EA8" w:rsidP="00326EA8">
      <w:pPr>
        <w:keepNext/>
        <w:rPr>
          <w:b/>
          <w:lang w:val="cs-CZ"/>
        </w:rPr>
      </w:pPr>
      <w:r w:rsidRPr="0052537B">
        <w:rPr>
          <w:b/>
          <w:lang w:val="cs-CZ"/>
        </w:rPr>
        <w:t>Kontrolní zkoušky z místa těžby:</w:t>
      </w:r>
    </w:p>
    <w:p w14:paraId="3ACA9507" w14:textId="77777777" w:rsidR="00326EA8" w:rsidRPr="0052537B" w:rsidRDefault="00326EA8" w:rsidP="00326EA8">
      <w:pPr>
        <w:rPr>
          <w:lang w:val="cs-CZ"/>
        </w:rPr>
      </w:pPr>
      <w:r w:rsidRPr="0052537B">
        <w:rPr>
          <w:lang w:val="cs-CZ"/>
        </w:rPr>
        <w:t>Vzorky pro kontrolní zkoušky z místa těžby se odebírají přímo z těžební stěny. Počet vzorků, který závisí na místních poměrech, variabilitě sypaniny, rozsahu těžebních prací apod., se stanoví v návrhu kontrolních zkoušek a je účelné jej upravit v průběhu těžby podle zkušeností, získaných z vyhodnocování zkoušek předcházejících. Na začátku prací se mají provést kontrolní zkoušky:</w:t>
      </w:r>
    </w:p>
    <w:p w14:paraId="3ACA9508" w14:textId="77777777" w:rsidR="00326EA8" w:rsidRPr="0052537B" w:rsidRDefault="00326EA8" w:rsidP="00F67129">
      <w:pPr>
        <w:pStyle w:val="Odstavecseseznamem"/>
        <w:numPr>
          <w:ilvl w:val="0"/>
          <w:numId w:val="8"/>
        </w:numPr>
        <w:rPr>
          <w:lang w:val="cs-CZ"/>
        </w:rPr>
      </w:pPr>
      <w:r w:rsidRPr="0052537B">
        <w:rPr>
          <w:lang w:val="cs-CZ"/>
        </w:rPr>
        <w:t xml:space="preserve">nejméně z každých </w:t>
      </w:r>
      <w:smartTag w:uri="urn:schemas-microsoft-com:office:smarttags" w:element="metricconverter">
        <w:smartTagPr>
          <w:attr w:name="ProductID" w:val="500 m3"/>
        </w:smartTagPr>
        <w:r w:rsidRPr="0052537B">
          <w:rPr>
            <w:lang w:val="cs-CZ"/>
          </w:rPr>
          <w:t>500 m</w:t>
        </w:r>
        <w:r w:rsidRPr="0052537B">
          <w:rPr>
            <w:vertAlign w:val="superscript"/>
            <w:lang w:val="cs-CZ"/>
          </w:rPr>
          <w:t>3</w:t>
        </w:r>
      </w:smartTag>
      <w:r w:rsidRPr="0052537B">
        <w:rPr>
          <w:lang w:val="cs-CZ"/>
        </w:rPr>
        <w:t xml:space="preserve"> vytěžené zeminy soudržné a </w:t>
      </w:r>
      <w:smartTag w:uri="urn:schemas-microsoft-com:office:smarttags" w:element="metricconverter">
        <w:smartTagPr>
          <w:attr w:name="ProductID" w:val="2 000 m3"/>
        </w:smartTagPr>
        <w:r w:rsidRPr="0052537B">
          <w:rPr>
            <w:lang w:val="cs-CZ"/>
          </w:rPr>
          <w:t>2 000 m</w:t>
        </w:r>
        <w:r w:rsidRPr="0052537B">
          <w:rPr>
            <w:vertAlign w:val="superscript"/>
            <w:lang w:val="cs-CZ"/>
          </w:rPr>
          <w:t>3</w:t>
        </w:r>
      </w:smartTag>
      <w:r w:rsidRPr="0052537B">
        <w:rPr>
          <w:lang w:val="cs-CZ"/>
        </w:rPr>
        <w:t xml:space="preserve"> vytěžené sypaniny sypké;</w:t>
      </w:r>
    </w:p>
    <w:p w14:paraId="3ACA9509" w14:textId="77777777" w:rsidR="00326EA8" w:rsidRPr="0052537B" w:rsidRDefault="00326EA8" w:rsidP="00F67129">
      <w:pPr>
        <w:pStyle w:val="Odstavecseseznamem"/>
        <w:numPr>
          <w:ilvl w:val="0"/>
          <w:numId w:val="8"/>
        </w:numPr>
        <w:rPr>
          <w:lang w:val="cs-CZ"/>
        </w:rPr>
      </w:pPr>
      <w:r w:rsidRPr="0052537B">
        <w:rPr>
          <w:lang w:val="cs-CZ"/>
        </w:rPr>
        <w:t>nejméně jednou za směnu;</w:t>
      </w:r>
    </w:p>
    <w:p w14:paraId="3ACA950A" w14:textId="77777777" w:rsidR="00326EA8" w:rsidRPr="0052537B" w:rsidRDefault="00326EA8" w:rsidP="00F67129">
      <w:pPr>
        <w:pStyle w:val="Odstavecseseznamem"/>
        <w:numPr>
          <w:ilvl w:val="0"/>
          <w:numId w:val="8"/>
        </w:numPr>
        <w:rPr>
          <w:lang w:val="cs-CZ"/>
        </w:rPr>
      </w:pPr>
      <w:r w:rsidRPr="0052537B">
        <w:rPr>
          <w:lang w:val="cs-CZ"/>
        </w:rPr>
        <w:t>při změně počasí, ovlivňující podstatně vlastnosti sypaniny, nebo při zřejmé změně druhu sypaniny a jejích vlastností.</w:t>
      </w:r>
    </w:p>
    <w:p w14:paraId="3ACA950B" w14:textId="77777777" w:rsidR="00064088" w:rsidRPr="0052537B" w:rsidRDefault="00064088" w:rsidP="00064088">
      <w:pPr>
        <w:pStyle w:val="Odstavecseseznamem"/>
        <w:ind w:left="1429" w:firstLine="0"/>
        <w:rPr>
          <w:lang w:val="cs-CZ"/>
        </w:rPr>
      </w:pPr>
    </w:p>
    <w:p w14:paraId="3ACA950C" w14:textId="77777777" w:rsidR="00326EA8" w:rsidRPr="0052537B" w:rsidRDefault="00326EA8" w:rsidP="00326EA8">
      <w:pPr>
        <w:keepNext/>
        <w:rPr>
          <w:b/>
          <w:lang w:val="cs-CZ"/>
        </w:rPr>
      </w:pPr>
      <w:r w:rsidRPr="0052537B">
        <w:rPr>
          <w:b/>
          <w:lang w:val="cs-CZ"/>
        </w:rPr>
        <w:lastRenderedPageBreak/>
        <w:t>Kontrolní zkoušky z hráze:</w:t>
      </w:r>
    </w:p>
    <w:p w14:paraId="3ACA950D" w14:textId="77777777" w:rsidR="00326EA8" w:rsidRPr="0052537B" w:rsidRDefault="00326EA8" w:rsidP="00326EA8">
      <w:pPr>
        <w:rPr>
          <w:lang w:val="cs-CZ"/>
        </w:rPr>
      </w:pPr>
      <w:r w:rsidRPr="0052537B">
        <w:rPr>
          <w:lang w:val="cs-CZ"/>
        </w:rPr>
        <w:t>Při každé kontrolní zkoušce se v rozestavěné hrázi zjišťují charakteristiky sypaniny podle požadavků návrhu; pro zeminy však nejméně zrnitost a vlhkost. Je účelné určit tyto zkoušky tak, aby vzorky bylo možno vyhodnotit komplexně.</w:t>
      </w:r>
    </w:p>
    <w:p w14:paraId="3ACA950E" w14:textId="77777777" w:rsidR="00326EA8" w:rsidRPr="0052537B" w:rsidRDefault="00326EA8" w:rsidP="00326EA8">
      <w:pPr>
        <w:rPr>
          <w:lang w:val="cs-CZ"/>
        </w:rPr>
      </w:pPr>
      <w:r w:rsidRPr="0052537B">
        <w:rPr>
          <w:lang w:val="cs-CZ"/>
        </w:rPr>
        <w:t>Počet vzorků pro jednu kontrolní zkoušku je závislý na jejich velikosti, na požadovaných druzích zkoušek a na geologické skladbě naleziště.</w:t>
      </w:r>
    </w:p>
    <w:p w14:paraId="3ACA950F" w14:textId="77777777" w:rsidR="00326EA8" w:rsidRPr="0052537B" w:rsidRDefault="00326EA8" w:rsidP="00326EA8">
      <w:pPr>
        <w:rPr>
          <w:lang w:val="cs-CZ"/>
        </w:rPr>
      </w:pPr>
      <w:r w:rsidRPr="0052537B">
        <w:rPr>
          <w:lang w:val="cs-CZ"/>
        </w:rPr>
        <w:t>Vzorky pro kontrolní zkoušky hutnění se odebírají v rozestavěné hrázi po zhutnění jednotlivých vrstev. Při volbě místa odběru vzorků je nutno postupovat systematicky (rovnoměrné rozdělení po ploše, vybrané profily, systém náhodných čísel apod.). Vzorky se odebírají dále v místech, kde jsou pochyby o dostatečném zhutnění. Zvýšený počet vzorků je nutno odebírat zvlášť v kritických místech (filtry, napojení vrstev hráze na základovou půdu na úbočích a na objekty v hrázi apod.). Počet kontrolních zkoušek a odebraných vzorků závisí na místních poměrech, technologii zhutňování, variabilitě sypaniny a rozsahu prací. Je účelné jej upravit v průběhu stavebních prací podle získaných zkušeností a výsledků předchozích zkoušek.</w:t>
      </w:r>
    </w:p>
    <w:p w14:paraId="3ACA9510" w14:textId="77777777" w:rsidR="00326EA8" w:rsidRPr="0052537B" w:rsidRDefault="00326EA8" w:rsidP="00326EA8">
      <w:pPr>
        <w:rPr>
          <w:lang w:val="cs-CZ"/>
        </w:rPr>
      </w:pPr>
      <w:r w:rsidRPr="0052537B">
        <w:rPr>
          <w:lang w:val="cs-CZ"/>
        </w:rPr>
        <w:t>Na začátku prací se doporučuje provádět kontrolní zkoušky v nekritických místech:</w:t>
      </w:r>
    </w:p>
    <w:p w14:paraId="3ACA9511" w14:textId="77777777" w:rsidR="00326EA8" w:rsidRPr="0052537B" w:rsidRDefault="00326EA8" w:rsidP="00F67129">
      <w:pPr>
        <w:pStyle w:val="Odstavecseseznamem"/>
        <w:numPr>
          <w:ilvl w:val="0"/>
          <w:numId w:val="9"/>
        </w:numPr>
        <w:rPr>
          <w:lang w:val="cs-CZ"/>
        </w:rPr>
      </w:pPr>
      <w:r w:rsidRPr="0052537B">
        <w:rPr>
          <w:lang w:val="cs-CZ"/>
        </w:rPr>
        <w:t xml:space="preserve">nejméně z každých </w:t>
      </w:r>
      <w:smartTag w:uri="urn:schemas-microsoft-com:office:smarttags" w:element="metricconverter">
        <w:smartTagPr>
          <w:attr w:name="ProductID" w:val="500 m3"/>
        </w:smartTagPr>
        <w:r w:rsidRPr="0052537B">
          <w:rPr>
            <w:lang w:val="cs-CZ"/>
          </w:rPr>
          <w:t>500 m</w:t>
        </w:r>
        <w:r w:rsidRPr="0052537B">
          <w:rPr>
            <w:vertAlign w:val="superscript"/>
            <w:lang w:val="cs-CZ"/>
          </w:rPr>
          <w:t>3</w:t>
        </w:r>
      </w:smartTag>
      <w:r w:rsidRPr="0052537B">
        <w:rPr>
          <w:lang w:val="cs-CZ"/>
        </w:rPr>
        <w:t xml:space="preserve"> zpracované soudržné zeminy a </w:t>
      </w:r>
      <w:smartTag w:uri="urn:schemas-microsoft-com:office:smarttags" w:element="metricconverter">
        <w:smartTagPr>
          <w:attr w:name="ProductID" w:val="2 000 m3"/>
        </w:smartTagPr>
        <w:r w:rsidRPr="0052537B">
          <w:rPr>
            <w:lang w:val="cs-CZ"/>
          </w:rPr>
          <w:t>2 000 m</w:t>
        </w:r>
        <w:r w:rsidRPr="0052537B">
          <w:rPr>
            <w:vertAlign w:val="superscript"/>
            <w:lang w:val="cs-CZ"/>
          </w:rPr>
          <w:t>3</w:t>
        </w:r>
      </w:smartTag>
      <w:r w:rsidRPr="0052537B">
        <w:rPr>
          <w:lang w:val="cs-CZ"/>
        </w:rPr>
        <w:t xml:space="preserve"> sypaniny sypké;</w:t>
      </w:r>
    </w:p>
    <w:p w14:paraId="3ACA9512" w14:textId="77777777" w:rsidR="00326EA8" w:rsidRPr="0052537B" w:rsidRDefault="00326EA8" w:rsidP="00F67129">
      <w:pPr>
        <w:pStyle w:val="Odstavecseseznamem"/>
        <w:numPr>
          <w:ilvl w:val="0"/>
          <w:numId w:val="9"/>
        </w:numPr>
        <w:rPr>
          <w:lang w:val="cs-CZ"/>
        </w:rPr>
      </w:pPr>
      <w:r w:rsidRPr="0052537B">
        <w:rPr>
          <w:lang w:val="cs-CZ"/>
        </w:rPr>
        <w:t>nejméně jednou za směnu;</w:t>
      </w:r>
    </w:p>
    <w:p w14:paraId="3ACA9513" w14:textId="77777777" w:rsidR="00326EA8" w:rsidRPr="0052537B" w:rsidRDefault="00326EA8" w:rsidP="00F67129">
      <w:pPr>
        <w:pStyle w:val="Odstavecseseznamem"/>
        <w:numPr>
          <w:ilvl w:val="0"/>
          <w:numId w:val="9"/>
        </w:numPr>
        <w:rPr>
          <w:lang w:val="cs-CZ"/>
        </w:rPr>
      </w:pPr>
      <w:r w:rsidRPr="0052537B">
        <w:rPr>
          <w:lang w:val="cs-CZ"/>
        </w:rPr>
        <w:t>z každé zpracované vrstvy;</w:t>
      </w:r>
    </w:p>
    <w:p w14:paraId="3ACA9514" w14:textId="77777777" w:rsidR="00326EA8" w:rsidRPr="0052537B" w:rsidRDefault="00326EA8" w:rsidP="00F67129">
      <w:pPr>
        <w:pStyle w:val="Odstavecseseznamem"/>
        <w:numPr>
          <w:ilvl w:val="0"/>
          <w:numId w:val="9"/>
        </w:numPr>
        <w:rPr>
          <w:lang w:val="cs-CZ"/>
        </w:rPr>
      </w:pPr>
      <w:r w:rsidRPr="0052537B">
        <w:rPr>
          <w:lang w:val="cs-CZ"/>
        </w:rPr>
        <w:t>při změně počasí, ovlivňující podstatně vlastnosti sypaniny.</w:t>
      </w:r>
    </w:p>
    <w:p w14:paraId="3ACA9515" w14:textId="77777777" w:rsidR="00326EA8" w:rsidRPr="0052537B" w:rsidRDefault="00326EA8" w:rsidP="00326EA8">
      <w:pPr>
        <w:rPr>
          <w:lang w:val="cs-CZ"/>
        </w:rPr>
      </w:pPr>
      <w:r w:rsidRPr="0052537B">
        <w:rPr>
          <w:lang w:val="cs-CZ"/>
        </w:rPr>
        <w:t>V návrhu se stanoví rozsah zkoušek tak, aby byla zajištěna jejich komplexnost.</w:t>
      </w:r>
    </w:p>
    <w:p w14:paraId="3ACA9516" w14:textId="77777777" w:rsidR="009F7BF6" w:rsidRPr="0052537B" w:rsidRDefault="00D64169" w:rsidP="00DD6B0F">
      <w:pPr>
        <w:pStyle w:val="Nadpis1"/>
      </w:pPr>
      <w:bookmarkStart w:id="5" w:name="_Toc467488764"/>
      <w:r w:rsidRPr="0052537B">
        <w:t>ZÁKLADOVÁ VÝPUST</w:t>
      </w:r>
      <w:bookmarkEnd w:id="5"/>
    </w:p>
    <w:p w14:paraId="3ACA9517" w14:textId="77777777" w:rsidR="00D15069" w:rsidRPr="0052537B" w:rsidRDefault="00D15069" w:rsidP="00D15069">
      <w:pPr>
        <w:rPr>
          <w:lang w:val="cs-CZ"/>
        </w:rPr>
      </w:pPr>
      <w:r w:rsidRPr="0052537B">
        <w:rPr>
          <w:lang w:val="cs-CZ"/>
        </w:rPr>
        <w:t xml:space="preserve">Požerák je navržen prefabrikovaný, uzavřený, </w:t>
      </w:r>
      <w:proofErr w:type="spellStart"/>
      <w:r w:rsidRPr="0052537B">
        <w:rPr>
          <w:lang w:val="cs-CZ"/>
        </w:rPr>
        <w:t>jednodlužový</w:t>
      </w:r>
      <w:proofErr w:type="spellEnd"/>
      <w:r w:rsidRPr="0052537B">
        <w:rPr>
          <w:lang w:val="cs-CZ"/>
        </w:rPr>
        <w:t>, osazený na základov</w:t>
      </w:r>
      <w:r w:rsidR="004A6C69" w:rsidRPr="0052537B">
        <w:rPr>
          <w:lang w:val="cs-CZ"/>
        </w:rPr>
        <w:t>é betonové patce s osazením na ocelovém výpustném potrubím DN 4</w:t>
      </w:r>
      <w:r w:rsidRPr="0052537B">
        <w:rPr>
          <w:lang w:val="cs-CZ"/>
        </w:rPr>
        <w:t xml:space="preserve">00. Na vtoku do </w:t>
      </w:r>
      <w:proofErr w:type="spellStart"/>
      <w:r w:rsidRPr="0052537B">
        <w:rPr>
          <w:lang w:val="cs-CZ"/>
        </w:rPr>
        <w:t>vodtokového</w:t>
      </w:r>
      <w:proofErr w:type="spellEnd"/>
      <w:r w:rsidRPr="0052537B">
        <w:rPr>
          <w:lang w:val="cs-CZ"/>
        </w:rPr>
        <w:t xml:space="preserve"> potrubí je osazen vtokový objekt s ocelovými česlemi. Požerák bude opatřen ocelovým uzamykatelným poklopem.</w:t>
      </w:r>
    </w:p>
    <w:p w14:paraId="3ACA9518" w14:textId="77777777" w:rsidR="00363D0F" w:rsidRPr="0052537B" w:rsidRDefault="00363D0F" w:rsidP="00363D0F">
      <w:proofErr w:type="spellStart"/>
      <w:r w:rsidRPr="0052537B">
        <w:t>Požerák</w:t>
      </w:r>
      <w:proofErr w:type="spellEnd"/>
      <w:r w:rsidRPr="0052537B">
        <w:t xml:space="preserve"> je </w:t>
      </w:r>
      <w:proofErr w:type="spellStart"/>
      <w:r w:rsidRPr="0052537B">
        <w:t>betonový</w:t>
      </w:r>
      <w:proofErr w:type="spellEnd"/>
      <w:r w:rsidRPr="0052537B">
        <w:t xml:space="preserve">, </w:t>
      </w:r>
      <w:proofErr w:type="spellStart"/>
      <w:r w:rsidRPr="0052537B">
        <w:t>prefabrikovaný</w:t>
      </w:r>
      <w:proofErr w:type="spellEnd"/>
      <w:r w:rsidRPr="0052537B">
        <w:t xml:space="preserve"> </w:t>
      </w:r>
      <w:proofErr w:type="spellStart"/>
      <w:r w:rsidRPr="0052537B">
        <w:t>vnitřního</w:t>
      </w:r>
      <w:proofErr w:type="spellEnd"/>
      <w:r w:rsidRPr="0052537B">
        <w:t xml:space="preserve"> </w:t>
      </w:r>
      <w:proofErr w:type="spellStart"/>
      <w:r w:rsidRPr="0052537B">
        <w:t>rozměru</w:t>
      </w:r>
      <w:proofErr w:type="spellEnd"/>
      <w:r w:rsidRPr="0052537B">
        <w:t xml:space="preserve"> 40x50 cm z </w:t>
      </w:r>
      <w:proofErr w:type="spellStart"/>
      <w:r w:rsidRPr="0052537B">
        <w:t>nabídky</w:t>
      </w:r>
      <w:proofErr w:type="spellEnd"/>
      <w:r w:rsidRPr="0052537B">
        <w:t xml:space="preserve"> HB </w:t>
      </w:r>
      <w:proofErr w:type="spellStart"/>
      <w:r w:rsidRPr="0052537B">
        <w:t>beton</w:t>
      </w:r>
      <w:proofErr w:type="spellEnd"/>
      <w:r w:rsidRPr="0052537B">
        <w:t>, s </w:t>
      </w:r>
      <w:proofErr w:type="spellStart"/>
      <w:r w:rsidRPr="0052537B">
        <w:t>jednou</w:t>
      </w:r>
      <w:proofErr w:type="spellEnd"/>
      <w:r w:rsidRPr="0052537B">
        <w:t xml:space="preserve"> </w:t>
      </w:r>
      <w:proofErr w:type="spellStart"/>
      <w:r w:rsidRPr="0052537B">
        <w:t>dřevěnou</w:t>
      </w:r>
      <w:proofErr w:type="spellEnd"/>
      <w:r w:rsidRPr="0052537B">
        <w:t xml:space="preserve"> </w:t>
      </w:r>
      <w:proofErr w:type="spellStart"/>
      <w:r w:rsidRPr="0052537B">
        <w:t>dlužovou</w:t>
      </w:r>
      <w:proofErr w:type="spellEnd"/>
      <w:r w:rsidRPr="0052537B">
        <w:t xml:space="preserve"> </w:t>
      </w:r>
      <w:proofErr w:type="spellStart"/>
      <w:r w:rsidRPr="0052537B">
        <w:t>stěnou</w:t>
      </w:r>
      <w:proofErr w:type="spellEnd"/>
      <w:r w:rsidRPr="0052537B">
        <w:t xml:space="preserve"> </w:t>
      </w:r>
      <w:proofErr w:type="spellStart"/>
      <w:r w:rsidRPr="0052537B">
        <w:t>uloženou</w:t>
      </w:r>
      <w:proofErr w:type="spellEnd"/>
      <w:r w:rsidRPr="0052537B">
        <w:t xml:space="preserve"> </w:t>
      </w:r>
      <w:proofErr w:type="spellStart"/>
      <w:r w:rsidRPr="0052537B">
        <w:t>ve</w:t>
      </w:r>
      <w:proofErr w:type="spellEnd"/>
      <w:r w:rsidRPr="0052537B">
        <w:t xml:space="preserve"> </w:t>
      </w:r>
      <w:proofErr w:type="spellStart"/>
      <w:r w:rsidRPr="0052537B">
        <w:t>vevařených</w:t>
      </w:r>
      <w:proofErr w:type="spellEnd"/>
      <w:r w:rsidRPr="0052537B">
        <w:t xml:space="preserve">  U </w:t>
      </w:r>
      <w:proofErr w:type="spellStart"/>
      <w:r w:rsidRPr="0052537B">
        <w:t>profilech</w:t>
      </w:r>
      <w:proofErr w:type="spellEnd"/>
      <w:r w:rsidRPr="0052537B">
        <w:t>.</w:t>
      </w:r>
    </w:p>
    <w:p w14:paraId="3ACA9519" w14:textId="77777777" w:rsidR="00363D0F" w:rsidRPr="0052537B" w:rsidRDefault="00363D0F" w:rsidP="00363D0F">
      <w:proofErr w:type="spellStart"/>
      <w:r w:rsidRPr="0052537B">
        <w:t>Ocelové</w:t>
      </w:r>
      <w:proofErr w:type="spellEnd"/>
      <w:r w:rsidRPr="0052537B">
        <w:t xml:space="preserve"> </w:t>
      </w:r>
      <w:proofErr w:type="spellStart"/>
      <w:r w:rsidRPr="0052537B">
        <w:t>prvky</w:t>
      </w:r>
      <w:proofErr w:type="spellEnd"/>
      <w:r w:rsidRPr="0052537B">
        <w:t xml:space="preserve"> </w:t>
      </w:r>
      <w:proofErr w:type="spellStart"/>
      <w:r w:rsidRPr="0052537B">
        <w:t>vystavené</w:t>
      </w:r>
      <w:proofErr w:type="spellEnd"/>
      <w:r w:rsidRPr="0052537B">
        <w:t xml:space="preserve"> </w:t>
      </w:r>
      <w:proofErr w:type="spellStart"/>
      <w:r w:rsidRPr="0052537B">
        <w:t>účinkům</w:t>
      </w:r>
      <w:proofErr w:type="spellEnd"/>
      <w:r w:rsidRPr="0052537B">
        <w:t xml:space="preserve"> </w:t>
      </w:r>
      <w:proofErr w:type="spellStart"/>
      <w:r w:rsidRPr="0052537B">
        <w:t>vody</w:t>
      </w:r>
      <w:proofErr w:type="spellEnd"/>
      <w:r w:rsidRPr="0052537B">
        <w:t xml:space="preserve"> </w:t>
      </w:r>
      <w:proofErr w:type="spellStart"/>
      <w:r w:rsidRPr="0052537B">
        <w:t>jsou</w:t>
      </w:r>
      <w:proofErr w:type="spellEnd"/>
      <w:r w:rsidRPr="0052537B">
        <w:t xml:space="preserve"> </w:t>
      </w:r>
      <w:proofErr w:type="spellStart"/>
      <w:r w:rsidRPr="0052537B">
        <w:t>chráněny</w:t>
      </w:r>
      <w:proofErr w:type="spellEnd"/>
      <w:r w:rsidRPr="0052537B">
        <w:t xml:space="preserve"> </w:t>
      </w:r>
      <w:proofErr w:type="spellStart"/>
      <w:r w:rsidRPr="0052537B">
        <w:t>nátěrem</w:t>
      </w:r>
      <w:proofErr w:type="spellEnd"/>
      <w:r w:rsidRPr="0052537B">
        <w:t>, v </w:t>
      </w:r>
      <w:proofErr w:type="spellStart"/>
      <w:r w:rsidRPr="0052537B">
        <w:t>místě</w:t>
      </w:r>
      <w:proofErr w:type="spellEnd"/>
      <w:r w:rsidRPr="0052537B">
        <w:t xml:space="preserve"> </w:t>
      </w:r>
      <w:proofErr w:type="spellStart"/>
      <w:r w:rsidRPr="0052537B">
        <w:t>styku</w:t>
      </w:r>
      <w:proofErr w:type="spellEnd"/>
      <w:r w:rsidRPr="0052537B">
        <w:t xml:space="preserve"> s </w:t>
      </w:r>
      <w:proofErr w:type="spellStart"/>
      <w:r w:rsidRPr="0052537B">
        <w:t>proudící</w:t>
      </w:r>
      <w:proofErr w:type="spellEnd"/>
      <w:r w:rsidRPr="0052537B">
        <w:t xml:space="preserve"> vodou (</w:t>
      </w:r>
      <w:proofErr w:type="spellStart"/>
      <w:r w:rsidRPr="0052537B">
        <w:t>vnitřní</w:t>
      </w:r>
      <w:proofErr w:type="spellEnd"/>
      <w:r w:rsidRPr="0052537B">
        <w:t xml:space="preserve"> </w:t>
      </w:r>
      <w:proofErr w:type="spellStart"/>
      <w:r w:rsidRPr="0052537B">
        <w:t>stěna</w:t>
      </w:r>
      <w:proofErr w:type="spellEnd"/>
      <w:r w:rsidRPr="0052537B">
        <w:t xml:space="preserve"> </w:t>
      </w:r>
      <w:proofErr w:type="spellStart"/>
      <w:r w:rsidRPr="0052537B">
        <w:t>potrubí</w:t>
      </w:r>
      <w:proofErr w:type="spellEnd"/>
      <w:r w:rsidRPr="0052537B">
        <w:t xml:space="preserve">) je </w:t>
      </w:r>
      <w:proofErr w:type="spellStart"/>
      <w:r w:rsidRPr="0052537B">
        <w:t>použit</w:t>
      </w:r>
      <w:proofErr w:type="spellEnd"/>
      <w:r w:rsidRPr="0052537B">
        <w:t xml:space="preserve"> </w:t>
      </w:r>
      <w:proofErr w:type="spellStart"/>
      <w:r w:rsidRPr="0052537B">
        <w:t>nátěr</w:t>
      </w:r>
      <w:proofErr w:type="spellEnd"/>
      <w:r w:rsidRPr="0052537B">
        <w:t xml:space="preserve"> </w:t>
      </w:r>
      <w:proofErr w:type="spellStart"/>
      <w:r w:rsidRPr="0052537B">
        <w:t>odolný</w:t>
      </w:r>
      <w:proofErr w:type="spellEnd"/>
      <w:r w:rsidRPr="0052537B">
        <w:t xml:space="preserve"> </w:t>
      </w:r>
      <w:proofErr w:type="spellStart"/>
      <w:r w:rsidRPr="0052537B">
        <w:t>abrazi</w:t>
      </w:r>
      <w:proofErr w:type="spellEnd"/>
      <w:r w:rsidRPr="0052537B">
        <w:t>.</w:t>
      </w:r>
    </w:p>
    <w:p w14:paraId="3ACA951A" w14:textId="77777777" w:rsidR="00363D0F" w:rsidRPr="0052537B" w:rsidRDefault="00363D0F" w:rsidP="00363D0F">
      <w:proofErr w:type="spellStart"/>
      <w:r w:rsidRPr="0052537B">
        <w:t>Betonové</w:t>
      </w:r>
      <w:proofErr w:type="spellEnd"/>
      <w:r w:rsidRPr="0052537B">
        <w:t xml:space="preserve"> </w:t>
      </w:r>
      <w:proofErr w:type="spellStart"/>
      <w:r w:rsidRPr="0052537B">
        <w:t>konstrukce</w:t>
      </w:r>
      <w:proofErr w:type="spellEnd"/>
      <w:r w:rsidRPr="0052537B">
        <w:t xml:space="preserve"> </w:t>
      </w:r>
      <w:proofErr w:type="spellStart"/>
      <w:r w:rsidRPr="0052537B">
        <w:t>dlouhodobě</w:t>
      </w:r>
      <w:proofErr w:type="spellEnd"/>
      <w:r w:rsidRPr="0052537B">
        <w:t xml:space="preserve"> </w:t>
      </w:r>
      <w:proofErr w:type="spellStart"/>
      <w:r w:rsidRPr="0052537B">
        <w:t>vystavené</w:t>
      </w:r>
      <w:proofErr w:type="spellEnd"/>
      <w:r w:rsidRPr="0052537B">
        <w:t xml:space="preserve"> </w:t>
      </w:r>
      <w:proofErr w:type="spellStart"/>
      <w:r w:rsidRPr="0052537B">
        <w:t>účinkům</w:t>
      </w:r>
      <w:proofErr w:type="spellEnd"/>
      <w:r w:rsidRPr="0052537B">
        <w:t xml:space="preserve"> </w:t>
      </w:r>
      <w:proofErr w:type="spellStart"/>
      <w:r w:rsidRPr="0052537B">
        <w:t>vody</w:t>
      </w:r>
      <w:proofErr w:type="spellEnd"/>
      <w:r w:rsidRPr="0052537B">
        <w:t xml:space="preserve"> (</w:t>
      </w:r>
      <w:proofErr w:type="spellStart"/>
      <w:r w:rsidRPr="0052537B">
        <w:t>základ</w:t>
      </w:r>
      <w:proofErr w:type="spellEnd"/>
      <w:r w:rsidRPr="0052537B">
        <w:t xml:space="preserve"> </w:t>
      </w:r>
      <w:proofErr w:type="spellStart"/>
      <w:r w:rsidRPr="0052537B">
        <w:t>manipulační</w:t>
      </w:r>
      <w:proofErr w:type="spellEnd"/>
      <w:r w:rsidRPr="0052537B">
        <w:t xml:space="preserve"> </w:t>
      </w:r>
      <w:proofErr w:type="spellStart"/>
      <w:r w:rsidRPr="0052537B">
        <w:t>šachty</w:t>
      </w:r>
      <w:proofErr w:type="spellEnd"/>
      <w:r w:rsidRPr="0052537B">
        <w:t xml:space="preserve">, </w:t>
      </w:r>
      <w:proofErr w:type="spellStart"/>
      <w:r w:rsidRPr="0052537B">
        <w:t>obetonování</w:t>
      </w:r>
      <w:proofErr w:type="spellEnd"/>
      <w:r w:rsidRPr="0052537B">
        <w:t xml:space="preserve"> </w:t>
      </w:r>
      <w:proofErr w:type="spellStart"/>
      <w:r w:rsidRPr="0052537B">
        <w:t>potrubí</w:t>
      </w:r>
      <w:proofErr w:type="spellEnd"/>
      <w:r w:rsidRPr="0052537B">
        <w:t xml:space="preserve"> </w:t>
      </w:r>
      <w:proofErr w:type="spellStart"/>
      <w:r w:rsidRPr="0052537B">
        <w:t>atd</w:t>
      </w:r>
      <w:proofErr w:type="spellEnd"/>
      <w:r w:rsidRPr="0052537B">
        <w:t xml:space="preserve">.) </w:t>
      </w:r>
      <w:proofErr w:type="spellStart"/>
      <w:r w:rsidRPr="0052537B">
        <w:t>jsou</w:t>
      </w:r>
      <w:proofErr w:type="spellEnd"/>
      <w:r w:rsidRPr="0052537B">
        <w:t xml:space="preserve"> </w:t>
      </w:r>
      <w:proofErr w:type="spellStart"/>
      <w:r w:rsidRPr="0052537B">
        <w:t>provedeny</w:t>
      </w:r>
      <w:proofErr w:type="spellEnd"/>
      <w:r w:rsidRPr="0052537B">
        <w:t xml:space="preserve"> z </w:t>
      </w:r>
      <w:proofErr w:type="spellStart"/>
      <w:r w:rsidRPr="0052537B">
        <w:t>betonu</w:t>
      </w:r>
      <w:proofErr w:type="spellEnd"/>
      <w:r w:rsidRPr="0052537B">
        <w:t xml:space="preserve"> </w:t>
      </w:r>
      <w:proofErr w:type="spellStart"/>
      <w:r w:rsidRPr="0052537B">
        <w:t>odolného</w:t>
      </w:r>
      <w:proofErr w:type="spellEnd"/>
      <w:r w:rsidRPr="0052537B">
        <w:t xml:space="preserve"> </w:t>
      </w:r>
      <w:proofErr w:type="spellStart"/>
      <w:r w:rsidRPr="0052537B">
        <w:t>slabě</w:t>
      </w:r>
      <w:proofErr w:type="spellEnd"/>
      <w:r w:rsidRPr="0052537B">
        <w:t xml:space="preserve"> </w:t>
      </w:r>
      <w:proofErr w:type="spellStart"/>
      <w:r w:rsidRPr="0052537B">
        <w:t>kyselé</w:t>
      </w:r>
      <w:proofErr w:type="spellEnd"/>
      <w:r w:rsidRPr="0052537B">
        <w:t xml:space="preserve"> </w:t>
      </w:r>
      <w:proofErr w:type="spellStart"/>
      <w:r w:rsidRPr="0052537B">
        <w:t>vodě</w:t>
      </w:r>
      <w:proofErr w:type="spellEnd"/>
      <w:r w:rsidRPr="0052537B">
        <w:t xml:space="preserve"> XA1 (</w:t>
      </w:r>
      <w:proofErr w:type="spellStart"/>
      <w:r w:rsidRPr="0052537B">
        <w:t>slabá</w:t>
      </w:r>
      <w:proofErr w:type="spellEnd"/>
      <w:r w:rsidRPr="0052537B">
        <w:t xml:space="preserve"> </w:t>
      </w:r>
      <w:proofErr w:type="spellStart"/>
      <w:r w:rsidRPr="0052537B">
        <w:t>chemická</w:t>
      </w:r>
      <w:proofErr w:type="spellEnd"/>
      <w:r w:rsidRPr="0052537B">
        <w:t xml:space="preserve"> </w:t>
      </w:r>
      <w:proofErr w:type="spellStart"/>
      <w:r w:rsidRPr="0052537B">
        <w:t>agresivita</w:t>
      </w:r>
      <w:proofErr w:type="spellEnd"/>
      <w:r w:rsidRPr="0052537B">
        <w:t>)</w:t>
      </w:r>
    </w:p>
    <w:p w14:paraId="3ACA951B" w14:textId="77777777" w:rsidR="00D64169" w:rsidRPr="0052537B" w:rsidRDefault="00554427" w:rsidP="000E38F9">
      <w:pPr>
        <w:pStyle w:val="Zhlav"/>
        <w:tabs>
          <w:tab w:val="clear" w:pos="4536"/>
          <w:tab w:val="clear" w:pos="9072"/>
        </w:tabs>
        <w:spacing w:before="60"/>
        <w:rPr>
          <w:color w:val="000000" w:themeColor="text1"/>
          <w:lang w:val="cs-CZ"/>
        </w:rPr>
      </w:pPr>
      <w:r w:rsidRPr="0052537B">
        <w:rPr>
          <w:color w:val="000000" w:themeColor="text1"/>
          <w:lang w:val="cs-CZ"/>
        </w:rPr>
        <w:t>Výška požeráku</w:t>
      </w:r>
      <w:r w:rsidRPr="0052537B">
        <w:rPr>
          <w:color w:val="000000" w:themeColor="text1"/>
          <w:lang w:val="cs-CZ"/>
        </w:rPr>
        <w:tab/>
      </w:r>
      <w:r w:rsidRPr="0052537B">
        <w:rPr>
          <w:color w:val="000000" w:themeColor="text1"/>
          <w:lang w:val="cs-CZ"/>
        </w:rPr>
        <w:tab/>
      </w:r>
      <w:r w:rsidRPr="0052537B">
        <w:rPr>
          <w:color w:val="000000" w:themeColor="text1"/>
          <w:lang w:val="cs-CZ"/>
        </w:rPr>
        <w:tab/>
      </w:r>
      <w:r w:rsidRPr="0052537B">
        <w:rPr>
          <w:color w:val="000000" w:themeColor="text1"/>
          <w:lang w:val="cs-CZ"/>
        </w:rPr>
        <w:tab/>
        <w:t>2,30</w:t>
      </w:r>
      <w:r w:rsidR="00D64169" w:rsidRPr="0052537B">
        <w:rPr>
          <w:color w:val="000000" w:themeColor="text1"/>
          <w:lang w:val="cs-CZ"/>
        </w:rPr>
        <w:t xml:space="preserve">  m</w:t>
      </w:r>
    </w:p>
    <w:p w14:paraId="3ACA951C" w14:textId="77777777" w:rsidR="00D64169" w:rsidRPr="0052537B" w:rsidRDefault="00D64169" w:rsidP="000E38F9">
      <w:pPr>
        <w:rPr>
          <w:color w:val="000000" w:themeColor="text1"/>
          <w:lang w:val="cs-CZ"/>
        </w:rPr>
      </w:pPr>
      <w:r w:rsidRPr="0052537B">
        <w:rPr>
          <w:color w:val="000000" w:themeColor="text1"/>
          <w:lang w:val="cs-CZ"/>
        </w:rPr>
        <w:t>Vnitřní roz</w:t>
      </w:r>
      <w:r w:rsidR="004F5BEE" w:rsidRPr="0052537B">
        <w:rPr>
          <w:color w:val="000000" w:themeColor="text1"/>
          <w:lang w:val="cs-CZ"/>
        </w:rPr>
        <w:t>měry požeráku</w:t>
      </w:r>
      <w:r w:rsidR="004F5BEE" w:rsidRPr="0052537B">
        <w:rPr>
          <w:color w:val="000000" w:themeColor="text1"/>
          <w:lang w:val="cs-CZ"/>
        </w:rPr>
        <w:tab/>
      </w:r>
      <w:r w:rsidR="004F5BEE" w:rsidRPr="0052537B">
        <w:rPr>
          <w:color w:val="000000" w:themeColor="text1"/>
          <w:lang w:val="cs-CZ"/>
        </w:rPr>
        <w:tab/>
        <w:t xml:space="preserve">               </w:t>
      </w:r>
      <w:r w:rsidR="00DA21D2" w:rsidRPr="0052537B">
        <w:rPr>
          <w:lang w:val="cs-CZ"/>
        </w:rPr>
        <w:t>40x50 cm</w:t>
      </w:r>
    </w:p>
    <w:p w14:paraId="3ACA951D" w14:textId="77777777" w:rsidR="00D64169" w:rsidRPr="0052537B" w:rsidRDefault="00D64169" w:rsidP="000E38F9">
      <w:pPr>
        <w:rPr>
          <w:color w:val="000000" w:themeColor="text1"/>
          <w:lang w:val="cs-CZ"/>
        </w:rPr>
      </w:pPr>
      <w:r w:rsidRPr="0052537B">
        <w:rPr>
          <w:color w:val="000000" w:themeColor="text1"/>
          <w:lang w:val="cs-CZ"/>
        </w:rPr>
        <w:lastRenderedPageBreak/>
        <w:t>Odto</w:t>
      </w:r>
      <w:r w:rsidR="004F5BEE" w:rsidRPr="0052537B">
        <w:rPr>
          <w:color w:val="000000" w:themeColor="text1"/>
          <w:lang w:val="cs-CZ"/>
        </w:rPr>
        <w:t>kové potrubí</w:t>
      </w:r>
      <w:r w:rsidR="00DA21D2" w:rsidRPr="0052537B">
        <w:rPr>
          <w:color w:val="000000" w:themeColor="text1"/>
          <w:lang w:val="cs-CZ"/>
        </w:rPr>
        <w:t xml:space="preserve">                         </w:t>
      </w:r>
      <w:r w:rsidR="004F5BEE" w:rsidRPr="0052537B">
        <w:rPr>
          <w:color w:val="000000" w:themeColor="text1"/>
          <w:lang w:val="cs-CZ"/>
        </w:rPr>
        <w:tab/>
      </w:r>
      <w:r w:rsidR="004F5BEE" w:rsidRPr="0052537B">
        <w:rPr>
          <w:color w:val="000000" w:themeColor="text1"/>
          <w:lang w:val="cs-CZ"/>
        </w:rPr>
        <w:tab/>
        <w:t xml:space="preserve">DN </w:t>
      </w:r>
      <w:r w:rsidR="004A6C69" w:rsidRPr="0052537B">
        <w:rPr>
          <w:color w:val="000000" w:themeColor="text1"/>
          <w:lang w:val="cs-CZ"/>
        </w:rPr>
        <w:t>4</w:t>
      </w:r>
      <w:r w:rsidR="00BB1046" w:rsidRPr="0052537B">
        <w:rPr>
          <w:color w:val="000000" w:themeColor="text1"/>
          <w:lang w:val="cs-CZ"/>
        </w:rPr>
        <w:t>0</w:t>
      </w:r>
      <w:r w:rsidRPr="0052537B">
        <w:rPr>
          <w:color w:val="000000" w:themeColor="text1"/>
          <w:lang w:val="cs-CZ"/>
        </w:rPr>
        <w:t>0 mm</w:t>
      </w:r>
      <w:r w:rsidR="00DA21D2" w:rsidRPr="0052537B">
        <w:rPr>
          <w:color w:val="000000" w:themeColor="text1"/>
          <w:lang w:val="cs-CZ"/>
        </w:rPr>
        <w:t xml:space="preserve"> </w:t>
      </w:r>
    </w:p>
    <w:p w14:paraId="3ACA951E" w14:textId="77777777" w:rsidR="00183090" w:rsidRPr="0052537B" w:rsidRDefault="00D64169" w:rsidP="000E38F9">
      <w:pPr>
        <w:rPr>
          <w:color w:val="000000" w:themeColor="text1"/>
          <w:lang w:val="cs-CZ"/>
        </w:rPr>
      </w:pPr>
      <w:r w:rsidRPr="0052537B">
        <w:rPr>
          <w:color w:val="000000" w:themeColor="text1"/>
          <w:lang w:val="cs-CZ"/>
        </w:rPr>
        <w:t xml:space="preserve">Sklon odtokového potrubí           </w:t>
      </w:r>
      <w:r w:rsidR="00437436" w:rsidRPr="0052537B">
        <w:rPr>
          <w:color w:val="000000" w:themeColor="text1"/>
          <w:lang w:val="cs-CZ"/>
        </w:rPr>
        <w:t xml:space="preserve">                           1</w:t>
      </w:r>
      <w:r w:rsidR="00D15069" w:rsidRPr="0052537B">
        <w:rPr>
          <w:color w:val="000000" w:themeColor="text1"/>
          <w:lang w:val="cs-CZ"/>
        </w:rPr>
        <w:t>,0</w:t>
      </w:r>
      <w:r w:rsidR="004F5BEE" w:rsidRPr="0052537B">
        <w:rPr>
          <w:color w:val="000000" w:themeColor="text1"/>
          <w:lang w:val="cs-CZ"/>
        </w:rPr>
        <w:t>0</w:t>
      </w:r>
      <w:r w:rsidRPr="0052537B">
        <w:rPr>
          <w:color w:val="000000" w:themeColor="text1"/>
          <w:lang w:val="cs-CZ"/>
        </w:rPr>
        <w:t xml:space="preserve"> %</w:t>
      </w:r>
    </w:p>
    <w:p w14:paraId="3ACA951F" w14:textId="77777777" w:rsidR="00DA21D2" w:rsidRPr="0052537B" w:rsidRDefault="00DA21D2" w:rsidP="00DA21D2">
      <w:pPr>
        <w:pStyle w:val="Nadpis1"/>
      </w:pPr>
      <w:bookmarkStart w:id="6" w:name="_Toc467488765"/>
      <w:r w:rsidRPr="0052537B">
        <w:t>bezpečnostní přeliv</w:t>
      </w:r>
      <w:bookmarkEnd w:id="6"/>
    </w:p>
    <w:p w14:paraId="3ACA9520" w14:textId="77777777" w:rsidR="00D15069" w:rsidRPr="0052537B" w:rsidRDefault="00D15069" w:rsidP="00D15069">
      <w:r w:rsidRPr="0052537B">
        <w:t xml:space="preserve">Je  </w:t>
      </w:r>
      <w:proofErr w:type="spellStart"/>
      <w:r w:rsidRPr="0052537B">
        <w:t>umístěn</w:t>
      </w:r>
      <w:proofErr w:type="spellEnd"/>
      <w:r w:rsidRPr="0052537B">
        <w:t xml:space="preserve"> </w:t>
      </w:r>
      <w:proofErr w:type="spellStart"/>
      <w:r w:rsidRPr="0052537B">
        <w:t>ve</w:t>
      </w:r>
      <w:proofErr w:type="spellEnd"/>
      <w:r w:rsidRPr="0052537B">
        <w:t xml:space="preserve"> </w:t>
      </w:r>
      <w:proofErr w:type="spellStart"/>
      <w:r w:rsidRPr="0052537B">
        <w:t>středové</w:t>
      </w:r>
      <w:proofErr w:type="spellEnd"/>
      <w:r w:rsidRPr="0052537B">
        <w:t xml:space="preserve"> </w:t>
      </w:r>
      <w:proofErr w:type="spellStart"/>
      <w:r w:rsidRPr="0052537B">
        <w:t>části</w:t>
      </w:r>
      <w:proofErr w:type="spellEnd"/>
      <w:r w:rsidR="00437436" w:rsidRPr="0052537B">
        <w:t xml:space="preserve"> </w:t>
      </w:r>
      <w:proofErr w:type="spellStart"/>
      <w:r w:rsidR="00437436" w:rsidRPr="0052537B">
        <w:t>hrází</w:t>
      </w:r>
      <w:proofErr w:type="spellEnd"/>
      <w:r w:rsidR="00437436" w:rsidRPr="0052537B">
        <w:t xml:space="preserve"> </w:t>
      </w:r>
      <w:proofErr w:type="spellStart"/>
      <w:r w:rsidR="00554427" w:rsidRPr="0052537B">
        <w:t>pravostraně</w:t>
      </w:r>
      <w:proofErr w:type="spellEnd"/>
      <w:r w:rsidRPr="0052537B">
        <w:t xml:space="preserve"> </w:t>
      </w:r>
      <w:proofErr w:type="spellStart"/>
      <w:r w:rsidRPr="0052537B">
        <w:t>od</w:t>
      </w:r>
      <w:proofErr w:type="spellEnd"/>
      <w:r w:rsidRPr="0052537B">
        <w:t xml:space="preserve"> </w:t>
      </w:r>
      <w:proofErr w:type="spellStart"/>
      <w:r w:rsidRPr="0052537B">
        <w:t>výpustného</w:t>
      </w:r>
      <w:proofErr w:type="spellEnd"/>
      <w:r w:rsidRPr="0052537B">
        <w:t xml:space="preserve"> </w:t>
      </w:r>
      <w:proofErr w:type="spellStart"/>
      <w:r w:rsidRPr="0052537B">
        <w:t>zařízení</w:t>
      </w:r>
      <w:proofErr w:type="spellEnd"/>
      <w:r w:rsidRPr="0052537B">
        <w:t xml:space="preserve">.  </w:t>
      </w:r>
      <w:proofErr w:type="spellStart"/>
      <w:r w:rsidRPr="0052537B">
        <w:t>Má</w:t>
      </w:r>
      <w:proofErr w:type="spellEnd"/>
      <w:r w:rsidRPr="0052537B">
        <w:t xml:space="preserve">  </w:t>
      </w:r>
      <w:proofErr w:type="spellStart"/>
      <w:r w:rsidRPr="0052537B">
        <w:t>přímou</w:t>
      </w:r>
      <w:proofErr w:type="spellEnd"/>
      <w:r w:rsidRPr="0052537B">
        <w:t xml:space="preserve"> </w:t>
      </w:r>
      <w:proofErr w:type="spellStart"/>
      <w:r w:rsidRPr="0052537B">
        <w:t>přelivnou</w:t>
      </w:r>
      <w:proofErr w:type="spellEnd"/>
      <w:r w:rsidRPr="0052537B">
        <w:t xml:space="preserve"> </w:t>
      </w:r>
      <w:proofErr w:type="spellStart"/>
      <w:r w:rsidRPr="0052537B">
        <w:t>hranu</w:t>
      </w:r>
      <w:proofErr w:type="spellEnd"/>
      <w:r w:rsidRPr="0052537B">
        <w:t xml:space="preserve"> </w:t>
      </w:r>
      <w:proofErr w:type="spellStart"/>
      <w:r w:rsidRPr="0052537B">
        <w:t>šíře</w:t>
      </w:r>
      <w:proofErr w:type="spellEnd"/>
      <w:r w:rsidRPr="0052537B">
        <w:t xml:space="preserve"> </w:t>
      </w:r>
      <w:r w:rsidR="00554427" w:rsidRPr="0052537B">
        <w:rPr>
          <w:szCs w:val="24"/>
        </w:rPr>
        <w:t>7,8</w:t>
      </w:r>
      <w:r w:rsidR="00437436" w:rsidRPr="0052537B">
        <w:rPr>
          <w:szCs w:val="24"/>
        </w:rPr>
        <w:t xml:space="preserve"> </w:t>
      </w:r>
      <w:proofErr w:type="spellStart"/>
      <w:r w:rsidR="00437436" w:rsidRPr="0052537B">
        <w:rPr>
          <w:szCs w:val="24"/>
        </w:rPr>
        <w:t>metru</w:t>
      </w:r>
      <w:proofErr w:type="spellEnd"/>
      <w:r w:rsidRPr="0052537B">
        <w:rPr>
          <w:szCs w:val="24"/>
        </w:rPr>
        <w:t>.</w:t>
      </w:r>
    </w:p>
    <w:p w14:paraId="3ACA9521" w14:textId="77777777" w:rsidR="0085620F" w:rsidRPr="0052537B" w:rsidRDefault="0085620F" w:rsidP="0085620F">
      <w:proofErr w:type="spellStart"/>
      <w:r w:rsidRPr="0052537B">
        <w:t>Skluz</w:t>
      </w:r>
      <w:proofErr w:type="spellEnd"/>
      <w:r w:rsidRPr="0052537B">
        <w:t xml:space="preserve"> a </w:t>
      </w:r>
      <w:proofErr w:type="spellStart"/>
      <w:r w:rsidRPr="0052537B">
        <w:t>odpad</w:t>
      </w:r>
      <w:proofErr w:type="spellEnd"/>
      <w:r w:rsidRPr="0052537B">
        <w:t xml:space="preserve"> je </w:t>
      </w:r>
      <w:proofErr w:type="spellStart"/>
      <w:r w:rsidRPr="0052537B">
        <w:t>proveden</w:t>
      </w:r>
      <w:proofErr w:type="spellEnd"/>
      <w:r w:rsidRPr="0052537B">
        <w:t xml:space="preserve"> v </w:t>
      </w:r>
      <w:proofErr w:type="spellStart"/>
      <w:r w:rsidRPr="0052537B">
        <w:t>tělese</w:t>
      </w:r>
      <w:proofErr w:type="spellEnd"/>
      <w:r w:rsidRPr="0052537B">
        <w:t xml:space="preserve"> </w:t>
      </w:r>
      <w:proofErr w:type="spellStart"/>
      <w:r w:rsidRPr="0052537B">
        <w:t>hráze</w:t>
      </w:r>
      <w:proofErr w:type="spellEnd"/>
      <w:r w:rsidRPr="0052537B">
        <w:t xml:space="preserve">, </w:t>
      </w:r>
      <w:r w:rsidR="00554427" w:rsidRPr="0052537B">
        <w:rPr>
          <w:lang w:val="cs-CZ"/>
        </w:rPr>
        <w:t xml:space="preserve">kde je v současné době její nejnižší místo. Tento přeliv včetně otevřeného skluzu je proveden z kamenné dlažby do betonového lože. Na tento bezpečnostní přeliv, včetně skluzu v zemní hrázy navazuje otevřené odtokové koryto, jež bude vyskládáno z těžkého kamenného pohozu a bude zaústěno do stávající otevřené vodoteče. Tato otevřená vodoteč jenž slouží jako odtokové koryto od obnovovaného rybníka je levostranným přítokem Černovického </w:t>
      </w:r>
      <w:proofErr w:type="spellStart"/>
      <w:r w:rsidR="00554427" w:rsidRPr="0052537B">
        <w:rPr>
          <w:lang w:val="cs-CZ"/>
        </w:rPr>
        <w:t>potoka.,plynule</w:t>
      </w:r>
      <w:proofErr w:type="spellEnd"/>
      <w:r w:rsidR="00554427" w:rsidRPr="0052537B">
        <w:rPr>
          <w:lang w:val="cs-CZ"/>
        </w:rPr>
        <w:t xml:space="preserve"> navazuje na odtokové potrubí a bude též vyskládaná těžkým kamenným pohozem, jenž bude zakončen betonovým zajišťujícím prahem šíře 50 cm.</w:t>
      </w:r>
    </w:p>
    <w:p w14:paraId="3ACA9522" w14:textId="77777777" w:rsidR="0085620F" w:rsidRPr="0052537B" w:rsidRDefault="0085620F" w:rsidP="0085620F">
      <w:proofErr w:type="spellStart"/>
      <w:r w:rsidRPr="0052537B">
        <w:t>Plochy</w:t>
      </w:r>
      <w:proofErr w:type="spellEnd"/>
      <w:r w:rsidRPr="0052537B">
        <w:t xml:space="preserve"> </w:t>
      </w:r>
      <w:proofErr w:type="spellStart"/>
      <w:r w:rsidRPr="0052537B">
        <w:t>vystavené</w:t>
      </w:r>
      <w:proofErr w:type="spellEnd"/>
      <w:r w:rsidRPr="0052537B">
        <w:t xml:space="preserve"> </w:t>
      </w:r>
      <w:proofErr w:type="spellStart"/>
      <w:r w:rsidRPr="0052537B">
        <w:t>účinku</w:t>
      </w:r>
      <w:proofErr w:type="spellEnd"/>
      <w:r w:rsidRPr="0052537B">
        <w:t xml:space="preserve"> </w:t>
      </w:r>
      <w:proofErr w:type="spellStart"/>
      <w:r w:rsidRPr="0052537B">
        <w:t>proudící</w:t>
      </w:r>
      <w:proofErr w:type="spellEnd"/>
      <w:r w:rsidRPr="0052537B">
        <w:t xml:space="preserve"> </w:t>
      </w:r>
      <w:proofErr w:type="spellStart"/>
      <w:r w:rsidRPr="0052537B">
        <w:t>vody</w:t>
      </w:r>
      <w:proofErr w:type="spellEnd"/>
      <w:r w:rsidRPr="0052537B">
        <w:t xml:space="preserve"> </w:t>
      </w:r>
      <w:proofErr w:type="spellStart"/>
      <w:r w:rsidRPr="0052537B">
        <w:t>jsou</w:t>
      </w:r>
      <w:proofErr w:type="spellEnd"/>
      <w:r w:rsidRPr="0052537B">
        <w:t xml:space="preserve"> </w:t>
      </w:r>
      <w:proofErr w:type="spellStart"/>
      <w:r w:rsidRPr="0052537B">
        <w:t>opevněny</w:t>
      </w:r>
      <w:proofErr w:type="spellEnd"/>
      <w:r w:rsidRPr="0052537B">
        <w:t xml:space="preserve"> </w:t>
      </w:r>
      <w:proofErr w:type="spellStart"/>
      <w:r w:rsidRPr="0052537B">
        <w:t>těžkým</w:t>
      </w:r>
      <w:proofErr w:type="spellEnd"/>
      <w:r w:rsidRPr="0052537B">
        <w:t xml:space="preserve">  </w:t>
      </w:r>
      <w:proofErr w:type="spellStart"/>
      <w:r w:rsidRPr="0052537B">
        <w:t>kamenným</w:t>
      </w:r>
      <w:proofErr w:type="spellEnd"/>
      <w:r w:rsidRPr="0052537B">
        <w:t xml:space="preserve"> </w:t>
      </w:r>
      <w:proofErr w:type="spellStart"/>
      <w:r w:rsidRPr="0052537B">
        <w:t>pohozem</w:t>
      </w:r>
      <w:proofErr w:type="spellEnd"/>
      <w:r w:rsidRPr="0052537B">
        <w:t>.</w:t>
      </w:r>
    </w:p>
    <w:p w14:paraId="3ACA9523" w14:textId="77777777" w:rsidR="0085620F" w:rsidRPr="0052537B" w:rsidRDefault="0085620F" w:rsidP="0085620F">
      <w:proofErr w:type="spellStart"/>
      <w:r w:rsidRPr="0052537B">
        <w:t>Přelivná</w:t>
      </w:r>
      <w:proofErr w:type="spellEnd"/>
      <w:r w:rsidRPr="0052537B">
        <w:t xml:space="preserve"> </w:t>
      </w:r>
      <w:proofErr w:type="spellStart"/>
      <w:r w:rsidRPr="0052537B">
        <w:t>hrana</w:t>
      </w:r>
      <w:proofErr w:type="spellEnd"/>
      <w:r w:rsidRPr="0052537B">
        <w:t xml:space="preserve"> je </w:t>
      </w:r>
      <w:proofErr w:type="spellStart"/>
      <w:r w:rsidRPr="0052537B">
        <w:t>provedená</w:t>
      </w:r>
      <w:proofErr w:type="spellEnd"/>
      <w:r w:rsidRPr="0052537B">
        <w:t xml:space="preserve"> z </w:t>
      </w:r>
      <w:proofErr w:type="spellStart"/>
      <w:r w:rsidR="00F97979" w:rsidRPr="0052537B">
        <w:t>betonového</w:t>
      </w:r>
      <w:proofErr w:type="spellEnd"/>
      <w:r w:rsidR="00F97979" w:rsidRPr="0052537B">
        <w:t xml:space="preserve"> prahu </w:t>
      </w:r>
      <w:proofErr w:type="spellStart"/>
      <w:r w:rsidR="00F97979" w:rsidRPr="0052537B">
        <w:t>obloženého</w:t>
      </w:r>
      <w:proofErr w:type="spellEnd"/>
      <w:r w:rsidR="00F97979" w:rsidRPr="0052537B">
        <w:t xml:space="preserve"> </w:t>
      </w:r>
      <w:proofErr w:type="spellStart"/>
      <w:r w:rsidR="00F97979" w:rsidRPr="0052537B">
        <w:t>kamenem</w:t>
      </w:r>
      <w:proofErr w:type="spellEnd"/>
      <w:r w:rsidRPr="0052537B">
        <w:t xml:space="preserve">. </w:t>
      </w:r>
      <w:proofErr w:type="spellStart"/>
      <w:r w:rsidRPr="0052537B">
        <w:t>Průleh</w:t>
      </w:r>
      <w:proofErr w:type="spellEnd"/>
      <w:r w:rsidRPr="0052537B">
        <w:t xml:space="preserve"> a </w:t>
      </w:r>
      <w:proofErr w:type="spellStart"/>
      <w:r w:rsidRPr="0052537B">
        <w:t>skluz</w:t>
      </w:r>
      <w:proofErr w:type="spellEnd"/>
      <w:r w:rsidRPr="0052537B">
        <w:t xml:space="preserve"> je </w:t>
      </w:r>
      <w:proofErr w:type="spellStart"/>
      <w:r w:rsidRPr="0052537B">
        <w:t>opevněny</w:t>
      </w:r>
      <w:proofErr w:type="spellEnd"/>
      <w:r w:rsidRPr="0052537B">
        <w:t xml:space="preserve"> </w:t>
      </w:r>
      <w:proofErr w:type="spellStart"/>
      <w:r w:rsidR="00554427" w:rsidRPr="0052537B">
        <w:t>kamennou</w:t>
      </w:r>
      <w:proofErr w:type="spellEnd"/>
      <w:r w:rsidR="00554427" w:rsidRPr="0052537B">
        <w:t xml:space="preserve"> </w:t>
      </w:r>
      <w:proofErr w:type="spellStart"/>
      <w:r w:rsidR="00554427" w:rsidRPr="0052537B">
        <w:t>dlažbou</w:t>
      </w:r>
      <w:proofErr w:type="spellEnd"/>
      <w:r w:rsidR="00554427" w:rsidRPr="0052537B">
        <w:t xml:space="preserve"> do </w:t>
      </w:r>
      <w:proofErr w:type="spellStart"/>
      <w:r w:rsidR="00554427" w:rsidRPr="0052537B">
        <w:t>betonového</w:t>
      </w:r>
      <w:proofErr w:type="spellEnd"/>
      <w:r w:rsidR="00554427" w:rsidRPr="0052537B">
        <w:t xml:space="preserve"> </w:t>
      </w:r>
      <w:proofErr w:type="spellStart"/>
      <w:r w:rsidR="00554427" w:rsidRPr="0052537B">
        <w:t>lože</w:t>
      </w:r>
      <w:proofErr w:type="spellEnd"/>
      <w:r w:rsidRPr="0052537B">
        <w:t xml:space="preserve">, </w:t>
      </w:r>
      <w:proofErr w:type="spellStart"/>
      <w:r w:rsidRPr="0052537B">
        <w:t>zdrsněný</w:t>
      </w:r>
      <w:proofErr w:type="spellEnd"/>
      <w:r w:rsidRPr="0052537B">
        <w:t xml:space="preserve"> </w:t>
      </w:r>
      <w:proofErr w:type="spellStart"/>
      <w:r w:rsidRPr="0052537B">
        <w:t>úsek</w:t>
      </w:r>
      <w:proofErr w:type="spellEnd"/>
      <w:r w:rsidRPr="0052537B">
        <w:t xml:space="preserve"> </w:t>
      </w:r>
      <w:proofErr w:type="spellStart"/>
      <w:r w:rsidRPr="0052537B">
        <w:t>odpadního</w:t>
      </w:r>
      <w:proofErr w:type="spellEnd"/>
      <w:r w:rsidRPr="0052537B">
        <w:t xml:space="preserve"> </w:t>
      </w:r>
      <w:proofErr w:type="spellStart"/>
      <w:r w:rsidRPr="0052537B">
        <w:t>koryta</w:t>
      </w:r>
      <w:proofErr w:type="spellEnd"/>
      <w:r w:rsidRPr="0052537B">
        <w:t xml:space="preserve"> pod </w:t>
      </w:r>
      <w:proofErr w:type="spellStart"/>
      <w:r w:rsidRPr="0052537B">
        <w:t>skluzem</w:t>
      </w:r>
      <w:proofErr w:type="spellEnd"/>
      <w:r w:rsidRPr="0052537B">
        <w:t xml:space="preserve"> je </w:t>
      </w:r>
      <w:proofErr w:type="spellStart"/>
      <w:r w:rsidRPr="0052537B">
        <w:t>štětovitě</w:t>
      </w:r>
      <w:proofErr w:type="spellEnd"/>
      <w:r w:rsidRPr="0052537B">
        <w:t xml:space="preserve"> </w:t>
      </w:r>
      <w:proofErr w:type="spellStart"/>
      <w:r w:rsidRPr="0052537B">
        <w:t>vyskládán</w:t>
      </w:r>
      <w:proofErr w:type="spellEnd"/>
      <w:r w:rsidRPr="0052537B">
        <w:t xml:space="preserve"> z </w:t>
      </w:r>
      <w:proofErr w:type="spellStart"/>
      <w:r w:rsidRPr="0052537B">
        <w:t>těžkého</w:t>
      </w:r>
      <w:proofErr w:type="spellEnd"/>
      <w:r w:rsidRPr="0052537B">
        <w:t xml:space="preserve"> </w:t>
      </w:r>
      <w:proofErr w:type="spellStart"/>
      <w:r w:rsidRPr="0052537B">
        <w:t>lomového</w:t>
      </w:r>
      <w:proofErr w:type="spellEnd"/>
      <w:r w:rsidRPr="0052537B">
        <w:t xml:space="preserve"> </w:t>
      </w:r>
      <w:proofErr w:type="spellStart"/>
      <w:r w:rsidRPr="0052537B">
        <w:t>kameniva</w:t>
      </w:r>
      <w:proofErr w:type="spellEnd"/>
      <w:r w:rsidRPr="0052537B">
        <w:t xml:space="preserve">, </w:t>
      </w:r>
      <w:proofErr w:type="spellStart"/>
      <w:r w:rsidRPr="0052537B">
        <w:t>na</w:t>
      </w:r>
      <w:proofErr w:type="spellEnd"/>
      <w:r w:rsidRPr="0052537B">
        <w:t xml:space="preserve"> </w:t>
      </w:r>
      <w:proofErr w:type="spellStart"/>
      <w:r w:rsidRPr="0052537B">
        <w:t>nějž</w:t>
      </w:r>
      <w:proofErr w:type="spellEnd"/>
      <w:r w:rsidRPr="0052537B">
        <w:t xml:space="preserve"> </w:t>
      </w:r>
      <w:proofErr w:type="spellStart"/>
      <w:r w:rsidRPr="0052537B">
        <w:t>navazuje</w:t>
      </w:r>
      <w:proofErr w:type="spellEnd"/>
      <w:r w:rsidRPr="0052537B">
        <w:t xml:space="preserve"> </w:t>
      </w:r>
      <w:proofErr w:type="spellStart"/>
      <w:r w:rsidRPr="0052537B">
        <w:t>těžký</w:t>
      </w:r>
      <w:proofErr w:type="spellEnd"/>
      <w:r w:rsidRPr="0052537B">
        <w:t xml:space="preserve"> </w:t>
      </w:r>
      <w:proofErr w:type="spellStart"/>
      <w:r w:rsidRPr="0052537B">
        <w:t>kamenný</w:t>
      </w:r>
      <w:proofErr w:type="spellEnd"/>
      <w:r w:rsidRPr="0052537B">
        <w:t xml:space="preserve"> </w:t>
      </w:r>
      <w:proofErr w:type="spellStart"/>
      <w:r w:rsidRPr="0052537B">
        <w:t>zához</w:t>
      </w:r>
      <w:proofErr w:type="spellEnd"/>
      <w:r w:rsidRPr="0052537B">
        <w:t xml:space="preserve">. </w:t>
      </w:r>
      <w:proofErr w:type="spellStart"/>
      <w:r w:rsidRPr="0052537B">
        <w:t>Průtok</w:t>
      </w:r>
      <w:proofErr w:type="spellEnd"/>
      <w:r w:rsidRPr="0052537B">
        <w:t xml:space="preserve"> </w:t>
      </w:r>
      <w:proofErr w:type="spellStart"/>
      <w:r w:rsidRPr="0052537B">
        <w:t>vody</w:t>
      </w:r>
      <w:proofErr w:type="spellEnd"/>
      <w:r w:rsidRPr="0052537B">
        <w:t xml:space="preserve"> </w:t>
      </w:r>
      <w:proofErr w:type="spellStart"/>
      <w:r w:rsidRPr="0052537B">
        <w:t>přelivem</w:t>
      </w:r>
      <w:proofErr w:type="spellEnd"/>
      <w:r w:rsidRPr="0052537B">
        <w:t xml:space="preserve"> </w:t>
      </w:r>
      <w:proofErr w:type="spellStart"/>
      <w:r w:rsidRPr="0052537B">
        <w:t>bude</w:t>
      </w:r>
      <w:proofErr w:type="spellEnd"/>
      <w:r w:rsidRPr="0052537B">
        <w:t xml:space="preserve"> </w:t>
      </w:r>
      <w:proofErr w:type="spellStart"/>
      <w:r w:rsidRPr="0052537B">
        <w:t>výjimečný</w:t>
      </w:r>
      <w:proofErr w:type="spellEnd"/>
      <w:r w:rsidRPr="0052537B">
        <w:t xml:space="preserve"> a </w:t>
      </w:r>
      <w:proofErr w:type="spellStart"/>
      <w:r w:rsidRPr="0052537B">
        <w:t>měrný</w:t>
      </w:r>
      <w:proofErr w:type="spellEnd"/>
      <w:r w:rsidRPr="0052537B">
        <w:t xml:space="preserve"> </w:t>
      </w:r>
      <w:proofErr w:type="spellStart"/>
      <w:r w:rsidRPr="0052537B">
        <w:t>průtok</w:t>
      </w:r>
      <w:proofErr w:type="spellEnd"/>
      <w:r w:rsidRPr="0052537B">
        <w:t xml:space="preserve"> </w:t>
      </w:r>
      <w:proofErr w:type="spellStart"/>
      <w:r w:rsidRPr="0052537B">
        <w:t>bude</w:t>
      </w:r>
      <w:proofErr w:type="spellEnd"/>
      <w:r w:rsidRPr="0052537B">
        <w:t xml:space="preserve"> </w:t>
      </w:r>
      <w:proofErr w:type="spellStart"/>
      <w:r w:rsidRPr="0052537B">
        <w:t>malý</w:t>
      </w:r>
      <w:proofErr w:type="spellEnd"/>
      <w:r w:rsidRPr="0052537B">
        <w:t xml:space="preserve">. </w:t>
      </w:r>
      <w:proofErr w:type="spellStart"/>
      <w:r w:rsidRPr="0052537B">
        <w:t>Zdrsněný</w:t>
      </w:r>
      <w:proofErr w:type="spellEnd"/>
      <w:r w:rsidRPr="0052537B">
        <w:t xml:space="preserve"> </w:t>
      </w:r>
      <w:proofErr w:type="spellStart"/>
      <w:r w:rsidRPr="0052537B">
        <w:t>úsek</w:t>
      </w:r>
      <w:proofErr w:type="spellEnd"/>
      <w:r w:rsidRPr="0052537B">
        <w:t xml:space="preserve"> </w:t>
      </w:r>
      <w:proofErr w:type="spellStart"/>
      <w:r w:rsidRPr="0052537B">
        <w:t>vyhoví</w:t>
      </w:r>
      <w:proofErr w:type="spellEnd"/>
      <w:r w:rsidRPr="0052537B">
        <w:t xml:space="preserve"> </w:t>
      </w:r>
      <w:proofErr w:type="spellStart"/>
      <w:r w:rsidRPr="0052537B">
        <w:t>na</w:t>
      </w:r>
      <w:proofErr w:type="spellEnd"/>
      <w:r w:rsidRPr="0052537B">
        <w:t xml:space="preserve"> </w:t>
      </w:r>
      <w:proofErr w:type="spellStart"/>
      <w:r w:rsidRPr="0052537B">
        <w:t>utlumení</w:t>
      </w:r>
      <w:proofErr w:type="spellEnd"/>
      <w:r w:rsidRPr="0052537B">
        <w:t xml:space="preserve"> </w:t>
      </w:r>
      <w:proofErr w:type="spellStart"/>
      <w:r w:rsidRPr="0052537B">
        <w:t>energie</w:t>
      </w:r>
      <w:proofErr w:type="spellEnd"/>
      <w:r w:rsidRPr="0052537B">
        <w:t xml:space="preserve"> </w:t>
      </w:r>
      <w:proofErr w:type="spellStart"/>
      <w:r w:rsidRPr="0052537B">
        <w:t>vodního</w:t>
      </w:r>
      <w:proofErr w:type="spellEnd"/>
      <w:r w:rsidRPr="0052537B">
        <w:t xml:space="preserve"> </w:t>
      </w:r>
      <w:proofErr w:type="spellStart"/>
      <w:r w:rsidRPr="0052537B">
        <w:t>proudu</w:t>
      </w:r>
      <w:proofErr w:type="spellEnd"/>
      <w:r w:rsidRPr="0052537B">
        <w:t xml:space="preserve">. </w:t>
      </w:r>
      <w:proofErr w:type="spellStart"/>
      <w:r w:rsidRPr="0052537B">
        <w:t>Bezpečnostní</w:t>
      </w:r>
      <w:proofErr w:type="spellEnd"/>
      <w:r w:rsidRPr="0052537B">
        <w:t xml:space="preserve"> </w:t>
      </w:r>
      <w:proofErr w:type="spellStart"/>
      <w:r w:rsidRPr="0052537B">
        <w:t>přeliv</w:t>
      </w:r>
      <w:proofErr w:type="spellEnd"/>
      <w:r w:rsidRPr="0052537B">
        <w:t xml:space="preserve"> a </w:t>
      </w:r>
      <w:proofErr w:type="spellStart"/>
      <w:r w:rsidRPr="0052537B">
        <w:t>skluz</w:t>
      </w:r>
      <w:proofErr w:type="spellEnd"/>
      <w:r w:rsidRPr="0052537B">
        <w:t xml:space="preserve"> je </w:t>
      </w:r>
      <w:proofErr w:type="spellStart"/>
      <w:r w:rsidRPr="0052537B">
        <w:t>navržen</w:t>
      </w:r>
      <w:proofErr w:type="spellEnd"/>
      <w:r w:rsidRPr="0052537B">
        <w:t xml:space="preserve"> </w:t>
      </w:r>
      <w:proofErr w:type="spellStart"/>
      <w:r w:rsidRPr="0052537B">
        <w:t>na</w:t>
      </w:r>
      <w:proofErr w:type="spellEnd"/>
      <w:r w:rsidRPr="0052537B">
        <w:t xml:space="preserve"> </w:t>
      </w:r>
      <w:proofErr w:type="spellStart"/>
      <w:r w:rsidRPr="0052537B">
        <w:t>převedení</w:t>
      </w:r>
      <w:proofErr w:type="spellEnd"/>
      <w:r w:rsidRPr="0052537B">
        <w:t xml:space="preserve"> KPV, </w:t>
      </w:r>
      <w:proofErr w:type="spellStart"/>
      <w:r w:rsidRPr="0052537B">
        <w:t>tehdy</w:t>
      </w:r>
      <w:proofErr w:type="spellEnd"/>
      <w:r w:rsidRPr="0052537B">
        <w:t xml:space="preserve"> </w:t>
      </w:r>
      <w:proofErr w:type="spellStart"/>
      <w:r w:rsidRPr="0052537B">
        <w:t>bude</w:t>
      </w:r>
      <w:proofErr w:type="spellEnd"/>
      <w:r w:rsidRPr="0052537B">
        <w:t xml:space="preserve"> </w:t>
      </w:r>
      <w:proofErr w:type="spellStart"/>
      <w:r w:rsidRPr="0052537B">
        <w:t>však</w:t>
      </w:r>
      <w:proofErr w:type="spellEnd"/>
      <w:r w:rsidRPr="0052537B">
        <w:t xml:space="preserve"> </w:t>
      </w:r>
      <w:proofErr w:type="spellStart"/>
      <w:r w:rsidRPr="0052537B">
        <w:t>již</w:t>
      </w:r>
      <w:proofErr w:type="spellEnd"/>
      <w:r w:rsidRPr="0052537B">
        <w:t xml:space="preserve"> </w:t>
      </w:r>
      <w:proofErr w:type="spellStart"/>
      <w:r w:rsidRPr="0052537B">
        <w:t>odpadní</w:t>
      </w:r>
      <w:proofErr w:type="spellEnd"/>
      <w:r w:rsidRPr="0052537B">
        <w:t xml:space="preserve"> </w:t>
      </w:r>
      <w:proofErr w:type="spellStart"/>
      <w:r w:rsidRPr="0052537B">
        <w:t>koryto</w:t>
      </w:r>
      <w:proofErr w:type="spellEnd"/>
      <w:r w:rsidRPr="0052537B">
        <w:t xml:space="preserve"> </w:t>
      </w:r>
      <w:proofErr w:type="spellStart"/>
      <w:r w:rsidRPr="0052537B">
        <w:t>zcela</w:t>
      </w:r>
      <w:proofErr w:type="spellEnd"/>
      <w:r w:rsidRPr="0052537B">
        <w:t xml:space="preserve"> </w:t>
      </w:r>
      <w:proofErr w:type="spellStart"/>
      <w:r w:rsidRPr="0052537B">
        <w:t>zaplavené</w:t>
      </w:r>
      <w:proofErr w:type="spellEnd"/>
      <w:r w:rsidRPr="0052537B">
        <w:t xml:space="preserve"> vodou a k </w:t>
      </w:r>
      <w:proofErr w:type="spellStart"/>
      <w:r w:rsidRPr="0052537B">
        <w:t>utlumení</w:t>
      </w:r>
      <w:proofErr w:type="spellEnd"/>
      <w:r w:rsidRPr="0052537B">
        <w:t xml:space="preserve"> </w:t>
      </w:r>
      <w:proofErr w:type="spellStart"/>
      <w:r w:rsidRPr="0052537B">
        <w:t>kinetické</w:t>
      </w:r>
      <w:proofErr w:type="spellEnd"/>
      <w:r w:rsidRPr="0052537B">
        <w:t xml:space="preserve"> </w:t>
      </w:r>
      <w:proofErr w:type="spellStart"/>
      <w:r w:rsidRPr="0052537B">
        <w:t>energie</w:t>
      </w:r>
      <w:proofErr w:type="spellEnd"/>
      <w:r w:rsidRPr="0052537B">
        <w:t xml:space="preserve"> a </w:t>
      </w:r>
      <w:proofErr w:type="spellStart"/>
      <w:r w:rsidRPr="0052537B">
        <w:t>přechodu</w:t>
      </w:r>
      <w:proofErr w:type="spellEnd"/>
      <w:r w:rsidRPr="0052537B">
        <w:t xml:space="preserve"> </w:t>
      </w:r>
      <w:proofErr w:type="spellStart"/>
      <w:r w:rsidRPr="0052537B">
        <w:t>na</w:t>
      </w:r>
      <w:proofErr w:type="spellEnd"/>
      <w:r w:rsidRPr="0052537B">
        <w:t xml:space="preserve"> </w:t>
      </w:r>
      <w:proofErr w:type="spellStart"/>
      <w:r w:rsidRPr="0052537B">
        <w:t>podkritické</w:t>
      </w:r>
      <w:proofErr w:type="spellEnd"/>
      <w:r w:rsidRPr="0052537B">
        <w:t xml:space="preserve"> (</w:t>
      </w:r>
      <w:proofErr w:type="spellStart"/>
      <w:r w:rsidRPr="0052537B">
        <w:t>říční</w:t>
      </w:r>
      <w:proofErr w:type="spellEnd"/>
      <w:r w:rsidRPr="0052537B">
        <w:t xml:space="preserve">) </w:t>
      </w:r>
      <w:proofErr w:type="spellStart"/>
      <w:r w:rsidRPr="0052537B">
        <w:t>proudění</w:t>
      </w:r>
      <w:proofErr w:type="spellEnd"/>
      <w:r w:rsidRPr="0052537B">
        <w:t xml:space="preserve"> </w:t>
      </w:r>
      <w:proofErr w:type="spellStart"/>
      <w:r w:rsidRPr="0052537B">
        <w:t>dojde</w:t>
      </w:r>
      <w:proofErr w:type="spellEnd"/>
      <w:r w:rsidRPr="0052537B">
        <w:t xml:space="preserve"> v </w:t>
      </w:r>
      <w:proofErr w:type="spellStart"/>
      <w:r w:rsidRPr="0052537B">
        <w:t>dolní</w:t>
      </w:r>
      <w:proofErr w:type="spellEnd"/>
      <w:r w:rsidRPr="0052537B">
        <w:t xml:space="preserve"> </w:t>
      </w:r>
      <w:proofErr w:type="spellStart"/>
      <w:r w:rsidRPr="0052537B">
        <w:t>vzduté</w:t>
      </w:r>
      <w:proofErr w:type="spellEnd"/>
      <w:r w:rsidRPr="0052537B">
        <w:t xml:space="preserve"> </w:t>
      </w:r>
      <w:proofErr w:type="spellStart"/>
      <w:r w:rsidRPr="0052537B">
        <w:t>vodě</w:t>
      </w:r>
      <w:proofErr w:type="spellEnd"/>
      <w:r w:rsidRPr="0052537B">
        <w:t xml:space="preserve"> (</w:t>
      </w:r>
      <w:proofErr w:type="spellStart"/>
      <w:r w:rsidRPr="0052537B">
        <w:t>hloubka</w:t>
      </w:r>
      <w:proofErr w:type="spellEnd"/>
      <w:r w:rsidRPr="0052537B">
        <w:t xml:space="preserve"> </w:t>
      </w:r>
      <w:proofErr w:type="spellStart"/>
      <w:r w:rsidRPr="0052537B">
        <w:t>dolního</w:t>
      </w:r>
      <w:proofErr w:type="spellEnd"/>
      <w:r w:rsidRPr="0052537B">
        <w:t xml:space="preserve"> </w:t>
      </w:r>
      <w:proofErr w:type="spellStart"/>
      <w:r w:rsidRPr="0052537B">
        <w:t>vzdutí</w:t>
      </w:r>
      <w:proofErr w:type="spellEnd"/>
      <w:r w:rsidRPr="0052537B">
        <w:t xml:space="preserve"> je </w:t>
      </w:r>
      <w:proofErr w:type="spellStart"/>
      <w:r w:rsidRPr="0052537B">
        <w:t>větší</w:t>
      </w:r>
      <w:proofErr w:type="spellEnd"/>
      <w:r w:rsidRPr="0052537B">
        <w:t xml:space="preserve"> </w:t>
      </w:r>
      <w:proofErr w:type="spellStart"/>
      <w:r w:rsidRPr="0052537B">
        <w:t>nežli</w:t>
      </w:r>
      <w:proofErr w:type="spellEnd"/>
      <w:r w:rsidRPr="0052537B">
        <w:t xml:space="preserve"> </w:t>
      </w:r>
      <w:proofErr w:type="spellStart"/>
      <w:r w:rsidRPr="0052537B">
        <w:t>druhá</w:t>
      </w:r>
      <w:proofErr w:type="spellEnd"/>
      <w:r w:rsidRPr="0052537B">
        <w:t xml:space="preserve"> </w:t>
      </w:r>
      <w:proofErr w:type="spellStart"/>
      <w:r w:rsidRPr="0052537B">
        <w:t>vzájemná</w:t>
      </w:r>
      <w:proofErr w:type="spellEnd"/>
      <w:r w:rsidRPr="0052537B">
        <w:t xml:space="preserve"> </w:t>
      </w:r>
      <w:proofErr w:type="spellStart"/>
      <w:r w:rsidRPr="0052537B">
        <w:t>hloubka</w:t>
      </w:r>
      <w:proofErr w:type="spellEnd"/>
      <w:r w:rsidRPr="0052537B">
        <w:t xml:space="preserve"> </w:t>
      </w:r>
      <w:proofErr w:type="spellStart"/>
      <w:r w:rsidRPr="0052537B">
        <w:t>vodního</w:t>
      </w:r>
      <w:proofErr w:type="spellEnd"/>
      <w:r w:rsidRPr="0052537B">
        <w:t xml:space="preserve"> </w:t>
      </w:r>
      <w:proofErr w:type="spellStart"/>
      <w:r w:rsidRPr="0052537B">
        <w:t>skoku</w:t>
      </w:r>
      <w:proofErr w:type="spellEnd"/>
      <w:r w:rsidRPr="0052537B">
        <w:t>).</w:t>
      </w:r>
    </w:p>
    <w:p w14:paraId="3ACA9524" w14:textId="77777777" w:rsidR="0085620F" w:rsidRPr="0052537B" w:rsidRDefault="0085620F" w:rsidP="0085620F">
      <w:pPr>
        <w:ind w:firstLine="0"/>
      </w:pPr>
      <w:proofErr w:type="spellStart"/>
      <w:r w:rsidRPr="0052537B">
        <w:rPr>
          <w:szCs w:val="24"/>
        </w:rPr>
        <w:t>Náběhy</w:t>
      </w:r>
      <w:proofErr w:type="spellEnd"/>
      <w:r w:rsidRPr="0052537B">
        <w:rPr>
          <w:szCs w:val="24"/>
        </w:rPr>
        <w:t xml:space="preserve"> </w:t>
      </w:r>
      <w:proofErr w:type="spellStart"/>
      <w:r w:rsidRPr="0052537B">
        <w:rPr>
          <w:szCs w:val="24"/>
        </w:rPr>
        <w:t>přelivu</w:t>
      </w:r>
      <w:proofErr w:type="spellEnd"/>
      <w:r w:rsidRPr="0052537B">
        <w:rPr>
          <w:szCs w:val="24"/>
        </w:rPr>
        <w:t xml:space="preserve"> ze </w:t>
      </w:r>
      <w:proofErr w:type="spellStart"/>
      <w:r w:rsidRPr="0052537B">
        <w:rPr>
          <w:szCs w:val="24"/>
        </w:rPr>
        <w:t>dna</w:t>
      </w:r>
      <w:proofErr w:type="spellEnd"/>
      <w:r w:rsidRPr="0052537B">
        <w:t xml:space="preserve"> do </w:t>
      </w:r>
      <w:proofErr w:type="spellStart"/>
      <w:r w:rsidRPr="0052537B">
        <w:t>úrovně</w:t>
      </w:r>
      <w:proofErr w:type="spellEnd"/>
      <w:r w:rsidRPr="0052537B">
        <w:t xml:space="preserve"> </w:t>
      </w:r>
      <w:proofErr w:type="spellStart"/>
      <w:r w:rsidRPr="0052537B">
        <w:t>koruny</w:t>
      </w:r>
      <w:proofErr w:type="spellEnd"/>
      <w:r w:rsidRPr="0052537B">
        <w:t xml:space="preserve"> </w:t>
      </w:r>
      <w:proofErr w:type="spellStart"/>
      <w:r w:rsidRPr="0052537B">
        <w:t>hráze</w:t>
      </w:r>
      <w:proofErr w:type="spellEnd"/>
      <w:r w:rsidRPr="0052537B">
        <w:t xml:space="preserve"> </w:t>
      </w:r>
      <w:proofErr w:type="spellStart"/>
      <w:r w:rsidRPr="0052537B">
        <w:t>jsou</w:t>
      </w:r>
      <w:proofErr w:type="spellEnd"/>
      <w:r w:rsidRPr="0052537B">
        <w:t xml:space="preserve"> </w:t>
      </w:r>
      <w:proofErr w:type="spellStart"/>
      <w:r w:rsidRPr="0052537B">
        <w:t>navrženy</w:t>
      </w:r>
      <w:proofErr w:type="spellEnd"/>
      <w:r w:rsidRPr="0052537B">
        <w:t xml:space="preserve"> </w:t>
      </w:r>
      <w:proofErr w:type="spellStart"/>
      <w:r w:rsidRPr="0052537B">
        <w:t>ve</w:t>
      </w:r>
      <w:proofErr w:type="spellEnd"/>
      <w:r w:rsidRPr="0052537B">
        <w:t xml:space="preserve"> </w:t>
      </w:r>
      <w:proofErr w:type="spellStart"/>
      <w:r w:rsidRPr="0052537B">
        <w:t>sklonu</w:t>
      </w:r>
      <w:proofErr w:type="spellEnd"/>
      <w:r w:rsidR="00554427" w:rsidRPr="0052537B">
        <w:rPr>
          <w:szCs w:val="24"/>
        </w:rPr>
        <w:t xml:space="preserve"> 1:6</w:t>
      </w:r>
      <w:r w:rsidRPr="0052537B">
        <w:rPr>
          <w:szCs w:val="24"/>
        </w:rPr>
        <w:t xml:space="preserve">. </w:t>
      </w:r>
    </w:p>
    <w:p w14:paraId="3ACA9525" w14:textId="77777777" w:rsidR="0085620F" w:rsidRPr="0052537B" w:rsidRDefault="0085620F" w:rsidP="0085620F">
      <w:pPr>
        <w:rPr>
          <w:rFonts w:ascii="Cambria" w:eastAsia="Times New Roman" w:hAnsi="Cambria" w:cs="Times New Roman"/>
        </w:rPr>
      </w:pPr>
      <w:proofErr w:type="spellStart"/>
      <w:r w:rsidRPr="0052537B">
        <w:rPr>
          <w:rFonts w:ascii="Cambria" w:eastAsia="Times New Roman" w:hAnsi="Cambria" w:cs="Times New Roman"/>
        </w:rPr>
        <w:t>Bezpečnostní</w:t>
      </w:r>
      <w:proofErr w:type="spellEnd"/>
      <w:r w:rsidRPr="0052537B">
        <w:rPr>
          <w:rFonts w:ascii="Cambria" w:eastAsia="Times New Roman" w:hAnsi="Cambria" w:cs="Times New Roman"/>
        </w:rPr>
        <w:t xml:space="preserve"> </w:t>
      </w:r>
      <w:proofErr w:type="spellStart"/>
      <w:r w:rsidRPr="0052537B">
        <w:rPr>
          <w:rFonts w:ascii="Cambria" w:eastAsia="Times New Roman" w:hAnsi="Cambria" w:cs="Times New Roman"/>
        </w:rPr>
        <w:t>přeliv</w:t>
      </w:r>
      <w:proofErr w:type="spellEnd"/>
      <w:r w:rsidRPr="0052537B">
        <w:rPr>
          <w:rFonts w:ascii="Cambria" w:eastAsia="Times New Roman" w:hAnsi="Cambria" w:cs="Times New Roman"/>
        </w:rPr>
        <w:t xml:space="preserve"> a </w:t>
      </w:r>
      <w:proofErr w:type="spellStart"/>
      <w:r w:rsidRPr="0052537B">
        <w:rPr>
          <w:rFonts w:ascii="Cambria" w:eastAsia="Times New Roman" w:hAnsi="Cambria" w:cs="Times New Roman"/>
        </w:rPr>
        <w:t>skluz</w:t>
      </w:r>
      <w:proofErr w:type="spellEnd"/>
      <w:r w:rsidRPr="0052537B">
        <w:rPr>
          <w:rFonts w:ascii="Cambria" w:eastAsia="Times New Roman" w:hAnsi="Cambria" w:cs="Times New Roman"/>
        </w:rPr>
        <w:t xml:space="preserve"> </w:t>
      </w:r>
      <w:proofErr w:type="spellStart"/>
      <w:r w:rsidRPr="0052537B">
        <w:rPr>
          <w:rFonts w:ascii="Cambria" w:eastAsia="Times New Roman" w:hAnsi="Cambria" w:cs="Times New Roman"/>
        </w:rPr>
        <w:t>od</w:t>
      </w:r>
      <w:proofErr w:type="spellEnd"/>
      <w:r w:rsidRPr="0052537B">
        <w:rPr>
          <w:rFonts w:ascii="Cambria" w:eastAsia="Times New Roman" w:hAnsi="Cambria" w:cs="Times New Roman"/>
        </w:rPr>
        <w:t xml:space="preserve"> </w:t>
      </w:r>
      <w:proofErr w:type="spellStart"/>
      <w:r w:rsidRPr="0052537B">
        <w:rPr>
          <w:rFonts w:ascii="Cambria" w:eastAsia="Times New Roman" w:hAnsi="Cambria" w:cs="Times New Roman"/>
        </w:rPr>
        <w:t>přelivu</w:t>
      </w:r>
      <w:proofErr w:type="spellEnd"/>
      <w:r w:rsidRPr="0052537B">
        <w:rPr>
          <w:rFonts w:ascii="Cambria" w:eastAsia="Times New Roman" w:hAnsi="Cambria" w:cs="Times New Roman"/>
        </w:rPr>
        <w:t xml:space="preserve"> je </w:t>
      </w:r>
      <w:proofErr w:type="spellStart"/>
      <w:r w:rsidRPr="0052537B">
        <w:rPr>
          <w:rFonts w:ascii="Cambria" w:eastAsia="Times New Roman" w:hAnsi="Cambria" w:cs="Times New Roman"/>
        </w:rPr>
        <w:t>navrženo</w:t>
      </w:r>
      <w:proofErr w:type="spellEnd"/>
      <w:r w:rsidRPr="0052537B">
        <w:rPr>
          <w:rFonts w:ascii="Cambria" w:eastAsia="Times New Roman" w:hAnsi="Cambria" w:cs="Times New Roman"/>
        </w:rPr>
        <w:t xml:space="preserve"> </w:t>
      </w:r>
      <w:proofErr w:type="spellStart"/>
      <w:r w:rsidRPr="0052537B">
        <w:rPr>
          <w:rFonts w:ascii="Cambria" w:eastAsia="Times New Roman" w:hAnsi="Cambria" w:cs="Times New Roman"/>
        </w:rPr>
        <w:t>na</w:t>
      </w:r>
      <w:proofErr w:type="spellEnd"/>
      <w:r w:rsidRPr="0052537B">
        <w:rPr>
          <w:rFonts w:ascii="Cambria" w:eastAsia="Times New Roman" w:hAnsi="Cambria" w:cs="Times New Roman"/>
        </w:rPr>
        <w:t xml:space="preserve"> </w:t>
      </w:r>
      <w:proofErr w:type="spellStart"/>
      <w:r w:rsidRPr="0052537B">
        <w:rPr>
          <w:rFonts w:ascii="Cambria" w:eastAsia="Times New Roman" w:hAnsi="Cambria" w:cs="Times New Roman"/>
        </w:rPr>
        <w:t>převedení</w:t>
      </w:r>
      <w:proofErr w:type="spellEnd"/>
      <w:r w:rsidRPr="0052537B">
        <w:rPr>
          <w:rFonts w:ascii="Cambria" w:eastAsia="Times New Roman" w:hAnsi="Cambria" w:cs="Times New Roman"/>
        </w:rPr>
        <w:t xml:space="preserve"> KPV.</w:t>
      </w:r>
    </w:p>
    <w:p w14:paraId="3ACA9526" w14:textId="77777777" w:rsidR="004F5BEE" w:rsidRPr="0052537B" w:rsidRDefault="0058021D" w:rsidP="004F5BEE">
      <w:pPr>
        <w:pStyle w:val="Nadpis1"/>
      </w:pPr>
      <w:bookmarkStart w:id="7" w:name="_Toc467488766"/>
      <w:r w:rsidRPr="0052537B">
        <w:t>Úpravy v zátopě rybníka</w:t>
      </w:r>
      <w:bookmarkEnd w:id="7"/>
    </w:p>
    <w:p w14:paraId="3ACA9527" w14:textId="77777777" w:rsidR="007E296D" w:rsidRPr="0052537B" w:rsidRDefault="007E296D" w:rsidP="007E296D">
      <w:pPr>
        <w:rPr>
          <w:lang w:val="cs-CZ"/>
        </w:rPr>
      </w:pPr>
      <w:r w:rsidRPr="0052537B">
        <w:rPr>
          <w:color w:val="000000" w:themeColor="text1"/>
          <w:lang w:val="cs-CZ"/>
        </w:rPr>
        <w:t xml:space="preserve">Před zahájením stavby obnovy rybníka, včetně souvisejících prací bude provedeno </w:t>
      </w:r>
      <w:r w:rsidRPr="0052537B">
        <w:rPr>
          <w:lang w:val="cs-CZ"/>
        </w:rPr>
        <w:t xml:space="preserve">odstranění náletových dřevin nacházejících se v okolí dotčeného rybníka a zamezující možnost jeho obnovy, včetně dřevin na návodním svahu zasahujících do zátopy, částečně, jen dřeviny špatné a zamezující stavbě na obnovovaném tělese hráze  a na  březích rybníka.  Před započetím stavby budou odstraněny stávající kořenové systému, jež zůstaly po pokácení vzrostlých stromů. </w:t>
      </w:r>
    </w:p>
    <w:p w14:paraId="3ACA9528" w14:textId="77777777" w:rsidR="007E296D" w:rsidRPr="0052537B" w:rsidRDefault="007E296D" w:rsidP="007E296D">
      <w:pPr>
        <w:rPr>
          <w:lang w:val="cs-CZ"/>
        </w:rPr>
      </w:pPr>
      <w:r w:rsidRPr="0052537B">
        <w:rPr>
          <w:lang w:val="cs-CZ"/>
        </w:rPr>
        <w:t xml:space="preserve">Ve vhodném místě  zátopy  rybníka (vhodný materiál) bude vytvořen zemník, který bude využit jako materiál na opravu a rozšíření a obnovení stávajícího tělesa hráze, včetně </w:t>
      </w:r>
      <w:proofErr w:type="spellStart"/>
      <w:r w:rsidRPr="0052537B">
        <w:rPr>
          <w:lang w:val="cs-CZ"/>
        </w:rPr>
        <w:t>vysvahování</w:t>
      </w:r>
      <w:proofErr w:type="spellEnd"/>
      <w:r w:rsidRPr="0052537B">
        <w:rPr>
          <w:lang w:val="cs-CZ"/>
        </w:rPr>
        <w:t xml:space="preserve"> návodních a vzdušných svahů rybníku.</w:t>
      </w:r>
    </w:p>
    <w:p w14:paraId="3ACA9529" w14:textId="77777777" w:rsidR="007E296D" w:rsidRPr="0052537B" w:rsidRDefault="007E296D" w:rsidP="007E296D">
      <w:pPr>
        <w:rPr>
          <w:lang w:val="cs-CZ"/>
        </w:rPr>
      </w:pPr>
      <w:r w:rsidRPr="0052537B">
        <w:rPr>
          <w:lang w:val="cs-CZ"/>
        </w:rPr>
        <w:t>Odhadovaný objem těžené zeminy pro opravu hráze na základě měření je cca 275,60 m</w:t>
      </w:r>
      <w:r w:rsidRPr="0052537B">
        <w:rPr>
          <w:vertAlign w:val="superscript"/>
          <w:lang w:val="cs-CZ"/>
        </w:rPr>
        <w:t>3</w:t>
      </w:r>
      <w:r w:rsidRPr="0052537B">
        <w:rPr>
          <w:lang w:val="cs-CZ"/>
        </w:rPr>
        <w:t xml:space="preserve">. </w:t>
      </w:r>
    </w:p>
    <w:p w14:paraId="3ACA952A" w14:textId="77777777" w:rsidR="007E296D" w:rsidRPr="0052537B" w:rsidRDefault="007E296D" w:rsidP="007E296D">
      <w:pPr>
        <w:ind w:firstLine="0"/>
        <w:rPr>
          <w:lang w:val="cs-CZ"/>
        </w:rPr>
      </w:pPr>
      <w:r w:rsidRPr="0052537B">
        <w:rPr>
          <w:lang w:val="cs-CZ"/>
        </w:rPr>
        <w:t>Odhadovaný objem těženého sedimentu ze dna rybníka na základě měření  je cca 1 297,66 m</w:t>
      </w:r>
      <w:r w:rsidRPr="0052537B">
        <w:rPr>
          <w:vertAlign w:val="superscript"/>
          <w:lang w:val="cs-CZ"/>
        </w:rPr>
        <w:t>3</w:t>
      </w:r>
      <w:r w:rsidRPr="0052537B">
        <w:rPr>
          <w:lang w:val="cs-CZ"/>
        </w:rPr>
        <w:t xml:space="preserve">. </w:t>
      </w:r>
    </w:p>
    <w:p w14:paraId="3ACA952B" w14:textId="77777777" w:rsidR="007E296D" w:rsidRPr="0052537B" w:rsidRDefault="007E296D" w:rsidP="007E296D">
      <w:pPr>
        <w:rPr>
          <w:b/>
          <w:sz w:val="24"/>
          <w:szCs w:val="24"/>
        </w:rPr>
      </w:pPr>
      <w:proofErr w:type="spellStart"/>
      <w:r w:rsidRPr="0052537B">
        <w:rPr>
          <w:b/>
          <w:sz w:val="24"/>
          <w:szCs w:val="24"/>
        </w:rPr>
        <w:lastRenderedPageBreak/>
        <w:t>Výpočet</w:t>
      </w:r>
      <w:proofErr w:type="spellEnd"/>
      <w:r w:rsidRPr="0052537B">
        <w:rPr>
          <w:b/>
          <w:sz w:val="24"/>
          <w:szCs w:val="24"/>
        </w:rPr>
        <w:t xml:space="preserve"> </w:t>
      </w:r>
      <w:proofErr w:type="spellStart"/>
      <w:r w:rsidRPr="0052537B">
        <w:rPr>
          <w:b/>
          <w:sz w:val="24"/>
          <w:szCs w:val="24"/>
        </w:rPr>
        <w:t>množství</w:t>
      </w:r>
      <w:proofErr w:type="spellEnd"/>
      <w:r w:rsidRPr="0052537B">
        <w:rPr>
          <w:b/>
          <w:sz w:val="24"/>
          <w:szCs w:val="24"/>
        </w:rPr>
        <w:t xml:space="preserve"> </w:t>
      </w:r>
      <w:proofErr w:type="spellStart"/>
      <w:r w:rsidRPr="0052537B">
        <w:rPr>
          <w:b/>
          <w:sz w:val="24"/>
          <w:szCs w:val="24"/>
        </w:rPr>
        <w:t>sedimentu</w:t>
      </w:r>
      <w:proofErr w:type="spellEnd"/>
      <w:r w:rsidRPr="0052537B">
        <w:rPr>
          <w:b/>
          <w:sz w:val="24"/>
          <w:szCs w:val="24"/>
        </w:rPr>
        <w:t xml:space="preserve"> </w:t>
      </w:r>
      <w:proofErr w:type="spellStart"/>
      <w:r w:rsidRPr="0052537B">
        <w:rPr>
          <w:b/>
          <w:sz w:val="24"/>
          <w:szCs w:val="24"/>
        </w:rPr>
        <w:t>rybníka</w:t>
      </w:r>
      <w:proofErr w:type="spellEnd"/>
      <w:r w:rsidRPr="0052537B">
        <w:rPr>
          <w:b/>
          <w:sz w:val="24"/>
          <w:szCs w:val="24"/>
        </w:rPr>
        <w:t xml:space="preserve">  </w:t>
      </w:r>
    </w:p>
    <w:tbl>
      <w:tblPr>
        <w:tblStyle w:val="Mkatabulky"/>
        <w:tblW w:w="9072" w:type="dxa"/>
        <w:tblInd w:w="250" w:type="dxa"/>
        <w:tblBorders>
          <w:top w:val="single" w:sz="24" w:space="0" w:color="auto"/>
          <w:left w:val="single" w:sz="24" w:space="0" w:color="auto"/>
          <w:bottom w:val="single" w:sz="24" w:space="0" w:color="auto"/>
          <w:right w:val="single" w:sz="24" w:space="0" w:color="auto"/>
          <w:insideH w:val="single" w:sz="6" w:space="0" w:color="auto"/>
          <w:insideV w:val="single" w:sz="6" w:space="0" w:color="auto"/>
        </w:tblBorders>
        <w:tblLook w:val="04A0" w:firstRow="1" w:lastRow="0" w:firstColumn="1" w:lastColumn="0" w:noHBand="0" w:noVBand="1"/>
      </w:tblPr>
      <w:tblGrid>
        <w:gridCol w:w="1113"/>
        <w:gridCol w:w="1559"/>
        <w:gridCol w:w="1559"/>
        <w:gridCol w:w="1559"/>
        <w:gridCol w:w="1560"/>
        <w:gridCol w:w="1722"/>
      </w:tblGrid>
      <w:tr w:rsidR="007E296D" w:rsidRPr="0052537B" w14:paraId="3ACA9533" w14:textId="77777777" w:rsidTr="009A1CEB">
        <w:tc>
          <w:tcPr>
            <w:tcW w:w="1113" w:type="dxa"/>
          </w:tcPr>
          <w:p w14:paraId="3ACA952C" w14:textId="77777777" w:rsidR="007E296D" w:rsidRPr="0052537B" w:rsidRDefault="007E296D" w:rsidP="009A1CEB">
            <w:pPr>
              <w:spacing w:line="240" w:lineRule="auto"/>
              <w:ind w:left="34" w:firstLine="0"/>
              <w:jc w:val="center"/>
            </w:pPr>
            <w:proofErr w:type="spellStart"/>
            <w:r w:rsidRPr="0052537B">
              <w:t>Označení</w:t>
            </w:r>
            <w:proofErr w:type="spellEnd"/>
            <w:r w:rsidRPr="0052537B">
              <w:t xml:space="preserve"> </w:t>
            </w:r>
            <w:proofErr w:type="spellStart"/>
            <w:r w:rsidRPr="0052537B">
              <w:t>řezu</w:t>
            </w:r>
            <w:proofErr w:type="spellEnd"/>
          </w:p>
        </w:tc>
        <w:tc>
          <w:tcPr>
            <w:tcW w:w="1559" w:type="dxa"/>
          </w:tcPr>
          <w:p w14:paraId="3ACA952D" w14:textId="77777777" w:rsidR="007E296D" w:rsidRPr="0052537B" w:rsidRDefault="007E296D" w:rsidP="009A1CEB">
            <w:pPr>
              <w:spacing w:line="240" w:lineRule="auto"/>
              <w:ind w:left="284" w:firstLine="0"/>
            </w:pPr>
            <w:proofErr w:type="spellStart"/>
            <w:r w:rsidRPr="0052537B">
              <w:t>Plocha</w:t>
            </w:r>
            <w:proofErr w:type="spellEnd"/>
            <w:r w:rsidRPr="0052537B">
              <w:t xml:space="preserve"> </w:t>
            </w:r>
            <w:proofErr w:type="spellStart"/>
            <w:r w:rsidRPr="0052537B">
              <w:t>sedimentu</w:t>
            </w:r>
            <w:proofErr w:type="spellEnd"/>
            <w:r w:rsidRPr="0052537B">
              <w:t xml:space="preserve"> v </w:t>
            </w:r>
            <w:proofErr w:type="spellStart"/>
            <w:r w:rsidRPr="0052537B">
              <w:t>řezu</w:t>
            </w:r>
            <w:proofErr w:type="spellEnd"/>
          </w:p>
        </w:tc>
        <w:tc>
          <w:tcPr>
            <w:tcW w:w="1559" w:type="dxa"/>
          </w:tcPr>
          <w:p w14:paraId="3ACA952E" w14:textId="77777777" w:rsidR="007E296D" w:rsidRPr="0052537B" w:rsidRDefault="007E296D" w:rsidP="009A1CEB">
            <w:pPr>
              <w:spacing w:line="240" w:lineRule="auto"/>
              <w:ind w:left="284" w:firstLine="0"/>
            </w:pPr>
            <w:proofErr w:type="spellStart"/>
            <w:r w:rsidRPr="0052537B">
              <w:t>Násobená</w:t>
            </w:r>
            <w:proofErr w:type="spellEnd"/>
            <w:r w:rsidRPr="0052537B">
              <w:t xml:space="preserve"> </w:t>
            </w:r>
            <w:proofErr w:type="spellStart"/>
            <w:r w:rsidRPr="0052537B">
              <w:t>vzdálenost</w:t>
            </w:r>
            <w:proofErr w:type="spellEnd"/>
            <w:r w:rsidRPr="0052537B">
              <w:t xml:space="preserve"> </w:t>
            </w:r>
            <w:proofErr w:type="spellStart"/>
            <w:r w:rsidRPr="0052537B">
              <w:t>vlevo</w:t>
            </w:r>
            <w:proofErr w:type="spellEnd"/>
            <w:r w:rsidRPr="0052537B">
              <w:t xml:space="preserve"> </w:t>
            </w:r>
            <w:proofErr w:type="spellStart"/>
            <w:r w:rsidRPr="0052537B">
              <w:t>od</w:t>
            </w:r>
            <w:proofErr w:type="spellEnd"/>
            <w:r w:rsidRPr="0052537B">
              <w:t xml:space="preserve"> </w:t>
            </w:r>
            <w:proofErr w:type="spellStart"/>
            <w:r w:rsidRPr="0052537B">
              <w:t>řezu</w:t>
            </w:r>
            <w:proofErr w:type="spellEnd"/>
            <w:r w:rsidRPr="0052537B">
              <w:t xml:space="preserve"> – </w:t>
            </w:r>
            <w:proofErr w:type="spellStart"/>
            <w:r w:rsidRPr="0052537B">
              <w:t>ke</w:t>
            </w:r>
            <w:proofErr w:type="spellEnd"/>
            <w:r w:rsidRPr="0052537B">
              <w:t xml:space="preserve"> </w:t>
            </w:r>
            <w:proofErr w:type="spellStart"/>
            <w:r w:rsidRPr="0052537B">
              <w:t>kbelu</w:t>
            </w:r>
            <w:proofErr w:type="spellEnd"/>
          </w:p>
        </w:tc>
        <w:tc>
          <w:tcPr>
            <w:tcW w:w="1559" w:type="dxa"/>
          </w:tcPr>
          <w:p w14:paraId="3ACA952F" w14:textId="77777777" w:rsidR="007E296D" w:rsidRPr="0052537B" w:rsidRDefault="007E296D" w:rsidP="009A1CEB">
            <w:pPr>
              <w:spacing w:line="240" w:lineRule="auto"/>
              <w:ind w:left="284" w:firstLine="0"/>
            </w:pPr>
            <w:proofErr w:type="spellStart"/>
            <w:r w:rsidRPr="0052537B">
              <w:t>Násobená</w:t>
            </w:r>
            <w:proofErr w:type="spellEnd"/>
            <w:r w:rsidRPr="0052537B">
              <w:t xml:space="preserve"> </w:t>
            </w:r>
            <w:proofErr w:type="spellStart"/>
            <w:r w:rsidRPr="0052537B">
              <w:t>vzdálenost</w:t>
            </w:r>
            <w:proofErr w:type="spellEnd"/>
            <w:r w:rsidRPr="0052537B">
              <w:t xml:space="preserve"> </w:t>
            </w:r>
            <w:proofErr w:type="spellStart"/>
            <w:r w:rsidRPr="0052537B">
              <w:t>vpravo</w:t>
            </w:r>
            <w:proofErr w:type="spellEnd"/>
            <w:r w:rsidRPr="0052537B">
              <w:t xml:space="preserve"> </w:t>
            </w:r>
            <w:proofErr w:type="spellStart"/>
            <w:r w:rsidRPr="0052537B">
              <w:t>od</w:t>
            </w:r>
            <w:proofErr w:type="spellEnd"/>
            <w:r w:rsidRPr="0052537B">
              <w:t xml:space="preserve"> </w:t>
            </w:r>
            <w:proofErr w:type="spellStart"/>
            <w:r w:rsidRPr="0052537B">
              <w:t>řezu</w:t>
            </w:r>
            <w:proofErr w:type="spellEnd"/>
            <w:r w:rsidRPr="0052537B">
              <w:t xml:space="preserve"> – k </w:t>
            </w:r>
            <w:proofErr w:type="spellStart"/>
            <w:r w:rsidRPr="0052537B">
              <w:t>nátoku</w:t>
            </w:r>
            <w:proofErr w:type="spellEnd"/>
          </w:p>
        </w:tc>
        <w:tc>
          <w:tcPr>
            <w:tcW w:w="1560" w:type="dxa"/>
          </w:tcPr>
          <w:p w14:paraId="3ACA9530" w14:textId="77777777" w:rsidR="007E296D" w:rsidRPr="0052537B" w:rsidRDefault="007E296D" w:rsidP="009A1CEB">
            <w:pPr>
              <w:spacing w:line="240" w:lineRule="auto"/>
              <w:ind w:left="284" w:firstLine="0"/>
            </w:pPr>
            <w:proofErr w:type="spellStart"/>
            <w:r w:rsidRPr="0052537B">
              <w:t>Vzdálenost</w:t>
            </w:r>
            <w:proofErr w:type="spellEnd"/>
          </w:p>
          <w:p w14:paraId="3ACA9531" w14:textId="77777777" w:rsidR="007E296D" w:rsidRPr="0052537B" w:rsidRDefault="007E296D" w:rsidP="009A1CEB">
            <w:pPr>
              <w:spacing w:line="240" w:lineRule="auto"/>
              <w:ind w:left="284" w:firstLine="0"/>
            </w:pPr>
            <w:proofErr w:type="spellStart"/>
            <w:r w:rsidRPr="0052537B">
              <w:t>celkem</w:t>
            </w:r>
            <w:proofErr w:type="spellEnd"/>
          </w:p>
        </w:tc>
        <w:tc>
          <w:tcPr>
            <w:tcW w:w="1722" w:type="dxa"/>
          </w:tcPr>
          <w:p w14:paraId="3ACA9532" w14:textId="77777777" w:rsidR="007E296D" w:rsidRPr="0052537B" w:rsidRDefault="007E296D" w:rsidP="009A1CEB">
            <w:pPr>
              <w:spacing w:line="240" w:lineRule="auto"/>
              <w:ind w:left="284" w:firstLine="0"/>
            </w:pPr>
            <w:proofErr w:type="spellStart"/>
            <w:r w:rsidRPr="0052537B">
              <w:t>Množství</w:t>
            </w:r>
            <w:proofErr w:type="spellEnd"/>
            <w:r w:rsidRPr="0052537B">
              <w:t xml:space="preserve"> </w:t>
            </w:r>
            <w:proofErr w:type="spellStart"/>
            <w:r w:rsidRPr="0052537B">
              <w:t>sedimentu</w:t>
            </w:r>
            <w:proofErr w:type="spellEnd"/>
          </w:p>
        </w:tc>
      </w:tr>
      <w:tr w:rsidR="007E296D" w:rsidRPr="0052537B" w14:paraId="3ACA953A" w14:textId="77777777" w:rsidTr="009A1CEB">
        <w:tc>
          <w:tcPr>
            <w:tcW w:w="1113" w:type="dxa"/>
          </w:tcPr>
          <w:p w14:paraId="3ACA9534" w14:textId="77777777" w:rsidR="007E296D" w:rsidRPr="0052537B" w:rsidRDefault="007E296D" w:rsidP="009A1CEB">
            <w:pPr>
              <w:ind w:left="34" w:firstLine="0"/>
              <w:jc w:val="center"/>
            </w:pPr>
            <w:r w:rsidRPr="0052537B">
              <w:t>PŘ1</w:t>
            </w:r>
          </w:p>
        </w:tc>
        <w:tc>
          <w:tcPr>
            <w:tcW w:w="1559" w:type="dxa"/>
          </w:tcPr>
          <w:p w14:paraId="3ACA9535" w14:textId="77777777" w:rsidR="007E296D" w:rsidRPr="0052537B" w:rsidRDefault="007E296D" w:rsidP="009A1CEB">
            <w:pPr>
              <w:ind w:left="284" w:firstLine="0"/>
            </w:pPr>
            <w:r w:rsidRPr="0052537B">
              <w:t>32,25 m</w:t>
            </w:r>
            <w:r w:rsidRPr="0052537B">
              <w:rPr>
                <w:vertAlign w:val="superscript"/>
              </w:rPr>
              <w:t>2</w:t>
            </w:r>
          </w:p>
        </w:tc>
        <w:tc>
          <w:tcPr>
            <w:tcW w:w="1559" w:type="dxa"/>
          </w:tcPr>
          <w:p w14:paraId="3ACA9536" w14:textId="77777777" w:rsidR="007E296D" w:rsidRPr="0052537B" w:rsidRDefault="007E296D" w:rsidP="009A1CEB">
            <w:pPr>
              <w:ind w:left="284" w:firstLine="0"/>
            </w:pPr>
            <w:r w:rsidRPr="0052537B">
              <w:t>4,40 m</w:t>
            </w:r>
          </w:p>
        </w:tc>
        <w:tc>
          <w:tcPr>
            <w:tcW w:w="1559" w:type="dxa"/>
          </w:tcPr>
          <w:p w14:paraId="3ACA9537" w14:textId="77777777" w:rsidR="007E296D" w:rsidRPr="0052537B" w:rsidRDefault="007E296D" w:rsidP="009A1CEB">
            <w:pPr>
              <w:ind w:left="284" w:firstLine="0"/>
            </w:pPr>
            <w:r w:rsidRPr="0052537B">
              <w:t>8,50 m</w:t>
            </w:r>
          </w:p>
        </w:tc>
        <w:tc>
          <w:tcPr>
            <w:tcW w:w="1560" w:type="dxa"/>
          </w:tcPr>
          <w:p w14:paraId="3ACA9538" w14:textId="77777777" w:rsidR="007E296D" w:rsidRPr="0052537B" w:rsidRDefault="007E296D" w:rsidP="009A1CEB">
            <w:pPr>
              <w:ind w:left="284" w:firstLine="0"/>
            </w:pPr>
            <w:r w:rsidRPr="0052537B">
              <w:t>12,90 m</w:t>
            </w:r>
          </w:p>
        </w:tc>
        <w:tc>
          <w:tcPr>
            <w:tcW w:w="1722" w:type="dxa"/>
          </w:tcPr>
          <w:p w14:paraId="3ACA9539" w14:textId="77777777" w:rsidR="007E296D" w:rsidRPr="0052537B" w:rsidRDefault="007E296D" w:rsidP="009A1CEB">
            <w:pPr>
              <w:ind w:left="284" w:firstLine="0"/>
            </w:pPr>
            <w:r w:rsidRPr="0052537B">
              <w:t xml:space="preserve"> 416,03 m</w:t>
            </w:r>
            <w:r w:rsidRPr="0052537B">
              <w:rPr>
                <w:vertAlign w:val="superscript"/>
              </w:rPr>
              <w:t>3</w:t>
            </w:r>
          </w:p>
        </w:tc>
      </w:tr>
      <w:tr w:rsidR="007E296D" w:rsidRPr="0052537B" w14:paraId="3ACA9541" w14:textId="77777777" w:rsidTr="009A1CEB">
        <w:tc>
          <w:tcPr>
            <w:tcW w:w="1113" w:type="dxa"/>
          </w:tcPr>
          <w:p w14:paraId="3ACA953B" w14:textId="77777777" w:rsidR="007E296D" w:rsidRPr="0052537B" w:rsidRDefault="007E296D" w:rsidP="009A1CEB">
            <w:pPr>
              <w:ind w:left="34" w:firstLine="0"/>
              <w:jc w:val="center"/>
            </w:pPr>
            <w:r w:rsidRPr="0052537B">
              <w:t>PŘ2</w:t>
            </w:r>
          </w:p>
        </w:tc>
        <w:tc>
          <w:tcPr>
            <w:tcW w:w="1559" w:type="dxa"/>
          </w:tcPr>
          <w:p w14:paraId="3ACA953C" w14:textId="77777777" w:rsidR="007E296D" w:rsidRPr="0052537B" w:rsidRDefault="007E296D" w:rsidP="009A1CEB">
            <w:pPr>
              <w:ind w:left="284" w:firstLine="0"/>
            </w:pPr>
            <w:r w:rsidRPr="0052537B">
              <w:t>28,22 m</w:t>
            </w:r>
            <w:r w:rsidRPr="0052537B">
              <w:rPr>
                <w:vertAlign w:val="superscript"/>
              </w:rPr>
              <w:t>2</w:t>
            </w:r>
          </w:p>
        </w:tc>
        <w:tc>
          <w:tcPr>
            <w:tcW w:w="1559" w:type="dxa"/>
          </w:tcPr>
          <w:p w14:paraId="3ACA953D" w14:textId="77777777" w:rsidR="007E296D" w:rsidRPr="0052537B" w:rsidRDefault="007E296D" w:rsidP="009A1CEB">
            <w:pPr>
              <w:ind w:left="284" w:firstLine="0"/>
            </w:pPr>
            <w:r w:rsidRPr="0052537B">
              <w:t>8,50 m</w:t>
            </w:r>
          </w:p>
        </w:tc>
        <w:tc>
          <w:tcPr>
            <w:tcW w:w="1559" w:type="dxa"/>
          </w:tcPr>
          <w:p w14:paraId="3ACA953E" w14:textId="77777777" w:rsidR="007E296D" w:rsidRPr="0052537B" w:rsidRDefault="007E296D" w:rsidP="009A1CEB">
            <w:pPr>
              <w:ind w:left="284" w:firstLine="0"/>
            </w:pPr>
            <w:r w:rsidRPr="0052537B">
              <w:t>8,50 m</w:t>
            </w:r>
          </w:p>
        </w:tc>
        <w:tc>
          <w:tcPr>
            <w:tcW w:w="1560" w:type="dxa"/>
          </w:tcPr>
          <w:p w14:paraId="3ACA953F" w14:textId="77777777" w:rsidR="007E296D" w:rsidRPr="0052537B" w:rsidRDefault="007E296D" w:rsidP="009A1CEB">
            <w:pPr>
              <w:ind w:left="284" w:firstLine="0"/>
            </w:pPr>
            <w:r w:rsidRPr="0052537B">
              <w:t>17,00 m</w:t>
            </w:r>
          </w:p>
        </w:tc>
        <w:tc>
          <w:tcPr>
            <w:tcW w:w="1722" w:type="dxa"/>
          </w:tcPr>
          <w:p w14:paraId="3ACA9540" w14:textId="77777777" w:rsidR="007E296D" w:rsidRPr="0052537B" w:rsidRDefault="007E296D" w:rsidP="009A1CEB">
            <w:pPr>
              <w:ind w:left="284" w:firstLine="0"/>
            </w:pPr>
            <w:r w:rsidRPr="0052537B">
              <w:t xml:space="preserve"> 479,74 m</w:t>
            </w:r>
            <w:r w:rsidRPr="0052537B">
              <w:rPr>
                <w:vertAlign w:val="superscript"/>
              </w:rPr>
              <w:t>3</w:t>
            </w:r>
          </w:p>
        </w:tc>
      </w:tr>
      <w:tr w:rsidR="007E296D" w:rsidRPr="0052537B" w14:paraId="3ACA9548" w14:textId="77777777" w:rsidTr="009A1CEB">
        <w:tc>
          <w:tcPr>
            <w:tcW w:w="1113" w:type="dxa"/>
          </w:tcPr>
          <w:p w14:paraId="3ACA9542" w14:textId="77777777" w:rsidR="007E296D" w:rsidRPr="0052537B" w:rsidRDefault="007E296D" w:rsidP="009A1CEB">
            <w:pPr>
              <w:ind w:left="34" w:firstLine="0"/>
              <w:jc w:val="center"/>
            </w:pPr>
            <w:r w:rsidRPr="0052537B">
              <w:t>PŘ3</w:t>
            </w:r>
          </w:p>
        </w:tc>
        <w:tc>
          <w:tcPr>
            <w:tcW w:w="1559" w:type="dxa"/>
          </w:tcPr>
          <w:p w14:paraId="3ACA9543" w14:textId="77777777" w:rsidR="007E296D" w:rsidRPr="0052537B" w:rsidRDefault="007E296D" w:rsidP="009A1CEB">
            <w:pPr>
              <w:ind w:left="284" w:firstLine="0"/>
            </w:pPr>
            <w:r w:rsidRPr="0052537B">
              <w:t>13,68 m</w:t>
            </w:r>
            <w:r w:rsidRPr="0052537B">
              <w:rPr>
                <w:vertAlign w:val="superscript"/>
              </w:rPr>
              <w:t>2</w:t>
            </w:r>
          </w:p>
        </w:tc>
        <w:tc>
          <w:tcPr>
            <w:tcW w:w="1559" w:type="dxa"/>
          </w:tcPr>
          <w:p w14:paraId="3ACA9544" w14:textId="77777777" w:rsidR="007E296D" w:rsidRPr="0052537B" w:rsidRDefault="007E296D" w:rsidP="009A1CEB">
            <w:pPr>
              <w:ind w:left="284" w:firstLine="0"/>
            </w:pPr>
            <w:r w:rsidRPr="0052537B">
              <w:t>8,50 m</w:t>
            </w:r>
          </w:p>
        </w:tc>
        <w:tc>
          <w:tcPr>
            <w:tcW w:w="1559" w:type="dxa"/>
          </w:tcPr>
          <w:p w14:paraId="3ACA9545" w14:textId="77777777" w:rsidR="007E296D" w:rsidRPr="0052537B" w:rsidRDefault="007E296D" w:rsidP="009A1CEB">
            <w:pPr>
              <w:ind w:left="284" w:firstLine="0"/>
            </w:pPr>
            <w:r w:rsidRPr="0052537B">
              <w:t>8,50 m</w:t>
            </w:r>
          </w:p>
        </w:tc>
        <w:tc>
          <w:tcPr>
            <w:tcW w:w="1560" w:type="dxa"/>
          </w:tcPr>
          <w:p w14:paraId="3ACA9546" w14:textId="77777777" w:rsidR="007E296D" w:rsidRPr="0052537B" w:rsidRDefault="007E296D" w:rsidP="009A1CEB">
            <w:pPr>
              <w:ind w:left="284" w:firstLine="0"/>
            </w:pPr>
            <w:r w:rsidRPr="0052537B">
              <w:t>17,00 m</w:t>
            </w:r>
          </w:p>
        </w:tc>
        <w:tc>
          <w:tcPr>
            <w:tcW w:w="1722" w:type="dxa"/>
          </w:tcPr>
          <w:p w14:paraId="3ACA9547" w14:textId="77777777" w:rsidR="007E296D" w:rsidRPr="0052537B" w:rsidRDefault="007E296D" w:rsidP="009A1CEB">
            <w:pPr>
              <w:ind w:left="284" w:firstLine="0"/>
            </w:pPr>
            <w:r w:rsidRPr="0052537B">
              <w:t xml:space="preserve"> 232,56 m</w:t>
            </w:r>
            <w:r w:rsidRPr="0052537B">
              <w:rPr>
                <w:vertAlign w:val="superscript"/>
              </w:rPr>
              <w:t>3</w:t>
            </w:r>
          </w:p>
        </w:tc>
      </w:tr>
      <w:tr w:rsidR="007E296D" w:rsidRPr="0052537B" w14:paraId="3ACA954F" w14:textId="77777777" w:rsidTr="009A1CEB">
        <w:tc>
          <w:tcPr>
            <w:tcW w:w="1113" w:type="dxa"/>
          </w:tcPr>
          <w:p w14:paraId="3ACA9549" w14:textId="77777777" w:rsidR="007E296D" w:rsidRPr="0052537B" w:rsidRDefault="007E296D" w:rsidP="009A1CEB">
            <w:pPr>
              <w:ind w:left="34" w:firstLine="0"/>
              <w:jc w:val="center"/>
            </w:pPr>
            <w:r w:rsidRPr="0052537B">
              <w:t>PŘ4</w:t>
            </w:r>
          </w:p>
        </w:tc>
        <w:tc>
          <w:tcPr>
            <w:tcW w:w="1559" w:type="dxa"/>
          </w:tcPr>
          <w:p w14:paraId="3ACA954A" w14:textId="77777777" w:rsidR="007E296D" w:rsidRPr="0052537B" w:rsidRDefault="007E296D" w:rsidP="009A1CEB">
            <w:pPr>
              <w:ind w:left="284" w:firstLine="0"/>
            </w:pPr>
            <w:r w:rsidRPr="0052537B">
              <w:t>12,27 m</w:t>
            </w:r>
            <w:r w:rsidRPr="0052537B">
              <w:rPr>
                <w:vertAlign w:val="superscript"/>
              </w:rPr>
              <w:t>2</w:t>
            </w:r>
          </w:p>
        </w:tc>
        <w:tc>
          <w:tcPr>
            <w:tcW w:w="1559" w:type="dxa"/>
          </w:tcPr>
          <w:p w14:paraId="3ACA954B" w14:textId="77777777" w:rsidR="007E296D" w:rsidRPr="0052537B" w:rsidRDefault="007E296D" w:rsidP="009A1CEB">
            <w:pPr>
              <w:ind w:left="284" w:firstLine="0"/>
            </w:pPr>
            <w:r w:rsidRPr="0052537B">
              <w:t>8,50 m</w:t>
            </w:r>
          </w:p>
        </w:tc>
        <w:tc>
          <w:tcPr>
            <w:tcW w:w="1559" w:type="dxa"/>
          </w:tcPr>
          <w:p w14:paraId="3ACA954C" w14:textId="77777777" w:rsidR="007E296D" w:rsidRPr="0052537B" w:rsidRDefault="007E296D" w:rsidP="009A1CEB">
            <w:pPr>
              <w:ind w:left="284" w:firstLine="0"/>
            </w:pPr>
            <w:r w:rsidRPr="0052537B">
              <w:t xml:space="preserve">  5,30 m</w:t>
            </w:r>
          </w:p>
        </w:tc>
        <w:tc>
          <w:tcPr>
            <w:tcW w:w="1560" w:type="dxa"/>
          </w:tcPr>
          <w:p w14:paraId="3ACA954D" w14:textId="77777777" w:rsidR="007E296D" w:rsidRPr="0052537B" w:rsidRDefault="007E296D" w:rsidP="009A1CEB">
            <w:pPr>
              <w:ind w:left="284" w:firstLine="0"/>
            </w:pPr>
            <w:r w:rsidRPr="0052537B">
              <w:t>13,80 m</w:t>
            </w:r>
          </w:p>
        </w:tc>
        <w:tc>
          <w:tcPr>
            <w:tcW w:w="1722" w:type="dxa"/>
          </w:tcPr>
          <w:p w14:paraId="3ACA954E" w14:textId="77777777" w:rsidR="007E296D" w:rsidRPr="0052537B" w:rsidRDefault="007E296D" w:rsidP="009A1CEB">
            <w:pPr>
              <w:ind w:left="284" w:firstLine="0"/>
            </w:pPr>
            <w:r w:rsidRPr="0052537B">
              <w:t xml:space="preserve"> 169,33 m</w:t>
            </w:r>
            <w:r w:rsidRPr="0052537B">
              <w:rPr>
                <w:vertAlign w:val="superscript"/>
              </w:rPr>
              <w:t>3</w:t>
            </w:r>
          </w:p>
        </w:tc>
      </w:tr>
      <w:tr w:rsidR="007E296D" w:rsidRPr="0052537B" w14:paraId="3ACA9556" w14:textId="77777777" w:rsidTr="009A1CEB">
        <w:tc>
          <w:tcPr>
            <w:tcW w:w="1113" w:type="dxa"/>
          </w:tcPr>
          <w:p w14:paraId="3ACA9550" w14:textId="77777777" w:rsidR="007E296D" w:rsidRPr="0052537B" w:rsidRDefault="007E296D" w:rsidP="009A1CEB">
            <w:pPr>
              <w:ind w:left="284" w:firstLine="0"/>
              <w:jc w:val="center"/>
            </w:pPr>
          </w:p>
        </w:tc>
        <w:tc>
          <w:tcPr>
            <w:tcW w:w="1559" w:type="dxa"/>
          </w:tcPr>
          <w:p w14:paraId="3ACA9551" w14:textId="77777777" w:rsidR="007E296D" w:rsidRPr="0052537B" w:rsidRDefault="007E296D" w:rsidP="009A1CEB">
            <w:pPr>
              <w:ind w:left="284" w:firstLine="0"/>
            </w:pPr>
          </w:p>
        </w:tc>
        <w:tc>
          <w:tcPr>
            <w:tcW w:w="1559" w:type="dxa"/>
          </w:tcPr>
          <w:p w14:paraId="3ACA9552" w14:textId="77777777" w:rsidR="007E296D" w:rsidRPr="0052537B" w:rsidRDefault="007E296D" w:rsidP="009A1CEB">
            <w:pPr>
              <w:ind w:left="284" w:firstLine="0"/>
            </w:pPr>
          </w:p>
        </w:tc>
        <w:tc>
          <w:tcPr>
            <w:tcW w:w="1559" w:type="dxa"/>
          </w:tcPr>
          <w:p w14:paraId="3ACA9553" w14:textId="77777777" w:rsidR="007E296D" w:rsidRPr="0052537B" w:rsidRDefault="007E296D" w:rsidP="009A1CEB">
            <w:pPr>
              <w:ind w:left="284" w:firstLine="0"/>
            </w:pPr>
          </w:p>
        </w:tc>
        <w:tc>
          <w:tcPr>
            <w:tcW w:w="1560" w:type="dxa"/>
          </w:tcPr>
          <w:p w14:paraId="3ACA9554" w14:textId="77777777" w:rsidR="007E296D" w:rsidRPr="0052537B" w:rsidRDefault="007E296D" w:rsidP="009A1CEB">
            <w:pPr>
              <w:ind w:left="284" w:firstLine="0"/>
            </w:pPr>
          </w:p>
        </w:tc>
        <w:tc>
          <w:tcPr>
            <w:tcW w:w="1722" w:type="dxa"/>
          </w:tcPr>
          <w:p w14:paraId="3ACA9555" w14:textId="77777777" w:rsidR="007E296D" w:rsidRPr="0052537B" w:rsidRDefault="007E296D" w:rsidP="009A1CEB">
            <w:pPr>
              <w:ind w:left="284" w:firstLine="0"/>
              <w:rPr>
                <w:b/>
              </w:rPr>
            </w:pPr>
            <w:r w:rsidRPr="0052537B">
              <w:rPr>
                <w:b/>
              </w:rPr>
              <w:t>1297,66 m</w:t>
            </w:r>
            <w:r w:rsidRPr="0052537B">
              <w:rPr>
                <w:b/>
                <w:vertAlign w:val="superscript"/>
              </w:rPr>
              <w:t>3</w:t>
            </w:r>
          </w:p>
        </w:tc>
      </w:tr>
    </w:tbl>
    <w:p w14:paraId="3ACA9557" w14:textId="77777777" w:rsidR="007E296D" w:rsidRPr="0052537B" w:rsidRDefault="007E296D" w:rsidP="007E296D">
      <w:pPr>
        <w:ind w:firstLine="0"/>
        <w:rPr>
          <w:lang w:val="cs-CZ"/>
        </w:rPr>
      </w:pPr>
      <w:r w:rsidRPr="0052537B">
        <w:rPr>
          <w:lang w:val="cs-CZ"/>
        </w:rPr>
        <w:t>Průměrná mocnost bahna je 41,28 cm.</w:t>
      </w:r>
    </w:p>
    <w:p w14:paraId="3ACA9558" w14:textId="77777777" w:rsidR="007E296D" w:rsidRPr="0052537B" w:rsidRDefault="007E296D" w:rsidP="007E296D">
      <w:pPr>
        <w:rPr>
          <w:lang w:val="cs-CZ"/>
        </w:rPr>
      </w:pPr>
      <w:r w:rsidRPr="0052537B">
        <w:rPr>
          <w:lang w:val="cs-CZ"/>
        </w:rPr>
        <w:t xml:space="preserve">Vytěžený sediment ze dna rybníka může být na základě zhotovených rozborů sedimentů uložen na pozemky, jenž jsou vedeny jako druh pozemku orná půda. </w:t>
      </w:r>
      <w:r w:rsidR="0088087D">
        <w:rPr>
          <w:lang w:val="cs-CZ"/>
        </w:rPr>
        <w:t xml:space="preserve">Sediment vytěžený ze dna rybníka bude uložen na pozemek </w:t>
      </w:r>
      <w:proofErr w:type="spellStart"/>
      <w:r w:rsidR="0088087D">
        <w:rPr>
          <w:lang w:val="cs-CZ"/>
        </w:rPr>
        <w:t>č.parcelní</w:t>
      </w:r>
      <w:proofErr w:type="spellEnd"/>
      <w:r w:rsidR="0088087D">
        <w:rPr>
          <w:lang w:val="cs-CZ"/>
        </w:rPr>
        <w:t xml:space="preserve"> 2258. </w:t>
      </w:r>
      <w:r w:rsidRPr="0052537B">
        <w:rPr>
          <w:lang w:val="cs-CZ"/>
        </w:rPr>
        <w:t>Na tyto pozemky bude sediment navezen a rozprostřen, poté dojde k následnému provápnění a zaorání do původního terénu. Uložení sedimentu na tato pozemky (orná půda) umožňují právní předpisy a vyhlášky pro nakládání se sedimenty ze dna rybníka.</w:t>
      </w:r>
    </w:p>
    <w:p w14:paraId="3ACA9559" w14:textId="77777777" w:rsidR="007E296D" w:rsidRPr="0052537B" w:rsidRDefault="007E296D" w:rsidP="007E296D">
      <w:pPr>
        <w:rPr>
          <w:lang w:val="cs-CZ"/>
        </w:rPr>
      </w:pPr>
      <w:r w:rsidRPr="0052537B">
        <w:rPr>
          <w:lang w:val="cs-CZ"/>
        </w:rPr>
        <w:t>Při zneškodňování odpadů, produkovaných při výstavbě, je zhotovitel díla povinen se řídit zákonem č.185/2001 Sb. v platném znění a jeho prováděcími vyhláškami.</w:t>
      </w:r>
    </w:p>
    <w:p w14:paraId="3ACA955A" w14:textId="77777777" w:rsidR="0070643C" w:rsidRPr="0052537B" w:rsidRDefault="0070643C" w:rsidP="003A0951">
      <w:pPr>
        <w:rPr>
          <w:lang w:val="cs-CZ"/>
        </w:rPr>
      </w:pPr>
      <w:r w:rsidRPr="0052537B">
        <w:rPr>
          <w:lang w:val="cs-CZ"/>
        </w:rPr>
        <w:t xml:space="preserve">V zátopě rybníčka bude vystavěno nové </w:t>
      </w:r>
      <w:r w:rsidR="004A6C69" w:rsidRPr="0052537B">
        <w:rPr>
          <w:lang w:val="cs-CZ"/>
        </w:rPr>
        <w:t>přístupové schodiště</w:t>
      </w:r>
      <w:r w:rsidRPr="0052537B">
        <w:rPr>
          <w:lang w:val="cs-CZ"/>
        </w:rPr>
        <w:t xml:space="preserve"> do zátopy rybníka.</w:t>
      </w:r>
    </w:p>
    <w:p w14:paraId="3ACA955B" w14:textId="77777777" w:rsidR="0058021D" w:rsidRPr="0052537B" w:rsidRDefault="0058021D" w:rsidP="0058021D">
      <w:pPr>
        <w:rPr>
          <w:color w:val="000000" w:themeColor="text1"/>
          <w:lang w:val="cs-CZ"/>
        </w:rPr>
      </w:pPr>
      <w:r w:rsidRPr="0052537B">
        <w:rPr>
          <w:color w:val="000000" w:themeColor="text1"/>
          <w:lang w:val="cs-CZ"/>
        </w:rPr>
        <w:t xml:space="preserve">Po </w:t>
      </w:r>
      <w:r w:rsidR="00286D3A" w:rsidRPr="0052537B">
        <w:rPr>
          <w:color w:val="000000" w:themeColor="text1"/>
          <w:lang w:val="cs-CZ"/>
        </w:rPr>
        <w:t>vytěžení zeminy ze zátopy</w:t>
      </w:r>
      <w:r w:rsidRPr="0052537B">
        <w:rPr>
          <w:color w:val="000000" w:themeColor="text1"/>
          <w:lang w:val="cs-CZ"/>
        </w:rPr>
        <w:t xml:space="preserve"> rybníka dojde k opravě </w:t>
      </w:r>
      <w:r w:rsidR="00BB1046" w:rsidRPr="0052537B">
        <w:rPr>
          <w:color w:val="000000" w:themeColor="text1"/>
          <w:lang w:val="cs-CZ"/>
        </w:rPr>
        <w:t xml:space="preserve">hráze a jejího </w:t>
      </w:r>
      <w:r w:rsidRPr="0052537B">
        <w:rPr>
          <w:color w:val="000000" w:themeColor="text1"/>
          <w:lang w:val="cs-CZ"/>
        </w:rPr>
        <w:t>návodního svahu hráze pomocí vyskládání kamenné rovnaniny.</w:t>
      </w:r>
    </w:p>
    <w:p w14:paraId="3ACA955C" w14:textId="77777777" w:rsidR="00DA21D2" w:rsidRPr="0052537B" w:rsidRDefault="00DA21D2" w:rsidP="0058021D">
      <w:pPr>
        <w:rPr>
          <w:color w:val="000000" w:themeColor="text1"/>
          <w:lang w:val="cs-CZ"/>
        </w:rPr>
      </w:pPr>
      <w:r w:rsidRPr="0052537B">
        <w:rPr>
          <w:color w:val="000000" w:themeColor="text1"/>
          <w:lang w:val="cs-CZ"/>
        </w:rPr>
        <w:t xml:space="preserve">Poté dojde k osazení nového </w:t>
      </w:r>
      <w:r w:rsidR="00BB1046" w:rsidRPr="0052537B">
        <w:rPr>
          <w:color w:val="000000" w:themeColor="text1"/>
          <w:lang w:val="cs-CZ"/>
        </w:rPr>
        <w:t>výpustného betonového zařízení</w:t>
      </w:r>
      <w:r w:rsidR="00880E32" w:rsidRPr="0052537B">
        <w:rPr>
          <w:color w:val="000000" w:themeColor="text1"/>
          <w:lang w:val="cs-CZ"/>
        </w:rPr>
        <w:t xml:space="preserve"> a odtokového potrubí</w:t>
      </w:r>
      <w:r w:rsidR="005579A0" w:rsidRPr="0052537B">
        <w:rPr>
          <w:color w:val="000000" w:themeColor="text1"/>
          <w:lang w:val="cs-CZ"/>
        </w:rPr>
        <w:t>, včetně stavby nového bezpečnostního přelivu.</w:t>
      </w:r>
    </w:p>
    <w:p w14:paraId="3ACA955D" w14:textId="77777777" w:rsidR="00F55A2E" w:rsidRPr="0052537B" w:rsidRDefault="00F55A2E" w:rsidP="00F55A2E">
      <w:pPr>
        <w:pStyle w:val="Nadpis1"/>
      </w:pPr>
      <w:bookmarkStart w:id="8" w:name="_Toc467488767"/>
      <w:r w:rsidRPr="0052537B">
        <w:t>statické a hydraulické výpočty</w:t>
      </w:r>
      <w:bookmarkEnd w:id="8"/>
    </w:p>
    <w:p w14:paraId="3ACA955E" w14:textId="77777777" w:rsidR="003D449D" w:rsidRPr="0052537B" w:rsidRDefault="003D449D" w:rsidP="003D449D">
      <w:pPr>
        <w:pStyle w:val="Nadpis3"/>
        <w:widowControl w:val="0"/>
        <w:pBdr>
          <w:top w:val="none" w:sz="0" w:space="0" w:color="auto"/>
          <w:bottom w:val="none" w:sz="0" w:space="0" w:color="auto"/>
        </w:pBdr>
        <w:tabs>
          <w:tab w:val="num" w:pos="1133"/>
        </w:tabs>
        <w:spacing w:before="120" w:after="60" w:line="240" w:lineRule="auto"/>
        <w:ind w:left="1133" w:hanging="413"/>
        <w:rPr>
          <w:rFonts w:ascii="Cambria" w:eastAsia="Times New Roman" w:hAnsi="Cambria" w:cs="Times New Roman"/>
          <w:color w:val="622423"/>
          <w:sz w:val="22"/>
          <w:szCs w:val="22"/>
        </w:rPr>
      </w:pPr>
      <w:bookmarkStart w:id="9" w:name="_Toc355000864"/>
      <w:bookmarkStart w:id="10" w:name="_Toc467488768"/>
      <w:bookmarkStart w:id="11" w:name="_Toc160986117"/>
      <w:bookmarkStart w:id="12" w:name="_Toc355000867"/>
      <w:r w:rsidRPr="0052537B">
        <w:rPr>
          <w:rFonts w:ascii="Cambria" w:eastAsia="Times New Roman" w:hAnsi="Cambria" w:cs="Times New Roman"/>
          <w:color w:val="622423"/>
          <w:sz w:val="22"/>
          <w:szCs w:val="22"/>
        </w:rPr>
        <w:t>Hydrologická data</w:t>
      </w:r>
      <w:bookmarkEnd w:id="9"/>
      <w:bookmarkEnd w:id="10"/>
    </w:p>
    <w:p w14:paraId="3ACA955F" w14:textId="77777777" w:rsidR="003D449D" w:rsidRPr="0052537B" w:rsidRDefault="003D449D" w:rsidP="003D449D">
      <w:pPr>
        <w:spacing w:line="240" w:lineRule="auto"/>
        <w:rPr>
          <w:rFonts w:ascii="Cambria" w:eastAsia="Times New Roman" w:hAnsi="Cambria" w:cs="Times New Roman"/>
        </w:rPr>
      </w:pPr>
      <w:proofErr w:type="spellStart"/>
      <w:r w:rsidRPr="0052537B">
        <w:rPr>
          <w:rFonts w:ascii="Cambria" w:eastAsia="Times New Roman" w:hAnsi="Cambria" w:cs="Times New Roman"/>
        </w:rPr>
        <w:t>Hydrologické</w:t>
      </w:r>
      <w:proofErr w:type="spellEnd"/>
      <w:r w:rsidRPr="0052537B">
        <w:rPr>
          <w:rFonts w:ascii="Cambria" w:eastAsia="Times New Roman" w:hAnsi="Cambria" w:cs="Times New Roman"/>
        </w:rPr>
        <w:t xml:space="preserve"> </w:t>
      </w:r>
      <w:proofErr w:type="spellStart"/>
      <w:r w:rsidRPr="0052537B">
        <w:rPr>
          <w:rFonts w:ascii="Cambria" w:eastAsia="Times New Roman" w:hAnsi="Cambria" w:cs="Times New Roman"/>
        </w:rPr>
        <w:t>údaje</w:t>
      </w:r>
      <w:proofErr w:type="spellEnd"/>
      <w:r w:rsidRPr="0052537B">
        <w:rPr>
          <w:rFonts w:ascii="Cambria" w:eastAsia="Times New Roman" w:hAnsi="Cambria" w:cs="Times New Roman"/>
        </w:rPr>
        <w:t xml:space="preserve"> pro </w:t>
      </w:r>
      <w:proofErr w:type="spellStart"/>
      <w:r w:rsidRPr="0052537B">
        <w:rPr>
          <w:rFonts w:ascii="Cambria" w:eastAsia="Times New Roman" w:hAnsi="Cambria" w:cs="Times New Roman"/>
        </w:rPr>
        <w:t>hráz</w:t>
      </w:r>
      <w:proofErr w:type="spellEnd"/>
      <w:r w:rsidRPr="0052537B">
        <w:rPr>
          <w:rFonts w:ascii="Cambria" w:eastAsia="Times New Roman" w:hAnsi="Cambria" w:cs="Times New Roman"/>
        </w:rPr>
        <w:t xml:space="preserve"> </w:t>
      </w:r>
      <w:proofErr w:type="spellStart"/>
      <w:r w:rsidRPr="0052537B">
        <w:rPr>
          <w:rFonts w:ascii="Cambria" w:eastAsia="Times New Roman" w:hAnsi="Cambria" w:cs="Times New Roman"/>
        </w:rPr>
        <w:t>rybníka</w:t>
      </w:r>
      <w:proofErr w:type="spellEnd"/>
      <w:r w:rsidRPr="0052537B">
        <w:rPr>
          <w:rFonts w:ascii="Cambria" w:eastAsia="Times New Roman" w:hAnsi="Cambria" w:cs="Times New Roman"/>
        </w:rPr>
        <w:t xml:space="preserve"> </w:t>
      </w:r>
      <w:proofErr w:type="spellStart"/>
      <w:r w:rsidRPr="0052537B">
        <w:rPr>
          <w:rFonts w:ascii="Cambria" w:eastAsia="Times New Roman" w:hAnsi="Cambria" w:cs="Times New Roman"/>
        </w:rPr>
        <w:t>jsou</w:t>
      </w:r>
      <w:proofErr w:type="spellEnd"/>
      <w:r w:rsidRPr="0052537B">
        <w:rPr>
          <w:rFonts w:ascii="Cambria" w:eastAsia="Times New Roman" w:hAnsi="Cambria" w:cs="Times New Roman"/>
        </w:rPr>
        <w:t xml:space="preserve"> </w:t>
      </w:r>
      <w:proofErr w:type="spellStart"/>
      <w:r w:rsidRPr="0052537B">
        <w:rPr>
          <w:rFonts w:ascii="Cambria" w:eastAsia="Times New Roman" w:hAnsi="Cambria" w:cs="Times New Roman"/>
        </w:rPr>
        <w:t>následující</w:t>
      </w:r>
      <w:proofErr w:type="spellEnd"/>
      <w:r w:rsidRPr="0052537B">
        <w:rPr>
          <w:rFonts w:ascii="Cambria" w:eastAsia="Times New Roman" w:hAnsi="Cambria" w:cs="Times New Roman"/>
        </w:rPr>
        <w:t>:</w:t>
      </w:r>
    </w:p>
    <w:tbl>
      <w:tblPr>
        <w:tblW w:w="0" w:type="auto"/>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BF" w:firstRow="1" w:lastRow="0" w:firstColumn="1" w:lastColumn="0" w:noHBand="0" w:noVBand="0"/>
      </w:tblPr>
      <w:tblGrid>
        <w:gridCol w:w="1145"/>
        <w:gridCol w:w="1145"/>
        <w:gridCol w:w="1145"/>
        <w:gridCol w:w="784"/>
        <w:gridCol w:w="368"/>
        <w:gridCol w:w="1146"/>
        <w:gridCol w:w="1149"/>
        <w:gridCol w:w="1146"/>
        <w:gridCol w:w="1150"/>
      </w:tblGrid>
      <w:tr w:rsidR="003D449D" w:rsidRPr="0052537B" w14:paraId="3ACA9562" w14:textId="77777777" w:rsidTr="0058021D">
        <w:tc>
          <w:tcPr>
            <w:tcW w:w="4219" w:type="dxa"/>
            <w:gridSpan w:val="4"/>
          </w:tcPr>
          <w:p w14:paraId="3ACA9560" w14:textId="77777777" w:rsidR="003D449D" w:rsidRPr="0052537B" w:rsidRDefault="003D449D" w:rsidP="003D449D">
            <w:pPr>
              <w:pStyle w:val="tabulka"/>
              <w:rPr>
                <w:rFonts w:ascii="Arial" w:hAnsi="Arial" w:cs="Arial"/>
                <w:b/>
                <w:sz w:val="22"/>
                <w:szCs w:val="22"/>
              </w:rPr>
            </w:pPr>
            <w:r w:rsidRPr="0052537B">
              <w:rPr>
                <w:rFonts w:ascii="Arial" w:hAnsi="Arial" w:cs="Arial"/>
                <w:b/>
                <w:sz w:val="22"/>
                <w:szCs w:val="22"/>
              </w:rPr>
              <w:t>Vodní tok</w:t>
            </w:r>
          </w:p>
        </w:tc>
        <w:tc>
          <w:tcPr>
            <w:tcW w:w="4959" w:type="dxa"/>
            <w:gridSpan w:val="5"/>
          </w:tcPr>
          <w:p w14:paraId="3ACA9561" w14:textId="77777777" w:rsidR="003D449D" w:rsidRPr="0052537B" w:rsidRDefault="007E296D" w:rsidP="00880E32">
            <w:pPr>
              <w:pStyle w:val="tabulka"/>
              <w:jc w:val="center"/>
              <w:rPr>
                <w:rFonts w:ascii="Arial" w:hAnsi="Arial" w:cs="Arial"/>
                <w:sz w:val="22"/>
                <w:szCs w:val="22"/>
              </w:rPr>
            </w:pPr>
            <w:r w:rsidRPr="0052537B">
              <w:rPr>
                <w:rFonts w:ascii="Arial" w:hAnsi="Arial" w:cs="Arial"/>
                <w:sz w:val="22"/>
                <w:szCs w:val="22"/>
              </w:rPr>
              <w:t>Bezejmenná vodoteč</w:t>
            </w:r>
          </w:p>
        </w:tc>
      </w:tr>
      <w:tr w:rsidR="003D449D" w:rsidRPr="0052537B" w14:paraId="3ACA9565" w14:textId="77777777" w:rsidTr="0058021D">
        <w:tc>
          <w:tcPr>
            <w:tcW w:w="4219" w:type="dxa"/>
            <w:gridSpan w:val="4"/>
          </w:tcPr>
          <w:p w14:paraId="3ACA9563" w14:textId="77777777" w:rsidR="003D449D" w:rsidRPr="0052537B" w:rsidRDefault="003D449D" w:rsidP="003D449D">
            <w:pPr>
              <w:pStyle w:val="tabulka"/>
              <w:rPr>
                <w:rFonts w:ascii="Arial" w:hAnsi="Arial" w:cs="Arial"/>
                <w:b/>
                <w:sz w:val="22"/>
                <w:szCs w:val="22"/>
              </w:rPr>
            </w:pPr>
            <w:r w:rsidRPr="0052537B">
              <w:rPr>
                <w:rFonts w:ascii="Arial" w:hAnsi="Arial" w:cs="Arial"/>
                <w:b/>
                <w:sz w:val="22"/>
                <w:szCs w:val="22"/>
              </w:rPr>
              <w:t>číslo hydrologického pořadí</w:t>
            </w:r>
          </w:p>
        </w:tc>
        <w:tc>
          <w:tcPr>
            <w:tcW w:w="4959" w:type="dxa"/>
            <w:gridSpan w:val="5"/>
          </w:tcPr>
          <w:p w14:paraId="3ACA9564" w14:textId="77777777" w:rsidR="003D449D" w:rsidRPr="0052537B" w:rsidRDefault="003D449D" w:rsidP="003D449D">
            <w:pPr>
              <w:pStyle w:val="tabulka"/>
              <w:jc w:val="center"/>
              <w:rPr>
                <w:rFonts w:ascii="Arial" w:hAnsi="Arial" w:cs="Arial"/>
                <w:sz w:val="22"/>
                <w:szCs w:val="22"/>
              </w:rPr>
            </w:pPr>
            <w:proofErr w:type="spellStart"/>
            <w:r w:rsidRPr="0052537B">
              <w:rPr>
                <w:rFonts w:ascii="Arial" w:hAnsi="Arial" w:cs="Arial"/>
                <w:sz w:val="22"/>
                <w:szCs w:val="22"/>
              </w:rPr>
              <w:t>č.h.p</w:t>
            </w:r>
            <w:proofErr w:type="spellEnd"/>
            <w:r w:rsidRPr="0052537B">
              <w:rPr>
                <w:rFonts w:ascii="Arial" w:hAnsi="Arial" w:cs="Arial"/>
                <w:sz w:val="22"/>
                <w:szCs w:val="22"/>
              </w:rPr>
              <w:t xml:space="preserve">. </w:t>
            </w:r>
            <w:r w:rsidR="007E296D" w:rsidRPr="0052537B">
              <w:rPr>
                <w:rFonts w:ascii="Arial" w:hAnsi="Arial" w:cs="Arial"/>
                <w:b/>
                <w:sz w:val="22"/>
                <w:szCs w:val="22"/>
              </w:rPr>
              <w:t>1-07-04</w:t>
            </w:r>
            <w:r w:rsidRPr="0052537B">
              <w:rPr>
                <w:rFonts w:ascii="Arial" w:hAnsi="Arial" w:cs="Arial"/>
                <w:b/>
                <w:sz w:val="22"/>
                <w:szCs w:val="22"/>
              </w:rPr>
              <w:t>-0</w:t>
            </w:r>
            <w:r w:rsidR="007E296D" w:rsidRPr="0052537B">
              <w:rPr>
                <w:rFonts w:ascii="Arial" w:hAnsi="Arial" w:cs="Arial"/>
                <w:b/>
                <w:sz w:val="22"/>
                <w:szCs w:val="22"/>
              </w:rPr>
              <w:t>390</w:t>
            </w:r>
          </w:p>
        </w:tc>
      </w:tr>
      <w:tr w:rsidR="003D449D" w:rsidRPr="0052537B" w14:paraId="3ACA9568" w14:textId="77777777" w:rsidTr="0058021D">
        <w:tc>
          <w:tcPr>
            <w:tcW w:w="4219" w:type="dxa"/>
            <w:gridSpan w:val="4"/>
          </w:tcPr>
          <w:p w14:paraId="3ACA9566" w14:textId="77777777" w:rsidR="003D449D" w:rsidRPr="0052537B" w:rsidRDefault="003D449D" w:rsidP="003D449D">
            <w:pPr>
              <w:pStyle w:val="tabulka"/>
              <w:rPr>
                <w:rFonts w:ascii="Arial" w:hAnsi="Arial" w:cs="Arial"/>
                <w:b/>
                <w:sz w:val="22"/>
                <w:szCs w:val="22"/>
              </w:rPr>
            </w:pPr>
            <w:r w:rsidRPr="0052537B">
              <w:rPr>
                <w:rFonts w:ascii="Arial" w:hAnsi="Arial" w:cs="Arial"/>
                <w:b/>
                <w:sz w:val="22"/>
                <w:szCs w:val="22"/>
              </w:rPr>
              <w:t>profil</w:t>
            </w:r>
          </w:p>
        </w:tc>
        <w:tc>
          <w:tcPr>
            <w:tcW w:w="4959" w:type="dxa"/>
            <w:gridSpan w:val="5"/>
          </w:tcPr>
          <w:p w14:paraId="3ACA9567" w14:textId="77777777" w:rsidR="003D449D" w:rsidRPr="0052537B" w:rsidRDefault="003D449D" w:rsidP="007E296D">
            <w:pPr>
              <w:pStyle w:val="tabulka"/>
              <w:jc w:val="center"/>
              <w:rPr>
                <w:rFonts w:ascii="Arial" w:hAnsi="Arial" w:cs="Arial"/>
                <w:sz w:val="22"/>
                <w:szCs w:val="22"/>
              </w:rPr>
            </w:pPr>
            <w:r w:rsidRPr="0052537B">
              <w:rPr>
                <w:rFonts w:ascii="Arial" w:hAnsi="Arial" w:cs="Arial"/>
                <w:sz w:val="22"/>
                <w:szCs w:val="22"/>
              </w:rPr>
              <w:t xml:space="preserve">hráz </w:t>
            </w:r>
            <w:r w:rsidR="00064088" w:rsidRPr="0052537B">
              <w:rPr>
                <w:rFonts w:ascii="Arial" w:hAnsi="Arial" w:cs="Arial"/>
                <w:sz w:val="22"/>
                <w:szCs w:val="22"/>
              </w:rPr>
              <w:t>opra</w:t>
            </w:r>
            <w:r w:rsidR="00B73038" w:rsidRPr="0052537B">
              <w:rPr>
                <w:rFonts w:ascii="Arial" w:hAnsi="Arial" w:cs="Arial"/>
                <w:sz w:val="22"/>
                <w:szCs w:val="22"/>
              </w:rPr>
              <w:t xml:space="preserve">vovaného </w:t>
            </w:r>
            <w:r w:rsidRPr="0052537B">
              <w:rPr>
                <w:rFonts w:ascii="Arial" w:hAnsi="Arial" w:cs="Arial"/>
                <w:sz w:val="22"/>
                <w:szCs w:val="22"/>
              </w:rPr>
              <w:t>rybníka</w:t>
            </w:r>
            <w:r w:rsidR="0085620F" w:rsidRPr="0052537B">
              <w:rPr>
                <w:rFonts w:ascii="Arial" w:hAnsi="Arial" w:cs="Arial"/>
                <w:sz w:val="22"/>
                <w:szCs w:val="22"/>
              </w:rPr>
              <w:t xml:space="preserve"> </w:t>
            </w:r>
            <w:proofErr w:type="spellStart"/>
            <w:r w:rsidR="007E296D" w:rsidRPr="0052537B">
              <w:rPr>
                <w:rFonts w:ascii="Arial" w:hAnsi="Arial" w:cs="Arial"/>
                <w:sz w:val="22"/>
                <w:szCs w:val="22"/>
              </w:rPr>
              <w:t>chlebovský</w:t>
            </w:r>
            <w:proofErr w:type="spellEnd"/>
          </w:p>
        </w:tc>
      </w:tr>
      <w:tr w:rsidR="003D449D" w:rsidRPr="0052537B" w14:paraId="3ACA956C" w14:textId="77777777" w:rsidTr="0058021D">
        <w:tc>
          <w:tcPr>
            <w:tcW w:w="4219" w:type="dxa"/>
            <w:gridSpan w:val="4"/>
          </w:tcPr>
          <w:p w14:paraId="3ACA9569" w14:textId="77777777" w:rsidR="003D449D" w:rsidRPr="0052537B" w:rsidRDefault="003D449D" w:rsidP="003D449D">
            <w:pPr>
              <w:pStyle w:val="tabulka"/>
              <w:rPr>
                <w:rFonts w:ascii="Arial" w:hAnsi="Arial" w:cs="Arial"/>
                <w:b/>
                <w:sz w:val="22"/>
                <w:szCs w:val="22"/>
              </w:rPr>
            </w:pPr>
            <w:r w:rsidRPr="0052537B">
              <w:rPr>
                <w:rFonts w:ascii="Arial" w:hAnsi="Arial" w:cs="Arial"/>
                <w:b/>
                <w:sz w:val="22"/>
                <w:szCs w:val="22"/>
              </w:rPr>
              <w:t>plocha povodí</w:t>
            </w:r>
          </w:p>
        </w:tc>
        <w:tc>
          <w:tcPr>
            <w:tcW w:w="3809" w:type="dxa"/>
            <w:gridSpan w:val="4"/>
          </w:tcPr>
          <w:p w14:paraId="3ACA956A" w14:textId="77777777" w:rsidR="003D449D" w:rsidRPr="0052537B" w:rsidRDefault="0085620F" w:rsidP="003D449D">
            <w:pPr>
              <w:pStyle w:val="tabulka"/>
              <w:jc w:val="center"/>
              <w:rPr>
                <w:rFonts w:ascii="Arial" w:hAnsi="Arial" w:cs="Arial"/>
                <w:sz w:val="22"/>
                <w:szCs w:val="22"/>
              </w:rPr>
            </w:pPr>
            <w:r w:rsidRPr="0052537B">
              <w:rPr>
                <w:rFonts w:ascii="Arial" w:hAnsi="Arial" w:cs="Arial"/>
                <w:sz w:val="22"/>
                <w:szCs w:val="22"/>
              </w:rPr>
              <w:t>0,</w:t>
            </w:r>
            <w:r w:rsidR="00690079" w:rsidRPr="0052537B">
              <w:rPr>
                <w:rFonts w:ascii="Arial" w:hAnsi="Arial" w:cs="Arial"/>
                <w:sz w:val="22"/>
                <w:szCs w:val="22"/>
              </w:rPr>
              <w:t>45</w:t>
            </w:r>
            <w:r w:rsidR="00043E8C" w:rsidRPr="0052537B">
              <w:rPr>
                <w:rFonts w:ascii="Arial" w:hAnsi="Arial" w:cs="Arial"/>
                <w:sz w:val="22"/>
                <w:szCs w:val="22"/>
              </w:rPr>
              <w:t>0</w:t>
            </w:r>
          </w:p>
        </w:tc>
        <w:tc>
          <w:tcPr>
            <w:tcW w:w="1150" w:type="dxa"/>
          </w:tcPr>
          <w:p w14:paraId="3ACA956B" w14:textId="77777777" w:rsidR="003D449D" w:rsidRPr="0052537B" w:rsidRDefault="003D449D" w:rsidP="003D449D">
            <w:pPr>
              <w:pStyle w:val="tabulka"/>
              <w:jc w:val="center"/>
              <w:rPr>
                <w:rFonts w:ascii="Arial" w:hAnsi="Arial" w:cs="Arial"/>
                <w:sz w:val="22"/>
                <w:szCs w:val="22"/>
              </w:rPr>
            </w:pPr>
            <w:r w:rsidRPr="0052537B">
              <w:rPr>
                <w:rFonts w:ascii="Arial" w:hAnsi="Arial" w:cs="Arial"/>
                <w:sz w:val="22"/>
                <w:szCs w:val="22"/>
              </w:rPr>
              <w:t>km</w:t>
            </w:r>
            <w:r w:rsidRPr="0052537B">
              <w:rPr>
                <w:rFonts w:ascii="Arial" w:hAnsi="Arial" w:cs="Arial"/>
                <w:sz w:val="22"/>
                <w:szCs w:val="22"/>
                <w:vertAlign w:val="superscript"/>
              </w:rPr>
              <w:t>2</w:t>
            </w:r>
          </w:p>
        </w:tc>
      </w:tr>
      <w:tr w:rsidR="003D449D" w:rsidRPr="0052537B" w14:paraId="3ACA9570" w14:textId="77777777" w:rsidTr="0058021D">
        <w:tc>
          <w:tcPr>
            <w:tcW w:w="4219" w:type="dxa"/>
            <w:gridSpan w:val="4"/>
          </w:tcPr>
          <w:p w14:paraId="3ACA956D" w14:textId="77777777" w:rsidR="003D449D" w:rsidRPr="0052537B" w:rsidRDefault="003D449D" w:rsidP="003D449D">
            <w:pPr>
              <w:pStyle w:val="tabulka"/>
              <w:rPr>
                <w:rFonts w:ascii="Arial" w:hAnsi="Arial" w:cs="Arial"/>
                <w:b/>
                <w:sz w:val="22"/>
                <w:szCs w:val="22"/>
              </w:rPr>
            </w:pPr>
            <w:r w:rsidRPr="0052537B">
              <w:rPr>
                <w:rFonts w:ascii="Arial" w:hAnsi="Arial" w:cs="Arial"/>
                <w:b/>
                <w:sz w:val="22"/>
                <w:szCs w:val="22"/>
              </w:rPr>
              <w:t>průměrný roční srážkový úhrn (</w:t>
            </w:r>
            <w:proofErr w:type="spellStart"/>
            <w:r w:rsidRPr="0052537B">
              <w:rPr>
                <w:rFonts w:ascii="Arial" w:hAnsi="Arial" w:cs="Arial"/>
                <w:b/>
                <w:sz w:val="22"/>
                <w:szCs w:val="22"/>
              </w:rPr>
              <w:t>tř.IV</w:t>
            </w:r>
            <w:proofErr w:type="spellEnd"/>
            <w:r w:rsidRPr="0052537B">
              <w:rPr>
                <w:rFonts w:ascii="Arial" w:hAnsi="Arial" w:cs="Arial"/>
                <w:b/>
                <w:sz w:val="22"/>
                <w:szCs w:val="22"/>
              </w:rPr>
              <w:t>)</w:t>
            </w:r>
          </w:p>
        </w:tc>
        <w:tc>
          <w:tcPr>
            <w:tcW w:w="3809" w:type="dxa"/>
            <w:gridSpan w:val="4"/>
          </w:tcPr>
          <w:p w14:paraId="3ACA956E" w14:textId="77777777" w:rsidR="003D449D" w:rsidRPr="0052537B" w:rsidRDefault="00043E8C" w:rsidP="003D449D">
            <w:pPr>
              <w:pStyle w:val="tabulka"/>
              <w:jc w:val="center"/>
              <w:rPr>
                <w:rFonts w:ascii="Arial" w:hAnsi="Arial" w:cs="Arial"/>
                <w:sz w:val="22"/>
                <w:szCs w:val="22"/>
              </w:rPr>
            </w:pPr>
            <w:r w:rsidRPr="0052537B">
              <w:rPr>
                <w:rFonts w:ascii="Arial" w:hAnsi="Arial" w:cs="Arial"/>
                <w:sz w:val="22"/>
                <w:szCs w:val="22"/>
              </w:rPr>
              <w:t>651</w:t>
            </w:r>
          </w:p>
        </w:tc>
        <w:tc>
          <w:tcPr>
            <w:tcW w:w="1150" w:type="dxa"/>
          </w:tcPr>
          <w:p w14:paraId="3ACA956F" w14:textId="77777777" w:rsidR="003D449D" w:rsidRPr="0052537B" w:rsidRDefault="003D449D" w:rsidP="003D449D">
            <w:pPr>
              <w:pStyle w:val="tabulka"/>
              <w:jc w:val="center"/>
              <w:rPr>
                <w:rFonts w:ascii="Arial" w:hAnsi="Arial" w:cs="Arial"/>
                <w:sz w:val="22"/>
                <w:szCs w:val="22"/>
              </w:rPr>
            </w:pPr>
            <w:r w:rsidRPr="0052537B">
              <w:rPr>
                <w:rFonts w:ascii="Arial" w:hAnsi="Arial" w:cs="Arial"/>
                <w:sz w:val="22"/>
                <w:szCs w:val="22"/>
              </w:rPr>
              <w:t>mm</w:t>
            </w:r>
          </w:p>
        </w:tc>
      </w:tr>
      <w:tr w:rsidR="003D449D" w:rsidRPr="0052537B" w14:paraId="3ACA9574" w14:textId="77777777" w:rsidTr="0058021D">
        <w:tc>
          <w:tcPr>
            <w:tcW w:w="4219" w:type="dxa"/>
            <w:gridSpan w:val="4"/>
          </w:tcPr>
          <w:p w14:paraId="3ACA9571" w14:textId="77777777" w:rsidR="003D449D" w:rsidRPr="0052537B" w:rsidRDefault="003D449D" w:rsidP="003D449D">
            <w:pPr>
              <w:pStyle w:val="tabulka"/>
              <w:rPr>
                <w:rFonts w:ascii="Arial" w:hAnsi="Arial" w:cs="Arial"/>
                <w:b/>
                <w:sz w:val="22"/>
                <w:szCs w:val="22"/>
              </w:rPr>
            </w:pPr>
            <w:r w:rsidRPr="0052537B">
              <w:rPr>
                <w:rFonts w:ascii="Arial" w:hAnsi="Arial" w:cs="Arial"/>
                <w:b/>
                <w:sz w:val="22"/>
                <w:szCs w:val="22"/>
              </w:rPr>
              <w:t>dlouhodobý průměrný průtok (</w:t>
            </w:r>
            <w:proofErr w:type="spellStart"/>
            <w:r w:rsidRPr="0052537B">
              <w:rPr>
                <w:rFonts w:ascii="Arial" w:hAnsi="Arial" w:cs="Arial"/>
                <w:b/>
                <w:sz w:val="22"/>
                <w:szCs w:val="22"/>
              </w:rPr>
              <w:t>tř.IV</w:t>
            </w:r>
            <w:proofErr w:type="spellEnd"/>
            <w:r w:rsidRPr="0052537B">
              <w:rPr>
                <w:rFonts w:ascii="Arial" w:hAnsi="Arial" w:cs="Arial"/>
                <w:b/>
                <w:sz w:val="22"/>
                <w:szCs w:val="22"/>
              </w:rPr>
              <w:t>)</w:t>
            </w:r>
          </w:p>
        </w:tc>
        <w:tc>
          <w:tcPr>
            <w:tcW w:w="3809" w:type="dxa"/>
            <w:gridSpan w:val="4"/>
          </w:tcPr>
          <w:p w14:paraId="3ACA9572" w14:textId="77777777" w:rsidR="003D449D" w:rsidRPr="0052537B" w:rsidRDefault="00043E8C" w:rsidP="003D449D">
            <w:pPr>
              <w:pStyle w:val="tabulka"/>
              <w:jc w:val="center"/>
              <w:rPr>
                <w:rFonts w:ascii="Arial" w:hAnsi="Arial" w:cs="Arial"/>
                <w:sz w:val="22"/>
                <w:szCs w:val="22"/>
              </w:rPr>
            </w:pPr>
            <w:r w:rsidRPr="0052537B">
              <w:rPr>
                <w:rFonts w:ascii="Arial" w:hAnsi="Arial" w:cs="Arial"/>
                <w:sz w:val="22"/>
                <w:szCs w:val="22"/>
              </w:rPr>
              <w:t>1,9</w:t>
            </w:r>
          </w:p>
        </w:tc>
        <w:tc>
          <w:tcPr>
            <w:tcW w:w="1150" w:type="dxa"/>
          </w:tcPr>
          <w:p w14:paraId="3ACA9573" w14:textId="77777777" w:rsidR="003D449D" w:rsidRPr="0052537B" w:rsidRDefault="003D449D" w:rsidP="003D449D">
            <w:pPr>
              <w:pStyle w:val="tabulka"/>
              <w:jc w:val="center"/>
              <w:rPr>
                <w:rFonts w:ascii="Arial" w:hAnsi="Arial" w:cs="Arial"/>
                <w:sz w:val="22"/>
                <w:szCs w:val="22"/>
              </w:rPr>
            </w:pPr>
            <w:r w:rsidRPr="0052537B">
              <w:rPr>
                <w:rFonts w:ascii="Arial" w:hAnsi="Arial" w:cs="Arial"/>
                <w:sz w:val="22"/>
                <w:szCs w:val="22"/>
              </w:rPr>
              <w:t>l/s</w:t>
            </w:r>
          </w:p>
        </w:tc>
      </w:tr>
      <w:tr w:rsidR="003D449D" w:rsidRPr="0052537B" w14:paraId="3ACA9576" w14:textId="77777777" w:rsidTr="0058021D">
        <w:tc>
          <w:tcPr>
            <w:tcW w:w="9178" w:type="dxa"/>
            <w:gridSpan w:val="9"/>
          </w:tcPr>
          <w:p w14:paraId="3ACA9575" w14:textId="77777777" w:rsidR="003D449D" w:rsidRPr="0052537B" w:rsidRDefault="003D449D" w:rsidP="003D449D">
            <w:pPr>
              <w:pStyle w:val="tabulka"/>
              <w:rPr>
                <w:rFonts w:ascii="Arial" w:hAnsi="Arial" w:cs="Arial"/>
                <w:b/>
                <w:sz w:val="22"/>
                <w:szCs w:val="22"/>
              </w:rPr>
            </w:pPr>
            <w:r w:rsidRPr="0052537B">
              <w:rPr>
                <w:rFonts w:ascii="Arial" w:hAnsi="Arial" w:cs="Arial"/>
                <w:b/>
                <w:sz w:val="22"/>
                <w:szCs w:val="22"/>
              </w:rPr>
              <w:t>M-denní průtoky v l.s</w:t>
            </w:r>
            <w:r w:rsidRPr="0052537B">
              <w:rPr>
                <w:rFonts w:ascii="Arial" w:hAnsi="Arial" w:cs="Arial"/>
                <w:b/>
                <w:sz w:val="22"/>
                <w:szCs w:val="22"/>
                <w:vertAlign w:val="superscript"/>
              </w:rPr>
              <w:t>-1</w:t>
            </w:r>
            <w:r w:rsidRPr="0052537B">
              <w:rPr>
                <w:rFonts w:ascii="Arial" w:hAnsi="Arial" w:cs="Arial"/>
                <w:b/>
                <w:sz w:val="22"/>
                <w:szCs w:val="22"/>
              </w:rPr>
              <w:t xml:space="preserve"> (</w:t>
            </w:r>
            <w:proofErr w:type="spellStart"/>
            <w:r w:rsidRPr="0052537B">
              <w:rPr>
                <w:rFonts w:ascii="Arial" w:hAnsi="Arial" w:cs="Arial"/>
                <w:b/>
                <w:sz w:val="22"/>
                <w:szCs w:val="22"/>
              </w:rPr>
              <w:t>tř.IV</w:t>
            </w:r>
            <w:proofErr w:type="spellEnd"/>
            <w:r w:rsidRPr="0052537B">
              <w:rPr>
                <w:rFonts w:ascii="Arial" w:hAnsi="Arial" w:cs="Arial"/>
                <w:b/>
                <w:sz w:val="22"/>
                <w:szCs w:val="22"/>
              </w:rPr>
              <w:t>)</w:t>
            </w:r>
          </w:p>
        </w:tc>
      </w:tr>
      <w:tr w:rsidR="003D449D" w:rsidRPr="0052537B" w14:paraId="3ACA957F" w14:textId="77777777" w:rsidTr="0058021D">
        <w:tc>
          <w:tcPr>
            <w:tcW w:w="1145" w:type="dxa"/>
          </w:tcPr>
          <w:p w14:paraId="3ACA9577" w14:textId="77777777" w:rsidR="003D449D" w:rsidRPr="0052537B" w:rsidRDefault="003D449D" w:rsidP="003D449D">
            <w:pPr>
              <w:pStyle w:val="tabulka"/>
              <w:rPr>
                <w:rFonts w:ascii="Arial" w:hAnsi="Arial" w:cs="Arial"/>
                <w:b/>
                <w:sz w:val="22"/>
                <w:szCs w:val="22"/>
              </w:rPr>
            </w:pPr>
            <w:r w:rsidRPr="0052537B">
              <w:rPr>
                <w:rFonts w:ascii="Arial" w:hAnsi="Arial" w:cs="Arial"/>
                <w:b/>
                <w:sz w:val="22"/>
                <w:szCs w:val="22"/>
              </w:rPr>
              <w:t>M</w:t>
            </w:r>
          </w:p>
        </w:tc>
        <w:tc>
          <w:tcPr>
            <w:tcW w:w="1145" w:type="dxa"/>
          </w:tcPr>
          <w:p w14:paraId="3ACA9578" w14:textId="77777777" w:rsidR="003D449D" w:rsidRPr="0052537B" w:rsidRDefault="003D449D" w:rsidP="003D449D">
            <w:pPr>
              <w:pStyle w:val="tabulka"/>
              <w:jc w:val="center"/>
              <w:rPr>
                <w:rFonts w:ascii="Arial" w:hAnsi="Arial" w:cs="Arial"/>
                <w:sz w:val="22"/>
                <w:szCs w:val="22"/>
              </w:rPr>
            </w:pPr>
            <w:r w:rsidRPr="0052537B">
              <w:rPr>
                <w:rFonts w:ascii="Arial" w:hAnsi="Arial" w:cs="Arial"/>
                <w:sz w:val="22"/>
                <w:szCs w:val="22"/>
              </w:rPr>
              <w:t>30</w:t>
            </w:r>
          </w:p>
        </w:tc>
        <w:tc>
          <w:tcPr>
            <w:tcW w:w="1145" w:type="dxa"/>
          </w:tcPr>
          <w:p w14:paraId="3ACA9579" w14:textId="77777777" w:rsidR="003D449D" w:rsidRPr="0052537B" w:rsidRDefault="003D449D" w:rsidP="003D449D">
            <w:pPr>
              <w:pStyle w:val="tabulka"/>
              <w:jc w:val="center"/>
              <w:rPr>
                <w:rFonts w:ascii="Arial" w:hAnsi="Arial" w:cs="Arial"/>
                <w:sz w:val="22"/>
                <w:szCs w:val="22"/>
              </w:rPr>
            </w:pPr>
            <w:r w:rsidRPr="0052537B">
              <w:rPr>
                <w:rFonts w:ascii="Arial" w:hAnsi="Arial" w:cs="Arial"/>
                <w:sz w:val="22"/>
                <w:szCs w:val="22"/>
              </w:rPr>
              <w:t>90</w:t>
            </w:r>
          </w:p>
        </w:tc>
        <w:tc>
          <w:tcPr>
            <w:tcW w:w="1152" w:type="dxa"/>
            <w:gridSpan w:val="2"/>
          </w:tcPr>
          <w:p w14:paraId="3ACA957A" w14:textId="77777777" w:rsidR="003D449D" w:rsidRPr="0052537B" w:rsidRDefault="003D449D" w:rsidP="003D449D">
            <w:pPr>
              <w:pStyle w:val="tabulka"/>
              <w:jc w:val="center"/>
              <w:rPr>
                <w:rFonts w:ascii="Arial" w:hAnsi="Arial" w:cs="Arial"/>
                <w:sz w:val="22"/>
                <w:szCs w:val="22"/>
              </w:rPr>
            </w:pPr>
            <w:r w:rsidRPr="0052537B">
              <w:rPr>
                <w:rFonts w:ascii="Arial" w:hAnsi="Arial" w:cs="Arial"/>
                <w:sz w:val="22"/>
                <w:szCs w:val="22"/>
              </w:rPr>
              <w:t>180</w:t>
            </w:r>
          </w:p>
        </w:tc>
        <w:tc>
          <w:tcPr>
            <w:tcW w:w="1146" w:type="dxa"/>
          </w:tcPr>
          <w:p w14:paraId="3ACA957B" w14:textId="77777777" w:rsidR="003D449D" w:rsidRPr="0052537B" w:rsidRDefault="003D449D" w:rsidP="003D449D">
            <w:pPr>
              <w:pStyle w:val="tabulka"/>
              <w:jc w:val="center"/>
              <w:rPr>
                <w:rFonts w:ascii="Arial" w:hAnsi="Arial" w:cs="Arial"/>
                <w:sz w:val="22"/>
                <w:szCs w:val="22"/>
              </w:rPr>
            </w:pPr>
            <w:r w:rsidRPr="0052537B">
              <w:rPr>
                <w:rFonts w:ascii="Arial" w:hAnsi="Arial" w:cs="Arial"/>
                <w:sz w:val="22"/>
                <w:szCs w:val="22"/>
              </w:rPr>
              <w:t>270</w:t>
            </w:r>
          </w:p>
        </w:tc>
        <w:tc>
          <w:tcPr>
            <w:tcW w:w="1149" w:type="dxa"/>
          </w:tcPr>
          <w:p w14:paraId="3ACA957C" w14:textId="77777777" w:rsidR="003D449D" w:rsidRPr="0052537B" w:rsidRDefault="003D449D" w:rsidP="003D449D">
            <w:pPr>
              <w:pStyle w:val="tabulka"/>
              <w:jc w:val="center"/>
              <w:rPr>
                <w:rFonts w:ascii="Arial" w:hAnsi="Arial" w:cs="Arial"/>
                <w:sz w:val="22"/>
                <w:szCs w:val="22"/>
              </w:rPr>
            </w:pPr>
            <w:r w:rsidRPr="0052537B">
              <w:rPr>
                <w:rFonts w:ascii="Arial" w:hAnsi="Arial" w:cs="Arial"/>
                <w:sz w:val="22"/>
                <w:szCs w:val="22"/>
              </w:rPr>
              <w:t>330</w:t>
            </w:r>
          </w:p>
        </w:tc>
        <w:tc>
          <w:tcPr>
            <w:tcW w:w="1146" w:type="dxa"/>
          </w:tcPr>
          <w:p w14:paraId="3ACA957D" w14:textId="77777777" w:rsidR="003D449D" w:rsidRPr="0052537B" w:rsidRDefault="003D449D" w:rsidP="003D449D">
            <w:pPr>
              <w:pStyle w:val="tabulka"/>
              <w:jc w:val="center"/>
              <w:rPr>
                <w:rFonts w:ascii="Arial" w:hAnsi="Arial" w:cs="Arial"/>
                <w:sz w:val="22"/>
                <w:szCs w:val="22"/>
              </w:rPr>
            </w:pPr>
            <w:r w:rsidRPr="0052537B">
              <w:rPr>
                <w:rFonts w:ascii="Arial" w:hAnsi="Arial" w:cs="Arial"/>
                <w:sz w:val="22"/>
                <w:szCs w:val="22"/>
              </w:rPr>
              <w:t>355</w:t>
            </w:r>
          </w:p>
        </w:tc>
        <w:tc>
          <w:tcPr>
            <w:tcW w:w="1150" w:type="dxa"/>
          </w:tcPr>
          <w:p w14:paraId="3ACA957E" w14:textId="77777777" w:rsidR="003D449D" w:rsidRPr="0052537B" w:rsidRDefault="003D449D" w:rsidP="003D449D">
            <w:pPr>
              <w:pStyle w:val="tabulka"/>
              <w:jc w:val="center"/>
              <w:rPr>
                <w:rFonts w:ascii="Arial" w:hAnsi="Arial" w:cs="Arial"/>
                <w:sz w:val="22"/>
                <w:szCs w:val="22"/>
              </w:rPr>
            </w:pPr>
            <w:r w:rsidRPr="0052537B">
              <w:rPr>
                <w:rFonts w:ascii="Arial" w:hAnsi="Arial" w:cs="Arial"/>
                <w:sz w:val="22"/>
                <w:szCs w:val="22"/>
              </w:rPr>
              <w:t>364</w:t>
            </w:r>
          </w:p>
        </w:tc>
      </w:tr>
      <w:tr w:rsidR="003D449D" w:rsidRPr="0052537B" w14:paraId="3ACA9588" w14:textId="77777777" w:rsidTr="0058021D">
        <w:tc>
          <w:tcPr>
            <w:tcW w:w="1145" w:type="dxa"/>
          </w:tcPr>
          <w:p w14:paraId="3ACA9580" w14:textId="77777777" w:rsidR="003D449D" w:rsidRPr="0052537B" w:rsidRDefault="003D449D" w:rsidP="003D449D">
            <w:pPr>
              <w:pStyle w:val="tabulka"/>
              <w:rPr>
                <w:rFonts w:ascii="Arial" w:hAnsi="Arial" w:cs="Arial"/>
                <w:b/>
                <w:sz w:val="22"/>
                <w:szCs w:val="22"/>
              </w:rPr>
            </w:pPr>
            <w:r w:rsidRPr="0052537B">
              <w:rPr>
                <w:rFonts w:ascii="Arial" w:hAnsi="Arial" w:cs="Arial"/>
                <w:b/>
                <w:sz w:val="22"/>
                <w:szCs w:val="22"/>
              </w:rPr>
              <w:t>Q</w:t>
            </w:r>
            <w:r w:rsidRPr="0052537B">
              <w:rPr>
                <w:rFonts w:ascii="Arial" w:hAnsi="Arial" w:cs="Arial"/>
                <w:b/>
                <w:sz w:val="22"/>
                <w:szCs w:val="22"/>
                <w:vertAlign w:val="subscript"/>
              </w:rPr>
              <w:t>M</w:t>
            </w:r>
          </w:p>
        </w:tc>
        <w:tc>
          <w:tcPr>
            <w:tcW w:w="1145" w:type="dxa"/>
          </w:tcPr>
          <w:p w14:paraId="3ACA9581" w14:textId="77777777" w:rsidR="003D449D" w:rsidRPr="0052537B" w:rsidRDefault="00043E8C" w:rsidP="003D449D">
            <w:pPr>
              <w:pStyle w:val="tabulka"/>
              <w:jc w:val="center"/>
              <w:rPr>
                <w:rFonts w:ascii="Arial" w:hAnsi="Arial" w:cs="Arial"/>
                <w:sz w:val="22"/>
                <w:szCs w:val="22"/>
                <w:lang w:val="en-US"/>
              </w:rPr>
            </w:pPr>
            <w:r w:rsidRPr="0052537B">
              <w:rPr>
                <w:rFonts w:ascii="Arial" w:hAnsi="Arial" w:cs="Arial"/>
                <w:sz w:val="22"/>
                <w:szCs w:val="22"/>
              </w:rPr>
              <w:t>3,8</w:t>
            </w:r>
          </w:p>
        </w:tc>
        <w:tc>
          <w:tcPr>
            <w:tcW w:w="1145" w:type="dxa"/>
          </w:tcPr>
          <w:p w14:paraId="3ACA9582" w14:textId="77777777" w:rsidR="003D449D" w:rsidRPr="0052537B" w:rsidRDefault="00043E8C" w:rsidP="003D449D">
            <w:pPr>
              <w:pStyle w:val="tabulka"/>
              <w:jc w:val="center"/>
              <w:rPr>
                <w:rFonts w:ascii="Arial" w:hAnsi="Arial" w:cs="Arial"/>
                <w:sz w:val="22"/>
                <w:szCs w:val="22"/>
              </w:rPr>
            </w:pPr>
            <w:r w:rsidRPr="0052537B">
              <w:rPr>
                <w:rFonts w:ascii="Arial" w:hAnsi="Arial" w:cs="Arial"/>
                <w:sz w:val="22"/>
                <w:szCs w:val="22"/>
              </w:rPr>
              <w:t>1,6</w:t>
            </w:r>
          </w:p>
        </w:tc>
        <w:tc>
          <w:tcPr>
            <w:tcW w:w="1152" w:type="dxa"/>
            <w:gridSpan w:val="2"/>
          </w:tcPr>
          <w:p w14:paraId="3ACA9583" w14:textId="77777777" w:rsidR="003D449D" w:rsidRPr="0052537B" w:rsidRDefault="0085620F" w:rsidP="003D449D">
            <w:pPr>
              <w:pStyle w:val="tabulka"/>
              <w:jc w:val="center"/>
              <w:rPr>
                <w:rFonts w:ascii="Arial" w:hAnsi="Arial" w:cs="Arial"/>
                <w:sz w:val="22"/>
                <w:szCs w:val="22"/>
              </w:rPr>
            </w:pPr>
            <w:r w:rsidRPr="0052537B">
              <w:rPr>
                <w:rFonts w:ascii="Arial" w:hAnsi="Arial" w:cs="Arial"/>
                <w:sz w:val="22"/>
                <w:szCs w:val="22"/>
              </w:rPr>
              <w:t>0,</w:t>
            </w:r>
            <w:r w:rsidR="00043E8C" w:rsidRPr="0052537B">
              <w:rPr>
                <w:rFonts w:ascii="Arial" w:hAnsi="Arial" w:cs="Arial"/>
                <w:sz w:val="22"/>
                <w:szCs w:val="22"/>
              </w:rPr>
              <w:t>8</w:t>
            </w:r>
          </w:p>
        </w:tc>
        <w:tc>
          <w:tcPr>
            <w:tcW w:w="1146" w:type="dxa"/>
          </w:tcPr>
          <w:p w14:paraId="3ACA9584" w14:textId="77777777" w:rsidR="003D449D" w:rsidRPr="0052537B" w:rsidRDefault="0085620F" w:rsidP="003D449D">
            <w:pPr>
              <w:pStyle w:val="tabulka"/>
              <w:jc w:val="center"/>
              <w:rPr>
                <w:rFonts w:ascii="Arial" w:hAnsi="Arial" w:cs="Arial"/>
                <w:sz w:val="22"/>
                <w:szCs w:val="22"/>
              </w:rPr>
            </w:pPr>
            <w:r w:rsidRPr="0052537B">
              <w:rPr>
                <w:rFonts w:ascii="Arial" w:hAnsi="Arial" w:cs="Arial"/>
                <w:sz w:val="22"/>
                <w:szCs w:val="22"/>
              </w:rPr>
              <w:t>0,</w:t>
            </w:r>
            <w:r w:rsidR="00043E8C" w:rsidRPr="0052537B">
              <w:rPr>
                <w:rFonts w:ascii="Arial" w:hAnsi="Arial" w:cs="Arial"/>
                <w:sz w:val="22"/>
                <w:szCs w:val="22"/>
              </w:rPr>
              <w:t>4</w:t>
            </w:r>
          </w:p>
        </w:tc>
        <w:tc>
          <w:tcPr>
            <w:tcW w:w="1149" w:type="dxa"/>
          </w:tcPr>
          <w:p w14:paraId="3ACA9585" w14:textId="77777777" w:rsidR="003D449D" w:rsidRPr="0052537B" w:rsidRDefault="0085620F" w:rsidP="00312B63">
            <w:pPr>
              <w:pStyle w:val="tabulka"/>
              <w:jc w:val="center"/>
              <w:rPr>
                <w:rFonts w:ascii="Arial" w:hAnsi="Arial" w:cs="Arial"/>
                <w:sz w:val="22"/>
                <w:szCs w:val="22"/>
              </w:rPr>
            </w:pPr>
            <w:r w:rsidRPr="0052537B">
              <w:rPr>
                <w:rFonts w:ascii="Arial" w:hAnsi="Arial" w:cs="Arial"/>
                <w:sz w:val="22"/>
                <w:szCs w:val="22"/>
              </w:rPr>
              <w:t>0,</w:t>
            </w:r>
            <w:r w:rsidR="00043E8C" w:rsidRPr="0052537B">
              <w:rPr>
                <w:rFonts w:ascii="Arial" w:hAnsi="Arial" w:cs="Arial"/>
                <w:sz w:val="22"/>
                <w:szCs w:val="22"/>
              </w:rPr>
              <w:t>3</w:t>
            </w:r>
          </w:p>
        </w:tc>
        <w:tc>
          <w:tcPr>
            <w:tcW w:w="1146" w:type="dxa"/>
          </w:tcPr>
          <w:p w14:paraId="3ACA9586" w14:textId="77777777" w:rsidR="003D449D" w:rsidRPr="0052537B" w:rsidRDefault="0085620F" w:rsidP="003D449D">
            <w:pPr>
              <w:pStyle w:val="tabulka"/>
              <w:jc w:val="center"/>
              <w:rPr>
                <w:rFonts w:ascii="Arial" w:hAnsi="Arial" w:cs="Arial"/>
                <w:sz w:val="22"/>
                <w:szCs w:val="22"/>
              </w:rPr>
            </w:pPr>
            <w:r w:rsidRPr="0052537B">
              <w:rPr>
                <w:rFonts w:ascii="Arial" w:hAnsi="Arial" w:cs="Arial"/>
                <w:sz w:val="22"/>
                <w:szCs w:val="22"/>
              </w:rPr>
              <w:t>0,</w:t>
            </w:r>
            <w:r w:rsidR="00043E8C" w:rsidRPr="0052537B">
              <w:rPr>
                <w:rFonts w:ascii="Arial" w:hAnsi="Arial" w:cs="Arial"/>
                <w:sz w:val="22"/>
                <w:szCs w:val="22"/>
              </w:rPr>
              <w:t>1</w:t>
            </w:r>
          </w:p>
        </w:tc>
        <w:tc>
          <w:tcPr>
            <w:tcW w:w="1150" w:type="dxa"/>
          </w:tcPr>
          <w:p w14:paraId="3ACA9587" w14:textId="77777777" w:rsidR="003D449D" w:rsidRPr="0052537B" w:rsidRDefault="00A85F75" w:rsidP="00690079">
            <w:pPr>
              <w:pStyle w:val="tabulka"/>
              <w:jc w:val="center"/>
              <w:rPr>
                <w:rFonts w:ascii="Arial" w:hAnsi="Arial" w:cs="Arial"/>
                <w:sz w:val="22"/>
                <w:szCs w:val="22"/>
              </w:rPr>
            </w:pPr>
            <w:r w:rsidRPr="0052537B">
              <w:rPr>
                <w:rFonts w:ascii="Arial" w:hAnsi="Arial" w:cs="Arial"/>
                <w:sz w:val="22"/>
                <w:szCs w:val="22"/>
              </w:rPr>
              <w:t>0,</w:t>
            </w:r>
            <w:r w:rsidR="00043E8C" w:rsidRPr="0052537B">
              <w:rPr>
                <w:rFonts w:ascii="Arial" w:hAnsi="Arial" w:cs="Arial"/>
                <w:sz w:val="22"/>
                <w:szCs w:val="22"/>
              </w:rPr>
              <w:t>1</w:t>
            </w:r>
          </w:p>
        </w:tc>
      </w:tr>
      <w:tr w:rsidR="003D449D" w:rsidRPr="0052537B" w14:paraId="3ACA958A" w14:textId="77777777" w:rsidTr="0058021D">
        <w:tc>
          <w:tcPr>
            <w:tcW w:w="9178" w:type="dxa"/>
            <w:gridSpan w:val="9"/>
          </w:tcPr>
          <w:p w14:paraId="3ACA9589" w14:textId="77777777" w:rsidR="003D449D" w:rsidRPr="0052537B" w:rsidRDefault="003D449D" w:rsidP="003D449D">
            <w:pPr>
              <w:pStyle w:val="tabulka"/>
              <w:rPr>
                <w:rFonts w:ascii="Arial" w:hAnsi="Arial" w:cs="Arial"/>
                <w:b/>
                <w:sz w:val="22"/>
                <w:szCs w:val="22"/>
              </w:rPr>
            </w:pPr>
            <w:r w:rsidRPr="0052537B">
              <w:rPr>
                <w:rFonts w:ascii="Arial" w:hAnsi="Arial" w:cs="Arial"/>
                <w:b/>
                <w:sz w:val="22"/>
                <w:szCs w:val="22"/>
              </w:rPr>
              <w:t>N-leté průtoky v m</w:t>
            </w:r>
            <w:r w:rsidRPr="0052537B">
              <w:rPr>
                <w:rFonts w:ascii="Arial" w:hAnsi="Arial" w:cs="Arial"/>
                <w:b/>
                <w:sz w:val="22"/>
                <w:szCs w:val="22"/>
                <w:vertAlign w:val="superscript"/>
              </w:rPr>
              <w:t>3</w:t>
            </w:r>
            <w:r w:rsidRPr="0052537B">
              <w:rPr>
                <w:rFonts w:ascii="Arial" w:hAnsi="Arial" w:cs="Arial"/>
                <w:b/>
                <w:sz w:val="22"/>
                <w:szCs w:val="22"/>
              </w:rPr>
              <w:t>.s</w:t>
            </w:r>
            <w:r w:rsidRPr="0052537B">
              <w:rPr>
                <w:rFonts w:ascii="Arial" w:hAnsi="Arial" w:cs="Arial"/>
                <w:b/>
                <w:sz w:val="22"/>
                <w:szCs w:val="22"/>
                <w:vertAlign w:val="superscript"/>
              </w:rPr>
              <w:t>-1</w:t>
            </w:r>
            <w:r w:rsidRPr="0052537B">
              <w:rPr>
                <w:rFonts w:ascii="Arial" w:hAnsi="Arial" w:cs="Arial"/>
                <w:b/>
                <w:sz w:val="22"/>
                <w:szCs w:val="22"/>
              </w:rPr>
              <w:t xml:space="preserve"> (</w:t>
            </w:r>
            <w:proofErr w:type="spellStart"/>
            <w:r w:rsidRPr="0052537B">
              <w:rPr>
                <w:rFonts w:ascii="Arial" w:hAnsi="Arial" w:cs="Arial"/>
                <w:b/>
                <w:sz w:val="22"/>
                <w:szCs w:val="22"/>
              </w:rPr>
              <w:t>tř.IV</w:t>
            </w:r>
            <w:proofErr w:type="spellEnd"/>
            <w:r w:rsidRPr="0052537B">
              <w:rPr>
                <w:rFonts w:ascii="Arial" w:hAnsi="Arial" w:cs="Arial"/>
                <w:b/>
                <w:sz w:val="22"/>
                <w:szCs w:val="22"/>
              </w:rPr>
              <w:t>)</w:t>
            </w:r>
          </w:p>
        </w:tc>
      </w:tr>
      <w:tr w:rsidR="003D449D" w:rsidRPr="0052537B" w14:paraId="3ACA9593" w14:textId="77777777" w:rsidTr="0058021D">
        <w:tc>
          <w:tcPr>
            <w:tcW w:w="1145" w:type="dxa"/>
          </w:tcPr>
          <w:p w14:paraId="3ACA958B" w14:textId="77777777" w:rsidR="003D449D" w:rsidRPr="0052537B" w:rsidRDefault="003D449D" w:rsidP="003D449D">
            <w:pPr>
              <w:pStyle w:val="tabulka"/>
              <w:rPr>
                <w:rFonts w:ascii="Arial" w:hAnsi="Arial" w:cs="Arial"/>
                <w:b/>
                <w:sz w:val="22"/>
                <w:szCs w:val="22"/>
              </w:rPr>
            </w:pPr>
            <w:r w:rsidRPr="0052537B">
              <w:rPr>
                <w:rFonts w:ascii="Arial" w:hAnsi="Arial" w:cs="Arial"/>
                <w:b/>
                <w:sz w:val="22"/>
                <w:szCs w:val="22"/>
              </w:rPr>
              <w:t>N</w:t>
            </w:r>
          </w:p>
        </w:tc>
        <w:tc>
          <w:tcPr>
            <w:tcW w:w="1145" w:type="dxa"/>
          </w:tcPr>
          <w:p w14:paraId="3ACA958C" w14:textId="77777777" w:rsidR="003D449D" w:rsidRPr="0052537B" w:rsidRDefault="003D449D" w:rsidP="003D449D">
            <w:pPr>
              <w:pStyle w:val="tabulka"/>
              <w:jc w:val="center"/>
              <w:rPr>
                <w:rFonts w:ascii="Arial" w:hAnsi="Arial" w:cs="Arial"/>
                <w:sz w:val="22"/>
                <w:szCs w:val="22"/>
              </w:rPr>
            </w:pPr>
            <w:r w:rsidRPr="0052537B">
              <w:rPr>
                <w:rFonts w:ascii="Arial" w:hAnsi="Arial" w:cs="Arial"/>
                <w:sz w:val="22"/>
                <w:szCs w:val="22"/>
              </w:rPr>
              <w:t>1</w:t>
            </w:r>
          </w:p>
        </w:tc>
        <w:tc>
          <w:tcPr>
            <w:tcW w:w="1145" w:type="dxa"/>
          </w:tcPr>
          <w:p w14:paraId="3ACA958D" w14:textId="77777777" w:rsidR="003D449D" w:rsidRPr="0052537B" w:rsidRDefault="003D449D" w:rsidP="003D449D">
            <w:pPr>
              <w:pStyle w:val="tabulka"/>
              <w:jc w:val="center"/>
              <w:rPr>
                <w:rFonts w:ascii="Arial" w:hAnsi="Arial" w:cs="Arial"/>
                <w:sz w:val="22"/>
                <w:szCs w:val="22"/>
              </w:rPr>
            </w:pPr>
            <w:r w:rsidRPr="0052537B">
              <w:rPr>
                <w:rFonts w:ascii="Arial" w:hAnsi="Arial" w:cs="Arial"/>
                <w:sz w:val="22"/>
                <w:szCs w:val="22"/>
              </w:rPr>
              <w:t>2</w:t>
            </w:r>
          </w:p>
        </w:tc>
        <w:tc>
          <w:tcPr>
            <w:tcW w:w="1152" w:type="dxa"/>
            <w:gridSpan w:val="2"/>
          </w:tcPr>
          <w:p w14:paraId="3ACA958E" w14:textId="77777777" w:rsidR="003D449D" w:rsidRPr="0052537B" w:rsidRDefault="003D449D" w:rsidP="003D449D">
            <w:pPr>
              <w:pStyle w:val="tabulka"/>
              <w:jc w:val="center"/>
              <w:rPr>
                <w:rFonts w:ascii="Arial" w:hAnsi="Arial" w:cs="Arial"/>
                <w:sz w:val="22"/>
                <w:szCs w:val="22"/>
              </w:rPr>
            </w:pPr>
            <w:r w:rsidRPr="0052537B">
              <w:rPr>
                <w:rFonts w:ascii="Arial" w:hAnsi="Arial" w:cs="Arial"/>
                <w:sz w:val="22"/>
                <w:szCs w:val="22"/>
              </w:rPr>
              <w:t>5</w:t>
            </w:r>
          </w:p>
        </w:tc>
        <w:tc>
          <w:tcPr>
            <w:tcW w:w="1146" w:type="dxa"/>
          </w:tcPr>
          <w:p w14:paraId="3ACA958F" w14:textId="77777777" w:rsidR="003D449D" w:rsidRPr="0052537B" w:rsidRDefault="003D449D" w:rsidP="003D449D">
            <w:pPr>
              <w:pStyle w:val="tabulka"/>
              <w:jc w:val="center"/>
              <w:rPr>
                <w:rFonts w:ascii="Arial" w:hAnsi="Arial" w:cs="Arial"/>
                <w:sz w:val="22"/>
                <w:szCs w:val="22"/>
              </w:rPr>
            </w:pPr>
            <w:r w:rsidRPr="0052537B">
              <w:rPr>
                <w:rFonts w:ascii="Arial" w:hAnsi="Arial" w:cs="Arial"/>
                <w:sz w:val="22"/>
                <w:szCs w:val="22"/>
              </w:rPr>
              <w:t>10</w:t>
            </w:r>
          </w:p>
        </w:tc>
        <w:tc>
          <w:tcPr>
            <w:tcW w:w="1149" w:type="dxa"/>
          </w:tcPr>
          <w:p w14:paraId="3ACA9590" w14:textId="77777777" w:rsidR="003D449D" w:rsidRPr="0052537B" w:rsidRDefault="003D449D" w:rsidP="003D449D">
            <w:pPr>
              <w:pStyle w:val="tabulka"/>
              <w:jc w:val="center"/>
              <w:rPr>
                <w:rFonts w:ascii="Arial" w:hAnsi="Arial" w:cs="Arial"/>
                <w:sz w:val="22"/>
                <w:szCs w:val="22"/>
              </w:rPr>
            </w:pPr>
            <w:r w:rsidRPr="0052537B">
              <w:rPr>
                <w:rFonts w:ascii="Arial" w:hAnsi="Arial" w:cs="Arial"/>
                <w:sz w:val="22"/>
                <w:szCs w:val="22"/>
              </w:rPr>
              <w:t>20</w:t>
            </w:r>
          </w:p>
        </w:tc>
        <w:tc>
          <w:tcPr>
            <w:tcW w:w="1146" w:type="dxa"/>
          </w:tcPr>
          <w:p w14:paraId="3ACA9591" w14:textId="77777777" w:rsidR="003D449D" w:rsidRPr="0052537B" w:rsidRDefault="003D449D" w:rsidP="003D449D">
            <w:pPr>
              <w:pStyle w:val="tabulka"/>
              <w:jc w:val="center"/>
              <w:rPr>
                <w:rFonts w:ascii="Arial" w:hAnsi="Arial" w:cs="Arial"/>
                <w:sz w:val="22"/>
                <w:szCs w:val="22"/>
              </w:rPr>
            </w:pPr>
            <w:r w:rsidRPr="0052537B">
              <w:rPr>
                <w:rFonts w:ascii="Arial" w:hAnsi="Arial" w:cs="Arial"/>
                <w:sz w:val="22"/>
                <w:szCs w:val="22"/>
              </w:rPr>
              <w:t>50</w:t>
            </w:r>
          </w:p>
        </w:tc>
        <w:tc>
          <w:tcPr>
            <w:tcW w:w="1150" w:type="dxa"/>
          </w:tcPr>
          <w:p w14:paraId="3ACA9592" w14:textId="77777777" w:rsidR="003D449D" w:rsidRPr="0052537B" w:rsidRDefault="003D449D" w:rsidP="003D449D">
            <w:pPr>
              <w:pStyle w:val="tabulka"/>
              <w:jc w:val="center"/>
              <w:rPr>
                <w:rFonts w:ascii="Arial" w:hAnsi="Arial" w:cs="Arial"/>
                <w:sz w:val="22"/>
                <w:szCs w:val="22"/>
              </w:rPr>
            </w:pPr>
            <w:r w:rsidRPr="0052537B">
              <w:rPr>
                <w:rFonts w:ascii="Arial" w:hAnsi="Arial" w:cs="Arial"/>
                <w:sz w:val="22"/>
                <w:szCs w:val="22"/>
              </w:rPr>
              <w:t>100</w:t>
            </w:r>
          </w:p>
        </w:tc>
      </w:tr>
      <w:tr w:rsidR="003D449D" w:rsidRPr="0052537B" w14:paraId="3ACA959C" w14:textId="77777777" w:rsidTr="0058021D">
        <w:tc>
          <w:tcPr>
            <w:tcW w:w="1145" w:type="dxa"/>
          </w:tcPr>
          <w:p w14:paraId="3ACA9594" w14:textId="77777777" w:rsidR="003D449D" w:rsidRPr="0052537B" w:rsidRDefault="003D449D" w:rsidP="003D449D">
            <w:pPr>
              <w:pStyle w:val="tabulka"/>
              <w:rPr>
                <w:rFonts w:ascii="Arial" w:hAnsi="Arial" w:cs="Arial"/>
                <w:b/>
                <w:sz w:val="22"/>
                <w:szCs w:val="22"/>
              </w:rPr>
            </w:pPr>
            <w:r w:rsidRPr="0052537B">
              <w:rPr>
                <w:rFonts w:ascii="Arial" w:hAnsi="Arial" w:cs="Arial"/>
                <w:b/>
                <w:sz w:val="22"/>
                <w:szCs w:val="22"/>
              </w:rPr>
              <w:t>Q</w:t>
            </w:r>
            <w:r w:rsidRPr="0052537B">
              <w:rPr>
                <w:rFonts w:ascii="Arial" w:hAnsi="Arial" w:cs="Arial"/>
                <w:b/>
                <w:sz w:val="22"/>
                <w:szCs w:val="22"/>
                <w:vertAlign w:val="subscript"/>
              </w:rPr>
              <w:t>N</w:t>
            </w:r>
          </w:p>
        </w:tc>
        <w:tc>
          <w:tcPr>
            <w:tcW w:w="1145" w:type="dxa"/>
            <w:vAlign w:val="bottom"/>
          </w:tcPr>
          <w:p w14:paraId="3ACA9595" w14:textId="77777777" w:rsidR="003D449D" w:rsidRPr="0052537B" w:rsidRDefault="000F3787" w:rsidP="000F3787">
            <w:pPr>
              <w:spacing w:line="240" w:lineRule="auto"/>
              <w:ind w:firstLine="0"/>
              <w:rPr>
                <w:rFonts w:ascii="Arial" w:eastAsia="Times New Roman" w:hAnsi="Arial" w:cs="Arial"/>
              </w:rPr>
            </w:pPr>
            <w:r w:rsidRPr="0052537B">
              <w:rPr>
                <w:rFonts w:ascii="Arial" w:eastAsia="Times New Roman" w:hAnsi="Arial" w:cs="Arial"/>
              </w:rPr>
              <w:t>0,</w:t>
            </w:r>
            <w:r w:rsidR="008E6CD7" w:rsidRPr="0052537B">
              <w:rPr>
                <w:rFonts w:ascii="Arial" w:eastAsia="Times New Roman" w:hAnsi="Arial" w:cs="Arial"/>
              </w:rPr>
              <w:t>17</w:t>
            </w:r>
          </w:p>
        </w:tc>
        <w:tc>
          <w:tcPr>
            <w:tcW w:w="1145" w:type="dxa"/>
            <w:vAlign w:val="bottom"/>
          </w:tcPr>
          <w:p w14:paraId="3ACA9596" w14:textId="77777777" w:rsidR="003D449D" w:rsidRPr="0052537B" w:rsidRDefault="0085620F" w:rsidP="000F3787">
            <w:pPr>
              <w:spacing w:line="240" w:lineRule="auto"/>
              <w:ind w:firstLine="0"/>
              <w:rPr>
                <w:rFonts w:ascii="Arial" w:eastAsia="Times New Roman" w:hAnsi="Arial" w:cs="Arial"/>
              </w:rPr>
            </w:pPr>
            <w:r w:rsidRPr="0052537B">
              <w:rPr>
                <w:rFonts w:ascii="Arial" w:eastAsia="Times New Roman" w:hAnsi="Arial" w:cs="Arial"/>
              </w:rPr>
              <w:t>0,</w:t>
            </w:r>
            <w:r w:rsidR="008E6CD7" w:rsidRPr="0052537B">
              <w:rPr>
                <w:rFonts w:ascii="Arial" w:eastAsia="Times New Roman" w:hAnsi="Arial" w:cs="Arial"/>
              </w:rPr>
              <w:t>35</w:t>
            </w:r>
          </w:p>
        </w:tc>
        <w:tc>
          <w:tcPr>
            <w:tcW w:w="1152" w:type="dxa"/>
            <w:gridSpan w:val="2"/>
            <w:vAlign w:val="bottom"/>
          </w:tcPr>
          <w:p w14:paraId="3ACA9597" w14:textId="77777777" w:rsidR="003D449D" w:rsidRPr="0052537B" w:rsidRDefault="0085620F" w:rsidP="00281161">
            <w:pPr>
              <w:spacing w:line="240" w:lineRule="auto"/>
              <w:ind w:firstLine="0"/>
              <w:rPr>
                <w:rFonts w:ascii="Arial" w:eastAsia="Times New Roman" w:hAnsi="Arial" w:cs="Arial"/>
              </w:rPr>
            </w:pPr>
            <w:r w:rsidRPr="0052537B">
              <w:rPr>
                <w:rFonts w:ascii="Arial" w:hAnsi="Arial" w:cs="Arial"/>
              </w:rPr>
              <w:t>0,</w:t>
            </w:r>
            <w:r w:rsidR="008E6CD7" w:rsidRPr="0052537B">
              <w:rPr>
                <w:rFonts w:ascii="Arial" w:hAnsi="Arial" w:cs="Arial"/>
              </w:rPr>
              <w:t>70</w:t>
            </w:r>
          </w:p>
        </w:tc>
        <w:tc>
          <w:tcPr>
            <w:tcW w:w="1146" w:type="dxa"/>
            <w:vAlign w:val="bottom"/>
          </w:tcPr>
          <w:p w14:paraId="3ACA9598" w14:textId="77777777" w:rsidR="003D449D" w:rsidRPr="0052537B" w:rsidRDefault="008E6CD7" w:rsidP="00281161">
            <w:pPr>
              <w:spacing w:line="240" w:lineRule="auto"/>
              <w:ind w:firstLine="0"/>
              <w:rPr>
                <w:rFonts w:ascii="Arial" w:eastAsia="Times New Roman" w:hAnsi="Arial" w:cs="Arial"/>
              </w:rPr>
            </w:pPr>
            <w:r w:rsidRPr="0052537B">
              <w:rPr>
                <w:rFonts w:ascii="Arial" w:hAnsi="Arial" w:cs="Arial"/>
              </w:rPr>
              <w:t>1,0</w:t>
            </w:r>
            <w:r w:rsidR="00690079" w:rsidRPr="0052537B">
              <w:rPr>
                <w:rFonts w:ascii="Arial" w:hAnsi="Arial" w:cs="Arial"/>
              </w:rPr>
              <w:t>0</w:t>
            </w:r>
          </w:p>
        </w:tc>
        <w:tc>
          <w:tcPr>
            <w:tcW w:w="1149" w:type="dxa"/>
            <w:vAlign w:val="bottom"/>
          </w:tcPr>
          <w:p w14:paraId="3ACA9599" w14:textId="77777777" w:rsidR="003D449D" w:rsidRPr="0052537B" w:rsidRDefault="008E6CD7" w:rsidP="003D449D">
            <w:pPr>
              <w:spacing w:line="240" w:lineRule="auto"/>
              <w:ind w:firstLine="0"/>
              <w:rPr>
                <w:rFonts w:ascii="Arial" w:eastAsia="Times New Roman" w:hAnsi="Arial" w:cs="Arial"/>
              </w:rPr>
            </w:pPr>
            <w:r w:rsidRPr="0052537B">
              <w:rPr>
                <w:rFonts w:ascii="Arial" w:hAnsi="Arial" w:cs="Arial"/>
              </w:rPr>
              <w:t>1,5</w:t>
            </w:r>
            <w:r w:rsidR="00690079" w:rsidRPr="0052537B">
              <w:rPr>
                <w:rFonts w:ascii="Arial" w:hAnsi="Arial" w:cs="Arial"/>
              </w:rPr>
              <w:t>0</w:t>
            </w:r>
          </w:p>
        </w:tc>
        <w:tc>
          <w:tcPr>
            <w:tcW w:w="1146" w:type="dxa"/>
            <w:vAlign w:val="bottom"/>
          </w:tcPr>
          <w:p w14:paraId="3ACA959A" w14:textId="77777777" w:rsidR="003D449D" w:rsidRPr="0052537B" w:rsidRDefault="008E6CD7" w:rsidP="003D449D">
            <w:pPr>
              <w:spacing w:line="240" w:lineRule="auto"/>
              <w:ind w:firstLine="0"/>
              <w:rPr>
                <w:rFonts w:ascii="Arial" w:eastAsia="Times New Roman" w:hAnsi="Arial" w:cs="Arial"/>
              </w:rPr>
            </w:pPr>
            <w:r w:rsidRPr="0052537B">
              <w:rPr>
                <w:rFonts w:ascii="Arial" w:hAnsi="Arial" w:cs="Arial"/>
              </w:rPr>
              <w:t>2,20</w:t>
            </w:r>
          </w:p>
        </w:tc>
        <w:tc>
          <w:tcPr>
            <w:tcW w:w="1150" w:type="dxa"/>
            <w:vAlign w:val="bottom"/>
          </w:tcPr>
          <w:p w14:paraId="3ACA959B" w14:textId="77777777" w:rsidR="003D449D" w:rsidRPr="0052537B" w:rsidRDefault="008E6CD7" w:rsidP="003D449D">
            <w:pPr>
              <w:spacing w:line="240" w:lineRule="auto"/>
              <w:ind w:firstLine="0"/>
              <w:rPr>
                <w:rFonts w:ascii="Arial" w:eastAsia="Times New Roman" w:hAnsi="Arial" w:cs="Arial"/>
              </w:rPr>
            </w:pPr>
            <w:r w:rsidRPr="0052537B">
              <w:rPr>
                <w:rFonts w:ascii="Arial" w:hAnsi="Arial" w:cs="Arial"/>
              </w:rPr>
              <w:t>2,9</w:t>
            </w:r>
            <w:r w:rsidR="00690079" w:rsidRPr="0052537B">
              <w:rPr>
                <w:rFonts w:ascii="Arial" w:hAnsi="Arial" w:cs="Arial"/>
              </w:rPr>
              <w:t>0</w:t>
            </w:r>
          </w:p>
        </w:tc>
      </w:tr>
      <w:tr w:rsidR="003D449D" w:rsidRPr="0052537B" w14:paraId="3ACA95A0" w14:textId="77777777" w:rsidTr="0058021D">
        <w:tc>
          <w:tcPr>
            <w:tcW w:w="4219" w:type="dxa"/>
            <w:gridSpan w:val="4"/>
          </w:tcPr>
          <w:p w14:paraId="3ACA959D" w14:textId="77777777" w:rsidR="003D449D" w:rsidRPr="0052537B" w:rsidRDefault="003D449D" w:rsidP="003D449D">
            <w:pPr>
              <w:pStyle w:val="tabulka"/>
              <w:rPr>
                <w:rFonts w:ascii="Arial" w:hAnsi="Arial" w:cs="Arial"/>
                <w:b/>
                <w:sz w:val="22"/>
                <w:szCs w:val="22"/>
              </w:rPr>
            </w:pPr>
            <w:r w:rsidRPr="0052537B">
              <w:rPr>
                <w:rFonts w:ascii="Arial" w:hAnsi="Arial" w:cs="Arial"/>
                <w:b/>
                <w:sz w:val="22"/>
                <w:szCs w:val="22"/>
              </w:rPr>
              <w:t>teoretický objem PV</w:t>
            </w:r>
            <w:r w:rsidRPr="0052537B">
              <w:rPr>
                <w:rFonts w:ascii="Arial" w:hAnsi="Arial" w:cs="Arial"/>
                <w:b/>
                <w:sz w:val="22"/>
                <w:szCs w:val="22"/>
                <w:vertAlign w:val="subscript"/>
              </w:rPr>
              <w:t>100</w:t>
            </w:r>
            <w:r w:rsidRPr="0052537B">
              <w:rPr>
                <w:rFonts w:ascii="Arial" w:hAnsi="Arial" w:cs="Arial"/>
                <w:b/>
                <w:sz w:val="22"/>
                <w:szCs w:val="22"/>
              </w:rPr>
              <w:t xml:space="preserve">  (W</w:t>
            </w:r>
            <w:r w:rsidRPr="0052537B">
              <w:rPr>
                <w:rFonts w:ascii="Arial" w:hAnsi="Arial" w:cs="Arial"/>
                <w:b/>
                <w:sz w:val="22"/>
                <w:szCs w:val="22"/>
                <w:vertAlign w:val="subscript"/>
              </w:rPr>
              <w:t>PV100</w:t>
            </w:r>
            <w:r w:rsidRPr="0052537B">
              <w:rPr>
                <w:rFonts w:ascii="Arial" w:hAnsi="Arial" w:cs="Arial"/>
                <w:b/>
                <w:sz w:val="22"/>
                <w:szCs w:val="22"/>
              </w:rPr>
              <w:t>)</w:t>
            </w:r>
          </w:p>
        </w:tc>
        <w:tc>
          <w:tcPr>
            <w:tcW w:w="3809" w:type="dxa"/>
            <w:gridSpan w:val="4"/>
          </w:tcPr>
          <w:p w14:paraId="3ACA959E" w14:textId="77777777" w:rsidR="003D449D" w:rsidRPr="0052537B" w:rsidRDefault="003D449D" w:rsidP="003D449D">
            <w:pPr>
              <w:pStyle w:val="tabulka"/>
              <w:jc w:val="center"/>
              <w:rPr>
                <w:rFonts w:ascii="Arial" w:hAnsi="Arial" w:cs="Arial"/>
                <w:sz w:val="22"/>
                <w:szCs w:val="22"/>
              </w:rPr>
            </w:pPr>
            <w:r w:rsidRPr="0052537B">
              <w:rPr>
                <w:rFonts w:ascii="Arial" w:hAnsi="Arial" w:cs="Arial"/>
                <w:sz w:val="22"/>
                <w:szCs w:val="22"/>
              </w:rPr>
              <w:t>-</w:t>
            </w:r>
          </w:p>
        </w:tc>
        <w:tc>
          <w:tcPr>
            <w:tcW w:w="1150" w:type="dxa"/>
          </w:tcPr>
          <w:p w14:paraId="3ACA959F" w14:textId="77777777" w:rsidR="003D449D" w:rsidRPr="0052537B" w:rsidRDefault="003D449D" w:rsidP="003D449D">
            <w:pPr>
              <w:pStyle w:val="tabulka"/>
              <w:tabs>
                <w:tab w:val="left" w:pos="334"/>
                <w:tab w:val="center" w:pos="495"/>
              </w:tabs>
              <w:rPr>
                <w:rFonts w:ascii="Arial" w:hAnsi="Arial" w:cs="Arial"/>
                <w:sz w:val="22"/>
                <w:szCs w:val="22"/>
              </w:rPr>
            </w:pPr>
            <w:r w:rsidRPr="0052537B">
              <w:rPr>
                <w:rFonts w:ascii="Arial" w:hAnsi="Arial" w:cs="Arial"/>
                <w:sz w:val="22"/>
                <w:szCs w:val="22"/>
              </w:rPr>
              <w:tab/>
            </w:r>
            <w:r w:rsidRPr="0052537B">
              <w:rPr>
                <w:rFonts w:ascii="Arial" w:hAnsi="Arial" w:cs="Arial"/>
                <w:sz w:val="22"/>
                <w:szCs w:val="22"/>
              </w:rPr>
              <w:tab/>
              <w:t>m</w:t>
            </w:r>
            <w:r w:rsidRPr="0052537B">
              <w:rPr>
                <w:rFonts w:ascii="Arial" w:hAnsi="Arial" w:cs="Arial"/>
                <w:sz w:val="22"/>
                <w:szCs w:val="22"/>
                <w:vertAlign w:val="superscript"/>
              </w:rPr>
              <w:t>3</w:t>
            </w:r>
          </w:p>
        </w:tc>
      </w:tr>
    </w:tbl>
    <w:p w14:paraId="3ACA95A1" w14:textId="77777777" w:rsidR="003D449D" w:rsidRPr="0052537B" w:rsidRDefault="003D449D" w:rsidP="003D449D">
      <w:pPr>
        <w:spacing w:after="120" w:line="240" w:lineRule="auto"/>
        <w:ind w:firstLine="0"/>
        <w:rPr>
          <w:rFonts w:ascii="Cambria" w:eastAsia="Times New Roman" w:hAnsi="Cambria" w:cs="Times New Roman"/>
        </w:rPr>
      </w:pPr>
      <w:proofErr w:type="spellStart"/>
      <w:r w:rsidRPr="0052537B">
        <w:rPr>
          <w:rFonts w:ascii="Cambria" w:eastAsia="Times New Roman" w:hAnsi="Cambria" w:cs="Times New Roman"/>
        </w:rPr>
        <w:lastRenderedPageBreak/>
        <w:t>Uvedené</w:t>
      </w:r>
      <w:proofErr w:type="spellEnd"/>
      <w:r w:rsidRPr="0052537B">
        <w:rPr>
          <w:rFonts w:ascii="Cambria" w:eastAsia="Times New Roman" w:hAnsi="Cambria" w:cs="Times New Roman"/>
        </w:rPr>
        <w:t xml:space="preserve"> </w:t>
      </w:r>
      <w:proofErr w:type="spellStart"/>
      <w:r w:rsidRPr="0052537B">
        <w:rPr>
          <w:rFonts w:ascii="Cambria" w:eastAsia="Times New Roman" w:hAnsi="Cambria" w:cs="Times New Roman"/>
        </w:rPr>
        <w:t>údaje</w:t>
      </w:r>
      <w:proofErr w:type="spellEnd"/>
      <w:r w:rsidRPr="0052537B">
        <w:rPr>
          <w:rFonts w:ascii="Cambria" w:eastAsia="Times New Roman" w:hAnsi="Cambria" w:cs="Times New Roman"/>
        </w:rPr>
        <w:t xml:space="preserve"> </w:t>
      </w:r>
      <w:proofErr w:type="spellStart"/>
      <w:r w:rsidRPr="0052537B">
        <w:rPr>
          <w:rFonts w:ascii="Cambria" w:eastAsia="Times New Roman" w:hAnsi="Cambria" w:cs="Times New Roman"/>
        </w:rPr>
        <w:t>platí</w:t>
      </w:r>
      <w:proofErr w:type="spellEnd"/>
      <w:r w:rsidRPr="0052537B">
        <w:rPr>
          <w:rFonts w:ascii="Cambria" w:eastAsia="Times New Roman" w:hAnsi="Cambria" w:cs="Times New Roman"/>
        </w:rPr>
        <w:t xml:space="preserve"> pro </w:t>
      </w:r>
      <w:proofErr w:type="spellStart"/>
      <w:r w:rsidRPr="0052537B">
        <w:rPr>
          <w:rFonts w:ascii="Cambria" w:eastAsia="Times New Roman" w:hAnsi="Cambria" w:cs="Times New Roman"/>
        </w:rPr>
        <w:t>průtoky</w:t>
      </w:r>
      <w:proofErr w:type="spellEnd"/>
      <w:r w:rsidRPr="0052537B">
        <w:rPr>
          <w:rFonts w:ascii="Cambria" w:eastAsia="Times New Roman" w:hAnsi="Cambria" w:cs="Times New Roman"/>
        </w:rPr>
        <w:t xml:space="preserve"> </w:t>
      </w:r>
      <w:proofErr w:type="spellStart"/>
      <w:r w:rsidRPr="0052537B">
        <w:rPr>
          <w:rFonts w:ascii="Cambria" w:eastAsia="Times New Roman" w:hAnsi="Cambria" w:cs="Times New Roman"/>
        </w:rPr>
        <w:t>neovlivněné</w:t>
      </w:r>
      <w:proofErr w:type="spellEnd"/>
      <w:r w:rsidRPr="0052537B">
        <w:rPr>
          <w:rFonts w:ascii="Cambria" w:eastAsia="Times New Roman" w:hAnsi="Cambria" w:cs="Times New Roman"/>
        </w:rPr>
        <w:t xml:space="preserve"> </w:t>
      </w:r>
      <w:proofErr w:type="spellStart"/>
      <w:r w:rsidRPr="0052537B">
        <w:rPr>
          <w:rFonts w:ascii="Cambria" w:eastAsia="Times New Roman" w:hAnsi="Cambria" w:cs="Times New Roman"/>
        </w:rPr>
        <w:t>lidskou</w:t>
      </w:r>
      <w:proofErr w:type="spellEnd"/>
      <w:r w:rsidRPr="0052537B">
        <w:rPr>
          <w:rFonts w:ascii="Cambria" w:eastAsia="Times New Roman" w:hAnsi="Cambria" w:cs="Times New Roman"/>
        </w:rPr>
        <w:t xml:space="preserve"> </w:t>
      </w:r>
      <w:proofErr w:type="spellStart"/>
      <w:r w:rsidRPr="0052537B">
        <w:rPr>
          <w:rFonts w:ascii="Cambria" w:eastAsia="Times New Roman" w:hAnsi="Cambria" w:cs="Times New Roman"/>
        </w:rPr>
        <w:t>činností</w:t>
      </w:r>
      <w:proofErr w:type="spellEnd"/>
      <w:r w:rsidRPr="0052537B">
        <w:rPr>
          <w:rFonts w:ascii="Cambria" w:eastAsia="Times New Roman" w:hAnsi="Cambria" w:cs="Times New Roman"/>
        </w:rPr>
        <w:t>.</w:t>
      </w:r>
    </w:p>
    <w:p w14:paraId="3ACA95A2" w14:textId="77777777" w:rsidR="003D449D" w:rsidRPr="0052537B" w:rsidRDefault="003D449D" w:rsidP="003D449D">
      <w:pPr>
        <w:spacing w:line="240" w:lineRule="auto"/>
        <w:ind w:firstLine="0"/>
        <w:rPr>
          <w:rFonts w:ascii="Cambria" w:eastAsia="Times New Roman" w:hAnsi="Cambria" w:cs="Times New Roman"/>
        </w:rPr>
      </w:pPr>
    </w:p>
    <w:p w14:paraId="3ACA95A3" w14:textId="77777777" w:rsidR="003D449D" w:rsidRPr="0052537B" w:rsidRDefault="003D449D" w:rsidP="003D449D">
      <w:pPr>
        <w:pStyle w:val="Nadpis3"/>
        <w:widowControl w:val="0"/>
        <w:pBdr>
          <w:top w:val="none" w:sz="0" w:space="0" w:color="auto"/>
          <w:bottom w:val="none" w:sz="0" w:space="0" w:color="auto"/>
        </w:pBdr>
        <w:tabs>
          <w:tab w:val="num" w:pos="1133"/>
        </w:tabs>
        <w:spacing w:before="120" w:after="60" w:line="240" w:lineRule="auto"/>
        <w:ind w:left="1133" w:hanging="413"/>
        <w:rPr>
          <w:rFonts w:ascii="Cambria" w:eastAsia="Times New Roman" w:hAnsi="Cambria" w:cs="Times New Roman"/>
          <w:color w:val="622423"/>
          <w:sz w:val="22"/>
          <w:szCs w:val="22"/>
        </w:rPr>
      </w:pPr>
      <w:bookmarkStart w:id="13" w:name="_Toc160986111"/>
      <w:bookmarkStart w:id="14" w:name="_Toc355000865"/>
      <w:bookmarkStart w:id="15" w:name="_Toc467488769"/>
      <w:r w:rsidRPr="0052537B">
        <w:rPr>
          <w:rFonts w:ascii="Cambria" w:eastAsia="Times New Roman" w:hAnsi="Cambria" w:cs="Times New Roman"/>
          <w:color w:val="622423"/>
          <w:sz w:val="22"/>
          <w:szCs w:val="22"/>
        </w:rPr>
        <w:t>Převedení a transformace PV 100</w:t>
      </w:r>
      <w:bookmarkEnd w:id="13"/>
      <w:bookmarkEnd w:id="14"/>
      <w:bookmarkEnd w:id="15"/>
    </w:p>
    <w:p w14:paraId="3ACA95A4" w14:textId="77777777" w:rsidR="002A00F9" w:rsidRPr="0052537B" w:rsidRDefault="002A00F9" w:rsidP="002A00F9">
      <w:pPr>
        <w:rPr>
          <w:lang w:val="cs-CZ"/>
        </w:rPr>
      </w:pPr>
      <w:r w:rsidRPr="0052537B">
        <w:rPr>
          <w:lang w:val="cs-CZ"/>
        </w:rPr>
        <w:t>Teoretická povodňová vlna PV100 s ce</w:t>
      </w:r>
      <w:r w:rsidR="008F50E0" w:rsidRPr="0052537B">
        <w:rPr>
          <w:lang w:val="cs-CZ"/>
        </w:rPr>
        <w:t>lkovým kulminačním průtokem 2,9</w:t>
      </w:r>
      <w:r w:rsidR="00690079" w:rsidRPr="0052537B">
        <w:rPr>
          <w:lang w:val="cs-CZ"/>
        </w:rPr>
        <w:t>0</w:t>
      </w:r>
      <w:r w:rsidRPr="0052537B">
        <w:rPr>
          <w:lang w:val="cs-CZ"/>
        </w:rPr>
        <w:t xml:space="preserve"> m3/s.</w:t>
      </w:r>
    </w:p>
    <w:p w14:paraId="3ACA95A5" w14:textId="77777777" w:rsidR="002A00F9" w:rsidRPr="0052537B" w:rsidRDefault="002A00F9" w:rsidP="002A00F9">
      <w:pPr>
        <w:rPr>
          <w:lang w:val="cs-CZ"/>
        </w:rPr>
      </w:pPr>
      <w:r w:rsidRPr="0052537B">
        <w:rPr>
          <w:lang w:val="cs-CZ"/>
        </w:rPr>
        <w:t>Řešené území, v němž může vzniknout  teoretická povodňová vlna PV100 se nachází  v mimo zastavěné území a je obklopeno zemědělsky využívanými poli. V území, kde může dojít ke vzniku povod</w:t>
      </w:r>
      <w:r w:rsidR="008F50E0" w:rsidRPr="0052537B">
        <w:rPr>
          <w:lang w:val="cs-CZ"/>
        </w:rPr>
        <w:t xml:space="preserve">ňová vlny se </w:t>
      </w:r>
      <w:r w:rsidRPr="0052537B">
        <w:rPr>
          <w:lang w:val="cs-CZ"/>
        </w:rPr>
        <w:t>nachází další rybníky, včetně otevřeného koryta</w:t>
      </w:r>
      <w:r w:rsidR="008F50E0" w:rsidRPr="0052537B">
        <w:rPr>
          <w:lang w:val="cs-CZ"/>
        </w:rPr>
        <w:t>.</w:t>
      </w:r>
      <w:r w:rsidRPr="0052537B">
        <w:rPr>
          <w:lang w:val="cs-CZ"/>
        </w:rPr>
        <w:t xml:space="preserve"> </w:t>
      </w:r>
    </w:p>
    <w:p w14:paraId="3ACA95A6" w14:textId="77777777" w:rsidR="002A00F9" w:rsidRPr="0052537B" w:rsidRDefault="002A00F9" w:rsidP="002A00F9">
      <w:pPr>
        <w:rPr>
          <w:lang w:val="cs-CZ"/>
        </w:rPr>
      </w:pPr>
      <w:r w:rsidRPr="0052537B">
        <w:rPr>
          <w:lang w:val="cs-CZ"/>
        </w:rPr>
        <w:t>Při návrhu přítoku PV100 do zátopy rybníka bylo tedy s výše popsanými možnostmi počítáno, že tuto PV 100 mohou ovlivnit.</w:t>
      </w:r>
    </w:p>
    <w:p w14:paraId="3ACA95A7" w14:textId="77777777" w:rsidR="008F50E0" w:rsidRPr="0052537B" w:rsidRDefault="008F50E0" w:rsidP="008F50E0">
      <w:pPr>
        <w:rPr>
          <w:lang w:val="cs-CZ"/>
        </w:rPr>
      </w:pPr>
      <w:r w:rsidRPr="0052537B">
        <w:rPr>
          <w:lang w:val="cs-CZ"/>
        </w:rPr>
        <w:t>Rybník nedisponuje stálým přítokem. Rybník v současné době disponuje přítokem pomocí otevřeného koryta z výše položených pozemků a povodí, do něhož jsou svedeny drenážní systémy nacházející se na těchto pozemcích a současně vodou ze srážkových úhrnů, stékajících s přilehlých polí  nacházejících se v okolí.</w:t>
      </w:r>
    </w:p>
    <w:p w14:paraId="3ACA95A8" w14:textId="77777777" w:rsidR="002A00F9" w:rsidRPr="0052537B" w:rsidRDefault="002A00F9" w:rsidP="002A00F9">
      <w:pPr>
        <w:rPr>
          <w:lang w:val="cs-CZ"/>
        </w:rPr>
      </w:pPr>
      <w:r w:rsidRPr="0052537B">
        <w:rPr>
          <w:lang w:val="cs-CZ"/>
        </w:rPr>
        <w:t>Tato přívalová vlna  bude částečně zachycena v retenčním ochranném prostoru rybníka a částečně převedena výpustným zařízením a bezpečnostním přelivem.</w:t>
      </w:r>
    </w:p>
    <w:p w14:paraId="3ACA95A9" w14:textId="77777777" w:rsidR="002A00F9" w:rsidRPr="0052537B" w:rsidRDefault="002A00F9" w:rsidP="002A00F9">
      <w:pPr>
        <w:rPr>
          <w:lang w:val="cs-CZ"/>
        </w:rPr>
      </w:pPr>
      <w:r w:rsidRPr="0052537B">
        <w:rPr>
          <w:lang w:val="cs-CZ"/>
        </w:rPr>
        <w:t>Maximální hladina vody v nádrži při</w:t>
      </w:r>
      <w:r w:rsidR="008F50E0" w:rsidRPr="0052537B">
        <w:rPr>
          <w:lang w:val="cs-CZ"/>
        </w:rPr>
        <w:t>tom dostoupí na kótu 442,50</w:t>
      </w:r>
      <w:r w:rsidRPr="0052537B">
        <w:rPr>
          <w:lang w:val="cs-CZ"/>
        </w:rPr>
        <w:t xml:space="preserve"> </w:t>
      </w:r>
      <w:proofErr w:type="spellStart"/>
      <w:r w:rsidRPr="0052537B">
        <w:rPr>
          <w:lang w:val="cs-CZ"/>
        </w:rPr>
        <w:t>m.n.m</w:t>
      </w:r>
      <w:proofErr w:type="spellEnd"/>
      <w:r w:rsidRPr="0052537B">
        <w:rPr>
          <w:lang w:val="cs-CZ"/>
        </w:rPr>
        <w:t xml:space="preserve">. </w:t>
      </w:r>
      <w:proofErr w:type="spellStart"/>
      <w:r w:rsidRPr="0052537B">
        <w:rPr>
          <w:lang w:val="cs-CZ"/>
        </w:rPr>
        <w:t>Bpv</w:t>
      </w:r>
      <w:proofErr w:type="spellEnd"/>
      <w:r w:rsidRPr="0052537B">
        <w:rPr>
          <w:lang w:val="cs-CZ"/>
        </w:rPr>
        <w:t>.</w:t>
      </w:r>
    </w:p>
    <w:p w14:paraId="3ACA95AA" w14:textId="77777777" w:rsidR="002A00F9" w:rsidRPr="0052537B" w:rsidRDefault="002A00F9" w:rsidP="002A00F9">
      <w:pPr>
        <w:rPr>
          <w:lang w:val="cs-CZ"/>
        </w:rPr>
      </w:pPr>
      <w:r w:rsidRPr="0052537B">
        <w:rPr>
          <w:lang w:val="cs-CZ"/>
        </w:rPr>
        <w:t xml:space="preserve">Kota koruny </w:t>
      </w:r>
      <w:r w:rsidR="008F50E0" w:rsidRPr="0052537B">
        <w:rPr>
          <w:lang w:val="cs-CZ"/>
        </w:rPr>
        <w:t>hráze rybníka je 442,8</w:t>
      </w:r>
      <w:r w:rsidR="004A6C69" w:rsidRPr="0052537B">
        <w:rPr>
          <w:lang w:val="cs-CZ"/>
        </w:rPr>
        <w:t>0</w:t>
      </w:r>
      <w:r w:rsidR="0085620F" w:rsidRPr="0052537B">
        <w:rPr>
          <w:lang w:val="cs-CZ"/>
        </w:rPr>
        <w:t xml:space="preserve"> </w:t>
      </w:r>
      <w:r w:rsidRPr="0052537B">
        <w:rPr>
          <w:lang w:val="cs-CZ"/>
        </w:rPr>
        <w:t xml:space="preserve">, tudíž při </w:t>
      </w:r>
      <w:proofErr w:type="spellStart"/>
      <w:r w:rsidRPr="0052537B">
        <w:rPr>
          <w:lang w:val="cs-CZ"/>
        </w:rPr>
        <w:t>nastoupání</w:t>
      </w:r>
      <w:proofErr w:type="spellEnd"/>
      <w:r w:rsidRPr="0052537B">
        <w:rPr>
          <w:lang w:val="cs-CZ"/>
        </w:rPr>
        <w:t xml:space="preserve"> vody do úroveň maximální hladiny nedojde k přelití hráze.</w:t>
      </w:r>
    </w:p>
    <w:p w14:paraId="3ACA95AB" w14:textId="77777777" w:rsidR="002A00F9" w:rsidRPr="0052537B" w:rsidRDefault="002A00F9" w:rsidP="002A00F9">
      <w:pPr>
        <w:jc w:val="left"/>
        <w:rPr>
          <w:lang w:val="cs-CZ"/>
        </w:rPr>
      </w:pPr>
      <w:r w:rsidRPr="0052537B">
        <w:rPr>
          <w:lang w:val="cs-CZ"/>
        </w:rPr>
        <w:t xml:space="preserve">Návrhová PV100 a její kulminační průtok budou transformovány v ochranném prostoru nádrže a </w:t>
      </w:r>
      <w:proofErr w:type="spellStart"/>
      <w:r w:rsidRPr="0052537B">
        <w:rPr>
          <w:lang w:val="cs-CZ"/>
        </w:rPr>
        <w:t>a</w:t>
      </w:r>
      <w:proofErr w:type="spellEnd"/>
      <w:r w:rsidRPr="0052537B">
        <w:rPr>
          <w:lang w:val="cs-CZ"/>
        </w:rPr>
        <w:t xml:space="preserve"> následně převedeny odtokovým potrubím.</w:t>
      </w:r>
    </w:p>
    <w:p w14:paraId="3ACA95AC" w14:textId="77777777" w:rsidR="002A00F9" w:rsidRPr="0052537B" w:rsidRDefault="002A00F9" w:rsidP="002A00F9">
      <w:pPr>
        <w:jc w:val="left"/>
        <w:rPr>
          <w:lang w:val="cs-CZ"/>
        </w:rPr>
      </w:pPr>
      <w:r w:rsidRPr="0052537B">
        <w:rPr>
          <w:lang w:val="cs-CZ"/>
        </w:rPr>
        <w:t>Převedení povodňových průtoků až do PV100 je bezpečné a nevyžaduje žádnou manipulaci na výpustném zařízení a bezpečnostním přelivu.</w:t>
      </w:r>
    </w:p>
    <w:p w14:paraId="3ACA95AD" w14:textId="77777777" w:rsidR="003D449D" w:rsidRPr="0052537B" w:rsidRDefault="003D449D" w:rsidP="003D449D">
      <w:pPr>
        <w:spacing w:line="240" w:lineRule="auto"/>
        <w:rPr>
          <w:rFonts w:ascii="Cambria" w:eastAsia="Times New Roman" w:hAnsi="Cambria" w:cs="Times New Roman"/>
          <w:lang w:val="cs-CZ"/>
        </w:rPr>
      </w:pPr>
    </w:p>
    <w:p w14:paraId="3ACA95AE" w14:textId="77777777" w:rsidR="00F55A2E" w:rsidRPr="0052537B" w:rsidRDefault="00F55A2E" w:rsidP="00F55A2E">
      <w:pPr>
        <w:pStyle w:val="Nadpis3"/>
        <w:widowControl w:val="0"/>
        <w:pBdr>
          <w:top w:val="none" w:sz="0" w:space="0" w:color="auto"/>
          <w:bottom w:val="none" w:sz="0" w:space="0" w:color="auto"/>
        </w:pBdr>
        <w:tabs>
          <w:tab w:val="num" w:pos="1133"/>
        </w:tabs>
        <w:spacing w:before="120" w:after="60" w:line="240" w:lineRule="auto"/>
        <w:ind w:left="1133" w:hanging="413"/>
        <w:rPr>
          <w:rFonts w:ascii="Cambria" w:eastAsia="Times New Roman" w:hAnsi="Cambria" w:cs="Times New Roman"/>
          <w:color w:val="622423"/>
          <w:sz w:val="22"/>
          <w:szCs w:val="22"/>
        </w:rPr>
      </w:pPr>
      <w:bookmarkStart w:id="16" w:name="_Toc467488770"/>
      <w:r w:rsidRPr="0052537B">
        <w:rPr>
          <w:rFonts w:ascii="Cambria" w:eastAsia="Times New Roman" w:hAnsi="Cambria" w:cs="Times New Roman"/>
          <w:color w:val="622423"/>
          <w:sz w:val="22"/>
          <w:szCs w:val="22"/>
        </w:rPr>
        <w:t>Základová výpust</w:t>
      </w:r>
      <w:bookmarkEnd w:id="11"/>
      <w:bookmarkEnd w:id="12"/>
      <w:bookmarkEnd w:id="16"/>
    </w:p>
    <w:p w14:paraId="3ACA95AF" w14:textId="77777777" w:rsidR="00FA5DF7" w:rsidRPr="0052537B" w:rsidRDefault="006F25B3" w:rsidP="006169A9">
      <w:pPr>
        <w:rPr>
          <w:lang w:val="cs-CZ"/>
        </w:rPr>
      </w:pPr>
      <w:r w:rsidRPr="0052537B">
        <w:rPr>
          <w:lang w:val="cs-CZ"/>
        </w:rPr>
        <w:t>Požerá</w:t>
      </w:r>
      <w:r w:rsidR="006169A9" w:rsidRPr="0052537B">
        <w:rPr>
          <w:lang w:val="cs-CZ"/>
        </w:rPr>
        <w:t>k</w:t>
      </w:r>
      <w:r w:rsidR="00312B63" w:rsidRPr="0052537B">
        <w:rPr>
          <w:lang w:val="cs-CZ"/>
        </w:rPr>
        <w:t xml:space="preserve"> je navržen </w:t>
      </w:r>
      <w:r w:rsidR="005579A0" w:rsidRPr="0052537B">
        <w:rPr>
          <w:lang w:val="cs-CZ"/>
        </w:rPr>
        <w:t>jako</w:t>
      </w:r>
      <w:r w:rsidR="00FA5DF7" w:rsidRPr="0052537B">
        <w:t xml:space="preserve"> </w:t>
      </w:r>
      <w:proofErr w:type="spellStart"/>
      <w:r w:rsidR="00FA5DF7" w:rsidRPr="0052537B">
        <w:t>betonový</w:t>
      </w:r>
      <w:proofErr w:type="spellEnd"/>
      <w:r w:rsidR="00FA5DF7" w:rsidRPr="0052537B">
        <w:t xml:space="preserve"> </w:t>
      </w:r>
      <w:proofErr w:type="spellStart"/>
      <w:r w:rsidR="00FA5DF7" w:rsidRPr="0052537B">
        <w:t>objekt</w:t>
      </w:r>
      <w:proofErr w:type="spellEnd"/>
      <w:r w:rsidR="00FA5DF7" w:rsidRPr="0052537B">
        <w:t xml:space="preserve"> (</w:t>
      </w:r>
      <w:proofErr w:type="spellStart"/>
      <w:r w:rsidR="00FA5DF7" w:rsidRPr="0052537B">
        <w:t>betono</w:t>
      </w:r>
      <w:r w:rsidR="005579A0" w:rsidRPr="0052537B">
        <w:t>vý</w:t>
      </w:r>
      <w:proofErr w:type="spellEnd"/>
      <w:r w:rsidR="005579A0" w:rsidRPr="0052537B">
        <w:t xml:space="preserve"> </w:t>
      </w:r>
      <w:proofErr w:type="spellStart"/>
      <w:r w:rsidR="005579A0" w:rsidRPr="0052537B">
        <w:t>požerák</w:t>
      </w:r>
      <w:proofErr w:type="spellEnd"/>
      <w:r w:rsidR="00FA5DF7" w:rsidRPr="0052537B">
        <w:t xml:space="preserve">). </w:t>
      </w:r>
      <w:proofErr w:type="spellStart"/>
      <w:r w:rsidR="00FA5DF7" w:rsidRPr="0052537B">
        <w:t>Samotný</w:t>
      </w:r>
      <w:proofErr w:type="spellEnd"/>
      <w:r w:rsidR="00FA5DF7" w:rsidRPr="0052537B">
        <w:t xml:space="preserve"> </w:t>
      </w:r>
      <w:proofErr w:type="spellStart"/>
      <w:r w:rsidR="00FA5DF7" w:rsidRPr="0052537B">
        <w:t>požerák</w:t>
      </w:r>
      <w:proofErr w:type="spellEnd"/>
      <w:r w:rsidR="00FA5DF7" w:rsidRPr="0052537B">
        <w:t xml:space="preserve"> je </w:t>
      </w:r>
      <w:r w:rsidR="00FA5DF7" w:rsidRPr="0052537B">
        <w:rPr>
          <w:lang w:val="cs-CZ"/>
        </w:rPr>
        <w:t xml:space="preserve">prefabrikovaný, uzavřený, </w:t>
      </w:r>
      <w:proofErr w:type="spellStart"/>
      <w:r w:rsidR="00FA5DF7" w:rsidRPr="0052537B">
        <w:rPr>
          <w:lang w:val="cs-CZ"/>
        </w:rPr>
        <w:t>jedno</w:t>
      </w:r>
      <w:r w:rsidRPr="0052537B">
        <w:rPr>
          <w:lang w:val="cs-CZ"/>
        </w:rPr>
        <w:t>dlužový</w:t>
      </w:r>
      <w:proofErr w:type="spellEnd"/>
      <w:r w:rsidRPr="0052537B">
        <w:rPr>
          <w:lang w:val="cs-CZ"/>
        </w:rPr>
        <w:t>, osazený na základové be</w:t>
      </w:r>
      <w:r w:rsidR="004A6C69" w:rsidRPr="0052537B">
        <w:rPr>
          <w:lang w:val="cs-CZ"/>
        </w:rPr>
        <w:t>tonové patce s osazením na ocel</w:t>
      </w:r>
      <w:r w:rsidRPr="0052537B">
        <w:rPr>
          <w:lang w:val="cs-CZ"/>
        </w:rPr>
        <w:t xml:space="preserve">ovém výpustném </w:t>
      </w:r>
      <w:r w:rsidR="004A6C69" w:rsidRPr="0052537B">
        <w:rPr>
          <w:lang w:val="cs-CZ"/>
        </w:rPr>
        <w:t>potrubím DN 4</w:t>
      </w:r>
      <w:r w:rsidR="0024040D" w:rsidRPr="0052537B">
        <w:rPr>
          <w:lang w:val="cs-CZ"/>
        </w:rPr>
        <w:t xml:space="preserve">00. Na vtoku do </w:t>
      </w:r>
      <w:r w:rsidRPr="0052537B">
        <w:rPr>
          <w:lang w:val="cs-CZ"/>
        </w:rPr>
        <w:t>odtokového potrubí je osazen vtokový objekt s ocelovými česlemi. Požerák bude opatřen ocelovým uzamykatelným poklopem.</w:t>
      </w:r>
    </w:p>
    <w:p w14:paraId="3ACA95B0" w14:textId="77777777" w:rsidR="0058021D" w:rsidRPr="0052537B" w:rsidRDefault="0058021D" w:rsidP="0058021D">
      <w:pPr>
        <w:pStyle w:val="Odstavecseseznamem"/>
        <w:ind w:left="1069" w:firstLine="0"/>
        <w:rPr>
          <w:b/>
          <w:lang w:val="cs-CZ" w:bidi="ar-SA"/>
        </w:rPr>
      </w:pPr>
      <w:r w:rsidRPr="0052537B">
        <w:rPr>
          <w:b/>
          <w:lang w:val="cs-CZ" w:bidi="ar-SA"/>
        </w:rPr>
        <w:t>Výpočet průtoku přes požerák:</w:t>
      </w:r>
    </w:p>
    <w:p w14:paraId="3ACA95B1" w14:textId="77777777" w:rsidR="0035656C" w:rsidRPr="0052537B" w:rsidRDefault="0035656C" w:rsidP="0035656C">
      <w:pPr>
        <w:pStyle w:val="Odstavecseseznamem"/>
        <w:ind w:left="1069" w:firstLine="0"/>
        <w:rPr>
          <w:lang w:val="cs-CZ"/>
        </w:rPr>
      </w:pPr>
      <w:r w:rsidRPr="0052537B">
        <w:rPr>
          <w:lang w:val="cs-CZ"/>
        </w:rPr>
        <w:t xml:space="preserve">Množství vody přepadající přes </w:t>
      </w:r>
      <w:proofErr w:type="spellStart"/>
      <w:r w:rsidRPr="0052537B">
        <w:rPr>
          <w:lang w:val="cs-CZ"/>
        </w:rPr>
        <w:t>dlužovou</w:t>
      </w:r>
      <w:proofErr w:type="spellEnd"/>
      <w:r w:rsidRPr="0052537B">
        <w:rPr>
          <w:lang w:val="cs-CZ"/>
        </w:rPr>
        <w:t xml:space="preserve"> stěnu při přítokové rychlosti v = 0 je dáno vztahem:</w:t>
      </w:r>
    </w:p>
    <w:p w14:paraId="3ACA95B2" w14:textId="77777777" w:rsidR="0035656C" w:rsidRPr="0052537B" w:rsidRDefault="0035656C" w:rsidP="0035656C">
      <w:pPr>
        <w:pStyle w:val="Odstavecseseznamem"/>
        <w:ind w:left="1069" w:firstLine="0"/>
        <w:rPr>
          <w:position w:val="-12"/>
        </w:rPr>
      </w:pPr>
      <w:r w:rsidRPr="0052537B">
        <w:object w:dxaOrig="1880" w:dyaOrig="560" w14:anchorId="3ACA961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75pt;height:27.75pt" o:ole="">
            <v:imagedata r:id="rId10" o:title=""/>
          </v:shape>
          <o:OLEObject Type="Embed" ProgID="Equation.3" ShapeID="_x0000_i1025" DrawAspect="Content" ObjectID="_1785581596" r:id="rId11"/>
        </w:object>
      </w:r>
    </w:p>
    <w:p w14:paraId="3ACA95B3" w14:textId="77777777" w:rsidR="0035656C" w:rsidRPr="0052537B" w:rsidRDefault="0035656C" w:rsidP="0035656C">
      <w:pPr>
        <w:pStyle w:val="Odstavecseseznamem"/>
        <w:tabs>
          <w:tab w:val="left" w:pos="1418"/>
        </w:tabs>
        <w:ind w:left="1069" w:firstLine="0"/>
      </w:pPr>
      <w:r w:rsidRPr="0052537B">
        <w:t>kde</w:t>
      </w:r>
      <w:r w:rsidRPr="0052537B">
        <w:tab/>
        <w:t>Q je kapacita přepadu v m</w:t>
      </w:r>
      <w:r w:rsidRPr="0052537B">
        <w:rPr>
          <w:vertAlign w:val="superscript"/>
        </w:rPr>
        <w:t>3</w:t>
      </w:r>
      <w:r w:rsidRPr="0052537B">
        <w:t>.s</w:t>
      </w:r>
      <w:r w:rsidRPr="0052537B">
        <w:rPr>
          <w:vertAlign w:val="superscript"/>
        </w:rPr>
        <w:t>-1</w:t>
      </w:r>
    </w:p>
    <w:p w14:paraId="3ACA95B4" w14:textId="77777777" w:rsidR="0035656C" w:rsidRPr="0052537B" w:rsidRDefault="0035656C" w:rsidP="0035656C">
      <w:pPr>
        <w:pStyle w:val="Odstavecseseznamem"/>
        <w:tabs>
          <w:tab w:val="left" w:pos="1418"/>
        </w:tabs>
        <w:ind w:left="1069" w:firstLine="0"/>
      </w:pPr>
      <w:r w:rsidRPr="0052537B">
        <w:tab/>
        <w:t>b je délka přepadové hrany rovna 0,4 m</w:t>
      </w:r>
    </w:p>
    <w:p w14:paraId="3ACA95B5" w14:textId="77777777" w:rsidR="0035656C" w:rsidRPr="0052537B" w:rsidRDefault="0035656C" w:rsidP="0035656C">
      <w:pPr>
        <w:pStyle w:val="Odstavecseseznamem"/>
        <w:tabs>
          <w:tab w:val="left" w:pos="1418"/>
        </w:tabs>
        <w:ind w:left="1069" w:firstLine="0"/>
      </w:pPr>
      <w:r w:rsidRPr="0052537B">
        <w:tab/>
        <w:t>h je přepadová výška paprsku v metrech</w:t>
      </w:r>
    </w:p>
    <w:p w14:paraId="3ACA95B6" w14:textId="77777777" w:rsidR="006F25B3" w:rsidRPr="0052537B" w:rsidRDefault="0035656C" w:rsidP="00FA5DF7">
      <w:pPr>
        <w:pStyle w:val="Odstavecseseznamem"/>
        <w:tabs>
          <w:tab w:val="left" w:pos="1418"/>
        </w:tabs>
        <w:ind w:left="1069" w:firstLine="0"/>
      </w:pPr>
      <w:r w:rsidRPr="0052537B">
        <w:tab/>
        <w:t>m je součinitel přepadu, hodnota je rovna 0,42</w:t>
      </w:r>
    </w:p>
    <w:tbl>
      <w:tblPr>
        <w:tblStyle w:val="Mkatabulky"/>
        <w:tblW w:w="9492" w:type="dxa"/>
        <w:tblLayout w:type="fixed"/>
        <w:tblLook w:val="0000" w:firstRow="0" w:lastRow="0" w:firstColumn="0" w:lastColumn="0" w:noHBand="0" w:noVBand="0"/>
      </w:tblPr>
      <w:tblGrid>
        <w:gridCol w:w="2373"/>
        <w:gridCol w:w="2373"/>
        <w:gridCol w:w="2373"/>
        <w:gridCol w:w="2373"/>
      </w:tblGrid>
      <w:tr w:rsidR="00955E7E" w:rsidRPr="0052537B" w14:paraId="3ACA95BB" w14:textId="77777777" w:rsidTr="00920A04">
        <w:tc>
          <w:tcPr>
            <w:tcW w:w="2373" w:type="dxa"/>
          </w:tcPr>
          <w:p w14:paraId="3ACA95B7" w14:textId="77777777" w:rsidR="00955E7E" w:rsidRPr="0052537B" w:rsidRDefault="00955E7E" w:rsidP="009A1CEB">
            <w:pPr>
              <w:rPr>
                <w:b/>
              </w:rPr>
            </w:pPr>
            <w:bookmarkStart w:id="17" w:name="_Toc355000868"/>
            <w:r w:rsidRPr="0052537B">
              <w:rPr>
                <w:b/>
              </w:rPr>
              <w:lastRenderedPageBreak/>
              <w:t>h</w:t>
            </w:r>
          </w:p>
        </w:tc>
        <w:tc>
          <w:tcPr>
            <w:tcW w:w="2373" w:type="dxa"/>
            <w:tcBorders>
              <w:right w:val="double" w:sz="4" w:space="0" w:color="auto"/>
            </w:tcBorders>
          </w:tcPr>
          <w:p w14:paraId="3ACA95B8" w14:textId="77777777" w:rsidR="00955E7E" w:rsidRPr="0052537B" w:rsidRDefault="00955E7E" w:rsidP="009A1CEB">
            <w:pPr>
              <w:rPr>
                <w:b/>
              </w:rPr>
            </w:pPr>
            <w:r w:rsidRPr="0052537B">
              <w:rPr>
                <w:b/>
              </w:rPr>
              <w:t>Q</w:t>
            </w:r>
          </w:p>
        </w:tc>
        <w:tc>
          <w:tcPr>
            <w:tcW w:w="2373" w:type="dxa"/>
            <w:tcBorders>
              <w:left w:val="double" w:sz="4" w:space="0" w:color="auto"/>
            </w:tcBorders>
          </w:tcPr>
          <w:p w14:paraId="3ACA95B9" w14:textId="77777777" w:rsidR="00955E7E" w:rsidRPr="0052537B" w:rsidRDefault="00955E7E" w:rsidP="009A1CEB">
            <w:pPr>
              <w:rPr>
                <w:b/>
              </w:rPr>
            </w:pPr>
            <w:r w:rsidRPr="0052537B">
              <w:rPr>
                <w:b/>
              </w:rPr>
              <w:t>h</w:t>
            </w:r>
          </w:p>
        </w:tc>
        <w:tc>
          <w:tcPr>
            <w:tcW w:w="2373" w:type="dxa"/>
          </w:tcPr>
          <w:p w14:paraId="3ACA95BA" w14:textId="77777777" w:rsidR="00955E7E" w:rsidRPr="0052537B" w:rsidRDefault="00955E7E" w:rsidP="009A1CEB">
            <w:pPr>
              <w:rPr>
                <w:b/>
              </w:rPr>
            </w:pPr>
            <w:r w:rsidRPr="0052537B">
              <w:rPr>
                <w:b/>
              </w:rPr>
              <w:t>Q</w:t>
            </w:r>
          </w:p>
        </w:tc>
      </w:tr>
      <w:tr w:rsidR="00955E7E" w:rsidRPr="0052537B" w14:paraId="3ACA95C0" w14:textId="77777777" w:rsidTr="00920A04">
        <w:tc>
          <w:tcPr>
            <w:tcW w:w="2373" w:type="dxa"/>
          </w:tcPr>
          <w:p w14:paraId="3ACA95BC" w14:textId="77777777" w:rsidR="00955E7E" w:rsidRPr="0052537B" w:rsidRDefault="00955E7E" w:rsidP="009A1CEB">
            <w:pPr>
              <w:rPr>
                <w:b/>
              </w:rPr>
            </w:pPr>
            <w:r w:rsidRPr="0052537B">
              <w:rPr>
                <w:b/>
              </w:rPr>
              <w:t>[m]</w:t>
            </w:r>
          </w:p>
        </w:tc>
        <w:tc>
          <w:tcPr>
            <w:tcW w:w="2373" w:type="dxa"/>
            <w:tcBorders>
              <w:right w:val="double" w:sz="4" w:space="0" w:color="auto"/>
            </w:tcBorders>
          </w:tcPr>
          <w:p w14:paraId="3ACA95BD" w14:textId="77777777" w:rsidR="00955E7E" w:rsidRPr="0052537B" w:rsidRDefault="00955E7E" w:rsidP="009A1CEB">
            <w:pPr>
              <w:rPr>
                <w:b/>
              </w:rPr>
            </w:pPr>
            <w:r w:rsidRPr="0052537B">
              <w:rPr>
                <w:b/>
              </w:rPr>
              <w:t>[m</w:t>
            </w:r>
            <w:r w:rsidRPr="0052537B">
              <w:rPr>
                <w:b/>
                <w:vertAlign w:val="superscript"/>
              </w:rPr>
              <w:t>3</w:t>
            </w:r>
            <w:r w:rsidRPr="0052537B">
              <w:rPr>
                <w:b/>
              </w:rPr>
              <w:t>/s]</w:t>
            </w:r>
          </w:p>
        </w:tc>
        <w:tc>
          <w:tcPr>
            <w:tcW w:w="2373" w:type="dxa"/>
            <w:tcBorders>
              <w:left w:val="double" w:sz="4" w:space="0" w:color="auto"/>
            </w:tcBorders>
          </w:tcPr>
          <w:p w14:paraId="3ACA95BE" w14:textId="77777777" w:rsidR="00955E7E" w:rsidRPr="0052537B" w:rsidRDefault="00955E7E" w:rsidP="009A1CEB">
            <w:pPr>
              <w:rPr>
                <w:b/>
              </w:rPr>
            </w:pPr>
            <w:r w:rsidRPr="0052537B">
              <w:rPr>
                <w:b/>
              </w:rPr>
              <w:t>[m]</w:t>
            </w:r>
          </w:p>
        </w:tc>
        <w:tc>
          <w:tcPr>
            <w:tcW w:w="2373" w:type="dxa"/>
          </w:tcPr>
          <w:p w14:paraId="3ACA95BF" w14:textId="77777777" w:rsidR="00955E7E" w:rsidRPr="0052537B" w:rsidRDefault="00955E7E" w:rsidP="009A1CEB">
            <w:pPr>
              <w:rPr>
                <w:b/>
              </w:rPr>
            </w:pPr>
            <w:r w:rsidRPr="0052537B">
              <w:rPr>
                <w:b/>
              </w:rPr>
              <w:t>[m</w:t>
            </w:r>
            <w:r w:rsidRPr="0052537B">
              <w:rPr>
                <w:b/>
                <w:vertAlign w:val="superscript"/>
              </w:rPr>
              <w:t>3</w:t>
            </w:r>
            <w:r w:rsidRPr="0052537B">
              <w:rPr>
                <w:b/>
              </w:rPr>
              <w:t>/s]</w:t>
            </w:r>
          </w:p>
        </w:tc>
      </w:tr>
      <w:tr w:rsidR="00955E7E" w:rsidRPr="0052537B" w14:paraId="3ACA95C5" w14:textId="77777777" w:rsidTr="00920A04">
        <w:tc>
          <w:tcPr>
            <w:tcW w:w="2373" w:type="dxa"/>
          </w:tcPr>
          <w:p w14:paraId="3ACA95C1" w14:textId="77777777" w:rsidR="00955E7E" w:rsidRPr="0052537B" w:rsidRDefault="00955E7E" w:rsidP="009A1CEB">
            <w:r w:rsidRPr="0052537B">
              <w:t>0,10</w:t>
            </w:r>
          </w:p>
        </w:tc>
        <w:tc>
          <w:tcPr>
            <w:tcW w:w="2373" w:type="dxa"/>
            <w:tcBorders>
              <w:right w:val="double" w:sz="4" w:space="0" w:color="auto"/>
            </w:tcBorders>
          </w:tcPr>
          <w:p w14:paraId="3ACA95C2" w14:textId="77777777" w:rsidR="00955E7E" w:rsidRPr="0052537B" w:rsidRDefault="00955E7E" w:rsidP="009A1CEB">
            <w:r w:rsidRPr="0052537B">
              <w:t>0,024</w:t>
            </w:r>
          </w:p>
        </w:tc>
        <w:tc>
          <w:tcPr>
            <w:tcW w:w="2373" w:type="dxa"/>
            <w:tcBorders>
              <w:left w:val="double" w:sz="4" w:space="0" w:color="auto"/>
            </w:tcBorders>
          </w:tcPr>
          <w:p w14:paraId="3ACA95C3" w14:textId="77777777" w:rsidR="00955E7E" w:rsidRPr="0052537B" w:rsidRDefault="00955E7E" w:rsidP="009A1CEB">
            <w:r w:rsidRPr="0052537B">
              <w:t>0,30</w:t>
            </w:r>
          </w:p>
        </w:tc>
        <w:tc>
          <w:tcPr>
            <w:tcW w:w="2373" w:type="dxa"/>
          </w:tcPr>
          <w:p w14:paraId="3ACA95C4" w14:textId="77777777" w:rsidR="00955E7E" w:rsidRPr="0052537B" w:rsidRDefault="00955E7E" w:rsidP="009A1CEB">
            <w:r w:rsidRPr="0052537B">
              <w:t>0,120</w:t>
            </w:r>
          </w:p>
        </w:tc>
      </w:tr>
      <w:tr w:rsidR="00955E7E" w:rsidRPr="0052537B" w14:paraId="3ACA95CA" w14:textId="77777777" w:rsidTr="00920A04">
        <w:tc>
          <w:tcPr>
            <w:tcW w:w="2373" w:type="dxa"/>
          </w:tcPr>
          <w:p w14:paraId="3ACA95C6" w14:textId="77777777" w:rsidR="00955E7E" w:rsidRPr="0052537B" w:rsidRDefault="00955E7E" w:rsidP="009A1CEB">
            <w:r w:rsidRPr="0052537B">
              <w:t>0,15</w:t>
            </w:r>
          </w:p>
        </w:tc>
        <w:tc>
          <w:tcPr>
            <w:tcW w:w="2373" w:type="dxa"/>
            <w:tcBorders>
              <w:right w:val="double" w:sz="4" w:space="0" w:color="auto"/>
            </w:tcBorders>
          </w:tcPr>
          <w:p w14:paraId="3ACA95C7" w14:textId="77777777" w:rsidR="00955E7E" w:rsidRPr="0052537B" w:rsidRDefault="00955E7E" w:rsidP="009A1CEB">
            <w:r w:rsidRPr="0052537B">
              <w:t>0,043</w:t>
            </w:r>
          </w:p>
        </w:tc>
        <w:tc>
          <w:tcPr>
            <w:tcW w:w="2373" w:type="dxa"/>
            <w:tcBorders>
              <w:left w:val="double" w:sz="4" w:space="0" w:color="auto"/>
            </w:tcBorders>
          </w:tcPr>
          <w:p w14:paraId="3ACA95C8" w14:textId="77777777" w:rsidR="00955E7E" w:rsidRPr="0052537B" w:rsidRDefault="00955E7E" w:rsidP="009A1CEB">
            <w:r w:rsidRPr="0052537B">
              <w:t>0,35</w:t>
            </w:r>
          </w:p>
        </w:tc>
        <w:tc>
          <w:tcPr>
            <w:tcW w:w="2373" w:type="dxa"/>
          </w:tcPr>
          <w:p w14:paraId="3ACA95C9" w14:textId="77777777" w:rsidR="00955E7E" w:rsidRPr="0052537B" w:rsidRDefault="00955E7E" w:rsidP="009A1CEB">
            <w:r w:rsidRPr="0052537B">
              <w:t>0,152</w:t>
            </w:r>
          </w:p>
        </w:tc>
      </w:tr>
      <w:tr w:rsidR="00955E7E" w:rsidRPr="0052537B" w14:paraId="3ACA95CF" w14:textId="77777777" w:rsidTr="00920A04">
        <w:tc>
          <w:tcPr>
            <w:tcW w:w="2373" w:type="dxa"/>
          </w:tcPr>
          <w:p w14:paraId="3ACA95CB" w14:textId="77777777" w:rsidR="00955E7E" w:rsidRPr="0052537B" w:rsidRDefault="00955E7E" w:rsidP="009A1CEB">
            <w:r w:rsidRPr="0052537B">
              <w:t>0,20</w:t>
            </w:r>
          </w:p>
        </w:tc>
        <w:tc>
          <w:tcPr>
            <w:tcW w:w="2373" w:type="dxa"/>
            <w:tcBorders>
              <w:right w:val="double" w:sz="4" w:space="0" w:color="auto"/>
            </w:tcBorders>
          </w:tcPr>
          <w:p w14:paraId="3ACA95CC" w14:textId="77777777" w:rsidR="00955E7E" w:rsidRPr="0052537B" w:rsidRDefault="00955E7E" w:rsidP="009A1CEB">
            <w:r w:rsidRPr="0052537B">
              <w:t>0,065</w:t>
            </w:r>
          </w:p>
        </w:tc>
        <w:tc>
          <w:tcPr>
            <w:tcW w:w="2373" w:type="dxa"/>
            <w:tcBorders>
              <w:left w:val="double" w:sz="4" w:space="0" w:color="auto"/>
            </w:tcBorders>
          </w:tcPr>
          <w:p w14:paraId="3ACA95CD" w14:textId="77777777" w:rsidR="00955E7E" w:rsidRPr="0052537B" w:rsidRDefault="00955E7E" w:rsidP="009A1CEB">
            <w:r w:rsidRPr="0052537B">
              <w:t>0,40</w:t>
            </w:r>
          </w:p>
        </w:tc>
        <w:tc>
          <w:tcPr>
            <w:tcW w:w="2373" w:type="dxa"/>
          </w:tcPr>
          <w:p w14:paraId="3ACA95CE" w14:textId="77777777" w:rsidR="00955E7E" w:rsidRPr="0052537B" w:rsidRDefault="00955E7E" w:rsidP="009A1CEB">
            <w:r w:rsidRPr="0052537B">
              <w:t>0,185</w:t>
            </w:r>
          </w:p>
        </w:tc>
      </w:tr>
      <w:tr w:rsidR="00955E7E" w:rsidRPr="0052537B" w14:paraId="3ACA95D4" w14:textId="77777777" w:rsidTr="00920A04">
        <w:tc>
          <w:tcPr>
            <w:tcW w:w="2373" w:type="dxa"/>
          </w:tcPr>
          <w:p w14:paraId="3ACA95D0" w14:textId="77777777" w:rsidR="00955E7E" w:rsidRPr="0052537B" w:rsidRDefault="00955E7E" w:rsidP="009A1CEB">
            <w:r w:rsidRPr="0052537B">
              <w:t>0,25</w:t>
            </w:r>
          </w:p>
        </w:tc>
        <w:tc>
          <w:tcPr>
            <w:tcW w:w="2373" w:type="dxa"/>
            <w:tcBorders>
              <w:right w:val="double" w:sz="4" w:space="0" w:color="auto"/>
            </w:tcBorders>
          </w:tcPr>
          <w:p w14:paraId="3ACA95D1" w14:textId="77777777" w:rsidR="00955E7E" w:rsidRPr="0052537B" w:rsidRDefault="00955E7E" w:rsidP="009A1CEB">
            <w:r w:rsidRPr="0052537B">
              <w:t>0,092</w:t>
            </w:r>
          </w:p>
        </w:tc>
        <w:tc>
          <w:tcPr>
            <w:tcW w:w="2373" w:type="dxa"/>
            <w:tcBorders>
              <w:left w:val="double" w:sz="4" w:space="0" w:color="auto"/>
            </w:tcBorders>
          </w:tcPr>
          <w:p w14:paraId="3ACA95D2" w14:textId="77777777" w:rsidR="00955E7E" w:rsidRPr="0052537B" w:rsidRDefault="00955E7E" w:rsidP="009A1CEB">
            <w:r w:rsidRPr="0052537B">
              <w:t>0,45</w:t>
            </w:r>
          </w:p>
        </w:tc>
        <w:tc>
          <w:tcPr>
            <w:tcW w:w="2373" w:type="dxa"/>
          </w:tcPr>
          <w:p w14:paraId="3ACA95D3" w14:textId="77777777" w:rsidR="00955E7E" w:rsidRPr="0052537B" w:rsidRDefault="00955E7E" w:rsidP="009A1CEB">
            <w:r w:rsidRPr="0052537B">
              <w:t>0,221</w:t>
            </w:r>
          </w:p>
        </w:tc>
      </w:tr>
    </w:tbl>
    <w:p w14:paraId="3ACA95D5" w14:textId="77777777" w:rsidR="0085620F" w:rsidRPr="0052537B" w:rsidRDefault="0085620F" w:rsidP="0085620F">
      <w:pPr>
        <w:pStyle w:val="Odstavecseseznamem"/>
        <w:ind w:left="1069" w:firstLine="0"/>
        <w:rPr>
          <w:szCs w:val="24"/>
        </w:rPr>
      </w:pPr>
      <w:r w:rsidRPr="0052537B">
        <w:rPr>
          <w:szCs w:val="24"/>
        </w:rPr>
        <w:t xml:space="preserve">Při zahrazení dlužové stěny </w:t>
      </w:r>
      <w:proofErr w:type="spellStart"/>
      <w:r w:rsidRPr="0052537B">
        <w:rPr>
          <w:szCs w:val="24"/>
        </w:rPr>
        <w:t>požeráku</w:t>
      </w:r>
      <w:proofErr w:type="spellEnd"/>
      <w:r w:rsidRPr="0052537B">
        <w:rPr>
          <w:szCs w:val="24"/>
        </w:rPr>
        <w:t xml:space="preserve"> </w:t>
      </w:r>
      <w:proofErr w:type="spellStart"/>
      <w:r w:rsidRPr="0052537B">
        <w:rPr>
          <w:szCs w:val="24"/>
        </w:rPr>
        <w:t>na</w:t>
      </w:r>
      <w:proofErr w:type="spellEnd"/>
      <w:r w:rsidRPr="0052537B">
        <w:rPr>
          <w:szCs w:val="24"/>
        </w:rPr>
        <w:t xml:space="preserve"> </w:t>
      </w:r>
      <w:proofErr w:type="spellStart"/>
      <w:r w:rsidRPr="0052537B">
        <w:rPr>
          <w:szCs w:val="24"/>
        </w:rPr>
        <w:t>kótu</w:t>
      </w:r>
      <w:proofErr w:type="spellEnd"/>
      <w:r w:rsidRPr="0052537B">
        <w:rPr>
          <w:szCs w:val="24"/>
        </w:rPr>
        <w:t xml:space="preserve"> </w:t>
      </w:r>
      <w:proofErr w:type="spellStart"/>
      <w:r w:rsidRPr="0052537B">
        <w:rPr>
          <w:szCs w:val="24"/>
        </w:rPr>
        <w:t>normální</w:t>
      </w:r>
      <w:proofErr w:type="spellEnd"/>
      <w:r w:rsidRPr="0052537B">
        <w:rPr>
          <w:szCs w:val="24"/>
        </w:rPr>
        <w:t xml:space="preserve"> </w:t>
      </w:r>
      <w:proofErr w:type="spellStart"/>
      <w:r w:rsidRPr="0052537B">
        <w:rPr>
          <w:szCs w:val="24"/>
        </w:rPr>
        <w:t>hladiny</w:t>
      </w:r>
      <w:proofErr w:type="spellEnd"/>
      <w:r w:rsidRPr="0052537B">
        <w:rPr>
          <w:szCs w:val="24"/>
        </w:rPr>
        <w:t xml:space="preserve"> a </w:t>
      </w:r>
      <w:proofErr w:type="spellStart"/>
      <w:r w:rsidRPr="0052537B">
        <w:rPr>
          <w:szCs w:val="24"/>
        </w:rPr>
        <w:t>maximální</w:t>
      </w:r>
      <w:proofErr w:type="spellEnd"/>
      <w:r w:rsidRPr="0052537B">
        <w:rPr>
          <w:szCs w:val="24"/>
        </w:rPr>
        <w:t xml:space="preserve"> </w:t>
      </w:r>
      <w:proofErr w:type="spellStart"/>
      <w:r w:rsidRPr="0052537B">
        <w:rPr>
          <w:szCs w:val="24"/>
        </w:rPr>
        <w:t>hladině</w:t>
      </w:r>
      <w:proofErr w:type="spellEnd"/>
      <w:r w:rsidRPr="0052537B">
        <w:rPr>
          <w:szCs w:val="24"/>
        </w:rPr>
        <w:t xml:space="preserve"> </w:t>
      </w:r>
      <w:proofErr w:type="spellStart"/>
      <w:r w:rsidRPr="0052537B">
        <w:rPr>
          <w:szCs w:val="24"/>
        </w:rPr>
        <w:t>vody</w:t>
      </w:r>
      <w:proofErr w:type="spellEnd"/>
      <w:r w:rsidRPr="0052537B">
        <w:rPr>
          <w:szCs w:val="24"/>
        </w:rPr>
        <w:t xml:space="preserve"> v </w:t>
      </w:r>
      <w:proofErr w:type="spellStart"/>
      <w:r w:rsidRPr="0052537B">
        <w:rPr>
          <w:szCs w:val="24"/>
        </w:rPr>
        <w:t>r</w:t>
      </w:r>
      <w:r w:rsidR="00C04751" w:rsidRPr="0052537B">
        <w:rPr>
          <w:szCs w:val="24"/>
        </w:rPr>
        <w:t>ybníce</w:t>
      </w:r>
      <w:proofErr w:type="spellEnd"/>
      <w:r w:rsidR="00C04751" w:rsidRPr="0052537B">
        <w:rPr>
          <w:szCs w:val="24"/>
        </w:rPr>
        <w:t xml:space="preserve"> </w:t>
      </w:r>
      <w:proofErr w:type="spellStart"/>
      <w:r w:rsidR="00C04751" w:rsidRPr="0052537B">
        <w:rPr>
          <w:szCs w:val="24"/>
        </w:rPr>
        <w:t>bude</w:t>
      </w:r>
      <w:proofErr w:type="spellEnd"/>
      <w:r w:rsidR="00C04751" w:rsidRPr="0052537B">
        <w:rPr>
          <w:szCs w:val="24"/>
        </w:rPr>
        <w:t xml:space="preserve"> </w:t>
      </w:r>
      <w:proofErr w:type="spellStart"/>
      <w:r w:rsidR="00C04751" w:rsidRPr="0052537B">
        <w:rPr>
          <w:szCs w:val="24"/>
        </w:rPr>
        <w:t>přepado</w:t>
      </w:r>
      <w:r w:rsidR="00955E7E" w:rsidRPr="0052537B">
        <w:rPr>
          <w:szCs w:val="24"/>
        </w:rPr>
        <w:t>vá</w:t>
      </w:r>
      <w:proofErr w:type="spellEnd"/>
      <w:r w:rsidR="00955E7E" w:rsidRPr="0052537B">
        <w:rPr>
          <w:szCs w:val="24"/>
        </w:rPr>
        <w:t xml:space="preserve"> </w:t>
      </w:r>
      <w:proofErr w:type="spellStart"/>
      <w:r w:rsidR="00955E7E" w:rsidRPr="0052537B">
        <w:rPr>
          <w:szCs w:val="24"/>
        </w:rPr>
        <w:t>výška</w:t>
      </w:r>
      <w:proofErr w:type="spellEnd"/>
      <w:r w:rsidR="00955E7E" w:rsidRPr="0052537B">
        <w:rPr>
          <w:szCs w:val="24"/>
        </w:rPr>
        <w:t xml:space="preserve"> 0,30 m a </w:t>
      </w:r>
      <w:proofErr w:type="spellStart"/>
      <w:r w:rsidR="00955E7E" w:rsidRPr="0052537B">
        <w:rPr>
          <w:szCs w:val="24"/>
        </w:rPr>
        <w:t>průtok</w:t>
      </w:r>
      <w:proofErr w:type="spellEnd"/>
      <w:r w:rsidR="00955E7E" w:rsidRPr="0052537B">
        <w:rPr>
          <w:szCs w:val="24"/>
        </w:rPr>
        <w:t xml:space="preserve"> </w:t>
      </w:r>
      <w:proofErr w:type="spellStart"/>
      <w:r w:rsidR="00955E7E" w:rsidRPr="0052537B">
        <w:rPr>
          <w:szCs w:val="24"/>
        </w:rPr>
        <w:t>cca</w:t>
      </w:r>
      <w:proofErr w:type="spellEnd"/>
      <w:r w:rsidR="00955E7E" w:rsidRPr="0052537B">
        <w:rPr>
          <w:szCs w:val="24"/>
        </w:rPr>
        <w:t xml:space="preserve"> 152</w:t>
      </w:r>
      <w:r w:rsidRPr="0052537B">
        <w:rPr>
          <w:szCs w:val="24"/>
        </w:rPr>
        <w:t xml:space="preserve"> l.s-1. </w:t>
      </w:r>
    </w:p>
    <w:p w14:paraId="3ACA95D6" w14:textId="77777777" w:rsidR="003D449D" w:rsidRPr="0052537B" w:rsidRDefault="003D449D" w:rsidP="003D449D">
      <w:pPr>
        <w:pStyle w:val="Nadpis3"/>
        <w:widowControl w:val="0"/>
        <w:pBdr>
          <w:top w:val="none" w:sz="0" w:space="0" w:color="auto"/>
          <w:bottom w:val="none" w:sz="0" w:space="0" w:color="auto"/>
        </w:pBdr>
        <w:tabs>
          <w:tab w:val="num" w:pos="1133"/>
        </w:tabs>
        <w:spacing w:before="120" w:after="60" w:line="240" w:lineRule="auto"/>
        <w:ind w:left="1133" w:hanging="413"/>
        <w:rPr>
          <w:rFonts w:ascii="Cambria" w:eastAsia="Times New Roman" w:hAnsi="Cambria" w:cs="Times New Roman"/>
          <w:color w:val="622423"/>
        </w:rPr>
      </w:pPr>
      <w:bookmarkStart w:id="18" w:name="_Toc467488771"/>
      <w:r w:rsidRPr="0052537B">
        <w:rPr>
          <w:rFonts w:ascii="Cambria" w:eastAsia="Times New Roman" w:hAnsi="Cambria" w:cs="Times New Roman"/>
          <w:color w:val="622423"/>
        </w:rPr>
        <w:t>Výpustné potrubí</w:t>
      </w:r>
      <w:bookmarkEnd w:id="17"/>
      <w:r w:rsidR="00FA5DF7" w:rsidRPr="0052537B">
        <w:rPr>
          <w:rFonts w:ascii="Cambria" w:eastAsia="Times New Roman" w:hAnsi="Cambria" w:cs="Times New Roman"/>
          <w:color w:val="622423"/>
        </w:rPr>
        <w:t xml:space="preserve"> požeráku</w:t>
      </w:r>
      <w:bookmarkEnd w:id="18"/>
    </w:p>
    <w:p w14:paraId="3ACA95D7" w14:textId="77777777" w:rsidR="004A6C69" w:rsidRPr="0052537B" w:rsidRDefault="004A6C69" w:rsidP="004A6C69">
      <w:pPr>
        <w:pStyle w:val="Odstavecseseznamem"/>
        <w:ind w:left="1069" w:firstLine="0"/>
        <w:rPr>
          <w:szCs w:val="24"/>
        </w:rPr>
      </w:pPr>
      <w:bookmarkStart w:id="19" w:name="_Toc65304374"/>
      <w:bookmarkStart w:id="20" w:name="_Toc65472490"/>
      <w:bookmarkStart w:id="21" w:name="_Toc125275196"/>
      <w:bookmarkStart w:id="22" w:name="_Toc229904280"/>
      <w:bookmarkStart w:id="23" w:name="_Toc355000871"/>
      <w:r w:rsidRPr="0052537B">
        <w:rPr>
          <w:szCs w:val="24"/>
        </w:rPr>
        <w:t xml:space="preserve">Výpustné potrubí je posouzeno pro volný odtok potrubím při průměru odtokového potrubí DN = 400 mm, material </w:t>
      </w:r>
      <w:proofErr w:type="spellStart"/>
      <w:r w:rsidRPr="0052537B">
        <w:rPr>
          <w:szCs w:val="24"/>
        </w:rPr>
        <w:t>plast</w:t>
      </w:r>
      <w:proofErr w:type="spellEnd"/>
      <w:r w:rsidRPr="0052537B">
        <w:rPr>
          <w:szCs w:val="24"/>
        </w:rPr>
        <w:t xml:space="preserve"> a</w:t>
      </w:r>
      <w:r w:rsidR="00C04751" w:rsidRPr="0052537B">
        <w:rPr>
          <w:szCs w:val="24"/>
        </w:rPr>
        <w:t xml:space="preserve"> </w:t>
      </w:r>
      <w:proofErr w:type="spellStart"/>
      <w:r w:rsidR="00C04751" w:rsidRPr="0052537B">
        <w:rPr>
          <w:szCs w:val="24"/>
        </w:rPr>
        <w:t>spád</w:t>
      </w:r>
      <w:proofErr w:type="spellEnd"/>
      <w:r w:rsidR="00C04751" w:rsidRPr="0052537B">
        <w:rPr>
          <w:szCs w:val="24"/>
        </w:rPr>
        <w:t xml:space="preserve"> u </w:t>
      </w:r>
      <w:proofErr w:type="spellStart"/>
      <w:r w:rsidR="00C04751" w:rsidRPr="0052537B">
        <w:rPr>
          <w:szCs w:val="24"/>
        </w:rPr>
        <w:t>odtokového</w:t>
      </w:r>
      <w:proofErr w:type="spellEnd"/>
      <w:r w:rsidR="00C04751" w:rsidRPr="0052537B">
        <w:rPr>
          <w:szCs w:val="24"/>
        </w:rPr>
        <w:t xml:space="preserve"> </w:t>
      </w:r>
      <w:proofErr w:type="spellStart"/>
      <w:r w:rsidR="00C04751" w:rsidRPr="0052537B">
        <w:rPr>
          <w:szCs w:val="24"/>
        </w:rPr>
        <w:t>potrubí</w:t>
      </w:r>
      <w:proofErr w:type="spellEnd"/>
      <w:r w:rsidR="00C04751" w:rsidRPr="0052537B">
        <w:rPr>
          <w:szCs w:val="24"/>
        </w:rPr>
        <w:t xml:space="preserve"> J = 1</w:t>
      </w:r>
      <w:r w:rsidRPr="0052537B">
        <w:rPr>
          <w:szCs w:val="24"/>
        </w:rPr>
        <w:t>,0 %.</w:t>
      </w:r>
    </w:p>
    <w:p w14:paraId="3ACA95D8" w14:textId="77777777" w:rsidR="004A6C69" w:rsidRPr="0052537B" w:rsidRDefault="004A6C69" w:rsidP="004A6C69">
      <w:pPr>
        <w:pStyle w:val="Odstavecseseznamem"/>
        <w:ind w:left="1069" w:firstLine="0"/>
        <w:rPr>
          <w:szCs w:val="24"/>
        </w:rPr>
      </w:pPr>
      <w:proofErr w:type="spellStart"/>
      <w:r w:rsidRPr="0052537B">
        <w:rPr>
          <w:szCs w:val="24"/>
        </w:rPr>
        <w:t>Při</w:t>
      </w:r>
      <w:proofErr w:type="spellEnd"/>
      <w:r w:rsidRPr="0052537B">
        <w:rPr>
          <w:szCs w:val="24"/>
        </w:rPr>
        <w:t xml:space="preserve"> </w:t>
      </w:r>
      <w:proofErr w:type="spellStart"/>
      <w:r w:rsidRPr="0052537B">
        <w:rPr>
          <w:szCs w:val="24"/>
        </w:rPr>
        <w:t>plněn</w:t>
      </w:r>
      <w:r w:rsidR="00C04751" w:rsidRPr="0052537B">
        <w:rPr>
          <w:szCs w:val="24"/>
        </w:rPr>
        <w:t>í</w:t>
      </w:r>
      <w:proofErr w:type="spellEnd"/>
      <w:r w:rsidR="00C04751" w:rsidRPr="0052537B">
        <w:rPr>
          <w:szCs w:val="24"/>
        </w:rPr>
        <w:t xml:space="preserve"> 0,75 je </w:t>
      </w:r>
      <w:proofErr w:type="spellStart"/>
      <w:r w:rsidR="00C04751" w:rsidRPr="0052537B">
        <w:rPr>
          <w:szCs w:val="24"/>
        </w:rPr>
        <w:t>kapacita</w:t>
      </w:r>
      <w:proofErr w:type="spellEnd"/>
      <w:r w:rsidR="00C04751" w:rsidRPr="0052537B">
        <w:rPr>
          <w:szCs w:val="24"/>
        </w:rPr>
        <w:t xml:space="preserve"> </w:t>
      </w:r>
      <w:proofErr w:type="spellStart"/>
      <w:r w:rsidR="00C04751" w:rsidRPr="0052537B">
        <w:rPr>
          <w:szCs w:val="24"/>
        </w:rPr>
        <w:t>potrubí</w:t>
      </w:r>
      <w:proofErr w:type="spellEnd"/>
      <w:r w:rsidR="00C04751" w:rsidRPr="0052537B">
        <w:rPr>
          <w:szCs w:val="24"/>
        </w:rPr>
        <w:t xml:space="preserve"> 0,247</w:t>
      </w:r>
      <w:r w:rsidRPr="0052537B">
        <w:rPr>
          <w:szCs w:val="24"/>
        </w:rPr>
        <w:t xml:space="preserve"> m</w:t>
      </w:r>
      <w:r w:rsidRPr="0052537B">
        <w:rPr>
          <w:szCs w:val="24"/>
          <w:vertAlign w:val="superscript"/>
        </w:rPr>
        <w:t>3</w:t>
      </w:r>
      <w:r w:rsidRPr="0052537B">
        <w:rPr>
          <w:szCs w:val="24"/>
        </w:rPr>
        <w:t xml:space="preserve">/s, </w:t>
      </w:r>
      <w:proofErr w:type="spellStart"/>
      <w:r w:rsidRPr="0052537B">
        <w:rPr>
          <w:szCs w:val="24"/>
        </w:rPr>
        <w:t>při</w:t>
      </w:r>
      <w:proofErr w:type="spellEnd"/>
      <w:r w:rsidRPr="0052537B">
        <w:rPr>
          <w:szCs w:val="24"/>
        </w:rPr>
        <w:t xml:space="preserve"> </w:t>
      </w:r>
      <w:proofErr w:type="spellStart"/>
      <w:r w:rsidRPr="0052537B">
        <w:rPr>
          <w:szCs w:val="24"/>
        </w:rPr>
        <w:t>plně</w:t>
      </w:r>
      <w:r w:rsidR="00C04751" w:rsidRPr="0052537B">
        <w:rPr>
          <w:szCs w:val="24"/>
        </w:rPr>
        <w:t>ní</w:t>
      </w:r>
      <w:proofErr w:type="spellEnd"/>
      <w:r w:rsidR="00C04751" w:rsidRPr="0052537B">
        <w:rPr>
          <w:szCs w:val="24"/>
        </w:rPr>
        <w:t xml:space="preserve"> 0,95 je </w:t>
      </w:r>
      <w:proofErr w:type="spellStart"/>
      <w:r w:rsidR="00C04751" w:rsidRPr="0052537B">
        <w:rPr>
          <w:szCs w:val="24"/>
        </w:rPr>
        <w:t>kapacita</w:t>
      </w:r>
      <w:proofErr w:type="spellEnd"/>
      <w:r w:rsidR="00C04751" w:rsidRPr="0052537B">
        <w:rPr>
          <w:szCs w:val="24"/>
        </w:rPr>
        <w:t xml:space="preserve"> </w:t>
      </w:r>
      <w:proofErr w:type="spellStart"/>
      <w:r w:rsidR="00C04751" w:rsidRPr="0052537B">
        <w:rPr>
          <w:szCs w:val="24"/>
        </w:rPr>
        <w:t>potrubí</w:t>
      </w:r>
      <w:proofErr w:type="spellEnd"/>
      <w:r w:rsidR="00C04751" w:rsidRPr="0052537B">
        <w:rPr>
          <w:szCs w:val="24"/>
        </w:rPr>
        <w:t xml:space="preserve"> 0,29</w:t>
      </w:r>
      <w:r w:rsidRPr="0052537B">
        <w:rPr>
          <w:szCs w:val="24"/>
        </w:rPr>
        <w:t>1 m</w:t>
      </w:r>
      <w:r w:rsidRPr="0052537B">
        <w:rPr>
          <w:szCs w:val="24"/>
          <w:vertAlign w:val="superscript"/>
        </w:rPr>
        <w:t>3</w:t>
      </w:r>
      <w:r w:rsidRPr="0052537B">
        <w:rPr>
          <w:szCs w:val="24"/>
        </w:rPr>
        <w:t>/s. To znamená, že voda přepadající při maximální hladině přesd lužovou stěnu požeráku bude převáděna vbeztlakovém režimu  proudění.</w:t>
      </w:r>
    </w:p>
    <w:p w14:paraId="3ACA95D9" w14:textId="77777777" w:rsidR="00BB1046" w:rsidRPr="0052537B" w:rsidRDefault="006F25B3" w:rsidP="00F67129">
      <w:pPr>
        <w:pStyle w:val="Nadpis3"/>
        <w:widowControl w:val="0"/>
        <w:pBdr>
          <w:top w:val="none" w:sz="0" w:space="0" w:color="auto"/>
          <w:bottom w:val="none" w:sz="0" w:space="0" w:color="auto"/>
        </w:pBdr>
        <w:tabs>
          <w:tab w:val="num" w:pos="1133"/>
        </w:tabs>
        <w:spacing w:before="120" w:after="60" w:line="240" w:lineRule="auto"/>
        <w:ind w:left="1133" w:hanging="413"/>
        <w:rPr>
          <w:rFonts w:ascii="Cambria" w:eastAsia="Times New Roman" w:hAnsi="Cambria" w:cs="Times New Roman"/>
          <w:color w:val="622423"/>
        </w:rPr>
      </w:pPr>
      <w:bookmarkStart w:id="24" w:name="_Toc467488772"/>
      <w:r w:rsidRPr="0052537B">
        <w:rPr>
          <w:rFonts w:ascii="Cambria" w:eastAsia="Times New Roman" w:hAnsi="Cambria" w:cs="Times New Roman"/>
          <w:color w:val="622423"/>
        </w:rPr>
        <w:t>bezpečnostní</w:t>
      </w:r>
      <w:r w:rsidR="00BB1046" w:rsidRPr="0052537B">
        <w:rPr>
          <w:rFonts w:ascii="Cambria" w:eastAsia="Times New Roman" w:hAnsi="Cambria" w:cs="Times New Roman"/>
          <w:color w:val="622423"/>
        </w:rPr>
        <w:t xml:space="preserve"> přeliv</w:t>
      </w:r>
      <w:r w:rsidR="00FA5DF7" w:rsidRPr="0052537B">
        <w:rPr>
          <w:rFonts w:ascii="Cambria" w:eastAsia="Times New Roman" w:hAnsi="Cambria" w:cs="Times New Roman"/>
          <w:color w:val="622423"/>
        </w:rPr>
        <w:t xml:space="preserve"> </w:t>
      </w:r>
      <w:r w:rsidRPr="0052537B">
        <w:rPr>
          <w:rFonts w:ascii="Cambria" w:eastAsia="Times New Roman" w:hAnsi="Cambria" w:cs="Times New Roman"/>
          <w:color w:val="622423"/>
        </w:rPr>
        <w:t>rybníka</w:t>
      </w:r>
      <w:bookmarkEnd w:id="24"/>
    </w:p>
    <w:p w14:paraId="3ACA95DA" w14:textId="77777777" w:rsidR="00C04751" w:rsidRPr="0052537B" w:rsidRDefault="00C04751" w:rsidP="00C04751">
      <w:proofErr w:type="spellStart"/>
      <w:r w:rsidRPr="0052537B">
        <w:t>Množství</w:t>
      </w:r>
      <w:proofErr w:type="spellEnd"/>
      <w:r w:rsidRPr="0052537B">
        <w:t xml:space="preserve"> </w:t>
      </w:r>
      <w:proofErr w:type="spellStart"/>
      <w:r w:rsidRPr="0052537B">
        <w:t>vody</w:t>
      </w:r>
      <w:proofErr w:type="spellEnd"/>
      <w:r w:rsidRPr="0052537B">
        <w:t xml:space="preserve"> </w:t>
      </w:r>
      <w:proofErr w:type="spellStart"/>
      <w:r w:rsidRPr="0052537B">
        <w:t>přepadající</w:t>
      </w:r>
      <w:proofErr w:type="spellEnd"/>
      <w:r w:rsidRPr="0052537B">
        <w:t xml:space="preserve"> </w:t>
      </w:r>
      <w:proofErr w:type="spellStart"/>
      <w:r w:rsidRPr="0052537B">
        <w:t>přes</w:t>
      </w:r>
      <w:proofErr w:type="spellEnd"/>
      <w:r w:rsidRPr="0052537B">
        <w:t xml:space="preserve"> </w:t>
      </w:r>
      <w:proofErr w:type="spellStart"/>
      <w:r w:rsidRPr="0052537B">
        <w:t>hranu</w:t>
      </w:r>
      <w:proofErr w:type="spellEnd"/>
      <w:r w:rsidRPr="0052537B">
        <w:t xml:space="preserve"> </w:t>
      </w:r>
      <w:proofErr w:type="spellStart"/>
      <w:r w:rsidRPr="0052537B">
        <w:t>bezpečnostního</w:t>
      </w:r>
      <w:proofErr w:type="spellEnd"/>
      <w:r w:rsidRPr="0052537B">
        <w:t xml:space="preserve"> </w:t>
      </w:r>
      <w:proofErr w:type="spellStart"/>
      <w:r w:rsidRPr="0052537B">
        <w:t>přelivu</w:t>
      </w:r>
      <w:proofErr w:type="spellEnd"/>
      <w:r w:rsidRPr="0052537B">
        <w:t xml:space="preserve">  je </w:t>
      </w:r>
      <w:proofErr w:type="spellStart"/>
      <w:r w:rsidRPr="0052537B">
        <w:t>dáno</w:t>
      </w:r>
      <w:proofErr w:type="spellEnd"/>
      <w:r w:rsidRPr="0052537B">
        <w:t xml:space="preserve"> </w:t>
      </w:r>
      <w:proofErr w:type="spellStart"/>
      <w:r w:rsidRPr="0052537B">
        <w:t>vztahem</w:t>
      </w:r>
      <w:proofErr w:type="spellEnd"/>
      <w:r w:rsidRPr="0052537B">
        <w:t xml:space="preserve"> :</w:t>
      </w:r>
    </w:p>
    <w:p w14:paraId="3ACA95DB" w14:textId="77777777" w:rsidR="00C04751" w:rsidRPr="0052537B" w:rsidRDefault="00C04751" w:rsidP="00C04751">
      <w:r w:rsidRPr="0052537B">
        <w:object w:dxaOrig="3090" w:dyaOrig="360" w14:anchorId="3ACA9618">
          <v:shape id="_x0000_i1026" type="#_x0000_t75" style="width:153.75pt;height:17.25pt" o:ole="">
            <v:imagedata r:id="rId12" o:title=""/>
          </v:shape>
          <o:OLEObject Type="Embed" ProgID="Mathcad" ShapeID="_x0000_i1026" DrawAspect="Content" ObjectID="_1785581597" r:id="rId13"/>
        </w:object>
      </w:r>
    </w:p>
    <w:p w14:paraId="3ACA95DC" w14:textId="77777777" w:rsidR="00C04751" w:rsidRPr="0052537B" w:rsidRDefault="00C04751" w:rsidP="00C04751">
      <w:r w:rsidRPr="0052537B">
        <w:t xml:space="preserve">U </w:t>
      </w:r>
      <w:proofErr w:type="spellStart"/>
      <w:r w:rsidRPr="0052537B">
        <w:t>této</w:t>
      </w:r>
      <w:proofErr w:type="spellEnd"/>
      <w:r w:rsidRPr="0052537B">
        <w:t xml:space="preserve"> </w:t>
      </w:r>
      <w:proofErr w:type="spellStart"/>
      <w:r w:rsidRPr="0052537B">
        <w:t>nádrže</w:t>
      </w:r>
      <w:proofErr w:type="spellEnd"/>
      <w:r w:rsidRPr="0052537B">
        <w:t xml:space="preserve"> je </w:t>
      </w:r>
      <w:proofErr w:type="spellStart"/>
      <w:r w:rsidRPr="0052537B">
        <w:t>uvažováno</w:t>
      </w:r>
      <w:proofErr w:type="spellEnd"/>
      <w:r w:rsidRPr="0052537B">
        <w:t xml:space="preserve"> </w:t>
      </w:r>
      <w:r w:rsidR="00955E7E" w:rsidRPr="0052537B">
        <w:t xml:space="preserve"> s N </w:t>
      </w:r>
      <w:proofErr w:type="spellStart"/>
      <w:r w:rsidR="00955E7E" w:rsidRPr="0052537B">
        <w:t>letým</w:t>
      </w:r>
      <w:proofErr w:type="spellEnd"/>
      <w:r w:rsidR="00955E7E" w:rsidRPr="0052537B">
        <w:t xml:space="preserve"> </w:t>
      </w:r>
      <w:proofErr w:type="spellStart"/>
      <w:r w:rsidR="00955E7E" w:rsidRPr="0052537B">
        <w:t>průtokem</w:t>
      </w:r>
      <w:proofErr w:type="spellEnd"/>
      <w:r w:rsidR="00955E7E" w:rsidRPr="0052537B">
        <w:t xml:space="preserve"> </w:t>
      </w:r>
      <w:proofErr w:type="spellStart"/>
      <w:r w:rsidR="00955E7E" w:rsidRPr="0052537B">
        <w:t>při</w:t>
      </w:r>
      <w:proofErr w:type="spellEnd"/>
      <w:r w:rsidR="00955E7E" w:rsidRPr="0052537B">
        <w:t xml:space="preserve"> Q100 2,9</w:t>
      </w:r>
      <w:r w:rsidRPr="0052537B">
        <w:t>0 m</w:t>
      </w:r>
      <w:r w:rsidRPr="0052537B">
        <w:rPr>
          <w:vertAlign w:val="superscript"/>
        </w:rPr>
        <w:t>3</w:t>
      </w:r>
      <w:r w:rsidRPr="0052537B">
        <w:t xml:space="preserve">/s </w:t>
      </w:r>
    </w:p>
    <w:p w14:paraId="3ACA95DD" w14:textId="77777777" w:rsidR="00C04751" w:rsidRPr="0052537B" w:rsidRDefault="00C04751" w:rsidP="00C04751">
      <w:proofErr w:type="spellStart"/>
      <w:r w:rsidRPr="0052537B">
        <w:t>kde</w:t>
      </w:r>
      <w:proofErr w:type="spellEnd"/>
      <w:r w:rsidRPr="0052537B">
        <w:tab/>
        <w:t xml:space="preserve">S je </w:t>
      </w:r>
      <w:proofErr w:type="spellStart"/>
      <w:r w:rsidRPr="0052537B">
        <w:t>průtočný</w:t>
      </w:r>
      <w:proofErr w:type="spellEnd"/>
      <w:r w:rsidRPr="0052537B">
        <w:t xml:space="preserve"> </w:t>
      </w:r>
      <w:proofErr w:type="spellStart"/>
      <w:r w:rsidRPr="0052537B">
        <w:t>průřez</w:t>
      </w:r>
      <w:proofErr w:type="spellEnd"/>
      <w:r w:rsidRPr="0052537B">
        <w:t xml:space="preserve"> (m</w:t>
      </w:r>
      <w:r w:rsidRPr="0052537B">
        <w:rPr>
          <w:vertAlign w:val="superscript"/>
        </w:rPr>
        <w:t>2</w:t>
      </w:r>
      <w:r w:rsidRPr="0052537B">
        <w:t xml:space="preserve">) </w:t>
      </w:r>
      <w:proofErr w:type="spellStart"/>
      <w:r w:rsidRPr="0052537B">
        <w:t>při</w:t>
      </w:r>
      <w:proofErr w:type="spellEnd"/>
      <w:r w:rsidRPr="0052537B">
        <w:t xml:space="preserve"> </w:t>
      </w:r>
      <w:proofErr w:type="spellStart"/>
      <w:r w:rsidRPr="0052537B">
        <w:t>délce</w:t>
      </w:r>
      <w:proofErr w:type="spellEnd"/>
      <w:r w:rsidRPr="0052537B">
        <w:t xml:space="preserve"> </w:t>
      </w:r>
      <w:proofErr w:type="spellStart"/>
      <w:r w:rsidRPr="0052537B">
        <w:t>přepadové</w:t>
      </w:r>
      <w:proofErr w:type="spellEnd"/>
      <w:r w:rsidRPr="0052537B">
        <w:t xml:space="preserve"> </w:t>
      </w:r>
      <w:proofErr w:type="spellStart"/>
      <w:r w:rsidRPr="0052537B">
        <w:t>hrany</w:t>
      </w:r>
      <w:proofErr w:type="spellEnd"/>
      <w:r w:rsidRPr="0052537B">
        <w:t xml:space="preserve">  7,0 m</w:t>
      </w:r>
    </w:p>
    <w:p w14:paraId="3ACA95DE" w14:textId="77777777" w:rsidR="00C04751" w:rsidRPr="0052537B" w:rsidRDefault="00C04751" w:rsidP="00C04751">
      <w:r w:rsidRPr="0052537B">
        <w:tab/>
      </w:r>
      <w:r w:rsidRPr="0052537B">
        <w:tab/>
        <w:t xml:space="preserve">Q je </w:t>
      </w:r>
      <w:proofErr w:type="spellStart"/>
      <w:r w:rsidRPr="0052537B">
        <w:t>kapacita</w:t>
      </w:r>
      <w:proofErr w:type="spellEnd"/>
      <w:r w:rsidRPr="0052537B">
        <w:t xml:space="preserve"> </w:t>
      </w:r>
      <w:proofErr w:type="spellStart"/>
      <w:r w:rsidRPr="0052537B">
        <w:t>přepadu</w:t>
      </w:r>
      <w:proofErr w:type="spellEnd"/>
      <w:r w:rsidRPr="0052537B">
        <w:t xml:space="preserve"> v m</w:t>
      </w:r>
      <w:r w:rsidRPr="0052537B">
        <w:rPr>
          <w:vertAlign w:val="superscript"/>
        </w:rPr>
        <w:t>3</w:t>
      </w:r>
      <w:r w:rsidRPr="0052537B">
        <w:t>/s</w:t>
      </w:r>
    </w:p>
    <w:p w14:paraId="3ACA95DF" w14:textId="77777777" w:rsidR="00C04751" w:rsidRPr="0052537B" w:rsidRDefault="00C04751" w:rsidP="00C04751">
      <w:r w:rsidRPr="0052537B">
        <w:tab/>
      </w:r>
      <w:r w:rsidRPr="0052537B">
        <w:tab/>
        <w:t xml:space="preserve">h je </w:t>
      </w:r>
      <w:proofErr w:type="spellStart"/>
      <w:r w:rsidRPr="0052537B">
        <w:t>přepadová</w:t>
      </w:r>
      <w:proofErr w:type="spellEnd"/>
      <w:r w:rsidRPr="0052537B">
        <w:t xml:space="preserve"> </w:t>
      </w:r>
      <w:proofErr w:type="spellStart"/>
      <w:r w:rsidRPr="0052537B">
        <w:t>výška</w:t>
      </w:r>
      <w:proofErr w:type="spellEnd"/>
      <w:r w:rsidRPr="0052537B">
        <w:t xml:space="preserve"> </w:t>
      </w:r>
      <w:proofErr w:type="spellStart"/>
      <w:r w:rsidRPr="0052537B">
        <w:t>paprsku</w:t>
      </w:r>
      <w:proofErr w:type="spellEnd"/>
      <w:r w:rsidRPr="0052537B">
        <w:t xml:space="preserve"> v </w:t>
      </w:r>
      <w:proofErr w:type="spellStart"/>
      <w:r w:rsidRPr="0052537B">
        <w:t>metrech</w:t>
      </w:r>
      <w:proofErr w:type="spellEnd"/>
    </w:p>
    <w:p w14:paraId="3ACA95E0" w14:textId="77777777" w:rsidR="00C04751" w:rsidRPr="0052537B" w:rsidRDefault="00C04751" w:rsidP="00C04751">
      <w:r w:rsidRPr="0052537B">
        <w:tab/>
      </w:r>
      <w:r w:rsidRPr="0052537B">
        <w:tab/>
        <w:t xml:space="preserve">m je </w:t>
      </w:r>
      <w:proofErr w:type="spellStart"/>
      <w:r w:rsidRPr="0052537B">
        <w:t>součinitel</w:t>
      </w:r>
      <w:proofErr w:type="spellEnd"/>
      <w:r w:rsidRPr="0052537B">
        <w:t xml:space="preserve"> </w:t>
      </w:r>
      <w:proofErr w:type="spellStart"/>
      <w:r w:rsidRPr="0052537B">
        <w:t>přepadu</w:t>
      </w:r>
      <w:proofErr w:type="spellEnd"/>
      <w:r w:rsidRPr="0052537B">
        <w:t xml:space="preserve">, </w:t>
      </w:r>
      <w:proofErr w:type="spellStart"/>
      <w:r w:rsidRPr="0052537B">
        <w:t>hodnota</w:t>
      </w:r>
      <w:proofErr w:type="spellEnd"/>
      <w:r w:rsidRPr="0052537B">
        <w:t xml:space="preserve"> je </w:t>
      </w:r>
      <w:proofErr w:type="spellStart"/>
      <w:r w:rsidRPr="0052537B">
        <w:t>rovna</w:t>
      </w:r>
      <w:proofErr w:type="spellEnd"/>
      <w:r w:rsidRPr="0052537B">
        <w:t xml:space="preserve"> 0,32</w:t>
      </w:r>
    </w:p>
    <w:p w14:paraId="3ACA95E1" w14:textId="77777777" w:rsidR="00C04751" w:rsidRPr="0052537B" w:rsidRDefault="00C04751" w:rsidP="00C04751">
      <w:r w:rsidRPr="0052537B">
        <w:t xml:space="preserve">                               g je </w:t>
      </w:r>
      <w:proofErr w:type="spellStart"/>
      <w:r w:rsidRPr="0052537B">
        <w:t>gravitační</w:t>
      </w:r>
      <w:proofErr w:type="spellEnd"/>
      <w:r w:rsidRPr="0052537B">
        <w:t xml:space="preserve"> </w:t>
      </w:r>
      <w:proofErr w:type="spellStart"/>
      <w:r w:rsidRPr="0052537B">
        <w:t>zrychlení</w:t>
      </w:r>
      <w:proofErr w:type="spellEnd"/>
      <w:r w:rsidRPr="0052537B">
        <w:t xml:space="preserve"> 9,81 m/s</w:t>
      </w:r>
    </w:p>
    <w:tbl>
      <w:tblPr>
        <w:tblW w:w="9576"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394"/>
        <w:gridCol w:w="2394"/>
        <w:gridCol w:w="2394"/>
        <w:gridCol w:w="2394"/>
      </w:tblGrid>
      <w:tr w:rsidR="00955E7E" w:rsidRPr="0052537B" w14:paraId="3ACA95E6" w14:textId="77777777" w:rsidTr="00554427">
        <w:trPr>
          <w:trHeight w:val="101"/>
        </w:trPr>
        <w:tc>
          <w:tcPr>
            <w:tcW w:w="2394" w:type="dxa"/>
            <w:tcBorders>
              <w:top w:val="threeDEngrave" w:sz="24" w:space="0" w:color="auto"/>
              <w:left w:val="threeDEngrave" w:sz="24" w:space="0" w:color="auto"/>
              <w:bottom w:val="nil"/>
            </w:tcBorders>
          </w:tcPr>
          <w:p w14:paraId="3ACA95E2" w14:textId="77777777" w:rsidR="00955E7E" w:rsidRPr="0052537B" w:rsidRDefault="00955E7E" w:rsidP="009A1CEB">
            <w:pPr>
              <w:jc w:val="center"/>
              <w:rPr>
                <w:b/>
              </w:rPr>
            </w:pPr>
            <w:r w:rsidRPr="0052537B">
              <w:rPr>
                <w:b/>
              </w:rPr>
              <w:t>h</w:t>
            </w:r>
          </w:p>
        </w:tc>
        <w:tc>
          <w:tcPr>
            <w:tcW w:w="2394" w:type="dxa"/>
            <w:tcBorders>
              <w:top w:val="threeDEngrave" w:sz="24" w:space="0" w:color="auto"/>
              <w:bottom w:val="nil"/>
              <w:right w:val="double" w:sz="6" w:space="0" w:color="auto"/>
            </w:tcBorders>
          </w:tcPr>
          <w:p w14:paraId="3ACA95E3" w14:textId="77777777" w:rsidR="00955E7E" w:rsidRPr="0052537B" w:rsidRDefault="00955E7E" w:rsidP="009A1CEB">
            <w:pPr>
              <w:jc w:val="center"/>
              <w:rPr>
                <w:b/>
              </w:rPr>
            </w:pPr>
            <w:r w:rsidRPr="0052537B">
              <w:rPr>
                <w:b/>
              </w:rPr>
              <w:t>Q</w:t>
            </w:r>
          </w:p>
        </w:tc>
        <w:tc>
          <w:tcPr>
            <w:tcW w:w="2394" w:type="dxa"/>
            <w:tcBorders>
              <w:top w:val="threeDEngrave" w:sz="24" w:space="0" w:color="auto"/>
              <w:left w:val="nil"/>
              <w:bottom w:val="nil"/>
            </w:tcBorders>
          </w:tcPr>
          <w:p w14:paraId="3ACA95E4" w14:textId="77777777" w:rsidR="00955E7E" w:rsidRPr="0052537B" w:rsidRDefault="00955E7E" w:rsidP="009A1CEB">
            <w:pPr>
              <w:jc w:val="center"/>
              <w:rPr>
                <w:b/>
              </w:rPr>
            </w:pPr>
            <w:r w:rsidRPr="0052537B">
              <w:rPr>
                <w:b/>
              </w:rPr>
              <w:t>H</w:t>
            </w:r>
          </w:p>
        </w:tc>
        <w:tc>
          <w:tcPr>
            <w:tcW w:w="2394" w:type="dxa"/>
            <w:tcBorders>
              <w:top w:val="threeDEngrave" w:sz="24" w:space="0" w:color="auto"/>
              <w:bottom w:val="nil"/>
              <w:right w:val="threeDEngrave" w:sz="24" w:space="0" w:color="auto"/>
            </w:tcBorders>
          </w:tcPr>
          <w:p w14:paraId="3ACA95E5" w14:textId="77777777" w:rsidR="00955E7E" w:rsidRPr="0052537B" w:rsidRDefault="00955E7E" w:rsidP="009A1CEB">
            <w:pPr>
              <w:jc w:val="center"/>
              <w:rPr>
                <w:b/>
              </w:rPr>
            </w:pPr>
            <w:r w:rsidRPr="0052537B">
              <w:rPr>
                <w:b/>
              </w:rPr>
              <w:t>Q</w:t>
            </w:r>
          </w:p>
        </w:tc>
      </w:tr>
      <w:tr w:rsidR="00955E7E" w:rsidRPr="0052537B" w14:paraId="3ACA95EB" w14:textId="77777777" w:rsidTr="00554427">
        <w:trPr>
          <w:trHeight w:val="101"/>
        </w:trPr>
        <w:tc>
          <w:tcPr>
            <w:tcW w:w="2394" w:type="dxa"/>
            <w:tcBorders>
              <w:top w:val="nil"/>
              <w:left w:val="threeDEngrave" w:sz="24" w:space="0" w:color="auto"/>
              <w:bottom w:val="double" w:sz="12" w:space="0" w:color="auto"/>
            </w:tcBorders>
          </w:tcPr>
          <w:p w14:paraId="3ACA95E7" w14:textId="77777777" w:rsidR="00955E7E" w:rsidRPr="0052537B" w:rsidRDefault="00955E7E" w:rsidP="009A1CEB">
            <w:pPr>
              <w:jc w:val="center"/>
              <w:rPr>
                <w:b/>
              </w:rPr>
            </w:pPr>
            <w:r w:rsidRPr="0052537B">
              <w:rPr>
                <w:b/>
              </w:rPr>
              <w:t>[m]</w:t>
            </w:r>
          </w:p>
        </w:tc>
        <w:tc>
          <w:tcPr>
            <w:tcW w:w="2394" w:type="dxa"/>
            <w:tcBorders>
              <w:top w:val="nil"/>
              <w:bottom w:val="double" w:sz="12" w:space="0" w:color="auto"/>
              <w:right w:val="double" w:sz="6" w:space="0" w:color="auto"/>
            </w:tcBorders>
          </w:tcPr>
          <w:p w14:paraId="3ACA95E8" w14:textId="77777777" w:rsidR="00955E7E" w:rsidRPr="0052537B" w:rsidRDefault="00955E7E" w:rsidP="009A1CEB">
            <w:pPr>
              <w:jc w:val="center"/>
              <w:rPr>
                <w:b/>
              </w:rPr>
            </w:pPr>
            <w:r w:rsidRPr="0052537B">
              <w:rPr>
                <w:b/>
              </w:rPr>
              <w:t>[m</w:t>
            </w:r>
            <w:r w:rsidRPr="0052537B">
              <w:rPr>
                <w:b/>
                <w:vertAlign w:val="superscript"/>
              </w:rPr>
              <w:t>3</w:t>
            </w:r>
            <w:r w:rsidRPr="0052537B">
              <w:rPr>
                <w:b/>
              </w:rPr>
              <w:t>/s]</w:t>
            </w:r>
          </w:p>
        </w:tc>
        <w:tc>
          <w:tcPr>
            <w:tcW w:w="2394" w:type="dxa"/>
            <w:tcBorders>
              <w:top w:val="nil"/>
              <w:left w:val="nil"/>
              <w:bottom w:val="double" w:sz="12" w:space="0" w:color="auto"/>
            </w:tcBorders>
          </w:tcPr>
          <w:p w14:paraId="3ACA95E9" w14:textId="77777777" w:rsidR="00955E7E" w:rsidRPr="0052537B" w:rsidRDefault="00955E7E" w:rsidP="009A1CEB">
            <w:pPr>
              <w:jc w:val="center"/>
              <w:rPr>
                <w:b/>
              </w:rPr>
            </w:pPr>
            <w:r w:rsidRPr="0052537B">
              <w:rPr>
                <w:b/>
              </w:rPr>
              <w:t>[m]</w:t>
            </w:r>
          </w:p>
        </w:tc>
        <w:tc>
          <w:tcPr>
            <w:tcW w:w="2394" w:type="dxa"/>
            <w:tcBorders>
              <w:top w:val="nil"/>
              <w:bottom w:val="double" w:sz="12" w:space="0" w:color="auto"/>
              <w:right w:val="threeDEngrave" w:sz="24" w:space="0" w:color="auto"/>
            </w:tcBorders>
          </w:tcPr>
          <w:p w14:paraId="3ACA95EA" w14:textId="77777777" w:rsidR="00955E7E" w:rsidRPr="0052537B" w:rsidRDefault="00955E7E" w:rsidP="009A1CEB">
            <w:pPr>
              <w:jc w:val="center"/>
              <w:rPr>
                <w:b/>
              </w:rPr>
            </w:pPr>
            <w:r w:rsidRPr="0052537B">
              <w:rPr>
                <w:b/>
              </w:rPr>
              <w:t>[m</w:t>
            </w:r>
            <w:r w:rsidRPr="0052537B">
              <w:rPr>
                <w:b/>
                <w:vertAlign w:val="superscript"/>
              </w:rPr>
              <w:t>3</w:t>
            </w:r>
            <w:r w:rsidRPr="0052537B">
              <w:rPr>
                <w:b/>
              </w:rPr>
              <w:t>/s]</w:t>
            </w:r>
          </w:p>
        </w:tc>
      </w:tr>
      <w:tr w:rsidR="00955E7E" w:rsidRPr="0052537B" w14:paraId="3ACA95F0" w14:textId="77777777" w:rsidTr="00554427">
        <w:trPr>
          <w:trHeight w:val="107"/>
        </w:trPr>
        <w:tc>
          <w:tcPr>
            <w:tcW w:w="2394" w:type="dxa"/>
            <w:tcBorders>
              <w:top w:val="nil"/>
              <w:left w:val="threeDEngrave" w:sz="24" w:space="0" w:color="auto"/>
            </w:tcBorders>
          </w:tcPr>
          <w:p w14:paraId="3ACA95EC" w14:textId="77777777" w:rsidR="00955E7E" w:rsidRPr="0052537B" w:rsidRDefault="00955E7E" w:rsidP="009A1CEB">
            <w:pPr>
              <w:jc w:val="center"/>
            </w:pPr>
            <w:r w:rsidRPr="0052537B">
              <w:t>0,10</w:t>
            </w:r>
          </w:p>
        </w:tc>
        <w:tc>
          <w:tcPr>
            <w:tcW w:w="2394" w:type="dxa"/>
            <w:tcBorders>
              <w:top w:val="nil"/>
              <w:bottom w:val="single" w:sz="6" w:space="0" w:color="auto"/>
              <w:right w:val="double" w:sz="6" w:space="0" w:color="auto"/>
            </w:tcBorders>
          </w:tcPr>
          <w:p w14:paraId="3ACA95ED" w14:textId="77777777" w:rsidR="00955E7E" w:rsidRPr="0052537B" w:rsidRDefault="00955E7E" w:rsidP="009A1CEB">
            <w:pPr>
              <w:jc w:val="center"/>
            </w:pPr>
            <w:r w:rsidRPr="0052537B">
              <w:t>0,377</w:t>
            </w:r>
          </w:p>
        </w:tc>
        <w:tc>
          <w:tcPr>
            <w:tcW w:w="2394" w:type="dxa"/>
            <w:tcBorders>
              <w:top w:val="nil"/>
              <w:left w:val="nil"/>
            </w:tcBorders>
          </w:tcPr>
          <w:p w14:paraId="3ACA95EE" w14:textId="77777777" w:rsidR="00955E7E" w:rsidRPr="0052537B" w:rsidRDefault="00955E7E" w:rsidP="009A1CEB">
            <w:pPr>
              <w:jc w:val="center"/>
            </w:pPr>
            <w:r w:rsidRPr="0052537B">
              <w:t>0,30</w:t>
            </w:r>
          </w:p>
        </w:tc>
        <w:tc>
          <w:tcPr>
            <w:tcW w:w="2394" w:type="dxa"/>
            <w:tcBorders>
              <w:top w:val="nil"/>
              <w:right w:val="threeDEngrave" w:sz="24" w:space="0" w:color="auto"/>
            </w:tcBorders>
          </w:tcPr>
          <w:p w14:paraId="3ACA95EF" w14:textId="77777777" w:rsidR="00955E7E" w:rsidRPr="0052537B" w:rsidRDefault="00955E7E" w:rsidP="009A1CEB">
            <w:pPr>
              <w:jc w:val="center"/>
            </w:pPr>
            <w:r w:rsidRPr="0052537B">
              <w:t>2,236</w:t>
            </w:r>
          </w:p>
        </w:tc>
      </w:tr>
      <w:tr w:rsidR="00955E7E" w:rsidRPr="0052537B" w14:paraId="3ACA95F5" w14:textId="77777777" w:rsidTr="00554427">
        <w:trPr>
          <w:trHeight w:val="135"/>
        </w:trPr>
        <w:tc>
          <w:tcPr>
            <w:tcW w:w="2394" w:type="dxa"/>
            <w:tcBorders>
              <w:left w:val="threeDEngrave" w:sz="24" w:space="0" w:color="auto"/>
              <w:bottom w:val="single" w:sz="4" w:space="0" w:color="auto"/>
            </w:tcBorders>
          </w:tcPr>
          <w:p w14:paraId="3ACA95F1" w14:textId="77777777" w:rsidR="00955E7E" w:rsidRPr="0052537B" w:rsidRDefault="00955E7E" w:rsidP="009A1CEB">
            <w:pPr>
              <w:jc w:val="center"/>
            </w:pPr>
            <w:r w:rsidRPr="0052537B">
              <w:t>0,15</w:t>
            </w:r>
          </w:p>
        </w:tc>
        <w:tc>
          <w:tcPr>
            <w:tcW w:w="2394" w:type="dxa"/>
            <w:tcBorders>
              <w:top w:val="single" w:sz="6" w:space="0" w:color="auto"/>
              <w:right w:val="double" w:sz="6" w:space="0" w:color="auto"/>
            </w:tcBorders>
            <w:shd w:val="clear" w:color="auto" w:fill="auto"/>
          </w:tcPr>
          <w:p w14:paraId="3ACA95F2" w14:textId="77777777" w:rsidR="00955E7E" w:rsidRPr="0052537B" w:rsidRDefault="00955E7E" w:rsidP="009A1CEB">
            <w:pPr>
              <w:jc w:val="center"/>
            </w:pPr>
            <w:r w:rsidRPr="0052537B">
              <w:t>0,716</w:t>
            </w:r>
          </w:p>
        </w:tc>
        <w:tc>
          <w:tcPr>
            <w:tcW w:w="2394" w:type="dxa"/>
            <w:tcBorders>
              <w:left w:val="nil"/>
            </w:tcBorders>
            <w:shd w:val="clear" w:color="auto" w:fill="auto"/>
          </w:tcPr>
          <w:p w14:paraId="3ACA95F3" w14:textId="77777777" w:rsidR="00955E7E" w:rsidRPr="0052537B" w:rsidRDefault="00955E7E" w:rsidP="009A1CEB">
            <w:pPr>
              <w:jc w:val="center"/>
            </w:pPr>
            <w:r w:rsidRPr="0052537B">
              <w:t>0,35</w:t>
            </w:r>
          </w:p>
        </w:tc>
        <w:tc>
          <w:tcPr>
            <w:tcW w:w="2394" w:type="dxa"/>
            <w:tcBorders>
              <w:right w:val="threeDEngrave" w:sz="24" w:space="0" w:color="auto"/>
            </w:tcBorders>
            <w:shd w:val="clear" w:color="auto" w:fill="auto"/>
          </w:tcPr>
          <w:p w14:paraId="3ACA95F4" w14:textId="77777777" w:rsidR="00955E7E" w:rsidRPr="0052537B" w:rsidRDefault="00955E7E" w:rsidP="009A1CEB">
            <w:pPr>
              <w:jc w:val="center"/>
            </w:pPr>
            <w:r w:rsidRPr="0052537B">
              <w:t>2,906</w:t>
            </w:r>
          </w:p>
        </w:tc>
      </w:tr>
      <w:tr w:rsidR="00955E7E" w:rsidRPr="0052537B" w14:paraId="3ACA95FA" w14:textId="77777777" w:rsidTr="00554427">
        <w:trPr>
          <w:trHeight w:val="356"/>
        </w:trPr>
        <w:tc>
          <w:tcPr>
            <w:tcW w:w="2394" w:type="dxa"/>
            <w:tcBorders>
              <w:top w:val="single" w:sz="4" w:space="0" w:color="auto"/>
              <w:left w:val="threeDEngrave" w:sz="24" w:space="0" w:color="auto"/>
              <w:bottom w:val="single" w:sz="4" w:space="0" w:color="auto"/>
            </w:tcBorders>
          </w:tcPr>
          <w:p w14:paraId="3ACA95F6" w14:textId="77777777" w:rsidR="00955E7E" w:rsidRPr="0052537B" w:rsidRDefault="00955E7E" w:rsidP="009A1CEB">
            <w:pPr>
              <w:jc w:val="center"/>
            </w:pPr>
            <w:r w:rsidRPr="0052537B">
              <w:t>0,20</w:t>
            </w:r>
          </w:p>
        </w:tc>
        <w:tc>
          <w:tcPr>
            <w:tcW w:w="2394" w:type="dxa"/>
            <w:tcBorders>
              <w:top w:val="single" w:sz="6" w:space="0" w:color="auto"/>
              <w:bottom w:val="single" w:sz="6" w:space="0" w:color="auto"/>
              <w:right w:val="double" w:sz="6" w:space="0" w:color="auto"/>
            </w:tcBorders>
          </w:tcPr>
          <w:p w14:paraId="3ACA95F7" w14:textId="77777777" w:rsidR="00955E7E" w:rsidRPr="0052537B" w:rsidRDefault="00955E7E" w:rsidP="009A1CEB">
            <w:pPr>
              <w:jc w:val="center"/>
            </w:pPr>
            <w:r w:rsidRPr="0052537B">
              <w:t>1,141</w:t>
            </w:r>
          </w:p>
        </w:tc>
        <w:tc>
          <w:tcPr>
            <w:tcW w:w="2394" w:type="dxa"/>
            <w:tcBorders>
              <w:left w:val="nil"/>
            </w:tcBorders>
          </w:tcPr>
          <w:p w14:paraId="3ACA95F8" w14:textId="77777777" w:rsidR="00955E7E" w:rsidRPr="0052537B" w:rsidRDefault="00955E7E" w:rsidP="009A1CEB">
            <w:pPr>
              <w:jc w:val="center"/>
            </w:pPr>
            <w:r w:rsidRPr="0052537B">
              <w:t>0,40</w:t>
            </w:r>
          </w:p>
        </w:tc>
        <w:tc>
          <w:tcPr>
            <w:tcW w:w="2394" w:type="dxa"/>
            <w:tcBorders>
              <w:right w:val="threeDEngrave" w:sz="24" w:space="0" w:color="auto"/>
            </w:tcBorders>
          </w:tcPr>
          <w:p w14:paraId="3ACA95F9" w14:textId="77777777" w:rsidR="00955E7E" w:rsidRPr="0052537B" w:rsidRDefault="00955E7E" w:rsidP="009A1CEB">
            <w:pPr>
              <w:jc w:val="center"/>
            </w:pPr>
            <w:r w:rsidRPr="0052537B">
              <w:t>3,658</w:t>
            </w:r>
          </w:p>
        </w:tc>
      </w:tr>
      <w:tr w:rsidR="00955E7E" w:rsidRPr="00C04751" w14:paraId="3ACA95FF" w14:textId="77777777" w:rsidTr="00554427">
        <w:trPr>
          <w:trHeight w:val="356"/>
        </w:trPr>
        <w:tc>
          <w:tcPr>
            <w:tcW w:w="2394" w:type="dxa"/>
            <w:tcBorders>
              <w:top w:val="single" w:sz="4" w:space="0" w:color="auto"/>
              <w:left w:val="threeDEngrave" w:sz="24" w:space="0" w:color="auto"/>
              <w:bottom w:val="threeDEmboss" w:sz="24" w:space="0" w:color="auto"/>
            </w:tcBorders>
          </w:tcPr>
          <w:p w14:paraId="3ACA95FB" w14:textId="77777777" w:rsidR="00955E7E" w:rsidRPr="0052537B" w:rsidRDefault="00955E7E" w:rsidP="009A1CEB">
            <w:pPr>
              <w:tabs>
                <w:tab w:val="left" w:pos="990"/>
                <w:tab w:val="center" w:pos="1354"/>
              </w:tabs>
              <w:jc w:val="left"/>
            </w:pPr>
            <w:r w:rsidRPr="0052537B">
              <w:tab/>
            </w:r>
            <w:r w:rsidRPr="0052537B">
              <w:tab/>
              <w:t xml:space="preserve">    0,25</w:t>
            </w:r>
          </w:p>
        </w:tc>
        <w:tc>
          <w:tcPr>
            <w:tcW w:w="2394" w:type="dxa"/>
            <w:tcBorders>
              <w:top w:val="single" w:sz="6" w:space="0" w:color="auto"/>
              <w:bottom w:val="threeDEmboss" w:sz="24" w:space="0" w:color="auto"/>
              <w:right w:val="double" w:sz="6" w:space="0" w:color="auto"/>
            </w:tcBorders>
          </w:tcPr>
          <w:p w14:paraId="3ACA95FC" w14:textId="77777777" w:rsidR="00955E7E" w:rsidRPr="0052537B" w:rsidRDefault="00955E7E" w:rsidP="009A1CEB">
            <w:pPr>
              <w:jc w:val="center"/>
            </w:pPr>
            <w:r w:rsidRPr="0052537B">
              <w:t>1,648</w:t>
            </w:r>
          </w:p>
        </w:tc>
        <w:tc>
          <w:tcPr>
            <w:tcW w:w="2394" w:type="dxa"/>
            <w:tcBorders>
              <w:left w:val="nil"/>
              <w:bottom w:val="threeDEmboss" w:sz="24" w:space="0" w:color="auto"/>
            </w:tcBorders>
          </w:tcPr>
          <w:p w14:paraId="3ACA95FD" w14:textId="77777777" w:rsidR="00955E7E" w:rsidRPr="0052537B" w:rsidRDefault="00955E7E" w:rsidP="009A1CEB">
            <w:pPr>
              <w:jc w:val="center"/>
            </w:pPr>
            <w:r w:rsidRPr="0052537B">
              <w:t>0,45</w:t>
            </w:r>
          </w:p>
        </w:tc>
        <w:tc>
          <w:tcPr>
            <w:tcW w:w="2394" w:type="dxa"/>
            <w:tcBorders>
              <w:bottom w:val="threeDEmboss" w:sz="24" w:space="0" w:color="auto"/>
              <w:right w:val="threeDEngrave" w:sz="24" w:space="0" w:color="auto"/>
            </w:tcBorders>
          </w:tcPr>
          <w:p w14:paraId="3ACA95FE" w14:textId="77777777" w:rsidR="00955E7E" w:rsidRPr="0052537B" w:rsidRDefault="00955E7E" w:rsidP="009A1CEB">
            <w:pPr>
              <w:jc w:val="center"/>
            </w:pPr>
            <w:r w:rsidRPr="0052537B">
              <w:t>4,493</w:t>
            </w:r>
          </w:p>
        </w:tc>
      </w:tr>
    </w:tbl>
    <w:p w14:paraId="3ACA9600" w14:textId="77777777" w:rsidR="006F25B3" w:rsidRPr="00C04751" w:rsidRDefault="00064088" w:rsidP="002A00F9">
      <w:pPr>
        <w:pStyle w:val="Zkladntextodsazen2"/>
        <w:ind w:firstLine="0"/>
        <w:rPr>
          <w:b/>
          <w:lang w:val="cs-CZ"/>
        </w:rPr>
      </w:pPr>
      <w:r w:rsidRPr="00C04751">
        <w:rPr>
          <w:sz w:val="28"/>
          <w:lang w:val="cs-CZ"/>
        </w:rPr>
        <w:t xml:space="preserve">             </w:t>
      </w:r>
      <w:r w:rsidRPr="00C04751">
        <w:rPr>
          <w:b/>
          <w:lang w:val="cs-CZ"/>
        </w:rPr>
        <w:t>Při přepadové výšce odpovídající maximální hladině v nádrži bu</w:t>
      </w:r>
      <w:r w:rsidR="002A00F9" w:rsidRPr="00C04751">
        <w:rPr>
          <w:b/>
          <w:lang w:val="cs-CZ"/>
        </w:rPr>
        <w:t>d</w:t>
      </w:r>
      <w:r w:rsidR="00F92721" w:rsidRPr="00C04751">
        <w:rPr>
          <w:b/>
          <w:lang w:val="cs-CZ"/>
        </w:rPr>
        <w:t>e</w:t>
      </w:r>
      <w:r w:rsidR="00955E7E">
        <w:rPr>
          <w:b/>
          <w:lang w:val="cs-CZ"/>
        </w:rPr>
        <w:t xml:space="preserve"> přelivem převeden průtok 2 906</w:t>
      </w:r>
      <w:r w:rsidR="002A00F9" w:rsidRPr="00C04751">
        <w:rPr>
          <w:b/>
          <w:lang w:val="cs-CZ"/>
        </w:rPr>
        <w:t xml:space="preserve">  l</w:t>
      </w:r>
      <w:r w:rsidRPr="00C04751">
        <w:rPr>
          <w:b/>
          <w:lang w:val="cs-CZ"/>
        </w:rPr>
        <w:t>/s.</w:t>
      </w:r>
    </w:p>
    <w:p w14:paraId="3ACA9601" w14:textId="77777777" w:rsidR="00F666B8" w:rsidRPr="00C04751" w:rsidRDefault="00F666B8" w:rsidP="00F666B8">
      <w:pPr>
        <w:pStyle w:val="Nadpis3"/>
        <w:widowControl w:val="0"/>
        <w:pBdr>
          <w:top w:val="none" w:sz="0" w:space="0" w:color="auto"/>
          <w:bottom w:val="none" w:sz="0" w:space="0" w:color="auto"/>
        </w:pBdr>
        <w:tabs>
          <w:tab w:val="num" w:pos="1133"/>
        </w:tabs>
        <w:spacing w:before="120" w:after="60" w:line="240" w:lineRule="auto"/>
        <w:ind w:left="1133" w:hanging="413"/>
        <w:rPr>
          <w:rFonts w:ascii="Cambria" w:eastAsia="Times New Roman" w:hAnsi="Cambria" w:cs="Times New Roman"/>
          <w:color w:val="622423"/>
        </w:rPr>
      </w:pPr>
      <w:bookmarkStart w:id="25" w:name="_Toc467488773"/>
      <w:r w:rsidRPr="00C04751">
        <w:rPr>
          <w:rFonts w:ascii="Cambria" w:eastAsia="Times New Roman" w:hAnsi="Cambria" w:cs="Times New Roman"/>
          <w:color w:val="622423"/>
        </w:rPr>
        <w:t>Hospodaření s vodou</w:t>
      </w:r>
      <w:bookmarkEnd w:id="19"/>
      <w:bookmarkEnd w:id="20"/>
      <w:bookmarkEnd w:id="21"/>
      <w:bookmarkEnd w:id="22"/>
      <w:bookmarkEnd w:id="23"/>
      <w:bookmarkEnd w:id="25"/>
    </w:p>
    <w:p w14:paraId="3ACA9602" w14:textId="77777777" w:rsidR="006F25B3" w:rsidRPr="00C04751" w:rsidRDefault="0058021D" w:rsidP="0058021D">
      <w:pPr>
        <w:rPr>
          <w:lang w:val="cs-CZ"/>
        </w:rPr>
      </w:pPr>
      <w:bookmarkStart w:id="26" w:name="_Toc125275197"/>
      <w:bookmarkStart w:id="27" w:name="_Toc229904281"/>
      <w:bookmarkStart w:id="28" w:name="_Toc355000872"/>
      <w:bookmarkStart w:id="29" w:name="_Toc65304375"/>
      <w:bookmarkStart w:id="30" w:name="_Toc65472491"/>
      <w:r w:rsidRPr="00C04751">
        <w:rPr>
          <w:lang w:val="cs-CZ"/>
        </w:rPr>
        <w:t xml:space="preserve">Rybník bude sloužit k extenzivnímu chovu ryb a možnost hnízdění vodního ptactva, </w:t>
      </w:r>
      <w:r w:rsidRPr="00C04751">
        <w:rPr>
          <w:szCs w:val="24"/>
        </w:rPr>
        <w:t>obojživelníků a živočichů závislých na vodě</w:t>
      </w:r>
      <w:r w:rsidRPr="00C04751">
        <w:rPr>
          <w:lang w:val="cs-CZ"/>
        </w:rPr>
        <w:t xml:space="preserve"> a retenci vody. Z toho vyplývá způsob hospodaření </w:t>
      </w:r>
      <w:r w:rsidRPr="00C04751">
        <w:rPr>
          <w:lang w:val="cs-CZ"/>
        </w:rPr>
        <w:lastRenderedPageBreak/>
        <w:t>s vodou. Hladina vody v rybníce se běžně udržuje na kótě normální hospodářské hladiny s kolísáním ±10 cm. V případě vyšších přítoků bude snížena hrana dluží v požeráku, aby byl zajištěn větší retenční prostor.</w:t>
      </w:r>
    </w:p>
    <w:p w14:paraId="3ACA9603" w14:textId="77777777" w:rsidR="00F666B8" w:rsidRPr="00C04751" w:rsidRDefault="00F666B8" w:rsidP="00F666B8">
      <w:pPr>
        <w:pStyle w:val="Nadpis3"/>
        <w:widowControl w:val="0"/>
        <w:pBdr>
          <w:top w:val="none" w:sz="0" w:space="0" w:color="auto"/>
          <w:bottom w:val="none" w:sz="0" w:space="0" w:color="auto"/>
        </w:pBdr>
        <w:tabs>
          <w:tab w:val="num" w:pos="1133"/>
        </w:tabs>
        <w:spacing w:before="120" w:after="60" w:line="240" w:lineRule="auto"/>
        <w:ind w:left="1133" w:hanging="413"/>
        <w:rPr>
          <w:rFonts w:ascii="Cambria" w:eastAsia="Times New Roman" w:hAnsi="Cambria" w:cs="Times New Roman"/>
          <w:color w:val="622423"/>
        </w:rPr>
      </w:pPr>
      <w:bookmarkStart w:id="31" w:name="_Toc467488774"/>
      <w:r w:rsidRPr="00C04751">
        <w:rPr>
          <w:rFonts w:ascii="Cambria" w:eastAsia="Times New Roman" w:hAnsi="Cambria" w:cs="Times New Roman"/>
          <w:color w:val="622423"/>
        </w:rPr>
        <w:t>Minimální zůstatkový průtok</w:t>
      </w:r>
      <w:bookmarkEnd w:id="26"/>
      <w:bookmarkEnd w:id="27"/>
      <w:bookmarkEnd w:id="28"/>
      <w:bookmarkEnd w:id="31"/>
    </w:p>
    <w:p w14:paraId="3ACA9604" w14:textId="77777777" w:rsidR="006E1501" w:rsidRPr="0093401D" w:rsidRDefault="006E1501" w:rsidP="006E1501">
      <w:pPr>
        <w:rPr>
          <w:rFonts w:ascii="Cambria" w:eastAsia="Times New Roman" w:hAnsi="Cambria" w:cs="Times New Roman"/>
          <w:szCs w:val="24"/>
        </w:rPr>
      </w:pPr>
      <w:bookmarkStart w:id="32" w:name="_Toc125275198"/>
      <w:bookmarkStart w:id="33" w:name="_Toc229904282"/>
      <w:bookmarkStart w:id="34" w:name="_Toc355000873"/>
      <w:r w:rsidRPr="0093401D">
        <w:rPr>
          <w:rFonts w:ascii="Cambria" w:eastAsia="Times New Roman" w:hAnsi="Cambria" w:cs="Times New Roman"/>
          <w:szCs w:val="24"/>
        </w:rPr>
        <w:t>V </w:t>
      </w:r>
      <w:proofErr w:type="spellStart"/>
      <w:r w:rsidRPr="0093401D">
        <w:rPr>
          <w:rFonts w:ascii="Cambria" w:eastAsia="Times New Roman" w:hAnsi="Cambria" w:cs="Times New Roman"/>
          <w:szCs w:val="24"/>
        </w:rPr>
        <w:t>souladu</w:t>
      </w:r>
      <w:proofErr w:type="spellEnd"/>
      <w:r w:rsidRPr="0093401D">
        <w:rPr>
          <w:rFonts w:ascii="Cambria" w:eastAsia="Times New Roman" w:hAnsi="Cambria" w:cs="Times New Roman"/>
          <w:szCs w:val="24"/>
        </w:rPr>
        <w:t xml:space="preserve"> s </w:t>
      </w:r>
      <w:proofErr w:type="spellStart"/>
      <w:r w:rsidRPr="0093401D">
        <w:rPr>
          <w:rFonts w:ascii="Cambria" w:eastAsia="Times New Roman" w:hAnsi="Cambria" w:cs="Times New Roman"/>
          <w:szCs w:val="24"/>
        </w:rPr>
        <w:t>Metodickým</w:t>
      </w:r>
      <w:proofErr w:type="spellEnd"/>
      <w:r w:rsidRPr="0093401D">
        <w:rPr>
          <w:rFonts w:ascii="Cambria" w:eastAsia="Times New Roman" w:hAnsi="Cambria" w:cs="Times New Roman"/>
          <w:szCs w:val="24"/>
        </w:rPr>
        <w:t xml:space="preserve"> </w:t>
      </w:r>
      <w:proofErr w:type="spellStart"/>
      <w:r w:rsidRPr="0093401D">
        <w:rPr>
          <w:rFonts w:ascii="Cambria" w:eastAsia="Times New Roman" w:hAnsi="Cambria" w:cs="Times New Roman"/>
          <w:szCs w:val="24"/>
        </w:rPr>
        <w:t>pokynem</w:t>
      </w:r>
      <w:proofErr w:type="spellEnd"/>
      <w:r w:rsidRPr="0093401D">
        <w:rPr>
          <w:rFonts w:ascii="Cambria" w:eastAsia="Times New Roman" w:hAnsi="Cambria" w:cs="Times New Roman"/>
          <w:szCs w:val="24"/>
        </w:rPr>
        <w:t xml:space="preserve"> MŽP ČR č.9/1998 je </w:t>
      </w:r>
      <w:proofErr w:type="spellStart"/>
      <w:r w:rsidRPr="0093401D">
        <w:rPr>
          <w:rFonts w:ascii="Cambria" w:eastAsia="Times New Roman" w:hAnsi="Cambria" w:cs="Times New Roman"/>
          <w:szCs w:val="24"/>
        </w:rPr>
        <w:t>jako</w:t>
      </w:r>
      <w:proofErr w:type="spellEnd"/>
      <w:r w:rsidRPr="0093401D">
        <w:rPr>
          <w:rFonts w:ascii="Cambria" w:eastAsia="Times New Roman" w:hAnsi="Cambria" w:cs="Times New Roman"/>
          <w:szCs w:val="24"/>
        </w:rPr>
        <w:t xml:space="preserve"> </w:t>
      </w:r>
      <w:proofErr w:type="spellStart"/>
      <w:r w:rsidRPr="0093401D">
        <w:rPr>
          <w:rFonts w:ascii="Cambria" w:eastAsia="Times New Roman" w:hAnsi="Cambria" w:cs="Times New Roman"/>
          <w:szCs w:val="24"/>
        </w:rPr>
        <w:t>minimální</w:t>
      </w:r>
      <w:proofErr w:type="spellEnd"/>
      <w:r w:rsidRPr="0093401D">
        <w:rPr>
          <w:rFonts w:ascii="Cambria" w:eastAsia="Times New Roman" w:hAnsi="Cambria" w:cs="Times New Roman"/>
          <w:szCs w:val="24"/>
        </w:rPr>
        <w:t xml:space="preserve"> </w:t>
      </w:r>
      <w:proofErr w:type="spellStart"/>
      <w:r w:rsidRPr="0093401D">
        <w:rPr>
          <w:rFonts w:ascii="Cambria" w:eastAsia="Times New Roman" w:hAnsi="Cambria" w:cs="Times New Roman"/>
          <w:szCs w:val="24"/>
        </w:rPr>
        <w:t>zůstatkový</w:t>
      </w:r>
      <w:proofErr w:type="spellEnd"/>
      <w:r w:rsidRPr="0093401D">
        <w:rPr>
          <w:rFonts w:ascii="Cambria" w:eastAsia="Times New Roman" w:hAnsi="Cambria" w:cs="Times New Roman"/>
          <w:szCs w:val="24"/>
        </w:rPr>
        <w:t xml:space="preserve"> </w:t>
      </w:r>
      <w:proofErr w:type="spellStart"/>
      <w:r w:rsidRPr="0093401D">
        <w:rPr>
          <w:rFonts w:ascii="Cambria" w:eastAsia="Times New Roman" w:hAnsi="Cambria" w:cs="Times New Roman"/>
          <w:szCs w:val="24"/>
        </w:rPr>
        <w:t>průtok</w:t>
      </w:r>
      <w:proofErr w:type="spellEnd"/>
      <w:r w:rsidRPr="0093401D">
        <w:rPr>
          <w:rFonts w:ascii="Cambria" w:eastAsia="Times New Roman" w:hAnsi="Cambria" w:cs="Times New Roman"/>
          <w:szCs w:val="24"/>
        </w:rPr>
        <w:t xml:space="preserve"> (MZP) pod </w:t>
      </w:r>
      <w:proofErr w:type="spellStart"/>
      <w:r w:rsidRPr="0093401D">
        <w:rPr>
          <w:rFonts w:ascii="Cambria" w:eastAsia="Times New Roman" w:hAnsi="Cambria" w:cs="Times New Roman"/>
          <w:szCs w:val="24"/>
        </w:rPr>
        <w:t>hrází</w:t>
      </w:r>
      <w:proofErr w:type="spellEnd"/>
      <w:r w:rsidRPr="0093401D">
        <w:rPr>
          <w:rFonts w:ascii="Cambria" w:eastAsia="Times New Roman" w:hAnsi="Cambria" w:cs="Times New Roman"/>
          <w:szCs w:val="24"/>
        </w:rPr>
        <w:t xml:space="preserve"> </w:t>
      </w:r>
      <w:proofErr w:type="spellStart"/>
      <w:r w:rsidRPr="0093401D">
        <w:rPr>
          <w:rFonts w:ascii="Cambria" w:eastAsia="Times New Roman" w:hAnsi="Cambria" w:cs="Times New Roman"/>
          <w:szCs w:val="24"/>
        </w:rPr>
        <w:t>rybníka</w:t>
      </w:r>
      <w:proofErr w:type="spellEnd"/>
      <w:r w:rsidRPr="0093401D">
        <w:rPr>
          <w:rFonts w:ascii="Cambria" w:eastAsia="Times New Roman" w:hAnsi="Cambria" w:cs="Times New Roman"/>
          <w:szCs w:val="24"/>
        </w:rPr>
        <w:t xml:space="preserve"> </w:t>
      </w:r>
      <w:proofErr w:type="spellStart"/>
      <w:r w:rsidRPr="0093401D">
        <w:rPr>
          <w:rFonts w:ascii="Cambria" w:eastAsia="Times New Roman" w:hAnsi="Cambria" w:cs="Times New Roman"/>
          <w:szCs w:val="24"/>
        </w:rPr>
        <w:t>navržena</w:t>
      </w:r>
      <w:proofErr w:type="spellEnd"/>
      <w:r w:rsidRPr="0093401D">
        <w:rPr>
          <w:rFonts w:ascii="Cambria" w:eastAsia="Times New Roman" w:hAnsi="Cambria" w:cs="Times New Roman"/>
          <w:szCs w:val="24"/>
        </w:rPr>
        <w:t xml:space="preserve"> </w:t>
      </w:r>
      <w:proofErr w:type="spellStart"/>
      <w:r w:rsidRPr="0093401D">
        <w:rPr>
          <w:rFonts w:ascii="Cambria" w:eastAsia="Times New Roman" w:hAnsi="Cambria" w:cs="Times New Roman"/>
          <w:szCs w:val="24"/>
        </w:rPr>
        <w:t>hodnota</w:t>
      </w:r>
      <w:proofErr w:type="spellEnd"/>
      <w:r w:rsidRPr="0093401D">
        <w:rPr>
          <w:rFonts w:ascii="Cambria" w:eastAsia="Times New Roman" w:hAnsi="Cambria" w:cs="Times New Roman"/>
          <w:szCs w:val="24"/>
        </w:rPr>
        <w:t xml:space="preserve"> Q</w:t>
      </w:r>
      <w:r w:rsidRPr="0093401D">
        <w:rPr>
          <w:rFonts w:ascii="Cambria" w:eastAsia="Times New Roman" w:hAnsi="Cambria" w:cs="Times New Roman"/>
          <w:szCs w:val="24"/>
          <w:vertAlign w:val="subscript"/>
        </w:rPr>
        <w:t>330d</w:t>
      </w:r>
      <w:r w:rsidRPr="0093401D">
        <w:rPr>
          <w:szCs w:val="24"/>
        </w:rPr>
        <w:t xml:space="preserve"> tj.</w:t>
      </w:r>
      <w:r>
        <w:rPr>
          <w:szCs w:val="24"/>
        </w:rPr>
        <w:t>0,1</w:t>
      </w:r>
      <w:r w:rsidRPr="0093401D">
        <w:rPr>
          <w:rFonts w:ascii="Cambria" w:eastAsia="Times New Roman" w:hAnsi="Cambria" w:cs="Times New Roman"/>
          <w:szCs w:val="24"/>
        </w:rPr>
        <w:t xml:space="preserve"> l/s. MZP </w:t>
      </w:r>
      <w:proofErr w:type="spellStart"/>
      <w:r w:rsidRPr="0093401D">
        <w:rPr>
          <w:rFonts w:ascii="Cambria" w:eastAsia="Times New Roman" w:hAnsi="Cambria" w:cs="Times New Roman"/>
          <w:szCs w:val="24"/>
        </w:rPr>
        <w:t>není</w:t>
      </w:r>
      <w:proofErr w:type="spellEnd"/>
      <w:r w:rsidRPr="0093401D">
        <w:rPr>
          <w:rFonts w:ascii="Cambria" w:eastAsia="Times New Roman" w:hAnsi="Cambria" w:cs="Times New Roman"/>
          <w:szCs w:val="24"/>
        </w:rPr>
        <w:t xml:space="preserve"> </w:t>
      </w:r>
      <w:proofErr w:type="spellStart"/>
      <w:r w:rsidRPr="0093401D">
        <w:rPr>
          <w:rFonts w:ascii="Cambria" w:eastAsia="Times New Roman" w:hAnsi="Cambria" w:cs="Times New Roman"/>
          <w:szCs w:val="24"/>
        </w:rPr>
        <w:t>třeba</w:t>
      </w:r>
      <w:proofErr w:type="spellEnd"/>
      <w:r w:rsidRPr="0093401D">
        <w:rPr>
          <w:rFonts w:ascii="Cambria" w:eastAsia="Times New Roman" w:hAnsi="Cambria" w:cs="Times New Roman"/>
          <w:szCs w:val="24"/>
        </w:rPr>
        <w:t xml:space="preserve"> </w:t>
      </w:r>
      <w:proofErr w:type="spellStart"/>
      <w:r w:rsidRPr="0093401D">
        <w:rPr>
          <w:rFonts w:ascii="Cambria" w:eastAsia="Times New Roman" w:hAnsi="Cambria" w:cs="Times New Roman"/>
          <w:szCs w:val="24"/>
        </w:rPr>
        <w:t>dotovat</w:t>
      </w:r>
      <w:proofErr w:type="spellEnd"/>
      <w:r w:rsidRPr="0093401D">
        <w:rPr>
          <w:rFonts w:ascii="Cambria" w:eastAsia="Times New Roman" w:hAnsi="Cambria" w:cs="Times New Roman"/>
          <w:szCs w:val="24"/>
        </w:rPr>
        <w:t xml:space="preserve"> </w:t>
      </w:r>
      <w:proofErr w:type="spellStart"/>
      <w:r w:rsidRPr="0093401D">
        <w:rPr>
          <w:rFonts w:ascii="Cambria" w:eastAsia="Times New Roman" w:hAnsi="Cambria" w:cs="Times New Roman"/>
          <w:szCs w:val="24"/>
        </w:rPr>
        <w:t>odtokem</w:t>
      </w:r>
      <w:proofErr w:type="spellEnd"/>
      <w:r w:rsidRPr="0093401D">
        <w:rPr>
          <w:rFonts w:ascii="Cambria" w:eastAsia="Times New Roman" w:hAnsi="Cambria" w:cs="Times New Roman"/>
          <w:szCs w:val="24"/>
        </w:rPr>
        <w:t xml:space="preserve"> z </w:t>
      </w:r>
      <w:proofErr w:type="spellStart"/>
      <w:r w:rsidRPr="0093401D">
        <w:rPr>
          <w:rFonts w:ascii="Cambria" w:eastAsia="Times New Roman" w:hAnsi="Cambria" w:cs="Times New Roman"/>
          <w:szCs w:val="24"/>
        </w:rPr>
        <w:t>rybníka</w:t>
      </w:r>
      <w:proofErr w:type="spellEnd"/>
      <w:r w:rsidRPr="0093401D">
        <w:rPr>
          <w:rFonts w:ascii="Cambria" w:eastAsia="Times New Roman" w:hAnsi="Cambria" w:cs="Times New Roman"/>
          <w:szCs w:val="24"/>
        </w:rPr>
        <w:t xml:space="preserve"> v </w:t>
      </w:r>
      <w:proofErr w:type="spellStart"/>
      <w:r w:rsidRPr="0093401D">
        <w:rPr>
          <w:rFonts w:ascii="Cambria" w:eastAsia="Times New Roman" w:hAnsi="Cambria" w:cs="Times New Roman"/>
          <w:szCs w:val="24"/>
        </w:rPr>
        <w:t>případě</w:t>
      </w:r>
      <w:proofErr w:type="spellEnd"/>
      <w:r w:rsidRPr="0093401D">
        <w:rPr>
          <w:rFonts w:ascii="Cambria" w:eastAsia="Times New Roman" w:hAnsi="Cambria" w:cs="Times New Roman"/>
          <w:szCs w:val="24"/>
        </w:rPr>
        <w:t xml:space="preserve">, </w:t>
      </w:r>
      <w:proofErr w:type="spellStart"/>
      <w:r w:rsidRPr="0093401D">
        <w:rPr>
          <w:rFonts w:ascii="Cambria" w:eastAsia="Times New Roman" w:hAnsi="Cambria" w:cs="Times New Roman"/>
          <w:szCs w:val="24"/>
        </w:rPr>
        <w:t>že</w:t>
      </w:r>
      <w:proofErr w:type="spellEnd"/>
      <w:r w:rsidRPr="0093401D">
        <w:rPr>
          <w:rFonts w:ascii="Cambria" w:eastAsia="Times New Roman" w:hAnsi="Cambria" w:cs="Times New Roman"/>
          <w:szCs w:val="24"/>
        </w:rPr>
        <w:t xml:space="preserve"> </w:t>
      </w:r>
      <w:proofErr w:type="spellStart"/>
      <w:r w:rsidRPr="0093401D">
        <w:rPr>
          <w:rFonts w:ascii="Cambria" w:eastAsia="Times New Roman" w:hAnsi="Cambria" w:cs="Times New Roman"/>
          <w:szCs w:val="24"/>
        </w:rPr>
        <w:t>hladina</w:t>
      </w:r>
      <w:proofErr w:type="spellEnd"/>
      <w:r w:rsidRPr="0093401D">
        <w:rPr>
          <w:rFonts w:ascii="Cambria" w:eastAsia="Times New Roman" w:hAnsi="Cambria" w:cs="Times New Roman"/>
          <w:szCs w:val="24"/>
        </w:rPr>
        <w:t xml:space="preserve"> </w:t>
      </w:r>
      <w:proofErr w:type="spellStart"/>
      <w:r w:rsidRPr="0093401D">
        <w:rPr>
          <w:rFonts w:ascii="Cambria" w:eastAsia="Times New Roman" w:hAnsi="Cambria" w:cs="Times New Roman"/>
          <w:szCs w:val="24"/>
        </w:rPr>
        <w:t>vody</w:t>
      </w:r>
      <w:proofErr w:type="spellEnd"/>
      <w:r w:rsidRPr="0093401D">
        <w:rPr>
          <w:rFonts w:ascii="Cambria" w:eastAsia="Times New Roman" w:hAnsi="Cambria" w:cs="Times New Roman"/>
          <w:szCs w:val="24"/>
        </w:rPr>
        <w:t xml:space="preserve"> v </w:t>
      </w:r>
      <w:proofErr w:type="spellStart"/>
      <w:r w:rsidRPr="0093401D">
        <w:rPr>
          <w:rFonts w:ascii="Cambria" w:eastAsia="Times New Roman" w:hAnsi="Cambria" w:cs="Times New Roman"/>
          <w:szCs w:val="24"/>
        </w:rPr>
        <w:t>rybníce</w:t>
      </w:r>
      <w:proofErr w:type="spellEnd"/>
      <w:r w:rsidRPr="0093401D">
        <w:rPr>
          <w:rFonts w:ascii="Cambria" w:eastAsia="Times New Roman" w:hAnsi="Cambria" w:cs="Times New Roman"/>
          <w:szCs w:val="24"/>
        </w:rPr>
        <w:t xml:space="preserve"> </w:t>
      </w:r>
      <w:proofErr w:type="spellStart"/>
      <w:r w:rsidRPr="0093401D">
        <w:rPr>
          <w:rFonts w:ascii="Cambria" w:eastAsia="Times New Roman" w:hAnsi="Cambria" w:cs="Times New Roman"/>
          <w:szCs w:val="24"/>
        </w:rPr>
        <w:t>poklesne</w:t>
      </w:r>
      <w:proofErr w:type="spellEnd"/>
      <w:r w:rsidRPr="0093401D">
        <w:rPr>
          <w:rFonts w:ascii="Cambria" w:eastAsia="Times New Roman" w:hAnsi="Cambria" w:cs="Times New Roman"/>
          <w:szCs w:val="24"/>
        </w:rPr>
        <w:t xml:space="preserve"> </w:t>
      </w:r>
      <w:proofErr w:type="spellStart"/>
      <w:r w:rsidRPr="0093401D">
        <w:rPr>
          <w:rFonts w:ascii="Cambria" w:eastAsia="Times New Roman" w:hAnsi="Cambria" w:cs="Times New Roman"/>
          <w:szCs w:val="24"/>
        </w:rPr>
        <w:t>na</w:t>
      </w:r>
      <w:proofErr w:type="spellEnd"/>
      <w:r w:rsidRPr="0093401D">
        <w:rPr>
          <w:rFonts w:ascii="Cambria" w:eastAsia="Times New Roman" w:hAnsi="Cambria" w:cs="Times New Roman"/>
          <w:szCs w:val="24"/>
        </w:rPr>
        <w:t xml:space="preserve"> </w:t>
      </w:r>
      <w:proofErr w:type="spellStart"/>
      <w:r w:rsidRPr="0093401D">
        <w:rPr>
          <w:rFonts w:ascii="Cambria" w:eastAsia="Times New Roman" w:hAnsi="Cambria" w:cs="Times New Roman"/>
          <w:szCs w:val="24"/>
        </w:rPr>
        <w:t>kótu</w:t>
      </w:r>
      <w:proofErr w:type="spellEnd"/>
      <w:r w:rsidRPr="0093401D">
        <w:rPr>
          <w:rFonts w:ascii="Cambria" w:eastAsia="Times New Roman" w:hAnsi="Cambria" w:cs="Times New Roman"/>
          <w:szCs w:val="24"/>
        </w:rPr>
        <w:t xml:space="preserve"> </w:t>
      </w:r>
      <w:proofErr w:type="spellStart"/>
      <w:r w:rsidRPr="0093401D">
        <w:rPr>
          <w:rFonts w:ascii="Cambria" w:eastAsia="Times New Roman" w:hAnsi="Cambria" w:cs="Times New Roman"/>
          <w:szCs w:val="24"/>
        </w:rPr>
        <w:t>minimální</w:t>
      </w:r>
      <w:proofErr w:type="spellEnd"/>
      <w:r w:rsidRPr="0093401D">
        <w:rPr>
          <w:rFonts w:ascii="Cambria" w:eastAsia="Times New Roman" w:hAnsi="Cambria" w:cs="Times New Roman"/>
          <w:szCs w:val="24"/>
        </w:rPr>
        <w:t xml:space="preserve"> </w:t>
      </w:r>
      <w:proofErr w:type="spellStart"/>
      <w:r w:rsidRPr="0093401D">
        <w:rPr>
          <w:rFonts w:ascii="Cambria" w:eastAsia="Times New Roman" w:hAnsi="Cambria" w:cs="Times New Roman"/>
          <w:szCs w:val="24"/>
        </w:rPr>
        <w:t>hospodářské</w:t>
      </w:r>
      <w:proofErr w:type="spellEnd"/>
      <w:r w:rsidRPr="0093401D">
        <w:rPr>
          <w:rFonts w:ascii="Cambria" w:eastAsia="Times New Roman" w:hAnsi="Cambria" w:cs="Times New Roman"/>
          <w:szCs w:val="24"/>
        </w:rPr>
        <w:t xml:space="preserve"> </w:t>
      </w:r>
      <w:proofErr w:type="spellStart"/>
      <w:r w:rsidRPr="0093401D">
        <w:rPr>
          <w:rFonts w:ascii="Cambria" w:eastAsia="Times New Roman" w:hAnsi="Cambria" w:cs="Times New Roman"/>
          <w:szCs w:val="24"/>
        </w:rPr>
        <w:t>hladiny</w:t>
      </w:r>
      <w:proofErr w:type="spellEnd"/>
      <w:r w:rsidRPr="0093401D">
        <w:rPr>
          <w:rFonts w:ascii="Cambria" w:eastAsia="Times New Roman" w:hAnsi="Cambria" w:cs="Times New Roman"/>
          <w:szCs w:val="24"/>
        </w:rPr>
        <w:t xml:space="preserve">, </w:t>
      </w:r>
      <w:proofErr w:type="spellStart"/>
      <w:r w:rsidRPr="0093401D">
        <w:rPr>
          <w:rFonts w:ascii="Cambria" w:eastAsia="Times New Roman" w:hAnsi="Cambria" w:cs="Times New Roman"/>
          <w:szCs w:val="24"/>
        </w:rPr>
        <w:t>nebo</w:t>
      </w:r>
      <w:proofErr w:type="spellEnd"/>
      <w:r w:rsidRPr="0093401D">
        <w:rPr>
          <w:rFonts w:ascii="Cambria" w:eastAsia="Times New Roman" w:hAnsi="Cambria" w:cs="Times New Roman"/>
          <w:szCs w:val="24"/>
        </w:rPr>
        <w:t xml:space="preserve"> </w:t>
      </w:r>
      <w:proofErr w:type="spellStart"/>
      <w:r w:rsidRPr="0093401D">
        <w:rPr>
          <w:rFonts w:ascii="Cambria" w:eastAsia="Times New Roman" w:hAnsi="Cambria" w:cs="Times New Roman"/>
          <w:szCs w:val="24"/>
        </w:rPr>
        <w:t>níže</w:t>
      </w:r>
      <w:proofErr w:type="spellEnd"/>
      <w:r w:rsidRPr="0093401D">
        <w:rPr>
          <w:rFonts w:ascii="Cambria" w:eastAsia="Times New Roman" w:hAnsi="Cambria" w:cs="Times New Roman"/>
          <w:szCs w:val="24"/>
        </w:rPr>
        <w:t xml:space="preserve">. </w:t>
      </w:r>
      <w:proofErr w:type="spellStart"/>
      <w:r w:rsidRPr="0093401D">
        <w:rPr>
          <w:rFonts w:ascii="Cambria" w:eastAsia="Times New Roman" w:hAnsi="Cambria" w:cs="Times New Roman"/>
          <w:szCs w:val="24"/>
        </w:rPr>
        <w:t>Tento</w:t>
      </w:r>
      <w:proofErr w:type="spellEnd"/>
      <w:r w:rsidRPr="0093401D">
        <w:rPr>
          <w:rFonts w:ascii="Cambria" w:eastAsia="Times New Roman" w:hAnsi="Cambria" w:cs="Times New Roman"/>
          <w:szCs w:val="24"/>
        </w:rPr>
        <w:t xml:space="preserve"> </w:t>
      </w:r>
      <w:proofErr w:type="spellStart"/>
      <w:r w:rsidRPr="0093401D">
        <w:rPr>
          <w:rFonts w:ascii="Cambria" w:eastAsia="Times New Roman" w:hAnsi="Cambria" w:cs="Times New Roman"/>
          <w:szCs w:val="24"/>
        </w:rPr>
        <w:t>průtok</w:t>
      </w:r>
      <w:proofErr w:type="spellEnd"/>
      <w:r w:rsidRPr="0093401D">
        <w:rPr>
          <w:rFonts w:ascii="Cambria" w:eastAsia="Times New Roman" w:hAnsi="Cambria" w:cs="Times New Roman"/>
          <w:szCs w:val="24"/>
        </w:rPr>
        <w:t xml:space="preserve"> </w:t>
      </w:r>
      <w:proofErr w:type="spellStart"/>
      <w:r w:rsidRPr="0093401D">
        <w:rPr>
          <w:rFonts w:ascii="Cambria" w:eastAsia="Times New Roman" w:hAnsi="Cambria" w:cs="Times New Roman"/>
          <w:szCs w:val="24"/>
        </w:rPr>
        <w:t>bude</w:t>
      </w:r>
      <w:proofErr w:type="spellEnd"/>
      <w:r w:rsidRPr="0093401D">
        <w:rPr>
          <w:rFonts w:ascii="Cambria" w:eastAsia="Times New Roman" w:hAnsi="Cambria" w:cs="Times New Roman"/>
          <w:szCs w:val="24"/>
        </w:rPr>
        <w:t xml:space="preserve"> </w:t>
      </w:r>
      <w:proofErr w:type="spellStart"/>
      <w:r w:rsidRPr="0093401D">
        <w:rPr>
          <w:rFonts w:ascii="Cambria" w:eastAsia="Times New Roman" w:hAnsi="Cambria" w:cs="Times New Roman"/>
          <w:szCs w:val="24"/>
        </w:rPr>
        <w:t>na</w:t>
      </w:r>
      <w:proofErr w:type="spellEnd"/>
      <w:r w:rsidRPr="0093401D">
        <w:rPr>
          <w:rFonts w:ascii="Cambria" w:eastAsia="Times New Roman" w:hAnsi="Cambria" w:cs="Times New Roman"/>
          <w:szCs w:val="24"/>
        </w:rPr>
        <w:t xml:space="preserve"> </w:t>
      </w:r>
      <w:proofErr w:type="spellStart"/>
      <w:r w:rsidRPr="0093401D">
        <w:rPr>
          <w:rFonts w:ascii="Cambria" w:eastAsia="Times New Roman" w:hAnsi="Cambria" w:cs="Times New Roman"/>
          <w:szCs w:val="24"/>
        </w:rPr>
        <w:t>rybníce</w:t>
      </w:r>
      <w:proofErr w:type="spellEnd"/>
      <w:r w:rsidRPr="0093401D">
        <w:rPr>
          <w:rFonts w:ascii="Cambria" w:eastAsia="Times New Roman" w:hAnsi="Cambria" w:cs="Times New Roman"/>
          <w:szCs w:val="24"/>
        </w:rPr>
        <w:t xml:space="preserve"> </w:t>
      </w:r>
      <w:proofErr w:type="spellStart"/>
      <w:r w:rsidRPr="0093401D">
        <w:rPr>
          <w:rFonts w:ascii="Cambria" w:eastAsia="Times New Roman" w:hAnsi="Cambria" w:cs="Times New Roman"/>
          <w:szCs w:val="24"/>
        </w:rPr>
        <w:t>zachován</w:t>
      </w:r>
      <w:proofErr w:type="spellEnd"/>
      <w:r w:rsidRPr="0093401D">
        <w:rPr>
          <w:rFonts w:ascii="Cambria" w:eastAsia="Times New Roman" w:hAnsi="Cambria" w:cs="Times New Roman"/>
          <w:szCs w:val="24"/>
        </w:rPr>
        <w:t xml:space="preserve"> </w:t>
      </w:r>
      <w:proofErr w:type="spellStart"/>
      <w:r w:rsidRPr="0093401D">
        <w:rPr>
          <w:rFonts w:ascii="Cambria" w:eastAsia="Times New Roman" w:hAnsi="Cambria" w:cs="Times New Roman"/>
          <w:szCs w:val="24"/>
        </w:rPr>
        <w:t>pomocí</w:t>
      </w:r>
      <w:proofErr w:type="spellEnd"/>
      <w:r w:rsidRPr="0093401D">
        <w:rPr>
          <w:rFonts w:ascii="Cambria" w:eastAsia="Times New Roman" w:hAnsi="Cambria" w:cs="Times New Roman"/>
          <w:szCs w:val="24"/>
        </w:rPr>
        <w:t xml:space="preserve"> </w:t>
      </w:r>
      <w:proofErr w:type="spellStart"/>
      <w:r w:rsidRPr="0093401D">
        <w:rPr>
          <w:rFonts w:ascii="Cambria" w:eastAsia="Times New Roman" w:hAnsi="Cambria" w:cs="Times New Roman"/>
          <w:szCs w:val="24"/>
        </w:rPr>
        <w:t>otvoru</w:t>
      </w:r>
      <w:proofErr w:type="spellEnd"/>
      <w:r w:rsidRPr="0093401D">
        <w:rPr>
          <w:rFonts w:ascii="Cambria" w:eastAsia="Times New Roman" w:hAnsi="Cambria" w:cs="Times New Roman"/>
          <w:szCs w:val="24"/>
        </w:rPr>
        <w:t xml:space="preserve"> </w:t>
      </w:r>
      <w:proofErr w:type="spellStart"/>
      <w:r w:rsidRPr="0093401D">
        <w:rPr>
          <w:rFonts w:ascii="Cambria" w:eastAsia="Times New Roman" w:hAnsi="Cambria" w:cs="Times New Roman"/>
          <w:szCs w:val="24"/>
        </w:rPr>
        <w:t>vytvořeným</w:t>
      </w:r>
      <w:proofErr w:type="spellEnd"/>
      <w:r w:rsidRPr="0093401D">
        <w:rPr>
          <w:rFonts w:ascii="Cambria" w:eastAsia="Times New Roman" w:hAnsi="Cambria" w:cs="Times New Roman"/>
          <w:szCs w:val="24"/>
        </w:rPr>
        <w:t xml:space="preserve"> </w:t>
      </w:r>
      <w:proofErr w:type="spellStart"/>
      <w:r w:rsidRPr="0093401D">
        <w:rPr>
          <w:rFonts w:ascii="Cambria" w:eastAsia="Times New Roman" w:hAnsi="Cambria" w:cs="Times New Roman"/>
          <w:szCs w:val="24"/>
        </w:rPr>
        <w:t>na</w:t>
      </w:r>
      <w:proofErr w:type="spellEnd"/>
      <w:r w:rsidRPr="0093401D">
        <w:rPr>
          <w:rFonts w:ascii="Cambria" w:eastAsia="Times New Roman" w:hAnsi="Cambria" w:cs="Times New Roman"/>
          <w:szCs w:val="24"/>
        </w:rPr>
        <w:t xml:space="preserve"> </w:t>
      </w:r>
      <w:proofErr w:type="spellStart"/>
      <w:r w:rsidRPr="0093401D">
        <w:rPr>
          <w:rFonts w:ascii="Cambria" w:eastAsia="Times New Roman" w:hAnsi="Cambria" w:cs="Times New Roman"/>
          <w:szCs w:val="24"/>
        </w:rPr>
        <w:t>spodní</w:t>
      </w:r>
      <w:proofErr w:type="spellEnd"/>
      <w:r w:rsidRPr="0093401D">
        <w:rPr>
          <w:rFonts w:ascii="Cambria" w:eastAsia="Times New Roman" w:hAnsi="Cambria" w:cs="Times New Roman"/>
          <w:szCs w:val="24"/>
        </w:rPr>
        <w:t xml:space="preserve"> </w:t>
      </w:r>
      <w:proofErr w:type="spellStart"/>
      <w:r w:rsidRPr="0093401D">
        <w:rPr>
          <w:rFonts w:ascii="Cambria" w:eastAsia="Times New Roman" w:hAnsi="Cambria" w:cs="Times New Roman"/>
          <w:szCs w:val="24"/>
        </w:rPr>
        <w:t>části</w:t>
      </w:r>
      <w:proofErr w:type="spellEnd"/>
      <w:r w:rsidRPr="0093401D">
        <w:rPr>
          <w:rFonts w:ascii="Cambria" w:eastAsia="Times New Roman" w:hAnsi="Cambria" w:cs="Times New Roman"/>
          <w:szCs w:val="24"/>
        </w:rPr>
        <w:t xml:space="preserve"> </w:t>
      </w:r>
      <w:proofErr w:type="spellStart"/>
      <w:r w:rsidRPr="0093401D">
        <w:rPr>
          <w:rFonts w:ascii="Cambria" w:eastAsia="Times New Roman" w:hAnsi="Cambria" w:cs="Times New Roman"/>
          <w:szCs w:val="24"/>
        </w:rPr>
        <w:t>dluží</w:t>
      </w:r>
      <w:proofErr w:type="spellEnd"/>
      <w:r w:rsidRPr="0093401D">
        <w:rPr>
          <w:rFonts w:ascii="Cambria" w:eastAsia="Times New Roman" w:hAnsi="Cambria" w:cs="Times New Roman"/>
          <w:szCs w:val="24"/>
        </w:rPr>
        <w:t xml:space="preserve"> </w:t>
      </w:r>
      <w:proofErr w:type="spellStart"/>
      <w:r w:rsidRPr="0093401D">
        <w:rPr>
          <w:rFonts w:ascii="Cambria" w:eastAsia="Times New Roman" w:hAnsi="Cambria" w:cs="Times New Roman"/>
          <w:szCs w:val="24"/>
        </w:rPr>
        <w:t>ve</w:t>
      </w:r>
      <w:proofErr w:type="spellEnd"/>
      <w:r w:rsidRPr="0093401D">
        <w:rPr>
          <w:rFonts w:ascii="Cambria" w:eastAsia="Times New Roman" w:hAnsi="Cambria" w:cs="Times New Roman"/>
          <w:szCs w:val="24"/>
        </w:rPr>
        <w:t xml:space="preserve"> </w:t>
      </w:r>
      <w:proofErr w:type="spellStart"/>
      <w:r w:rsidRPr="0093401D">
        <w:rPr>
          <w:rFonts w:ascii="Cambria" w:eastAsia="Times New Roman" w:hAnsi="Cambria" w:cs="Times New Roman"/>
          <w:szCs w:val="24"/>
        </w:rPr>
        <w:t>výpustném</w:t>
      </w:r>
      <w:proofErr w:type="spellEnd"/>
      <w:r w:rsidRPr="0093401D">
        <w:rPr>
          <w:rFonts w:ascii="Cambria" w:eastAsia="Times New Roman" w:hAnsi="Cambria" w:cs="Times New Roman"/>
          <w:szCs w:val="24"/>
        </w:rPr>
        <w:t xml:space="preserve"> </w:t>
      </w:r>
      <w:proofErr w:type="spellStart"/>
      <w:r w:rsidRPr="0093401D">
        <w:rPr>
          <w:rFonts w:ascii="Cambria" w:eastAsia="Times New Roman" w:hAnsi="Cambria" w:cs="Times New Roman"/>
          <w:szCs w:val="24"/>
        </w:rPr>
        <w:t>zařízení</w:t>
      </w:r>
      <w:proofErr w:type="spellEnd"/>
      <w:r w:rsidRPr="0093401D">
        <w:rPr>
          <w:rFonts w:ascii="Cambria" w:eastAsia="Times New Roman" w:hAnsi="Cambria" w:cs="Times New Roman"/>
          <w:szCs w:val="24"/>
        </w:rPr>
        <w:t>.</w:t>
      </w:r>
    </w:p>
    <w:p w14:paraId="3ACA9605" w14:textId="77777777" w:rsidR="006E1501" w:rsidRPr="0093401D" w:rsidRDefault="006E1501" w:rsidP="006E1501">
      <w:pPr>
        <w:rPr>
          <w:rFonts w:ascii="Cambria" w:eastAsia="Times New Roman" w:hAnsi="Cambria" w:cs="Times New Roman"/>
          <w:szCs w:val="24"/>
        </w:rPr>
      </w:pPr>
      <w:proofErr w:type="spellStart"/>
      <w:r w:rsidRPr="0093401D">
        <w:rPr>
          <w:rFonts w:ascii="Cambria" w:eastAsia="Times New Roman" w:hAnsi="Cambria" w:cs="Times New Roman"/>
          <w:szCs w:val="24"/>
        </w:rPr>
        <w:t>Tento</w:t>
      </w:r>
      <w:proofErr w:type="spellEnd"/>
      <w:r w:rsidRPr="0093401D">
        <w:rPr>
          <w:rFonts w:ascii="Cambria" w:eastAsia="Times New Roman" w:hAnsi="Cambria" w:cs="Times New Roman"/>
          <w:szCs w:val="24"/>
        </w:rPr>
        <w:t xml:space="preserve"> </w:t>
      </w:r>
      <w:proofErr w:type="spellStart"/>
      <w:r w:rsidRPr="0093401D">
        <w:rPr>
          <w:rFonts w:ascii="Cambria" w:eastAsia="Times New Roman" w:hAnsi="Cambria" w:cs="Times New Roman"/>
          <w:szCs w:val="24"/>
        </w:rPr>
        <w:t>zůstatkový</w:t>
      </w:r>
      <w:proofErr w:type="spellEnd"/>
      <w:r w:rsidRPr="0093401D">
        <w:rPr>
          <w:rFonts w:ascii="Cambria" w:eastAsia="Times New Roman" w:hAnsi="Cambria" w:cs="Times New Roman"/>
          <w:szCs w:val="24"/>
        </w:rPr>
        <w:t xml:space="preserve"> </w:t>
      </w:r>
      <w:proofErr w:type="spellStart"/>
      <w:r w:rsidRPr="0093401D">
        <w:rPr>
          <w:rFonts w:ascii="Cambria" w:eastAsia="Times New Roman" w:hAnsi="Cambria" w:cs="Times New Roman"/>
          <w:szCs w:val="24"/>
        </w:rPr>
        <w:t>průtok</w:t>
      </w:r>
      <w:proofErr w:type="spellEnd"/>
      <w:r w:rsidRPr="0093401D">
        <w:rPr>
          <w:rFonts w:ascii="Cambria" w:eastAsia="Times New Roman" w:hAnsi="Cambria" w:cs="Times New Roman"/>
          <w:szCs w:val="24"/>
        </w:rPr>
        <w:t xml:space="preserve"> </w:t>
      </w:r>
      <w:proofErr w:type="spellStart"/>
      <w:r w:rsidRPr="0093401D">
        <w:rPr>
          <w:rFonts w:ascii="Cambria" w:eastAsia="Times New Roman" w:hAnsi="Cambria" w:cs="Times New Roman"/>
          <w:szCs w:val="24"/>
        </w:rPr>
        <w:t>nebude</w:t>
      </w:r>
      <w:proofErr w:type="spellEnd"/>
      <w:r w:rsidRPr="0093401D">
        <w:rPr>
          <w:rFonts w:ascii="Cambria" w:eastAsia="Times New Roman" w:hAnsi="Cambria" w:cs="Times New Roman"/>
          <w:szCs w:val="24"/>
        </w:rPr>
        <w:t xml:space="preserve"> </w:t>
      </w:r>
      <w:proofErr w:type="spellStart"/>
      <w:r w:rsidRPr="0093401D">
        <w:rPr>
          <w:rFonts w:ascii="Cambria" w:eastAsia="Times New Roman" w:hAnsi="Cambria" w:cs="Times New Roman"/>
          <w:szCs w:val="24"/>
        </w:rPr>
        <w:t>stavbou</w:t>
      </w:r>
      <w:proofErr w:type="spellEnd"/>
      <w:r w:rsidRPr="0093401D">
        <w:rPr>
          <w:rFonts w:ascii="Cambria" w:eastAsia="Times New Roman" w:hAnsi="Cambria" w:cs="Times New Roman"/>
          <w:szCs w:val="24"/>
        </w:rPr>
        <w:t xml:space="preserve"> </w:t>
      </w:r>
      <w:proofErr w:type="spellStart"/>
      <w:r w:rsidRPr="0093401D">
        <w:rPr>
          <w:rFonts w:ascii="Cambria" w:eastAsia="Times New Roman" w:hAnsi="Cambria" w:cs="Times New Roman"/>
          <w:szCs w:val="24"/>
        </w:rPr>
        <w:t>rybníka</w:t>
      </w:r>
      <w:proofErr w:type="spellEnd"/>
      <w:r w:rsidRPr="0093401D">
        <w:rPr>
          <w:rFonts w:ascii="Cambria" w:eastAsia="Times New Roman" w:hAnsi="Cambria" w:cs="Times New Roman"/>
          <w:szCs w:val="24"/>
        </w:rPr>
        <w:t xml:space="preserve"> </w:t>
      </w:r>
      <w:proofErr w:type="spellStart"/>
      <w:r w:rsidRPr="0093401D">
        <w:rPr>
          <w:rFonts w:ascii="Cambria" w:eastAsia="Times New Roman" w:hAnsi="Cambria" w:cs="Times New Roman"/>
          <w:szCs w:val="24"/>
        </w:rPr>
        <w:t>ovlivněn</w:t>
      </w:r>
      <w:proofErr w:type="spellEnd"/>
      <w:r w:rsidRPr="0093401D">
        <w:rPr>
          <w:rFonts w:ascii="Cambria" w:eastAsia="Times New Roman" w:hAnsi="Cambria" w:cs="Times New Roman"/>
          <w:szCs w:val="24"/>
        </w:rPr>
        <w:t>.</w:t>
      </w:r>
    </w:p>
    <w:p w14:paraId="3ACA9606" w14:textId="77777777" w:rsidR="00F666B8" w:rsidRPr="00C04751" w:rsidRDefault="00F666B8" w:rsidP="00F666B8">
      <w:pPr>
        <w:pStyle w:val="Nadpis3"/>
        <w:widowControl w:val="0"/>
        <w:pBdr>
          <w:top w:val="none" w:sz="0" w:space="0" w:color="auto"/>
          <w:bottom w:val="none" w:sz="0" w:space="0" w:color="auto"/>
        </w:pBdr>
        <w:tabs>
          <w:tab w:val="num" w:pos="1133"/>
        </w:tabs>
        <w:spacing w:before="120" w:after="60" w:line="240" w:lineRule="auto"/>
        <w:ind w:left="1133" w:hanging="413"/>
        <w:rPr>
          <w:rFonts w:ascii="Cambria" w:eastAsia="Times New Roman" w:hAnsi="Cambria" w:cs="Times New Roman"/>
          <w:color w:val="622423"/>
        </w:rPr>
      </w:pPr>
      <w:bookmarkStart w:id="35" w:name="_Toc467488775"/>
      <w:r w:rsidRPr="00C04751">
        <w:rPr>
          <w:rFonts w:ascii="Cambria" w:eastAsia="Times New Roman" w:hAnsi="Cambria" w:cs="Times New Roman"/>
          <w:color w:val="622423"/>
        </w:rPr>
        <w:t>Vypouštění rybník</w:t>
      </w:r>
      <w:bookmarkEnd w:id="29"/>
      <w:bookmarkEnd w:id="30"/>
      <w:bookmarkEnd w:id="32"/>
      <w:bookmarkEnd w:id="33"/>
      <w:r w:rsidRPr="00C04751">
        <w:rPr>
          <w:rFonts w:ascii="Cambria" w:eastAsia="Times New Roman" w:hAnsi="Cambria" w:cs="Times New Roman"/>
          <w:color w:val="622423"/>
        </w:rPr>
        <w:t>u</w:t>
      </w:r>
      <w:bookmarkEnd w:id="34"/>
      <w:bookmarkEnd w:id="35"/>
    </w:p>
    <w:p w14:paraId="3ACA9607" w14:textId="77777777" w:rsidR="00F666B8" w:rsidRPr="00C04751" w:rsidRDefault="00F666B8" w:rsidP="00F666B8">
      <w:pPr>
        <w:rPr>
          <w:rFonts w:ascii="Cambria" w:eastAsia="Times New Roman" w:hAnsi="Cambria" w:cs="Times New Roman"/>
        </w:rPr>
      </w:pPr>
      <w:r w:rsidRPr="00C04751">
        <w:rPr>
          <w:rFonts w:ascii="Cambria" w:eastAsia="Times New Roman" w:hAnsi="Cambria" w:cs="Times New Roman"/>
        </w:rPr>
        <w:t>se provádí běžně na jaře nebo na podzim před výlovem r</w:t>
      </w:r>
      <w:r w:rsidR="0058021D" w:rsidRPr="00C04751">
        <w:rPr>
          <w:rFonts w:ascii="Cambria" w:eastAsia="Times New Roman" w:hAnsi="Cambria" w:cs="Times New Roman"/>
        </w:rPr>
        <w:t>ybníka. D</w:t>
      </w:r>
      <w:r w:rsidR="0070643C" w:rsidRPr="00C04751">
        <w:rPr>
          <w:rFonts w:ascii="Cambria" w:eastAsia="Times New Roman" w:hAnsi="Cambria" w:cs="Times New Roman"/>
        </w:rPr>
        <w:t>oba vypouštění je cca 3</w:t>
      </w:r>
      <w:r w:rsidRPr="00C04751">
        <w:rPr>
          <w:rFonts w:ascii="Cambria" w:eastAsia="Times New Roman" w:hAnsi="Cambria" w:cs="Times New Roman"/>
        </w:rPr>
        <w:t xml:space="preserve"> dny, pod hrází nesmí být přitom překročen neškodný průtok a nesmí být splavovány sedimenty.</w:t>
      </w:r>
    </w:p>
    <w:p w14:paraId="3ACA9608" w14:textId="77777777" w:rsidR="006F25B3" w:rsidRPr="00C04751" w:rsidRDefault="00F666B8" w:rsidP="006F25B3">
      <w:pPr>
        <w:rPr>
          <w:rFonts w:ascii="Cambria" w:eastAsia="Times New Roman" w:hAnsi="Cambria" w:cs="Times New Roman"/>
        </w:rPr>
      </w:pPr>
      <w:r w:rsidRPr="00C04751">
        <w:rPr>
          <w:rFonts w:ascii="Cambria" w:eastAsia="Times New Roman" w:hAnsi="Cambria" w:cs="Times New Roman"/>
        </w:rPr>
        <w:t>Vypouštění rybníka z jiných důvodů (bezpečnostní opatření, havárie atd.) se provede po slovení rybí obsádky a oznámení vodoprávnímu úřadu.</w:t>
      </w:r>
    </w:p>
    <w:p w14:paraId="3ACA9609" w14:textId="77777777" w:rsidR="00F666B8" w:rsidRPr="00C04751" w:rsidRDefault="00F666B8" w:rsidP="00F666B8">
      <w:pPr>
        <w:pStyle w:val="Nadpis3"/>
        <w:widowControl w:val="0"/>
        <w:pBdr>
          <w:top w:val="none" w:sz="0" w:space="0" w:color="auto"/>
          <w:bottom w:val="none" w:sz="0" w:space="0" w:color="auto"/>
        </w:pBdr>
        <w:tabs>
          <w:tab w:val="num" w:pos="1133"/>
        </w:tabs>
        <w:spacing w:before="120" w:after="60" w:line="240" w:lineRule="auto"/>
        <w:ind w:left="1133" w:hanging="413"/>
        <w:rPr>
          <w:rFonts w:ascii="Cambria" w:eastAsia="Times New Roman" w:hAnsi="Cambria" w:cs="Times New Roman"/>
          <w:color w:val="622423"/>
        </w:rPr>
      </w:pPr>
      <w:bookmarkStart w:id="36" w:name="_Toc65304376"/>
      <w:bookmarkStart w:id="37" w:name="_Toc65472492"/>
      <w:bookmarkStart w:id="38" w:name="_Toc125275199"/>
      <w:bookmarkStart w:id="39" w:name="_Toc229904283"/>
      <w:bookmarkStart w:id="40" w:name="_Toc355000874"/>
      <w:bookmarkStart w:id="41" w:name="_Toc467488776"/>
      <w:r w:rsidRPr="00C04751">
        <w:rPr>
          <w:rFonts w:ascii="Cambria" w:eastAsia="Times New Roman" w:hAnsi="Cambria" w:cs="Times New Roman"/>
          <w:color w:val="622423"/>
        </w:rPr>
        <w:t xml:space="preserve">Napouštění </w:t>
      </w:r>
      <w:bookmarkEnd w:id="36"/>
      <w:bookmarkEnd w:id="37"/>
      <w:r w:rsidRPr="00C04751">
        <w:rPr>
          <w:rFonts w:ascii="Cambria" w:eastAsia="Times New Roman" w:hAnsi="Cambria" w:cs="Times New Roman"/>
          <w:color w:val="622423"/>
        </w:rPr>
        <w:t>rybníka</w:t>
      </w:r>
      <w:bookmarkEnd w:id="38"/>
      <w:bookmarkEnd w:id="39"/>
      <w:bookmarkEnd w:id="40"/>
      <w:bookmarkEnd w:id="41"/>
    </w:p>
    <w:p w14:paraId="3ACA960A" w14:textId="77777777" w:rsidR="006F25B3" w:rsidRPr="00C04751" w:rsidRDefault="00F666B8" w:rsidP="0058021D">
      <w:r w:rsidRPr="00C04751">
        <w:rPr>
          <w:rFonts w:ascii="Cambria" w:eastAsia="Times New Roman" w:hAnsi="Cambria" w:cs="Times New Roman"/>
        </w:rPr>
        <w:t>Po výlovu bude rybník zastaven a napouště</w:t>
      </w:r>
      <w:r w:rsidRPr="00C04751">
        <w:t>n podle potřeb využití rybníka.</w:t>
      </w:r>
    </w:p>
    <w:p w14:paraId="3ACA960B" w14:textId="77777777" w:rsidR="00F666B8" w:rsidRPr="00C04751" w:rsidRDefault="00F666B8" w:rsidP="00F666B8">
      <w:pPr>
        <w:pStyle w:val="Nadpis3"/>
        <w:widowControl w:val="0"/>
        <w:pBdr>
          <w:top w:val="none" w:sz="0" w:space="0" w:color="auto"/>
          <w:bottom w:val="none" w:sz="0" w:space="0" w:color="auto"/>
        </w:pBdr>
        <w:tabs>
          <w:tab w:val="num" w:pos="1133"/>
        </w:tabs>
        <w:spacing w:before="120" w:after="60" w:line="240" w:lineRule="auto"/>
        <w:ind w:left="1133" w:hanging="413"/>
        <w:rPr>
          <w:rFonts w:ascii="Cambria" w:eastAsia="Times New Roman" w:hAnsi="Cambria" w:cs="Times New Roman"/>
          <w:color w:val="622423"/>
        </w:rPr>
      </w:pPr>
      <w:bookmarkStart w:id="42" w:name="_Toc65304377"/>
      <w:bookmarkStart w:id="43" w:name="_Toc65472493"/>
      <w:bookmarkStart w:id="44" w:name="_Toc125275200"/>
      <w:bookmarkStart w:id="45" w:name="_Toc229904284"/>
      <w:bookmarkStart w:id="46" w:name="_Toc355000875"/>
      <w:bookmarkStart w:id="47" w:name="_Toc467488777"/>
      <w:r w:rsidRPr="00C04751">
        <w:rPr>
          <w:rFonts w:ascii="Cambria" w:eastAsia="Times New Roman" w:hAnsi="Cambria" w:cs="Times New Roman"/>
          <w:color w:val="622423"/>
        </w:rPr>
        <w:t>Manipulace za velkých vod</w:t>
      </w:r>
      <w:bookmarkEnd w:id="42"/>
      <w:bookmarkEnd w:id="43"/>
      <w:bookmarkEnd w:id="44"/>
      <w:bookmarkEnd w:id="45"/>
      <w:bookmarkEnd w:id="46"/>
      <w:bookmarkEnd w:id="47"/>
    </w:p>
    <w:p w14:paraId="3ACA960C" w14:textId="77777777" w:rsidR="00F666B8" w:rsidRPr="00C04751" w:rsidRDefault="00F666B8" w:rsidP="00F666B8">
      <w:pPr>
        <w:rPr>
          <w:rFonts w:ascii="Cambria" w:eastAsia="Times New Roman" w:hAnsi="Cambria" w:cs="Times New Roman"/>
        </w:rPr>
      </w:pPr>
      <w:r w:rsidRPr="00C04751">
        <w:rPr>
          <w:rFonts w:ascii="Cambria" w:eastAsia="Times New Roman" w:hAnsi="Cambria" w:cs="Times New Roman"/>
        </w:rPr>
        <w:t>Povodňový průtok bude převeden bez potřeby z</w:t>
      </w:r>
      <w:r w:rsidR="001346A5" w:rsidRPr="00C04751">
        <w:rPr>
          <w:rFonts w:ascii="Cambria" w:eastAsia="Times New Roman" w:hAnsi="Cambria" w:cs="Times New Roman"/>
        </w:rPr>
        <w:t>vláštní manipulace na výpustném zařízení</w:t>
      </w:r>
      <w:r w:rsidR="00BB1046" w:rsidRPr="00C04751">
        <w:rPr>
          <w:rFonts w:ascii="Cambria" w:eastAsia="Times New Roman" w:hAnsi="Cambria" w:cs="Times New Roman"/>
        </w:rPr>
        <w:t xml:space="preserve"> a bezpečnostním přelivu</w:t>
      </w:r>
      <w:r w:rsidR="001346A5" w:rsidRPr="00C04751">
        <w:rPr>
          <w:rFonts w:ascii="Cambria" w:eastAsia="Times New Roman" w:hAnsi="Cambria" w:cs="Times New Roman"/>
        </w:rPr>
        <w:t>. Výpustné</w:t>
      </w:r>
      <w:r w:rsidRPr="00C04751">
        <w:rPr>
          <w:rFonts w:ascii="Cambria" w:eastAsia="Times New Roman" w:hAnsi="Cambria" w:cs="Times New Roman"/>
        </w:rPr>
        <w:t xml:space="preserve"> zařízení </w:t>
      </w:r>
      <w:r w:rsidR="00BB1046" w:rsidRPr="00C04751">
        <w:rPr>
          <w:rFonts w:ascii="Cambria" w:eastAsia="Times New Roman" w:hAnsi="Cambria" w:cs="Times New Roman"/>
        </w:rPr>
        <w:t xml:space="preserve">a bezpečnostní přeliv </w:t>
      </w:r>
      <w:r w:rsidRPr="00C04751">
        <w:rPr>
          <w:rFonts w:ascii="Cambria" w:eastAsia="Times New Roman" w:hAnsi="Cambria" w:cs="Times New Roman"/>
        </w:rPr>
        <w:t>je třeba udržovat v řádném stavu, za povodňových situací je třeba zajistit jeho průtočnost a odstraňovat případné spláví.</w:t>
      </w:r>
    </w:p>
    <w:p w14:paraId="3ACA960D" w14:textId="77777777" w:rsidR="006F25B3" w:rsidRPr="00C04751" w:rsidRDefault="00F666B8" w:rsidP="004464C6">
      <w:pPr>
        <w:rPr>
          <w:rFonts w:ascii="Cambria" w:eastAsia="Times New Roman" w:hAnsi="Cambria" w:cs="Times New Roman"/>
        </w:rPr>
      </w:pPr>
      <w:r w:rsidRPr="00C04751">
        <w:rPr>
          <w:rFonts w:ascii="Cambria" w:eastAsia="Times New Roman" w:hAnsi="Cambria" w:cs="Times New Roman"/>
        </w:rPr>
        <w:t>Obsluha VD za povodňových situací musí být v souladu s ustanoveními hlavy IX zákona 254/2001 Sb. a závazných prováděcích předpisů.</w:t>
      </w:r>
    </w:p>
    <w:p w14:paraId="3ACA960E" w14:textId="77777777" w:rsidR="000F3787" w:rsidRPr="00C04751" w:rsidRDefault="000F3787" w:rsidP="000F3787">
      <w:pPr>
        <w:pStyle w:val="Nadpis1"/>
      </w:pPr>
      <w:bookmarkStart w:id="48" w:name="_Toc315095576"/>
      <w:bookmarkStart w:id="49" w:name="_Toc366560428"/>
      <w:bookmarkStart w:id="50" w:name="_Toc467488778"/>
      <w:r w:rsidRPr="00C04751">
        <w:t>Závěr</w:t>
      </w:r>
      <w:bookmarkEnd w:id="48"/>
      <w:bookmarkEnd w:id="49"/>
      <w:bookmarkEnd w:id="50"/>
    </w:p>
    <w:p w14:paraId="3ACA960F" w14:textId="77777777" w:rsidR="000F3787" w:rsidRPr="00C04751" w:rsidRDefault="000F3787" w:rsidP="000F3787">
      <w:pPr>
        <w:rPr>
          <w:lang w:val="cs-CZ"/>
        </w:rPr>
      </w:pPr>
      <w:r w:rsidRPr="00C04751">
        <w:rPr>
          <w:lang w:val="cs-CZ"/>
        </w:rPr>
        <w:t xml:space="preserve">V této PD je popsáno technické řešení všech objektů </w:t>
      </w:r>
      <w:r w:rsidR="00790792" w:rsidRPr="00C04751">
        <w:rPr>
          <w:lang w:val="cs-CZ"/>
        </w:rPr>
        <w:t>rybníka</w:t>
      </w:r>
      <w:r w:rsidRPr="00C04751">
        <w:rPr>
          <w:lang w:val="cs-CZ"/>
        </w:rPr>
        <w:t>, to však nezbavuje dodavatele stavby dodržovat všechny příslušné předpisy v případě změněných podmínek, výskytu nepředpokládaných událostí apod. V takovém případě je vhodné za účasti investora, TDI, projektanta a dalších zainteresovaných osob hledat vhodné řešení nastalé situace.</w:t>
      </w:r>
    </w:p>
    <w:p w14:paraId="3ACA9610" w14:textId="77777777" w:rsidR="000F3787" w:rsidRPr="00C04751" w:rsidRDefault="000F3787" w:rsidP="000F3787">
      <w:pPr>
        <w:rPr>
          <w:lang w:val="cs-CZ"/>
        </w:rPr>
      </w:pPr>
      <w:r w:rsidRPr="00C04751">
        <w:rPr>
          <w:lang w:val="cs-CZ"/>
        </w:rPr>
        <w:t>Stavbu je třeba provádět s maximální pečlivostí, zvláště je třeba kontrolovat dodržení postupu při násypu a hutnění hráze a použité materiály.</w:t>
      </w:r>
    </w:p>
    <w:p w14:paraId="3ACA9611" w14:textId="77777777" w:rsidR="000E38F9" w:rsidRPr="00C04751" w:rsidRDefault="000E38F9" w:rsidP="009F7BF6">
      <w:pPr>
        <w:rPr>
          <w:lang w:val="cs-CZ"/>
        </w:rPr>
      </w:pPr>
    </w:p>
    <w:bookmarkEnd w:id="2"/>
    <w:bookmarkEnd w:id="3"/>
    <w:bookmarkEnd w:id="4"/>
    <w:p w14:paraId="3ACA9612" w14:textId="77777777" w:rsidR="00086F78" w:rsidRPr="00C04751" w:rsidRDefault="008F4270" w:rsidP="002B2ABD">
      <w:pPr>
        <w:rPr>
          <w:lang w:val="cs-CZ"/>
        </w:rPr>
      </w:pPr>
      <w:r w:rsidRPr="00C04751">
        <w:rPr>
          <w:lang w:val="cs-CZ"/>
        </w:rPr>
        <w:t xml:space="preserve">V </w:t>
      </w:r>
      <w:r w:rsidR="002B2ABD" w:rsidRPr="00C04751">
        <w:rPr>
          <w:lang w:val="cs-CZ"/>
        </w:rPr>
        <w:t>Jindřich</w:t>
      </w:r>
      <w:r w:rsidRPr="00C04751">
        <w:rPr>
          <w:lang w:val="cs-CZ"/>
        </w:rPr>
        <w:t>ově</w:t>
      </w:r>
      <w:r w:rsidR="002B2ABD" w:rsidRPr="00C04751">
        <w:rPr>
          <w:lang w:val="cs-CZ"/>
        </w:rPr>
        <w:t xml:space="preserve"> Hrad</w:t>
      </w:r>
      <w:r w:rsidRPr="00C04751">
        <w:rPr>
          <w:lang w:val="cs-CZ"/>
        </w:rPr>
        <w:t>ci</w:t>
      </w:r>
      <w:r w:rsidR="002B2ABD" w:rsidRPr="00C04751">
        <w:rPr>
          <w:lang w:val="cs-CZ"/>
        </w:rPr>
        <w:t xml:space="preserve">, </w:t>
      </w:r>
      <w:r w:rsidR="00955E7E">
        <w:rPr>
          <w:lang w:val="cs-CZ"/>
        </w:rPr>
        <w:t>listopad</w:t>
      </w:r>
      <w:r w:rsidR="00CE28F3" w:rsidRPr="00C04751">
        <w:rPr>
          <w:lang w:val="cs-CZ"/>
        </w:rPr>
        <w:t xml:space="preserve"> </w:t>
      </w:r>
      <w:r w:rsidR="002B2ABD" w:rsidRPr="00C04751">
        <w:rPr>
          <w:lang w:val="cs-CZ"/>
        </w:rPr>
        <w:t>201</w:t>
      </w:r>
      <w:r w:rsidR="002A00F9" w:rsidRPr="00C04751">
        <w:rPr>
          <w:lang w:val="cs-CZ"/>
        </w:rPr>
        <w:t>6</w:t>
      </w:r>
    </w:p>
    <w:p w14:paraId="3ACA9613" w14:textId="77777777" w:rsidR="007D0634" w:rsidRDefault="00086F78" w:rsidP="008479C2">
      <w:pPr>
        <w:rPr>
          <w:lang w:val="cs-CZ"/>
        </w:rPr>
      </w:pPr>
      <w:r w:rsidRPr="00C04751">
        <w:rPr>
          <w:lang w:val="cs-CZ"/>
        </w:rPr>
        <w:t xml:space="preserve">Vypracoval: </w:t>
      </w:r>
      <w:r w:rsidR="00D87BB3" w:rsidRPr="00C04751">
        <w:rPr>
          <w:lang w:val="cs-CZ"/>
        </w:rPr>
        <w:t>Karel Urbánek</w:t>
      </w:r>
    </w:p>
    <w:p w14:paraId="3ACA9614" w14:textId="77777777" w:rsidR="005A20DA" w:rsidRDefault="005A20DA" w:rsidP="008479C2">
      <w:pPr>
        <w:rPr>
          <w:lang w:val="cs-CZ"/>
        </w:rPr>
      </w:pPr>
    </w:p>
    <w:sectPr w:rsidR="005A20DA" w:rsidSect="00157779">
      <w:footerReference w:type="even" r:id="rId14"/>
      <w:footerReference w:type="default" r:id="rId15"/>
      <w:pgSz w:w="11906" w:h="16838"/>
      <w:pgMar w:top="1134" w:right="1418" w:bottom="1134" w:left="1418"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CA961B" w14:textId="77777777" w:rsidR="00554427" w:rsidRDefault="00554427" w:rsidP="008479C2">
      <w:r>
        <w:separator/>
      </w:r>
    </w:p>
  </w:endnote>
  <w:endnote w:type="continuationSeparator" w:id="0">
    <w:p w14:paraId="3ACA961C" w14:textId="77777777" w:rsidR="00554427" w:rsidRDefault="00554427" w:rsidP="00847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CA961D" w14:textId="77777777" w:rsidR="00554427" w:rsidRDefault="000F76C1" w:rsidP="008479C2">
    <w:pPr>
      <w:pStyle w:val="Zpat"/>
      <w:rPr>
        <w:rStyle w:val="slostrnky"/>
      </w:rPr>
    </w:pPr>
    <w:r>
      <w:rPr>
        <w:rStyle w:val="slostrnky"/>
      </w:rPr>
      <w:fldChar w:fldCharType="begin"/>
    </w:r>
    <w:r w:rsidR="00554427">
      <w:rPr>
        <w:rStyle w:val="slostrnky"/>
      </w:rPr>
      <w:instrText xml:space="preserve">PAGE  </w:instrText>
    </w:r>
    <w:r>
      <w:rPr>
        <w:rStyle w:val="slostrnky"/>
      </w:rPr>
      <w:fldChar w:fldCharType="end"/>
    </w:r>
  </w:p>
  <w:p w14:paraId="3ACA961E" w14:textId="77777777" w:rsidR="00554427" w:rsidRDefault="00554427" w:rsidP="008479C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692516"/>
      <w:docPartObj>
        <w:docPartGallery w:val="Page Numbers (Bottom of Page)"/>
        <w:docPartUnique/>
      </w:docPartObj>
    </w:sdtPr>
    <w:sdtEndPr/>
    <w:sdtContent>
      <w:p w14:paraId="3ACA961F" w14:textId="77777777" w:rsidR="00554427" w:rsidRDefault="000F76C1">
        <w:pPr>
          <w:pStyle w:val="Zpat"/>
          <w:jc w:val="right"/>
        </w:pPr>
        <w:r w:rsidRPr="007529AB">
          <w:rPr>
            <w:sz w:val="24"/>
            <w:szCs w:val="24"/>
          </w:rPr>
          <w:fldChar w:fldCharType="begin"/>
        </w:r>
        <w:r w:rsidR="00554427" w:rsidRPr="007529AB">
          <w:rPr>
            <w:sz w:val="24"/>
            <w:szCs w:val="24"/>
          </w:rPr>
          <w:instrText xml:space="preserve"> PAGE   \* MERGEFORMAT </w:instrText>
        </w:r>
        <w:r w:rsidRPr="007529AB">
          <w:rPr>
            <w:sz w:val="24"/>
            <w:szCs w:val="24"/>
          </w:rPr>
          <w:fldChar w:fldCharType="separate"/>
        </w:r>
        <w:r w:rsidR="0088087D">
          <w:rPr>
            <w:noProof/>
            <w:sz w:val="24"/>
            <w:szCs w:val="24"/>
          </w:rPr>
          <w:t>20</w:t>
        </w:r>
        <w:r w:rsidRPr="007529AB">
          <w:rPr>
            <w:sz w:val="24"/>
            <w:szCs w:val="24"/>
          </w:rPr>
          <w:fldChar w:fldCharType="end"/>
        </w:r>
      </w:p>
    </w:sdtContent>
  </w:sdt>
  <w:p w14:paraId="3ACA9620" w14:textId="77777777" w:rsidR="00554427" w:rsidRPr="00D45CC4" w:rsidRDefault="00554427" w:rsidP="00D45CC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CA9619" w14:textId="77777777" w:rsidR="00554427" w:rsidRDefault="00554427" w:rsidP="008479C2">
      <w:r>
        <w:separator/>
      </w:r>
    </w:p>
  </w:footnote>
  <w:footnote w:type="continuationSeparator" w:id="0">
    <w:p w14:paraId="3ACA961A" w14:textId="77777777" w:rsidR="00554427" w:rsidRDefault="00554427" w:rsidP="008479C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8E7D3B"/>
    <w:multiLevelType w:val="hybridMultilevel"/>
    <w:tmpl w:val="20BE5E4A"/>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 w15:restartNumberingAfterBreak="0">
    <w:nsid w:val="4807089A"/>
    <w:multiLevelType w:val="hybridMultilevel"/>
    <w:tmpl w:val="4D400840"/>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 w15:restartNumberingAfterBreak="0">
    <w:nsid w:val="588B105C"/>
    <w:multiLevelType w:val="hybridMultilevel"/>
    <w:tmpl w:val="A13299D8"/>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 w15:restartNumberingAfterBreak="0">
    <w:nsid w:val="5A163837"/>
    <w:multiLevelType w:val="hybridMultilevel"/>
    <w:tmpl w:val="CAF826B6"/>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 w15:restartNumberingAfterBreak="0">
    <w:nsid w:val="5F727587"/>
    <w:multiLevelType w:val="multilevel"/>
    <w:tmpl w:val="7BE0CF9A"/>
    <w:lvl w:ilvl="0">
      <w:start w:val="1"/>
      <w:numFmt w:val="decimal"/>
      <w:pStyle w:val="Nadpis1"/>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660D4781"/>
    <w:multiLevelType w:val="hybridMultilevel"/>
    <w:tmpl w:val="B14E771E"/>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6" w15:restartNumberingAfterBreak="0">
    <w:nsid w:val="684268E2"/>
    <w:multiLevelType w:val="hybridMultilevel"/>
    <w:tmpl w:val="C8366F9A"/>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7" w15:restartNumberingAfterBreak="0">
    <w:nsid w:val="6AAF1A1F"/>
    <w:multiLevelType w:val="multilevel"/>
    <w:tmpl w:val="23528C00"/>
    <w:lvl w:ilvl="0">
      <w:start w:val="1"/>
      <w:numFmt w:val="decimal"/>
      <w:pStyle w:val="Textodstavce"/>
      <w:isLgl/>
      <w:lvlText w:val="(%1)"/>
      <w:lvlJc w:val="left"/>
      <w:pPr>
        <w:tabs>
          <w:tab w:val="num" w:pos="785"/>
        </w:tabs>
        <w:ind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8" w15:restartNumberingAfterBreak="0">
    <w:nsid w:val="71BF0F0C"/>
    <w:multiLevelType w:val="hybridMultilevel"/>
    <w:tmpl w:val="DDA468DC"/>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16cid:durableId="1674454070">
    <w:abstractNumId w:val="4"/>
  </w:num>
  <w:num w:numId="2" w16cid:durableId="1050694008">
    <w:abstractNumId w:val="7"/>
  </w:num>
  <w:num w:numId="3" w16cid:durableId="1253078210">
    <w:abstractNumId w:val="6"/>
  </w:num>
  <w:num w:numId="4" w16cid:durableId="1072891753">
    <w:abstractNumId w:val="1"/>
  </w:num>
  <w:num w:numId="5" w16cid:durableId="899681391">
    <w:abstractNumId w:val="2"/>
  </w:num>
  <w:num w:numId="6" w16cid:durableId="1493060179">
    <w:abstractNumId w:val="0"/>
  </w:num>
  <w:num w:numId="7" w16cid:durableId="1998608472">
    <w:abstractNumId w:val="8"/>
  </w:num>
  <w:num w:numId="8" w16cid:durableId="354238100">
    <w:abstractNumId w:val="5"/>
  </w:num>
  <w:num w:numId="9" w16cid:durableId="1211576932">
    <w:abstractNumId w:val="3"/>
  </w:num>
  <w:num w:numId="10" w16cid:durableId="414204341">
    <w:abstractNumId w:val="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90465"/>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D53971"/>
    <w:rsid w:val="00000144"/>
    <w:rsid w:val="00000F69"/>
    <w:rsid w:val="00003493"/>
    <w:rsid w:val="0000403A"/>
    <w:rsid w:val="00004397"/>
    <w:rsid w:val="000047D3"/>
    <w:rsid w:val="00006EB9"/>
    <w:rsid w:val="0001083C"/>
    <w:rsid w:val="0001182E"/>
    <w:rsid w:val="00011975"/>
    <w:rsid w:val="00012278"/>
    <w:rsid w:val="00012C28"/>
    <w:rsid w:val="0001366F"/>
    <w:rsid w:val="000141B4"/>
    <w:rsid w:val="000165E5"/>
    <w:rsid w:val="00024879"/>
    <w:rsid w:val="00025532"/>
    <w:rsid w:val="00025A22"/>
    <w:rsid w:val="00026AFC"/>
    <w:rsid w:val="00030493"/>
    <w:rsid w:val="00031D01"/>
    <w:rsid w:val="00033A27"/>
    <w:rsid w:val="000359FF"/>
    <w:rsid w:val="00037795"/>
    <w:rsid w:val="000427B6"/>
    <w:rsid w:val="00043548"/>
    <w:rsid w:val="00043B5E"/>
    <w:rsid w:val="00043E8C"/>
    <w:rsid w:val="000502BA"/>
    <w:rsid w:val="00050D9F"/>
    <w:rsid w:val="00050FE8"/>
    <w:rsid w:val="000542E4"/>
    <w:rsid w:val="00054BB4"/>
    <w:rsid w:val="0006102E"/>
    <w:rsid w:val="000614F0"/>
    <w:rsid w:val="00061866"/>
    <w:rsid w:val="00061BB2"/>
    <w:rsid w:val="0006248B"/>
    <w:rsid w:val="00062811"/>
    <w:rsid w:val="00062C55"/>
    <w:rsid w:val="00064088"/>
    <w:rsid w:val="00064EF6"/>
    <w:rsid w:val="00066DB6"/>
    <w:rsid w:val="00067D7A"/>
    <w:rsid w:val="00070FDE"/>
    <w:rsid w:val="00071BDA"/>
    <w:rsid w:val="00073EB0"/>
    <w:rsid w:val="000753B1"/>
    <w:rsid w:val="000765CE"/>
    <w:rsid w:val="0008152A"/>
    <w:rsid w:val="000841B8"/>
    <w:rsid w:val="00086F78"/>
    <w:rsid w:val="00087962"/>
    <w:rsid w:val="00087E65"/>
    <w:rsid w:val="000909C6"/>
    <w:rsid w:val="00091BAD"/>
    <w:rsid w:val="00094BAF"/>
    <w:rsid w:val="0009614C"/>
    <w:rsid w:val="00096AB5"/>
    <w:rsid w:val="000A2DE5"/>
    <w:rsid w:val="000A5759"/>
    <w:rsid w:val="000B2839"/>
    <w:rsid w:val="000B53CE"/>
    <w:rsid w:val="000B635E"/>
    <w:rsid w:val="000B697D"/>
    <w:rsid w:val="000C00F8"/>
    <w:rsid w:val="000C01DB"/>
    <w:rsid w:val="000C5332"/>
    <w:rsid w:val="000C711F"/>
    <w:rsid w:val="000D0A38"/>
    <w:rsid w:val="000D1F0A"/>
    <w:rsid w:val="000D20E3"/>
    <w:rsid w:val="000D5C05"/>
    <w:rsid w:val="000D5C54"/>
    <w:rsid w:val="000D5DAE"/>
    <w:rsid w:val="000D5FC4"/>
    <w:rsid w:val="000D7BEE"/>
    <w:rsid w:val="000E0697"/>
    <w:rsid w:val="000E2044"/>
    <w:rsid w:val="000E20D4"/>
    <w:rsid w:val="000E26E9"/>
    <w:rsid w:val="000E38F9"/>
    <w:rsid w:val="000E39DC"/>
    <w:rsid w:val="000E43CF"/>
    <w:rsid w:val="000E6C38"/>
    <w:rsid w:val="000F074F"/>
    <w:rsid w:val="000F3787"/>
    <w:rsid w:val="000F5AB0"/>
    <w:rsid w:val="000F698C"/>
    <w:rsid w:val="000F6D0A"/>
    <w:rsid w:val="000F76C1"/>
    <w:rsid w:val="0010001D"/>
    <w:rsid w:val="00100E62"/>
    <w:rsid w:val="0010250D"/>
    <w:rsid w:val="00102DDB"/>
    <w:rsid w:val="00103036"/>
    <w:rsid w:val="001035DB"/>
    <w:rsid w:val="00104D7F"/>
    <w:rsid w:val="0010702C"/>
    <w:rsid w:val="001073FF"/>
    <w:rsid w:val="00110ECE"/>
    <w:rsid w:val="0011128D"/>
    <w:rsid w:val="00113B4C"/>
    <w:rsid w:val="00115A2B"/>
    <w:rsid w:val="001160B3"/>
    <w:rsid w:val="00121DC6"/>
    <w:rsid w:val="00122EF4"/>
    <w:rsid w:val="00124A40"/>
    <w:rsid w:val="00131BD3"/>
    <w:rsid w:val="00132285"/>
    <w:rsid w:val="00133C9F"/>
    <w:rsid w:val="001346A5"/>
    <w:rsid w:val="001352B8"/>
    <w:rsid w:val="00136D12"/>
    <w:rsid w:val="00136F13"/>
    <w:rsid w:val="001405E5"/>
    <w:rsid w:val="00140BD5"/>
    <w:rsid w:val="00143126"/>
    <w:rsid w:val="001472F9"/>
    <w:rsid w:val="00150EF4"/>
    <w:rsid w:val="001513DB"/>
    <w:rsid w:val="00151951"/>
    <w:rsid w:val="001522BE"/>
    <w:rsid w:val="001527B4"/>
    <w:rsid w:val="00153352"/>
    <w:rsid w:val="00154083"/>
    <w:rsid w:val="00155CAB"/>
    <w:rsid w:val="00157779"/>
    <w:rsid w:val="00157FEF"/>
    <w:rsid w:val="0016002A"/>
    <w:rsid w:val="001606FC"/>
    <w:rsid w:val="00160DFE"/>
    <w:rsid w:val="00162B0A"/>
    <w:rsid w:val="00163E83"/>
    <w:rsid w:val="001642CB"/>
    <w:rsid w:val="00167399"/>
    <w:rsid w:val="0016781E"/>
    <w:rsid w:val="00172848"/>
    <w:rsid w:val="00172CBA"/>
    <w:rsid w:val="00174015"/>
    <w:rsid w:val="001753A4"/>
    <w:rsid w:val="00175C22"/>
    <w:rsid w:val="00175EF3"/>
    <w:rsid w:val="001802DE"/>
    <w:rsid w:val="00180419"/>
    <w:rsid w:val="001807AE"/>
    <w:rsid w:val="001810E4"/>
    <w:rsid w:val="0018162C"/>
    <w:rsid w:val="00183090"/>
    <w:rsid w:val="00185CB3"/>
    <w:rsid w:val="001915CB"/>
    <w:rsid w:val="001920CA"/>
    <w:rsid w:val="001925F1"/>
    <w:rsid w:val="00193A51"/>
    <w:rsid w:val="00193FCF"/>
    <w:rsid w:val="00194628"/>
    <w:rsid w:val="00195389"/>
    <w:rsid w:val="001A00E5"/>
    <w:rsid w:val="001A01E6"/>
    <w:rsid w:val="001A14EB"/>
    <w:rsid w:val="001A1D1B"/>
    <w:rsid w:val="001A53CE"/>
    <w:rsid w:val="001A54F2"/>
    <w:rsid w:val="001A54FD"/>
    <w:rsid w:val="001A57E4"/>
    <w:rsid w:val="001A5C55"/>
    <w:rsid w:val="001A6A27"/>
    <w:rsid w:val="001A6FF6"/>
    <w:rsid w:val="001B2338"/>
    <w:rsid w:val="001B2FD8"/>
    <w:rsid w:val="001B4716"/>
    <w:rsid w:val="001C1760"/>
    <w:rsid w:val="001C262A"/>
    <w:rsid w:val="001C7A66"/>
    <w:rsid w:val="001D2A32"/>
    <w:rsid w:val="001D4310"/>
    <w:rsid w:val="001D4845"/>
    <w:rsid w:val="001D5F20"/>
    <w:rsid w:val="001E0122"/>
    <w:rsid w:val="001E5466"/>
    <w:rsid w:val="001E6D2C"/>
    <w:rsid w:val="001F02A8"/>
    <w:rsid w:val="001F18E6"/>
    <w:rsid w:val="001F23E7"/>
    <w:rsid w:val="001F46B5"/>
    <w:rsid w:val="001F5F97"/>
    <w:rsid w:val="001F71FD"/>
    <w:rsid w:val="00202840"/>
    <w:rsid w:val="00202897"/>
    <w:rsid w:val="00204BA1"/>
    <w:rsid w:val="00206FCF"/>
    <w:rsid w:val="00207C6E"/>
    <w:rsid w:val="00211079"/>
    <w:rsid w:val="002113F5"/>
    <w:rsid w:val="00220A26"/>
    <w:rsid w:val="00220FC0"/>
    <w:rsid w:val="00222665"/>
    <w:rsid w:val="00224BDE"/>
    <w:rsid w:val="00226514"/>
    <w:rsid w:val="00227327"/>
    <w:rsid w:val="00230F21"/>
    <w:rsid w:val="00231E16"/>
    <w:rsid w:val="0023221E"/>
    <w:rsid w:val="00232A56"/>
    <w:rsid w:val="0023340A"/>
    <w:rsid w:val="0023416D"/>
    <w:rsid w:val="00234A10"/>
    <w:rsid w:val="00235B6A"/>
    <w:rsid w:val="00235C5A"/>
    <w:rsid w:val="00235F39"/>
    <w:rsid w:val="00236E54"/>
    <w:rsid w:val="00236E5E"/>
    <w:rsid w:val="0024040D"/>
    <w:rsid w:val="00252B81"/>
    <w:rsid w:val="0025366B"/>
    <w:rsid w:val="00253E03"/>
    <w:rsid w:val="00256273"/>
    <w:rsid w:val="00257A24"/>
    <w:rsid w:val="0026221F"/>
    <w:rsid w:val="00262913"/>
    <w:rsid w:val="0026404B"/>
    <w:rsid w:val="002643BB"/>
    <w:rsid w:val="002736A8"/>
    <w:rsid w:val="00274906"/>
    <w:rsid w:val="0027499E"/>
    <w:rsid w:val="00276B4B"/>
    <w:rsid w:val="00276FBC"/>
    <w:rsid w:val="0027799D"/>
    <w:rsid w:val="00277D51"/>
    <w:rsid w:val="00280EAA"/>
    <w:rsid w:val="00281161"/>
    <w:rsid w:val="00281B24"/>
    <w:rsid w:val="00286D3A"/>
    <w:rsid w:val="002879E6"/>
    <w:rsid w:val="00293CBF"/>
    <w:rsid w:val="00294934"/>
    <w:rsid w:val="00297503"/>
    <w:rsid w:val="00297A68"/>
    <w:rsid w:val="00297B09"/>
    <w:rsid w:val="002A00F9"/>
    <w:rsid w:val="002A0C8A"/>
    <w:rsid w:val="002A4B29"/>
    <w:rsid w:val="002A7611"/>
    <w:rsid w:val="002A79DF"/>
    <w:rsid w:val="002B01F5"/>
    <w:rsid w:val="002B2ABD"/>
    <w:rsid w:val="002C350E"/>
    <w:rsid w:val="002C59A8"/>
    <w:rsid w:val="002C64C2"/>
    <w:rsid w:val="002D067C"/>
    <w:rsid w:val="002D120E"/>
    <w:rsid w:val="002E0ED3"/>
    <w:rsid w:val="002E2788"/>
    <w:rsid w:val="002E3E3D"/>
    <w:rsid w:val="002E506B"/>
    <w:rsid w:val="002E5D64"/>
    <w:rsid w:val="002F0CA7"/>
    <w:rsid w:val="002F0F26"/>
    <w:rsid w:val="002F2851"/>
    <w:rsid w:val="002F2A25"/>
    <w:rsid w:val="002F336C"/>
    <w:rsid w:val="002F4020"/>
    <w:rsid w:val="002F6F5F"/>
    <w:rsid w:val="002F71F2"/>
    <w:rsid w:val="002F7BFB"/>
    <w:rsid w:val="0030072F"/>
    <w:rsid w:val="00302BFA"/>
    <w:rsid w:val="00302C20"/>
    <w:rsid w:val="003054AC"/>
    <w:rsid w:val="00312B63"/>
    <w:rsid w:val="00317114"/>
    <w:rsid w:val="00321772"/>
    <w:rsid w:val="00325158"/>
    <w:rsid w:val="0032615F"/>
    <w:rsid w:val="00326EA8"/>
    <w:rsid w:val="003277BA"/>
    <w:rsid w:val="00327C65"/>
    <w:rsid w:val="003307CA"/>
    <w:rsid w:val="0033109B"/>
    <w:rsid w:val="00331313"/>
    <w:rsid w:val="00333BE4"/>
    <w:rsid w:val="00333DF8"/>
    <w:rsid w:val="003371DA"/>
    <w:rsid w:val="00341784"/>
    <w:rsid w:val="00342485"/>
    <w:rsid w:val="0034293E"/>
    <w:rsid w:val="00343758"/>
    <w:rsid w:val="00343DD4"/>
    <w:rsid w:val="00344F6D"/>
    <w:rsid w:val="00351C58"/>
    <w:rsid w:val="00351D87"/>
    <w:rsid w:val="0035656C"/>
    <w:rsid w:val="00356E14"/>
    <w:rsid w:val="00357C12"/>
    <w:rsid w:val="00357C5F"/>
    <w:rsid w:val="00357D18"/>
    <w:rsid w:val="00360801"/>
    <w:rsid w:val="00363A65"/>
    <w:rsid w:val="00363D0F"/>
    <w:rsid w:val="0036484D"/>
    <w:rsid w:val="003676D5"/>
    <w:rsid w:val="00372028"/>
    <w:rsid w:val="003770BA"/>
    <w:rsid w:val="003774AE"/>
    <w:rsid w:val="00380679"/>
    <w:rsid w:val="0038295E"/>
    <w:rsid w:val="00382A40"/>
    <w:rsid w:val="0038630C"/>
    <w:rsid w:val="00386EAA"/>
    <w:rsid w:val="00387EED"/>
    <w:rsid w:val="003937C7"/>
    <w:rsid w:val="0039418F"/>
    <w:rsid w:val="00395077"/>
    <w:rsid w:val="00395D76"/>
    <w:rsid w:val="00396D01"/>
    <w:rsid w:val="003A0951"/>
    <w:rsid w:val="003A1756"/>
    <w:rsid w:val="003A2569"/>
    <w:rsid w:val="003A275C"/>
    <w:rsid w:val="003A45E5"/>
    <w:rsid w:val="003A59BA"/>
    <w:rsid w:val="003A7B9D"/>
    <w:rsid w:val="003B1DD9"/>
    <w:rsid w:val="003B32D3"/>
    <w:rsid w:val="003B529F"/>
    <w:rsid w:val="003C291C"/>
    <w:rsid w:val="003C7A5B"/>
    <w:rsid w:val="003D1667"/>
    <w:rsid w:val="003D449D"/>
    <w:rsid w:val="003D6C87"/>
    <w:rsid w:val="003D6F04"/>
    <w:rsid w:val="003E318B"/>
    <w:rsid w:val="003E48F4"/>
    <w:rsid w:val="003E650D"/>
    <w:rsid w:val="003F02A0"/>
    <w:rsid w:val="003F2426"/>
    <w:rsid w:val="003F3814"/>
    <w:rsid w:val="003F431A"/>
    <w:rsid w:val="003F519C"/>
    <w:rsid w:val="003F6760"/>
    <w:rsid w:val="00401340"/>
    <w:rsid w:val="00401B70"/>
    <w:rsid w:val="0040498F"/>
    <w:rsid w:val="00406157"/>
    <w:rsid w:val="004076BF"/>
    <w:rsid w:val="00412219"/>
    <w:rsid w:val="00413FA1"/>
    <w:rsid w:val="00415A2E"/>
    <w:rsid w:val="0041790A"/>
    <w:rsid w:val="00420093"/>
    <w:rsid w:val="004206FF"/>
    <w:rsid w:val="0042222E"/>
    <w:rsid w:val="00422E61"/>
    <w:rsid w:val="00423745"/>
    <w:rsid w:val="00423B31"/>
    <w:rsid w:val="00424C86"/>
    <w:rsid w:val="00424D48"/>
    <w:rsid w:val="00425CB3"/>
    <w:rsid w:val="00436A28"/>
    <w:rsid w:val="00436E07"/>
    <w:rsid w:val="00437436"/>
    <w:rsid w:val="00437D79"/>
    <w:rsid w:val="004417CD"/>
    <w:rsid w:val="004418A7"/>
    <w:rsid w:val="0044497A"/>
    <w:rsid w:val="004464C6"/>
    <w:rsid w:val="00446FF5"/>
    <w:rsid w:val="00447592"/>
    <w:rsid w:val="004527C3"/>
    <w:rsid w:val="004559D1"/>
    <w:rsid w:val="00455FD0"/>
    <w:rsid w:val="00456177"/>
    <w:rsid w:val="00460DF5"/>
    <w:rsid w:val="0046782A"/>
    <w:rsid w:val="0047094B"/>
    <w:rsid w:val="00471BE2"/>
    <w:rsid w:val="00473631"/>
    <w:rsid w:val="00475C73"/>
    <w:rsid w:val="0047607F"/>
    <w:rsid w:val="00476990"/>
    <w:rsid w:val="0048138E"/>
    <w:rsid w:val="0048248F"/>
    <w:rsid w:val="004834B7"/>
    <w:rsid w:val="00486DE9"/>
    <w:rsid w:val="00490BE8"/>
    <w:rsid w:val="00491726"/>
    <w:rsid w:val="0049275C"/>
    <w:rsid w:val="00494348"/>
    <w:rsid w:val="00494829"/>
    <w:rsid w:val="00496FAC"/>
    <w:rsid w:val="004A08CA"/>
    <w:rsid w:val="004A243D"/>
    <w:rsid w:val="004A5433"/>
    <w:rsid w:val="004A6C69"/>
    <w:rsid w:val="004A783C"/>
    <w:rsid w:val="004B1952"/>
    <w:rsid w:val="004B3B6D"/>
    <w:rsid w:val="004B3D0D"/>
    <w:rsid w:val="004B4C4A"/>
    <w:rsid w:val="004B585E"/>
    <w:rsid w:val="004C1482"/>
    <w:rsid w:val="004C4E9B"/>
    <w:rsid w:val="004C505C"/>
    <w:rsid w:val="004C5FC9"/>
    <w:rsid w:val="004C78AE"/>
    <w:rsid w:val="004D0766"/>
    <w:rsid w:val="004D15A8"/>
    <w:rsid w:val="004D19C7"/>
    <w:rsid w:val="004D4D07"/>
    <w:rsid w:val="004D4F77"/>
    <w:rsid w:val="004D6294"/>
    <w:rsid w:val="004E4F63"/>
    <w:rsid w:val="004E789A"/>
    <w:rsid w:val="004F2567"/>
    <w:rsid w:val="004F3661"/>
    <w:rsid w:val="004F382C"/>
    <w:rsid w:val="004F4562"/>
    <w:rsid w:val="004F5BEE"/>
    <w:rsid w:val="004F6CA2"/>
    <w:rsid w:val="005011CC"/>
    <w:rsid w:val="0050185F"/>
    <w:rsid w:val="005044CA"/>
    <w:rsid w:val="00511410"/>
    <w:rsid w:val="0051162C"/>
    <w:rsid w:val="0052231B"/>
    <w:rsid w:val="00523BB5"/>
    <w:rsid w:val="0052537B"/>
    <w:rsid w:val="00533B8D"/>
    <w:rsid w:val="005345D7"/>
    <w:rsid w:val="0053711F"/>
    <w:rsid w:val="005441A6"/>
    <w:rsid w:val="00545866"/>
    <w:rsid w:val="00546A09"/>
    <w:rsid w:val="00546CD6"/>
    <w:rsid w:val="00551494"/>
    <w:rsid w:val="00551BF0"/>
    <w:rsid w:val="00552403"/>
    <w:rsid w:val="00552739"/>
    <w:rsid w:val="00552E7D"/>
    <w:rsid w:val="0055375C"/>
    <w:rsid w:val="00554427"/>
    <w:rsid w:val="005554EB"/>
    <w:rsid w:val="005579A0"/>
    <w:rsid w:val="0056037E"/>
    <w:rsid w:val="00564B14"/>
    <w:rsid w:val="00566397"/>
    <w:rsid w:val="00567EEF"/>
    <w:rsid w:val="0057122A"/>
    <w:rsid w:val="00572E85"/>
    <w:rsid w:val="0057522D"/>
    <w:rsid w:val="00576FFD"/>
    <w:rsid w:val="0058021D"/>
    <w:rsid w:val="00583055"/>
    <w:rsid w:val="00583F1F"/>
    <w:rsid w:val="00584F31"/>
    <w:rsid w:val="00585676"/>
    <w:rsid w:val="00587562"/>
    <w:rsid w:val="00587C18"/>
    <w:rsid w:val="00590037"/>
    <w:rsid w:val="00592547"/>
    <w:rsid w:val="00594AF8"/>
    <w:rsid w:val="005A20DA"/>
    <w:rsid w:val="005A2835"/>
    <w:rsid w:val="005A45BB"/>
    <w:rsid w:val="005A4BF9"/>
    <w:rsid w:val="005A5114"/>
    <w:rsid w:val="005A7CC8"/>
    <w:rsid w:val="005A7D79"/>
    <w:rsid w:val="005B07E5"/>
    <w:rsid w:val="005B2D70"/>
    <w:rsid w:val="005B3B9A"/>
    <w:rsid w:val="005B4955"/>
    <w:rsid w:val="005B5EDE"/>
    <w:rsid w:val="005B7040"/>
    <w:rsid w:val="005B7709"/>
    <w:rsid w:val="005C103F"/>
    <w:rsid w:val="005C15D8"/>
    <w:rsid w:val="005C3201"/>
    <w:rsid w:val="005C6A5B"/>
    <w:rsid w:val="005D145B"/>
    <w:rsid w:val="005D3710"/>
    <w:rsid w:val="005D44EB"/>
    <w:rsid w:val="005E3417"/>
    <w:rsid w:val="005E3A0E"/>
    <w:rsid w:val="005E7881"/>
    <w:rsid w:val="005F2B36"/>
    <w:rsid w:val="005F36C0"/>
    <w:rsid w:val="005F65DD"/>
    <w:rsid w:val="005F72AA"/>
    <w:rsid w:val="005F72E1"/>
    <w:rsid w:val="005F776C"/>
    <w:rsid w:val="005F7ADB"/>
    <w:rsid w:val="00601EA7"/>
    <w:rsid w:val="00602615"/>
    <w:rsid w:val="00602732"/>
    <w:rsid w:val="006027C9"/>
    <w:rsid w:val="00603FA0"/>
    <w:rsid w:val="00606455"/>
    <w:rsid w:val="006112BC"/>
    <w:rsid w:val="00614271"/>
    <w:rsid w:val="00614E62"/>
    <w:rsid w:val="00615E4E"/>
    <w:rsid w:val="006169A9"/>
    <w:rsid w:val="00616AE5"/>
    <w:rsid w:val="0062042C"/>
    <w:rsid w:val="00622398"/>
    <w:rsid w:val="0062455F"/>
    <w:rsid w:val="0062472C"/>
    <w:rsid w:val="00626E95"/>
    <w:rsid w:val="0062788E"/>
    <w:rsid w:val="00630335"/>
    <w:rsid w:val="00630DB4"/>
    <w:rsid w:val="0063507E"/>
    <w:rsid w:val="00635213"/>
    <w:rsid w:val="00636582"/>
    <w:rsid w:val="00636796"/>
    <w:rsid w:val="00640238"/>
    <w:rsid w:val="006402BE"/>
    <w:rsid w:val="006433C8"/>
    <w:rsid w:val="006436D5"/>
    <w:rsid w:val="00650A93"/>
    <w:rsid w:val="006513D8"/>
    <w:rsid w:val="00655A0B"/>
    <w:rsid w:val="00657639"/>
    <w:rsid w:val="00660E06"/>
    <w:rsid w:val="0066111C"/>
    <w:rsid w:val="0066284D"/>
    <w:rsid w:val="00664382"/>
    <w:rsid w:val="00664D45"/>
    <w:rsid w:val="00665036"/>
    <w:rsid w:val="00665206"/>
    <w:rsid w:val="00666C7F"/>
    <w:rsid w:val="006717B8"/>
    <w:rsid w:val="00672019"/>
    <w:rsid w:val="0067334D"/>
    <w:rsid w:val="00674589"/>
    <w:rsid w:val="00680C56"/>
    <w:rsid w:val="006837A1"/>
    <w:rsid w:val="00684229"/>
    <w:rsid w:val="006847E6"/>
    <w:rsid w:val="00685A8F"/>
    <w:rsid w:val="00690079"/>
    <w:rsid w:val="00693019"/>
    <w:rsid w:val="006979BD"/>
    <w:rsid w:val="006A0C4F"/>
    <w:rsid w:val="006A3DE8"/>
    <w:rsid w:val="006A3FC1"/>
    <w:rsid w:val="006A525B"/>
    <w:rsid w:val="006A549E"/>
    <w:rsid w:val="006A55F6"/>
    <w:rsid w:val="006A73D5"/>
    <w:rsid w:val="006B57FF"/>
    <w:rsid w:val="006B63A5"/>
    <w:rsid w:val="006C06BF"/>
    <w:rsid w:val="006C0CE9"/>
    <w:rsid w:val="006C6731"/>
    <w:rsid w:val="006C6D65"/>
    <w:rsid w:val="006D2AF6"/>
    <w:rsid w:val="006D5AE0"/>
    <w:rsid w:val="006D7768"/>
    <w:rsid w:val="006E1501"/>
    <w:rsid w:val="006E1996"/>
    <w:rsid w:val="006E66B6"/>
    <w:rsid w:val="006E6AB3"/>
    <w:rsid w:val="006F098F"/>
    <w:rsid w:val="006F25B3"/>
    <w:rsid w:val="00702DFE"/>
    <w:rsid w:val="00702E7A"/>
    <w:rsid w:val="0070531E"/>
    <w:rsid w:val="0070643C"/>
    <w:rsid w:val="007103E3"/>
    <w:rsid w:val="00710F11"/>
    <w:rsid w:val="007111DC"/>
    <w:rsid w:val="00711F0B"/>
    <w:rsid w:val="0071245E"/>
    <w:rsid w:val="00713BEC"/>
    <w:rsid w:val="007145A1"/>
    <w:rsid w:val="00720922"/>
    <w:rsid w:val="007225AA"/>
    <w:rsid w:val="00725CE4"/>
    <w:rsid w:val="00727ACD"/>
    <w:rsid w:val="007323CC"/>
    <w:rsid w:val="0073679B"/>
    <w:rsid w:val="00736940"/>
    <w:rsid w:val="00741800"/>
    <w:rsid w:val="0074233E"/>
    <w:rsid w:val="00743338"/>
    <w:rsid w:val="00743A82"/>
    <w:rsid w:val="007452D2"/>
    <w:rsid w:val="00746C25"/>
    <w:rsid w:val="00747A4F"/>
    <w:rsid w:val="00751A64"/>
    <w:rsid w:val="00751DC3"/>
    <w:rsid w:val="007529AB"/>
    <w:rsid w:val="00754FF7"/>
    <w:rsid w:val="007565D2"/>
    <w:rsid w:val="0075771B"/>
    <w:rsid w:val="00757A16"/>
    <w:rsid w:val="007610B8"/>
    <w:rsid w:val="007641A8"/>
    <w:rsid w:val="00764429"/>
    <w:rsid w:val="00765307"/>
    <w:rsid w:val="007662B7"/>
    <w:rsid w:val="00770A77"/>
    <w:rsid w:val="00772FE0"/>
    <w:rsid w:val="00783893"/>
    <w:rsid w:val="00783EC0"/>
    <w:rsid w:val="00784808"/>
    <w:rsid w:val="007860C2"/>
    <w:rsid w:val="00790792"/>
    <w:rsid w:val="00791D8C"/>
    <w:rsid w:val="00793205"/>
    <w:rsid w:val="00794FCB"/>
    <w:rsid w:val="00796571"/>
    <w:rsid w:val="007A1675"/>
    <w:rsid w:val="007A1767"/>
    <w:rsid w:val="007A325E"/>
    <w:rsid w:val="007A3F5E"/>
    <w:rsid w:val="007A488B"/>
    <w:rsid w:val="007A648F"/>
    <w:rsid w:val="007A6BCB"/>
    <w:rsid w:val="007A7268"/>
    <w:rsid w:val="007A761F"/>
    <w:rsid w:val="007B1670"/>
    <w:rsid w:val="007B4904"/>
    <w:rsid w:val="007B712B"/>
    <w:rsid w:val="007B739A"/>
    <w:rsid w:val="007B7642"/>
    <w:rsid w:val="007C06DB"/>
    <w:rsid w:val="007C159B"/>
    <w:rsid w:val="007C1EAA"/>
    <w:rsid w:val="007C2CD9"/>
    <w:rsid w:val="007C5198"/>
    <w:rsid w:val="007C7297"/>
    <w:rsid w:val="007D0634"/>
    <w:rsid w:val="007D175E"/>
    <w:rsid w:val="007D3252"/>
    <w:rsid w:val="007D5BE2"/>
    <w:rsid w:val="007D6F99"/>
    <w:rsid w:val="007E155F"/>
    <w:rsid w:val="007E2070"/>
    <w:rsid w:val="007E296D"/>
    <w:rsid w:val="007E32C3"/>
    <w:rsid w:val="007E3365"/>
    <w:rsid w:val="007E73B1"/>
    <w:rsid w:val="007F1810"/>
    <w:rsid w:val="007F1BDA"/>
    <w:rsid w:val="007F243F"/>
    <w:rsid w:val="007F26DE"/>
    <w:rsid w:val="007F5BB5"/>
    <w:rsid w:val="007F6585"/>
    <w:rsid w:val="008001A6"/>
    <w:rsid w:val="008015F1"/>
    <w:rsid w:val="0080412B"/>
    <w:rsid w:val="00804D1C"/>
    <w:rsid w:val="008053B9"/>
    <w:rsid w:val="00805A09"/>
    <w:rsid w:val="00806FAA"/>
    <w:rsid w:val="008073A4"/>
    <w:rsid w:val="008106E3"/>
    <w:rsid w:val="00813CB9"/>
    <w:rsid w:val="00813F45"/>
    <w:rsid w:val="0081493D"/>
    <w:rsid w:val="008149EB"/>
    <w:rsid w:val="00815EC5"/>
    <w:rsid w:val="00816C38"/>
    <w:rsid w:val="00817D11"/>
    <w:rsid w:val="00822712"/>
    <w:rsid w:val="00823E4E"/>
    <w:rsid w:val="00830A47"/>
    <w:rsid w:val="00830F51"/>
    <w:rsid w:val="00831ABE"/>
    <w:rsid w:val="00837EC9"/>
    <w:rsid w:val="00841299"/>
    <w:rsid w:val="00842865"/>
    <w:rsid w:val="00843A93"/>
    <w:rsid w:val="00847852"/>
    <w:rsid w:val="008479C2"/>
    <w:rsid w:val="008508CF"/>
    <w:rsid w:val="008531EA"/>
    <w:rsid w:val="008532ED"/>
    <w:rsid w:val="0085620F"/>
    <w:rsid w:val="008566B6"/>
    <w:rsid w:val="00860F90"/>
    <w:rsid w:val="00862450"/>
    <w:rsid w:val="00870439"/>
    <w:rsid w:val="008714B4"/>
    <w:rsid w:val="00871BC4"/>
    <w:rsid w:val="008744AF"/>
    <w:rsid w:val="00874903"/>
    <w:rsid w:val="0087773B"/>
    <w:rsid w:val="0088056D"/>
    <w:rsid w:val="0088087D"/>
    <w:rsid w:val="00880E32"/>
    <w:rsid w:val="00880EC0"/>
    <w:rsid w:val="00881D5C"/>
    <w:rsid w:val="00882E88"/>
    <w:rsid w:val="00885059"/>
    <w:rsid w:val="00886811"/>
    <w:rsid w:val="00886EF0"/>
    <w:rsid w:val="00893EB9"/>
    <w:rsid w:val="00894462"/>
    <w:rsid w:val="0089590B"/>
    <w:rsid w:val="008A1272"/>
    <w:rsid w:val="008B08B5"/>
    <w:rsid w:val="008B381C"/>
    <w:rsid w:val="008B7D53"/>
    <w:rsid w:val="008C0C5A"/>
    <w:rsid w:val="008C0DB3"/>
    <w:rsid w:val="008C1FA2"/>
    <w:rsid w:val="008C2B45"/>
    <w:rsid w:val="008C6D06"/>
    <w:rsid w:val="008C7915"/>
    <w:rsid w:val="008D06E7"/>
    <w:rsid w:val="008D0792"/>
    <w:rsid w:val="008D3CBD"/>
    <w:rsid w:val="008D5BF7"/>
    <w:rsid w:val="008D5C4C"/>
    <w:rsid w:val="008E05E2"/>
    <w:rsid w:val="008E6CD7"/>
    <w:rsid w:val="008E6D5A"/>
    <w:rsid w:val="008E7231"/>
    <w:rsid w:val="008F0082"/>
    <w:rsid w:val="008F15FA"/>
    <w:rsid w:val="008F1801"/>
    <w:rsid w:val="008F217A"/>
    <w:rsid w:val="008F4270"/>
    <w:rsid w:val="008F4F8E"/>
    <w:rsid w:val="008F50E0"/>
    <w:rsid w:val="008F5186"/>
    <w:rsid w:val="008F61C1"/>
    <w:rsid w:val="008F7C7E"/>
    <w:rsid w:val="00900AFE"/>
    <w:rsid w:val="009010F3"/>
    <w:rsid w:val="00906AB0"/>
    <w:rsid w:val="00910F86"/>
    <w:rsid w:val="00911C69"/>
    <w:rsid w:val="00914E7B"/>
    <w:rsid w:val="00915178"/>
    <w:rsid w:val="009161CE"/>
    <w:rsid w:val="00920171"/>
    <w:rsid w:val="00920A04"/>
    <w:rsid w:val="00923AD0"/>
    <w:rsid w:val="00923D69"/>
    <w:rsid w:val="00924578"/>
    <w:rsid w:val="00925CBD"/>
    <w:rsid w:val="00926395"/>
    <w:rsid w:val="00934377"/>
    <w:rsid w:val="0093786A"/>
    <w:rsid w:val="00941D7A"/>
    <w:rsid w:val="00944712"/>
    <w:rsid w:val="00945963"/>
    <w:rsid w:val="00945BB8"/>
    <w:rsid w:val="0095048C"/>
    <w:rsid w:val="009507A6"/>
    <w:rsid w:val="00951CD2"/>
    <w:rsid w:val="0095362D"/>
    <w:rsid w:val="009542A6"/>
    <w:rsid w:val="00954C0D"/>
    <w:rsid w:val="00954F44"/>
    <w:rsid w:val="0095500C"/>
    <w:rsid w:val="00955E7E"/>
    <w:rsid w:val="00956373"/>
    <w:rsid w:val="009569A3"/>
    <w:rsid w:val="009577B0"/>
    <w:rsid w:val="00957A4D"/>
    <w:rsid w:val="0096085F"/>
    <w:rsid w:val="00961F06"/>
    <w:rsid w:val="00964960"/>
    <w:rsid w:val="00965445"/>
    <w:rsid w:val="00965D92"/>
    <w:rsid w:val="0096670D"/>
    <w:rsid w:val="00966CDA"/>
    <w:rsid w:val="00971A89"/>
    <w:rsid w:val="00972AC0"/>
    <w:rsid w:val="00972DCD"/>
    <w:rsid w:val="00972E7E"/>
    <w:rsid w:val="0097440C"/>
    <w:rsid w:val="00975947"/>
    <w:rsid w:val="009766BC"/>
    <w:rsid w:val="00976DA7"/>
    <w:rsid w:val="00977495"/>
    <w:rsid w:val="00977E28"/>
    <w:rsid w:val="009812A6"/>
    <w:rsid w:val="00986649"/>
    <w:rsid w:val="00987939"/>
    <w:rsid w:val="009920BA"/>
    <w:rsid w:val="00992AC7"/>
    <w:rsid w:val="00995D2A"/>
    <w:rsid w:val="009A0A11"/>
    <w:rsid w:val="009A0C04"/>
    <w:rsid w:val="009A2BD3"/>
    <w:rsid w:val="009A3925"/>
    <w:rsid w:val="009A44AA"/>
    <w:rsid w:val="009A4B66"/>
    <w:rsid w:val="009A58EE"/>
    <w:rsid w:val="009B0ED6"/>
    <w:rsid w:val="009B16D5"/>
    <w:rsid w:val="009B18A0"/>
    <w:rsid w:val="009B2997"/>
    <w:rsid w:val="009B42FF"/>
    <w:rsid w:val="009B459E"/>
    <w:rsid w:val="009B6CF7"/>
    <w:rsid w:val="009C146C"/>
    <w:rsid w:val="009C153C"/>
    <w:rsid w:val="009C53E1"/>
    <w:rsid w:val="009C620C"/>
    <w:rsid w:val="009C6628"/>
    <w:rsid w:val="009C68EC"/>
    <w:rsid w:val="009C6C65"/>
    <w:rsid w:val="009D0A5D"/>
    <w:rsid w:val="009D22BA"/>
    <w:rsid w:val="009D4572"/>
    <w:rsid w:val="009D5C1D"/>
    <w:rsid w:val="009D78EF"/>
    <w:rsid w:val="009D7C58"/>
    <w:rsid w:val="009E038A"/>
    <w:rsid w:val="009E23CD"/>
    <w:rsid w:val="009E2560"/>
    <w:rsid w:val="009E6731"/>
    <w:rsid w:val="009F030C"/>
    <w:rsid w:val="009F0C30"/>
    <w:rsid w:val="009F26A5"/>
    <w:rsid w:val="009F2EB2"/>
    <w:rsid w:val="009F6571"/>
    <w:rsid w:val="009F66B9"/>
    <w:rsid w:val="009F7BF6"/>
    <w:rsid w:val="00A01484"/>
    <w:rsid w:val="00A02F95"/>
    <w:rsid w:val="00A04CFA"/>
    <w:rsid w:val="00A05B32"/>
    <w:rsid w:val="00A07323"/>
    <w:rsid w:val="00A13D39"/>
    <w:rsid w:val="00A14D4B"/>
    <w:rsid w:val="00A174B9"/>
    <w:rsid w:val="00A17E18"/>
    <w:rsid w:val="00A20909"/>
    <w:rsid w:val="00A2409C"/>
    <w:rsid w:val="00A25196"/>
    <w:rsid w:val="00A25741"/>
    <w:rsid w:val="00A26026"/>
    <w:rsid w:val="00A317F2"/>
    <w:rsid w:val="00A31CD7"/>
    <w:rsid w:val="00A33905"/>
    <w:rsid w:val="00A343AE"/>
    <w:rsid w:val="00A356CC"/>
    <w:rsid w:val="00A37B83"/>
    <w:rsid w:val="00A40DAC"/>
    <w:rsid w:val="00A43324"/>
    <w:rsid w:val="00A44AE1"/>
    <w:rsid w:val="00A44C22"/>
    <w:rsid w:val="00A459DA"/>
    <w:rsid w:val="00A47A1B"/>
    <w:rsid w:val="00A5095D"/>
    <w:rsid w:val="00A50CF9"/>
    <w:rsid w:val="00A50DB8"/>
    <w:rsid w:val="00A5488A"/>
    <w:rsid w:val="00A54AAC"/>
    <w:rsid w:val="00A55B7B"/>
    <w:rsid w:val="00A563C6"/>
    <w:rsid w:val="00A56A2D"/>
    <w:rsid w:val="00A60A9E"/>
    <w:rsid w:val="00A62289"/>
    <w:rsid w:val="00A625B6"/>
    <w:rsid w:val="00A637D5"/>
    <w:rsid w:val="00A63977"/>
    <w:rsid w:val="00A64B49"/>
    <w:rsid w:val="00A64F6A"/>
    <w:rsid w:val="00A65326"/>
    <w:rsid w:val="00A673C5"/>
    <w:rsid w:val="00A712C3"/>
    <w:rsid w:val="00A71A60"/>
    <w:rsid w:val="00A731EF"/>
    <w:rsid w:val="00A73339"/>
    <w:rsid w:val="00A73A7C"/>
    <w:rsid w:val="00A73BE0"/>
    <w:rsid w:val="00A7517B"/>
    <w:rsid w:val="00A77861"/>
    <w:rsid w:val="00A77955"/>
    <w:rsid w:val="00A779D6"/>
    <w:rsid w:val="00A77FFE"/>
    <w:rsid w:val="00A80445"/>
    <w:rsid w:val="00A81C8F"/>
    <w:rsid w:val="00A81CA5"/>
    <w:rsid w:val="00A82E9A"/>
    <w:rsid w:val="00A83FAA"/>
    <w:rsid w:val="00A84F10"/>
    <w:rsid w:val="00A85B2F"/>
    <w:rsid w:val="00A85F75"/>
    <w:rsid w:val="00A87607"/>
    <w:rsid w:val="00A90C1D"/>
    <w:rsid w:val="00A912A8"/>
    <w:rsid w:val="00A949AE"/>
    <w:rsid w:val="00A955F4"/>
    <w:rsid w:val="00AA02A6"/>
    <w:rsid w:val="00AA4ED0"/>
    <w:rsid w:val="00AA5D1E"/>
    <w:rsid w:val="00AA6C66"/>
    <w:rsid w:val="00AB0800"/>
    <w:rsid w:val="00AB0BAE"/>
    <w:rsid w:val="00AB4AED"/>
    <w:rsid w:val="00AB5A61"/>
    <w:rsid w:val="00AB6167"/>
    <w:rsid w:val="00AC00D2"/>
    <w:rsid w:val="00AC6E91"/>
    <w:rsid w:val="00AC7403"/>
    <w:rsid w:val="00AC74AA"/>
    <w:rsid w:val="00AD0E8D"/>
    <w:rsid w:val="00AD10AA"/>
    <w:rsid w:val="00AD6C57"/>
    <w:rsid w:val="00AD6F03"/>
    <w:rsid w:val="00AD73F9"/>
    <w:rsid w:val="00AE138F"/>
    <w:rsid w:val="00AE18A9"/>
    <w:rsid w:val="00AE4AB4"/>
    <w:rsid w:val="00AE5BE5"/>
    <w:rsid w:val="00AE7443"/>
    <w:rsid w:val="00AF3AC9"/>
    <w:rsid w:val="00AF5478"/>
    <w:rsid w:val="00AF7E03"/>
    <w:rsid w:val="00B056CA"/>
    <w:rsid w:val="00B0700F"/>
    <w:rsid w:val="00B100BF"/>
    <w:rsid w:val="00B12173"/>
    <w:rsid w:val="00B130F0"/>
    <w:rsid w:val="00B1592B"/>
    <w:rsid w:val="00B15AD5"/>
    <w:rsid w:val="00B15CDC"/>
    <w:rsid w:val="00B173E6"/>
    <w:rsid w:val="00B20FF7"/>
    <w:rsid w:val="00B21D81"/>
    <w:rsid w:val="00B222B9"/>
    <w:rsid w:val="00B230F1"/>
    <w:rsid w:val="00B23375"/>
    <w:rsid w:val="00B23453"/>
    <w:rsid w:val="00B2412B"/>
    <w:rsid w:val="00B2448E"/>
    <w:rsid w:val="00B246AA"/>
    <w:rsid w:val="00B2490A"/>
    <w:rsid w:val="00B25287"/>
    <w:rsid w:val="00B2698A"/>
    <w:rsid w:val="00B2717A"/>
    <w:rsid w:val="00B30318"/>
    <w:rsid w:val="00B31A3B"/>
    <w:rsid w:val="00B36000"/>
    <w:rsid w:val="00B43CE7"/>
    <w:rsid w:val="00B45E6D"/>
    <w:rsid w:val="00B46779"/>
    <w:rsid w:val="00B46EA8"/>
    <w:rsid w:val="00B474E0"/>
    <w:rsid w:val="00B51051"/>
    <w:rsid w:val="00B511A9"/>
    <w:rsid w:val="00B5186B"/>
    <w:rsid w:val="00B524A4"/>
    <w:rsid w:val="00B5681D"/>
    <w:rsid w:val="00B6065E"/>
    <w:rsid w:val="00B61855"/>
    <w:rsid w:val="00B6265F"/>
    <w:rsid w:val="00B6308A"/>
    <w:rsid w:val="00B63442"/>
    <w:rsid w:val="00B6503E"/>
    <w:rsid w:val="00B676BA"/>
    <w:rsid w:val="00B70069"/>
    <w:rsid w:val="00B7057F"/>
    <w:rsid w:val="00B70768"/>
    <w:rsid w:val="00B717B9"/>
    <w:rsid w:val="00B7228A"/>
    <w:rsid w:val="00B73038"/>
    <w:rsid w:val="00B73203"/>
    <w:rsid w:val="00B74377"/>
    <w:rsid w:val="00B76228"/>
    <w:rsid w:val="00B803C9"/>
    <w:rsid w:val="00B80452"/>
    <w:rsid w:val="00B80E32"/>
    <w:rsid w:val="00B8128D"/>
    <w:rsid w:val="00B81AB1"/>
    <w:rsid w:val="00B84726"/>
    <w:rsid w:val="00B84E66"/>
    <w:rsid w:val="00B87259"/>
    <w:rsid w:val="00B8773B"/>
    <w:rsid w:val="00B90E26"/>
    <w:rsid w:val="00B911AF"/>
    <w:rsid w:val="00B914F0"/>
    <w:rsid w:val="00B95DC8"/>
    <w:rsid w:val="00B96894"/>
    <w:rsid w:val="00BA0D49"/>
    <w:rsid w:val="00BA395A"/>
    <w:rsid w:val="00BA3F90"/>
    <w:rsid w:val="00BA3FA7"/>
    <w:rsid w:val="00BA502C"/>
    <w:rsid w:val="00BA59B5"/>
    <w:rsid w:val="00BA65E4"/>
    <w:rsid w:val="00BA7FB3"/>
    <w:rsid w:val="00BB0577"/>
    <w:rsid w:val="00BB0C06"/>
    <w:rsid w:val="00BB0E94"/>
    <w:rsid w:val="00BB1046"/>
    <w:rsid w:val="00BB39E1"/>
    <w:rsid w:val="00BB3F81"/>
    <w:rsid w:val="00BB5195"/>
    <w:rsid w:val="00BB58AF"/>
    <w:rsid w:val="00BB5B44"/>
    <w:rsid w:val="00BB66A2"/>
    <w:rsid w:val="00BB70AD"/>
    <w:rsid w:val="00BC0699"/>
    <w:rsid w:val="00BC2584"/>
    <w:rsid w:val="00BC4732"/>
    <w:rsid w:val="00BC547F"/>
    <w:rsid w:val="00BD0884"/>
    <w:rsid w:val="00BD32EE"/>
    <w:rsid w:val="00BD3D6A"/>
    <w:rsid w:val="00BD4D43"/>
    <w:rsid w:val="00BD5F04"/>
    <w:rsid w:val="00BD659D"/>
    <w:rsid w:val="00BD7588"/>
    <w:rsid w:val="00BD7E01"/>
    <w:rsid w:val="00BD7F0C"/>
    <w:rsid w:val="00BE143C"/>
    <w:rsid w:val="00BE24D8"/>
    <w:rsid w:val="00BE2BB2"/>
    <w:rsid w:val="00BE2C7A"/>
    <w:rsid w:val="00BE3DAF"/>
    <w:rsid w:val="00BE5C48"/>
    <w:rsid w:val="00BE7B6F"/>
    <w:rsid w:val="00BF1B42"/>
    <w:rsid w:val="00BF2D6D"/>
    <w:rsid w:val="00BF3B88"/>
    <w:rsid w:val="00BF4CA1"/>
    <w:rsid w:val="00BF5A61"/>
    <w:rsid w:val="00C01472"/>
    <w:rsid w:val="00C032A8"/>
    <w:rsid w:val="00C04751"/>
    <w:rsid w:val="00C055B8"/>
    <w:rsid w:val="00C06A1B"/>
    <w:rsid w:val="00C10D38"/>
    <w:rsid w:val="00C11B2B"/>
    <w:rsid w:val="00C16008"/>
    <w:rsid w:val="00C161E2"/>
    <w:rsid w:val="00C16B9D"/>
    <w:rsid w:val="00C2194F"/>
    <w:rsid w:val="00C263DC"/>
    <w:rsid w:val="00C305C6"/>
    <w:rsid w:val="00C311A6"/>
    <w:rsid w:val="00C31226"/>
    <w:rsid w:val="00C319B7"/>
    <w:rsid w:val="00C3522C"/>
    <w:rsid w:val="00C35338"/>
    <w:rsid w:val="00C3612B"/>
    <w:rsid w:val="00C364AC"/>
    <w:rsid w:val="00C40737"/>
    <w:rsid w:val="00C441D5"/>
    <w:rsid w:val="00C47252"/>
    <w:rsid w:val="00C52548"/>
    <w:rsid w:val="00C53EB4"/>
    <w:rsid w:val="00C54DCC"/>
    <w:rsid w:val="00C5552C"/>
    <w:rsid w:val="00C55B96"/>
    <w:rsid w:val="00C61B58"/>
    <w:rsid w:val="00C63345"/>
    <w:rsid w:val="00C65594"/>
    <w:rsid w:val="00C66EB7"/>
    <w:rsid w:val="00C672B7"/>
    <w:rsid w:val="00C70DF9"/>
    <w:rsid w:val="00C71D4A"/>
    <w:rsid w:val="00C72C07"/>
    <w:rsid w:val="00C73E1D"/>
    <w:rsid w:val="00C74C6E"/>
    <w:rsid w:val="00C7710D"/>
    <w:rsid w:val="00C77C35"/>
    <w:rsid w:val="00C80B20"/>
    <w:rsid w:val="00C81785"/>
    <w:rsid w:val="00C81EED"/>
    <w:rsid w:val="00C8240F"/>
    <w:rsid w:val="00C85E95"/>
    <w:rsid w:val="00C860E0"/>
    <w:rsid w:val="00C87049"/>
    <w:rsid w:val="00C90681"/>
    <w:rsid w:val="00C90C26"/>
    <w:rsid w:val="00C93028"/>
    <w:rsid w:val="00C94985"/>
    <w:rsid w:val="00C94E84"/>
    <w:rsid w:val="00C95873"/>
    <w:rsid w:val="00C967B9"/>
    <w:rsid w:val="00CA55E9"/>
    <w:rsid w:val="00CA663C"/>
    <w:rsid w:val="00CB0F15"/>
    <w:rsid w:val="00CB1676"/>
    <w:rsid w:val="00CB1822"/>
    <w:rsid w:val="00CB3B90"/>
    <w:rsid w:val="00CB405A"/>
    <w:rsid w:val="00CB4A7D"/>
    <w:rsid w:val="00CB4BAA"/>
    <w:rsid w:val="00CB6C10"/>
    <w:rsid w:val="00CB7925"/>
    <w:rsid w:val="00CC0AFC"/>
    <w:rsid w:val="00CC2362"/>
    <w:rsid w:val="00CC60FC"/>
    <w:rsid w:val="00CD7A21"/>
    <w:rsid w:val="00CE25EC"/>
    <w:rsid w:val="00CE28F3"/>
    <w:rsid w:val="00CE4FF8"/>
    <w:rsid w:val="00CE7BE3"/>
    <w:rsid w:val="00CE7BF5"/>
    <w:rsid w:val="00CF39E3"/>
    <w:rsid w:val="00CF687F"/>
    <w:rsid w:val="00D02AEB"/>
    <w:rsid w:val="00D02C5A"/>
    <w:rsid w:val="00D03DB9"/>
    <w:rsid w:val="00D055FD"/>
    <w:rsid w:val="00D0749C"/>
    <w:rsid w:val="00D07CAA"/>
    <w:rsid w:val="00D112E6"/>
    <w:rsid w:val="00D15069"/>
    <w:rsid w:val="00D16D18"/>
    <w:rsid w:val="00D17D42"/>
    <w:rsid w:val="00D17F50"/>
    <w:rsid w:val="00D208B1"/>
    <w:rsid w:val="00D21580"/>
    <w:rsid w:val="00D22E08"/>
    <w:rsid w:val="00D22F33"/>
    <w:rsid w:val="00D23C19"/>
    <w:rsid w:val="00D243B5"/>
    <w:rsid w:val="00D24565"/>
    <w:rsid w:val="00D27B78"/>
    <w:rsid w:val="00D3123A"/>
    <w:rsid w:val="00D317CB"/>
    <w:rsid w:val="00D31EA8"/>
    <w:rsid w:val="00D3220B"/>
    <w:rsid w:val="00D33963"/>
    <w:rsid w:val="00D33B82"/>
    <w:rsid w:val="00D368D8"/>
    <w:rsid w:val="00D37D5B"/>
    <w:rsid w:val="00D42CBA"/>
    <w:rsid w:val="00D42E68"/>
    <w:rsid w:val="00D442D3"/>
    <w:rsid w:val="00D45CC4"/>
    <w:rsid w:val="00D45DAD"/>
    <w:rsid w:val="00D518C0"/>
    <w:rsid w:val="00D53971"/>
    <w:rsid w:val="00D539B1"/>
    <w:rsid w:val="00D54AA1"/>
    <w:rsid w:val="00D55683"/>
    <w:rsid w:val="00D571A7"/>
    <w:rsid w:val="00D57672"/>
    <w:rsid w:val="00D607BB"/>
    <w:rsid w:val="00D60CDB"/>
    <w:rsid w:val="00D64169"/>
    <w:rsid w:val="00D64A70"/>
    <w:rsid w:val="00D70111"/>
    <w:rsid w:val="00D71931"/>
    <w:rsid w:val="00D735BB"/>
    <w:rsid w:val="00D74491"/>
    <w:rsid w:val="00D75983"/>
    <w:rsid w:val="00D76FD5"/>
    <w:rsid w:val="00D7732F"/>
    <w:rsid w:val="00D8113A"/>
    <w:rsid w:val="00D81DF2"/>
    <w:rsid w:val="00D81F25"/>
    <w:rsid w:val="00D843B5"/>
    <w:rsid w:val="00D85945"/>
    <w:rsid w:val="00D87BB3"/>
    <w:rsid w:val="00D91963"/>
    <w:rsid w:val="00D91ADE"/>
    <w:rsid w:val="00D91BE0"/>
    <w:rsid w:val="00D92C58"/>
    <w:rsid w:val="00D9313F"/>
    <w:rsid w:val="00D94E8C"/>
    <w:rsid w:val="00D95CE4"/>
    <w:rsid w:val="00D970E9"/>
    <w:rsid w:val="00DA1EB6"/>
    <w:rsid w:val="00DA21D2"/>
    <w:rsid w:val="00DA2BC5"/>
    <w:rsid w:val="00DA3A6C"/>
    <w:rsid w:val="00DA3BB1"/>
    <w:rsid w:val="00DA3D8E"/>
    <w:rsid w:val="00DA6319"/>
    <w:rsid w:val="00DA74DB"/>
    <w:rsid w:val="00DB2B30"/>
    <w:rsid w:val="00DB41B8"/>
    <w:rsid w:val="00DB466D"/>
    <w:rsid w:val="00DB5305"/>
    <w:rsid w:val="00DB7011"/>
    <w:rsid w:val="00DC0327"/>
    <w:rsid w:val="00DC1F13"/>
    <w:rsid w:val="00DC48E4"/>
    <w:rsid w:val="00DD25BC"/>
    <w:rsid w:val="00DD27B3"/>
    <w:rsid w:val="00DD6B0F"/>
    <w:rsid w:val="00DD6FDF"/>
    <w:rsid w:val="00DD7876"/>
    <w:rsid w:val="00DE2289"/>
    <w:rsid w:val="00DE47DD"/>
    <w:rsid w:val="00DE77CB"/>
    <w:rsid w:val="00DF06AB"/>
    <w:rsid w:val="00DF119B"/>
    <w:rsid w:val="00DF248D"/>
    <w:rsid w:val="00DF3ED8"/>
    <w:rsid w:val="00DF419E"/>
    <w:rsid w:val="00DF4954"/>
    <w:rsid w:val="00DF64DE"/>
    <w:rsid w:val="00E00765"/>
    <w:rsid w:val="00E02324"/>
    <w:rsid w:val="00E023ED"/>
    <w:rsid w:val="00E049F7"/>
    <w:rsid w:val="00E05908"/>
    <w:rsid w:val="00E06000"/>
    <w:rsid w:val="00E0663A"/>
    <w:rsid w:val="00E07BA7"/>
    <w:rsid w:val="00E10767"/>
    <w:rsid w:val="00E12D02"/>
    <w:rsid w:val="00E13334"/>
    <w:rsid w:val="00E1362F"/>
    <w:rsid w:val="00E13F94"/>
    <w:rsid w:val="00E15291"/>
    <w:rsid w:val="00E17EC7"/>
    <w:rsid w:val="00E2041C"/>
    <w:rsid w:val="00E22307"/>
    <w:rsid w:val="00E24681"/>
    <w:rsid w:val="00E25D9E"/>
    <w:rsid w:val="00E36AD9"/>
    <w:rsid w:val="00E37163"/>
    <w:rsid w:val="00E41147"/>
    <w:rsid w:val="00E42EB1"/>
    <w:rsid w:val="00E4300F"/>
    <w:rsid w:val="00E53A9D"/>
    <w:rsid w:val="00E567E3"/>
    <w:rsid w:val="00E57773"/>
    <w:rsid w:val="00E6239A"/>
    <w:rsid w:val="00E62893"/>
    <w:rsid w:val="00E63265"/>
    <w:rsid w:val="00E6501B"/>
    <w:rsid w:val="00E650D6"/>
    <w:rsid w:val="00E669AD"/>
    <w:rsid w:val="00E702A5"/>
    <w:rsid w:val="00E70E7A"/>
    <w:rsid w:val="00E71DAD"/>
    <w:rsid w:val="00E75626"/>
    <w:rsid w:val="00E77B6A"/>
    <w:rsid w:val="00E82806"/>
    <w:rsid w:val="00E92BAB"/>
    <w:rsid w:val="00E94A23"/>
    <w:rsid w:val="00E976B1"/>
    <w:rsid w:val="00EA1729"/>
    <w:rsid w:val="00EA4674"/>
    <w:rsid w:val="00EA55FB"/>
    <w:rsid w:val="00EA7F47"/>
    <w:rsid w:val="00EB318D"/>
    <w:rsid w:val="00EB4DD8"/>
    <w:rsid w:val="00EB6445"/>
    <w:rsid w:val="00EC04E8"/>
    <w:rsid w:val="00EC0F3A"/>
    <w:rsid w:val="00EC36D8"/>
    <w:rsid w:val="00EC4427"/>
    <w:rsid w:val="00EC5333"/>
    <w:rsid w:val="00EC678C"/>
    <w:rsid w:val="00EC7A88"/>
    <w:rsid w:val="00ED04B7"/>
    <w:rsid w:val="00ED120B"/>
    <w:rsid w:val="00ED122B"/>
    <w:rsid w:val="00ED2035"/>
    <w:rsid w:val="00ED26DC"/>
    <w:rsid w:val="00ED6E4A"/>
    <w:rsid w:val="00EE3525"/>
    <w:rsid w:val="00EE4739"/>
    <w:rsid w:val="00EE7CDD"/>
    <w:rsid w:val="00EF3BF9"/>
    <w:rsid w:val="00EF5742"/>
    <w:rsid w:val="00EF64EA"/>
    <w:rsid w:val="00EF6D1C"/>
    <w:rsid w:val="00EF7493"/>
    <w:rsid w:val="00EF7CD3"/>
    <w:rsid w:val="00F0200F"/>
    <w:rsid w:val="00F0581B"/>
    <w:rsid w:val="00F062F3"/>
    <w:rsid w:val="00F073C4"/>
    <w:rsid w:val="00F13615"/>
    <w:rsid w:val="00F13A75"/>
    <w:rsid w:val="00F13EE6"/>
    <w:rsid w:val="00F169F4"/>
    <w:rsid w:val="00F2046D"/>
    <w:rsid w:val="00F214B7"/>
    <w:rsid w:val="00F22350"/>
    <w:rsid w:val="00F22955"/>
    <w:rsid w:val="00F2377C"/>
    <w:rsid w:val="00F24C79"/>
    <w:rsid w:val="00F24F69"/>
    <w:rsid w:val="00F31878"/>
    <w:rsid w:val="00F31F6F"/>
    <w:rsid w:val="00F33AC6"/>
    <w:rsid w:val="00F34DF1"/>
    <w:rsid w:val="00F36F32"/>
    <w:rsid w:val="00F37DDF"/>
    <w:rsid w:val="00F37FBA"/>
    <w:rsid w:val="00F40024"/>
    <w:rsid w:val="00F40B88"/>
    <w:rsid w:val="00F40B8A"/>
    <w:rsid w:val="00F4179E"/>
    <w:rsid w:val="00F43574"/>
    <w:rsid w:val="00F435E3"/>
    <w:rsid w:val="00F4374D"/>
    <w:rsid w:val="00F4404A"/>
    <w:rsid w:val="00F46154"/>
    <w:rsid w:val="00F55A2E"/>
    <w:rsid w:val="00F60521"/>
    <w:rsid w:val="00F6131C"/>
    <w:rsid w:val="00F6139C"/>
    <w:rsid w:val="00F619FE"/>
    <w:rsid w:val="00F631EF"/>
    <w:rsid w:val="00F666B8"/>
    <w:rsid w:val="00F66985"/>
    <w:rsid w:val="00F66B87"/>
    <w:rsid w:val="00F67129"/>
    <w:rsid w:val="00F674D6"/>
    <w:rsid w:val="00F67BCA"/>
    <w:rsid w:val="00F70633"/>
    <w:rsid w:val="00F80888"/>
    <w:rsid w:val="00F813B8"/>
    <w:rsid w:val="00F84577"/>
    <w:rsid w:val="00F92721"/>
    <w:rsid w:val="00F93460"/>
    <w:rsid w:val="00F95B70"/>
    <w:rsid w:val="00F966A2"/>
    <w:rsid w:val="00F97979"/>
    <w:rsid w:val="00FA01E6"/>
    <w:rsid w:val="00FA12B5"/>
    <w:rsid w:val="00FA12BA"/>
    <w:rsid w:val="00FA5DF7"/>
    <w:rsid w:val="00FB0392"/>
    <w:rsid w:val="00FB5873"/>
    <w:rsid w:val="00FB7685"/>
    <w:rsid w:val="00FC0DE2"/>
    <w:rsid w:val="00FC1FF5"/>
    <w:rsid w:val="00FC4A27"/>
    <w:rsid w:val="00FD039E"/>
    <w:rsid w:val="00FD05B6"/>
    <w:rsid w:val="00FD0B64"/>
    <w:rsid w:val="00FD29A0"/>
    <w:rsid w:val="00FD3E3C"/>
    <w:rsid w:val="00FD7D75"/>
    <w:rsid w:val="00FE25BE"/>
    <w:rsid w:val="00FE2882"/>
    <w:rsid w:val="00FE3E4A"/>
    <w:rsid w:val="00FE4FC0"/>
    <w:rsid w:val="00FE619E"/>
    <w:rsid w:val="00FE76B4"/>
    <w:rsid w:val="00FE7751"/>
    <w:rsid w:val="00FF0C4F"/>
    <w:rsid w:val="00FF2D66"/>
    <w:rsid w:val="00FF3120"/>
    <w:rsid w:val="00FF3473"/>
    <w:rsid w:val="00FF39B5"/>
    <w:rsid w:val="00FF3AD0"/>
    <w:rsid w:val="00FF3D2C"/>
    <w:rsid w:val="00FF4468"/>
    <w:rsid w:val="00FF5128"/>
    <w:rsid w:val="00FF57F6"/>
    <w:rsid w:val="00FF6CB2"/>
    <w:rsid w:val="00FF7277"/>
    <w:rsid w:val="00FF7626"/>
    <w:rsid w:val="00FF790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90465"/>
    <o:shapelayout v:ext="edit">
      <o:idmap v:ext="edit" data="1"/>
    </o:shapelayout>
  </w:shapeDefaults>
  <w:decimalSymbol w:val=","/>
  <w:listSeparator w:val=";"/>
  <w14:docId w14:val="3ACA93DC"/>
  <w15:docId w15:val="{904964B6-6527-4F1F-8247-73FC7CFCE0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en-US" w:eastAsia="en-US" w:bidi="en-US"/>
      </w:rPr>
    </w:rPrDefault>
    <w:pPrDefault>
      <w:pPr>
        <w:spacing w:after="200" w:line="252" w:lineRule="auto"/>
      </w:pPr>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semiHidden="1" w:uiPriority="35" w:unhideWhenUsed="1" w:qFormat="1"/>
    <w:lsdException w:name="footnote reference" w:uiPriority="99"/>
    <w:lsdException w:name="Title" w:uiPriority="10" w:qFormat="1"/>
    <w:lsdException w:name="Subtitle" w:uiPriority="11" w:qFormat="1"/>
    <w:lsdException w:name="Hyperlink" w:uiPriority="99"/>
    <w:lsdException w:name="Strong" w:uiPriority="22" w:qFormat="1"/>
    <w:lsdException w:name="Emphasis" w:uiPriority="20"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C263DC"/>
    <w:pPr>
      <w:spacing w:after="0" w:line="360" w:lineRule="auto"/>
      <w:ind w:firstLine="709"/>
      <w:jc w:val="both"/>
    </w:pPr>
  </w:style>
  <w:style w:type="paragraph" w:styleId="Nadpis1">
    <w:name w:val="heading 1"/>
    <w:basedOn w:val="Normln"/>
    <w:next w:val="Normln"/>
    <w:link w:val="Nadpis1Char"/>
    <w:qFormat/>
    <w:rsid w:val="00E10767"/>
    <w:pPr>
      <w:keepNext/>
      <w:numPr>
        <w:numId w:val="1"/>
      </w:numPr>
      <w:pBdr>
        <w:bottom w:val="thinThickSmallGap" w:sz="12" w:space="1" w:color="943634" w:themeColor="accent2" w:themeShade="BF"/>
      </w:pBdr>
      <w:spacing w:before="240" w:line="240" w:lineRule="auto"/>
      <w:ind w:left="0" w:firstLine="0"/>
      <w:jc w:val="left"/>
      <w:outlineLvl w:val="0"/>
    </w:pPr>
    <w:rPr>
      <w:caps/>
      <w:color w:val="632423" w:themeColor="accent2" w:themeShade="80"/>
      <w:spacing w:val="20"/>
      <w:sz w:val="28"/>
      <w:szCs w:val="28"/>
      <w:lang w:val="cs-CZ"/>
    </w:rPr>
  </w:style>
  <w:style w:type="paragraph" w:styleId="Nadpis2">
    <w:name w:val="heading 2"/>
    <w:basedOn w:val="Normln"/>
    <w:next w:val="Normln"/>
    <w:link w:val="Nadpis2Char"/>
    <w:unhideWhenUsed/>
    <w:qFormat/>
    <w:rsid w:val="00E10767"/>
    <w:pPr>
      <w:keepNext/>
      <w:numPr>
        <w:ilvl w:val="1"/>
        <w:numId w:val="1"/>
      </w:numPr>
      <w:pBdr>
        <w:bottom w:val="single" w:sz="4" w:space="1" w:color="622423" w:themeColor="accent2" w:themeShade="7F"/>
      </w:pBdr>
      <w:spacing w:before="120"/>
      <w:ind w:left="578" w:hanging="578"/>
      <w:outlineLvl w:val="1"/>
    </w:pPr>
    <w:rPr>
      <w:caps/>
      <w:color w:val="632423" w:themeColor="accent2" w:themeShade="80"/>
      <w:spacing w:val="15"/>
      <w:sz w:val="24"/>
      <w:szCs w:val="24"/>
      <w:lang w:val="cs-CZ"/>
    </w:rPr>
  </w:style>
  <w:style w:type="paragraph" w:styleId="Nadpis3">
    <w:name w:val="heading 3"/>
    <w:basedOn w:val="Normln"/>
    <w:next w:val="Normln"/>
    <w:link w:val="Nadpis3Char"/>
    <w:unhideWhenUsed/>
    <w:qFormat/>
    <w:rsid w:val="00C263DC"/>
    <w:pPr>
      <w:keepNext/>
      <w:numPr>
        <w:ilvl w:val="2"/>
        <w:numId w:val="1"/>
      </w:numPr>
      <w:pBdr>
        <w:top w:val="dotted" w:sz="4" w:space="1" w:color="622423" w:themeColor="accent2" w:themeShade="7F"/>
        <w:bottom w:val="dotted" w:sz="4" w:space="1" w:color="622423" w:themeColor="accent2" w:themeShade="7F"/>
      </w:pBdr>
      <w:spacing w:before="300"/>
      <w:outlineLvl w:val="2"/>
    </w:pPr>
    <w:rPr>
      <w:caps/>
      <w:color w:val="622423" w:themeColor="accent2" w:themeShade="7F"/>
      <w:sz w:val="24"/>
      <w:szCs w:val="24"/>
    </w:rPr>
  </w:style>
  <w:style w:type="paragraph" w:styleId="Nadpis4">
    <w:name w:val="heading 4"/>
    <w:basedOn w:val="Normln"/>
    <w:next w:val="Normln"/>
    <w:link w:val="Nadpis4Char"/>
    <w:uiPriority w:val="9"/>
    <w:unhideWhenUsed/>
    <w:qFormat/>
    <w:rsid w:val="006E66B6"/>
    <w:pPr>
      <w:keepNext/>
      <w:numPr>
        <w:ilvl w:val="3"/>
        <w:numId w:val="1"/>
      </w:numPr>
      <w:pBdr>
        <w:bottom w:val="dotted" w:sz="4" w:space="1" w:color="943634" w:themeColor="accent2" w:themeShade="BF"/>
      </w:pBdr>
      <w:spacing w:before="120" w:after="120"/>
      <w:jc w:val="center"/>
      <w:outlineLvl w:val="3"/>
    </w:pPr>
    <w:rPr>
      <w:caps/>
      <w:color w:val="622423" w:themeColor="accent2" w:themeShade="7F"/>
      <w:spacing w:val="10"/>
      <w:lang w:val="cs-CZ"/>
    </w:rPr>
  </w:style>
  <w:style w:type="paragraph" w:styleId="Nadpis5">
    <w:name w:val="heading 5"/>
    <w:basedOn w:val="Normln"/>
    <w:next w:val="Normln"/>
    <w:link w:val="Nadpis5Char"/>
    <w:uiPriority w:val="9"/>
    <w:unhideWhenUsed/>
    <w:qFormat/>
    <w:rsid w:val="006E66B6"/>
    <w:pPr>
      <w:keepNext/>
      <w:numPr>
        <w:ilvl w:val="4"/>
        <w:numId w:val="1"/>
      </w:numPr>
      <w:spacing w:before="320" w:after="120"/>
      <w:jc w:val="center"/>
      <w:outlineLvl w:val="4"/>
    </w:pPr>
    <w:rPr>
      <w:caps/>
      <w:color w:val="622423" w:themeColor="accent2" w:themeShade="7F"/>
      <w:spacing w:val="10"/>
      <w:lang w:val="cs-CZ"/>
    </w:rPr>
  </w:style>
  <w:style w:type="paragraph" w:styleId="Nadpis6">
    <w:name w:val="heading 6"/>
    <w:basedOn w:val="Normln"/>
    <w:next w:val="Normln"/>
    <w:link w:val="Nadpis6Char"/>
    <w:uiPriority w:val="9"/>
    <w:unhideWhenUsed/>
    <w:qFormat/>
    <w:rsid w:val="00874903"/>
    <w:pPr>
      <w:numPr>
        <w:ilvl w:val="5"/>
        <w:numId w:val="1"/>
      </w:numPr>
      <w:spacing w:after="120"/>
      <w:jc w:val="center"/>
      <w:outlineLvl w:val="5"/>
    </w:pPr>
    <w:rPr>
      <w:caps/>
      <w:color w:val="943634" w:themeColor="accent2" w:themeShade="BF"/>
      <w:spacing w:val="10"/>
    </w:rPr>
  </w:style>
  <w:style w:type="paragraph" w:styleId="Nadpis7">
    <w:name w:val="heading 7"/>
    <w:basedOn w:val="Normln"/>
    <w:next w:val="Normln"/>
    <w:link w:val="Nadpis7Char"/>
    <w:uiPriority w:val="9"/>
    <w:unhideWhenUsed/>
    <w:qFormat/>
    <w:rsid w:val="00874903"/>
    <w:pPr>
      <w:numPr>
        <w:ilvl w:val="6"/>
        <w:numId w:val="1"/>
      </w:numPr>
      <w:spacing w:after="120"/>
      <w:jc w:val="center"/>
      <w:outlineLvl w:val="6"/>
    </w:pPr>
    <w:rPr>
      <w:i/>
      <w:iCs/>
      <w:caps/>
      <w:color w:val="943634" w:themeColor="accent2" w:themeShade="BF"/>
      <w:spacing w:val="10"/>
    </w:rPr>
  </w:style>
  <w:style w:type="paragraph" w:styleId="Nadpis8">
    <w:name w:val="heading 8"/>
    <w:basedOn w:val="Normln"/>
    <w:next w:val="Normln"/>
    <w:link w:val="Nadpis8Char"/>
    <w:uiPriority w:val="9"/>
    <w:unhideWhenUsed/>
    <w:qFormat/>
    <w:rsid w:val="00874903"/>
    <w:pPr>
      <w:numPr>
        <w:ilvl w:val="7"/>
        <w:numId w:val="1"/>
      </w:numPr>
      <w:spacing w:after="120"/>
      <w:jc w:val="center"/>
      <w:outlineLvl w:val="7"/>
    </w:pPr>
    <w:rPr>
      <w:caps/>
      <w:spacing w:val="10"/>
      <w:sz w:val="20"/>
      <w:szCs w:val="20"/>
    </w:rPr>
  </w:style>
  <w:style w:type="paragraph" w:styleId="Nadpis9">
    <w:name w:val="heading 9"/>
    <w:basedOn w:val="Normln"/>
    <w:next w:val="Normln"/>
    <w:link w:val="Nadpis9Char"/>
    <w:uiPriority w:val="9"/>
    <w:unhideWhenUsed/>
    <w:qFormat/>
    <w:rsid w:val="00874903"/>
    <w:pPr>
      <w:numPr>
        <w:ilvl w:val="8"/>
        <w:numId w:val="1"/>
      </w:numPr>
      <w:spacing w:after="120"/>
      <w:jc w:val="center"/>
      <w:outlineLvl w:val="8"/>
    </w:pPr>
    <w:rPr>
      <w:i/>
      <w:iCs/>
      <w:caps/>
      <w:spacing w:val="1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slostrnky">
    <w:name w:val="page number"/>
    <w:basedOn w:val="Stand"/>
    <w:rsid w:val="00157779"/>
  </w:style>
  <w:style w:type="character" w:customStyle="1" w:styleId="Stand">
    <w:name w:val="Stand"/>
    <w:aliases w:val=" písmo odst"/>
    <w:rsid w:val="00157779"/>
  </w:style>
  <w:style w:type="paragraph" w:styleId="slovanseznam">
    <w:name w:val="List Number"/>
    <w:basedOn w:val="Normln"/>
    <w:rsid w:val="00157779"/>
    <w:pPr>
      <w:widowControl w:val="0"/>
      <w:spacing w:after="240"/>
      <w:ind w:left="284" w:hanging="284"/>
    </w:pPr>
    <w:rPr>
      <w:i/>
      <w:sz w:val="28"/>
    </w:rPr>
  </w:style>
  <w:style w:type="paragraph" w:styleId="slovanseznam2">
    <w:name w:val="List Number 2"/>
    <w:basedOn w:val="Normln"/>
    <w:rsid w:val="00157779"/>
    <w:pPr>
      <w:widowControl w:val="0"/>
      <w:ind w:left="284" w:hanging="284"/>
    </w:pPr>
    <w:rPr>
      <w:i/>
      <w:sz w:val="28"/>
    </w:rPr>
  </w:style>
  <w:style w:type="paragraph" w:styleId="Zkladntext">
    <w:name w:val="Body Text"/>
    <w:basedOn w:val="Normln"/>
    <w:rsid w:val="00157779"/>
    <w:pPr>
      <w:widowControl w:val="0"/>
      <w:spacing w:before="120"/>
      <w:ind w:firstLine="454"/>
    </w:pPr>
  </w:style>
  <w:style w:type="paragraph" w:styleId="Zpat">
    <w:name w:val="footer"/>
    <w:basedOn w:val="Normln"/>
    <w:link w:val="ZpatChar"/>
    <w:uiPriority w:val="99"/>
    <w:rsid w:val="00157779"/>
    <w:pPr>
      <w:widowControl w:val="0"/>
      <w:tabs>
        <w:tab w:val="center" w:pos="4703"/>
        <w:tab w:val="right" w:pos="9406"/>
      </w:tabs>
    </w:pPr>
    <w:rPr>
      <w:sz w:val="28"/>
    </w:rPr>
  </w:style>
  <w:style w:type="paragraph" w:styleId="Zhlav">
    <w:name w:val="header"/>
    <w:basedOn w:val="Normln"/>
    <w:link w:val="ZhlavChar"/>
    <w:rsid w:val="00157779"/>
    <w:pPr>
      <w:tabs>
        <w:tab w:val="center" w:pos="4536"/>
        <w:tab w:val="right" w:pos="9072"/>
      </w:tabs>
    </w:pPr>
  </w:style>
  <w:style w:type="paragraph" w:styleId="Zkladntextodsazen">
    <w:name w:val="Body Text Indent"/>
    <w:basedOn w:val="Normln"/>
    <w:rsid w:val="00157779"/>
    <w:pPr>
      <w:spacing w:before="120"/>
      <w:ind w:left="360"/>
    </w:pPr>
    <w:rPr>
      <w:i/>
    </w:rPr>
  </w:style>
  <w:style w:type="paragraph" w:styleId="Zkladntextodsazen2">
    <w:name w:val="Body Text Indent 2"/>
    <w:basedOn w:val="Normln"/>
    <w:rsid w:val="00157779"/>
    <w:pPr>
      <w:spacing w:before="120"/>
    </w:pPr>
    <w:rPr>
      <w:iCs/>
      <w:color w:val="333333"/>
    </w:rPr>
  </w:style>
  <w:style w:type="paragraph" w:styleId="Zkladntextodsazen3">
    <w:name w:val="Body Text Indent 3"/>
    <w:basedOn w:val="Normln"/>
    <w:rsid w:val="00157779"/>
  </w:style>
  <w:style w:type="paragraph" w:styleId="Zkladntext2">
    <w:name w:val="Body Text 2"/>
    <w:basedOn w:val="Normln"/>
    <w:rsid w:val="00157779"/>
    <w:pPr>
      <w:spacing w:line="192" w:lineRule="auto"/>
    </w:pPr>
    <w:rPr>
      <w:iCs/>
      <w:color w:val="333333"/>
    </w:rPr>
  </w:style>
  <w:style w:type="character" w:styleId="Hypertextovodkaz">
    <w:name w:val="Hyperlink"/>
    <w:basedOn w:val="Standardnpsmoodstavce"/>
    <w:uiPriority w:val="99"/>
    <w:rsid w:val="00157779"/>
    <w:rPr>
      <w:color w:val="0000FF"/>
      <w:u w:val="single"/>
    </w:rPr>
  </w:style>
  <w:style w:type="paragraph" w:styleId="Obsah1">
    <w:name w:val="toc 1"/>
    <w:basedOn w:val="Normln"/>
    <w:next w:val="Normln"/>
    <w:autoRedefine/>
    <w:uiPriority w:val="39"/>
    <w:rsid w:val="00F84577"/>
    <w:pPr>
      <w:tabs>
        <w:tab w:val="left" w:pos="709"/>
        <w:tab w:val="right" w:leader="dot" w:pos="9060"/>
      </w:tabs>
      <w:spacing w:before="120" w:after="120"/>
      <w:ind w:firstLine="0"/>
      <w:jc w:val="left"/>
    </w:pPr>
    <w:rPr>
      <w:rFonts w:asciiTheme="minorHAnsi" w:hAnsiTheme="minorHAnsi"/>
      <w:b/>
      <w:bCs/>
      <w:caps/>
      <w:sz w:val="20"/>
      <w:szCs w:val="20"/>
    </w:rPr>
  </w:style>
  <w:style w:type="paragraph" w:styleId="Obsah2">
    <w:name w:val="toc 2"/>
    <w:basedOn w:val="Normln"/>
    <w:next w:val="Normln"/>
    <w:autoRedefine/>
    <w:uiPriority w:val="39"/>
    <w:rsid w:val="00F84577"/>
    <w:pPr>
      <w:tabs>
        <w:tab w:val="left" w:pos="1134"/>
        <w:tab w:val="right" w:leader="dot" w:pos="9060"/>
      </w:tabs>
      <w:ind w:firstLine="567"/>
      <w:jc w:val="left"/>
    </w:pPr>
    <w:rPr>
      <w:rFonts w:asciiTheme="minorHAnsi" w:hAnsiTheme="minorHAnsi"/>
      <w:smallCaps/>
      <w:sz w:val="20"/>
      <w:szCs w:val="20"/>
    </w:rPr>
  </w:style>
  <w:style w:type="paragraph" w:styleId="Obsah3">
    <w:name w:val="toc 3"/>
    <w:basedOn w:val="Normln"/>
    <w:next w:val="Normln"/>
    <w:autoRedefine/>
    <w:uiPriority w:val="39"/>
    <w:rsid w:val="00F84577"/>
    <w:pPr>
      <w:tabs>
        <w:tab w:val="left" w:pos="1560"/>
        <w:tab w:val="right" w:leader="dot" w:pos="9060"/>
      </w:tabs>
      <w:ind w:firstLine="851"/>
      <w:jc w:val="left"/>
    </w:pPr>
    <w:rPr>
      <w:rFonts w:asciiTheme="minorHAnsi" w:hAnsiTheme="minorHAnsi"/>
      <w:i/>
      <w:iCs/>
      <w:sz w:val="20"/>
      <w:szCs w:val="20"/>
    </w:rPr>
  </w:style>
  <w:style w:type="paragraph" w:styleId="Obsah4">
    <w:name w:val="toc 4"/>
    <w:basedOn w:val="Normln"/>
    <w:next w:val="Normln"/>
    <w:autoRedefine/>
    <w:uiPriority w:val="39"/>
    <w:rsid w:val="00157779"/>
    <w:pPr>
      <w:ind w:left="660"/>
      <w:jc w:val="left"/>
    </w:pPr>
    <w:rPr>
      <w:rFonts w:asciiTheme="minorHAnsi" w:hAnsiTheme="minorHAnsi"/>
      <w:sz w:val="18"/>
      <w:szCs w:val="18"/>
    </w:rPr>
  </w:style>
  <w:style w:type="paragraph" w:styleId="Obsah5">
    <w:name w:val="toc 5"/>
    <w:basedOn w:val="Normln"/>
    <w:next w:val="Normln"/>
    <w:autoRedefine/>
    <w:uiPriority w:val="39"/>
    <w:rsid w:val="00157779"/>
    <w:pPr>
      <w:ind w:left="880"/>
      <w:jc w:val="left"/>
    </w:pPr>
    <w:rPr>
      <w:rFonts w:asciiTheme="minorHAnsi" w:hAnsiTheme="minorHAnsi"/>
      <w:sz w:val="18"/>
      <w:szCs w:val="18"/>
    </w:rPr>
  </w:style>
  <w:style w:type="paragraph" w:styleId="Obsah6">
    <w:name w:val="toc 6"/>
    <w:basedOn w:val="Normln"/>
    <w:next w:val="Normln"/>
    <w:autoRedefine/>
    <w:uiPriority w:val="39"/>
    <w:rsid w:val="00157779"/>
    <w:pPr>
      <w:ind w:left="1100"/>
      <w:jc w:val="left"/>
    </w:pPr>
    <w:rPr>
      <w:rFonts w:asciiTheme="minorHAnsi" w:hAnsiTheme="minorHAnsi"/>
      <w:sz w:val="18"/>
      <w:szCs w:val="18"/>
    </w:rPr>
  </w:style>
  <w:style w:type="paragraph" w:styleId="Obsah7">
    <w:name w:val="toc 7"/>
    <w:basedOn w:val="Normln"/>
    <w:next w:val="Normln"/>
    <w:autoRedefine/>
    <w:uiPriority w:val="39"/>
    <w:rsid w:val="00157779"/>
    <w:pPr>
      <w:ind w:left="1320"/>
      <w:jc w:val="left"/>
    </w:pPr>
    <w:rPr>
      <w:rFonts w:asciiTheme="minorHAnsi" w:hAnsiTheme="minorHAnsi"/>
      <w:sz w:val="18"/>
      <w:szCs w:val="18"/>
    </w:rPr>
  </w:style>
  <w:style w:type="paragraph" w:styleId="Obsah8">
    <w:name w:val="toc 8"/>
    <w:basedOn w:val="Normln"/>
    <w:next w:val="Normln"/>
    <w:autoRedefine/>
    <w:uiPriority w:val="39"/>
    <w:rsid w:val="00157779"/>
    <w:pPr>
      <w:ind w:left="1540"/>
      <w:jc w:val="left"/>
    </w:pPr>
    <w:rPr>
      <w:rFonts w:asciiTheme="minorHAnsi" w:hAnsiTheme="minorHAnsi"/>
      <w:sz w:val="18"/>
      <w:szCs w:val="18"/>
    </w:rPr>
  </w:style>
  <w:style w:type="paragraph" w:styleId="Obsah9">
    <w:name w:val="toc 9"/>
    <w:basedOn w:val="Normln"/>
    <w:next w:val="Normln"/>
    <w:autoRedefine/>
    <w:uiPriority w:val="39"/>
    <w:rsid w:val="00157779"/>
    <w:pPr>
      <w:ind w:left="1760"/>
      <w:jc w:val="left"/>
    </w:pPr>
    <w:rPr>
      <w:rFonts w:asciiTheme="minorHAnsi" w:hAnsiTheme="minorHAnsi"/>
      <w:sz w:val="18"/>
      <w:szCs w:val="18"/>
    </w:rPr>
  </w:style>
  <w:style w:type="paragraph" w:styleId="Normlnweb">
    <w:name w:val="Normal (Web)"/>
    <w:basedOn w:val="Normln"/>
    <w:rsid w:val="007103E3"/>
    <w:pPr>
      <w:spacing w:before="100" w:beforeAutospacing="1" w:after="100" w:afterAutospacing="1"/>
    </w:pPr>
  </w:style>
  <w:style w:type="table" w:styleId="Mkatabulky">
    <w:name w:val="Table Grid"/>
    <w:basedOn w:val="Normlntabulka"/>
    <w:rsid w:val="00764429"/>
    <w:pPr>
      <w:ind w:firstLine="454"/>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iln">
    <w:name w:val="Strong"/>
    <w:uiPriority w:val="22"/>
    <w:qFormat/>
    <w:rsid w:val="00874903"/>
    <w:rPr>
      <w:b/>
      <w:bCs/>
      <w:color w:val="943634" w:themeColor="accent2" w:themeShade="BF"/>
      <w:spacing w:val="5"/>
    </w:rPr>
  </w:style>
  <w:style w:type="paragraph" w:customStyle="1" w:styleId="Citace1">
    <w:name w:val="Citace1"/>
    <w:basedOn w:val="Normln"/>
    <w:next w:val="Normln"/>
    <w:link w:val="QuoteChar"/>
    <w:uiPriority w:val="29"/>
    <w:rsid w:val="00BB5B44"/>
    <w:rPr>
      <w:i/>
      <w:iCs/>
      <w:color w:val="000000"/>
    </w:rPr>
  </w:style>
  <w:style w:type="character" w:customStyle="1" w:styleId="QuoteChar">
    <w:name w:val="Quote Char"/>
    <w:basedOn w:val="Standardnpsmoodstavce"/>
    <w:link w:val="Citace1"/>
    <w:uiPriority w:val="29"/>
    <w:rsid w:val="00BB5B44"/>
    <w:rPr>
      <w:i/>
      <w:iCs/>
      <w:color w:val="000000"/>
      <w:sz w:val="24"/>
    </w:rPr>
  </w:style>
  <w:style w:type="character" w:customStyle="1" w:styleId="Zdraznnjemn1">
    <w:name w:val="Zdůraznění – jemné1"/>
    <w:basedOn w:val="Standardnpsmoodstavce"/>
    <w:uiPriority w:val="19"/>
    <w:rsid w:val="00BB5B44"/>
    <w:rPr>
      <w:i/>
      <w:iCs/>
      <w:color w:val="808080"/>
    </w:rPr>
  </w:style>
  <w:style w:type="paragraph" w:styleId="Textbubliny">
    <w:name w:val="Balloon Text"/>
    <w:basedOn w:val="Normln"/>
    <w:link w:val="TextbublinyChar"/>
    <w:uiPriority w:val="99"/>
    <w:semiHidden/>
    <w:unhideWhenUsed/>
    <w:rsid w:val="00DE2289"/>
    <w:rPr>
      <w:rFonts w:ascii="Tahoma" w:hAnsi="Tahoma" w:cs="Tahoma"/>
      <w:sz w:val="16"/>
      <w:szCs w:val="16"/>
    </w:rPr>
  </w:style>
  <w:style w:type="character" w:customStyle="1" w:styleId="TextbublinyChar">
    <w:name w:val="Text bubliny Char"/>
    <w:basedOn w:val="Standardnpsmoodstavce"/>
    <w:link w:val="Textbubliny"/>
    <w:uiPriority w:val="99"/>
    <w:semiHidden/>
    <w:rsid w:val="00DE2289"/>
    <w:rPr>
      <w:rFonts w:ascii="Tahoma" w:hAnsi="Tahoma" w:cs="Tahoma"/>
      <w:sz w:val="16"/>
      <w:szCs w:val="16"/>
    </w:rPr>
  </w:style>
  <w:style w:type="character" w:customStyle="1" w:styleId="ZhlavChar">
    <w:name w:val="Záhlaví Char"/>
    <w:basedOn w:val="Standardnpsmoodstavce"/>
    <w:link w:val="Zhlav"/>
    <w:rsid w:val="001802DE"/>
    <w:rPr>
      <w:sz w:val="24"/>
    </w:rPr>
  </w:style>
  <w:style w:type="paragraph" w:styleId="Zkladntext3">
    <w:name w:val="Body Text 3"/>
    <w:basedOn w:val="Normln"/>
    <w:rsid w:val="00B90E26"/>
    <w:pPr>
      <w:spacing w:after="120"/>
    </w:pPr>
    <w:rPr>
      <w:sz w:val="16"/>
      <w:szCs w:val="16"/>
    </w:rPr>
  </w:style>
  <w:style w:type="paragraph" w:customStyle="1" w:styleId="Styl5">
    <w:name w:val="Styl5"/>
    <w:basedOn w:val="Normln"/>
    <w:autoRedefine/>
    <w:rsid w:val="000502BA"/>
    <w:rPr>
      <w:rFonts w:ascii="Arial" w:hAnsi="Arial"/>
      <w:b/>
      <w:sz w:val="28"/>
      <w:szCs w:val="28"/>
    </w:rPr>
  </w:style>
  <w:style w:type="paragraph" w:customStyle="1" w:styleId="Styl6">
    <w:name w:val="Styl6"/>
    <w:basedOn w:val="Normln"/>
    <w:autoRedefine/>
    <w:rsid w:val="0023416D"/>
    <w:pPr>
      <w:spacing w:before="480"/>
      <w:ind w:firstLine="0"/>
      <w:jc w:val="center"/>
    </w:pPr>
    <w:rPr>
      <w:rFonts w:ascii="Arial" w:hAnsi="Arial"/>
      <w:b/>
      <w:bCs/>
      <w:sz w:val="32"/>
      <w:szCs w:val="32"/>
    </w:rPr>
  </w:style>
  <w:style w:type="paragraph" w:styleId="Prosttext">
    <w:name w:val="Plain Text"/>
    <w:basedOn w:val="Normln"/>
    <w:rsid w:val="00B90E26"/>
    <w:rPr>
      <w:rFonts w:ascii="Courier New" w:hAnsi="Courier New"/>
      <w:sz w:val="20"/>
    </w:rPr>
  </w:style>
  <w:style w:type="paragraph" w:customStyle="1" w:styleId="Default">
    <w:name w:val="Default"/>
    <w:rsid w:val="009C620C"/>
    <w:pPr>
      <w:autoSpaceDE w:val="0"/>
      <w:autoSpaceDN w:val="0"/>
      <w:adjustRightInd w:val="0"/>
    </w:pPr>
    <w:rPr>
      <w:rFonts w:ascii="Arial" w:hAnsi="Arial" w:cs="Arial"/>
      <w:color w:val="000000"/>
      <w:sz w:val="24"/>
      <w:szCs w:val="24"/>
    </w:rPr>
  </w:style>
  <w:style w:type="character" w:styleId="Zdraznn">
    <w:name w:val="Emphasis"/>
    <w:uiPriority w:val="20"/>
    <w:qFormat/>
    <w:rsid w:val="00874903"/>
    <w:rPr>
      <w:caps/>
      <w:spacing w:val="5"/>
      <w:sz w:val="20"/>
      <w:szCs w:val="20"/>
    </w:rPr>
  </w:style>
  <w:style w:type="character" w:customStyle="1" w:styleId="Nadpis3Char">
    <w:name w:val="Nadpis 3 Char"/>
    <w:basedOn w:val="Standardnpsmoodstavce"/>
    <w:link w:val="Nadpis3"/>
    <w:rsid w:val="00C263DC"/>
    <w:rPr>
      <w:caps/>
      <w:color w:val="622423" w:themeColor="accent2" w:themeShade="7F"/>
      <w:sz w:val="24"/>
      <w:szCs w:val="24"/>
    </w:rPr>
  </w:style>
  <w:style w:type="character" w:customStyle="1" w:styleId="bold">
    <w:name w:val="bold"/>
    <w:basedOn w:val="Standardnpsmoodstavce"/>
    <w:rsid w:val="00C94985"/>
  </w:style>
  <w:style w:type="paragraph" w:styleId="Textpoznpodarou">
    <w:name w:val="footnote text"/>
    <w:basedOn w:val="Normln"/>
    <w:link w:val="TextpoznpodarouChar"/>
    <w:uiPriority w:val="99"/>
    <w:unhideWhenUsed/>
    <w:rsid w:val="00DD7876"/>
    <w:rPr>
      <w:rFonts w:eastAsia="Calibri" w:cs="Times New Roman"/>
      <w:sz w:val="20"/>
      <w:szCs w:val="20"/>
    </w:rPr>
  </w:style>
  <w:style w:type="character" w:customStyle="1" w:styleId="TextpoznpodarouChar">
    <w:name w:val="Text pozn. pod čarou Char"/>
    <w:basedOn w:val="Standardnpsmoodstavce"/>
    <w:link w:val="Textpoznpodarou"/>
    <w:uiPriority w:val="99"/>
    <w:rsid w:val="00DD7876"/>
    <w:rPr>
      <w:rFonts w:eastAsia="Calibri"/>
      <w:lang w:eastAsia="en-US"/>
    </w:rPr>
  </w:style>
  <w:style w:type="character" w:styleId="Znakapoznpodarou">
    <w:name w:val="footnote reference"/>
    <w:basedOn w:val="Standardnpsmoodstavce"/>
    <w:uiPriority w:val="99"/>
    <w:unhideWhenUsed/>
    <w:rsid w:val="00DD7876"/>
    <w:rPr>
      <w:vertAlign w:val="superscript"/>
    </w:rPr>
  </w:style>
  <w:style w:type="character" w:customStyle="1" w:styleId="ZpatChar">
    <w:name w:val="Zápatí Char"/>
    <w:basedOn w:val="Standardnpsmoodstavce"/>
    <w:link w:val="Zpat"/>
    <w:uiPriority w:val="99"/>
    <w:rsid w:val="00136F13"/>
    <w:rPr>
      <w:rFonts w:cs="Arial"/>
      <w:sz w:val="28"/>
      <w:szCs w:val="24"/>
    </w:rPr>
  </w:style>
  <w:style w:type="paragraph" w:styleId="Nadpisobsahu">
    <w:name w:val="TOC Heading"/>
    <w:basedOn w:val="Nadpis1"/>
    <w:next w:val="Normln"/>
    <w:uiPriority w:val="39"/>
    <w:semiHidden/>
    <w:unhideWhenUsed/>
    <w:qFormat/>
    <w:rsid w:val="00874903"/>
    <w:pPr>
      <w:outlineLvl w:val="9"/>
    </w:pPr>
  </w:style>
  <w:style w:type="paragraph" w:styleId="Odstavecseseznamem">
    <w:name w:val="List Paragraph"/>
    <w:basedOn w:val="Normln"/>
    <w:uiPriority w:val="34"/>
    <w:qFormat/>
    <w:rsid w:val="00874903"/>
    <w:pPr>
      <w:ind w:left="720"/>
      <w:contextualSpacing/>
    </w:pPr>
  </w:style>
  <w:style w:type="character" w:customStyle="1" w:styleId="Nadpis1Char">
    <w:name w:val="Nadpis 1 Char"/>
    <w:basedOn w:val="Standardnpsmoodstavce"/>
    <w:link w:val="Nadpis1"/>
    <w:rsid w:val="00E10767"/>
    <w:rPr>
      <w:caps/>
      <w:color w:val="632423" w:themeColor="accent2" w:themeShade="80"/>
      <w:spacing w:val="20"/>
      <w:sz w:val="28"/>
      <w:szCs w:val="28"/>
      <w:lang w:val="cs-CZ"/>
    </w:rPr>
  </w:style>
  <w:style w:type="character" w:customStyle="1" w:styleId="Nadpis2Char">
    <w:name w:val="Nadpis 2 Char"/>
    <w:basedOn w:val="Standardnpsmoodstavce"/>
    <w:link w:val="Nadpis2"/>
    <w:rsid w:val="00E10767"/>
    <w:rPr>
      <w:caps/>
      <w:color w:val="632423" w:themeColor="accent2" w:themeShade="80"/>
      <w:spacing w:val="15"/>
      <w:sz w:val="24"/>
      <w:szCs w:val="24"/>
      <w:lang w:val="cs-CZ"/>
    </w:rPr>
  </w:style>
  <w:style w:type="character" w:customStyle="1" w:styleId="Nadpis4Char">
    <w:name w:val="Nadpis 4 Char"/>
    <w:basedOn w:val="Standardnpsmoodstavce"/>
    <w:link w:val="Nadpis4"/>
    <w:uiPriority w:val="9"/>
    <w:rsid w:val="006E66B6"/>
    <w:rPr>
      <w:caps/>
      <w:color w:val="622423" w:themeColor="accent2" w:themeShade="7F"/>
      <w:spacing w:val="10"/>
      <w:lang w:val="cs-CZ"/>
    </w:rPr>
  </w:style>
  <w:style w:type="character" w:customStyle="1" w:styleId="Nadpis5Char">
    <w:name w:val="Nadpis 5 Char"/>
    <w:basedOn w:val="Standardnpsmoodstavce"/>
    <w:link w:val="Nadpis5"/>
    <w:uiPriority w:val="9"/>
    <w:rsid w:val="006E66B6"/>
    <w:rPr>
      <w:caps/>
      <w:color w:val="622423" w:themeColor="accent2" w:themeShade="7F"/>
      <w:spacing w:val="10"/>
      <w:lang w:val="cs-CZ"/>
    </w:rPr>
  </w:style>
  <w:style w:type="character" w:customStyle="1" w:styleId="Nadpis6Char">
    <w:name w:val="Nadpis 6 Char"/>
    <w:basedOn w:val="Standardnpsmoodstavce"/>
    <w:link w:val="Nadpis6"/>
    <w:uiPriority w:val="9"/>
    <w:rsid w:val="00874903"/>
    <w:rPr>
      <w:caps/>
      <w:color w:val="943634" w:themeColor="accent2" w:themeShade="BF"/>
      <w:spacing w:val="10"/>
    </w:rPr>
  </w:style>
  <w:style w:type="character" w:customStyle="1" w:styleId="Nadpis7Char">
    <w:name w:val="Nadpis 7 Char"/>
    <w:basedOn w:val="Standardnpsmoodstavce"/>
    <w:link w:val="Nadpis7"/>
    <w:uiPriority w:val="9"/>
    <w:rsid w:val="00874903"/>
    <w:rPr>
      <w:i/>
      <w:iCs/>
      <w:caps/>
      <w:color w:val="943634" w:themeColor="accent2" w:themeShade="BF"/>
      <w:spacing w:val="10"/>
    </w:rPr>
  </w:style>
  <w:style w:type="character" w:customStyle="1" w:styleId="Nadpis8Char">
    <w:name w:val="Nadpis 8 Char"/>
    <w:basedOn w:val="Standardnpsmoodstavce"/>
    <w:link w:val="Nadpis8"/>
    <w:uiPriority w:val="9"/>
    <w:rsid w:val="00874903"/>
    <w:rPr>
      <w:caps/>
      <w:spacing w:val="10"/>
      <w:sz w:val="20"/>
      <w:szCs w:val="20"/>
    </w:rPr>
  </w:style>
  <w:style w:type="character" w:customStyle="1" w:styleId="Nadpis9Char">
    <w:name w:val="Nadpis 9 Char"/>
    <w:basedOn w:val="Standardnpsmoodstavce"/>
    <w:link w:val="Nadpis9"/>
    <w:uiPriority w:val="9"/>
    <w:rsid w:val="00874903"/>
    <w:rPr>
      <w:i/>
      <w:iCs/>
      <w:caps/>
      <w:spacing w:val="10"/>
      <w:sz w:val="20"/>
      <w:szCs w:val="20"/>
    </w:rPr>
  </w:style>
  <w:style w:type="paragraph" w:styleId="Titulek">
    <w:name w:val="caption"/>
    <w:basedOn w:val="Normln"/>
    <w:next w:val="Normln"/>
    <w:uiPriority w:val="35"/>
    <w:semiHidden/>
    <w:unhideWhenUsed/>
    <w:qFormat/>
    <w:rsid w:val="00874903"/>
    <w:rPr>
      <w:caps/>
      <w:spacing w:val="10"/>
      <w:sz w:val="18"/>
      <w:szCs w:val="18"/>
    </w:rPr>
  </w:style>
  <w:style w:type="paragraph" w:styleId="Nzev">
    <w:name w:val="Title"/>
    <w:basedOn w:val="Normln"/>
    <w:next w:val="Normln"/>
    <w:link w:val="NzevChar"/>
    <w:uiPriority w:val="10"/>
    <w:qFormat/>
    <w:rsid w:val="00874903"/>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NzevChar">
    <w:name w:val="Název Char"/>
    <w:basedOn w:val="Standardnpsmoodstavce"/>
    <w:link w:val="Nzev"/>
    <w:uiPriority w:val="10"/>
    <w:rsid w:val="00874903"/>
    <w:rPr>
      <w:rFonts w:eastAsiaTheme="majorEastAsia" w:cstheme="majorBidi"/>
      <w:caps/>
      <w:color w:val="632423" w:themeColor="accent2" w:themeShade="80"/>
      <w:spacing w:val="50"/>
      <w:sz w:val="44"/>
      <w:szCs w:val="44"/>
    </w:rPr>
  </w:style>
  <w:style w:type="paragraph" w:styleId="Podnadpis">
    <w:name w:val="Subtitle"/>
    <w:basedOn w:val="Normln"/>
    <w:next w:val="Normln"/>
    <w:link w:val="PodnadpisChar"/>
    <w:uiPriority w:val="11"/>
    <w:qFormat/>
    <w:rsid w:val="00874903"/>
    <w:pPr>
      <w:spacing w:after="560" w:line="240" w:lineRule="auto"/>
      <w:jc w:val="center"/>
    </w:pPr>
    <w:rPr>
      <w:caps/>
      <w:spacing w:val="20"/>
      <w:sz w:val="18"/>
      <w:szCs w:val="18"/>
    </w:rPr>
  </w:style>
  <w:style w:type="character" w:customStyle="1" w:styleId="PodnadpisChar">
    <w:name w:val="Podnadpis Char"/>
    <w:basedOn w:val="Standardnpsmoodstavce"/>
    <w:link w:val="Podnadpis"/>
    <w:uiPriority w:val="11"/>
    <w:rsid w:val="00874903"/>
    <w:rPr>
      <w:rFonts w:eastAsiaTheme="majorEastAsia" w:cstheme="majorBidi"/>
      <w:caps/>
      <w:spacing w:val="20"/>
      <w:sz w:val="18"/>
      <w:szCs w:val="18"/>
    </w:rPr>
  </w:style>
  <w:style w:type="paragraph" w:styleId="Bezmezer">
    <w:name w:val="No Spacing"/>
    <w:basedOn w:val="Normln"/>
    <w:link w:val="BezmezerChar"/>
    <w:uiPriority w:val="1"/>
    <w:qFormat/>
    <w:rsid w:val="00874903"/>
    <w:pPr>
      <w:spacing w:line="240" w:lineRule="auto"/>
    </w:pPr>
  </w:style>
  <w:style w:type="character" w:customStyle="1" w:styleId="BezmezerChar">
    <w:name w:val="Bez mezer Char"/>
    <w:basedOn w:val="Standardnpsmoodstavce"/>
    <w:link w:val="Bezmezer"/>
    <w:uiPriority w:val="1"/>
    <w:rsid w:val="00874903"/>
  </w:style>
  <w:style w:type="paragraph" w:styleId="Citt">
    <w:name w:val="Quote"/>
    <w:basedOn w:val="Normln"/>
    <w:next w:val="Normln"/>
    <w:link w:val="CittChar"/>
    <w:uiPriority w:val="29"/>
    <w:qFormat/>
    <w:rsid w:val="00874903"/>
    <w:rPr>
      <w:i/>
      <w:iCs/>
    </w:rPr>
  </w:style>
  <w:style w:type="character" w:customStyle="1" w:styleId="CittChar">
    <w:name w:val="Citát Char"/>
    <w:basedOn w:val="Standardnpsmoodstavce"/>
    <w:link w:val="Citt"/>
    <w:uiPriority w:val="29"/>
    <w:rsid w:val="00874903"/>
    <w:rPr>
      <w:rFonts w:eastAsiaTheme="majorEastAsia" w:cstheme="majorBidi"/>
      <w:i/>
      <w:iCs/>
    </w:rPr>
  </w:style>
  <w:style w:type="paragraph" w:styleId="Vrazncitt">
    <w:name w:val="Intense Quote"/>
    <w:basedOn w:val="Normln"/>
    <w:next w:val="Normln"/>
    <w:link w:val="VrazncittChar"/>
    <w:uiPriority w:val="30"/>
    <w:qFormat/>
    <w:rsid w:val="00874903"/>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VrazncittChar">
    <w:name w:val="Výrazný citát Char"/>
    <w:basedOn w:val="Standardnpsmoodstavce"/>
    <w:link w:val="Vrazncitt"/>
    <w:uiPriority w:val="30"/>
    <w:rsid w:val="00874903"/>
    <w:rPr>
      <w:rFonts w:eastAsiaTheme="majorEastAsia" w:cstheme="majorBidi"/>
      <w:caps/>
      <w:color w:val="622423" w:themeColor="accent2" w:themeShade="7F"/>
      <w:spacing w:val="5"/>
      <w:sz w:val="20"/>
      <w:szCs w:val="20"/>
    </w:rPr>
  </w:style>
  <w:style w:type="character" w:styleId="Zdraznnjemn">
    <w:name w:val="Subtle Emphasis"/>
    <w:uiPriority w:val="19"/>
    <w:qFormat/>
    <w:rsid w:val="00874903"/>
    <w:rPr>
      <w:i/>
      <w:iCs/>
    </w:rPr>
  </w:style>
  <w:style w:type="character" w:styleId="Zdraznnintenzivn">
    <w:name w:val="Intense Emphasis"/>
    <w:uiPriority w:val="21"/>
    <w:qFormat/>
    <w:rsid w:val="00874903"/>
    <w:rPr>
      <w:i/>
      <w:iCs/>
      <w:caps/>
      <w:spacing w:val="10"/>
      <w:sz w:val="20"/>
      <w:szCs w:val="20"/>
    </w:rPr>
  </w:style>
  <w:style w:type="character" w:styleId="Odkazjemn">
    <w:name w:val="Subtle Reference"/>
    <w:basedOn w:val="Standardnpsmoodstavce"/>
    <w:uiPriority w:val="31"/>
    <w:qFormat/>
    <w:rsid w:val="00874903"/>
    <w:rPr>
      <w:rFonts w:asciiTheme="minorHAnsi" w:eastAsiaTheme="minorEastAsia" w:hAnsiTheme="minorHAnsi" w:cstheme="minorBidi"/>
      <w:i/>
      <w:iCs/>
      <w:color w:val="622423" w:themeColor="accent2" w:themeShade="7F"/>
    </w:rPr>
  </w:style>
  <w:style w:type="character" w:styleId="Odkazintenzivn">
    <w:name w:val="Intense Reference"/>
    <w:uiPriority w:val="32"/>
    <w:qFormat/>
    <w:rsid w:val="00874903"/>
    <w:rPr>
      <w:rFonts w:asciiTheme="minorHAnsi" w:eastAsiaTheme="minorEastAsia" w:hAnsiTheme="minorHAnsi" w:cstheme="minorBidi"/>
      <w:b/>
      <w:bCs/>
      <w:i/>
      <w:iCs/>
      <w:color w:val="622423" w:themeColor="accent2" w:themeShade="7F"/>
    </w:rPr>
  </w:style>
  <w:style w:type="character" w:styleId="Nzevknihy">
    <w:name w:val="Book Title"/>
    <w:uiPriority w:val="33"/>
    <w:qFormat/>
    <w:rsid w:val="00874903"/>
    <w:rPr>
      <w:caps/>
      <w:color w:val="622423" w:themeColor="accent2" w:themeShade="7F"/>
      <w:spacing w:val="5"/>
      <w:u w:color="622423" w:themeColor="accent2" w:themeShade="7F"/>
    </w:rPr>
  </w:style>
  <w:style w:type="paragraph" w:customStyle="1" w:styleId="StylNadpis2Zarovnatdobloku">
    <w:name w:val="Styl Nadpis 2 + Zarovnat do bloku"/>
    <w:basedOn w:val="Nadpis2"/>
    <w:rsid w:val="00F33AC6"/>
    <w:rPr>
      <w:rFonts w:eastAsia="Times New Roman" w:cs="Times New Roman"/>
      <w:szCs w:val="20"/>
    </w:rPr>
  </w:style>
  <w:style w:type="paragraph" w:customStyle="1" w:styleId="Textodstavce">
    <w:name w:val="Text odstavce"/>
    <w:basedOn w:val="Normln"/>
    <w:rsid w:val="00C72C07"/>
    <w:pPr>
      <w:numPr>
        <w:numId w:val="2"/>
      </w:numPr>
      <w:tabs>
        <w:tab w:val="left" w:pos="851"/>
      </w:tabs>
      <w:spacing w:before="120" w:after="120" w:line="240" w:lineRule="auto"/>
      <w:outlineLvl w:val="6"/>
    </w:pPr>
    <w:rPr>
      <w:rFonts w:ascii="Times New Roman" w:eastAsia="Times New Roman" w:hAnsi="Times New Roman" w:cs="Times New Roman"/>
      <w:sz w:val="24"/>
      <w:szCs w:val="24"/>
      <w:lang w:val="cs-CZ" w:eastAsia="cs-CZ" w:bidi="ar-SA"/>
    </w:rPr>
  </w:style>
  <w:style w:type="paragraph" w:customStyle="1" w:styleId="Textbodu">
    <w:name w:val="Text bodu"/>
    <w:basedOn w:val="Normln"/>
    <w:rsid w:val="00C72C07"/>
    <w:pPr>
      <w:numPr>
        <w:ilvl w:val="2"/>
        <w:numId w:val="2"/>
      </w:numPr>
      <w:spacing w:line="240" w:lineRule="auto"/>
      <w:outlineLvl w:val="8"/>
    </w:pPr>
    <w:rPr>
      <w:rFonts w:ascii="Times New Roman" w:eastAsia="Times New Roman" w:hAnsi="Times New Roman" w:cs="Times New Roman"/>
      <w:sz w:val="24"/>
      <w:szCs w:val="24"/>
      <w:lang w:val="cs-CZ" w:eastAsia="cs-CZ" w:bidi="ar-SA"/>
    </w:rPr>
  </w:style>
  <w:style w:type="paragraph" w:customStyle="1" w:styleId="Textpsmene">
    <w:name w:val="Text písmene"/>
    <w:basedOn w:val="Normln"/>
    <w:rsid w:val="00C72C07"/>
    <w:pPr>
      <w:numPr>
        <w:ilvl w:val="1"/>
        <w:numId w:val="2"/>
      </w:numPr>
      <w:spacing w:line="240" w:lineRule="auto"/>
      <w:outlineLvl w:val="7"/>
    </w:pPr>
    <w:rPr>
      <w:rFonts w:ascii="Times New Roman" w:eastAsia="Times New Roman" w:hAnsi="Times New Roman" w:cs="Times New Roman"/>
      <w:sz w:val="24"/>
      <w:szCs w:val="24"/>
      <w:lang w:val="cs-CZ" w:eastAsia="cs-CZ" w:bidi="ar-SA"/>
    </w:rPr>
  </w:style>
  <w:style w:type="paragraph" w:styleId="FormtovanvHTML">
    <w:name w:val="HTML Preformatted"/>
    <w:basedOn w:val="Normln"/>
    <w:link w:val="FormtovanvHTMLChar"/>
    <w:rsid w:val="0074180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ind w:firstLine="0"/>
      <w:jc w:val="left"/>
    </w:pPr>
    <w:rPr>
      <w:rFonts w:ascii="Courier New" w:eastAsia="Times New Roman" w:hAnsi="Courier New" w:cs="Courier New"/>
      <w:sz w:val="20"/>
      <w:szCs w:val="20"/>
      <w:lang w:val="cs-CZ" w:eastAsia="cs-CZ" w:bidi="ar-SA"/>
    </w:rPr>
  </w:style>
  <w:style w:type="character" w:customStyle="1" w:styleId="FormtovanvHTMLChar">
    <w:name w:val="Formátovaný v HTML Char"/>
    <w:basedOn w:val="Standardnpsmoodstavce"/>
    <w:link w:val="FormtovanvHTML"/>
    <w:rsid w:val="00741800"/>
    <w:rPr>
      <w:rFonts w:ascii="Courier New" w:eastAsia="Times New Roman" w:hAnsi="Courier New" w:cs="Courier New"/>
      <w:sz w:val="20"/>
      <w:szCs w:val="20"/>
      <w:lang w:val="cs-CZ" w:eastAsia="cs-CZ" w:bidi="ar-SA"/>
    </w:rPr>
  </w:style>
  <w:style w:type="paragraph" w:customStyle="1" w:styleId="Tlotextu">
    <w:name w:val="Tělo textu"/>
    <w:basedOn w:val="Normln"/>
    <w:rsid w:val="00A87607"/>
    <w:pPr>
      <w:widowControl w:val="0"/>
      <w:autoSpaceDE w:val="0"/>
      <w:autoSpaceDN w:val="0"/>
      <w:adjustRightInd w:val="0"/>
      <w:spacing w:line="240" w:lineRule="auto"/>
      <w:ind w:firstLine="0"/>
    </w:pPr>
    <w:rPr>
      <w:rFonts w:ascii="Times New Roman" w:eastAsia="Times New Roman" w:hAnsi="Tahoma" w:cs="Times New Roman"/>
      <w:sz w:val="24"/>
      <w:szCs w:val="24"/>
      <w:lang w:bidi="ar-SA"/>
    </w:rPr>
  </w:style>
  <w:style w:type="paragraph" w:styleId="Seznamsodrkami">
    <w:name w:val="List Bullet"/>
    <w:basedOn w:val="Normln"/>
    <w:autoRedefine/>
    <w:rsid w:val="00A56A2D"/>
    <w:pPr>
      <w:spacing w:line="240" w:lineRule="auto"/>
      <w:ind w:left="283" w:hanging="283"/>
      <w:jc w:val="left"/>
    </w:pPr>
    <w:rPr>
      <w:rFonts w:ascii="Times New Roman" w:eastAsia="Times New Roman" w:hAnsi="Times New Roman" w:cs="Times New Roman"/>
      <w:sz w:val="24"/>
      <w:szCs w:val="20"/>
      <w:lang w:val="cs-CZ" w:eastAsia="cs-CZ" w:bidi="ar-SA"/>
    </w:rPr>
  </w:style>
  <w:style w:type="paragraph" w:customStyle="1" w:styleId="tabulka">
    <w:name w:val="tabulka"/>
    <w:basedOn w:val="Normln"/>
    <w:rsid w:val="003D449D"/>
    <w:pPr>
      <w:spacing w:line="240" w:lineRule="auto"/>
      <w:ind w:firstLine="0"/>
      <w:jc w:val="left"/>
    </w:pPr>
    <w:rPr>
      <w:rFonts w:ascii="Times New Roman" w:eastAsia="Batang" w:hAnsi="Times New Roman" w:cs="Times New Roman"/>
      <w:sz w:val="24"/>
      <w:szCs w:val="24"/>
      <w:lang w:val="cs-CZ" w:eastAsia="cs-CZ"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9512057">
      <w:bodyDiv w:val="1"/>
      <w:marLeft w:val="0"/>
      <w:marRight w:val="0"/>
      <w:marTop w:val="0"/>
      <w:marBottom w:val="0"/>
      <w:divBdr>
        <w:top w:val="none" w:sz="0" w:space="0" w:color="auto"/>
        <w:left w:val="none" w:sz="0" w:space="0" w:color="auto"/>
        <w:bottom w:val="none" w:sz="0" w:space="0" w:color="auto"/>
        <w:right w:val="none" w:sz="0" w:space="0" w:color="auto"/>
      </w:divBdr>
      <w:divsChild>
        <w:div w:id="1834763413">
          <w:marLeft w:val="0"/>
          <w:marRight w:val="0"/>
          <w:marTop w:val="0"/>
          <w:marBottom w:val="0"/>
          <w:divBdr>
            <w:top w:val="none" w:sz="0" w:space="0" w:color="auto"/>
            <w:left w:val="none" w:sz="0" w:space="0" w:color="auto"/>
            <w:bottom w:val="none" w:sz="0" w:space="0" w:color="auto"/>
            <w:right w:val="none" w:sz="0" w:space="0" w:color="auto"/>
          </w:divBdr>
          <w:divsChild>
            <w:div w:id="74712057">
              <w:marLeft w:val="0"/>
              <w:marRight w:val="0"/>
              <w:marTop w:val="0"/>
              <w:marBottom w:val="0"/>
              <w:divBdr>
                <w:top w:val="none" w:sz="0" w:space="0" w:color="auto"/>
                <w:left w:val="none" w:sz="0" w:space="0" w:color="auto"/>
                <w:bottom w:val="none" w:sz="0" w:space="0" w:color="auto"/>
                <w:right w:val="none" w:sz="0" w:space="0" w:color="auto"/>
              </w:divBdr>
              <w:divsChild>
                <w:div w:id="2022589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0317149">
      <w:bodyDiv w:val="1"/>
      <w:marLeft w:val="0"/>
      <w:marRight w:val="0"/>
      <w:marTop w:val="0"/>
      <w:marBottom w:val="0"/>
      <w:divBdr>
        <w:top w:val="none" w:sz="0" w:space="0" w:color="auto"/>
        <w:left w:val="none" w:sz="0" w:space="0" w:color="auto"/>
        <w:bottom w:val="none" w:sz="0" w:space="0" w:color="auto"/>
        <w:right w:val="none" w:sz="0" w:space="0" w:color="auto"/>
      </w:divBdr>
    </w:div>
    <w:div w:id="18209942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ahlizenidokn.cuzk.cz/VyberKatastrInfo.aspx?encrypted=NK2DnXWtUc_GJWwbVVqcKOlNvslBxg5Mhfor8DugJPI-h6Ay3D-XBmF_C8mkhxD87q07e1jE11DtMTB6DZUdZeluB3q0RoC7-sESaNf6zgSL75vNKMMktw==" TargetMode="External"/><Relationship Id="rId13" Type="http://schemas.openxmlformats.org/officeDocument/2006/relationships/oleObject" Target="embeddings/oleObject2.bin"/><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1.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ED084E-9C0E-4DD2-BB77-C48F5DBAA5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1374</TotalTime>
  <Pages>20</Pages>
  <Words>6122</Words>
  <Characters>36120</Characters>
  <Application>Microsoft Office Word</Application>
  <DocSecurity>0</DocSecurity>
  <Lines>301</Lines>
  <Paragraphs>84</Paragraphs>
  <ScaleCrop>false</ScaleCrop>
  <HeadingPairs>
    <vt:vector size="2" baseType="variant">
      <vt:variant>
        <vt:lpstr>Název</vt:lpstr>
      </vt:variant>
      <vt:variant>
        <vt:i4>1</vt:i4>
      </vt:variant>
    </vt:vector>
  </HeadingPairs>
  <TitlesOfParts>
    <vt:vector size="1" baseType="lpstr">
      <vt:lpstr>"P"-atelier s.r.o., Nádražní 249/II., 377 01  Jindřichův Hradec, tel. 0331/361628</vt:lpstr>
    </vt:vector>
  </TitlesOfParts>
  <Company>P-atelier</Company>
  <LinksUpToDate>false</LinksUpToDate>
  <CharactersWithSpaces>42158</CharactersWithSpaces>
  <SharedDoc>false</SharedDoc>
  <HLinks>
    <vt:vector size="444" baseType="variant">
      <vt:variant>
        <vt:i4>1245235</vt:i4>
      </vt:variant>
      <vt:variant>
        <vt:i4>440</vt:i4>
      </vt:variant>
      <vt:variant>
        <vt:i4>0</vt:i4>
      </vt:variant>
      <vt:variant>
        <vt:i4>5</vt:i4>
      </vt:variant>
      <vt:variant>
        <vt:lpwstr/>
      </vt:variant>
      <vt:variant>
        <vt:lpwstr>_Toc271543450</vt:lpwstr>
      </vt:variant>
      <vt:variant>
        <vt:i4>1179699</vt:i4>
      </vt:variant>
      <vt:variant>
        <vt:i4>434</vt:i4>
      </vt:variant>
      <vt:variant>
        <vt:i4>0</vt:i4>
      </vt:variant>
      <vt:variant>
        <vt:i4>5</vt:i4>
      </vt:variant>
      <vt:variant>
        <vt:lpwstr/>
      </vt:variant>
      <vt:variant>
        <vt:lpwstr>_Toc271543449</vt:lpwstr>
      </vt:variant>
      <vt:variant>
        <vt:i4>1179699</vt:i4>
      </vt:variant>
      <vt:variant>
        <vt:i4>428</vt:i4>
      </vt:variant>
      <vt:variant>
        <vt:i4>0</vt:i4>
      </vt:variant>
      <vt:variant>
        <vt:i4>5</vt:i4>
      </vt:variant>
      <vt:variant>
        <vt:lpwstr/>
      </vt:variant>
      <vt:variant>
        <vt:lpwstr>_Toc271543448</vt:lpwstr>
      </vt:variant>
      <vt:variant>
        <vt:i4>1179699</vt:i4>
      </vt:variant>
      <vt:variant>
        <vt:i4>422</vt:i4>
      </vt:variant>
      <vt:variant>
        <vt:i4>0</vt:i4>
      </vt:variant>
      <vt:variant>
        <vt:i4>5</vt:i4>
      </vt:variant>
      <vt:variant>
        <vt:lpwstr/>
      </vt:variant>
      <vt:variant>
        <vt:lpwstr>_Toc271543447</vt:lpwstr>
      </vt:variant>
      <vt:variant>
        <vt:i4>1179699</vt:i4>
      </vt:variant>
      <vt:variant>
        <vt:i4>416</vt:i4>
      </vt:variant>
      <vt:variant>
        <vt:i4>0</vt:i4>
      </vt:variant>
      <vt:variant>
        <vt:i4>5</vt:i4>
      </vt:variant>
      <vt:variant>
        <vt:lpwstr/>
      </vt:variant>
      <vt:variant>
        <vt:lpwstr>_Toc271543446</vt:lpwstr>
      </vt:variant>
      <vt:variant>
        <vt:i4>1179699</vt:i4>
      </vt:variant>
      <vt:variant>
        <vt:i4>410</vt:i4>
      </vt:variant>
      <vt:variant>
        <vt:i4>0</vt:i4>
      </vt:variant>
      <vt:variant>
        <vt:i4>5</vt:i4>
      </vt:variant>
      <vt:variant>
        <vt:lpwstr/>
      </vt:variant>
      <vt:variant>
        <vt:lpwstr>_Toc271543445</vt:lpwstr>
      </vt:variant>
      <vt:variant>
        <vt:i4>1179699</vt:i4>
      </vt:variant>
      <vt:variant>
        <vt:i4>404</vt:i4>
      </vt:variant>
      <vt:variant>
        <vt:i4>0</vt:i4>
      </vt:variant>
      <vt:variant>
        <vt:i4>5</vt:i4>
      </vt:variant>
      <vt:variant>
        <vt:lpwstr/>
      </vt:variant>
      <vt:variant>
        <vt:lpwstr>_Toc271543444</vt:lpwstr>
      </vt:variant>
      <vt:variant>
        <vt:i4>1179699</vt:i4>
      </vt:variant>
      <vt:variant>
        <vt:i4>398</vt:i4>
      </vt:variant>
      <vt:variant>
        <vt:i4>0</vt:i4>
      </vt:variant>
      <vt:variant>
        <vt:i4>5</vt:i4>
      </vt:variant>
      <vt:variant>
        <vt:lpwstr/>
      </vt:variant>
      <vt:variant>
        <vt:lpwstr>_Toc271543443</vt:lpwstr>
      </vt:variant>
      <vt:variant>
        <vt:i4>1179699</vt:i4>
      </vt:variant>
      <vt:variant>
        <vt:i4>392</vt:i4>
      </vt:variant>
      <vt:variant>
        <vt:i4>0</vt:i4>
      </vt:variant>
      <vt:variant>
        <vt:i4>5</vt:i4>
      </vt:variant>
      <vt:variant>
        <vt:lpwstr/>
      </vt:variant>
      <vt:variant>
        <vt:lpwstr>_Toc271543442</vt:lpwstr>
      </vt:variant>
      <vt:variant>
        <vt:i4>1179699</vt:i4>
      </vt:variant>
      <vt:variant>
        <vt:i4>386</vt:i4>
      </vt:variant>
      <vt:variant>
        <vt:i4>0</vt:i4>
      </vt:variant>
      <vt:variant>
        <vt:i4>5</vt:i4>
      </vt:variant>
      <vt:variant>
        <vt:lpwstr/>
      </vt:variant>
      <vt:variant>
        <vt:lpwstr>_Toc271543441</vt:lpwstr>
      </vt:variant>
      <vt:variant>
        <vt:i4>1179699</vt:i4>
      </vt:variant>
      <vt:variant>
        <vt:i4>380</vt:i4>
      </vt:variant>
      <vt:variant>
        <vt:i4>0</vt:i4>
      </vt:variant>
      <vt:variant>
        <vt:i4>5</vt:i4>
      </vt:variant>
      <vt:variant>
        <vt:lpwstr/>
      </vt:variant>
      <vt:variant>
        <vt:lpwstr>_Toc271543440</vt:lpwstr>
      </vt:variant>
      <vt:variant>
        <vt:i4>1376307</vt:i4>
      </vt:variant>
      <vt:variant>
        <vt:i4>374</vt:i4>
      </vt:variant>
      <vt:variant>
        <vt:i4>0</vt:i4>
      </vt:variant>
      <vt:variant>
        <vt:i4>5</vt:i4>
      </vt:variant>
      <vt:variant>
        <vt:lpwstr/>
      </vt:variant>
      <vt:variant>
        <vt:lpwstr>_Toc271543439</vt:lpwstr>
      </vt:variant>
      <vt:variant>
        <vt:i4>1376307</vt:i4>
      </vt:variant>
      <vt:variant>
        <vt:i4>368</vt:i4>
      </vt:variant>
      <vt:variant>
        <vt:i4>0</vt:i4>
      </vt:variant>
      <vt:variant>
        <vt:i4>5</vt:i4>
      </vt:variant>
      <vt:variant>
        <vt:lpwstr/>
      </vt:variant>
      <vt:variant>
        <vt:lpwstr>_Toc271543438</vt:lpwstr>
      </vt:variant>
      <vt:variant>
        <vt:i4>1376307</vt:i4>
      </vt:variant>
      <vt:variant>
        <vt:i4>362</vt:i4>
      </vt:variant>
      <vt:variant>
        <vt:i4>0</vt:i4>
      </vt:variant>
      <vt:variant>
        <vt:i4>5</vt:i4>
      </vt:variant>
      <vt:variant>
        <vt:lpwstr/>
      </vt:variant>
      <vt:variant>
        <vt:lpwstr>_Toc271543437</vt:lpwstr>
      </vt:variant>
      <vt:variant>
        <vt:i4>1376307</vt:i4>
      </vt:variant>
      <vt:variant>
        <vt:i4>356</vt:i4>
      </vt:variant>
      <vt:variant>
        <vt:i4>0</vt:i4>
      </vt:variant>
      <vt:variant>
        <vt:i4>5</vt:i4>
      </vt:variant>
      <vt:variant>
        <vt:lpwstr/>
      </vt:variant>
      <vt:variant>
        <vt:lpwstr>_Toc271543436</vt:lpwstr>
      </vt:variant>
      <vt:variant>
        <vt:i4>1376307</vt:i4>
      </vt:variant>
      <vt:variant>
        <vt:i4>350</vt:i4>
      </vt:variant>
      <vt:variant>
        <vt:i4>0</vt:i4>
      </vt:variant>
      <vt:variant>
        <vt:i4>5</vt:i4>
      </vt:variant>
      <vt:variant>
        <vt:lpwstr/>
      </vt:variant>
      <vt:variant>
        <vt:lpwstr>_Toc271543435</vt:lpwstr>
      </vt:variant>
      <vt:variant>
        <vt:i4>1376307</vt:i4>
      </vt:variant>
      <vt:variant>
        <vt:i4>344</vt:i4>
      </vt:variant>
      <vt:variant>
        <vt:i4>0</vt:i4>
      </vt:variant>
      <vt:variant>
        <vt:i4>5</vt:i4>
      </vt:variant>
      <vt:variant>
        <vt:lpwstr/>
      </vt:variant>
      <vt:variant>
        <vt:lpwstr>_Toc271543434</vt:lpwstr>
      </vt:variant>
      <vt:variant>
        <vt:i4>1376307</vt:i4>
      </vt:variant>
      <vt:variant>
        <vt:i4>338</vt:i4>
      </vt:variant>
      <vt:variant>
        <vt:i4>0</vt:i4>
      </vt:variant>
      <vt:variant>
        <vt:i4>5</vt:i4>
      </vt:variant>
      <vt:variant>
        <vt:lpwstr/>
      </vt:variant>
      <vt:variant>
        <vt:lpwstr>_Toc271543433</vt:lpwstr>
      </vt:variant>
      <vt:variant>
        <vt:i4>1376307</vt:i4>
      </vt:variant>
      <vt:variant>
        <vt:i4>332</vt:i4>
      </vt:variant>
      <vt:variant>
        <vt:i4>0</vt:i4>
      </vt:variant>
      <vt:variant>
        <vt:i4>5</vt:i4>
      </vt:variant>
      <vt:variant>
        <vt:lpwstr/>
      </vt:variant>
      <vt:variant>
        <vt:lpwstr>_Toc271543432</vt:lpwstr>
      </vt:variant>
      <vt:variant>
        <vt:i4>1376307</vt:i4>
      </vt:variant>
      <vt:variant>
        <vt:i4>326</vt:i4>
      </vt:variant>
      <vt:variant>
        <vt:i4>0</vt:i4>
      </vt:variant>
      <vt:variant>
        <vt:i4>5</vt:i4>
      </vt:variant>
      <vt:variant>
        <vt:lpwstr/>
      </vt:variant>
      <vt:variant>
        <vt:lpwstr>_Toc271543431</vt:lpwstr>
      </vt:variant>
      <vt:variant>
        <vt:i4>1376307</vt:i4>
      </vt:variant>
      <vt:variant>
        <vt:i4>320</vt:i4>
      </vt:variant>
      <vt:variant>
        <vt:i4>0</vt:i4>
      </vt:variant>
      <vt:variant>
        <vt:i4>5</vt:i4>
      </vt:variant>
      <vt:variant>
        <vt:lpwstr/>
      </vt:variant>
      <vt:variant>
        <vt:lpwstr>_Toc271543430</vt:lpwstr>
      </vt:variant>
      <vt:variant>
        <vt:i4>1310771</vt:i4>
      </vt:variant>
      <vt:variant>
        <vt:i4>314</vt:i4>
      </vt:variant>
      <vt:variant>
        <vt:i4>0</vt:i4>
      </vt:variant>
      <vt:variant>
        <vt:i4>5</vt:i4>
      </vt:variant>
      <vt:variant>
        <vt:lpwstr/>
      </vt:variant>
      <vt:variant>
        <vt:lpwstr>_Toc271543429</vt:lpwstr>
      </vt:variant>
      <vt:variant>
        <vt:i4>1310771</vt:i4>
      </vt:variant>
      <vt:variant>
        <vt:i4>308</vt:i4>
      </vt:variant>
      <vt:variant>
        <vt:i4>0</vt:i4>
      </vt:variant>
      <vt:variant>
        <vt:i4>5</vt:i4>
      </vt:variant>
      <vt:variant>
        <vt:lpwstr/>
      </vt:variant>
      <vt:variant>
        <vt:lpwstr>_Toc271543428</vt:lpwstr>
      </vt:variant>
      <vt:variant>
        <vt:i4>1310771</vt:i4>
      </vt:variant>
      <vt:variant>
        <vt:i4>302</vt:i4>
      </vt:variant>
      <vt:variant>
        <vt:i4>0</vt:i4>
      </vt:variant>
      <vt:variant>
        <vt:i4>5</vt:i4>
      </vt:variant>
      <vt:variant>
        <vt:lpwstr/>
      </vt:variant>
      <vt:variant>
        <vt:lpwstr>_Toc271543427</vt:lpwstr>
      </vt:variant>
      <vt:variant>
        <vt:i4>1310771</vt:i4>
      </vt:variant>
      <vt:variant>
        <vt:i4>296</vt:i4>
      </vt:variant>
      <vt:variant>
        <vt:i4>0</vt:i4>
      </vt:variant>
      <vt:variant>
        <vt:i4>5</vt:i4>
      </vt:variant>
      <vt:variant>
        <vt:lpwstr/>
      </vt:variant>
      <vt:variant>
        <vt:lpwstr>_Toc271543426</vt:lpwstr>
      </vt:variant>
      <vt:variant>
        <vt:i4>1310771</vt:i4>
      </vt:variant>
      <vt:variant>
        <vt:i4>290</vt:i4>
      </vt:variant>
      <vt:variant>
        <vt:i4>0</vt:i4>
      </vt:variant>
      <vt:variant>
        <vt:i4>5</vt:i4>
      </vt:variant>
      <vt:variant>
        <vt:lpwstr/>
      </vt:variant>
      <vt:variant>
        <vt:lpwstr>_Toc271543425</vt:lpwstr>
      </vt:variant>
      <vt:variant>
        <vt:i4>1310771</vt:i4>
      </vt:variant>
      <vt:variant>
        <vt:i4>284</vt:i4>
      </vt:variant>
      <vt:variant>
        <vt:i4>0</vt:i4>
      </vt:variant>
      <vt:variant>
        <vt:i4>5</vt:i4>
      </vt:variant>
      <vt:variant>
        <vt:lpwstr/>
      </vt:variant>
      <vt:variant>
        <vt:lpwstr>_Toc271543424</vt:lpwstr>
      </vt:variant>
      <vt:variant>
        <vt:i4>1310771</vt:i4>
      </vt:variant>
      <vt:variant>
        <vt:i4>278</vt:i4>
      </vt:variant>
      <vt:variant>
        <vt:i4>0</vt:i4>
      </vt:variant>
      <vt:variant>
        <vt:i4>5</vt:i4>
      </vt:variant>
      <vt:variant>
        <vt:lpwstr/>
      </vt:variant>
      <vt:variant>
        <vt:lpwstr>_Toc271543423</vt:lpwstr>
      </vt:variant>
      <vt:variant>
        <vt:i4>1310771</vt:i4>
      </vt:variant>
      <vt:variant>
        <vt:i4>272</vt:i4>
      </vt:variant>
      <vt:variant>
        <vt:i4>0</vt:i4>
      </vt:variant>
      <vt:variant>
        <vt:i4>5</vt:i4>
      </vt:variant>
      <vt:variant>
        <vt:lpwstr/>
      </vt:variant>
      <vt:variant>
        <vt:lpwstr>_Toc271543422</vt:lpwstr>
      </vt:variant>
      <vt:variant>
        <vt:i4>1310771</vt:i4>
      </vt:variant>
      <vt:variant>
        <vt:i4>266</vt:i4>
      </vt:variant>
      <vt:variant>
        <vt:i4>0</vt:i4>
      </vt:variant>
      <vt:variant>
        <vt:i4>5</vt:i4>
      </vt:variant>
      <vt:variant>
        <vt:lpwstr/>
      </vt:variant>
      <vt:variant>
        <vt:lpwstr>_Toc271543421</vt:lpwstr>
      </vt:variant>
      <vt:variant>
        <vt:i4>1310771</vt:i4>
      </vt:variant>
      <vt:variant>
        <vt:i4>260</vt:i4>
      </vt:variant>
      <vt:variant>
        <vt:i4>0</vt:i4>
      </vt:variant>
      <vt:variant>
        <vt:i4>5</vt:i4>
      </vt:variant>
      <vt:variant>
        <vt:lpwstr/>
      </vt:variant>
      <vt:variant>
        <vt:lpwstr>_Toc271543420</vt:lpwstr>
      </vt:variant>
      <vt:variant>
        <vt:i4>1507379</vt:i4>
      </vt:variant>
      <vt:variant>
        <vt:i4>254</vt:i4>
      </vt:variant>
      <vt:variant>
        <vt:i4>0</vt:i4>
      </vt:variant>
      <vt:variant>
        <vt:i4>5</vt:i4>
      </vt:variant>
      <vt:variant>
        <vt:lpwstr/>
      </vt:variant>
      <vt:variant>
        <vt:lpwstr>_Toc271543419</vt:lpwstr>
      </vt:variant>
      <vt:variant>
        <vt:i4>1507379</vt:i4>
      </vt:variant>
      <vt:variant>
        <vt:i4>248</vt:i4>
      </vt:variant>
      <vt:variant>
        <vt:i4>0</vt:i4>
      </vt:variant>
      <vt:variant>
        <vt:i4>5</vt:i4>
      </vt:variant>
      <vt:variant>
        <vt:lpwstr/>
      </vt:variant>
      <vt:variant>
        <vt:lpwstr>_Toc271543418</vt:lpwstr>
      </vt:variant>
      <vt:variant>
        <vt:i4>1507379</vt:i4>
      </vt:variant>
      <vt:variant>
        <vt:i4>242</vt:i4>
      </vt:variant>
      <vt:variant>
        <vt:i4>0</vt:i4>
      </vt:variant>
      <vt:variant>
        <vt:i4>5</vt:i4>
      </vt:variant>
      <vt:variant>
        <vt:lpwstr/>
      </vt:variant>
      <vt:variant>
        <vt:lpwstr>_Toc271543417</vt:lpwstr>
      </vt:variant>
      <vt:variant>
        <vt:i4>1507379</vt:i4>
      </vt:variant>
      <vt:variant>
        <vt:i4>236</vt:i4>
      </vt:variant>
      <vt:variant>
        <vt:i4>0</vt:i4>
      </vt:variant>
      <vt:variant>
        <vt:i4>5</vt:i4>
      </vt:variant>
      <vt:variant>
        <vt:lpwstr/>
      </vt:variant>
      <vt:variant>
        <vt:lpwstr>_Toc271543416</vt:lpwstr>
      </vt:variant>
      <vt:variant>
        <vt:i4>1507379</vt:i4>
      </vt:variant>
      <vt:variant>
        <vt:i4>230</vt:i4>
      </vt:variant>
      <vt:variant>
        <vt:i4>0</vt:i4>
      </vt:variant>
      <vt:variant>
        <vt:i4>5</vt:i4>
      </vt:variant>
      <vt:variant>
        <vt:lpwstr/>
      </vt:variant>
      <vt:variant>
        <vt:lpwstr>_Toc271543415</vt:lpwstr>
      </vt:variant>
      <vt:variant>
        <vt:i4>1507379</vt:i4>
      </vt:variant>
      <vt:variant>
        <vt:i4>224</vt:i4>
      </vt:variant>
      <vt:variant>
        <vt:i4>0</vt:i4>
      </vt:variant>
      <vt:variant>
        <vt:i4>5</vt:i4>
      </vt:variant>
      <vt:variant>
        <vt:lpwstr/>
      </vt:variant>
      <vt:variant>
        <vt:lpwstr>_Toc271543414</vt:lpwstr>
      </vt:variant>
      <vt:variant>
        <vt:i4>1507379</vt:i4>
      </vt:variant>
      <vt:variant>
        <vt:i4>218</vt:i4>
      </vt:variant>
      <vt:variant>
        <vt:i4>0</vt:i4>
      </vt:variant>
      <vt:variant>
        <vt:i4>5</vt:i4>
      </vt:variant>
      <vt:variant>
        <vt:lpwstr/>
      </vt:variant>
      <vt:variant>
        <vt:lpwstr>_Toc271543413</vt:lpwstr>
      </vt:variant>
      <vt:variant>
        <vt:i4>1507379</vt:i4>
      </vt:variant>
      <vt:variant>
        <vt:i4>212</vt:i4>
      </vt:variant>
      <vt:variant>
        <vt:i4>0</vt:i4>
      </vt:variant>
      <vt:variant>
        <vt:i4>5</vt:i4>
      </vt:variant>
      <vt:variant>
        <vt:lpwstr/>
      </vt:variant>
      <vt:variant>
        <vt:lpwstr>_Toc271543412</vt:lpwstr>
      </vt:variant>
      <vt:variant>
        <vt:i4>1507379</vt:i4>
      </vt:variant>
      <vt:variant>
        <vt:i4>206</vt:i4>
      </vt:variant>
      <vt:variant>
        <vt:i4>0</vt:i4>
      </vt:variant>
      <vt:variant>
        <vt:i4>5</vt:i4>
      </vt:variant>
      <vt:variant>
        <vt:lpwstr/>
      </vt:variant>
      <vt:variant>
        <vt:lpwstr>_Toc271543411</vt:lpwstr>
      </vt:variant>
      <vt:variant>
        <vt:i4>1507379</vt:i4>
      </vt:variant>
      <vt:variant>
        <vt:i4>200</vt:i4>
      </vt:variant>
      <vt:variant>
        <vt:i4>0</vt:i4>
      </vt:variant>
      <vt:variant>
        <vt:i4>5</vt:i4>
      </vt:variant>
      <vt:variant>
        <vt:lpwstr/>
      </vt:variant>
      <vt:variant>
        <vt:lpwstr>_Toc271543410</vt:lpwstr>
      </vt:variant>
      <vt:variant>
        <vt:i4>1441843</vt:i4>
      </vt:variant>
      <vt:variant>
        <vt:i4>194</vt:i4>
      </vt:variant>
      <vt:variant>
        <vt:i4>0</vt:i4>
      </vt:variant>
      <vt:variant>
        <vt:i4>5</vt:i4>
      </vt:variant>
      <vt:variant>
        <vt:lpwstr/>
      </vt:variant>
      <vt:variant>
        <vt:lpwstr>_Toc271543409</vt:lpwstr>
      </vt:variant>
      <vt:variant>
        <vt:i4>1441843</vt:i4>
      </vt:variant>
      <vt:variant>
        <vt:i4>188</vt:i4>
      </vt:variant>
      <vt:variant>
        <vt:i4>0</vt:i4>
      </vt:variant>
      <vt:variant>
        <vt:i4>5</vt:i4>
      </vt:variant>
      <vt:variant>
        <vt:lpwstr/>
      </vt:variant>
      <vt:variant>
        <vt:lpwstr>_Toc271543408</vt:lpwstr>
      </vt:variant>
      <vt:variant>
        <vt:i4>1441843</vt:i4>
      </vt:variant>
      <vt:variant>
        <vt:i4>182</vt:i4>
      </vt:variant>
      <vt:variant>
        <vt:i4>0</vt:i4>
      </vt:variant>
      <vt:variant>
        <vt:i4>5</vt:i4>
      </vt:variant>
      <vt:variant>
        <vt:lpwstr/>
      </vt:variant>
      <vt:variant>
        <vt:lpwstr>_Toc271543407</vt:lpwstr>
      </vt:variant>
      <vt:variant>
        <vt:i4>1441843</vt:i4>
      </vt:variant>
      <vt:variant>
        <vt:i4>176</vt:i4>
      </vt:variant>
      <vt:variant>
        <vt:i4>0</vt:i4>
      </vt:variant>
      <vt:variant>
        <vt:i4>5</vt:i4>
      </vt:variant>
      <vt:variant>
        <vt:lpwstr/>
      </vt:variant>
      <vt:variant>
        <vt:lpwstr>_Toc271543406</vt:lpwstr>
      </vt:variant>
      <vt:variant>
        <vt:i4>1441843</vt:i4>
      </vt:variant>
      <vt:variant>
        <vt:i4>170</vt:i4>
      </vt:variant>
      <vt:variant>
        <vt:i4>0</vt:i4>
      </vt:variant>
      <vt:variant>
        <vt:i4>5</vt:i4>
      </vt:variant>
      <vt:variant>
        <vt:lpwstr/>
      </vt:variant>
      <vt:variant>
        <vt:lpwstr>_Toc271543405</vt:lpwstr>
      </vt:variant>
      <vt:variant>
        <vt:i4>1441843</vt:i4>
      </vt:variant>
      <vt:variant>
        <vt:i4>164</vt:i4>
      </vt:variant>
      <vt:variant>
        <vt:i4>0</vt:i4>
      </vt:variant>
      <vt:variant>
        <vt:i4>5</vt:i4>
      </vt:variant>
      <vt:variant>
        <vt:lpwstr/>
      </vt:variant>
      <vt:variant>
        <vt:lpwstr>_Toc271543404</vt:lpwstr>
      </vt:variant>
      <vt:variant>
        <vt:i4>1441843</vt:i4>
      </vt:variant>
      <vt:variant>
        <vt:i4>158</vt:i4>
      </vt:variant>
      <vt:variant>
        <vt:i4>0</vt:i4>
      </vt:variant>
      <vt:variant>
        <vt:i4>5</vt:i4>
      </vt:variant>
      <vt:variant>
        <vt:lpwstr/>
      </vt:variant>
      <vt:variant>
        <vt:lpwstr>_Toc271543403</vt:lpwstr>
      </vt:variant>
      <vt:variant>
        <vt:i4>1441843</vt:i4>
      </vt:variant>
      <vt:variant>
        <vt:i4>152</vt:i4>
      </vt:variant>
      <vt:variant>
        <vt:i4>0</vt:i4>
      </vt:variant>
      <vt:variant>
        <vt:i4>5</vt:i4>
      </vt:variant>
      <vt:variant>
        <vt:lpwstr/>
      </vt:variant>
      <vt:variant>
        <vt:lpwstr>_Toc271543402</vt:lpwstr>
      </vt:variant>
      <vt:variant>
        <vt:i4>1441843</vt:i4>
      </vt:variant>
      <vt:variant>
        <vt:i4>146</vt:i4>
      </vt:variant>
      <vt:variant>
        <vt:i4>0</vt:i4>
      </vt:variant>
      <vt:variant>
        <vt:i4>5</vt:i4>
      </vt:variant>
      <vt:variant>
        <vt:lpwstr/>
      </vt:variant>
      <vt:variant>
        <vt:lpwstr>_Toc271543401</vt:lpwstr>
      </vt:variant>
      <vt:variant>
        <vt:i4>1441843</vt:i4>
      </vt:variant>
      <vt:variant>
        <vt:i4>140</vt:i4>
      </vt:variant>
      <vt:variant>
        <vt:i4>0</vt:i4>
      </vt:variant>
      <vt:variant>
        <vt:i4>5</vt:i4>
      </vt:variant>
      <vt:variant>
        <vt:lpwstr/>
      </vt:variant>
      <vt:variant>
        <vt:lpwstr>_Toc271543400</vt:lpwstr>
      </vt:variant>
      <vt:variant>
        <vt:i4>2031668</vt:i4>
      </vt:variant>
      <vt:variant>
        <vt:i4>134</vt:i4>
      </vt:variant>
      <vt:variant>
        <vt:i4>0</vt:i4>
      </vt:variant>
      <vt:variant>
        <vt:i4>5</vt:i4>
      </vt:variant>
      <vt:variant>
        <vt:lpwstr/>
      </vt:variant>
      <vt:variant>
        <vt:lpwstr>_Toc271543399</vt:lpwstr>
      </vt:variant>
      <vt:variant>
        <vt:i4>2031668</vt:i4>
      </vt:variant>
      <vt:variant>
        <vt:i4>128</vt:i4>
      </vt:variant>
      <vt:variant>
        <vt:i4>0</vt:i4>
      </vt:variant>
      <vt:variant>
        <vt:i4>5</vt:i4>
      </vt:variant>
      <vt:variant>
        <vt:lpwstr/>
      </vt:variant>
      <vt:variant>
        <vt:lpwstr>_Toc271543398</vt:lpwstr>
      </vt:variant>
      <vt:variant>
        <vt:i4>2031668</vt:i4>
      </vt:variant>
      <vt:variant>
        <vt:i4>122</vt:i4>
      </vt:variant>
      <vt:variant>
        <vt:i4>0</vt:i4>
      </vt:variant>
      <vt:variant>
        <vt:i4>5</vt:i4>
      </vt:variant>
      <vt:variant>
        <vt:lpwstr/>
      </vt:variant>
      <vt:variant>
        <vt:lpwstr>_Toc271543397</vt:lpwstr>
      </vt:variant>
      <vt:variant>
        <vt:i4>2031668</vt:i4>
      </vt:variant>
      <vt:variant>
        <vt:i4>116</vt:i4>
      </vt:variant>
      <vt:variant>
        <vt:i4>0</vt:i4>
      </vt:variant>
      <vt:variant>
        <vt:i4>5</vt:i4>
      </vt:variant>
      <vt:variant>
        <vt:lpwstr/>
      </vt:variant>
      <vt:variant>
        <vt:lpwstr>_Toc271543396</vt:lpwstr>
      </vt:variant>
      <vt:variant>
        <vt:i4>2031668</vt:i4>
      </vt:variant>
      <vt:variant>
        <vt:i4>110</vt:i4>
      </vt:variant>
      <vt:variant>
        <vt:i4>0</vt:i4>
      </vt:variant>
      <vt:variant>
        <vt:i4>5</vt:i4>
      </vt:variant>
      <vt:variant>
        <vt:lpwstr/>
      </vt:variant>
      <vt:variant>
        <vt:lpwstr>_Toc271543395</vt:lpwstr>
      </vt:variant>
      <vt:variant>
        <vt:i4>2031668</vt:i4>
      </vt:variant>
      <vt:variant>
        <vt:i4>104</vt:i4>
      </vt:variant>
      <vt:variant>
        <vt:i4>0</vt:i4>
      </vt:variant>
      <vt:variant>
        <vt:i4>5</vt:i4>
      </vt:variant>
      <vt:variant>
        <vt:lpwstr/>
      </vt:variant>
      <vt:variant>
        <vt:lpwstr>_Toc271543394</vt:lpwstr>
      </vt:variant>
      <vt:variant>
        <vt:i4>2031668</vt:i4>
      </vt:variant>
      <vt:variant>
        <vt:i4>98</vt:i4>
      </vt:variant>
      <vt:variant>
        <vt:i4>0</vt:i4>
      </vt:variant>
      <vt:variant>
        <vt:i4>5</vt:i4>
      </vt:variant>
      <vt:variant>
        <vt:lpwstr/>
      </vt:variant>
      <vt:variant>
        <vt:lpwstr>_Toc271543393</vt:lpwstr>
      </vt:variant>
      <vt:variant>
        <vt:i4>2031668</vt:i4>
      </vt:variant>
      <vt:variant>
        <vt:i4>92</vt:i4>
      </vt:variant>
      <vt:variant>
        <vt:i4>0</vt:i4>
      </vt:variant>
      <vt:variant>
        <vt:i4>5</vt:i4>
      </vt:variant>
      <vt:variant>
        <vt:lpwstr/>
      </vt:variant>
      <vt:variant>
        <vt:lpwstr>_Toc271543392</vt:lpwstr>
      </vt:variant>
      <vt:variant>
        <vt:i4>2031668</vt:i4>
      </vt:variant>
      <vt:variant>
        <vt:i4>86</vt:i4>
      </vt:variant>
      <vt:variant>
        <vt:i4>0</vt:i4>
      </vt:variant>
      <vt:variant>
        <vt:i4>5</vt:i4>
      </vt:variant>
      <vt:variant>
        <vt:lpwstr/>
      </vt:variant>
      <vt:variant>
        <vt:lpwstr>_Toc271543391</vt:lpwstr>
      </vt:variant>
      <vt:variant>
        <vt:i4>2031668</vt:i4>
      </vt:variant>
      <vt:variant>
        <vt:i4>80</vt:i4>
      </vt:variant>
      <vt:variant>
        <vt:i4>0</vt:i4>
      </vt:variant>
      <vt:variant>
        <vt:i4>5</vt:i4>
      </vt:variant>
      <vt:variant>
        <vt:lpwstr/>
      </vt:variant>
      <vt:variant>
        <vt:lpwstr>_Toc271543390</vt:lpwstr>
      </vt:variant>
      <vt:variant>
        <vt:i4>1966132</vt:i4>
      </vt:variant>
      <vt:variant>
        <vt:i4>74</vt:i4>
      </vt:variant>
      <vt:variant>
        <vt:i4>0</vt:i4>
      </vt:variant>
      <vt:variant>
        <vt:i4>5</vt:i4>
      </vt:variant>
      <vt:variant>
        <vt:lpwstr/>
      </vt:variant>
      <vt:variant>
        <vt:lpwstr>_Toc271543389</vt:lpwstr>
      </vt:variant>
      <vt:variant>
        <vt:i4>1966132</vt:i4>
      </vt:variant>
      <vt:variant>
        <vt:i4>68</vt:i4>
      </vt:variant>
      <vt:variant>
        <vt:i4>0</vt:i4>
      </vt:variant>
      <vt:variant>
        <vt:i4>5</vt:i4>
      </vt:variant>
      <vt:variant>
        <vt:lpwstr/>
      </vt:variant>
      <vt:variant>
        <vt:lpwstr>_Toc271543388</vt:lpwstr>
      </vt:variant>
      <vt:variant>
        <vt:i4>1966132</vt:i4>
      </vt:variant>
      <vt:variant>
        <vt:i4>62</vt:i4>
      </vt:variant>
      <vt:variant>
        <vt:i4>0</vt:i4>
      </vt:variant>
      <vt:variant>
        <vt:i4>5</vt:i4>
      </vt:variant>
      <vt:variant>
        <vt:lpwstr/>
      </vt:variant>
      <vt:variant>
        <vt:lpwstr>_Toc271543387</vt:lpwstr>
      </vt:variant>
      <vt:variant>
        <vt:i4>1966132</vt:i4>
      </vt:variant>
      <vt:variant>
        <vt:i4>56</vt:i4>
      </vt:variant>
      <vt:variant>
        <vt:i4>0</vt:i4>
      </vt:variant>
      <vt:variant>
        <vt:i4>5</vt:i4>
      </vt:variant>
      <vt:variant>
        <vt:lpwstr/>
      </vt:variant>
      <vt:variant>
        <vt:lpwstr>_Toc271543386</vt:lpwstr>
      </vt:variant>
      <vt:variant>
        <vt:i4>1966132</vt:i4>
      </vt:variant>
      <vt:variant>
        <vt:i4>50</vt:i4>
      </vt:variant>
      <vt:variant>
        <vt:i4>0</vt:i4>
      </vt:variant>
      <vt:variant>
        <vt:i4>5</vt:i4>
      </vt:variant>
      <vt:variant>
        <vt:lpwstr/>
      </vt:variant>
      <vt:variant>
        <vt:lpwstr>_Toc271543385</vt:lpwstr>
      </vt:variant>
      <vt:variant>
        <vt:i4>1966132</vt:i4>
      </vt:variant>
      <vt:variant>
        <vt:i4>44</vt:i4>
      </vt:variant>
      <vt:variant>
        <vt:i4>0</vt:i4>
      </vt:variant>
      <vt:variant>
        <vt:i4>5</vt:i4>
      </vt:variant>
      <vt:variant>
        <vt:lpwstr/>
      </vt:variant>
      <vt:variant>
        <vt:lpwstr>_Toc271543384</vt:lpwstr>
      </vt:variant>
      <vt:variant>
        <vt:i4>1966132</vt:i4>
      </vt:variant>
      <vt:variant>
        <vt:i4>38</vt:i4>
      </vt:variant>
      <vt:variant>
        <vt:i4>0</vt:i4>
      </vt:variant>
      <vt:variant>
        <vt:i4>5</vt:i4>
      </vt:variant>
      <vt:variant>
        <vt:lpwstr/>
      </vt:variant>
      <vt:variant>
        <vt:lpwstr>_Toc271543383</vt:lpwstr>
      </vt:variant>
      <vt:variant>
        <vt:i4>1966132</vt:i4>
      </vt:variant>
      <vt:variant>
        <vt:i4>32</vt:i4>
      </vt:variant>
      <vt:variant>
        <vt:i4>0</vt:i4>
      </vt:variant>
      <vt:variant>
        <vt:i4>5</vt:i4>
      </vt:variant>
      <vt:variant>
        <vt:lpwstr/>
      </vt:variant>
      <vt:variant>
        <vt:lpwstr>_Toc271543382</vt:lpwstr>
      </vt:variant>
      <vt:variant>
        <vt:i4>1966132</vt:i4>
      </vt:variant>
      <vt:variant>
        <vt:i4>26</vt:i4>
      </vt:variant>
      <vt:variant>
        <vt:i4>0</vt:i4>
      </vt:variant>
      <vt:variant>
        <vt:i4>5</vt:i4>
      </vt:variant>
      <vt:variant>
        <vt:lpwstr/>
      </vt:variant>
      <vt:variant>
        <vt:lpwstr>_Toc271543381</vt:lpwstr>
      </vt:variant>
      <vt:variant>
        <vt:i4>1966132</vt:i4>
      </vt:variant>
      <vt:variant>
        <vt:i4>20</vt:i4>
      </vt:variant>
      <vt:variant>
        <vt:i4>0</vt:i4>
      </vt:variant>
      <vt:variant>
        <vt:i4>5</vt:i4>
      </vt:variant>
      <vt:variant>
        <vt:lpwstr/>
      </vt:variant>
      <vt:variant>
        <vt:lpwstr>_Toc271543380</vt:lpwstr>
      </vt:variant>
      <vt:variant>
        <vt:i4>1114164</vt:i4>
      </vt:variant>
      <vt:variant>
        <vt:i4>14</vt:i4>
      </vt:variant>
      <vt:variant>
        <vt:i4>0</vt:i4>
      </vt:variant>
      <vt:variant>
        <vt:i4>5</vt:i4>
      </vt:variant>
      <vt:variant>
        <vt:lpwstr/>
      </vt:variant>
      <vt:variant>
        <vt:lpwstr>_Toc271543379</vt:lpwstr>
      </vt:variant>
      <vt:variant>
        <vt:i4>1114164</vt:i4>
      </vt:variant>
      <vt:variant>
        <vt:i4>8</vt:i4>
      </vt:variant>
      <vt:variant>
        <vt:i4>0</vt:i4>
      </vt:variant>
      <vt:variant>
        <vt:i4>5</vt:i4>
      </vt:variant>
      <vt:variant>
        <vt:lpwstr/>
      </vt:variant>
      <vt:variant>
        <vt:lpwstr>_Toc271543378</vt:lpwstr>
      </vt:variant>
      <vt:variant>
        <vt:i4>1114164</vt:i4>
      </vt:variant>
      <vt:variant>
        <vt:i4>2</vt:i4>
      </vt:variant>
      <vt:variant>
        <vt:i4>0</vt:i4>
      </vt:variant>
      <vt:variant>
        <vt:i4>5</vt:i4>
      </vt:variant>
      <vt:variant>
        <vt:lpwstr/>
      </vt:variant>
      <vt:variant>
        <vt:lpwstr>_Toc271543377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"P"-atelier s.r.o., Nádražní 249/II., 377 01  Jindřichův Hradec, tel. 0331/361628</dc:title>
  <dc:creator>uh</dc:creator>
  <cp:lastModifiedBy>Vaněčková Radka Ing.</cp:lastModifiedBy>
  <cp:revision>50</cp:revision>
  <cp:lastPrinted>2016-04-07T07:59:00Z</cp:lastPrinted>
  <dcterms:created xsi:type="dcterms:W3CDTF">2013-07-08T11:18:00Z</dcterms:created>
  <dcterms:modified xsi:type="dcterms:W3CDTF">2024-08-19T12:07:00Z</dcterms:modified>
</cp:coreProperties>
</file>