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Default="006615F7" w:rsidP="006615F7">
      <w:pPr>
        <w:keepLines/>
        <w:spacing w:before="200" w:after="0" w:line="288" w:lineRule="auto"/>
        <w:jc w:val="center"/>
        <w:outlineLvl w:val="8"/>
        <w:rPr>
          <w:rFonts w:ascii="Arial" w:eastAsia="Times New Roman" w:hAnsi="Arial" w:cs="Arial"/>
          <w:b/>
          <w:iCs/>
          <w:sz w:val="24"/>
          <w:szCs w:val="24"/>
          <w:lang w:val="x-none" w:eastAsia="x-none"/>
        </w:rPr>
      </w:pPr>
      <w:r w:rsidRPr="00005E44">
        <w:rPr>
          <w:rFonts w:ascii="Arial" w:eastAsia="Times New Roman" w:hAnsi="Arial" w:cs="Arial"/>
          <w:b/>
          <w:iCs/>
          <w:sz w:val="24"/>
          <w:szCs w:val="24"/>
          <w:lang w:val="x-none" w:eastAsia="x-none"/>
        </w:rPr>
        <w:t xml:space="preserve">SMLOUVA O DÍLO NA </w:t>
      </w:r>
      <w:r w:rsidRPr="00005E44">
        <w:rPr>
          <w:rFonts w:ascii="Arial" w:eastAsia="Times New Roman" w:hAnsi="Arial" w:cs="Arial"/>
          <w:b/>
          <w:iCs/>
          <w:sz w:val="24"/>
          <w:szCs w:val="24"/>
          <w:lang w:eastAsia="x-none"/>
        </w:rPr>
        <w:t>ZHOTOVENÍ  STAVBY (PRV)</w:t>
      </w:r>
      <w:r w:rsidRPr="00005E44">
        <w:rPr>
          <w:rFonts w:ascii="Arial" w:eastAsia="Times New Roman" w:hAnsi="Arial" w:cs="Arial"/>
          <w:b/>
          <w:iCs/>
          <w:sz w:val="24"/>
          <w:szCs w:val="24"/>
          <w:lang w:val="x-none" w:eastAsia="x-none"/>
        </w:rPr>
        <w:t xml:space="preserve"> </w:t>
      </w:r>
    </w:p>
    <w:p w14:paraId="2471A74E" w14:textId="3530E0C2" w:rsidR="00FE523E" w:rsidRPr="00005E44" w:rsidRDefault="00FE523E" w:rsidP="006615F7">
      <w:pPr>
        <w:keepLines/>
        <w:spacing w:before="200" w:after="0" w:line="288" w:lineRule="auto"/>
        <w:jc w:val="center"/>
        <w:outlineLvl w:val="8"/>
        <w:rPr>
          <w:rFonts w:ascii="Arial" w:eastAsia="Times New Roman" w:hAnsi="Arial" w:cs="Arial"/>
          <w:b/>
          <w:i/>
          <w:iCs/>
          <w:sz w:val="24"/>
          <w:szCs w:val="24"/>
          <w:lang w:eastAsia="x-none"/>
        </w:rPr>
      </w:pPr>
      <w:r>
        <w:rPr>
          <w:rFonts w:ascii="Arial" w:eastAsia="Times New Roman" w:hAnsi="Arial" w:cs="Arial"/>
          <w:b/>
          <w:iCs/>
          <w:sz w:val="24"/>
          <w:szCs w:val="24"/>
          <w:lang w:eastAsia="x-none"/>
        </w:rPr>
        <w:t xml:space="preserve">č. </w:t>
      </w:r>
      <w:r w:rsidRPr="00FC7772">
        <w:rPr>
          <w:rFonts w:ascii="Arial" w:eastAsia="Times New Roman" w:hAnsi="Arial" w:cs="Arial"/>
          <w:b/>
          <w:bCs/>
          <w:snapToGrid w:val="0"/>
          <w:highlight w:val="yellow"/>
          <w:lang w:val="de-DE" w:eastAsia="cs-CZ"/>
        </w:rPr>
        <w:t>[DOPLNIT]</w:t>
      </w:r>
    </w:p>
    <w:p w14:paraId="1F41173B" w14:textId="6E56842C" w:rsidR="006615F7" w:rsidRPr="00005E44" w:rsidRDefault="006615F7" w:rsidP="006615F7">
      <w:pPr>
        <w:keepLines/>
        <w:spacing w:before="200" w:after="0" w:line="288" w:lineRule="auto"/>
        <w:jc w:val="center"/>
        <w:outlineLvl w:val="8"/>
        <w:rPr>
          <w:rFonts w:ascii="Arial" w:eastAsia="Times New Roman" w:hAnsi="Arial" w:cs="Arial"/>
          <w:i/>
          <w:iCs/>
          <w:lang w:val="x-none" w:eastAsia="x-none"/>
        </w:rPr>
      </w:pPr>
      <w:r w:rsidRPr="00005E44">
        <w:rPr>
          <w:rFonts w:ascii="Arial" w:eastAsia="Times New Roman" w:hAnsi="Arial" w:cs="Arial"/>
          <w:b/>
          <w:i/>
          <w:iCs/>
          <w:lang w:val="x-none" w:eastAsia="x-none"/>
        </w:rPr>
        <w:t>(dále jen „smlouva“</w:t>
      </w:r>
      <w:r w:rsidR="008E089A" w:rsidRPr="00005E44">
        <w:rPr>
          <w:rFonts w:ascii="Arial" w:eastAsia="Times New Roman" w:hAnsi="Arial" w:cs="Arial"/>
          <w:b/>
          <w:i/>
          <w:iCs/>
          <w:lang w:eastAsia="x-none"/>
        </w:rPr>
        <w:t xml:space="preserve"> nebo „</w:t>
      </w:r>
      <w:proofErr w:type="spellStart"/>
      <w:r w:rsidR="008E089A" w:rsidRPr="00005E44">
        <w:rPr>
          <w:rFonts w:ascii="Arial" w:eastAsia="Times New Roman" w:hAnsi="Arial" w:cs="Arial"/>
          <w:b/>
          <w:i/>
          <w:iCs/>
          <w:lang w:eastAsia="x-none"/>
        </w:rPr>
        <w:t>SoD</w:t>
      </w:r>
      <w:proofErr w:type="spellEnd"/>
      <w:r w:rsidR="008E089A" w:rsidRPr="00005E44">
        <w:rPr>
          <w:rFonts w:ascii="Arial" w:eastAsia="Times New Roman" w:hAnsi="Arial" w:cs="Arial"/>
          <w:b/>
          <w:i/>
          <w:iCs/>
          <w:lang w:eastAsia="x-none"/>
        </w:rPr>
        <w:t>“</w:t>
      </w:r>
      <w:r w:rsidRPr="00005E44">
        <w:rPr>
          <w:rFonts w:ascii="Arial" w:eastAsia="Times New Roman" w:hAnsi="Arial" w:cs="Arial"/>
          <w:b/>
          <w:i/>
          <w:iCs/>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A3A2E51"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6A5E44"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5B88AA2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536354" w:rsidRPr="002F28ED">
        <w:rPr>
          <w:rFonts w:ascii="Arial" w:eastAsia="Times New Roman" w:hAnsi="Arial" w:cs="Arial"/>
          <w:b/>
          <w:lang w:eastAsia="cs-CZ"/>
        </w:rPr>
        <w:t>Plzeňský kraj</w:t>
      </w:r>
    </w:p>
    <w:p w14:paraId="105D7D3A" w14:textId="2E83A3EE"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536354" w:rsidRPr="00536354">
        <w:rPr>
          <w:rFonts w:ascii="Arial" w:eastAsia="Times New Roman" w:hAnsi="Arial" w:cs="Arial"/>
          <w:b/>
          <w:lang w:eastAsia="cs-CZ"/>
        </w:rPr>
        <w:t>nám. Generála Píky 2110/8, 326 00 Plzeň</w:t>
      </w:r>
    </w:p>
    <w:p w14:paraId="105D9223" w14:textId="542E451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sidR="00536354" w:rsidRPr="00005E44">
        <w:rPr>
          <w:rFonts w:ascii="Arial" w:eastAsia="Times New Roman" w:hAnsi="Arial" w:cs="Arial"/>
          <w:b/>
          <w:lang w:eastAsia="cs-CZ"/>
        </w:rPr>
        <w:t>Plzeň</w:t>
      </w:r>
    </w:p>
    <w:p w14:paraId="4C35D715" w14:textId="5E103DD8"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r w:rsidR="00536354" w:rsidRPr="00F90F40">
        <w:rPr>
          <w:rFonts w:ascii="Arial" w:eastAsia="Times New Roman" w:hAnsi="Arial" w:cs="Arial"/>
          <w:b/>
          <w:lang w:eastAsia="cs-CZ"/>
        </w:rPr>
        <w:t>Nerudova 2672/35, 301 00 Plzeň </w:t>
      </w:r>
    </w:p>
    <w:p w14:paraId="70BC063A" w14:textId="372B8DC8"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536354" w:rsidRPr="002F28ED">
        <w:rPr>
          <w:rFonts w:ascii="Arial" w:eastAsia="Lucida Sans Unicode" w:hAnsi="Arial" w:cs="Arial"/>
          <w:lang w:eastAsia="cs-CZ"/>
        </w:rPr>
        <w:t>Ing. Jiřím Papežem, ředitelem Krajského pozemkového úřadu pro Plzeňský kraj</w:t>
      </w:r>
    </w:p>
    <w:p w14:paraId="7847E424" w14:textId="5E061276" w:rsidR="006615F7"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536354" w:rsidRPr="002F28ED">
        <w:rPr>
          <w:rFonts w:ascii="Arial" w:eastAsia="Lucida Sans Unicode" w:hAnsi="Arial" w:cs="Arial"/>
          <w:lang w:eastAsia="cs-CZ"/>
        </w:rPr>
        <w:t>Ing. Jiří Papež, ředitel KPÚ pro Plzeňský kraj</w:t>
      </w:r>
    </w:p>
    <w:p w14:paraId="790829B1" w14:textId="77777777" w:rsidR="00463206" w:rsidRPr="00D9780F"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03937D13" w:rsidR="006615F7" w:rsidRPr="00D9780F" w:rsidRDefault="006615F7" w:rsidP="0053635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00BC5B0B">
        <w:rPr>
          <w:rFonts w:ascii="Arial" w:eastAsia="Lucida Sans Unicode" w:hAnsi="Arial" w:cs="Arial"/>
          <w:snapToGrid w:val="0"/>
          <w:lang w:eastAsia="cs-CZ"/>
        </w:rPr>
        <w:t xml:space="preserve"> </w:t>
      </w:r>
      <w:r w:rsidR="00536354" w:rsidRPr="00536354">
        <w:rPr>
          <w:rFonts w:ascii="Arial" w:eastAsia="Lucida Sans Unicode" w:hAnsi="Arial" w:cs="Arial"/>
          <w:snapToGrid w:val="0"/>
          <w:lang w:eastAsia="cs-CZ"/>
        </w:rPr>
        <w:t xml:space="preserve">Ing. Petr Velkoborský, odborný rada </w:t>
      </w:r>
      <w:r w:rsidR="00BC5B0B">
        <w:rPr>
          <w:rFonts w:ascii="Arial" w:eastAsia="Lucida Sans Unicode" w:hAnsi="Arial" w:cs="Arial"/>
          <w:snapToGrid w:val="0"/>
          <w:lang w:eastAsia="cs-CZ"/>
        </w:rPr>
        <w:t xml:space="preserve">                                                                          </w:t>
      </w:r>
      <w:r w:rsidR="00536354" w:rsidRPr="00536354">
        <w:rPr>
          <w:rFonts w:ascii="Arial" w:eastAsia="Lucida Sans Unicode" w:hAnsi="Arial" w:cs="Arial"/>
          <w:snapToGrid w:val="0"/>
          <w:lang w:eastAsia="cs-CZ"/>
        </w:rPr>
        <w:t>Pobočky Plzeň,</w:t>
      </w:r>
      <w:r w:rsidR="00536354">
        <w:rPr>
          <w:rFonts w:ascii="Arial" w:eastAsia="Lucida Sans Unicode" w:hAnsi="Arial" w:cs="Arial"/>
          <w:snapToGrid w:val="0"/>
          <w:lang w:eastAsia="cs-CZ"/>
        </w:rPr>
        <w:t xml:space="preserve"> </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4C31F753"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r>
      <w:r w:rsidR="00536354" w:rsidRPr="00F90F40">
        <w:rPr>
          <w:rFonts w:ascii="Arial" w:hAnsi="Arial" w:cs="Arial"/>
          <w:color w:val="000000"/>
          <w:shd w:val="clear" w:color="auto" w:fill="FFFFFF"/>
        </w:rPr>
        <w:t>+ 420 727 956 822</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0FCD897D"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536354" w:rsidRPr="00F90F40">
        <w:rPr>
          <w:rStyle w:val="normaltextrun"/>
          <w:rFonts w:ascii="Arial" w:hAnsi="Arial" w:cs="Arial"/>
          <w:color w:val="000000"/>
          <w:shd w:val="clear" w:color="auto" w:fill="FFFFFF"/>
        </w:rPr>
        <w:t>plzen.pk@spucr.cz</w:t>
      </w:r>
      <w:r w:rsidR="00536354" w:rsidRPr="00F90F40">
        <w:rPr>
          <w:rStyle w:val="eop"/>
          <w:rFonts w:ascii="Arial" w:hAnsi="Arial" w:cs="Arial"/>
          <w:color w:val="000000"/>
          <w:shd w:val="clear" w:color="auto" w:fill="FFFFFF"/>
        </w:rPr>
        <w:t> </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387B994" w:rsidR="006615F7" w:rsidRPr="00005E44" w:rsidRDefault="00810331" w:rsidP="006615F7">
      <w:pPr>
        <w:tabs>
          <w:tab w:val="left" w:pos="4253"/>
        </w:tabs>
        <w:spacing w:after="120" w:line="288" w:lineRule="auto"/>
        <w:jc w:val="both"/>
        <w:rPr>
          <w:rFonts w:ascii="Arial" w:hAnsi="Arial" w:cs="Arial"/>
          <w:b/>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sidRPr="002F1859">
        <w:rPr>
          <w:rFonts w:ascii="Arial" w:hAnsi="Arial" w:cs="Arial"/>
          <w:b/>
        </w:rPr>
        <w:t> </w:t>
      </w:r>
      <w:r w:rsidR="00FE523E" w:rsidRPr="002F1859">
        <w:rPr>
          <w:rFonts w:ascii="Arial" w:hAnsi="Arial" w:cs="Arial"/>
          <w:b/>
        </w:rPr>
        <w:t> </w:t>
      </w:r>
      <w:r w:rsidR="00FE523E" w:rsidRPr="002F1859">
        <w:rPr>
          <w:rFonts w:ascii="Arial" w:hAnsi="Arial" w:cs="Arial"/>
          <w:b/>
        </w:rPr>
        <w:t> </w:t>
      </w:r>
      <w:r w:rsidR="00FE523E" w:rsidRPr="002F1859">
        <w:rPr>
          <w:rFonts w:ascii="Arial" w:hAnsi="Arial" w:cs="Arial"/>
          <w:b/>
        </w:rPr>
        <w:t> </w:t>
      </w:r>
      <w:r w:rsidR="00FE523E" w:rsidRPr="002F1859">
        <w:rPr>
          <w:rFonts w:ascii="Arial" w:hAnsi="Arial" w:cs="Arial"/>
          <w:b/>
        </w:rPr>
        <w:t> </w:t>
      </w:r>
      <w:r w:rsidR="006615F7" w:rsidRPr="00D9780F">
        <w:rPr>
          <w:rFonts w:ascii="Arial" w:eastAsia="Times New Roman" w:hAnsi="Arial" w:cs="Arial"/>
          <w:b/>
          <w:lang w:eastAsia="cs-CZ"/>
        </w:rPr>
        <w:t xml:space="preserve">   </w:t>
      </w:r>
      <w:bookmarkStart w:id="0" w:name="_Hlk78791719"/>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bookmarkEnd w:id="0"/>
      <w:r w:rsidR="00E10D23" w:rsidRPr="00D9780F">
        <w:rPr>
          <w:rFonts w:ascii="Arial" w:eastAsia="Times New Roman" w:hAnsi="Arial" w:cs="Arial"/>
          <w:lang w:eastAsia="cs-CZ"/>
        </w:rPr>
        <w:t xml:space="preserve"> </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FE523E">
        <w:rPr>
          <w:rFonts w:ascii="Arial" w:hAnsi="Arial" w:cs="Arial"/>
          <w:b/>
        </w:rPr>
        <w:t> </w:t>
      </w:r>
      <w:r w:rsidR="00FE523E">
        <w:rPr>
          <w:rFonts w:ascii="Arial" w:hAnsi="Arial" w:cs="Arial"/>
          <w:b/>
        </w:rPr>
        <w:t> </w:t>
      </w:r>
      <w:r w:rsidR="00FE523E">
        <w:rPr>
          <w:rFonts w:ascii="Arial" w:hAnsi="Arial" w:cs="Arial"/>
          <w:b/>
        </w:rPr>
        <w:t> </w:t>
      </w:r>
      <w:r w:rsidR="00FE523E" w:rsidRPr="002F1859">
        <w:rPr>
          <w:rFonts w:ascii="Arial" w:hAnsi="Arial" w:cs="Arial"/>
          <w:b/>
        </w:rPr>
        <w:t> </w:t>
      </w:r>
      <w:r w:rsidR="00FE523E" w:rsidRPr="002F1859">
        <w:rPr>
          <w:rFonts w:ascii="Arial" w:hAnsi="Arial" w:cs="Arial"/>
          <w:b/>
        </w:rPr>
        <w:t> </w:t>
      </w:r>
      <w:r w:rsidR="00FE523E" w:rsidRPr="002F1859">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p>
    <w:p w14:paraId="61DDF664" w14:textId="48E73FFA" w:rsidR="00810331" w:rsidRPr="00D9780F"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536354">
        <w:rPr>
          <w:rFonts w:ascii="Arial" w:eastAsia="Times New Roman" w:hAnsi="Arial" w:cs="Arial"/>
          <w:b/>
          <w:lang w:eastAsia="cs-CZ"/>
        </w:rPr>
        <w:t xml:space="preserve">  </w:t>
      </w:r>
      <w:proofErr w:type="gramEnd"/>
      <w:r w:rsidR="00536354">
        <w:rPr>
          <w:rFonts w:ascii="Arial" w:eastAsia="Times New Roman" w:hAnsi="Arial" w:cs="Arial"/>
          <w:b/>
          <w:lang w:eastAsia="cs-CZ"/>
        </w:rPr>
        <w:t xml:space="preserve">                                                  </w:t>
      </w:r>
      <w:r w:rsidR="00FE523E">
        <w:rPr>
          <w:rFonts w:ascii="Arial" w:hAnsi="Arial" w:cs="Arial"/>
          <w:b/>
        </w:rPr>
        <w:t> </w:t>
      </w:r>
      <w:r w:rsidR="00FE523E">
        <w:rPr>
          <w:rFonts w:ascii="Arial" w:hAnsi="Arial" w:cs="Arial"/>
          <w:b/>
        </w:rPr>
        <w:t> </w:t>
      </w:r>
      <w:r w:rsidR="00FE523E">
        <w:rPr>
          <w:rFonts w:ascii="Arial" w:hAnsi="Arial" w:cs="Arial"/>
          <w:b/>
        </w:rPr>
        <w:t> </w:t>
      </w:r>
      <w:r w:rsidR="00FE523E">
        <w:rPr>
          <w:rFonts w:ascii="Arial" w:hAnsi="Arial" w:cs="Arial"/>
          <w:b/>
        </w:rPr>
        <w:t> </w:t>
      </w:r>
      <w:r w:rsidR="00E10D23">
        <w:rPr>
          <w:rFonts w:ascii="Arial" w:hAnsi="Arial" w:cs="Arial"/>
          <w:b/>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6C272EA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lastRenderedPageBreak/>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41A501EC"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Pr="00D9780F">
        <w:rPr>
          <w:rFonts w:ascii="Arial" w:eastAsia="Times New Roman" w:hAnsi="Arial" w:cs="Arial"/>
          <w:lang w:eastAsia="cs-CZ"/>
        </w:rPr>
        <w:tab/>
      </w:r>
    </w:p>
    <w:p w14:paraId="36A0CA94" w14:textId="0629B0F1"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p>
    <w:p w14:paraId="56C4802F" w14:textId="2DC258FB" w:rsidR="00E10D23" w:rsidRDefault="006615F7" w:rsidP="00E10D23">
      <w:pPr>
        <w:tabs>
          <w:tab w:val="left" w:pos="4253"/>
        </w:tabs>
        <w:spacing w:after="0" w:line="288" w:lineRule="auto"/>
        <w:ind w:right="-110"/>
        <w:jc w:val="both"/>
        <w:rPr>
          <w:rFonts w:ascii="Arial" w:eastAsia="Times New Roman" w:hAnsi="Arial" w:cs="Arial"/>
          <w:lang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Pr="00D9780F">
        <w:rPr>
          <w:rFonts w:ascii="Arial" w:eastAsia="Times New Roman" w:hAnsi="Arial" w:cs="Arial"/>
          <w:lang w:eastAsia="cs-CZ"/>
        </w:rPr>
        <w:t xml:space="preserve">   </w:t>
      </w:r>
    </w:p>
    <w:p w14:paraId="513E2F43" w14:textId="2D167DC6" w:rsidR="00E10D23" w:rsidRDefault="00E10D23" w:rsidP="00E10D23">
      <w:pPr>
        <w:tabs>
          <w:tab w:val="left" w:pos="4253"/>
        </w:tabs>
        <w:spacing w:after="0" w:line="288" w:lineRule="auto"/>
        <w:ind w:right="-110"/>
        <w:jc w:val="both"/>
        <w:rPr>
          <w:rFonts w:ascii="Arial" w:eastAsia="Times New Roman" w:hAnsi="Arial" w:cs="Arial"/>
          <w:lang w:eastAsia="cs-CZ"/>
        </w:rPr>
      </w:pPr>
      <w:r>
        <w:rPr>
          <w:rFonts w:ascii="Arial" w:eastAsia="Times New Roman" w:hAnsi="Arial" w:cs="Arial"/>
          <w:lang w:eastAsia="cs-CZ"/>
        </w:rPr>
        <w:t xml:space="preserve">    </w:t>
      </w:r>
      <w:r w:rsidR="006615F7" w:rsidRPr="00D9780F">
        <w:rPr>
          <w:rFonts w:ascii="Arial" w:eastAsia="Times New Roman" w:hAnsi="Arial" w:cs="Arial"/>
          <w:lang w:eastAsia="cs-CZ"/>
        </w:rPr>
        <w:t>v technických záležitostech je oprávněn jednat:</w:t>
      </w:r>
      <w:r>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 xml:space="preserve"> </w:t>
      </w:r>
      <w:r w:rsidR="006615F7" w:rsidRPr="00D9780F">
        <w:rPr>
          <w:rFonts w:ascii="Arial" w:eastAsia="Times New Roman" w:hAnsi="Arial" w:cs="Arial"/>
          <w:lang w:eastAsia="cs-CZ"/>
        </w:rPr>
        <w:tab/>
      </w:r>
      <w:r w:rsidR="006615F7" w:rsidRPr="00D9780F">
        <w:rPr>
          <w:rFonts w:ascii="Arial" w:eastAsia="Times New Roman" w:hAnsi="Arial" w:cs="Arial"/>
          <w:lang w:eastAsia="cs-CZ"/>
        </w:rPr>
        <w:tab/>
        <w:t xml:space="preserve">   </w:t>
      </w:r>
      <w:r w:rsidR="006615F7" w:rsidRPr="00D9780F">
        <w:rPr>
          <w:rFonts w:ascii="Arial" w:eastAsia="Times New Roman" w:hAnsi="Arial" w:cs="Arial"/>
          <w:lang w:eastAsia="cs-CZ"/>
        </w:rPr>
        <w:tab/>
      </w:r>
      <w:r w:rsidR="006615F7" w:rsidRPr="00D9780F">
        <w:rPr>
          <w:rFonts w:ascii="Arial" w:eastAsia="Times New Roman" w:hAnsi="Arial" w:cs="Arial"/>
          <w:lang w:eastAsia="cs-CZ"/>
        </w:rPr>
        <w:tab/>
        <w:t xml:space="preserve">   </w:t>
      </w:r>
    </w:p>
    <w:p w14:paraId="2F00B6F4" w14:textId="0B4C2443" w:rsidR="006615F7" w:rsidRPr="00D9780F" w:rsidRDefault="00E10D23" w:rsidP="00005E44">
      <w:pPr>
        <w:tabs>
          <w:tab w:val="left" w:pos="4253"/>
        </w:tabs>
        <w:spacing w:after="0" w:line="288" w:lineRule="auto"/>
        <w:ind w:right="-110"/>
        <w:jc w:val="both"/>
        <w:rPr>
          <w:rFonts w:ascii="Arial" w:eastAsia="Times New Roman" w:hAnsi="Arial" w:cs="Arial"/>
          <w:lang w:eastAsia="cs-CZ"/>
        </w:rPr>
      </w:pPr>
      <w:r>
        <w:rPr>
          <w:rFonts w:ascii="Arial" w:eastAsia="Times New Roman" w:hAnsi="Arial" w:cs="Arial"/>
          <w:lang w:eastAsia="cs-CZ"/>
        </w:rPr>
        <w:t xml:space="preserve">   </w:t>
      </w:r>
      <w:r w:rsidR="006615F7" w:rsidRPr="00D9780F">
        <w:rPr>
          <w:rFonts w:ascii="Arial" w:eastAsia="Times New Roman" w:hAnsi="Arial" w:cs="Arial"/>
          <w:lang w:eastAsia="cs-CZ"/>
        </w:rPr>
        <w:t xml:space="preserve"> tel./</w:t>
      </w:r>
      <w:proofErr w:type="gramStart"/>
      <w:r w:rsidR="006615F7" w:rsidRPr="00D9780F">
        <w:rPr>
          <w:rFonts w:ascii="Arial" w:eastAsia="Times New Roman" w:hAnsi="Arial" w:cs="Arial"/>
          <w:lang w:eastAsia="cs-CZ"/>
        </w:rPr>
        <w:t xml:space="preserve">fax:   </w:t>
      </w:r>
      <w:proofErr w:type="gramEnd"/>
      <w:r w:rsidR="006615F7" w:rsidRPr="00D9780F">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 xml:space="preserve"> </w:t>
      </w:r>
      <w:r w:rsidR="006615F7" w:rsidRPr="00D9780F">
        <w:rPr>
          <w:rFonts w:ascii="Arial" w:eastAsia="Times New Roman" w:hAnsi="Arial" w:cs="Arial"/>
          <w:lang w:eastAsia="cs-CZ"/>
        </w:rPr>
        <w:tab/>
      </w:r>
    </w:p>
    <w:p w14:paraId="49776C9B" w14:textId="447A095B"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p>
    <w:p w14:paraId="058E5878" w14:textId="7A5C4ED5"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p>
    <w:p w14:paraId="40E4A51F" w14:textId="1103B042"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2FDA729A"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7CFD9C8E"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00536354">
        <w:rPr>
          <w:rFonts w:cs="Arial"/>
          <w:b/>
          <w:bCs/>
          <w:snapToGrid w:val="0"/>
          <w:lang w:val="en-US"/>
        </w:rPr>
        <w:t xml:space="preserve"> </w:t>
      </w:r>
      <w:r w:rsidR="0002111E">
        <w:rPr>
          <w:rFonts w:ascii="Arial" w:eastAsia="Times New Roman" w:hAnsi="Arial" w:cs="Arial"/>
          <w:b/>
          <w:bCs/>
          <w:snapToGrid w:val="0"/>
          <w:lang w:eastAsia="cs-CZ"/>
        </w:rPr>
        <w:t>je/není plátcem DPH</w:t>
      </w:r>
    </w:p>
    <w:p w14:paraId="734069AD" w14:textId="1125EE1A"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Pr="00D9780F">
        <w:rPr>
          <w:rFonts w:ascii="Arial" w:eastAsia="Times New Roman" w:hAnsi="Arial" w:cs="Arial"/>
          <w:lang w:eastAsia="cs-CZ"/>
        </w:rPr>
        <w:t xml:space="preserve">, oddíl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536354">
        <w:rPr>
          <w:rFonts w:cs="Arial"/>
          <w:b/>
          <w:bCs/>
          <w:snapToGrid w:val="0"/>
          <w:lang w:val="en-US"/>
        </w:rPr>
        <w: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72D1C80C"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536354" w:rsidRPr="00536354">
        <w:rPr>
          <w:rFonts w:ascii="Arial" w:eastAsia="Times New Roman" w:hAnsi="Arial" w:cs="Arial"/>
          <w:b/>
          <w:bCs/>
          <w:snapToGrid w:val="0"/>
          <w:lang w:eastAsia="cs-CZ"/>
        </w:rPr>
        <w:t xml:space="preserve">Stavba polní cesty C10 v </w:t>
      </w:r>
      <w:proofErr w:type="spellStart"/>
      <w:r w:rsidR="00536354" w:rsidRPr="00536354">
        <w:rPr>
          <w:rFonts w:ascii="Arial" w:eastAsia="Times New Roman" w:hAnsi="Arial" w:cs="Arial"/>
          <w:b/>
          <w:bCs/>
          <w:snapToGrid w:val="0"/>
          <w:lang w:eastAsia="cs-CZ"/>
        </w:rPr>
        <w:t>k.ú</w:t>
      </w:r>
      <w:proofErr w:type="spellEnd"/>
      <w:r w:rsidR="00536354" w:rsidRPr="00536354">
        <w:rPr>
          <w:rFonts w:ascii="Arial" w:eastAsia="Times New Roman" w:hAnsi="Arial" w:cs="Arial"/>
          <w:b/>
          <w:bCs/>
          <w:snapToGrid w:val="0"/>
          <w:lang w:eastAsia="cs-CZ"/>
        </w:rPr>
        <w:t>. Hlohovice/3</w:t>
      </w:r>
      <w:r w:rsidRPr="00005E44">
        <w:rPr>
          <w:rFonts w:ascii="Arial" w:eastAsia="Times New Roman" w:hAnsi="Arial" w:cs="Arial"/>
          <w:bCs/>
          <w:snapToGrid w:val="0"/>
          <w:lang w:eastAsia="cs-CZ"/>
        </w:rPr>
        <w:t xml:space="preserve"> </w:t>
      </w:r>
      <w:bookmarkStart w:id="1" w:name="_Hlk72414975"/>
      <w:r w:rsidRPr="00005E44">
        <w:rPr>
          <w:rFonts w:ascii="Arial" w:eastAsia="Times New Roman" w:hAnsi="Arial" w:cs="Arial"/>
          <w:bCs/>
          <w:snapToGrid w:val="0"/>
          <w:lang w:eastAsia="cs-CZ"/>
        </w:rPr>
        <w:t>(</w:t>
      </w:r>
      <w:r w:rsidRPr="00005E44">
        <w:rPr>
          <w:rFonts w:ascii="Arial" w:eastAsia="Times New Roman" w:hAnsi="Arial" w:cs="Arial"/>
          <w:bCs/>
          <w:snapToGrid w:val="0"/>
        </w:rPr>
        <w:t>dále jen „veřejná zakázka“)</w:t>
      </w:r>
      <w:r w:rsidRPr="00536354">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30D10C4A" w14:textId="077631D2" w:rsidR="006A5E44"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3D98EA78" w14:textId="306518DA" w:rsidR="00005E44" w:rsidRDefault="00005E44" w:rsidP="00005E44">
      <w:pPr>
        <w:spacing w:after="120" w:line="288" w:lineRule="auto"/>
        <w:ind w:left="2835" w:hanging="2835"/>
        <w:jc w:val="both"/>
        <w:rPr>
          <w:rFonts w:ascii="Arial" w:eastAsia="Times New Roman" w:hAnsi="Arial" w:cs="Arial"/>
          <w:b/>
          <w:bCs/>
          <w:snapToGrid w:val="0"/>
          <w:lang w:eastAsia="cs-CZ"/>
        </w:rPr>
      </w:pPr>
      <w:r w:rsidRPr="00D9780F">
        <w:rPr>
          <w:rFonts w:ascii="Arial" w:eastAsia="Times New Roman" w:hAnsi="Arial" w:cs="Arial"/>
          <w:lang w:eastAsia="cs-CZ"/>
        </w:rPr>
        <w:t>Stavební povolení ze dne:</w:t>
      </w:r>
      <w:r>
        <w:rPr>
          <w:rFonts w:ascii="Arial" w:eastAsia="Times New Roman" w:hAnsi="Arial" w:cs="Arial"/>
          <w:lang w:eastAsia="cs-CZ"/>
        </w:rPr>
        <w:t xml:space="preserve"> - Rozhodnutí</w:t>
      </w:r>
      <w:r>
        <w:rPr>
          <w:rFonts w:ascii="Arial" w:hAnsi="Arial" w:cs="Arial"/>
        </w:rPr>
        <w:t xml:space="preserve"> o vydání stavebního povolení, č.j. </w:t>
      </w:r>
      <w:proofErr w:type="spellStart"/>
      <w:r>
        <w:rPr>
          <w:rFonts w:ascii="Arial" w:hAnsi="Arial" w:cs="Arial"/>
        </w:rPr>
        <w:t>MeRo</w:t>
      </w:r>
      <w:proofErr w:type="spellEnd"/>
      <w:r>
        <w:rPr>
          <w:rFonts w:ascii="Arial" w:hAnsi="Arial" w:cs="Arial"/>
        </w:rPr>
        <w:t xml:space="preserve">/18449/OD/19 ze dne 13.12.2019, s nabytím právní moci dne 15.01.2020 a Rozhodnutí o prodloužení platnosti stavebního povolení, č.j. </w:t>
      </w:r>
      <w:proofErr w:type="spellStart"/>
      <w:r>
        <w:rPr>
          <w:rFonts w:ascii="Arial" w:hAnsi="Arial" w:cs="Arial"/>
        </w:rPr>
        <w:t>MeRo</w:t>
      </w:r>
      <w:proofErr w:type="spellEnd"/>
      <w:r>
        <w:rPr>
          <w:rFonts w:ascii="Arial" w:hAnsi="Arial" w:cs="Arial"/>
        </w:rPr>
        <w:t>/30411/OD/21Bla ze dne 14.02.2022, s nabytím právní moci dne 17.03.2023.</w:t>
      </w:r>
      <w:r w:rsidRPr="00FC7772" w:rsidDel="00C26E92">
        <w:rPr>
          <w:rFonts w:ascii="Arial" w:eastAsia="Times New Roman" w:hAnsi="Arial" w:cs="Arial"/>
          <w:b/>
          <w:bCs/>
          <w:snapToGrid w:val="0"/>
          <w:highlight w:val="yellow"/>
          <w:lang w:eastAsia="cs-CZ"/>
        </w:rPr>
        <w:t xml:space="preserve"> </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4108ACE7"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proofErr w:type="spellStart"/>
      <w:r w:rsidRPr="00D9780F">
        <w:rPr>
          <w:rFonts w:ascii="Arial" w:hAnsi="Arial" w:cs="Arial"/>
        </w:rPr>
        <w:t>ých</w:t>
      </w:r>
      <w:proofErr w:type="spellEnd"/>
      <w:r w:rsidRPr="00D9780F">
        <w:rPr>
          <w:rFonts w:ascii="Arial" w:hAnsi="Arial" w:cs="Arial"/>
          <w:lang w:val="x-none"/>
        </w:rPr>
        <w:t xml:space="preserve"> úprav v </w:t>
      </w:r>
      <w:proofErr w:type="spellStart"/>
      <w:r w:rsidR="00536354">
        <w:rPr>
          <w:rFonts w:ascii="Arial" w:hAnsi="Arial" w:cs="Arial"/>
          <w:b/>
        </w:rPr>
        <w:t>v</w:t>
      </w:r>
      <w:proofErr w:type="spellEnd"/>
      <w:r w:rsidR="00536354">
        <w:rPr>
          <w:rFonts w:ascii="Arial" w:hAnsi="Arial" w:cs="Arial"/>
          <w:b/>
        </w:rPr>
        <w:t xml:space="preserve"> </w:t>
      </w:r>
      <w:proofErr w:type="spellStart"/>
      <w:r w:rsidR="00536354">
        <w:rPr>
          <w:rFonts w:ascii="Arial" w:hAnsi="Arial" w:cs="Arial"/>
          <w:b/>
        </w:rPr>
        <w:t>k.ú</w:t>
      </w:r>
      <w:proofErr w:type="spellEnd"/>
      <w:r w:rsidR="00536354">
        <w:rPr>
          <w:rFonts w:ascii="Arial" w:hAnsi="Arial" w:cs="Arial"/>
          <w:b/>
        </w:rPr>
        <w:t>. Hlohovice</w:t>
      </w:r>
      <w:r w:rsidRPr="00D9780F">
        <w:rPr>
          <w:rFonts w:ascii="Arial" w:hAnsi="Arial" w:cs="Arial"/>
          <w:lang w:val="x-none"/>
        </w:rPr>
        <w:t xml:space="preserve"> dle zákona č. 139/2002</w:t>
      </w:r>
      <w:r w:rsidR="00536354">
        <w:rPr>
          <w:rFonts w:ascii="Arial" w:hAnsi="Arial" w:cs="Arial"/>
        </w:rPr>
        <w:t xml:space="preserve"> </w:t>
      </w:r>
      <w:r w:rsidRPr="00D9780F">
        <w:rPr>
          <w:rFonts w:ascii="Arial" w:hAnsi="Arial" w:cs="Arial"/>
          <w:lang w:val="x-none"/>
        </w:rPr>
        <w:t xml:space="preserve">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52C040EE"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Předmětem smlouvy je provedení stavby </w:t>
      </w:r>
      <w:r w:rsidR="00536354">
        <w:rPr>
          <w:rFonts w:ascii="Arial" w:hAnsi="Arial" w:cs="Arial"/>
        </w:rPr>
        <w:t>„</w:t>
      </w:r>
      <w:r w:rsidR="00536354" w:rsidRPr="00536354">
        <w:rPr>
          <w:rFonts w:ascii="Arial" w:hAnsi="Arial" w:cs="Arial"/>
        </w:rPr>
        <w:t xml:space="preserve">Stavba polní cesty C10 v </w:t>
      </w:r>
      <w:proofErr w:type="spellStart"/>
      <w:r w:rsidR="00536354" w:rsidRPr="00536354">
        <w:rPr>
          <w:rFonts w:ascii="Arial" w:hAnsi="Arial" w:cs="Arial"/>
        </w:rPr>
        <w:t>k.ú</w:t>
      </w:r>
      <w:proofErr w:type="spellEnd"/>
      <w:r w:rsidR="00536354" w:rsidRPr="00536354">
        <w:rPr>
          <w:rFonts w:ascii="Arial" w:hAnsi="Arial" w:cs="Arial"/>
        </w:rPr>
        <w:t>. Hlohovice</w:t>
      </w:r>
      <w:r w:rsidR="00536354">
        <w:rPr>
          <w:rFonts w:ascii="Arial" w:hAnsi="Arial" w:cs="Arial"/>
        </w:rPr>
        <w:t>“</w:t>
      </w:r>
      <w:r w:rsidR="00536354" w:rsidRPr="00536354" w:rsidDel="00536354">
        <w:rPr>
          <w:rFonts w:ascii="Arial" w:hAnsi="Arial" w:cs="Arial"/>
          <w:highlight w:val="yellow"/>
        </w:rPr>
        <w:t xml:space="preserve"> </w:t>
      </w:r>
      <w:r w:rsidRPr="00536354">
        <w:rPr>
          <w:rFonts w:ascii="Arial" w:hAnsi="Arial" w:cs="Arial"/>
        </w:rPr>
        <w:t>(</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3487D78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005E44">
        <w:rPr>
          <w:rFonts w:ascii="Arial" w:hAnsi="Arial" w:cs="Arial"/>
        </w:rPr>
        <w:t>zadávacího</w:t>
      </w:r>
      <w:r w:rsidR="00B30AE2" w:rsidRPr="006A5E44">
        <w:rPr>
          <w:rFonts w:ascii="Arial" w:hAnsi="Arial" w:cs="Arial"/>
        </w:rPr>
        <w:t xml:space="preserve"> </w:t>
      </w:r>
      <w:r w:rsidRPr="006A5E44">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A654E68"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536354" w:rsidRPr="002F28ED">
        <w:rPr>
          <w:rFonts w:ascii="Arial" w:hAnsi="Arial" w:cs="Arial"/>
          <w:b/>
          <w:bCs/>
        </w:rPr>
        <w:t xml:space="preserve">Stavba polní cesty C10 v </w:t>
      </w:r>
      <w:proofErr w:type="spellStart"/>
      <w:r w:rsidR="00536354" w:rsidRPr="002F28ED">
        <w:rPr>
          <w:rFonts w:ascii="Arial" w:hAnsi="Arial" w:cs="Arial"/>
          <w:b/>
          <w:bCs/>
        </w:rPr>
        <w:t>k.ú</w:t>
      </w:r>
      <w:proofErr w:type="spellEnd"/>
      <w:r w:rsidR="00536354" w:rsidRPr="002F28ED">
        <w:rPr>
          <w:rFonts w:ascii="Arial" w:hAnsi="Arial" w:cs="Arial"/>
          <w:b/>
          <w:bCs/>
        </w:rPr>
        <w:t>. Hlohovice</w:t>
      </w:r>
      <w:r w:rsidRPr="00D9780F">
        <w:rPr>
          <w:rFonts w:ascii="Arial" w:hAnsi="Arial" w:cs="Arial"/>
          <w:b/>
          <w:lang w:val="x-none"/>
        </w:rPr>
        <w:t xml:space="preserve">  </w:t>
      </w:r>
    </w:p>
    <w:p w14:paraId="6BDE2724" w14:textId="48F50F12"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6A5E44">
        <w:rPr>
          <w:rFonts w:ascii="Arial" w:hAnsi="Arial" w:cs="Arial"/>
        </w:rPr>
        <w:t xml:space="preserve"> </w:t>
      </w:r>
      <w:proofErr w:type="spellStart"/>
      <w:r w:rsidR="00536354" w:rsidRPr="00536354">
        <w:rPr>
          <w:rFonts w:ascii="Arial" w:hAnsi="Arial" w:cs="Arial"/>
          <w:b/>
          <w:bCs/>
        </w:rPr>
        <w:t>k.ú</w:t>
      </w:r>
      <w:proofErr w:type="spellEnd"/>
      <w:r w:rsidR="00536354" w:rsidRPr="00536354">
        <w:rPr>
          <w:rFonts w:ascii="Arial" w:hAnsi="Arial" w:cs="Arial"/>
          <w:b/>
          <w:bCs/>
        </w:rPr>
        <w:t xml:space="preserve">. Hlohovice, kód </w:t>
      </w:r>
      <w:proofErr w:type="spellStart"/>
      <w:r w:rsidR="00536354" w:rsidRPr="00536354">
        <w:rPr>
          <w:rFonts w:ascii="Arial" w:hAnsi="Arial" w:cs="Arial"/>
          <w:b/>
          <w:bCs/>
        </w:rPr>
        <w:t>k.ú</w:t>
      </w:r>
      <w:proofErr w:type="spellEnd"/>
      <w:r w:rsidR="00536354" w:rsidRPr="00536354">
        <w:rPr>
          <w:rFonts w:ascii="Arial" w:hAnsi="Arial" w:cs="Arial"/>
          <w:b/>
          <w:bCs/>
        </w:rPr>
        <w:t>. 639443</w:t>
      </w:r>
      <w:r w:rsidR="00005E44">
        <w:rPr>
          <w:rFonts w:ascii="Arial" w:hAnsi="Arial" w:cs="Arial"/>
          <w:b/>
          <w:bCs/>
        </w:rPr>
        <w:t>,</w:t>
      </w:r>
      <w:r w:rsidR="00536354" w:rsidRPr="00536354">
        <w:rPr>
          <w:rFonts w:ascii="Arial" w:hAnsi="Arial" w:cs="Arial"/>
          <w:b/>
          <w:bCs/>
        </w:rPr>
        <w:t xml:space="preserve"> obec Hlohovice</w:t>
      </w:r>
      <w:r w:rsidR="00005E44">
        <w:rPr>
          <w:rFonts w:ascii="Arial" w:hAnsi="Arial" w:cs="Arial"/>
          <w:b/>
          <w:bCs/>
        </w:rPr>
        <w:t>,</w:t>
      </w:r>
      <w:r w:rsidR="00536354" w:rsidRPr="00536354">
        <w:rPr>
          <w:rFonts w:ascii="Arial" w:hAnsi="Arial" w:cs="Arial"/>
          <w:b/>
          <w:bCs/>
        </w:rPr>
        <w:t xml:space="preserve"> okres Rokycany, Plzeňský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1A9316F9"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proofErr w:type="spellStart"/>
      <w:r w:rsidR="00536354" w:rsidRPr="00536354">
        <w:rPr>
          <w:rFonts w:ascii="Arial" w:hAnsi="Arial" w:cs="Arial"/>
          <w:b/>
          <w:bCs/>
        </w:rPr>
        <w:t>Pontex</w:t>
      </w:r>
      <w:proofErr w:type="spellEnd"/>
      <w:r w:rsidR="00536354" w:rsidRPr="00536354">
        <w:rPr>
          <w:rFonts w:ascii="Arial" w:hAnsi="Arial" w:cs="Arial"/>
          <w:b/>
          <w:bCs/>
        </w:rPr>
        <w:t xml:space="preserve"> spol. s r.o., Bezová 1658, 147 14 Praha 4, IČO 407 63 439</w:t>
      </w:r>
      <w:r w:rsidRPr="00D9780F">
        <w:rPr>
          <w:rFonts w:ascii="Arial" w:hAnsi="Arial" w:cs="Arial"/>
          <w:b/>
        </w:rPr>
        <w:t>,</w:t>
      </w:r>
      <w:r w:rsidRPr="00D9780F">
        <w:rPr>
          <w:rFonts w:ascii="Arial" w:hAnsi="Arial" w:cs="Arial"/>
        </w:rPr>
        <w:t xml:space="preserve"> č. zakázky </w:t>
      </w:r>
      <w:r w:rsidR="00536354" w:rsidRPr="00536354">
        <w:rPr>
          <w:rFonts w:ascii="Arial" w:hAnsi="Arial" w:cs="Arial"/>
          <w:b/>
          <w:bCs/>
        </w:rPr>
        <w:t>18 802 00</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w:t>
      </w:r>
      <w:r w:rsidR="00005E44" w:rsidRPr="00D9780F">
        <w:rPr>
          <w:rFonts w:ascii="Arial" w:hAnsi="Arial" w:cs="Arial"/>
          <w:lang w:val="x-none"/>
        </w:rPr>
        <w:t>dokumentace bude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682FF429" w:rsidR="00D6259E" w:rsidRPr="00005E44" w:rsidRDefault="00D6259E" w:rsidP="008D4E02">
      <w:pPr>
        <w:pStyle w:val="Odstavecseseznamem"/>
        <w:numPr>
          <w:ilvl w:val="0"/>
          <w:numId w:val="5"/>
        </w:numPr>
        <w:jc w:val="both"/>
        <w:rPr>
          <w:rFonts w:ascii="Arial" w:hAnsi="Arial" w:cs="Arial"/>
          <w:lang w:val="x-none"/>
        </w:rPr>
      </w:pPr>
      <w:r w:rsidRPr="00536354">
        <w:rPr>
          <w:rFonts w:ascii="Arial" w:hAnsi="Arial" w:cs="Arial"/>
        </w:rPr>
        <w:t>Z</w:t>
      </w:r>
      <w:proofErr w:type="spellStart"/>
      <w:r w:rsidRPr="00536354">
        <w:rPr>
          <w:rFonts w:ascii="Arial" w:hAnsi="Arial" w:cs="Arial"/>
          <w:lang w:val="x-none"/>
        </w:rPr>
        <w:t>ajištění</w:t>
      </w:r>
      <w:proofErr w:type="spellEnd"/>
      <w:r w:rsidRPr="00536354">
        <w:rPr>
          <w:rFonts w:ascii="Arial" w:hAnsi="Arial" w:cs="Arial"/>
          <w:lang w:val="x-none"/>
        </w:rPr>
        <w:t xml:space="preserve"> dodávek materiálů a zařízení nezbytných pro řádné dokončení díla</w:t>
      </w:r>
      <w:r w:rsidRPr="00536354">
        <w:rPr>
          <w:rFonts w:ascii="Arial" w:hAnsi="Arial" w:cs="Arial"/>
        </w:rPr>
        <w:t xml:space="preserve">. </w:t>
      </w:r>
      <w:r w:rsidRPr="00005E44">
        <w:rPr>
          <w:rFonts w:ascii="Arial" w:hAnsi="Arial" w:cs="Arial"/>
        </w:rPr>
        <w:t>Součástí díla je i výsadba doprovodné zeleně.</w:t>
      </w:r>
      <w:r w:rsidRPr="00536354">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lastRenderedPageBreak/>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66084958"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 xml:space="preserve">Zhotovitel </w:t>
      </w:r>
      <w:proofErr w:type="spellStart"/>
      <w:r w:rsidRPr="00D9780F">
        <w:rPr>
          <w:rFonts w:ascii="Arial" w:hAnsi="Arial" w:cs="Arial"/>
        </w:rPr>
        <w:t>zajistípředběžný</w:t>
      </w:r>
      <w:proofErr w:type="spellEnd"/>
      <w:r w:rsidRPr="00D9780F">
        <w:rPr>
          <w:rFonts w:ascii="Arial" w:hAnsi="Arial" w:cs="Arial"/>
        </w:rPr>
        <w:t xml:space="preserve">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7C500CA3" w:rsidR="0090342C" w:rsidRPr="00594BBC" w:rsidRDefault="0090342C" w:rsidP="0090342C">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66F2A6C8"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005E44">
        <w:rPr>
          <w:rFonts w:ascii="Arial" w:hAnsi="Arial" w:cs="Arial"/>
        </w:rPr>
        <w:t xml:space="preserve">/zadávacím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2601C705" w:rsidR="001A526D" w:rsidRPr="00922D96" w:rsidRDefault="003027EE" w:rsidP="00005E44">
      <w:pPr>
        <w:pStyle w:val="Odstavecseseznamem"/>
        <w:ind w:left="1571"/>
        <w:jc w:val="both"/>
        <w:rPr>
          <w:rFonts w:ascii="Arial" w:hAnsi="Arial" w:cs="Arial"/>
          <w:lang w:val="x-none"/>
        </w:rPr>
      </w:pPr>
      <w:bookmarkStart w:id="5" w:name="_Hlk16500257"/>
      <w:r w:rsidRPr="00005E44">
        <w:rPr>
          <w:rFonts w:ascii="Arial" w:hAnsi="Arial" w:cs="Arial"/>
          <w:b/>
          <w:bCs/>
        </w:rPr>
        <w:lastRenderedPageBreak/>
        <w:t>Prověření</w:t>
      </w:r>
      <w:r w:rsidRPr="00005E44">
        <w:rPr>
          <w:b/>
          <w:bCs/>
        </w:rPr>
        <w:t xml:space="preserve"> </w:t>
      </w:r>
      <w:r w:rsidRPr="00005E44">
        <w:rPr>
          <w:rFonts w:ascii="Arial" w:hAnsi="Arial" w:cs="Arial"/>
          <w:b/>
          <w:bCs/>
        </w:rPr>
        <w:t xml:space="preserve">mocnosti finální vrstvy kontrolními vrty provedenými na své náklady, v </w:t>
      </w:r>
      <w:r w:rsidR="00D07A8C" w:rsidRPr="00005E44">
        <w:rPr>
          <w:rFonts w:ascii="Arial" w:hAnsi="Arial" w:cs="Arial"/>
          <w:b/>
          <w:bCs/>
        </w:rPr>
        <w:t>místech,</w:t>
      </w:r>
      <w:r w:rsidRPr="00005E44">
        <w:rPr>
          <w:rFonts w:ascii="Arial" w:hAnsi="Arial" w:cs="Arial"/>
          <w:b/>
          <w:bCs/>
        </w:rPr>
        <w:t xml:space="preserve"> kde </w:t>
      </w:r>
      <w:proofErr w:type="gramStart"/>
      <w:r w:rsidRPr="00005E44">
        <w:rPr>
          <w:rFonts w:ascii="Arial" w:hAnsi="Arial" w:cs="Arial"/>
          <w:b/>
          <w:bCs/>
        </w:rPr>
        <w:t>určí</w:t>
      </w:r>
      <w:proofErr w:type="gramEnd"/>
      <w:r w:rsidRPr="00005E44">
        <w:rPr>
          <w:rFonts w:ascii="Arial" w:hAnsi="Arial" w:cs="Arial"/>
          <w:b/>
          <w:bCs/>
        </w:rPr>
        <w:t xml:space="preserve"> objednatel, a to nejméně 2x na 500 m délky u cest s povrchem z asfaltové směsi.</w:t>
      </w:r>
      <w:bookmarkEnd w:id="5"/>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7F278152"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bookmarkStart w:id="6" w:name="_Hlk169163385"/>
      <w:r w:rsidR="008E611D" w:rsidRPr="008E611D">
        <w:rPr>
          <w:rFonts w:ascii="Arial" w:hAnsi="Arial" w:cs="Arial"/>
        </w:rPr>
        <w:t>Městským úřadem Rokycany, Odbor dopravy</w:t>
      </w:r>
      <w:r w:rsidRPr="00594BBC">
        <w:rPr>
          <w:rFonts w:ascii="Arial" w:hAnsi="Arial" w:cs="Arial"/>
        </w:rPr>
        <w:t xml:space="preserve"> </w:t>
      </w:r>
      <w:r w:rsidR="00866B64">
        <w:rPr>
          <w:rFonts w:ascii="Arial" w:hAnsi="Arial" w:cs="Arial"/>
        </w:rPr>
        <w:t xml:space="preserve">ze </w:t>
      </w:r>
      <w:r w:rsidRPr="00594BBC">
        <w:rPr>
          <w:rFonts w:ascii="Arial" w:hAnsi="Arial" w:cs="Arial"/>
        </w:rPr>
        <w:t xml:space="preserve">dne </w:t>
      </w:r>
      <w:r w:rsidR="008E611D">
        <w:rPr>
          <w:rFonts w:ascii="Arial" w:hAnsi="Arial" w:cs="Arial"/>
        </w:rPr>
        <w:t>13.12.2019</w:t>
      </w:r>
      <w:r w:rsidR="00005E44">
        <w:rPr>
          <w:rFonts w:ascii="Arial" w:hAnsi="Arial" w:cs="Arial"/>
        </w:rPr>
        <w:t xml:space="preserve">, </w:t>
      </w:r>
      <w:proofErr w:type="spellStart"/>
      <w:r w:rsidR="00005E44">
        <w:rPr>
          <w:rFonts w:ascii="Arial" w:hAnsi="Arial" w:cs="Arial"/>
        </w:rPr>
        <w:t>sp</w:t>
      </w:r>
      <w:proofErr w:type="spellEnd"/>
      <w:r w:rsidR="00005E44">
        <w:rPr>
          <w:rFonts w:ascii="Arial" w:hAnsi="Arial" w:cs="Arial"/>
        </w:rPr>
        <w:t xml:space="preserve">. zn.: </w:t>
      </w:r>
      <w:proofErr w:type="spellStart"/>
      <w:r w:rsidR="00005E44" w:rsidRPr="00005E44">
        <w:rPr>
          <w:rFonts w:ascii="Arial" w:hAnsi="Arial" w:cs="Arial"/>
          <w:b/>
          <w:bCs/>
        </w:rPr>
        <w:t>MeRo</w:t>
      </w:r>
      <w:proofErr w:type="spellEnd"/>
      <w:r w:rsidR="00005E44" w:rsidRPr="00005E44">
        <w:rPr>
          <w:rFonts w:ascii="Arial" w:hAnsi="Arial" w:cs="Arial"/>
          <w:b/>
          <w:bCs/>
        </w:rPr>
        <w:t>/9197/OD/19</w:t>
      </w:r>
      <w:r w:rsidR="00005E44">
        <w:rPr>
          <w:rFonts w:ascii="Arial" w:hAnsi="Arial" w:cs="Arial"/>
        </w:rPr>
        <w:t>,</w:t>
      </w:r>
      <w:r w:rsidR="008E611D" w:rsidRPr="00594BBC">
        <w:rPr>
          <w:rFonts w:ascii="Arial" w:hAnsi="Arial" w:cs="Arial"/>
        </w:rPr>
        <w:t xml:space="preserve"> </w:t>
      </w:r>
      <w:r w:rsidRPr="00594BBC">
        <w:rPr>
          <w:rFonts w:ascii="Arial" w:hAnsi="Arial" w:cs="Arial"/>
        </w:rPr>
        <w:t xml:space="preserve">č.j. </w:t>
      </w:r>
      <w:proofErr w:type="spellStart"/>
      <w:r w:rsidR="008E611D" w:rsidRPr="00005E44">
        <w:rPr>
          <w:rFonts w:ascii="Arial" w:hAnsi="Arial" w:cs="Arial"/>
          <w:b/>
          <w:bCs/>
        </w:rPr>
        <w:t>MeRo</w:t>
      </w:r>
      <w:proofErr w:type="spellEnd"/>
      <w:r w:rsidR="008E611D" w:rsidRPr="00005E44">
        <w:rPr>
          <w:rFonts w:ascii="Arial" w:hAnsi="Arial" w:cs="Arial"/>
          <w:b/>
          <w:bCs/>
        </w:rPr>
        <w:t>/</w:t>
      </w:r>
      <w:r w:rsidR="00005E44" w:rsidRPr="00005E44">
        <w:rPr>
          <w:rFonts w:ascii="Arial" w:hAnsi="Arial" w:cs="Arial"/>
          <w:b/>
          <w:bCs/>
        </w:rPr>
        <w:t>18449/OD/19</w:t>
      </w:r>
      <w:r w:rsidR="006A5E44" w:rsidRPr="00005E44">
        <w:rPr>
          <w:rFonts w:ascii="Arial" w:hAnsi="Arial" w:cs="Arial"/>
          <w:b/>
          <w:bCs/>
        </w:rPr>
        <w:t>,</w:t>
      </w:r>
      <w:r w:rsidRPr="00594BBC">
        <w:rPr>
          <w:rFonts w:ascii="Arial" w:hAnsi="Arial" w:cs="Arial"/>
        </w:rPr>
        <w:t xml:space="preserve"> které nabylo právní moci dne </w:t>
      </w:r>
      <w:r w:rsidR="008E611D">
        <w:rPr>
          <w:rFonts w:ascii="Arial" w:hAnsi="Arial" w:cs="Arial"/>
        </w:rPr>
        <w:t>15.01.2020</w:t>
      </w:r>
      <w:bookmarkEnd w:id="6"/>
      <w:r w:rsidR="001332C1">
        <w:rPr>
          <w:rFonts w:ascii="Arial" w:hAnsi="Arial" w:cs="Arial"/>
        </w:rPr>
        <w:t xml:space="preserve"> a prodloužením stavebního povolení vydaného </w:t>
      </w:r>
      <w:r w:rsidR="001332C1" w:rsidRPr="008E611D">
        <w:rPr>
          <w:rFonts w:ascii="Arial" w:hAnsi="Arial" w:cs="Arial"/>
        </w:rPr>
        <w:t>Městským úřadem Rokycany, Odbor dopravy</w:t>
      </w:r>
      <w:r w:rsidR="001332C1" w:rsidRPr="00594BBC">
        <w:rPr>
          <w:rFonts w:ascii="Arial" w:hAnsi="Arial" w:cs="Arial"/>
        </w:rPr>
        <w:t xml:space="preserve"> </w:t>
      </w:r>
      <w:r w:rsidR="00005E44">
        <w:rPr>
          <w:rFonts w:ascii="Arial" w:hAnsi="Arial" w:cs="Arial"/>
        </w:rPr>
        <w:t xml:space="preserve">ze </w:t>
      </w:r>
      <w:r w:rsidR="001332C1" w:rsidRPr="00594BBC">
        <w:rPr>
          <w:rFonts w:ascii="Arial" w:hAnsi="Arial" w:cs="Arial"/>
        </w:rPr>
        <w:t xml:space="preserve">dne </w:t>
      </w:r>
      <w:r w:rsidR="001332C1">
        <w:rPr>
          <w:rFonts w:ascii="Arial" w:hAnsi="Arial" w:cs="Arial"/>
        </w:rPr>
        <w:t>14.02.2022</w:t>
      </w:r>
      <w:r w:rsidR="00005E44">
        <w:rPr>
          <w:rFonts w:ascii="Arial" w:hAnsi="Arial" w:cs="Arial"/>
        </w:rPr>
        <w:t xml:space="preserve">, </w:t>
      </w:r>
      <w:proofErr w:type="spellStart"/>
      <w:r w:rsidR="00005E44">
        <w:rPr>
          <w:rFonts w:ascii="Arial" w:hAnsi="Arial" w:cs="Arial"/>
        </w:rPr>
        <w:t>sp</w:t>
      </w:r>
      <w:proofErr w:type="spellEnd"/>
      <w:r w:rsidR="00005E44">
        <w:rPr>
          <w:rFonts w:ascii="Arial" w:hAnsi="Arial" w:cs="Arial"/>
        </w:rPr>
        <w:t xml:space="preserve">. zn.: </w:t>
      </w:r>
      <w:proofErr w:type="spellStart"/>
      <w:r w:rsidR="00005E44" w:rsidRPr="00005E44">
        <w:rPr>
          <w:rFonts w:ascii="Arial" w:hAnsi="Arial" w:cs="Arial"/>
          <w:b/>
          <w:bCs/>
        </w:rPr>
        <w:t>MeRo</w:t>
      </w:r>
      <w:proofErr w:type="spellEnd"/>
      <w:r w:rsidR="00005E44" w:rsidRPr="00005E44">
        <w:rPr>
          <w:rFonts w:ascii="Arial" w:hAnsi="Arial" w:cs="Arial"/>
          <w:b/>
          <w:bCs/>
        </w:rPr>
        <w:t xml:space="preserve">/30411/OD/21 </w:t>
      </w:r>
      <w:proofErr w:type="spellStart"/>
      <w:r w:rsidR="00005E44" w:rsidRPr="00005E44">
        <w:rPr>
          <w:rFonts w:ascii="Arial" w:hAnsi="Arial" w:cs="Arial"/>
          <w:b/>
          <w:bCs/>
        </w:rPr>
        <w:t>Bla</w:t>
      </w:r>
      <w:proofErr w:type="spellEnd"/>
      <w:r w:rsidR="00005E44">
        <w:rPr>
          <w:rFonts w:ascii="Arial" w:hAnsi="Arial" w:cs="Arial"/>
        </w:rPr>
        <w:t>,</w:t>
      </w:r>
      <w:r w:rsidR="001332C1" w:rsidRPr="00594BBC">
        <w:rPr>
          <w:rFonts w:ascii="Arial" w:hAnsi="Arial" w:cs="Arial"/>
        </w:rPr>
        <w:t xml:space="preserve"> č.j. </w:t>
      </w:r>
      <w:proofErr w:type="spellStart"/>
      <w:r w:rsidR="001332C1" w:rsidRPr="00005E44">
        <w:rPr>
          <w:rFonts w:ascii="Arial" w:hAnsi="Arial" w:cs="Arial"/>
          <w:b/>
          <w:bCs/>
        </w:rPr>
        <w:t>MeRo</w:t>
      </w:r>
      <w:proofErr w:type="spellEnd"/>
      <w:r w:rsidR="001332C1" w:rsidRPr="00005E44">
        <w:rPr>
          <w:rFonts w:ascii="Arial" w:hAnsi="Arial" w:cs="Arial"/>
          <w:b/>
          <w:bCs/>
        </w:rPr>
        <w:t>/30411/OD/</w:t>
      </w:r>
      <w:r w:rsidR="001332C1" w:rsidRPr="001332C1">
        <w:rPr>
          <w:rFonts w:ascii="Arial" w:hAnsi="Arial" w:cs="Arial"/>
          <w:b/>
          <w:bCs/>
        </w:rPr>
        <w:t>12</w:t>
      </w:r>
      <w:r w:rsidR="001332C1">
        <w:rPr>
          <w:rFonts w:ascii="Arial" w:hAnsi="Arial" w:cs="Arial"/>
          <w:b/>
          <w:bCs/>
        </w:rPr>
        <w:t xml:space="preserve"> </w:t>
      </w:r>
      <w:proofErr w:type="spellStart"/>
      <w:r w:rsidR="001332C1">
        <w:rPr>
          <w:rFonts w:ascii="Arial" w:hAnsi="Arial" w:cs="Arial"/>
          <w:b/>
          <w:bCs/>
        </w:rPr>
        <w:t>Bla</w:t>
      </w:r>
      <w:proofErr w:type="spellEnd"/>
      <w:r w:rsidR="006A5E44">
        <w:rPr>
          <w:rFonts w:ascii="Arial" w:hAnsi="Arial" w:cs="Arial"/>
          <w:b/>
          <w:bCs/>
        </w:rPr>
        <w:t>,</w:t>
      </w:r>
      <w:r w:rsidR="001332C1" w:rsidRPr="00594BBC">
        <w:rPr>
          <w:rFonts w:ascii="Arial" w:hAnsi="Arial" w:cs="Arial"/>
        </w:rPr>
        <w:t xml:space="preserve"> které nabylo právní moci dne</w:t>
      </w:r>
      <w:r w:rsidR="00005E44">
        <w:rPr>
          <w:rFonts w:ascii="Arial" w:hAnsi="Arial" w:cs="Arial"/>
        </w:rPr>
        <w:t xml:space="preserve"> 17.03.2022.</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C24017E" w:rsidR="00184B95" w:rsidRPr="0054723C" w:rsidRDefault="00184B95" w:rsidP="00184B95">
      <w:pPr>
        <w:pStyle w:val="Odstavecseseznamem"/>
        <w:numPr>
          <w:ilvl w:val="0"/>
          <w:numId w:val="6"/>
        </w:numPr>
        <w:jc w:val="both"/>
        <w:rPr>
          <w:rFonts w:ascii="Arial" w:hAnsi="Arial" w:cs="Arial"/>
        </w:rPr>
      </w:pPr>
      <w:bookmarkStart w:id="7"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Pr="0054723C">
        <w:rPr>
          <w:rFonts w:ascii="Arial" w:hAnsi="Arial" w:cs="Arial"/>
        </w:rPr>
        <w:t>.</w:t>
      </w:r>
      <w:r>
        <w:rPr>
          <w:rFonts w:ascii="Arial" w:hAnsi="Arial" w:cs="Arial"/>
        </w:rPr>
        <w:t xml:space="preserve"> Přičemž je zhotovitel povinen se sám ujistit o správnosti a dostatečnosti své nabídky.</w:t>
      </w:r>
    </w:p>
    <w:bookmarkEnd w:id="7"/>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8" w:name="_Ref376425814"/>
      <w:r w:rsidRPr="00D9780F">
        <w:rPr>
          <w:rFonts w:ascii="Arial" w:hAnsi="Arial" w:cs="Arial"/>
          <w:lang w:val="x-none"/>
        </w:rPr>
        <w:t>Celková cena za provedení díla</w:t>
      </w:r>
      <w:r w:rsidR="00E6175B" w:rsidRPr="00D9780F">
        <w:rPr>
          <w:rFonts w:ascii="Arial" w:hAnsi="Arial" w:cs="Arial"/>
        </w:rPr>
        <w:t>:</w:t>
      </w:r>
    </w:p>
    <w:p w14:paraId="5C088895" w14:textId="1441FF8E"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9" w:name="_Hlk18659612"/>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bookmarkEnd w:id="9"/>
      <w:r w:rsidRPr="00D9780F">
        <w:rPr>
          <w:rFonts w:ascii="Arial" w:hAnsi="Arial" w:cs="Arial"/>
          <w:lang w:val="x-none"/>
        </w:rPr>
        <w:t>Kč.</w:t>
      </w:r>
    </w:p>
    <w:p w14:paraId="4E6CB25D" w14:textId="3093456B" w:rsidR="00E6175B" w:rsidRPr="00D9780F" w:rsidRDefault="00E6175B" w:rsidP="00E6175B">
      <w:pPr>
        <w:pStyle w:val="Odstavecseseznamem"/>
        <w:rPr>
          <w:rFonts w:ascii="Arial" w:hAnsi="Arial" w:cs="Arial"/>
        </w:rPr>
      </w:pPr>
      <w:r w:rsidRPr="00D9780F">
        <w:rPr>
          <w:rFonts w:ascii="Arial" w:hAnsi="Arial" w:cs="Arial"/>
          <w:lang w:val="x-none"/>
        </w:rPr>
        <w:t>DPH</w:t>
      </w:r>
      <w:r w:rsidR="00E10D23">
        <w:rPr>
          <w:rFonts w:ascii="Arial" w:hAnsi="Arial" w:cs="Arial"/>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Pr="00D9780F">
        <w:rPr>
          <w:rFonts w:ascii="Arial" w:hAnsi="Arial" w:cs="Arial"/>
          <w:lang w:val="x-none"/>
        </w:rPr>
        <w:t>%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006A5E44">
        <w:rPr>
          <w:rFonts w:ascii="Arial" w:hAnsi="Arial" w:cs="Arial"/>
        </w:rPr>
        <w:t xml:space="preserve">   </w:t>
      </w:r>
      <w:r w:rsidRPr="00D9780F">
        <w:rPr>
          <w:rFonts w:ascii="Arial" w:hAnsi="Arial" w:cs="Arial"/>
          <w:lang w:val="x-none"/>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2500DADA"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Pr="00D9780F">
        <w:rPr>
          <w:rFonts w:ascii="Arial" w:hAnsi="Arial" w:cs="Arial"/>
          <w:lang w:val="x-none"/>
        </w:rPr>
        <w:t>Kč.</w:t>
      </w:r>
    </w:p>
    <w:p w14:paraId="557DD17D" w14:textId="1AC70BF2" w:rsidR="00780629" w:rsidRDefault="00780629" w:rsidP="00780629">
      <w:pPr>
        <w:pStyle w:val="Default"/>
        <w:ind w:firstLine="708"/>
        <w:rPr>
          <w:i/>
          <w:iCs/>
          <w:sz w:val="22"/>
          <w:szCs w:val="22"/>
        </w:rPr>
      </w:pPr>
      <w:bookmarkStart w:id="10" w:name="_Hlk36122845"/>
      <w:bookmarkStart w:id="11" w:name="_Hlk36122353"/>
      <w:bookmarkEnd w:id="8"/>
      <w:r>
        <w:rPr>
          <w:i/>
          <w:iCs/>
          <w:sz w:val="22"/>
          <w:szCs w:val="22"/>
        </w:rPr>
        <w:t>(Cena bude uváděna na haléře, tj. na 2 desetinná místa)</w:t>
      </w:r>
      <w:bookmarkEnd w:id="10"/>
    </w:p>
    <w:p w14:paraId="612201ED" w14:textId="77777777" w:rsidR="000A6C2C" w:rsidRDefault="000A6C2C" w:rsidP="00780629">
      <w:pPr>
        <w:pStyle w:val="Default"/>
        <w:ind w:firstLine="708"/>
        <w:rPr>
          <w:sz w:val="22"/>
          <w:szCs w:val="22"/>
        </w:rPr>
      </w:pPr>
    </w:p>
    <w:bookmarkEnd w:id="11"/>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2"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2"/>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3"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3"/>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4571CF1C" w:rsidR="00CD6823" w:rsidRPr="00005E44" w:rsidRDefault="00CD6823" w:rsidP="00005E44">
      <w:pPr>
        <w:pStyle w:val="Odstavecseseznamem"/>
        <w:numPr>
          <w:ilvl w:val="0"/>
          <w:numId w:val="12"/>
        </w:numPr>
        <w:jc w:val="both"/>
        <w:rPr>
          <w:rFonts w:ascii="Arial" w:eastAsiaTheme="minorEastAsia" w:hAnsi="Arial" w:cs="Arial"/>
          <w:iCs/>
          <w:lang w:eastAsia="cs-CZ"/>
        </w:rPr>
      </w:pPr>
      <w:r w:rsidRPr="00005E44">
        <w:rPr>
          <w:rFonts w:ascii="Arial" w:eastAsiaTheme="minorEastAsia" w:hAnsi="Arial" w:cs="Arial"/>
          <w:iCs/>
          <w:lang w:eastAsia="cs-CZ"/>
        </w:rPr>
        <w:t xml:space="preserve">Zhotovitel je oprávněn vystavit faktury za provedení jednotlivých částí díla poté, co </w:t>
      </w:r>
      <w:proofErr w:type="gramStart"/>
      <w:r w:rsidRPr="00005E44">
        <w:rPr>
          <w:rFonts w:ascii="Arial" w:eastAsiaTheme="minorEastAsia" w:hAnsi="Arial" w:cs="Arial"/>
          <w:iCs/>
          <w:lang w:eastAsia="cs-CZ"/>
        </w:rPr>
        <w:t>dokončí</w:t>
      </w:r>
      <w:proofErr w:type="gramEnd"/>
      <w:r w:rsidRPr="00005E44">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w:t>
      </w:r>
      <w:r w:rsidR="00C32E5B" w:rsidRPr="00005E44">
        <w:rPr>
          <w:rFonts w:ascii="Arial" w:eastAsiaTheme="minorEastAsia" w:hAnsi="Arial" w:cs="Arial"/>
          <w:iCs/>
          <w:lang w:eastAsia="cs-CZ"/>
        </w:rPr>
        <w:t>20</w:t>
      </w:r>
      <w:r w:rsidRPr="00005E44">
        <w:rPr>
          <w:rFonts w:ascii="Arial" w:eastAsiaTheme="minorEastAsia" w:hAnsi="Arial" w:cs="Arial"/>
          <w:iCs/>
          <w:lang w:eastAsia="cs-CZ"/>
        </w:rPr>
        <w:t>.1</w:t>
      </w:r>
      <w:r w:rsidR="00C32E5B" w:rsidRPr="00005E44">
        <w:rPr>
          <w:rFonts w:ascii="Arial" w:eastAsiaTheme="minorEastAsia" w:hAnsi="Arial" w:cs="Arial"/>
          <w:iCs/>
          <w:lang w:eastAsia="cs-CZ"/>
        </w:rPr>
        <w:t>1</w:t>
      </w:r>
      <w:r w:rsidRPr="00005E44">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005E44">
        <w:rPr>
          <w:rFonts w:ascii="Arial" w:eastAsiaTheme="minorEastAsia" w:hAnsi="Arial" w:cs="Arial"/>
          <w:iCs/>
          <w:lang w:eastAsia="cs-CZ"/>
        </w:rPr>
        <w:t>označí</w:t>
      </w:r>
      <w:proofErr w:type="gramEnd"/>
      <w:r w:rsidRPr="00005E44">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sidRPr="00005E44">
        <w:rPr>
          <w:rFonts w:ascii="Arial" w:eastAsiaTheme="minorEastAsia" w:hAnsi="Arial" w:cs="Arial"/>
          <w:iCs/>
          <w:lang w:eastAsia="cs-CZ"/>
        </w:rPr>
        <w:t>Tato f</w:t>
      </w:r>
      <w:r w:rsidRPr="00005E44">
        <w:rPr>
          <w:rFonts w:ascii="Arial" w:eastAsiaTheme="minorEastAsia" w:hAnsi="Arial" w:cs="Arial"/>
          <w:iCs/>
          <w:lang w:eastAsia="cs-CZ"/>
        </w:rPr>
        <w:t xml:space="preserve">aktura bude doručena objednateli nejdéle do </w:t>
      </w:r>
      <w:r w:rsidR="00C32E5B" w:rsidRPr="00005E44">
        <w:rPr>
          <w:rFonts w:ascii="Arial" w:eastAsiaTheme="minorEastAsia" w:hAnsi="Arial" w:cs="Arial"/>
          <w:iCs/>
          <w:lang w:eastAsia="cs-CZ"/>
        </w:rPr>
        <w:t>20</w:t>
      </w:r>
      <w:r w:rsidRPr="00005E44">
        <w:rPr>
          <w:rFonts w:ascii="Arial" w:eastAsiaTheme="minorEastAsia" w:hAnsi="Arial" w:cs="Arial"/>
          <w:iCs/>
          <w:lang w:eastAsia="cs-CZ"/>
        </w:rPr>
        <w:t>.1</w:t>
      </w:r>
      <w:r w:rsidR="00C32E5B" w:rsidRPr="00005E44">
        <w:rPr>
          <w:rFonts w:ascii="Arial" w:eastAsiaTheme="minorEastAsia" w:hAnsi="Arial" w:cs="Arial"/>
          <w:iCs/>
          <w:lang w:eastAsia="cs-CZ"/>
        </w:rPr>
        <w:t>1</w:t>
      </w:r>
      <w:r w:rsidRPr="00005E44">
        <w:rPr>
          <w:rFonts w:ascii="Arial" w:eastAsiaTheme="minorEastAsia" w:hAnsi="Arial" w:cs="Arial"/>
          <w:iCs/>
          <w:lang w:eastAsia="cs-CZ"/>
        </w:rPr>
        <w:t>. příslušného roku a bude označena textem „konečná“.</w:t>
      </w:r>
    </w:p>
    <w:p w14:paraId="713FA184" w14:textId="77777777" w:rsidR="00DE3F66" w:rsidRPr="00005E44" w:rsidRDefault="00DE3F66" w:rsidP="005C4834">
      <w:pPr>
        <w:pStyle w:val="Odstavecseseznamem"/>
        <w:spacing w:after="0"/>
        <w:jc w:val="both"/>
        <w:rPr>
          <w:rFonts w:ascii="Arial" w:hAnsi="Arial" w:cs="Arial"/>
          <w:b/>
          <w:iCs/>
        </w:rPr>
      </w:pPr>
    </w:p>
    <w:p w14:paraId="66086137" w14:textId="558EC1CE" w:rsidR="0046060B" w:rsidRPr="00005E44" w:rsidRDefault="0046060B" w:rsidP="0046060B">
      <w:pPr>
        <w:spacing w:after="0"/>
        <w:ind w:left="709"/>
        <w:jc w:val="both"/>
        <w:rPr>
          <w:rFonts w:ascii="Arial" w:eastAsiaTheme="minorEastAsia" w:hAnsi="Arial" w:cs="Arial"/>
          <w:iCs/>
          <w:lang w:eastAsia="cs-CZ"/>
        </w:rPr>
      </w:pPr>
      <w:r w:rsidRPr="00005E44">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60ADE1D0" w14:textId="77777777" w:rsidR="0046060B" w:rsidRPr="008B56B5" w:rsidRDefault="0046060B" w:rsidP="005C4834">
      <w:pPr>
        <w:spacing w:after="0"/>
        <w:ind w:left="709"/>
        <w:jc w:val="both"/>
        <w:rPr>
          <w:rFonts w:ascii="Arial" w:eastAsiaTheme="minorEastAsia" w:hAnsi="Arial" w:cs="Arial"/>
          <w:i/>
          <w:highlight w:val="yellow"/>
          <w:lang w:eastAsia="cs-CZ"/>
        </w:rPr>
      </w:pP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4"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4"/>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7A323475"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8E611D" w:rsidRPr="008E611D">
        <w:rPr>
          <w:rFonts w:ascii="Arial" w:hAnsi="Arial" w:cs="Arial"/>
        </w:rPr>
        <w:t>Státní pozemkový úřad, K</w:t>
      </w:r>
      <w:r w:rsidR="00E10D23">
        <w:rPr>
          <w:rFonts w:ascii="Arial" w:hAnsi="Arial" w:cs="Arial"/>
        </w:rPr>
        <w:t>rajský pozemkový úřad</w:t>
      </w:r>
      <w:r w:rsidR="00866B64">
        <w:rPr>
          <w:rFonts w:ascii="Arial" w:hAnsi="Arial" w:cs="Arial"/>
        </w:rPr>
        <w:t xml:space="preserve"> pro Plzeňský kraj</w:t>
      </w:r>
      <w:r w:rsidR="008E611D" w:rsidRPr="008E611D">
        <w:rPr>
          <w:rFonts w:ascii="Arial" w:hAnsi="Arial" w:cs="Arial"/>
        </w:rPr>
        <w:t xml:space="preserve">, </w:t>
      </w:r>
      <w:r w:rsidR="008E611D" w:rsidRPr="00005E44">
        <w:rPr>
          <w:rFonts w:ascii="Arial" w:hAnsi="Arial" w:cs="Arial"/>
          <w:b/>
          <w:bCs/>
        </w:rPr>
        <w:t>Pobočka Plzeň, Nerudova 2672/35, Plzeň 301 00</w:t>
      </w:r>
      <w:r w:rsidR="008E611D">
        <w:rPr>
          <w:rFonts w:ascii="Arial" w:hAnsi="Arial" w:cs="Arial"/>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lastRenderedPageBreak/>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w:t>
      </w:r>
      <w:r>
        <w:rPr>
          <w:rFonts w:ascii="Arial" w:hAnsi="Arial" w:cs="Arial"/>
        </w:rPr>
        <w:lastRenderedPageBreak/>
        <w:t xml:space="preserve">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7DF8B490"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E10D23">
        <w:rPr>
          <w:rStyle w:val="normaltextrun"/>
          <w:rFonts w:ascii="Arial" w:hAnsi="Arial" w:cs="Arial"/>
          <w:b/>
          <w:bCs/>
          <w:color w:val="000000"/>
          <w:shd w:val="clear" w:color="auto" w:fill="FFFFFF"/>
        </w:rPr>
        <w:t>do 10</w:t>
      </w:r>
      <w:r w:rsidR="008E611D">
        <w:rPr>
          <w:rStyle w:val="normaltextrun"/>
          <w:rFonts w:ascii="Arial" w:hAnsi="Arial" w:cs="Arial"/>
          <w:b/>
          <w:bCs/>
          <w:color w:val="000000"/>
          <w:shd w:val="clear" w:color="auto" w:fill="FFFFFF"/>
        </w:rPr>
        <w:t xml:space="preserve"> dnů od nabytí účinnosti smlouvy</w:t>
      </w:r>
      <w:bookmarkStart w:id="19" w:name="_Hlk96425213"/>
      <w:r w:rsidRPr="00E31966">
        <w:rPr>
          <w:rFonts w:ascii="Arial" w:eastAsiaTheme="minorEastAsia" w:hAnsi="Arial" w:cs="Arial"/>
          <w:lang w:eastAsia="cs-CZ"/>
        </w:rPr>
        <w:t>.</w:t>
      </w:r>
      <w:bookmarkEnd w:id="19"/>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1EAC5289"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E10D23">
        <w:rPr>
          <w:rFonts w:ascii="Arial" w:eastAsiaTheme="minorEastAsia" w:hAnsi="Arial" w:cs="Arial"/>
          <w:b/>
          <w:lang w:eastAsia="cs-CZ"/>
        </w:rPr>
        <w:t>do 2</w:t>
      </w:r>
      <w:r w:rsidR="008E611D">
        <w:rPr>
          <w:rFonts w:ascii="Arial" w:eastAsiaTheme="minorEastAsia" w:hAnsi="Arial" w:cs="Arial"/>
          <w:b/>
          <w:lang w:eastAsia="cs-CZ"/>
        </w:rPr>
        <w:t>0</w:t>
      </w:r>
      <w:r w:rsidRPr="00E31966">
        <w:rPr>
          <w:rFonts w:ascii="Arial" w:eastAsiaTheme="minorEastAsia" w:hAnsi="Arial" w:cs="Arial"/>
          <w:b/>
          <w:bCs/>
          <w:lang w:eastAsia="cs-CZ"/>
        </w:rPr>
        <w:t xml:space="preserve"> </w:t>
      </w:r>
      <w:bookmarkStart w:id="20"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20"/>
    </w:p>
    <w:p w14:paraId="7296ECA0" w14:textId="325C9B9F"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057DAC">
        <w:rPr>
          <w:rFonts w:ascii="Arial" w:eastAsiaTheme="minorEastAsia" w:hAnsi="Arial" w:cs="Arial"/>
          <w:b/>
          <w:bCs/>
          <w:lang w:val="en-US" w:eastAsia="cs-CZ"/>
        </w:rPr>
        <w:t>14</w:t>
      </w:r>
      <w:r w:rsidR="008E611D">
        <w:rPr>
          <w:rFonts w:ascii="Arial" w:eastAsiaTheme="minorEastAsia" w:hAnsi="Arial" w:cs="Arial"/>
          <w:b/>
          <w:lang w:eastAsia="cs-CZ"/>
        </w:rPr>
        <w:t>.10.2024</w:t>
      </w:r>
    </w:p>
    <w:p w14:paraId="64FAB1E6" w14:textId="40DE9784"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8E611D">
        <w:rPr>
          <w:rFonts w:ascii="Arial" w:eastAsiaTheme="minorEastAsia" w:hAnsi="Arial" w:cs="Arial"/>
          <w:b/>
          <w:lang w:eastAsia="cs-CZ"/>
        </w:rPr>
        <w:t>15.11.2024</w:t>
      </w:r>
    </w:p>
    <w:p w14:paraId="2300A88B" w14:textId="0087A717" w:rsidR="00E31966" w:rsidRPr="00E31966" w:rsidRDefault="00E31966" w:rsidP="00544855">
      <w:pPr>
        <w:ind w:left="2880"/>
        <w:contextualSpacing/>
        <w:rPr>
          <w:rFonts w:ascii="Arial" w:eastAsiaTheme="minorEastAsia" w:hAnsi="Arial" w:cs="Arial"/>
          <w:lang w:eastAsia="cs-CZ"/>
        </w:rPr>
      </w:pP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lastRenderedPageBreak/>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739F572F" w14:textId="323CBA8F" w:rsidR="00E31966" w:rsidRPr="00E31966" w:rsidRDefault="008E611D" w:rsidP="00E31966">
      <w:pPr>
        <w:ind w:left="720"/>
        <w:contextualSpacing/>
        <w:jc w:val="both"/>
        <w:rPr>
          <w:rFonts w:ascii="Arial" w:eastAsiaTheme="minorEastAsia" w:hAnsi="Arial" w:cs="Arial"/>
          <w:lang w:eastAsia="cs-CZ"/>
        </w:rPr>
      </w:pPr>
      <w:proofErr w:type="spellStart"/>
      <w:r w:rsidRPr="00005E44">
        <w:rPr>
          <w:rFonts w:ascii="Arial" w:eastAsiaTheme="minorEastAsia" w:hAnsi="Arial" w:cs="Arial"/>
          <w:b/>
          <w:bCs/>
          <w:lang w:val="en-US" w:eastAsia="cs-CZ"/>
        </w:rPr>
        <w:t>Úprava</w:t>
      </w:r>
      <w:proofErr w:type="spellEnd"/>
      <w:r w:rsidRPr="00005E44">
        <w:rPr>
          <w:rFonts w:ascii="Arial" w:eastAsiaTheme="minorEastAsia" w:hAnsi="Arial" w:cs="Arial"/>
          <w:b/>
          <w:bCs/>
          <w:lang w:val="en-US" w:eastAsia="cs-CZ"/>
        </w:rPr>
        <w:t xml:space="preserve"> </w:t>
      </w:r>
      <w:proofErr w:type="spellStart"/>
      <w:r w:rsidRPr="00005E44">
        <w:rPr>
          <w:rFonts w:ascii="Arial" w:eastAsiaTheme="minorEastAsia" w:hAnsi="Arial" w:cs="Arial"/>
          <w:b/>
          <w:bCs/>
          <w:lang w:val="en-US" w:eastAsia="cs-CZ"/>
        </w:rPr>
        <w:t>pláně</w:t>
      </w:r>
      <w:proofErr w:type="spellEnd"/>
      <w:r w:rsidR="000C2DF7">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005A2A16">
        <w:rPr>
          <w:rFonts w:ascii="Arial" w:eastAsia="Times New Roman" w:hAnsi="Arial" w:cs="Arial"/>
          <w:lang w:eastAsia="cs-CZ"/>
        </w:rPr>
        <w:t>dnů</w:t>
      </w:r>
      <w:r w:rsidR="00E31966" w:rsidRPr="00E31966">
        <w:rPr>
          <w:rFonts w:ascii="Arial" w:eastAsiaTheme="minorEastAsia" w:hAnsi="Arial" w:cs="Arial"/>
          <w:lang w:eastAsia="cs-CZ"/>
        </w:rPr>
        <w:t xml:space="preserve">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lang w:eastAsia="cs-CZ"/>
        </w:rPr>
        <w:t xml:space="preserve"> </w:t>
      </w:r>
      <w:r w:rsidR="00E31966" w:rsidRPr="00E31966">
        <w:rPr>
          <w:rFonts w:ascii="Arial" w:eastAsiaTheme="minorEastAsia" w:hAnsi="Arial" w:cs="Arial"/>
          <w:b/>
          <w:bCs/>
          <w:lang w:eastAsia="cs-CZ"/>
        </w:rPr>
        <w:t xml:space="preserve">od nabytí účinnosti </w:t>
      </w:r>
      <w:r w:rsidR="000C2DF7" w:rsidRPr="00E31966">
        <w:rPr>
          <w:rFonts w:ascii="Arial" w:eastAsiaTheme="minorEastAsia" w:hAnsi="Arial" w:cs="Arial"/>
          <w:b/>
          <w:bCs/>
          <w:lang w:eastAsia="cs-CZ"/>
        </w:rPr>
        <w:t>smlouvy.</w:t>
      </w:r>
    </w:p>
    <w:p w14:paraId="42E0AA53" w14:textId="3C03ED3F" w:rsidR="00E31966" w:rsidRPr="00E31966" w:rsidRDefault="008E611D" w:rsidP="00E31966">
      <w:pPr>
        <w:ind w:left="720"/>
        <w:contextualSpacing/>
        <w:jc w:val="both"/>
        <w:rPr>
          <w:rFonts w:ascii="Arial" w:eastAsiaTheme="minorEastAsia" w:hAnsi="Arial" w:cs="Arial"/>
          <w:bCs/>
          <w:lang w:val="en-US" w:eastAsia="cs-CZ"/>
        </w:rPr>
      </w:pPr>
      <w:proofErr w:type="spellStart"/>
      <w:r>
        <w:rPr>
          <w:rStyle w:val="normaltextrun"/>
          <w:rFonts w:ascii="Arial" w:hAnsi="Arial" w:cs="Arial"/>
          <w:b/>
          <w:bCs/>
          <w:color w:val="000000"/>
          <w:shd w:val="clear" w:color="auto" w:fill="FFFFFF"/>
          <w:lang w:val="en-US"/>
        </w:rPr>
        <w:t>Podkladní</w:t>
      </w:r>
      <w:proofErr w:type="spellEnd"/>
      <w:r>
        <w:rPr>
          <w:rStyle w:val="normaltextrun"/>
          <w:rFonts w:ascii="Arial" w:hAnsi="Arial" w:cs="Arial"/>
          <w:b/>
          <w:bCs/>
          <w:color w:val="000000"/>
          <w:shd w:val="clear" w:color="auto" w:fill="FFFFFF"/>
          <w:lang w:val="en-US"/>
        </w:rPr>
        <w:t xml:space="preserve"> </w:t>
      </w:r>
      <w:proofErr w:type="spellStart"/>
      <w:r>
        <w:rPr>
          <w:rStyle w:val="normaltextrun"/>
          <w:rFonts w:ascii="Arial" w:hAnsi="Arial" w:cs="Arial"/>
          <w:b/>
          <w:bCs/>
          <w:color w:val="000000"/>
          <w:shd w:val="clear" w:color="auto" w:fill="FFFFFF"/>
          <w:lang w:val="en-US"/>
        </w:rPr>
        <w:t>vrstvy</w:t>
      </w:r>
      <w:proofErr w:type="spellEnd"/>
      <w:r w:rsidRPr="00005E44" w:rsidDel="008E611D">
        <w:rPr>
          <w:rFonts w:ascii="Arial" w:eastAsiaTheme="minorEastAsia" w:hAnsi="Arial" w:cs="Arial"/>
          <w:b/>
          <w:bCs/>
          <w:lang w:val="en-US" w:eastAsia="cs-CZ"/>
        </w:rPr>
        <w:t xml:space="preserve"> </w:t>
      </w:r>
      <w:r w:rsidRPr="00005E44">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lhůta pro plnění do: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005A2A16">
        <w:rPr>
          <w:rFonts w:ascii="Arial" w:eastAsia="Times New Roman" w:hAnsi="Arial" w:cs="Arial"/>
          <w:lang w:eastAsia="cs-CZ"/>
        </w:rPr>
        <w:t>dnů</w:t>
      </w:r>
      <w:r w:rsidR="00E31966" w:rsidRPr="00E31966">
        <w:rPr>
          <w:rFonts w:ascii="Arial" w:eastAsiaTheme="minorEastAsia" w:hAnsi="Arial" w:cs="Arial"/>
          <w:lang w:eastAsia="cs-CZ"/>
        </w:rPr>
        <w:t xml:space="preserve">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 xml:space="preserve">od nabytí účinnosti </w:t>
      </w:r>
      <w:r w:rsidR="000C2DF7" w:rsidRPr="00E31966">
        <w:rPr>
          <w:rFonts w:ascii="Arial" w:eastAsiaTheme="minorEastAsia" w:hAnsi="Arial" w:cs="Arial"/>
          <w:b/>
          <w:bCs/>
          <w:lang w:eastAsia="cs-CZ"/>
        </w:rPr>
        <w:t>smlouvy.</w:t>
      </w:r>
    </w:p>
    <w:p w14:paraId="67CFBB96" w14:textId="77777777" w:rsidR="00E31966" w:rsidRPr="00E31966" w:rsidRDefault="00E31966" w:rsidP="00E31966">
      <w:pPr>
        <w:ind w:left="720"/>
        <w:contextualSpacing/>
        <w:jc w:val="both"/>
        <w:rPr>
          <w:rFonts w:ascii="Arial" w:hAnsi="Arial" w:cs="Arial"/>
          <w:i/>
        </w:rPr>
      </w:pP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 xml:space="preserve">vad a </w:t>
      </w:r>
      <w:r w:rsidR="00DB5863" w:rsidRPr="00075143">
        <w:rPr>
          <w:rFonts w:ascii="Arial" w:hAnsi="Arial" w:cs="Arial"/>
        </w:rPr>
        <w:lastRenderedPageBreak/>
        <w:t>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proofErr w:type="spellStart"/>
      <w:r w:rsidRPr="00D9780F">
        <w:rPr>
          <w:rFonts w:ascii="Arial" w:hAnsi="Arial" w:cs="Arial"/>
        </w:rPr>
        <w:t>ZoBP</w:t>
      </w:r>
      <w:bookmarkEnd w:id="22"/>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606D7198" w:rsidR="00686DE8" w:rsidRPr="0054723C" w:rsidRDefault="008E611D" w:rsidP="00686DE8">
      <w:pPr>
        <w:pStyle w:val="Odstavecseseznamem"/>
        <w:numPr>
          <w:ilvl w:val="0"/>
          <w:numId w:val="16"/>
        </w:numPr>
        <w:jc w:val="both"/>
        <w:rPr>
          <w:rFonts w:ascii="Arial" w:hAnsi="Arial" w:cs="Arial"/>
        </w:rPr>
      </w:pPr>
      <w:r>
        <w:rPr>
          <w:rFonts w:ascii="Arial" w:hAnsi="Arial" w:cs="Arial"/>
        </w:rPr>
        <w:t xml:space="preserve"> </w:t>
      </w:r>
      <w:r w:rsidR="00686DE8"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686DE8" w:rsidRPr="0054723C">
        <w:rPr>
          <w:rFonts w:ascii="Arial" w:hAnsi="Arial" w:cs="Arial"/>
        </w:rPr>
        <w:br/>
        <w:t xml:space="preserve">v důsledku jednání či opomenutí objednatele nebo pokud na možné porušení předpisů zhotovitel objednatele předem neupozornil. </w:t>
      </w:r>
    </w:p>
    <w:bookmarkEnd w:id="23"/>
    <w:bookmarkEnd w:id="24"/>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3ABE5DED"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E10D23" w:rsidRPr="00FC7772">
        <w:rPr>
          <w:rFonts w:ascii="Arial" w:eastAsia="Times New Roman" w:hAnsi="Arial" w:cs="Arial"/>
          <w:b/>
          <w:bCs/>
          <w:snapToGrid w:val="0"/>
          <w:highlight w:val="yellow"/>
          <w:lang w:val="de-DE" w:eastAsia="cs-CZ"/>
        </w:rPr>
        <w:t>[DOPLNIT]</w:t>
      </w:r>
      <w:r w:rsidR="00E10D23">
        <w:rPr>
          <w:rFonts w:ascii="Arial" w:eastAsia="Times New Roman" w:hAnsi="Arial" w:cs="Arial"/>
          <w:b/>
          <w:bCs/>
          <w:snapToGrid w:val="0"/>
          <w:highlight w:val="yellow"/>
          <w:lang w:val="de-DE" w:eastAsia="cs-CZ"/>
        </w:rPr>
        <w:t xml:space="preserve"> </w:t>
      </w:r>
      <w:r w:rsidRPr="00824D81">
        <w:rPr>
          <w:rFonts w:ascii="Arial" w:hAnsi="Arial" w:cs="Arial"/>
          <w:highlight w:val="yellow"/>
        </w:rPr>
        <w:t>Kč</w:t>
      </w:r>
      <w:r w:rsidR="008E611D">
        <w:rPr>
          <w:rFonts w:ascii="Arial" w:hAnsi="Arial" w:cs="Arial"/>
          <w:highlight w:val="yellow"/>
        </w:rPr>
        <w:t xml:space="preserve"> </w:t>
      </w:r>
      <w:r w:rsidR="008E611D">
        <w:rPr>
          <w:rFonts w:ascii="Arial" w:hAnsi="Arial" w:cs="Arial"/>
        </w:rPr>
        <w:t>(</w:t>
      </w:r>
      <w:r w:rsidR="008E611D">
        <w:rPr>
          <w:rStyle w:val="normaltextrun"/>
          <w:rFonts w:ascii="Arial" w:hAnsi="Arial" w:cs="Arial"/>
          <w:b/>
          <w:bCs/>
          <w:color w:val="000000"/>
          <w:bdr w:val="none" w:sz="0" w:space="0" w:color="auto" w:frame="1"/>
        </w:rPr>
        <w:t>bude doplněn</w:t>
      </w:r>
      <w:r w:rsidR="00E10D23">
        <w:rPr>
          <w:rStyle w:val="normaltextrun"/>
          <w:rFonts w:ascii="Arial" w:hAnsi="Arial" w:cs="Arial"/>
          <w:b/>
          <w:bCs/>
          <w:color w:val="000000"/>
          <w:bdr w:val="none" w:sz="0" w:space="0" w:color="auto" w:frame="1"/>
        </w:rPr>
        <w:t>o</w:t>
      </w:r>
      <w:r w:rsidR="008E611D">
        <w:rPr>
          <w:rStyle w:val="normaltextrun"/>
          <w:rFonts w:ascii="Arial" w:hAnsi="Arial" w:cs="Arial"/>
          <w:b/>
          <w:bCs/>
          <w:color w:val="000000"/>
          <w:bdr w:val="none" w:sz="0" w:space="0" w:color="auto" w:frame="1"/>
        </w:rPr>
        <w:t xml:space="preserve"> před podpisem smlouvy </w:t>
      </w:r>
      <w:r w:rsidR="007251A5">
        <w:rPr>
          <w:rStyle w:val="normaltextrun"/>
          <w:rFonts w:ascii="Arial" w:hAnsi="Arial" w:cs="Arial"/>
          <w:b/>
          <w:bCs/>
          <w:color w:val="000000"/>
          <w:bdr w:val="none" w:sz="0" w:space="0" w:color="auto" w:frame="1"/>
        </w:rPr>
        <w:t>ve výši</w:t>
      </w:r>
      <w:r w:rsidR="008E611D">
        <w:rPr>
          <w:rStyle w:val="normaltextrun"/>
          <w:rFonts w:ascii="Arial" w:hAnsi="Arial" w:cs="Arial"/>
          <w:b/>
          <w:bCs/>
          <w:color w:val="000000"/>
          <w:bdr w:val="none" w:sz="0" w:space="0" w:color="auto" w:frame="1"/>
        </w:rPr>
        <w:t xml:space="preserve"> nabídkové ceny v Kč včetně DPH</w:t>
      </w:r>
      <w:r w:rsidR="008E611D" w:rsidRPr="008E611D">
        <w:rPr>
          <w:rStyle w:val="normaltextrun"/>
          <w:rFonts w:ascii="Arial" w:hAnsi="Arial" w:cs="Arial"/>
          <w:b/>
          <w:bCs/>
          <w:color w:val="000000"/>
          <w:bdr w:val="none" w:sz="0" w:space="0" w:color="auto" w:frame="1"/>
        </w:rPr>
        <w:t>)</w:t>
      </w:r>
      <w:r w:rsidRPr="00005E44">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37CD2A0F"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r w:rsidR="007251A5">
        <w:rPr>
          <w:rFonts w:ascii="Arial" w:hAnsi="Arial" w:cs="Arial"/>
          <w:b/>
          <w:u w:val="single"/>
        </w:rPr>
        <w:t>I</w:t>
      </w:r>
      <w:r w:rsidR="007251A5" w:rsidRPr="00D9780F">
        <w:rPr>
          <w:rFonts w:ascii="Arial" w:hAnsi="Arial" w:cs="Arial"/>
          <w:b/>
          <w:u w:val="single"/>
        </w:rPr>
        <w:t>X Kontrola</w:t>
      </w:r>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47AA825D"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005E44">
        <w:rPr>
          <w:rFonts w:ascii="Arial" w:hAnsi="Arial" w:cs="Arial"/>
          <w:b/>
          <w:bCs/>
        </w:rPr>
        <w:t>datumově</w:t>
      </w:r>
      <w:r w:rsidR="00E31966">
        <w:rPr>
          <w:rFonts w:ascii="Arial" w:hAnsi="Arial" w:cs="Arial"/>
        </w:rPr>
        <w:t xml:space="preserve"> konkretizovat lhůty jednotlivých fází stavby uvedené v čl. V</w:t>
      </w:r>
      <w:r w:rsidR="000C2DF7">
        <w:rPr>
          <w:rFonts w:ascii="Arial" w:hAnsi="Arial" w:cs="Arial"/>
        </w:rPr>
        <w:t> </w:t>
      </w:r>
      <w:r w:rsidR="00E31966">
        <w:rPr>
          <w:rFonts w:ascii="Arial" w:hAnsi="Arial" w:cs="Arial"/>
        </w:rPr>
        <w:t>odst</w:t>
      </w:r>
      <w:r w:rsidR="000C2DF7">
        <w:rPr>
          <w:rFonts w:ascii="Arial" w:hAnsi="Arial" w:cs="Arial"/>
        </w:rPr>
        <w:t>.</w:t>
      </w:r>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w:t>
      </w:r>
      <w:r w:rsidR="000E7282" w:rsidRPr="000E7282">
        <w:rPr>
          <w:rFonts w:ascii="Arial" w:hAnsi="Arial" w:cs="Arial"/>
          <w:lang w:val="x-none"/>
        </w:rPr>
        <w:lastRenderedPageBreak/>
        <w:t xml:space="preserve">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0FF220EF"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w:t>
      </w:r>
      <w:r w:rsidRPr="00D9780F">
        <w:rPr>
          <w:rFonts w:ascii="Arial" w:hAnsi="Arial" w:cs="Arial"/>
        </w:rPr>
        <w:lastRenderedPageBreak/>
        <w:t xml:space="preserve">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7251A5">
        <w:rPr>
          <w:rFonts w:ascii="Arial" w:hAnsi="Arial" w:cs="Arial"/>
        </w:rPr>
        <w:t>lhůty</w:t>
      </w:r>
      <w:r w:rsidR="007251A5"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0DEFAA5" w:rsidR="00414852" w:rsidRPr="008E611D"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2B299F" w:rsidRPr="00005E44">
        <w:rPr>
          <w:rFonts w:ascii="Arial" w:hAnsi="Arial" w:cs="Arial"/>
        </w:rPr>
        <w:t>:</w:t>
      </w:r>
      <w:r w:rsidR="002B299F">
        <w:rPr>
          <w:rFonts w:ascii="Arial" w:hAnsi="Arial" w:cs="Arial"/>
        </w:rPr>
        <w:t xml:space="preserve"> </w:t>
      </w:r>
      <w:r w:rsidRPr="00005E44">
        <w:rPr>
          <w:rFonts w:ascii="Arial" w:hAnsi="Arial" w:cs="Arial"/>
          <w:b/>
          <w:bCs/>
          <w:lang w:val="x-none"/>
        </w:rPr>
        <w:t>Státní pozemkový úřad</w:t>
      </w:r>
      <w:r w:rsidR="008E611D" w:rsidRPr="00005E44">
        <w:rPr>
          <w:rFonts w:ascii="Arial" w:hAnsi="Arial" w:cs="Arial"/>
          <w:b/>
          <w:bCs/>
        </w:rPr>
        <w:t>,</w:t>
      </w:r>
      <w:r w:rsidR="006A5E44">
        <w:rPr>
          <w:rFonts w:ascii="Arial" w:hAnsi="Arial" w:cs="Arial"/>
          <w:b/>
          <w:bCs/>
        </w:rPr>
        <w:t xml:space="preserve"> </w:t>
      </w:r>
      <w:r w:rsidRPr="00005E44">
        <w:rPr>
          <w:rFonts w:ascii="Arial" w:hAnsi="Arial" w:cs="Arial"/>
          <w:b/>
          <w:bCs/>
          <w:lang w:val="x-none"/>
        </w:rPr>
        <w:t>Krajský pozemkový úřad</w:t>
      </w:r>
      <w:r w:rsidR="000E424C" w:rsidRPr="00005E44">
        <w:rPr>
          <w:rFonts w:ascii="Arial" w:hAnsi="Arial" w:cs="Arial"/>
          <w:b/>
          <w:bCs/>
        </w:rPr>
        <w:t xml:space="preserve"> pro</w:t>
      </w:r>
      <w:r w:rsidR="008E611D" w:rsidRPr="00005E44">
        <w:rPr>
          <w:rFonts w:ascii="Arial" w:hAnsi="Arial" w:cs="Arial"/>
          <w:b/>
          <w:bCs/>
        </w:rPr>
        <w:t xml:space="preserve"> Plzeňský kraj</w:t>
      </w:r>
      <w:r w:rsidR="006A5E44" w:rsidRPr="00005E44">
        <w:rPr>
          <w:rFonts w:ascii="Arial" w:hAnsi="Arial" w:cs="Arial"/>
          <w:b/>
          <w:bCs/>
        </w:rPr>
        <w:t xml:space="preserve">, </w:t>
      </w:r>
      <w:r w:rsidR="002B299F" w:rsidRPr="00005E44">
        <w:rPr>
          <w:rFonts w:ascii="Arial" w:hAnsi="Arial" w:cs="Arial"/>
          <w:b/>
          <w:bCs/>
        </w:rPr>
        <w:t>Pobočka</w:t>
      </w:r>
      <w:r w:rsidR="008E611D" w:rsidRPr="00005E44">
        <w:rPr>
          <w:rFonts w:ascii="Arial" w:hAnsi="Arial" w:cs="Arial"/>
          <w:b/>
          <w:bCs/>
        </w:rPr>
        <w:t xml:space="preserve"> Plzeň,</w:t>
      </w:r>
      <w:r w:rsidRPr="00005E44">
        <w:rPr>
          <w:rFonts w:ascii="Arial" w:hAnsi="Arial" w:cs="Arial"/>
          <w:b/>
          <w:bCs/>
          <w:lang w:val="x-none"/>
        </w:rPr>
        <w:t xml:space="preserve"> </w:t>
      </w:r>
      <w:proofErr w:type="spellStart"/>
      <w:r w:rsidR="008E611D" w:rsidRPr="006A5E44">
        <w:rPr>
          <w:rFonts w:ascii="Arial" w:hAnsi="Arial" w:cs="Arial"/>
          <w:b/>
          <w:bCs/>
          <w:lang w:val="en-US"/>
        </w:rPr>
        <w:t>Nerudova</w:t>
      </w:r>
      <w:proofErr w:type="spellEnd"/>
      <w:r w:rsidR="008E611D" w:rsidRPr="006A5E44">
        <w:rPr>
          <w:rFonts w:ascii="Arial" w:hAnsi="Arial" w:cs="Arial"/>
          <w:b/>
          <w:bCs/>
          <w:lang w:val="en-US"/>
        </w:rPr>
        <w:t xml:space="preserve"> 2672/35, </w:t>
      </w:r>
      <w:proofErr w:type="spellStart"/>
      <w:r w:rsidR="008E611D" w:rsidRPr="006A5E44">
        <w:rPr>
          <w:rFonts w:ascii="Arial" w:hAnsi="Arial" w:cs="Arial"/>
          <w:b/>
          <w:bCs/>
          <w:lang w:val="en-US"/>
        </w:rPr>
        <w:t>Plzeň</w:t>
      </w:r>
      <w:proofErr w:type="spellEnd"/>
      <w:r w:rsidR="008E611D" w:rsidRPr="006A5E44">
        <w:rPr>
          <w:rFonts w:ascii="Arial" w:hAnsi="Arial" w:cs="Arial"/>
          <w:b/>
          <w:bCs/>
          <w:lang w:val="en-US"/>
        </w:rPr>
        <w:t xml:space="preserve"> 301 00</w:t>
      </w:r>
      <w:r w:rsidR="000E424C" w:rsidRPr="006A5E44">
        <w:rPr>
          <w:rFonts w:ascii="Arial" w:hAnsi="Arial" w:cs="Arial"/>
          <w:b/>
          <w:bCs/>
          <w:lang w:val="en-US"/>
        </w:rPr>
        <w:t>.</w:t>
      </w:r>
      <w:r w:rsidRPr="008E611D">
        <w:rPr>
          <w:rFonts w:ascii="Arial" w:hAnsi="Arial" w:cs="Arial"/>
          <w:bCs/>
          <w:lang w:val="en-US"/>
        </w:rPr>
        <w:t xml:space="preserve">  </w:t>
      </w:r>
      <w:r w:rsidRPr="008E611D">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lastRenderedPageBreak/>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w:t>
      </w:r>
      <w:r w:rsidRPr="00D9780F">
        <w:rPr>
          <w:rFonts w:cs="Arial"/>
          <w:b w:val="0"/>
          <w:szCs w:val="22"/>
          <w:u w:val="none"/>
        </w:rPr>
        <w:lastRenderedPageBreak/>
        <w:t xml:space="preserve">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7571686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r w:rsidR="007251A5" w:rsidRPr="00D9780F">
        <w:rPr>
          <w:rFonts w:ascii="Arial" w:hAnsi="Arial" w:cs="Arial"/>
          <w:b/>
          <w:u w:val="single"/>
        </w:rPr>
        <w:t>XI Stavební</w:t>
      </w:r>
      <w:r w:rsidR="005B4750" w:rsidRPr="00D9780F">
        <w:rPr>
          <w:rFonts w:ascii="Arial" w:hAnsi="Arial" w:cs="Arial"/>
          <w:b/>
          <w:u w:val="single"/>
        </w:rPr>
        <w:t xml:space="preserve"> deník</w:t>
      </w:r>
    </w:p>
    <w:p w14:paraId="7ED78D09" w14:textId="5D003D53"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6A5E44">
        <w:rPr>
          <w:rFonts w:ascii="Arial" w:hAnsi="Arial" w:cs="Arial"/>
        </w:rPr>
        <w:t>, 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866B64">
      <w:pP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3BD76C30" w:rsidR="00502776" w:rsidRPr="007251A5" w:rsidRDefault="00502776" w:rsidP="00EF6D19">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t xml:space="preserve">Zhotovitel se zavazuje uhradit smluvní pokutu ve výši </w:t>
      </w:r>
      <w:r w:rsidR="00665528" w:rsidRPr="00866B64">
        <w:rPr>
          <w:rFonts w:ascii="Arial" w:hAnsi="Arial" w:cs="Arial"/>
        </w:rPr>
        <w:t>0,</w:t>
      </w:r>
      <w:r w:rsidR="00710C92" w:rsidRPr="00866B64">
        <w:rPr>
          <w:rFonts w:ascii="Arial" w:hAnsi="Arial" w:cs="Arial"/>
        </w:rPr>
        <w:t>5</w:t>
      </w:r>
      <w:r w:rsidR="007251A5" w:rsidRPr="00866B64">
        <w:rPr>
          <w:rFonts w:ascii="Arial" w:hAnsi="Arial" w:cs="Arial"/>
        </w:rPr>
        <w:t xml:space="preserve"> </w:t>
      </w:r>
      <w:r w:rsidR="00665528" w:rsidRPr="00866B64">
        <w:rPr>
          <w:rFonts w:ascii="Arial" w:hAnsi="Arial" w:cs="Arial"/>
        </w:rPr>
        <w:t>%</w:t>
      </w:r>
      <w:r w:rsidR="00665528">
        <w:rPr>
          <w:rFonts w:ascii="Arial" w:hAnsi="Arial" w:cs="Arial"/>
          <w:i/>
          <w:iCs/>
        </w:rPr>
        <w:t xml:space="preserve"> </w:t>
      </w:r>
      <w:r w:rsidRPr="00D9780F">
        <w:rPr>
          <w:rFonts w:ascii="Arial" w:hAnsi="Arial" w:cs="Arial"/>
          <w:lang w:val="x-none"/>
        </w:rPr>
        <w:t xml:space="preserve">z celkové ceny díla bez </w:t>
      </w:r>
      <w:r w:rsidRPr="007251A5">
        <w:rPr>
          <w:rFonts w:ascii="Arial" w:hAnsi="Arial" w:cs="Arial"/>
          <w:lang w:val="x-none"/>
        </w:rPr>
        <w:t xml:space="preserve">DPH za každý i započatý </w:t>
      </w:r>
      <w:r w:rsidRPr="007251A5">
        <w:rPr>
          <w:rFonts w:ascii="Arial" w:hAnsi="Arial" w:cs="Arial"/>
        </w:rPr>
        <w:t xml:space="preserve">kalendářní </w:t>
      </w:r>
      <w:r w:rsidRPr="007251A5">
        <w:rPr>
          <w:rFonts w:ascii="Arial" w:hAnsi="Arial" w:cs="Arial"/>
          <w:lang w:val="x-none"/>
        </w:rPr>
        <w:t xml:space="preserve">den prodlení </w:t>
      </w:r>
      <w:r w:rsidR="00300B64" w:rsidRPr="007251A5">
        <w:rPr>
          <w:rFonts w:ascii="Arial" w:hAnsi="Arial" w:cs="Arial"/>
        </w:rPr>
        <w:t>lhůty</w:t>
      </w:r>
      <w:r w:rsidR="00F41BB4" w:rsidRPr="007251A5">
        <w:rPr>
          <w:rFonts w:ascii="Arial" w:hAnsi="Arial" w:cs="Arial"/>
        </w:rPr>
        <w:t xml:space="preserve"> pro</w:t>
      </w:r>
      <w:r w:rsidR="00300B64" w:rsidRPr="007251A5">
        <w:rPr>
          <w:rFonts w:ascii="Arial" w:hAnsi="Arial" w:cs="Arial"/>
        </w:rPr>
        <w:t xml:space="preserve"> </w:t>
      </w:r>
      <w:r w:rsidRPr="007251A5">
        <w:rPr>
          <w:rFonts w:ascii="Arial" w:hAnsi="Arial" w:cs="Arial"/>
          <w:lang w:val="x-none"/>
        </w:rPr>
        <w:t xml:space="preserve">zahájení prací dle </w:t>
      </w:r>
      <w:r w:rsidRPr="007251A5">
        <w:rPr>
          <w:rFonts w:ascii="Arial" w:hAnsi="Arial" w:cs="Arial"/>
        </w:rPr>
        <w:t xml:space="preserve"> </w:t>
      </w:r>
      <w:r w:rsidRPr="007251A5">
        <w:rPr>
          <w:rFonts w:ascii="Arial" w:hAnsi="Arial" w:cs="Arial"/>
          <w:lang w:val="x-none"/>
        </w:rPr>
        <w:t>této smlouvy.</w:t>
      </w:r>
      <w:bookmarkEnd w:id="35"/>
    </w:p>
    <w:p w14:paraId="053D6E4B" w14:textId="5D3117EF" w:rsidR="00502776" w:rsidRPr="00005E44" w:rsidRDefault="00502776" w:rsidP="00EF6D19">
      <w:pPr>
        <w:pStyle w:val="Odstavecseseznamem"/>
        <w:numPr>
          <w:ilvl w:val="0"/>
          <w:numId w:val="31"/>
        </w:numPr>
        <w:jc w:val="both"/>
        <w:rPr>
          <w:rFonts w:ascii="Arial" w:hAnsi="Arial" w:cs="Arial"/>
          <w:lang w:val="x-none"/>
        </w:rPr>
      </w:pPr>
      <w:bookmarkStart w:id="36" w:name="_Ref376379666"/>
      <w:r w:rsidRPr="007251A5">
        <w:rPr>
          <w:rFonts w:ascii="Arial" w:hAnsi="Arial" w:cs="Arial"/>
          <w:lang w:val="x-none"/>
        </w:rPr>
        <w:t xml:space="preserve">Zhotovitel se zavazuje uhradit smluvní pokutu ve výši </w:t>
      </w:r>
      <w:r w:rsidR="00665528" w:rsidRPr="007251A5">
        <w:rPr>
          <w:rFonts w:ascii="Arial" w:hAnsi="Arial" w:cs="Arial"/>
        </w:rPr>
        <w:t>0,5</w:t>
      </w:r>
      <w:r w:rsidR="007251A5">
        <w:rPr>
          <w:rFonts w:ascii="Arial" w:hAnsi="Arial" w:cs="Arial"/>
        </w:rPr>
        <w:t xml:space="preserve"> </w:t>
      </w:r>
      <w:r w:rsidR="00665528" w:rsidRPr="00005E44">
        <w:rPr>
          <w:rFonts w:ascii="Arial" w:hAnsi="Arial" w:cs="Arial"/>
        </w:rPr>
        <w:t xml:space="preserve">% </w:t>
      </w:r>
      <w:r w:rsidRPr="007251A5">
        <w:rPr>
          <w:rFonts w:ascii="Arial" w:hAnsi="Arial" w:cs="Arial"/>
          <w:lang w:val="x-none"/>
        </w:rPr>
        <w:t>z celkové ceny díla bez DPH</w:t>
      </w:r>
      <w:r w:rsidRPr="007251A5" w:rsidDel="00275DB5">
        <w:rPr>
          <w:rFonts w:ascii="Arial" w:hAnsi="Arial" w:cs="Arial"/>
          <w:lang w:val="x-none"/>
        </w:rPr>
        <w:t xml:space="preserve"> </w:t>
      </w:r>
      <w:r w:rsidRPr="007251A5">
        <w:rPr>
          <w:rFonts w:ascii="Arial" w:hAnsi="Arial" w:cs="Arial"/>
          <w:lang w:val="x-none"/>
        </w:rPr>
        <w:t xml:space="preserve">za každý i započatý </w:t>
      </w:r>
      <w:r w:rsidRPr="007251A5">
        <w:rPr>
          <w:rFonts w:ascii="Arial" w:hAnsi="Arial" w:cs="Arial"/>
        </w:rPr>
        <w:t xml:space="preserve">kalendářní </w:t>
      </w:r>
      <w:r w:rsidRPr="007251A5">
        <w:rPr>
          <w:rFonts w:ascii="Arial" w:hAnsi="Arial" w:cs="Arial"/>
          <w:lang w:val="x-none"/>
        </w:rPr>
        <w:t xml:space="preserve">den prodlení s dílčími </w:t>
      </w:r>
      <w:r w:rsidR="00300B64" w:rsidRPr="007251A5">
        <w:rPr>
          <w:rFonts w:ascii="Arial" w:hAnsi="Arial" w:cs="Arial"/>
        </w:rPr>
        <w:t>lhůtami</w:t>
      </w:r>
      <w:r w:rsidRPr="007251A5">
        <w:rPr>
          <w:rFonts w:ascii="Arial" w:hAnsi="Arial" w:cs="Arial"/>
          <w:lang w:val="x-none"/>
        </w:rPr>
        <w:t xml:space="preserve"> jednotlivých fází stavby dle </w:t>
      </w:r>
      <w:r w:rsidRPr="007251A5">
        <w:rPr>
          <w:rFonts w:ascii="Arial" w:hAnsi="Arial" w:cs="Arial"/>
        </w:rPr>
        <w:t xml:space="preserve"> </w:t>
      </w:r>
      <w:r w:rsidRPr="007251A5">
        <w:rPr>
          <w:rFonts w:ascii="Arial" w:hAnsi="Arial" w:cs="Arial"/>
          <w:lang w:val="x-none"/>
        </w:rPr>
        <w:t>této smlouvy</w:t>
      </w:r>
      <w:r w:rsidRPr="00005E44">
        <w:rPr>
          <w:rFonts w:ascii="Arial" w:hAnsi="Arial" w:cs="Arial"/>
          <w:lang w:val="x-none"/>
        </w:rPr>
        <w:t>.</w:t>
      </w:r>
      <w:bookmarkEnd w:id="36"/>
      <w:r w:rsidRPr="00005E44">
        <w:rPr>
          <w:rFonts w:ascii="Arial" w:hAnsi="Arial" w:cs="Arial"/>
        </w:rPr>
        <w:t xml:space="preserve"> </w:t>
      </w:r>
    </w:p>
    <w:p w14:paraId="20BCF350" w14:textId="3F700AD5" w:rsidR="00502776" w:rsidRPr="00D9780F" w:rsidRDefault="00502776" w:rsidP="00EF6D19">
      <w:pPr>
        <w:pStyle w:val="Odstavecseseznamem"/>
        <w:numPr>
          <w:ilvl w:val="0"/>
          <w:numId w:val="31"/>
        </w:numPr>
        <w:jc w:val="both"/>
        <w:rPr>
          <w:rFonts w:ascii="Arial" w:hAnsi="Arial" w:cs="Arial"/>
          <w:lang w:val="x-none"/>
        </w:rPr>
      </w:pPr>
      <w:bookmarkStart w:id="37" w:name="_Ref376379668"/>
      <w:r w:rsidRPr="00D9780F">
        <w:rPr>
          <w:rFonts w:ascii="Arial" w:hAnsi="Arial" w:cs="Arial"/>
          <w:lang w:val="x-none"/>
        </w:rPr>
        <w:t xml:space="preserve">Zhotovitel se zavazuje uhradit smluvní pokutu ve výši </w:t>
      </w:r>
      <w:r w:rsidR="00710C92" w:rsidRPr="00866B64">
        <w:rPr>
          <w:rFonts w:ascii="Arial" w:hAnsi="Arial" w:cs="Arial"/>
        </w:rPr>
        <w:t>0,5</w:t>
      </w:r>
      <w:r w:rsidR="007251A5" w:rsidRPr="00866B64">
        <w:rPr>
          <w:rFonts w:ascii="Arial" w:hAnsi="Arial" w:cs="Arial"/>
        </w:rPr>
        <w:t xml:space="preserve"> </w:t>
      </w:r>
      <w:r w:rsidR="00710C92" w:rsidRPr="00866B64">
        <w:rPr>
          <w:rFonts w:ascii="Arial" w:hAnsi="Arial" w:cs="Arial"/>
        </w:rPr>
        <w:t>%</w:t>
      </w:r>
      <w:r w:rsidR="00710C92">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7"/>
      <w:r w:rsidRPr="00D9780F">
        <w:rPr>
          <w:rFonts w:ascii="Arial" w:hAnsi="Arial" w:cs="Arial"/>
          <w:lang w:val="x-none"/>
        </w:rPr>
        <w:t xml:space="preserve"> </w:t>
      </w:r>
    </w:p>
    <w:p w14:paraId="533E4B17" w14:textId="40AA60F3"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710C92" w:rsidRPr="00866B64">
        <w:rPr>
          <w:rFonts w:ascii="Arial" w:hAnsi="Arial" w:cs="Arial"/>
        </w:rPr>
        <w:t>0,5</w:t>
      </w:r>
      <w:r w:rsidR="007251A5" w:rsidRPr="00866B64">
        <w:rPr>
          <w:rFonts w:ascii="Arial" w:hAnsi="Arial" w:cs="Arial"/>
        </w:rPr>
        <w:t xml:space="preserve"> </w:t>
      </w:r>
      <w:r w:rsidR="00710C92" w:rsidRPr="00866B64">
        <w:rPr>
          <w:rFonts w:ascii="Arial" w:hAnsi="Arial" w:cs="Arial"/>
        </w:rPr>
        <w:t>%</w:t>
      </w:r>
      <w:r w:rsidR="00710C92">
        <w:rPr>
          <w:rFonts w:ascii="Arial" w:hAnsi="Arial" w:cs="Arial"/>
          <w:i/>
          <w:iCs/>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71DB901D" w:rsidR="00507E47" w:rsidRPr="0080539D" w:rsidRDefault="00507E47" w:rsidP="00507E47">
      <w:pPr>
        <w:pStyle w:val="Odstavecseseznamem"/>
        <w:numPr>
          <w:ilvl w:val="0"/>
          <w:numId w:val="31"/>
        </w:numPr>
        <w:jc w:val="both"/>
        <w:rPr>
          <w:rFonts w:ascii="Arial" w:hAnsi="Arial" w:cs="Arial"/>
          <w:lang w:val="x-none"/>
        </w:rPr>
      </w:pPr>
      <w:bookmarkStart w:id="38" w:name="_Hlk72415906"/>
      <w:r w:rsidRPr="00D9780F">
        <w:rPr>
          <w:rFonts w:ascii="Arial" w:hAnsi="Arial" w:cs="Arial"/>
          <w:lang w:val="x-none"/>
        </w:rPr>
        <w:lastRenderedPageBreak/>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710C92">
        <w:rPr>
          <w:rFonts w:ascii="Arial" w:hAnsi="Arial" w:cs="Arial"/>
        </w:rPr>
        <w:t>0,05</w:t>
      </w:r>
      <w:r w:rsidR="007251A5">
        <w:rPr>
          <w:rFonts w:ascii="Arial" w:hAnsi="Arial" w:cs="Arial"/>
        </w:rPr>
        <w:t xml:space="preserve"> </w:t>
      </w:r>
      <w:r w:rsidR="00710C92">
        <w:rPr>
          <w:rFonts w:ascii="Arial" w:hAnsi="Arial" w:cs="Arial"/>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8"/>
    <w:p w14:paraId="0BCF0328" w14:textId="4E344980" w:rsidR="00502776" w:rsidRPr="00D9780F" w:rsidRDefault="00502776" w:rsidP="00075143">
      <w:pPr>
        <w:pStyle w:val="Odstavecseseznamem"/>
        <w:jc w:val="both"/>
        <w:rPr>
          <w:rFonts w:ascii="Arial" w:hAnsi="Arial" w:cs="Arial"/>
          <w:lang w:val="x-none"/>
        </w:rPr>
      </w:pPr>
    </w:p>
    <w:p w14:paraId="0EADE748" w14:textId="190362E1"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064FDBCD"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7251A5">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67D1ACB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w:t>
      </w:r>
      <w:r w:rsidR="007251A5">
        <w:rPr>
          <w:rFonts w:ascii="Arial" w:hAnsi="Arial" w:cs="Arial"/>
        </w:rPr>
        <w:t xml:space="preserve"> </w:t>
      </w:r>
      <w:r w:rsidR="00866B64" w:rsidRPr="000B5292">
        <w:rPr>
          <w:rFonts w:ascii="Arial" w:hAnsi="Arial" w:cs="Arial"/>
        </w:rPr>
        <w:t>Kč</w:t>
      </w:r>
      <w:r w:rsidR="00866B64" w:rsidRPr="00075143">
        <w:rPr>
          <w:rFonts w:ascii="Arial" w:hAnsi="Arial" w:cs="Arial"/>
          <w:i/>
          <w:iCs/>
        </w:rPr>
        <w:t xml:space="preserve"> </w:t>
      </w:r>
      <w:r w:rsidR="00866B64" w:rsidRPr="00DC79AC">
        <w:rPr>
          <w:rFonts w:ascii="Arial" w:hAnsi="Arial" w:cs="Arial"/>
        </w:rPr>
        <w:t>za</w:t>
      </w:r>
      <w:r w:rsidRPr="00DC79AC">
        <w:rPr>
          <w:rFonts w:ascii="Arial" w:hAnsi="Arial" w:cs="Arial"/>
        </w:rPr>
        <w:t xml:space="preserve"> každé jednotlivé porušení povinností.</w:t>
      </w:r>
    </w:p>
    <w:p w14:paraId="35E7E2F8" w14:textId="47C8837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7251A5">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238D55D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7251A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002329D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7251A5">
        <w:rPr>
          <w:rFonts w:ascii="Arial" w:hAnsi="Arial" w:cs="Arial"/>
        </w:rPr>
        <w:t>.</w:t>
      </w:r>
      <w:r w:rsidR="00F37572" w:rsidRPr="00DC79AC">
        <w:rPr>
          <w:rFonts w:ascii="Arial" w:hAnsi="Arial" w:cs="Arial"/>
        </w:rPr>
        <w:t>000</w:t>
      </w:r>
      <w:r w:rsidR="007251A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600A00C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7251A5">
        <w:rPr>
          <w:rFonts w:ascii="Arial" w:hAnsi="Arial" w:cs="Arial"/>
        </w:rPr>
        <w:t>.</w:t>
      </w:r>
      <w:r w:rsidR="00F37572" w:rsidRPr="00DC79AC">
        <w:rPr>
          <w:rFonts w:ascii="Arial" w:hAnsi="Arial" w:cs="Arial"/>
        </w:rPr>
        <w:t>000</w:t>
      </w:r>
      <w:r w:rsidR="007251A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7ACD28BC"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7251A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9"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7251A5">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139A28DC" w:rsidR="00374655" w:rsidRPr="00747335" w:rsidRDefault="00374655" w:rsidP="00374655">
      <w:pPr>
        <w:pStyle w:val="Odstavecseseznamem"/>
        <w:numPr>
          <w:ilvl w:val="0"/>
          <w:numId w:val="31"/>
        </w:numPr>
        <w:jc w:val="both"/>
        <w:rPr>
          <w:rFonts w:ascii="Arial" w:hAnsi="Arial" w:cs="Arial"/>
        </w:rPr>
      </w:pPr>
      <w:bookmarkStart w:id="40"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7251A5">
        <w:rPr>
          <w:rFonts w:ascii="Arial" w:hAnsi="Arial" w:cs="Arial"/>
        </w:rPr>
        <w:t xml:space="preserve">Kč </w:t>
      </w:r>
      <w:r w:rsidRPr="00EE022E">
        <w:rPr>
          <w:rFonts w:ascii="Arial" w:hAnsi="Arial" w:cs="Arial"/>
        </w:rPr>
        <w:t xml:space="preserve">za každý zjištěný případ. </w:t>
      </w:r>
    </w:p>
    <w:p w14:paraId="57EC6B80" w14:textId="057590D5" w:rsidR="003027EE" w:rsidRDefault="008A3B28" w:rsidP="003027EE">
      <w:pPr>
        <w:pStyle w:val="Odstavecseseznamem"/>
        <w:numPr>
          <w:ilvl w:val="0"/>
          <w:numId w:val="31"/>
        </w:numPr>
        <w:jc w:val="both"/>
        <w:rPr>
          <w:rFonts w:ascii="Arial" w:hAnsi="Arial" w:cs="Arial"/>
        </w:rPr>
      </w:pPr>
      <w:bookmarkStart w:id="41" w:name="_Hlk72326782"/>
      <w:bookmarkEnd w:id="40"/>
      <w:r w:rsidRPr="00DC79AC">
        <w:rPr>
          <w:rFonts w:ascii="Arial" w:hAnsi="Arial" w:cs="Arial"/>
        </w:rPr>
        <w:t>Pokud zhotovitel nevyzve objednatele ke kontrole a prověření prací dle čl.</w:t>
      </w:r>
      <w:r w:rsidR="006A5E44">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7251A5">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2"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2"/>
    </w:p>
    <w:bookmarkEnd w:id="41"/>
    <w:p w14:paraId="0F5E2E47" w14:textId="525E4600"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6A5E44">
        <w:rPr>
          <w:rFonts w:ascii="Arial" w:hAnsi="Arial" w:cs="Arial"/>
        </w:rPr>
        <w:t xml:space="preserve"> </w:t>
      </w:r>
      <w:r w:rsidRPr="00374655">
        <w:rPr>
          <w:rFonts w:ascii="Arial" w:hAnsi="Arial" w:cs="Arial"/>
        </w:rPr>
        <w:t>IV, odst.</w:t>
      </w:r>
      <w:r w:rsidR="00866B64" w:rsidRPr="00374655">
        <w:rPr>
          <w:rFonts w:ascii="Arial" w:hAnsi="Arial" w:cs="Arial"/>
        </w:rPr>
        <w:t>5,</w:t>
      </w:r>
      <w:r w:rsidRPr="00374655">
        <w:rPr>
          <w:rFonts w:ascii="Arial" w:hAnsi="Arial" w:cs="Arial"/>
        </w:rPr>
        <w:t xml:space="preserve"> čl.</w:t>
      </w:r>
      <w:r w:rsidR="006A5E44">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6A5E44">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6A5E44">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w:t>
      </w:r>
      <w:r w:rsidR="00866B64">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3" w:name="_Hlk72416148"/>
      <w:r w:rsidR="00640F2D">
        <w:rPr>
          <w:rFonts w:ascii="Arial" w:hAnsi="Arial" w:cs="Arial"/>
        </w:rPr>
        <w:t>bez ohledu na výši stanovené pokuty.</w:t>
      </w:r>
      <w:bookmarkEnd w:id="43"/>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lastRenderedPageBreak/>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C57BE8A"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005E44">
        <w:rPr>
          <w:rFonts w:ascii="Arial" w:hAnsi="Arial" w:cs="Arial"/>
        </w:rPr>
        <w:t>zadávacího</w:t>
      </w:r>
      <w:r w:rsidRPr="003534A7">
        <w:rPr>
          <w:rFonts w:ascii="Arial" w:hAnsi="Arial" w:cs="Arial"/>
        </w:rPr>
        <w:t xml:space="preserve"> řízení na veřejnou zakázku nebo bez předchozího souhlasu objednatele, kdy vyjde najevo, že zhotovitel uvedl v rámci </w:t>
      </w:r>
      <w:r w:rsidRPr="00005E44">
        <w:rPr>
          <w:rFonts w:ascii="Arial" w:hAnsi="Arial" w:cs="Arial"/>
        </w:rPr>
        <w:t>zadávacího</w:t>
      </w:r>
      <w:r w:rsidRPr="003534A7">
        <w:rPr>
          <w:rFonts w:ascii="Arial" w:hAnsi="Arial" w:cs="Arial"/>
        </w:rPr>
        <w:t xml:space="preserve"> řízení nepravdivé či zkreslené</w:t>
      </w:r>
      <w:r w:rsidRPr="00871163">
        <w:rPr>
          <w:rFonts w:ascii="Arial" w:hAnsi="Arial" w:cs="Arial"/>
        </w:rPr>
        <w:t xml:space="preserve">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D358C1A"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w:t>
      </w:r>
      <w:r w:rsidRPr="003534A7">
        <w:rPr>
          <w:rFonts w:ascii="Arial" w:hAnsi="Arial" w:cs="Arial"/>
        </w:rPr>
        <w:t xml:space="preserve">rámci </w:t>
      </w:r>
      <w:r w:rsidRPr="00005E44">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7A4C7E5C"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005E44">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380CCDC8"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4" w:name="_Hlk72416599"/>
      <w:r w:rsidR="00442B3D">
        <w:rPr>
          <w:rFonts w:ascii="Arial" w:hAnsi="Arial" w:cs="Arial"/>
        </w:rPr>
        <w:t>ukončit stavební činnost</w:t>
      </w:r>
      <w:r w:rsidRPr="00D9780F">
        <w:rPr>
          <w:rFonts w:ascii="Arial" w:hAnsi="Arial" w:cs="Arial"/>
          <w:lang w:val="x-none"/>
        </w:rPr>
        <w:t xml:space="preserve"> </w:t>
      </w:r>
      <w:bookmarkEnd w:id="44"/>
      <w:r w:rsidRPr="00D9780F">
        <w:rPr>
          <w:rFonts w:ascii="Arial" w:hAnsi="Arial" w:cs="Arial"/>
          <w:lang w:val="x-none"/>
        </w:rPr>
        <w:t xml:space="preserve">a vyklidit zařízení staveniště </w:t>
      </w:r>
      <w:bookmarkStart w:id="45" w:name="_Hlk72416616"/>
      <w:r w:rsidR="00442B3D">
        <w:rPr>
          <w:rFonts w:ascii="Arial" w:hAnsi="Arial" w:cs="Arial"/>
        </w:rPr>
        <w:t xml:space="preserve">společně s opuštěním staveniště </w:t>
      </w:r>
      <w:bookmarkEnd w:id="45"/>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5E3F329E"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005E44">
        <w:rPr>
          <w:rFonts w:ascii="Arial" w:hAnsi="Arial" w:cs="Arial"/>
          <w:lang w:val="x-none"/>
        </w:rPr>
        <w:t>zadávacího</w:t>
      </w:r>
      <w:r w:rsidRPr="00665528">
        <w:rPr>
          <w:rFonts w:ascii="Arial" w:hAnsi="Arial" w:cs="Arial"/>
          <w:lang w:val="x-none"/>
        </w:rPr>
        <w:t xml:space="preserve"> řízení</w:t>
      </w:r>
      <w:r w:rsidRPr="00D9780F">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6" w:name="_Ref376798291"/>
      <w:r w:rsidRPr="00D9780F">
        <w:rPr>
          <w:rFonts w:ascii="Arial" w:hAnsi="Arial" w:cs="Arial"/>
          <w:b/>
          <w:u w:val="single"/>
        </w:rPr>
        <w:lastRenderedPageBreak/>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6"/>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7" w:name="_Hlk72416656"/>
    </w:p>
    <w:p w14:paraId="725BAA03" w14:textId="09EC5A45" w:rsidR="00904EFF" w:rsidRDefault="00904EFF" w:rsidP="000F5E62">
      <w:pPr>
        <w:pStyle w:val="Bezmezer"/>
        <w:jc w:val="center"/>
        <w:rPr>
          <w:rFonts w:ascii="Arial" w:hAnsi="Arial" w:cs="Arial"/>
          <w:b/>
          <w:u w:val="single"/>
        </w:rPr>
      </w:pPr>
      <w:bookmarkStart w:id="48"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7877799C"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665528" w:rsidRPr="00747525">
        <w:rPr>
          <w:rFonts w:ascii="Arial" w:hAnsi="Arial" w:cs="Arial"/>
        </w:rPr>
        <w:t>Ing. Petr Velkoborský, odborný rada Pobočky Plzeň</w:t>
      </w:r>
      <w:r w:rsidRPr="008377B5">
        <w:rPr>
          <w:rFonts w:ascii="Arial" w:hAnsi="Arial" w:cs="Arial"/>
        </w:rPr>
        <w:tab/>
      </w:r>
    </w:p>
    <w:p w14:paraId="67F65BEB" w14:textId="0EC5B1B9"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665528">
        <w:rPr>
          <w:rFonts w:ascii="Arial" w:hAnsi="Arial" w:cs="Arial"/>
        </w:rPr>
        <w:t xml:space="preserve">             </w:t>
      </w:r>
      <w:r w:rsidR="00665528" w:rsidRPr="00747525">
        <w:rPr>
          <w:rFonts w:ascii="Arial" w:hAnsi="Arial" w:cs="Arial"/>
        </w:rPr>
        <w:t>+ 420 606 646 926</w:t>
      </w:r>
    </w:p>
    <w:p w14:paraId="71313809" w14:textId="013EBDBD"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665528">
        <w:rPr>
          <w:rFonts w:ascii="Arial" w:hAnsi="Arial" w:cs="Arial"/>
        </w:rPr>
        <w:t xml:space="preserve">            </w:t>
      </w:r>
      <w:r w:rsidR="00665528">
        <w:rPr>
          <w:rStyle w:val="normaltextrun"/>
          <w:rFonts w:ascii="Arial" w:hAnsi="Arial" w:cs="Arial"/>
          <w:color w:val="000000"/>
          <w:shd w:val="clear" w:color="auto" w:fill="FFFFFF"/>
        </w:rPr>
        <w:t>p.velkoborsky@spucr.cz</w:t>
      </w:r>
      <w:r w:rsidR="00665528">
        <w:rPr>
          <w:rStyle w:val="eop"/>
          <w:rFonts w:ascii="Arial" w:hAnsi="Arial" w:cs="Arial"/>
          <w:color w:val="000000"/>
          <w:shd w:val="clear" w:color="auto" w:fill="FFFFFF"/>
        </w:rPr>
        <w:t> </w:t>
      </w:r>
    </w:p>
    <w:p w14:paraId="28A9732F" w14:textId="77777777" w:rsidR="00665528" w:rsidRDefault="00665528" w:rsidP="007D458D">
      <w:pPr>
        <w:spacing w:after="120"/>
        <w:ind w:left="708"/>
        <w:jc w:val="both"/>
        <w:rPr>
          <w:rFonts w:ascii="Arial" w:hAnsi="Arial" w:cs="Arial"/>
        </w:rPr>
      </w:pPr>
    </w:p>
    <w:p w14:paraId="083FA02B" w14:textId="55C6048D" w:rsidR="00442B3D" w:rsidRPr="008377B5" w:rsidRDefault="00442B3D" w:rsidP="007D458D">
      <w:pPr>
        <w:spacing w:after="120"/>
        <w:ind w:left="708"/>
        <w:jc w:val="both"/>
        <w:rPr>
          <w:rFonts w:ascii="Arial" w:hAnsi="Arial" w:cs="Arial"/>
        </w:rPr>
      </w:pPr>
      <w:r w:rsidRPr="008377B5">
        <w:rPr>
          <w:rFonts w:ascii="Arial" w:hAnsi="Arial" w:cs="Arial"/>
        </w:rPr>
        <w:lastRenderedPageBreak/>
        <w:t xml:space="preserve">Za </w:t>
      </w:r>
      <w:r>
        <w:rPr>
          <w:rFonts w:ascii="Arial" w:hAnsi="Arial" w:cs="Arial"/>
        </w:rPr>
        <w:t>zhotovitele</w:t>
      </w:r>
      <w:r w:rsidRPr="008377B5">
        <w:rPr>
          <w:rFonts w:ascii="Arial" w:hAnsi="Arial" w:cs="Arial"/>
        </w:rPr>
        <w:t>:</w:t>
      </w:r>
    </w:p>
    <w:p w14:paraId="0BF03E82" w14:textId="5BB342E3"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665528">
        <w:rPr>
          <w:rFonts w:ascii="Arial" w:hAnsi="Arial" w:cs="Arial"/>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p>
    <w:p w14:paraId="1A9AAD23" w14:textId="0719E9C4"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665528">
        <w:rPr>
          <w:rFonts w:ascii="Arial" w:hAnsi="Arial" w:cs="Arial"/>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p>
    <w:p w14:paraId="3AF0DC20" w14:textId="60807A0F" w:rsidR="00442B3D" w:rsidRPr="008377B5" w:rsidRDefault="00866B64" w:rsidP="007D458D">
      <w:pPr>
        <w:spacing w:after="120"/>
        <w:ind w:left="426" w:firstLine="282"/>
        <w:jc w:val="both"/>
        <w:rPr>
          <w:rFonts w:ascii="Arial" w:hAnsi="Arial" w:cs="Arial"/>
        </w:rPr>
      </w:pPr>
      <w:proofErr w:type="gramStart"/>
      <w:r w:rsidRPr="008377B5">
        <w:rPr>
          <w:rFonts w:ascii="Arial" w:hAnsi="Arial" w:cs="Arial"/>
        </w:rPr>
        <w:t>E-mail:</w:t>
      </w:r>
      <w:r>
        <w:rPr>
          <w:rFonts w:ascii="Arial" w:hAnsi="Arial" w:cs="Arial"/>
        </w:rPr>
        <w:t xml:space="preserve">  </w:t>
      </w:r>
      <w:r w:rsidR="00665528">
        <w:rPr>
          <w:rFonts w:ascii="Arial" w:hAnsi="Arial" w:cs="Arial"/>
        </w:rPr>
        <w:t xml:space="preserve"> </w:t>
      </w:r>
      <w:proofErr w:type="gramEnd"/>
      <w:r>
        <w:rPr>
          <w:rFonts w:ascii="Arial" w:hAnsi="Arial" w:cs="Arial"/>
        </w:rPr>
        <w:t xml:space="preserve"> </w:t>
      </w:r>
      <w:r w:rsidR="00665528">
        <w:rPr>
          <w:rFonts w:ascii="Arial" w:hAnsi="Arial" w:cs="Arial"/>
        </w:rPr>
        <w:t xml:space="preserve">     </w:t>
      </w:r>
      <w:r w:rsidR="00E10D23">
        <w:rPr>
          <w:rFonts w:ascii="Arial" w:hAnsi="Arial" w:cs="Arial"/>
        </w:rPr>
        <w:t xml:space="preserve">  </w:t>
      </w:r>
      <w:r w:rsidR="00665528">
        <w:rPr>
          <w:rFonts w:ascii="Arial" w:hAnsi="Arial" w:cs="Arial"/>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p>
    <w:bookmarkEnd w:id="48"/>
    <w:p w14:paraId="3E22C955" w14:textId="77777777" w:rsidR="00050E94" w:rsidRPr="00D9780F" w:rsidRDefault="00050E94" w:rsidP="00050E94">
      <w:pPr>
        <w:pStyle w:val="Odstavecseseznamem"/>
        <w:jc w:val="both"/>
        <w:rPr>
          <w:rFonts w:ascii="Arial" w:hAnsi="Arial" w:cs="Arial"/>
          <w:lang w:val="x-none"/>
        </w:rPr>
      </w:pPr>
    </w:p>
    <w:bookmarkEnd w:id="47"/>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F1360E3"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B37917">
        <w:rPr>
          <w:rFonts w:ascii="Arial" w:hAnsi="Arial" w:cs="Arial"/>
          <w:lang w:val="x-none"/>
        </w:rPr>
        <w:t>v</w:t>
      </w:r>
      <w:r w:rsidR="00762B6A" w:rsidRPr="00B37917">
        <w:rPr>
          <w:rFonts w:ascii="Arial" w:hAnsi="Arial" w:cs="Arial"/>
          <w:lang w:val="x-none"/>
        </w:rPr>
        <w:t> </w:t>
      </w:r>
      <w:r w:rsidR="00943F4A" w:rsidRPr="00005E44">
        <w:rPr>
          <w:rFonts w:ascii="Arial" w:hAnsi="Arial" w:cs="Arial"/>
          <w:lang w:val="x-none"/>
        </w:rPr>
        <w:t>zadávacím</w:t>
      </w:r>
      <w:r w:rsidR="00943F4A" w:rsidRPr="00B37917">
        <w:rPr>
          <w:rFonts w:ascii="Arial" w:hAnsi="Arial" w:cs="Arial"/>
          <w:lang w:val="x-none"/>
        </w:rPr>
        <w:t xml:space="preserve"> řízení vedoucí k uzavření této smlouvy, je zhotovitel oprávněn po písemném odsouhlasení ze strany objednatele a za předpokladu</w:t>
      </w:r>
      <w:r w:rsidRPr="00B37917">
        <w:rPr>
          <w:rFonts w:ascii="Arial" w:hAnsi="Arial" w:cs="Arial"/>
          <w:lang w:val="x-none"/>
        </w:rPr>
        <w:t xml:space="preserve">, že každý náhradní </w:t>
      </w:r>
      <w:r w:rsidRPr="00B37917">
        <w:rPr>
          <w:rFonts w:ascii="Arial" w:hAnsi="Arial" w:cs="Arial"/>
        </w:rPr>
        <w:t>pod</w:t>
      </w:r>
      <w:r w:rsidR="00E25F03" w:rsidRPr="00B37917">
        <w:rPr>
          <w:rFonts w:ascii="Arial" w:hAnsi="Arial" w:cs="Arial"/>
        </w:rPr>
        <w:t>dodavatel</w:t>
      </w:r>
      <w:r w:rsidR="00943F4A" w:rsidRPr="00B37917">
        <w:rPr>
          <w:rFonts w:ascii="Arial" w:hAnsi="Arial" w:cs="Arial"/>
          <w:lang w:val="x-none"/>
        </w:rPr>
        <w:t xml:space="preserve"> či osoba bude splňovat požadovanou část kvalifikace jako </w:t>
      </w:r>
      <w:r w:rsidR="00597BAF" w:rsidRPr="00B37917">
        <w:rPr>
          <w:rFonts w:ascii="Arial" w:hAnsi="Arial" w:cs="Arial"/>
          <w:lang w:val="x-none"/>
        </w:rPr>
        <w:t>po</w:t>
      </w:r>
      <w:r w:rsidR="00E25F03" w:rsidRPr="00B37917">
        <w:rPr>
          <w:rFonts w:ascii="Arial" w:hAnsi="Arial" w:cs="Arial"/>
        </w:rPr>
        <w:t>ddodavatel</w:t>
      </w:r>
      <w:r w:rsidR="00943F4A" w:rsidRPr="00B37917">
        <w:rPr>
          <w:rFonts w:ascii="Arial" w:hAnsi="Arial" w:cs="Arial"/>
          <w:lang w:val="x-none"/>
        </w:rPr>
        <w:t xml:space="preserve"> či osoba předchozí, a to ve stejném nebo větším rozsahu.</w:t>
      </w:r>
      <w:r w:rsidR="00922B4E" w:rsidRPr="00B37917">
        <w:rPr>
          <w:rFonts w:ascii="Arial" w:hAnsi="Arial" w:cs="Arial"/>
        </w:rPr>
        <w:t xml:space="preserve"> Nový </w:t>
      </w:r>
      <w:proofErr w:type="spellStart"/>
      <w:r w:rsidR="00922B4E" w:rsidRPr="00B37917">
        <w:rPr>
          <w:rFonts w:ascii="Arial" w:hAnsi="Arial" w:cs="Arial"/>
        </w:rPr>
        <w:t>pod</w:t>
      </w:r>
      <w:r w:rsidR="00E25F03" w:rsidRPr="00B37917">
        <w:rPr>
          <w:rFonts w:ascii="Arial" w:hAnsi="Arial" w:cs="Arial"/>
        </w:rPr>
        <w:t>dodavatel</w:t>
      </w:r>
      <w:r w:rsidR="00922B4E" w:rsidRPr="00B37917">
        <w:rPr>
          <w:rFonts w:ascii="Arial" w:hAnsi="Arial" w:cs="Arial"/>
        </w:rPr>
        <w:t>l</w:t>
      </w:r>
      <w:proofErr w:type="spellEnd"/>
      <w:r w:rsidR="00922B4E" w:rsidRPr="00B37917">
        <w:rPr>
          <w:rFonts w:ascii="Arial" w:hAnsi="Arial" w:cs="Arial"/>
        </w:rPr>
        <w:t xml:space="preserve"> musí splňovat kvalifikaci minimálně v rozsahu, v jakém byla prokázána v</w:t>
      </w:r>
      <w:r w:rsidR="00762B6A" w:rsidRPr="00B37917">
        <w:rPr>
          <w:rFonts w:ascii="Arial" w:hAnsi="Arial" w:cs="Arial"/>
        </w:rPr>
        <w:t> </w:t>
      </w:r>
      <w:r w:rsidR="00922B4E" w:rsidRPr="00005E44">
        <w:rPr>
          <w:rFonts w:ascii="Arial" w:hAnsi="Arial" w:cs="Arial"/>
        </w:rPr>
        <w:t>zadávacím</w:t>
      </w:r>
      <w:r w:rsidR="00922B4E" w:rsidRPr="00B37917">
        <w:rPr>
          <w:rFonts w:ascii="Arial" w:hAnsi="Arial" w:cs="Arial"/>
        </w:rPr>
        <w:t xml:space="preserve"> řízení</w:t>
      </w:r>
      <w:r w:rsidR="00CD2350">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49"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005E44">
        <w:rPr>
          <w:rFonts w:ascii="Arial" w:hAnsi="Arial" w:cs="Arial"/>
          <w:b/>
          <w:bCs/>
        </w:rPr>
        <w:t>do 5 pracovních dnů od vzniku této skutečnosti</w:t>
      </w:r>
      <w:r>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0" w:name="_Ref376434278"/>
      <w:bookmarkEnd w:id="49"/>
      <w:r w:rsidRPr="00D9780F">
        <w:rPr>
          <w:rFonts w:ascii="Arial" w:hAnsi="Arial" w:cs="Arial"/>
          <w:lang w:val="x-none"/>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3B9979A3" w:rsidR="00943F4A" w:rsidRDefault="003027EE" w:rsidP="003027EE">
      <w:pPr>
        <w:pStyle w:val="Odstavecseseznamem"/>
        <w:jc w:val="both"/>
        <w:rPr>
          <w:rFonts w:ascii="Arial" w:hAnsi="Arial" w:cs="Arial"/>
          <w:lang w:val="x-none"/>
        </w:rPr>
      </w:pPr>
      <w:bookmarkStart w:id="51" w:name="_Hlk18936809"/>
      <w:r w:rsidRPr="00005E44">
        <w:rPr>
          <w:rFonts w:ascii="Arial" w:hAnsi="Arial" w:cs="Arial"/>
          <w:b/>
          <w:bCs/>
        </w:rPr>
        <w:t>K p</w:t>
      </w:r>
      <w:proofErr w:type="spellStart"/>
      <w:r w:rsidRPr="00005E44">
        <w:rPr>
          <w:rFonts w:ascii="Arial" w:hAnsi="Arial" w:cs="Arial"/>
          <w:b/>
          <w:bCs/>
          <w:lang w:val="x-none"/>
        </w:rPr>
        <w:t>rověření</w:t>
      </w:r>
      <w:proofErr w:type="spellEnd"/>
      <w:r w:rsidRPr="00005E44">
        <w:rPr>
          <w:rFonts w:ascii="Arial" w:hAnsi="Arial" w:cs="Arial"/>
          <w:b/>
          <w:bCs/>
          <w:lang w:val="x-none"/>
        </w:rPr>
        <w:t xml:space="preserve"> mocnosti finální vrstvy </w:t>
      </w:r>
      <w:r w:rsidRPr="00005E44">
        <w:rPr>
          <w:rFonts w:ascii="Arial" w:hAnsi="Arial" w:cs="Arial"/>
          <w:b/>
          <w:bCs/>
        </w:rPr>
        <w:t xml:space="preserve">provede zhotovitel na své náklady </w:t>
      </w:r>
      <w:r w:rsidRPr="00005E44">
        <w:rPr>
          <w:rFonts w:ascii="Arial" w:hAnsi="Arial" w:cs="Arial"/>
          <w:b/>
          <w:bCs/>
          <w:lang w:val="x-none"/>
        </w:rPr>
        <w:t xml:space="preserve">kontrolní vrty v </w:t>
      </w:r>
      <w:r w:rsidR="00B01042" w:rsidRPr="00B01042">
        <w:rPr>
          <w:rFonts w:ascii="Arial" w:hAnsi="Arial" w:cs="Arial"/>
          <w:b/>
          <w:bCs/>
          <w:lang w:val="x-none"/>
        </w:rPr>
        <w:t>místech,</w:t>
      </w:r>
      <w:r w:rsidRPr="00005E44">
        <w:rPr>
          <w:rFonts w:ascii="Arial" w:hAnsi="Arial" w:cs="Arial"/>
          <w:b/>
          <w:bCs/>
          <w:lang w:val="x-none"/>
        </w:rPr>
        <w:t xml:space="preserve"> kde </w:t>
      </w:r>
      <w:proofErr w:type="gramStart"/>
      <w:r w:rsidRPr="00005E44">
        <w:rPr>
          <w:rFonts w:ascii="Arial" w:hAnsi="Arial" w:cs="Arial"/>
          <w:b/>
          <w:bCs/>
          <w:lang w:val="x-none"/>
        </w:rPr>
        <w:t>určí</w:t>
      </w:r>
      <w:proofErr w:type="gramEnd"/>
      <w:r w:rsidRPr="00005E44">
        <w:rPr>
          <w:rFonts w:ascii="Arial" w:hAnsi="Arial" w:cs="Arial"/>
          <w:b/>
          <w:bCs/>
          <w:lang w:val="x-none"/>
        </w:rPr>
        <w:t xml:space="preserve"> objednatel, a to nejméně 2x na 500 m délky u cest s povrchem z asfaltové směsi.</w:t>
      </w:r>
    </w:p>
    <w:p w14:paraId="3B6FDB6D" w14:textId="77777777" w:rsidR="00665528" w:rsidRPr="003027EE" w:rsidRDefault="00665528" w:rsidP="003027EE">
      <w:pPr>
        <w:pStyle w:val="Odstavecseseznamem"/>
        <w:jc w:val="both"/>
        <w:rPr>
          <w:rFonts w:ascii="Arial" w:hAnsi="Arial" w:cs="Arial"/>
        </w:rPr>
      </w:pPr>
    </w:p>
    <w:bookmarkEnd w:id="51"/>
    <w:p w14:paraId="37D2FFAA" w14:textId="3F8A008F" w:rsidR="00F47D95" w:rsidRDefault="00E73632" w:rsidP="00F47D95">
      <w:pPr>
        <w:jc w:val="both"/>
        <w:rPr>
          <w:rFonts w:ascii="Arial" w:hAnsi="Arial" w:cs="Arial"/>
          <w:bCs/>
          <w:i/>
          <w:lang w:val="en-US"/>
        </w:rPr>
      </w:pPr>
      <w:r w:rsidRPr="00D9780F">
        <w:rPr>
          <w:rFonts w:ascii="Arial" w:hAnsi="Arial" w:cs="Arial"/>
          <w:bCs/>
          <w:lang w:val="en-US"/>
        </w:rPr>
        <w:t xml:space="preserve">V </w:t>
      </w:r>
      <w:proofErr w:type="spellStart"/>
      <w:r w:rsidRPr="00D9780F">
        <w:rPr>
          <w:rFonts w:ascii="Arial" w:hAnsi="Arial" w:cs="Arial"/>
          <w:bCs/>
          <w:lang w:val="en-US"/>
        </w:rPr>
        <w:t>případě</w:t>
      </w:r>
      <w:proofErr w:type="spellEnd"/>
      <w:r w:rsidRPr="00D9780F">
        <w:rPr>
          <w:rFonts w:ascii="Arial" w:hAnsi="Arial" w:cs="Arial"/>
          <w:bCs/>
          <w:lang w:val="en-US"/>
        </w:rPr>
        <w:t xml:space="preserve">, </w:t>
      </w:r>
      <w:proofErr w:type="spellStart"/>
      <w:r w:rsidRPr="00D9780F">
        <w:rPr>
          <w:rFonts w:ascii="Arial" w:hAnsi="Arial" w:cs="Arial"/>
          <w:bCs/>
          <w:lang w:val="en-US"/>
        </w:rPr>
        <w:t>že</w:t>
      </w:r>
      <w:proofErr w:type="spellEnd"/>
      <w:r w:rsidRPr="00D9780F">
        <w:rPr>
          <w:rFonts w:ascii="Arial" w:hAnsi="Arial" w:cs="Arial"/>
          <w:bCs/>
          <w:lang w:val="en-US"/>
        </w:rPr>
        <w:t xml:space="preserve"> se </w:t>
      </w:r>
      <w:proofErr w:type="spellStart"/>
      <w:r w:rsidRPr="00D9780F">
        <w:rPr>
          <w:rFonts w:ascii="Arial" w:hAnsi="Arial" w:cs="Arial"/>
          <w:bCs/>
          <w:lang w:val="en-US"/>
        </w:rPr>
        <w:t>pod</w:t>
      </w:r>
      <w:r w:rsidR="00E25F03">
        <w:rPr>
          <w:rFonts w:ascii="Arial" w:hAnsi="Arial" w:cs="Arial"/>
          <w:bCs/>
          <w:lang w:val="en-US"/>
        </w:rPr>
        <w:t>dodavatel</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bude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podílet</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na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provedení</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díla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tak</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nebude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plněna</w:t>
      </w:r>
      <w:proofErr w:type="spellEnd"/>
      <w:r w:rsidR="00943F4A" w:rsidRPr="00D9780F">
        <w:rPr>
          <w:rFonts w:ascii="Arial" w:hAnsi="Arial" w:cs="Arial"/>
          <w:bCs/>
          <w:lang w:val="en-US"/>
        </w:rPr>
        <w:t xml:space="preserve"> </w:t>
      </w:r>
      <w:proofErr w:type="spellStart"/>
      <w:r w:rsidR="00F8737C" w:rsidRPr="00D9780F">
        <w:rPr>
          <w:rFonts w:ascii="Arial" w:hAnsi="Arial" w:cs="Arial"/>
          <w:bCs/>
          <w:lang w:val="en-US"/>
        </w:rPr>
        <w:t>po</w:t>
      </w:r>
      <w:r w:rsidR="00E25F03">
        <w:rPr>
          <w:rFonts w:ascii="Arial" w:hAnsi="Arial" w:cs="Arial"/>
          <w:bCs/>
          <w:lang w:val="en-US"/>
        </w:rPr>
        <w:t>ddodavatelem</w:t>
      </w:r>
      <w:proofErr w:type="spellEnd"/>
      <w:r w:rsidR="00F8737C" w:rsidRPr="00D9780F">
        <w:rPr>
          <w:rFonts w:ascii="Arial" w:hAnsi="Arial" w:cs="Arial"/>
          <w:bCs/>
          <w:lang w:val="en-US"/>
        </w:rPr>
        <w:t xml:space="preserve"> </w:t>
      </w:r>
      <w:proofErr w:type="spellStart"/>
      <w:r w:rsidR="00943F4A" w:rsidRPr="00D9780F">
        <w:rPr>
          <w:rFonts w:ascii="Arial" w:hAnsi="Arial" w:cs="Arial"/>
          <w:bCs/>
          <w:lang w:val="en-US"/>
        </w:rPr>
        <w:t>následující</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část</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díla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týkající</w:t>
      </w:r>
      <w:proofErr w:type="spellEnd"/>
      <w:r w:rsidR="00943F4A" w:rsidRPr="00D9780F">
        <w:rPr>
          <w:rFonts w:ascii="Arial" w:hAnsi="Arial" w:cs="Arial"/>
          <w:bCs/>
          <w:lang w:val="en-US"/>
        </w:rPr>
        <w:t xml:space="preserve"> se </w:t>
      </w:r>
      <w:proofErr w:type="spellStart"/>
      <w:r w:rsidR="00943F4A" w:rsidRPr="00D9780F">
        <w:rPr>
          <w:rFonts w:ascii="Arial" w:hAnsi="Arial" w:cs="Arial"/>
          <w:bCs/>
          <w:lang w:val="en-US"/>
        </w:rPr>
        <w:t>níže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uvedených</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položek</w:t>
      </w:r>
      <w:proofErr w:type="spellEnd"/>
      <w:r w:rsidR="00943F4A" w:rsidRPr="00D9780F">
        <w:rPr>
          <w:rFonts w:ascii="Arial" w:hAnsi="Arial" w:cs="Arial"/>
          <w:bCs/>
          <w:lang w:val="en-US"/>
        </w:rPr>
        <w:t xml:space="preserve"> v </w:t>
      </w:r>
      <w:proofErr w:type="spellStart"/>
      <w:r w:rsidR="00943F4A" w:rsidRPr="00D9780F">
        <w:rPr>
          <w:rFonts w:ascii="Arial" w:hAnsi="Arial" w:cs="Arial"/>
          <w:bCs/>
          <w:lang w:val="en-US"/>
        </w:rPr>
        <w:t>soupisu</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prací</w:t>
      </w:r>
      <w:proofErr w:type="spellEnd"/>
      <w:r w:rsidR="00943F4A" w:rsidRPr="00D9780F">
        <w:rPr>
          <w:rFonts w:ascii="Arial" w:hAnsi="Arial" w:cs="Arial"/>
          <w:bCs/>
          <w:lang w:val="en-US"/>
        </w:rPr>
        <w:t>:</w:t>
      </w:r>
      <w:r w:rsidR="00943F4A" w:rsidRPr="00D9780F">
        <w:rPr>
          <w:rFonts w:ascii="Arial" w:hAnsi="Arial" w:cs="Arial"/>
          <w:bCs/>
          <w:i/>
          <w:lang w:val="en-US"/>
        </w:rPr>
        <w:t xml:space="preserve">          </w:t>
      </w:r>
    </w:p>
    <w:p w14:paraId="59A5B9E7" w14:textId="073C8550" w:rsidR="00943F4A" w:rsidRDefault="00943F4A" w:rsidP="00005E44">
      <w:pPr>
        <w:jc w:val="both"/>
        <w:rPr>
          <w:rFonts w:ascii="Arial" w:hAnsi="Arial" w:cs="Arial"/>
          <w:bCs/>
          <w:i/>
          <w:lang w:val="en-US"/>
        </w:rPr>
      </w:pPr>
      <w:r w:rsidRPr="00D9780F">
        <w:rPr>
          <w:rFonts w:ascii="Arial" w:hAnsi="Arial" w:cs="Arial"/>
          <w:bCs/>
          <w:i/>
          <w:lang w:val="en-US"/>
        </w:rPr>
        <w:t xml:space="preserve">  </w:t>
      </w:r>
      <w:proofErr w:type="spellStart"/>
      <w:proofErr w:type="gramStart"/>
      <w:r w:rsidRPr="00D9780F">
        <w:rPr>
          <w:rFonts w:ascii="Arial" w:hAnsi="Arial" w:cs="Arial"/>
          <w:bCs/>
          <w:i/>
          <w:lang w:val="en-US"/>
        </w:rPr>
        <w:t>Číslo</w:t>
      </w:r>
      <w:proofErr w:type="spellEnd"/>
      <w:r w:rsidRPr="00D9780F">
        <w:rPr>
          <w:rFonts w:ascii="Arial" w:hAnsi="Arial" w:cs="Arial"/>
          <w:bCs/>
          <w:i/>
          <w:lang w:val="en-US"/>
        </w:rPr>
        <w:t xml:space="preserve">  položky</w:t>
      </w:r>
      <w:proofErr w:type="gramEnd"/>
      <w:r w:rsidRPr="00D9780F">
        <w:rPr>
          <w:rFonts w:ascii="Arial" w:hAnsi="Arial" w:cs="Arial"/>
          <w:bCs/>
          <w:i/>
          <w:lang w:val="en-US"/>
        </w:rPr>
        <w:t xml:space="preserve">                           </w:t>
      </w:r>
      <w:proofErr w:type="spellStart"/>
      <w:r w:rsidRPr="00D9780F">
        <w:rPr>
          <w:rFonts w:ascii="Arial" w:hAnsi="Arial" w:cs="Arial"/>
          <w:bCs/>
          <w:i/>
          <w:lang w:val="en-US"/>
        </w:rPr>
        <w:t>Název</w:t>
      </w:r>
      <w:proofErr w:type="spellEnd"/>
      <w:r w:rsidRPr="00D9780F">
        <w:rPr>
          <w:rFonts w:ascii="Arial" w:hAnsi="Arial" w:cs="Arial"/>
          <w:bCs/>
          <w:i/>
          <w:lang w:val="en-US"/>
        </w:rPr>
        <w:t xml:space="preserve"> </w:t>
      </w:r>
      <w:proofErr w:type="spellStart"/>
      <w:r w:rsidRPr="00D9780F">
        <w:rPr>
          <w:rFonts w:ascii="Arial" w:hAnsi="Arial" w:cs="Arial"/>
          <w:bCs/>
          <w:i/>
          <w:lang w:val="en-US"/>
        </w:rPr>
        <w:t>položky</w:t>
      </w:r>
      <w:proofErr w:type="spellEnd"/>
    </w:p>
    <w:p w14:paraId="7A8CF96D" w14:textId="77777777" w:rsidR="00665528" w:rsidRPr="00665528" w:rsidRDefault="00665528" w:rsidP="00665528">
      <w:pPr>
        <w:rPr>
          <w:rFonts w:ascii="Arial" w:hAnsi="Arial" w:cs="Arial"/>
          <w:bCs/>
          <w:i/>
        </w:rPr>
      </w:pPr>
      <w:r w:rsidRPr="00665528">
        <w:rPr>
          <w:rFonts w:ascii="Arial" w:hAnsi="Arial" w:cs="Arial"/>
          <w:bCs/>
          <w:i/>
          <w:u w:val="single"/>
        </w:rPr>
        <w:t>SO 101 – Stavba polní cesty C10 v </w:t>
      </w:r>
      <w:proofErr w:type="spellStart"/>
      <w:r w:rsidRPr="00665528">
        <w:rPr>
          <w:rFonts w:ascii="Arial" w:hAnsi="Arial" w:cs="Arial"/>
          <w:bCs/>
          <w:i/>
          <w:u w:val="single"/>
        </w:rPr>
        <w:t>k.ú</w:t>
      </w:r>
      <w:proofErr w:type="spellEnd"/>
      <w:r w:rsidRPr="00665528">
        <w:rPr>
          <w:rFonts w:ascii="Arial" w:hAnsi="Arial" w:cs="Arial"/>
          <w:bCs/>
          <w:i/>
          <w:u w:val="single"/>
        </w:rPr>
        <w:t>. Hlohovice</w:t>
      </w:r>
      <w:r w:rsidRPr="00665528">
        <w:rPr>
          <w:rFonts w:ascii="Arial" w:hAnsi="Arial" w:cs="Arial"/>
          <w:bCs/>
          <w: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0"/>
        <w:gridCol w:w="1695"/>
        <w:gridCol w:w="5940"/>
      </w:tblGrid>
      <w:tr w:rsidR="00665528" w:rsidRPr="00665528" w14:paraId="606E6A63" w14:textId="77777777" w:rsidTr="002F28ED">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49CD5A" w14:textId="77777777" w:rsidR="00665528" w:rsidRPr="00665528" w:rsidRDefault="00665528" w:rsidP="00665528">
            <w:pPr>
              <w:rPr>
                <w:rFonts w:ascii="Arial" w:hAnsi="Arial" w:cs="Arial"/>
                <w:bCs/>
                <w:i/>
              </w:rPr>
            </w:pPr>
            <w:r w:rsidRPr="00665528">
              <w:rPr>
                <w:rFonts w:ascii="Arial" w:hAnsi="Arial" w:cs="Arial"/>
                <w:b/>
                <w:bCs/>
                <w:i/>
              </w:rPr>
              <w:t>Položka</w:t>
            </w:r>
            <w:r w:rsidRPr="00665528">
              <w:rPr>
                <w:rFonts w:ascii="Arial" w:hAnsi="Arial" w:cs="Arial"/>
                <w:bCs/>
                <w:i/>
              </w:rPr>
              <w:t> </w:t>
            </w:r>
          </w:p>
        </w:tc>
        <w:tc>
          <w:tcPr>
            <w:tcW w:w="16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57A7D2" w14:textId="77777777" w:rsidR="00665528" w:rsidRPr="00665528" w:rsidRDefault="00665528" w:rsidP="00665528">
            <w:pPr>
              <w:rPr>
                <w:rFonts w:ascii="Arial" w:hAnsi="Arial" w:cs="Arial"/>
                <w:bCs/>
                <w:i/>
              </w:rPr>
            </w:pPr>
            <w:r w:rsidRPr="00665528">
              <w:rPr>
                <w:rFonts w:ascii="Arial" w:hAnsi="Arial" w:cs="Arial"/>
                <w:b/>
                <w:bCs/>
                <w:i/>
              </w:rPr>
              <w:t>Číslo položky</w:t>
            </w:r>
            <w:r w:rsidRPr="00665528">
              <w:rPr>
                <w:rFonts w:ascii="Arial" w:hAnsi="Arial" w:cs="Arial"/>
                <w:bCs/>
                <w:i/>
              </w:rPr>
              <w:t>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CE10FC" w14:textId="77777777" w:rsidR="00665528" w:rsidRPr="00665528" w:rsidRDefault="00665528" w:rsidP="00665528">
            <w:pPr>
              <w:rPr>
                <w:rFonts w:ascii="Arial" w:hAnsi="Arial" w:cs="Arial"/>
                <w:bCs/>
                <w:i/>
              </w:rPr>
            </w:pPr>
            <w:r w:rsidRPr="00665528">
              <w:rPr>
                <w:rFonts w:ascii="Arial" w:hAnsi="Arial" w:cs="Arial"/>
                <w:b/>
                <w:bCs/>
                <w:i/>
              </w:rPr>
              <w:t>Název položky</w:t>
            </w:r>
            <w:r w:rsidRPr="00665528">
              <w:rPr>
                <w:rFonts w:ascii="Arial" w:hAnsi="Arial" w:cs="Arial"/>
                <w:bCs/>
                <w:i/>
              </w:rPr>
              <w:t> </w:t>
            </w:r>
          </w:p>
        </w:tc>
      </w:tr>
      <w:tr w:rsidR="00665528" w:rsidRPr="00665528" w14:paraId="653CCAC3" w14:textId="77777777" w:rsidTr="002F28ED">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F445D0" w14:textId="77777777" w:rsidR="00665528" w:rsidRPr="00665528" w:rsidRDefault="00665528" w:rsidP="00665528">
            <w:pPr>
              <w:rPr>
                <w:rFonts w:ascii="Arial" w:hAnsi="Arial" w:cs="Arial"/>
                <w:bCs/>
                <w:i/>
              </w:rPr>
            </w:pPr>
            <w:r w:rsidRPr="00665528">
              <w:rPr>
                <w:rFonts w:ascii="Arial" w:hAnsi="Arial" w:cs="Arial"/>
                <w:bCs/>
                <w:i/>
              </w:rPr>
              <w:t>Pol. 15 </w:t>
            </w:r>
          </w:p>
        </w:tc>
        <w:tc>
          <w:tcPr>
            <w:tcW w:w="16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26FAFA" w14:textId="77777777" w:rsidR="00665528" w:rsidRPr="00665528" w:rsidRDefault="00665528" w:rsidP="00665528">
            <w:pPr>
              <w:rPr>
                <w:rFonts w:ascii="Arial" w:hAnsi="Arial" w:cs="Arial"/>
                <w:bCs/>
                <w:i/>
              </w:rPr>
            </w:pPr>
            <w:r w:rsidRPr="00665528">
              <w:rPr>
                <w:rFonts w:ascii="Arial" w:hAnsi="Arial" w:cs="Arial"/>
                <w:bCs/>
                <w:i/>
              </w:rPr>
              <w:t>122251106 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772E6C" w14:textId="77777777" w:rsidR="00665528" w:rsidRPr="00665528" w:rsidRDefault="00665528" w:rsidP="00665528">
            <w:pPr>
              <w:rPr>
                <w:rFonts w:ascii="Arial" w:hAnsi="Arial" w:cs="Arial"/>
                <w:bCs/>
                <w:i/>
              </w:rPr>
            </w:pPr>
            <w:r w:rsidRPr="00665528">
              <w:rPr>
                <w:rFonts w:ascii="Arial" w:hAnsi="Arial" w:cs="Arial"/>
                <w:bCs/>
                <w:i/>
              </w:rPr>
              <w:t>Odkopávky a prokopávky nezapažené strojně v hornině třídy těžitelnosti I skupiny 3 přes 1000 do 5000 m3 </w:t>
            </w:r>
          </w:p>
        </w:tc>
      </w:tr>
      <w:tr w:rsidR="00665528" w:rsidRPr="00665528" w14:paraId="75B02FC5" w14:textId="77777777" w:rsidTr="002F28ED">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3B7966" w14:textId="77777777" w:rsidR="00665528" w:rsidRPr="00665528" w:rsidRDefault="00665528" w:rsidP="00665528">
            <w:pPr>
              <w:rPr>
                <w:rFonts w:ascii="Arial" w:hAnsi="Arial" w:cs="Arial"/>
                <w:bCs/>
                <w:i/>
              </w:rPr>
            </w:pPr>
            <w:r w:rsidRPr="00665528">
              <w:rPr>
                <w:rFonts w:ascii="Arial" w:hAnsi="Arial" w:cs="Arial"/>
                <w:bCs/>
                <w:i/>
              </w:rPr>
              <w:t>Pol. 81 </w:t>
            </w:r>
          </w:p>
        </w:tc>
        <w:tc>
          <w:tcPr>
            <w:tcW w:w="16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AD20BC" w14:textId="77777777" w:rsidR="00665528" w:rsidRPr="00665528" w:rsidRDefault="00665528" w:rsidP="00665528">
            <w:pPr>
              <w:rPr>
                <w:rFonts w:ascii="Arial" w:hAnsi="Arial" w:cs="Arial"/>
                <w:bCs/>
                <w:i/>
              </w:rPr>
            </w:pPr>
            <w:r w:rsidRPr="00665528">
              <w:rPr>
                <w:rFonts w:ascii="Arial" w:hAnsi="Arial" w:cs="Arial"/>
                <w:bCs/>
                <w:i/>
              </w:rPr>
              <w:t>564851111 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CDAE9B" w14:textId="77777777" w:rsidR="00665528" w:rsidRPr="00665528" w:rsidRDefault="00665528" w:rsidP="00665528">
            <w:pPr>
              <w:rPr>
                <w:rFonts w:ascii="Arial" w:hAnsi="Arial" w:cs="Arial"/>
                <w:bCs/>
                <w:i/>
              </w:rPr>
            </w:pPr>
            <w:r w:rsidRPr="00665528">
              <w:rPr>
                <w:rFonts w:ascii="Arial" w:hAnsi="Arial" w:cs="Arial"/>
                <w:bCs/>
                <w:i/>
              </w:rPr>
              <w:t xml:space="preserve">Podklad ze štěrkodrti ŠD s rozprostřením a zhutněním, po zhutnění </w:t>
            </w:r>
            <w:proofErr w:type="spellStart"/>
            <w:r w:rsidRPr="00665528">
              <w:rPr>
                <w:rFonts w:ascii="Arial" w:hAnsi="Arial" w:cs="Arial"/>
                <w:bCs/>
                <w:i/>
              </w:rPr>
              <w:t>tl</w:t>
            </w:r>
            <w:proofErr w:type="spellEnd"/>
            <w:r w:rsidRPr="00665528">
              <w:rPr>
                <w:rFonts w:ascii="Arial" w:hAnsi="Arial" w:cs="Arial"/>
                <w:bCs/>
                <w:i/>
              </w:rPr>
              <w:t>. 150 mm </w:t>
            </w:r>
          </w:p>
        </w:tc>
      </w:tr>
      <w:tr w:rsidR="00665528" w:rsidRPr="00665528" w14:paraId="4A3AEA9E" w14:textId="77777777" w:rsidTr="002F28ED">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259301" w14:textId="77777777" w:rsidR="00665528" w:rsidRPr="00665528" w:rsidRDefault="00665528" w:rsidP="00665528">
            <w:pPr>
              <w:rPr>
                <w:rFonts w:ascii="Arial" w:hAnsi="Arial" w:cs="Arial"/>
                <w:bCs/>
                <w:i/>
              </w:rPr>
            </w:pPr>
            <w:r w:rsidRPr="00665528">
              <w:rPr>
                <w:rFonts w:ascii="Arial" w:hAnsi="Arial" w:cs="Arial"/>
                <w:bCs/>
                <w:i/>
              </w:rPr>
              <w:t>Pol. 82 </w:t>
            </w:r>
          </w:p>
        </w:tc>
        <w:tc>
          <w:tcPr>
            <w:tcW w:w="16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853958" w14:textId="77777777" w:rsidR="00665528" w:rsidRPr="00665528" w:rsidRDefault="00665528" w:rsidP="00665528">
            <w:pPr>
              <w:rPr>
                <w:rFonts w:ascii="Arial" w:hAnsi="Arial" w:cs="Arial"/>
                <w:bCs/>
                <w:i/>
              </w:rPr>
            </w:pPr>
            <w:r w:rsidRPr="00665528">
              <w:rPr>
                <w:rFonts w:ascii="Arial" w:hAnsi="Arial" w:cs="Arial"/>
                <w:bCs/>
                <w:i/>
              </w:rPr>
              <w:t>565155121 </w:t>
            </w:r>
          </w:p>
        </w:tc>
        <w:tc>
          <w:tcPr>
            <w:tcW w:w="5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F5D6B7" w14:textId="2C444DEF" w:rsidR="00665528" w:rsidRPr="00665528" w:rsidRDefault="00665528" w:rsidP="00665528">
            <w:pPr>
              <w:rPr>
                <w:rFonts w:ascii="Arial" w:hAnsi="Arial" w:cs="Arial"/>
                <w:bCs/>
                <w:i/>
              </w:rPr>
            </w:pPr>
            <w:r w:rsidRPr="00665528">
              <w:rPr>
                <w:rFonts w:ascii="Arial" w:hAnsi="Arial" w:cs="Arial"/>
                <w:bCs/>
                <w:i/>
              </w:rPr>
              <w:t xml:space="preserve">Asfaltový beton vrstva podkladní ACP 16 (obalované kamenivo </w:t>
            </w:r>
            <w:r w:rsidR="00F47D95" w:rsidRPr="00665528">
              <w:rPr>
                <w:rFonts w:ascii="Arial" w:hAnsi="Arial" w:cs="Arial"/>
                <w:bCs/>
                <w:i/>
              </w:rPr>
              <w:t>střednězrnné – OKS</w:t>
            </w:r>
            <w:r w:rsidRPr="00665528">
              <w:rPr>
                <w:rFonts w:ascii="Arial" w:hAnsi="Arial" w:cs="Arial"/>
                <w:bCs/>
                <w:i/>
              </w:rPr>
              <w:t xml:space="preserve">) s rozprostřením a zhutněním v pruhu šířky přes 3 m, po zhutnění </w:t>
            </w:r>
            <w:proofErr w:type="spellStart"/>
            <w:r w:rsidRPr="00665528">
              <w:rPr>
                <w:rFonts w:ascii="Arial" w:hAnsi="Arial" w:cs="Arial"/>
                <w:bCs/>
                <w:i/>
              </w:rPr>
              <w:t>tl</w:t>
            </w:r>
            <w:proofErr w:type="spellEnd"/>
            <w:r w:rsidRPr="00665528">
              <w:rPr>
                <w:rFonts w:ascii="Arial" w:hAnsi="Arial" w:cs="Arial"/>
                <w:bCs/>
                <w:i/>
              </w:rPr>
              <w:t>. 70 mm </w:t>
            </w:r>
          </w:p>
        </w:tc>
      </w:tr>
    </w:tbl>
    <w:p w14:paraId="79B6D850" w14:textId="77777777" w:rsidR="00665528" w:rsidRPr="00D9780F" w:rsidRDefault="00665528" w:rsidP="00943F4A">
      <w:pPr>
        <w:rPr>
          <w:rFonts w:ascii="Arial" w:hAnsi="Arial" w:cs="Arial"/>
          <w:bCs/>
          <w:i/>
          <w:lang w:val="en-US"/>
        </w:rPr>
      </w:pP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lastRenderedPageBreak/>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2" w:name="_Hlk72416692"/>
      <w:r w:rsidRPr="00084D6F">
        <w:rPr>
          <w:rFonts w:ascii="Arial" w:hAnsi="Arial" w:cs="Arial"/>
          <w:lang w:val="x-none"/>
        </w:rPr>
        <w:t xml:space="preserve"> </w:t>
      </w:r>
      <w:bookmarkStart w:id="53" w:name="_Hlk71731415"/>
      <w:r w:rsidR="00442B3D">
        <w:rPr>
          <w:rFonts w:ascii="Arial" w:hAnsi="Arial" w:cs="Arial"/>
        </w:rPr>
        <w:t>Avšak vždy pouze v souladu se ZZVZ.</w:t>
      </w:r>
      <w:bookmarkEnd w:id="52"/>
      <w:bookmarkEnd w:id="53"/>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4" w:name="_Hlk13049894"/>
      <w:bookmarkStart w:id="55"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6" w:name="_Hlk13049910"/>
      <w:bookmarkEnd w:id="54"/>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5"/>
    <w:bookmarkEnd w:id="56"/>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536E9773"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005E44">
        <w:rPr>
          <w:rFonts w:ascii="Arial" w:hAnsi="Arial" w:cs="Arial"/>
        </w:rPr>
        <w:t>zadávací řízení</w:t>
      </w:r>
      <w:r w:rsidRPr="00EF5D48">
        <w:rPr>
          <w:rFonts w:ascii="Arial" w:hAnsi="Arial" w:cs="Arial"/>
        </w:rPr>
        <w:t>.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7" w:name="_Hlk72416797"/>
      <w:r w:rsidR="00B153FD">
        <w:rPr>
          <w:rFonts w:ascii="Arial" w:hAnsi="Arial" w:cs="Arial"/>
        </w:rPr>
        <w:t xml:space="preserve">položkový </w:t>
      </w:r>
      <w:bookmarkEnd w:id="57"/>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8"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9" w:name="_Hlk72416850"/>
      <w:bookmarkStart w:id="60" w:name="_Hlk72331777"/>
      <w:bookmarkEnd w:id="58"/>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9"/>
    <w:bookmarkEnd w:id="60"/>
    <w:p w14:paraId="13CBE572" w14:textId="7DEFAD5F"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EDB18B5"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005E44">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206D2022"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005E44">
        <w:rPr>
          <w:rFonts w:ascii="Arial" w:hAnsi="Arial" w:cs="Arial"/>
          <w:color w:val="201F1E"/>
          <w:shd w:val="clear" w:color="auto" w:fill="FFFFFF"/>
        </w:rPr>
        <w:t>zadávacího</w:t>
      </w:r>
      <w:r w:rsidR="00665528" w:rsidRPr="00005E44" w:rsidDel="00665528">
        <w:rPr>
          <w:rFonts w:ascii="Arial" w:hAnsi="Arial" w:cs="Arial"/>
          <w:color w:val="201F1E"/>
          <w:shd w:val="clear" w:color="auto" w:fill="FFFFFF"/>
        </w:rPr>
        <w:t xml:space="preserve"> </w:t>
      </w:r>
      <w:r w:rsidRPr="00B37917">
        <w:rPr>
          <w:rFonts w:ascii="Arial" w:hAnsi="Arial" w:cs="Arial"/>
          <w:color w:val="201F1E"/>
          <w:shd w:val="clear" w:color="auto" w:fill="FFFFFF"/>
        </w:rPr>
        <w:t>ří</w:t>
      </w:r>
      <w:r>
        <w:rPr>
          <w:rFonts w:ascii="Arial" w:hAnsi="Arial" w:cs="Arial"/>
          <w:color w:val="201F1E"/>
          <w:shd w:val="clear" w:color="auto" w:fill="FFFFFF"/>
        </w:rPr>
        <w:t>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1576720D" w:rsidR="00943F4A" w:rsidRPr="00D9780F" w:rsidRDefault="00943F4A" w:rsidP="00943F4A">
            <w:pPr>
              <w:rPr>
                <w:rFonts w:ascii="Arial" w:hAnsi="Arial" w:cs="Arial"/>
              </w:rPr>
            </w:pPr>
            <w:r w:rsidRPr="00D9780F">
              <w:rPr>
                <w:rFonts w:ascii="Arial" w:hAnsi="Arial" w:cs="Arial"/>
              </w:rPr>
              <w:t>V</w:t>
            </w:r>
            <w:r w:rsidR="00665528">
              <w:rPr>
                <w:rFonts w:ascii="Arial" w:hAnsi="Arial" w:cs="Arial"/>
              </w:rPr>
              <w:t xml:space="preserve"> Plzni</w:t>
            </w:r>
            <w:r w:rsidR="00665528" w:rsidRPr="00D9780F">
              <w:rPr>
                <w:rFonts w:ascii="Arial" w:hAnsi="Arial" w:cs="Arial"/>
              </w:rPr>
              <w:t xml:space="preserve"> </w:t>
            </w:r>
            <w:r w:rsidRPr="00D9780F">
              <w:rPr>
                <w:rFonts w:ascii="Arial" w:hAnsi="Arial" w:cs="Arial"/>
              </w:rPr>
              <w:t>dne………</w:t>
            </w:r>
          </w:p>
        </w:tc>
        <w:tc>
          <w:tcPr>
            <w:tcW w:w="4536" w:type="dxa"/>
            <w:gridSpan w:val="2"/>
            <w:shd w:val="clear" w:color="auto" w:fill="auto"/>
          </w:tcPr>
          <w:p w14:paraId="1F42C9C8" w14:textId="4A700960" w:rsidR="00943F4A" w:rsidRPr="00D9780F" w:rsidRDefault="00943F4A" w:rsidP="00943F4A">
            <w:pPr>
              <w:rPr>
                <w:rFonts w:ascii="Arial" w:hAnsi="Arial" w:cs="Arial"/>
              </w:rPr>
            </w:pPr>
            <w:r w:rsidRPr="00D9780F">
              <w:rPr>
                <w:rFonts w:ascii="Arial" w:hAnsi="Arial" w:cs="Arial"/>
              </w:rPr>
              <w:t>V</w:t>
            </w:r>
            <w:r w:rsidR="00665528">
              <w:rPr>
                <w:rFonts w:ascii="Arial" w:hAnsi="Arial" w:cs="Arial"/>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r w:rsidR="00E10D23" w:rsidRPr="00D9780F">
              <w:rPr>
                <w:rFonts w:ascii="Arial" w:eastAsia="Times New Roman" w:hAnsi="Arial" w:cs="Arial"/>
                <w:lang w:eastAsia="cs-CZ"/>
              </w:rPr>
              <w:t xml:space="preserve"> </w:t>
            </w:r>
            <w:r w:rsidRPr="00D9780F">
              <w:rPr>
                <w:rFonts w:ascii="Arial" w:hAnsi="Arial" w:cs="Arial"/>
              </w:rPr>
              <w:t>dne</w:t>
            </w:r>
            <w:r w:rsidR="00665528">
              <w:rPr>
                <w:rFonts w:ascii="Arial" w:hAnsi="Arial" w:cs="Arial"/>
              </w:rPr>
              <w:t xml:space="preserve"> </w:t>
            </w:r>
            <w:r w:rsidR="00E10D23" w:rsidRPr="002F1859">
              <w:rPr>
                <w:rFonts w:ascii="Arial" w:hAnsi="Arial" w:cs="Arial"/>
                <w:b/>
              </w:rPr>
              <w:fldChar w:fldCharType="begin">
                <w:ffData>
                  <w:name w:val="Text29"/>
                  <w:enabled/>
                  <w:calcOnExit w:val="0"/>
                  <w:textInput/>
                </w:ffData>
              </w:fldChar>
            </w:r>
            <w:r w:rsidR="00E10D23" w:rsidRPr="002F1859">
              <w:rPr>
                <w:rFonts w:ascii="Arial" w:hAnsi="Arial" w:cs="Arial"/>
                <w:b/>
              </w:rPr>
              <w:instrText xml:space="preserve"> FORMTEXT </w:instrText>
            </w:r>
            <w:r w:rsidR="00E10D23" w:rsidRPr="002F1859">
              <w:rPr>
                <w:rFonts w:ascii="Arial" w:hAnsi="Arial" w:cs="Arial"/>
                <w:b/>
              </w:rPr>
            </w:r>
            <w:r w:rsidR="00E10D23" w:rsidRPr="002F1859">
              <w:rPr>
                <w:rFonts w:ascii="Arial" w:hAnsi="Arial" w:cs="Arial"/>
                <w:b/>
              </w:rPr>
              <w:fldChar w:fldCharType="separate"/>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Pr>
                <w:rFonts w:ascii="Arial" w:hAnsi="Arial" w:cs="Arial"/>
                <w:b/>
              </w:rPr>
              <w:t> </w:t>
            </w:r>
            <w:r w:rsidR="00E10D23" w:rsidRPr="002F1859">
              <w:rPr>
                <w:rFonts w:ascii="Arial" w:hAnsi="Arial" w:cs="Arial"/>
                <w:b/>
              </w:rPr>
              <w:fldChar w:fldCharType="end"/>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6A930B04" w14:textId="77777777" w:rsidR="00665528" w:rsidRDefault="00665528" w:rsidP="00665528">
            <w:pPr>
              <w:spacing w:after="0"/>
              <w:rPr>
                <w:rFonts w:ascii="Arial" w:hAnsi="Arial" w:cs="Arial"/>
                <w:b/>
                <w:bCs/>
              </w:rPr>
            </w:pPr>
            <w:r>
              <w:rPr>
                <w:rFonts w:ascii="Arial" w:hAnsi="Arial" w:cs="Arial"/>
                <w:b/>
                <w:bCs/>
              </w:rPr>
              <w:t>Ing. Jiří Papež</w:t>
            </w:r>
          </w:p>
          <w:p w14:paraId="261A8434" w14:textId="77777777" w:rsidR="00665528" w:rsidRDefault="00665528" w:rsidP="00665528">
            <w:pPr>
              <w:spacing w:after="0"/>
              <w:rPr>
                <w:rFonts w:ascii="Arial" w:hAnsi="Arial" w:cs="Arial"/>
                <w:b/>
                <w:bCs/>
              </w:rPr>
            </w:pPr>
            <w:r>
              <w:rPr>
                <w:rFonts w:ascii="Arial" w:hAnsi="Arial" w:cs="Arial"/>
                <w:b/>
                <w:bCs/>
              </w:rPr>
              <w:t>ředitel KPÚ pro Plzeňský kraj</w:t>
            </w:r>
          </w:p>
          <w:p w14:paraId="5828D63D" w14:textId="6DF2CD57" w:rsidR="00BD0F34" w:rsidRPr="00487887" w:rsidRDefault="00665528" w:rsidP="001C1D8A">
            <w:pPr>
              <w:rPr>
                <w:rFonts w:ascii="Arial" w:hAnsi="Arial" w:cs="Arial"/>
                <w:b/>
                <w:bCs/>
              </w:rPr>
            </w:pPr>
            <w:r>
              <w:rPr>
                <w:rFonts w:ascii="Arial" w:hAnsi="Arial" w:cs="Arial"/>
                <w:b/>
                <w:bCs/>
              </w:rPr>
              <w:t>Státní pozemkový úřad</w:t>
            </w:r>
            <w:r w:rsidRPr="007F72E0" w:rsidDel="00665528">
              <w:rPr>
                <w:rFonts w:ascii="Arial" w:hAnsi="Arial" w:cs="Arial"/>
                <w:b/>
                <w:bCs/>
                <w:highlight w:val="yellow"/>
              </w:rPr>
              <w:t xml:space="preserve"> </w:t>
            </w: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0427937D" w14:textId="552A5C9A" w:rsidR="00E10D23" w:rsidRDefault="00E10D23" w:rsidP="00665528">
            <w:pPr>
              <w:spacing w:after="0"/>
              <w:rPr>
                <w:rFonts w:cs="Arial"/>
                <w:b/>
                <w:bCs/>
                <w:snapToGrid w:val="0"/>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 xml:space="preserve"> </w:t>
            </w:r>
          </w:p>
          <w:p w14:paraId="76CEC0AE" w14:textId="17C1C118" w:rsidR="00E10D23" w:rsidRDefault="00E10D23" w:rsidP="00665528">
            <w:pPr>
              <w:spacing w:after="0"/>
              <w:rPr>
                <w:rFonts w:cs="Arial"/>
                <w:b/>
                <w:bCs/>
                <w:snapToGrid w:val="0"/>
                <w:lang w:val="en-US"/>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 xml:space="preserve"> </w:t>
            </w:r>
          </w:p>
          <w:p w14:paraId="3F084F72" w14:textId="028A904D" w:rsidR="00BD0F34" w:rsidRPr="00A57CD4" w:rsidRDefault="00E10D23" w:rsidP="00E10D23">
            <w:pPr>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 xml:space="preserve"> </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0754E6F7" w14:textId="77777777" w:rsidR="00665528" w:rsidRPr="00DD348C" w:rsidRDefault="00665528" w:rsidP="00665528">
      <w:pPr>
        <w:rPr>
          <w:rFonts w:ascii="Arial" w:hAnsi="Arial" w:cs="Arial"/>
        </w:rPr>
      </w:pPr>
      <w:bookmarkStart w:id="61" w:name="_Hlk72416864"/>
      <w:r w:rsidRPr="00DD348C">
        <w:rPr>
          <w:rFonts w:ascii="Arial" w:hAnsi="Arial" w:cs="Arial"/>
          <w:b/>
          <w:bCs/>
          <w:u w:val="single"/>
        </w:rPr>
        <w:lastRenderedPageBreak/>
        <w:t>Příloha č. 1 Specifikace díla</w:t>
      </w:r>
      <w:r w:rsidRPr="00DD348C">
        <w:rPr>
          <w:rFonts w:ascii="Arial" w:hAnsi="Arial" w:cs="Arial"/>
        </w:rPr>
        <w:t> </w:t>
      </w:r>
    </w:p>
    <w:p w14:paraId="5F2D50AB" w14:textId="77777777" w:rsidR="00665528" w:rsidRPr="00DD348C" w:rsidRDefault="00665528" w:rsidP="00665528">
      <w:pPr>
        <w:jc w:val="both"/>
        <w:rPr>
          <w:rFonts w:ascii="Arial" w:hAnsi="Arial" w:cs="Arial"/>
        </w:rPr>
      </w:pPr>
      <w:r w:rsidRPr="00DD348C">
        <w:rPr>
          <w:rFonts w:ascii="Arial" w:hAnsi="Arial" w:cs="Arial"/>
        </w:rPr>
        <w:t xml:space="preserve">Předmětem veřejné zakázky je realizace stavby polní cesty C10 v katastrálním území Hlohovice, v okresu Rokycany, v Plzeňském kraji. Jedná se o realizaci společných zařízení v rámci schváleného plánu komplexní pozemkové úpravy v katastrálním území Hlohovice a v navazující části k. </w:t>
      </w:r>
      <w:proofErr w:type="spellStart"/>
      <w:r w:rsidRPr="00DD348C">
        <w:rPr>
          <w:rFonts w:ascii="Arial" w:hAnsi="Arial" w:cs="Arial"/>
        </w:rPr>
        <w:t>ú.</w:t>
      </w:r>
      <w:proofErr w:type="spellEnd"/>
      <w:r w:rsidRPr="00DD348C">
        <w:rPr>
          <w:rFonts w:ascii="Arial" w:hAnsi="Arial" w:cs="Arial"/>
        </w:rPr>
        <w:t xml:space="preserve">  </w:t>
      </w:r>
      <w:proofErr w:type="spellStart"/>
      <w:r w:rsidRPr="00DD348C">
        <w:rPr>
          <w:rFonts w:ascii="Arial" w:hAnsi="Arial" w:cs="Arial"/>
        </w:rPr>
        <w:t>Mostiště</w:t>
      </w:r>
      <w:proofErr w:type="spellEnd"/>
      <w:r w:rsidRPr="00DD348C">
        <w:rPr>
          <w:rFonts w:ascii="Arial" w:hAnsi="Arial" w:cs="Arial"/>
        </w:rPr>
        <w:t xml:space="preserve"> u Hlohovic. </w:t>
      </w:r>
    </w:p>
    <w:p w14:paraId="687CA023" w14:textId="77777777" w:rsidR="00665528" w:rsidRPr="00DD348C" w:rsidRDefault="00665528" w:rsidP="00665528">
      <w:pPr>
        <w:jc w:val="both"/>
        <w:rPr>
          <w:rFonts w:ascii="Arial" w:hAnsi="Arial" w:cs="Arial"/>
        </w:rPr>
      </w:pPr>
      <w:r w:rsidRPr="00DD348C">
        <w:rPr>
          <w:rFonts w:ascii="Arial" w:hAnsi="Arial" w:cs="Arial"/>
          <w:u w:val="single"/>
        </w:rPr>
        <w:t>Specifikace a rozsah požadovaného plnění:</w:t>
      </w:r>
      <w:r w:rsidRPr="00DD348C">
        <w:rPr>
          <w:rFonts w:ascii="Arial" w:hAnsi="Arial" w:cs="Arial"/>
        </w:rPr>
        <w:t>  </w:t>
      </w:r>
    </w:p>
    <w:p w14:paraId="10184DC3" w14:textId="74850C06" w:rsidR="00665528" w:rsidRPr="00DD348C" w:rsidRDefault="00665528" w:rsidP="00665528">
      <w:pPr>
        <w:jc w:val="both"/>
        <w:rPr>
          <w:rFonts w:ascii="Arial" w:hAnsi="Arial" w:cs="Arial"/>
        </w:rPr>
      </w:pPr>
      <w:r w:rsidRPr="00DD348C">
        <w:rPr>
          <w:rFonts w:ascii="Arial" w:hAnsi="Arial" w:cs="Arial"/>
        </w:rPr>
        <w:t>Podrobnou definici předmětu veřejné zakázky a technické podmínky stanovuje projektová dokumentace vypracovaná projekční společností</w:t>
      </w:r>
      <w:r w:rsidR="00B01042">
        <w:rPr>
          <w:rFonts w:ascii="Arial" w:hAnsi="Arial" w:cs="Arial"/>
        </w:rPr>
        <w:t>:</w:t>
      </w:r>
      <w:r w:rsidRPr="00DD348C">
        <w:rPr>
          <w:rFonts w:ascii="Arial" w:hAnsi="Arial" w:cs="Arial"/>
        </w:rPr>
        <w:t xml:space="preserve"> </w:t>
      </w:r>
      <w:proofErr w:type="spellStart"/>
      <w:r w:rsidRPr="00DD348C">
        <w:rPr>
          <w:rFonts w:ascii="Arial" w:hAnsi="Arial" w:cs="Arial"/>
          <w:b/>
          <w:bCs/>
        </w:rPr>
        <w:t>Pontex</w:t>
      </w:r>
      <w:proofErr w:type="spellEnd"/>
      <w:r w:rsidRPr="00DD348C">
        <w:rPr>
          <w:rFonts w:ascii="Arial" w:hAnsi="Arial" w:cs="Arial"/>
          <w:b/>
          <w:bCs/>
        </w:rPr>
        <w:t xml:space="preserve"> spol. s r.o., Bezová 1658, 147 14 Praha 4, IČO 407 63 439</w:t>
      </w:r>
      <w:r w:rsidRPr="00DD348C">
        <w:rPr>
          <w:rFonts w:ascii="Arial" w:hAnsi="Arial" w:cs="Arial"/>
        </w:rPr>
        <w:t xml:space="preserve">, pod zakázkovým číslem </w:t>
      </w:r>
      <w:r w:rsidRPr="00DD348C">
        <w:rPr>
          <w:rFonts w:ascii="Arial" w:hAnsi="Arial" w:cs="Arial"/>
          <w:b/>
          <w:bCs/>
        </w:rPr>
        <w:t>18 802 00</w:t>
      </w:r>
      <w:r w:rsidRPr="00DD348C">
        <w:rPr>
          <w:rFonts w:ascii="Arial" w:hAnsi="Arial" w:cs="Arial"/>
        </w:rPr>
        <w:t>, dále soupis dodávek, služeb a stavebních prací a technické specifikace (podmínky). </w:t>
      </w:r>
    </w:p>
    <w:p w14:paraId="0F6BECA9" w14:textId="77777777" w:rsidR="00665528" w:rsidRPr="00DD348C" w:rsidRDefault="00665528" w:rsidP="00665528">
      <w:pPr>
        <w:jc w:val="both"/>
        <w:rPr>
          <w:rFonts w:ascii="Arial" w:hAnsi="Arial" w:cs="Arial"/>
        </w:rPr>
      </w:pPr>
      <w:r w:rsidRPr="00DD348C">
        <w:rPr>
          <w:rFonts w:ascii="Arial" w:hAnsi="Arial" w:cs="Arial"/>
          <w:u w:val="single"/>
        </w:rPr>
        <w:t>Součástí realizace stavebních prací dále je:</w:t>
      </w:r>
      <w:r w:rsidRPr="00DD348C">
        <w:rPr>
          <w:rFonts w:ascii="Arial" w:hAnsi="Arial" w:cs="Arial"/>
        </w:rPr>
        <w:t> </w:t>
      </w:r>
    </w:p>
    <w:p w14:paraId="3A62D96D" w14:textId="77777777" w:rsidR="00665528" w:rsidRPr="00DD348C" w:rsidRDefault="00665528" w:rsidP="00665528">
      <w:pPr>
        <w:numPr>
          <w:ilvl w:val="0"/>
          <w:numId w:val="46"/>
        </w:numPr>
        <w:jc w:val="both"/>
        <w:rPr>
          <w:rFonts w:ascii="Arial" w:hAnsi="Arial" w:cs="Arial"/>
        </w:rPr>
      </w:pPr>
      <w:r w:rsidRPr="00DD348C">
        <w:rPr>
          <w:rFonts w:ascii="Arial" w:hAnsi="Arial" w:cs="Arial"/>
        </w:rPr>
        <w:t>geodetické vytyčení před zahájení realizace stavebních prací </w:t>
      </w:r>
    </w:p>
    <w:p w14:paraId="7D3BEFC1" w14:textId="77777777" w:rsidR="00665528" w:rsidRPr="00DD348C" w:rsidRDefault="00665528" w:rsidP="00665528">
      <w:pPr>
        <w:numPr>
          <w:ilvl w:val="0"/>
          <w:numId w:val="46"/>
        </w:numPr>
        <w:jc w:val="both"/>
        <w:rPr>
          <w:rFonts w:ascii="Arial" w:hAnsi="Arial" w:cs="Arial"/>
        </w:rPr>
      </w:pPr>
      <w:r w:rsidRPr="00DD348C">
        <w:rPr>
          <w:rFonts w:ascii="Arial" w:hAnsi="Arial" w:cs="Arial"/>
        </w:rPr>
        <w:t>geodetické zaměření skutečného provedení díla včetně ověřených geometrických plánů pro zapsání díla do katastru nemovitostí </w:t>
      </w:r>
    </w:p>
    <w:p w14:paraId="7F69B20D" w14:textId="77777777" w:rsidR="00665528" w:rsidRPr="00DD348C" w:rsidRDefault="00665528" w:rsidP="00665528">
      <w:pPr>
        <w:numPr>
          <w:ilvl w:val="0"/>
          <w:numId w:val="46"/>
        </w:numPr>
        <w:jc w:val="both"/>
        <w:rPr>
          <w:rFonts w:ascii="Arial" w:hAnsi="Arial" w:cs="Arial"/>
        </w:rPr>
      </w:pPr>
      <w:r w:rsidRPr="00DD348C">
        <w:rPr>
          <w:rFonts w:ascii="Arial" w:hAnsi="Arial" w:cs="Arial"/>
        </w:rPr>
        <w:t xml:space="preserve">vypracování projektové dokumentace skutečného provedení díla </w:t>
      </w:r>
      <w:r w:rsidRPr="00DD348C">
        <w:rPr>
          <w:rFonts w:ascii="Arial" w:hAnsi="Arial" w:cs="Arial"/>
          <w:b/>
          <w:bCs/>
        </w:rPr>
        <w:t>ve čtyřech</w:t>
      </w:r>
      <w:r w:rsidRPr="00DD348C">
        <w:rPr>
          <w:rFonts w:ascii="Arial" w:hAnsi="Arial" w:cs="Arial"/>
        </w:rPr>
        <w:t xml:space="preserve"> vyhotoveních v grafické (tištěné) a v jednom digitálním vyhotovení </w:t>
      </w:r>
    </w:p>
    <w:p w14:paraId="14E08F24" w14:textId="77777777" w:rsidR="00665528" w:rsidRPr="00DD348C" w:rsidRDefault="00665528" w:rsidP="00665528">
      <w:pPr>
        <w:jc w:val="both"/>
        <w:rPr>
          <w:rFonts w:ascii="Arial" w:hAnsi="Arial" w:cs="Arial"/>
        </w:rPr>
      </w:pPr>
      <w:r w:rsidRPr="00DD348C">
        <w:rPr>
          <w:rFonts w:ascii="Arial" w:hAnsi="Arial" w:cs="Arial"/>
          <w:u w:val="single"/>
        </w:rPr>
        <w:t>Podrobný popis předmětu veřejné zakázky: </w:t>
      </w:r>
      <w:r w:rsidRPr="00DD348C">
        <w:rPr>
          <w:rFonts w:ascii="Arial" w:hAnsi="Arial" w:cs="Arial"/>
        </w:rPr>
        <w:t> </w:t>
      </w:r>
    </w:p>
    <w:p w14:paraId="05E019A5" w14:textId="77777777" w:rsidR="00665528" w:rsidRPr="00DD348C" w:rsidRDefault="00665528" w:rsidP="00665528">
      <w:pPr>
        <w:jc w:val="both"/>
        <w:rPr>
          <w:rFonts w:ascii="Arial" w:hAnsi="Arial" w:cs="Arial"/>
        </w:rPr>
      </w:pPr>
      <w:r w:rsidRPr="00DD348C">
        <w:rPr>
          <w:rFonts w:ascii="Arial" w:hAnsi="Arial" w:cs="Arial"/>
        </w:rPr>
        <w:t xml:space="preserve">Veřejná zakázka Stavba polní cesty C10 v k. </w:t>
      </w:r>
      <w:proofErr w:type="spellStart"/>
      <w:r w:rsidRPr="00DD348C">
        <w:rPr>
          <w:rFonts w:ascii="Arial" w:hAnsi="Arial" w:cs="Arial"/>
        </w:rPr>
        <w:t>ú.</w:t>
      </w:r>
      <w:proofErr w:type="spellEnd"/>
      <w:r w:rsidRPr="00DD348C">
        <w:rPr>
          <w:rFonts w:ascii="Arial" w:hAnsi="Arial" w:cs="Arial"/>
        </w:rPr>
        <w:t xml:space="preserve"> Hlohovice zahrnuje realizaci 1 stavebního objektu: </w:t>
      </w:r>
    </w:p>
    <w:p w14:paraId="01447FF3" w14:textId="77777777" w:rsidR="00665528" w:rsidRPr="00DD348C" w:rsidRDefault="00665528" w:rsidP="00665528">
      <w:pPr>
        <w:jc w:val="both"/>
        <w:rPr>
          <w:rFonts w:ascii="Arial" w:hAnsi="Arial" w:cs="Arial"/>
        </w:rPr>
      </w:pPr>
      <w:r w:rsidRPr="00DD348C">
        <w:rPr>
          <w:rFonts w:ascii="Arial" w:hAnsi="Arial" w:cs="Arial"/>
          <w:b/>
          <w:bCs/>
          <w:u w:val="single"/>
        </w:rPr>
        <w:t>Polní cesta C10</w:t>
      </w:r>
      <w:r w:rsidRPr="00DD348C">
        <w:rPr>
          <w:rFonts w:ascii="Arial" w:hAnsi="Arial" w:cs="Arial"/>
        </w:rPr>
        <w:t> </w:t>
      </w:r>
    </w:p>
    <w:p w14:paraId="3BED38D0" w14:textId="77777777" w:rsidR="00665528" w:rsidRPr="00DD348C" w:rsidRDefault="00665528" w:rsidP="00665528">
      <w:pPr>
        <w:jc w:val="both"/>
        <w:rPr>
          <w:rFonts w:ascii="Arial" w:hAnsi="Arial" w:cs="Arial"/>
        </w:rPr>
      </w:pPr>
      <w:r w:rsidRPr="00DD348C">
        <w:rPr>
          <w:rFonts w:ascii="Arial" w:hAnsi="Arial" w:cs="Arial"/>
        </w:rPr>
        <w:t>V rámci veřejné zakázky bude provedeno: </w:t>
      </w:r>
    </w:p>
    <w:p w14:paraId="16A94B7F" w14:textId="77777777" w:rsidR="00665528" w:rsidRPr="00DD348C" w:rsidRDefault="00665528" w:rsidP="00665528">
      <w:pPr>
        <w:numPr>
          <w:ilvl w:val="0"/>
          <w:numId w:val="47"/>
        </w:numPr>
        <w:jc w:val="both"/>
        <w:rPr>
          <w:rFonts w:ascii="Arial" w:hAnsi="Arial" w:cs="Arial"/>
        </w:rPr>
      </w:pPr>
      <w:r w:rsidRPr="00DD348C">
        <w:rPr>
          <w:rFonts w:ascii="Arial" w:hAnsi="Arial" w:cs="Arial"/>
        </w:rPr>
        <w:t>výstavba hlavní polní cesty C 10 </w:t>
      </w:r>
    </w:p>
    <w:p w14:paraId="77C21476" w14:textId="77777777" w:rsidR="00665528" w:rsidRPr="00DD348C" w:rsidRDefault="00665528" w:rsidP="00665528">
      <w:pPr>
        <w:numPr>
          <w:ilvl w:val="0"/>
          <w:numId w:val="47"/>
        </w:numPr>
        <w:jc w:val="both"/>
        <w:rPr>
          <w:rFonts w:ascii="Arial" w:hAnsi="Arial" w:cs="Arial"/>
        </w:rPr>
      </w:pPr>
      <w:r w:rsidRPr="00DD348C">
        <w:rPr>
          <w:rFonts w:ascii="Arial" w:hAnsi="Arial" w:cs="Arial"/>
        </w:rPr>
        <w:t>vybudování propustků (v místě napojení na silnici č. III/23319 a přes Vejvanovský potok) </w:t>
      </w:r>
    </w:p>
    <w:p w14:paraId="6B97DE16" w14:textId="77777777" w:rsidR="00665528" w:rsidRPr="00DD348C" w:rsidRDefault="00665528" w:rsidP="00665528">
      <w:pPr>
        <w:numPr>
          <w:ilvl w:val="0"/>
          <w:numId w:val="47"/>
        </w:numPr>
        <w:jc w:val="both"/>
        <w:rPr>
          <w:rFonts w:ascii="Arial" w:hAnsi="Arial" w:cs="Arial"/>
        </w:rPr>
      </w:pPr>
      <w:r w:rsidRPr="00DD348C">
        <w:rPr>
          <w:rFonts w:ascii="Arial" w:hAnsi="Arial" w:cs="Arial"/>
        </w:rPr>
        <w:t>zřízení napojení na silnici č. III/23319 </w:t>
      </w:r>
    </w:p>
    <w:p w14:paraId="3C2FEF7F" w14:textId="77777777" w:rsidR="00665528" w:rsidRPr="00DD348C" w:rsidRDefault="00665528" w:rsidP="00665528">
      <w:pPr>
        <w:numPr>
          <w:ilvl w:val="0"/>
          <w:numId w:val="47"/>
        </w:numPr>
        <w:jc w:val="both"/>
        <w:rPr>
          <w:rFonts w:ascii="Arial" w:hAnsi="Arial" w:cs="Arial"/>
        </w:rPr>
      </w:pPr>
      <w:r w:rsidRPr="00DD348C">
        <w:rPr>
          <w:rFonts w:ascii="Arial" w:hAnsi="Arial" w:cs="Arial"/>
        </w:rPr>
        <w:t>zřízení výhyben a sjezdů </w:t>
      </w:r>
    </w:p>
    <w:p w14:paraId="1603BE92" w14:textId="77777777" w:rsidR="00665528" w:rsidRPr="00DD348C" w:rsidRDefault="00665528" w:rsidP="00665528">
      <w:pPr>
        <w:numPr>
          <w:ilvl w:val="0"/>
          <w:numId w:val="47"/>
        </w:numPr>
        <w:jc w:val="both"/>
        <w:rPr>
          <w:rFonts w:ascii="Arial" w:hAnsi="Arial" w:cs="Arial"/>
        </w:rPr>
      </w:pPr>
      <w:r w:rsidRPr="00DD348C">
        <w:rPr>
          <w:rFonts w:ascii="Arial" w:hAnsi="Arial" w:cs="Arial"/>
        </w:rPr>
        <w:t>odvodnění pomocí trativodů a příkopů </w:t>
      </w:r>
    </w:p>
    <w:p w14:paraId="28B29BF1" w14:textId="77777777" w:rsidR="00665528" w:rsidRPr="00DD348C" w:rsidRDefault="00665528" w:rsidP="00665528">
      <w:pPr>
        <w:numPr>
          <w:ilvl w:val="0"/>
          <w:numId w:val="47"/>
        </w:numPr>
        <w:jc w:val="both"/>
        <w:rPr>
          <w:rFonts w:ascii="Arial" w:hAnsi="Arial" w:cs="Arial"/>
        </w:rPr>
      </w:pPr>
      <w:r w:rsidRPr="00DD348C">
        <w:rPr>
          <w:rFonts w:ascii="Arial" w:hAnsi="Arial" w:cs="Arial"/>
        </w:rPr>
        <w:t>výsadba dřevin v prostoru podél polní cesty před Vejvanovským potokem </w:t>
      </w:r>
    </w:p>
    <w:p w14:paraId="6715292A" w14:textId="77777777" w:rsidR="00665528" w:rsidRPr="00DD348C" w:rsidRDefault="00665528" w:rsidP="00665528">
      <w:pPr>
        <w:jc w:val="both"/>
        <w:rPr>
          <w:rFonts w:ascii="Arial" w:hAnsi="Arial" w:cs="Arial"/>
        </w:rPr>
      </w:pPr>
      <w:r w:rsidRPr="00DD348C">
        <w:rPr>
          <w:rFonts w:ascii="Arial" w:hAnsi="Arial" w:cs="Arial"/>
        </w:rPr>
        <w:t xml:space="preserve">Polní cesta je navržena na pozemcích </w:t>
      </w:r>
      <w:proofErr w:type="spellStart"/>
      <w:r w:rsidRPr="00DD348C">
        <w:rPr>
          <w:rFonts w:ascii="Arial" w:hAnsi="Arial" w:cs="Arial"/>
        </w:rPr>
        <w:t>parc</w:t>
      </w:r>
      <w:proofErr w:type="spellEnd"/>
      <w:r w:rsidRPr="00DD348C">
        <w:rPr>
          <w:rFonts w:ascii="Arial" w:hAnsi="Arial" w:cs="Arial"/>
        </w:rPr>
        <w:t xml:space="preserve">. č. 396/1, 862, 863, 865, 877, 878, 879, 882, 883, 1132 v katastrálním území Hlohovice a </w:t>
      </w:r>
      <w:proofErr w:type="spellStart"/>
      <w:r w:rsidRPr="00DD348C">
        <w:rPr>
          <w:rFonts w:ascii="Arial" w:hAnsi="Arial" w:cs="Arial"/>
        </w:rPr>
        <w:t>parc</w:t>
      </w:r>
      <w:proofErr w:type="spellEnd"/>
      <w:r w:rsidRPr="00DD348C">
        <w:rPr>
          <w:rFonts w:ascii="Arial" w:hAnsi="Arial" w:cs="Arial"/>
        </w:rPr>
        <w:t xml:space="preserve">. č. 896, 897, 946, 948 v katastrálním území </w:t>
      </w:r>
      <w:proofErr w:type="spellStart"/>
      <w:r w:rsidRPr="00DD348C">
        <w:rPr>
          <w:rFonts w:ascii="Arial" w:hAnsi="Arial" w:cs="Arial"/>
        </w:rPr>
        <w:t>Hlohovičky</w:t>
      </w:r>
      <w:proofErr w:type="spellEnd"/>
      <w:r w:rsidRPr="00DD348C">
        <w:rPr>
          <w:rFonts w:ascii="Arial" w:hAnsi="Arial" w:cs="Arial"/>
        </w:rPr>
        <w:t xml:space="preserve"> ve vlastnictví Obce Hlohovice. </w:t>
      </w:r>
    </w:p>
    <w:p w14:paraId="31D92E70" w14:textId="77777777" w:rsidR="00665528" w:rsidRPr="00DD348C" w:rsidRDefault="00665528" w:rsidP="00665528">
      <w:pPr>
        <w:jc w:val="both"/>
        <w:rPr>
          <w:rFonts w:ascii="Arial" w:hAnsi="Arial" w:cs="Arial"/>
        </w:rPr>
      </w:pPr>
      <w:r w:rsidRPr="00DD348C">
        <w:rPr>
          <w:rFonts w:ascii="Arial" w:hAnsi="Arial" w:cs="Arial"/>
        </w:rPr>
        <w:t xml:space="preserve">Lokalita pro stavbu cesty </w:t>
      </w:r>
      <w:proofErr w:type="gramStart"/>
      <w:r w:rsidRPr="00DD348C">
        <w:rPr>
          <w:rFonts w:ascii="Arial" w:hAnsi="Arial" w:cs="Arial"/>
        </w:rPr>
        <w:t>leží</w:t>
      </w:r>
      <w:proofErr w:type="gramEnd"/>
      <w:r w:rsidRPr="00DD348C">
        <w:rPr>
          <w:rFonts w:ascii="Arial" w:hAnsi="Arial" w:cs="Arial"/>
        </w:rPr>
        <w:t xml:space="preserve"> východním směrem od obce Hlohovice v k. </w:t>
      </w:r>
      <w:proofErr w:type="spellStart"/>
      <w:r w:rsidRPr="00DD348C">
        <w:rPr>
          <w:rFonts w:ascii="Arial" w:hAnsi="Arial" w:cs="Arial"/>
        </w:rPr>
        <w:t>ú.</w:t>
      </w:r>
      <w:proofErr w:type="spellEnd"/>
      <w:r w:rsidRPr="00DD348C">
        <w:rPr>
          <w:rFonts w:ascii="Arial" w:hAnsi="Arial" w:cs="Arial"/>
        </w:rPr>
        <w:t xml:space="preserve"> Hlohovice a k. </w:t>
      </w:r>
      <w:proofErr w:type="spellStart"/>
      <w:r w:rsidRPr="00DD348C">
        <w:rPr>
          <w:rFonts w:ascii="Arial" w:hAnsi="Arial" w:cs="Arial"/>
        </w:rPr>
        <w:t>ú.</w:t>
      </w:r>
      <w:proofErr w:type="spellEnd"/>
      <w:r w:rsidRPr="00DD348C">
        <w:rPr>
          <w:rFonts w:ascii="Arial" w:hAnsi="Arial" w:cs="Arial"/>
        </w:rPr>
        <w:t xml:space="preserve"> </w:t>
      </w:r>
      <w:proofErr w:type="spellStart"/>
      <w:r w:rsidRPr="00DD348C">
        <w:rPr>
          <w:rFonts w:ascii="Arial" w:hAnsi="Arial" w:cs="Arial"/>
        </w:rPr>
        <w:t>Hlohovičky</w:t>
      </w:r>
      <w:proofErr w:type="spellEnd"/>
      <w:r w:rsidRPr="00DD348C">
        <w:rPr>
          <w:rFonts w:ascii="Arial" w:hAnsi="Arial" w:cs="Arial"/>
        </w:rPr>
        <w:t>.  </w:t>
      </w:r>
    </w:p>
    <w:p w14:paraId="73D75407" w14:textId="77777777" w:rsidR="00665528" w:rsidRPr="00DD348C" w:rsidRDefault="00665528" w:rsidP="00665528">
      <w:pPr>
        <w:jc w:val="both"/>
        <w:rPr>
          <w:rFonts w:ascii="Arial" w:hAnsi="Arial" w:cs="Arial"/>
        </w:rPr>
      </w:pPr>
      <w:r w:rsidRPr="00DD348C">
        <w:rPr>
          <w:rFonts w:ascii="Arial" w:hAnsi="Arial" w:cs="Arial"/>
        </w:rPr>
        <w:lastRenderedPageBreak/>
        <w:t xml:space="preserve">Dopravní napojení je realizováno na silnici č.  III/23319 (Hlohovice – </w:t>
      </w:r>
      <w:proofErr w:type="spellStart"/>
      <w:r w:rsidRPr="00DD348C">
        <w:rPr>
          <w:rFonts w:ascii="Arial" w:hAnsi="Arial" w:cs="Arial"/>
        </w:rPr>
        <w:t>Hlohovičky</w:t>
      </w:r>
      <w:proofErr w:type="spellEnd"/>
      <w:r w:rsidRPr="00DD348C">
        <w:rPr>
          <w:rFonts w:ascii="Arial" w:hAnsi="Arial" w:cs="Arial"/>
        </w:rPr>
        <w:t>), kde je i začátek úpravy polní cesty, konec úprav je za propustkem přes Vejvanovský potok. </w:t>
      </w:r>
    </w:p>
    <w:p w14:paraId="26BF8C7A" w14:textId="77777777" w:rsidR="00665528" w:rsidRPr="00DD348C" w:rsidRDefault="00665528" w:rsidP="00665528">
      <w:pPr>
        <w:jc w:val="both"/>
        <w:rPr>
          <w:rFonts w:ascii="Arial" w:hAnsi="Arial" w:cs="Arial"/>
        </w:rPr>
      </w:pPr>
      <w:r w:rsidRPr="00DD348C">
        <w:rPr>
          <w:rFonts w:ascii="Arial" w:hAnsi="Arial" w:cs="Arial"/>
        </w:rPr>
        <w:t>Celková délka polní cesty C 10 je 1,171 62 km v kategorii P 4,5/30. </w:t>
      </w:r>
    </w:p>
    <w:p w14:paraId="1D7CE895" w14:textId="77777777" w:rsidR="00665528" w:rsidRDefault="00665528" w:rsidP="00665528">
      <w:pPr>
        <w:jc w:val="both"/>
        <w:rPr>
          <w:rFonts w:ascii="Arial" w:hAnsi="Arial" w:cs="Arial"/>
          <w:u w:val="single"/>
        </w:rPr>
      </w:pPr>
    </w:p>
    <w:p w14:paraId="5BF361D0" w14:textId="77777777" w:rsidR="00665528" w:rsidRPr="00DD348C" w:rsidRDefault="00665528" w:rsidP="00665528">
      <w:pPr>
        <w:jc w:val="both"/>
        <w:rPr>
          <w:rFonts w:ascii="Arial" w:hAnsi="Arial" w:cs="Arial"/>
        </w:rPr>
      </w:pPr>
      <w:r w:rsidRPr="00DD348C">
        <w:rPr>
          <w:rFonts w:ascii="Arial" w:hAnsi="Arial" w:cs="Arial"/>
          <w:u w:val="single"/>
        </w:rPr>
        <w:t>Konstrukce vozovky PN 5-1, TDZ V, NÚP D 2</w:t>
      </w:r>
      <w:r w:rsidRPr="00DD348C">
        <w:rPr>
          <w:rFonts w:ascii="Arial" w:hAnsi="Arial" w:cs="Aria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35"/>
        <w:gridCol w:w="1995"/>
        <w:gridCol w:w="1605"/>
        <w:gridCol w:w="1995"/>
      </w:tblGrid>
      <w:tr w:rsidR="00665528" w:rsidRPr="00DD348C" w14:paraId="5B7DFDC4" w14:textId="77777777" w:rsidTr="002F28ED">
        <w:trPr>
          <w:trHeight w:val="300"/>
        </w:trPr>
        <w:tc>
          <w:tcPr>
            <w:tcW w:w="3435" w:type="dxa"/>
            <w:tcBorders>
              <w:top w:val="nil"/>
              <w:left w:val="nil"/>
              <w:bottom w:val="nil"/>
              <w:right w:val="nil"/>
            </w:tcBorders>
            <w:shd w:val="clear" w:color="auto" w:fill="auto"/>
            <w:hideMark/>
          </w:tcPr>
          <w:p w14:paraId="22FC3F8E" w14:textId="77777777" w:rsidR="00665528" w:rsidRPr="00DD348C" w:rsidRDefault="00665528" w:rsidP="002F28ED">
            <w:pPr>
              <w:jc w:val="both"/>
              <w:rPr>
                <w:rFonts w:ascii="Arial" w:hAnsi="Arial" w:cs="Arial"/>
              </w:rPr>
            </w:pPr>
            <w:r w:rsidRPr="00DD348C">
              <w:rPr>
                <w:rFonts w:ascii="Arial" w:hAnsi="Arial" w:cs="Arial"/>
              </w:rPr>
              <w:t>asfaltový beton střednězrnný </w:t>
            </w:r>
          </w:p>
        </w:tc>
        <w:tc>
          <w:tcPr>
            <w:tcW w:w="1995" w:type="dxa"/>
            <w:tcBorders>
              <w:top w:val="nil"/>
              <w:left w:val="nil"/>
              <w:bottom w:val="nil"/>
              <w:right w:val="nil"/>
            </w:tcBorders>
            <w:shd w:val="clear" w:color="auto" w:fill="auto"/>
            <w:hideMark/>
          </w:tcPr>
          <w:p w14:paraId="421F0001" w14:textId="77777777" w:rsidR="00665528" w:rsidRPr="00DD348C" w:rsidRDefault="00665528" w:rsidP="002F28ED">
            <w:pPr>
              <w:jc w:val="both"/>
              <w:rPr>
                <w:rFonts w:ascii="Arial" w:hAnsi="Arial" w:cs="Arial"/>
              </w:rPr>
            </w:pPr>
            <w:r w:rsidRPr="00DD348C">
              <w:rPr>
                <w:rFonts w:ascii="Arial" w:hAnsi="Arial" w:cs="Arial"/>
              </w:rPr>
              <w:t>ACO11 50/70 </w:t>
            </w:r>
          </w:p>
        </w:tc>
        <w:tc>
          <w:tcPr>
            <w:tcW w:w="1605" w:type="dxa"/>
            <w:tcBorders>
              <w:top w:val="nil"/>
              <w:left w:val="nil"/>
              <w:bottom w:val="nil"/>
              <w:right w:val="nil"/>
            </w:tcBorders>
            <w:shd w:val="clear" w:color="auto" w:fill="auto"/>
            <w:hideMark/>
          </w:tcPr>
          <w:p w14:paraId="3A5002E7" w14:textId="77777777" w:rsidR="00665528" w:rsidRPr="00DD348C" w:rsidRDefault="00665528" w:rsidP="002F28ED">
            <w:pPr>
              <w:jc w:val="both"/>
              <w:rPr>
                <w:rFonts w:ascii="Arial" w:hAnsi="Arial" w:cs="Arial"/>
              </w:rPr>
            </w:pPr>
            <w:r w:rsidRPr="00DD348C">
              <w:rPr>
                <w:rFonts w:ascii="Arial" w:hAnsi="Arial" w:cs="Arial"/>
              </w:rPr>
              <w:t>40 mm </w:t>
            </w:r>
          </w:p>
        </w:tc>
        <w:tc>
          <w:tcPr>
            <w:tcW w:w="1995" w:type="dxa"/>
            <w:tcBorders>
              <w:top w:val="nil"/>
              <w:left w:val="nil"/>
              <w:bottom w:val="nil"/>
              <w:right w:val="nil"/>
            </w:tcBorders>
            <w:shd w:val="clear" w:color="auto" w:fill="auto"/>
            <w:hideMark/>
          </w:tcPr>
          <w:p w14:paraId="2A8C17E9" w14:textId="77777777" w:rsidR="00665528" w:rsidRPr="00DD348C" w:rsidRDefault="00665528" w:rsidP="002F28ED">
            <w:pPr>
              <w:jc w:val="both"/>
              <w:rPr>
                <w:rFonts w:ascii="Arial" w:hAnsi="Arial" w:cs="Arial"/>
              </w:rPr>
            </w:pPr>
            <w:r w:rsidRPr="00DD348C">
              <w:rPr>
                <w:rFonts w:ascii="Arial" w:hAnsi="Arial" w:cs="Arial"/>
              </w:rPr>
              <w:t>ČSN EN 13108-1 </w:t>
            </w:r>
          </w:p>
        </w:tc>
      </w:tr>
      <w:tr w:rsidR="00665528" w:rsidRPr="00DD348C" w14:paraId="4EC48EE7" w14:textId="77777777" w:rsidTr="002F28ED">
        <w:trPr>
          <w:trHeight w:val="300"/>
        </w:trPr>
        <w:tc>
          <w:tcPr>
            <w:tcW w:w="3435" w:type="dxa"/>
            <w:tcBorders>
              <w:top w:val="nil"/>
              <w:left w:val="nil"/>
              <w:bottom w:val="nil"/>
              <w:right w:val="nil"/>
            </w:tcBorders>
            <w:shd w:val="clear" w:color="auto" w:fill="auto"/>
            <w:hideMark/>
          </w:tcPr>
          <w:p w14:paraId="0B7D23EB" w14:textId="77777777" w:rsidR="00665528" w:rsidRPr="00DD348C" w:rsidRDefault="00665528" w:rsidP="002F28ED">
            <w:pPr>
              <w:jc w:val="both"/>
              <w:rPr>
                <w:rFonts w:ascii="Arial" w:hAnsi="Arial" w:cs="Arial"/>
              </w:rPr>
            </w:pPr>
            <w:r w:rsidRPr="00DD348C">
              <w:rPr>
                <w:rFonts w:ascii="Arial" w:hAnsi="Arial" w:cs="Arial"/>
              </w:rPr>
              <w:t>postřik spojovací emulzí </w:t>
            </w:r>
          </w:p>
        </w:tc>
        <w:tc>
          <w:tcPr>
            <w:tcW w:w="1995" w:type="dxa"/>
            <w:tcBorders>
              <w:top w:val="nil"/>
              <w:left w:val="nil"/>
              <w:bottom w:val="nil"/>
              <w:right w:val="nil"/>
            </w:tcBorders>
            <w:shd w:val="clear" w:color="auto" w:fill="auto"/>
            <w:hideMark/>
          </w:tcPr>
          <w:p w14:paraId="5AD7AE6F" w14:textId="77777777" w:rsidR="00665528" w:rsidRPr="00DD348C" w:rsidRDefault="00665528" w:rsidP="002F28ED">
            <w:pPr>
              <w:jc w:val="both"/>
              <w:rPr>
                <w:rFonts w:ascii="Arial" w:hAnsi="Arial" w:cs="Arial"/>
              </w:rPr>
            </w:pPr>
            <w:r w:rsidRPr="00DD348C">
              <w:rPr>
                <w:rFonts w:ascii="Arial" w:hAnsi="Arial" w:cs="Arial"/>
              </w:rPr>
              <w:t>PS-C (0,3 g/m</w:t>
            </w:r>
            <w:r w:rsidRPr="00DD348C">
              <w:rPr>
                <w:rFonts w:ascii="Arial" w:hAnsi="Arial" w:cs="Arial"/>
                <w:vertAlign w:val="superscript"/>
              </w:rPr>
              <w:t>2</w:t>
            </w:r>
            <w:r w:rsidRPr="00DD348C">
              <w:rPr>
                <w:rFonts w:ascii="Arial" w:hAnsi="Arial" w:cs="Arial"/>
              </w:rPr>
              <w:t>) </w:t>
            </w:r>
          </w:p>
        </w:tc>
        <w:tc>
          <w:tcPr>
            <w:tcW w:w="1605" w:type="dxa"/>
            <w:tcBorders>
              <w:top w:val="nil"/>
              <w:left w:val="nil"/>
              <w:bottom w:val="nil"/>
              <w:right w:val="nil"/>
            </w:tcBorders>
            <w:shd w:val="clear" w:color="auto" w:fill="auto"/>
            <w:hideMark/>
          </w:tcPr>
          <w:p w14:paraId="1F4BBDC8" w14:textId="77777777" w:rsidR="00665528" w:rsidRPr="00DD348C" w:rsidRDefault="00665528" w:rsidP="002F28ED">
            <w:pPr>
              <w:jc w:val="both"/>
              <w:rPr>
                <w:rFonts w:ascii="Arial" w:hAnsi="Arial" w:cs="Arial"/>
              </w:rPr>
            </w:pPr>
            <w:r w:rsidRPr="00DD348C">
              <w:rPr>
                <w:rFonts w:ascii="Arial" w:hAnsi="Arial" w:cs="Arial"/>
              </w:rPr>
              <w:t> </w:t>
            </w:r>
          </w:p>
        </w:tc>
        <w:tc>
          <w:tcPr>
            <w:tcW w:w="1995" w:type="dxa"/>
            <w:tcBorders>
              <w:top w:val="nil"/>
              <w:left w:val="nil"/>
              <w:bottom w:val="nil"/>
              <w:right w:val="nil"/>
            </w:tcBorders>
            <w:shd w:val="clear" w:color="auto" w:fill="auto"/>
            <w:hideMark/>
          </w:tcPr>
          <w:p w14:paraId="37BC52E3" w14:textId="77777777" w:rsidR="00665528" w:rsidRPr="00DD348C" w:rsidRDefault="00665528" w:rsidP="002F28ED">
            <w:pPr>
              <w:jc w:val="both"/>
              <w:rPr>
                <w:rFonts w:ascii="Arial" w:hAnsi="Arial" w:cs="Arial"/>
              </w:rPr>
            </w:pPr>
            <w:r w:rsidRPr="00DD348C">
              <w:rPr>
                <w:rFonts w:ascii="Arial" w:hAnsi="Arial" w:cs="Arial"/>
              </w:rPr>
              <w:t>ČSN 73 6129 </w:t>
            </w:r>
          </w:p>
        </w:tc>
      </w:tr>
      <w:tr w:rsidR="00665528" w:rsidRPr="00DD348C" w14:paraId="08A153CE" w14:textId="77777777" w:rsidTr="002F28ED">
        <w:trPr>
          <w:trHeight w:val="300"/>
        </w:trPr>
        <w:tc>
          <w:tcPr>
            <w:tcW w:w="3435" w:type="dxa"/>
            <w:tcBorders>
              <w:top w:val="nil"/>
              <w:left w:val="nil"/>
              <w:bottom w:val="nil"/>
              <w:right w:val="nil"/>
            </w:tcBorders>
            <w:shd w:val="clear" w:color="auto" w:fill="auto"/>
            <w:hideMark/>
          </w:tcPr>
          <w:p w14:paraId="65AB15D9" w14:textId="77777777" w:rsidR="00665528" w:rsidRPr="00DD348C" w:rsidRDefault="00665528" w:rsidP="002F28ED">
            <w:pPr>
              <w:jc w:val="both"/>
              <w:rPr>
                <w:rFonts w:ascii="Arial" w:hAnsi="Arial" w:cs="Arial"/>
              </w:rPr>
            </w:pPr>
            <w:r w:rsidRPr="00DD348C">
              <w:rPr>
                <w:rFonts w:ascii="Arial" w:hAnsi="Arial" w:cs="Arial"/>
              </w:rPr>
              <w:t>Obalované kamenivo střednězrnné </w:t>
            </w:r>
          </w:p>
        </w:tc>
        <w:tc>
          <w:tcPr>
            <w:tcW w:w="1995" w:type="dxa"/>
            <w:tcBorders>
              <w:top w:val="nil"/>
              <w:left w:val="nil"/>
              <w:bottom w:val="nil"/>
              <w:right w:val="nil"/>
            </w:tcBorders>
            <w:shd w:val="clear" w:color="auto" w:fill="auto"/>
            <w:hideMark/>
          </w:tcPr>
          <w:p w14:paraId="6F720F2E" w14:textId="77777777" w:rsidR="00665528" w:rsidRPr="00DD348C" w:rsidRDefault="00665528" w:rsidP="002F28ED">
            <w:pPr>
              <w:jc w:val="both"/>
              <w:rPr>
                <w:rFonts w:ascii="Arial" w:hAnsi="Arial" w:cs="Arial"/>
              </w:rPr>
            </w:pPr>
            <w:r w:rsidRPr="00DD348C">
              <w:rPr>
                <w:rFonts w:ascii="Arial" w:hAnsi="Arial" w:cs="Arial"/>
              </w:rPr>
              <w:t>ACP 16+ 50/70 </w:t>
            </w:r>
          </w:p>
        </w:tc>
        <w:tc>
          <w:tcPr>
            <w:tcW w:w="1605" w:type="dxa"/>
            <w:tcBorders>
              <w:top w:val="nil"/>
              <w:left w:val="nil"/>
              <w:bottom w:val="nil"/>
              <w:right w:val="nil"/>
            </w:tcBorders>
            <w:shd w:val="clear" w:color="auto" w:fill="auto"/>
            <w:hideMark/>
          </w:tcPr>
          <w:p w14:paraId="05BD4064" w14:textId="77777777" w:rsidR="00665528" w:rsidRPr="00DD348C" w:rsidRDefault="00665528" w:rsidP="002F28ED">
            <w:pPr>
              <w:jc w:val="both"/>
              <w:rPr>
                <w:rFonts w:ascii="Arial" w:hAnsi="Arial" w:cs="Arial"/>
              </w:rPr>
            </w:pPr>
            <w:r w:rsidRPr="00DD348C">
              <w:rPr>
                <w:rFonts w:ascii="Arial" w:hAnsi="Arial" w:cs="Arial"/>
              </w:rPr>
              <w:t>70 mm </w:t>
            </w:r>
          </w:p>
        </w:tc>
        <w:tc>
          <w:tcPr>
            <w:tcW w:w="1995" w:type="dxa"/>
            <w:tcBorders>
              <w:top w:val="nil"/>
              <w:left w:val="nil"/>
              <w:bottom w:val="nil"/>
              <w:right w:val="nil"/>
            </w:tcBorders>
            <w:shd w:val="clear" w:color="auto" w:fill="auto"/>
            <w:hideMark/>
          </w:tcPr>
          <w:p w14:paraId="485BE65D" w14:textId="77777777" w:rsidR="00665528" w:rsidRPr="00DD348C" w:rsidRDefault="00665528" w:rsidP="002F28ED">
            <w:pPr>
              <w:jc w:val="both"/>
              <w:rPr>
                <w:rFonts w:ascii="Arial" w:hAnsi="Arial" w:cs="Arial"/>
              </w:rPr>
            </w:pPr>
            <w:r w:rsidRPr="00DD348C">
              <w:rPr>
                <w:rFonts w:ascii="Arial" w:hAnsi="Arial" w:cs="Arial"/>
              </w:rPr>
              <w:t>ČSN EN 13108-1 </w:t>
            </w:r>
          </w:p>
        </w:tc>
      </w:tr>
      <w:tr w:rsidR="00665528" w:rsidRPr="00DD348C" w14:paraId="19743FE7" w14:textId="77777777" w:rsidTr="002F28ED">
        <w:trPr>
          <w:trHeight w:val="300"/>
        </w:trPr>
        <w:tc>
          <w:tcPr>
            <w:tcW w:w="3435" w:type="dxa"/>
            <w:tcBorders>
              <w:top w:val="nil"/>
              <w:left w:val="nil"/>
              <w:bottom w:val="nil"/>
              <w:right w:val="nil"/>
            </w:tcBorders>
            <w:shd w:val="clear" w:color="auto" w:fill="auto"/>
            <w:hideMark/>
          </w:tcPr>
          <w:p w14:paraId="3018CD65" w14:textId="77777777" w:rsidR="00665528" w:rsidRPr="00DD348C" w:rsidRDefault="00665528" w:rsidP="002F28ED">
            <w:pPr>
              <w:jc w:val="both"/>
              <w:rPr>
                <w:rFonts w:ascii="Arial" w:hAnsi="Arial" w:cs="Arial"/>
              </w:rPr>
            </w:pPr>
            <w:r w:rsidRPr="00DD348C">
              <w:rPr>
                <w:rFonts w:ascii="Arial" w:hAnsi="Arial" w:cs="Arial"/>
              </w:rPr>
              <w:t>postřik infiltrační </w:t>
            </w:r>
          </w:p>
        </w:tc>
        <w:tc>
          <w:tcPr>
            <w:tcW w:w="1995" w:type="dxa"/>
            <w:tcBorders>
              <w:top w:val="nil"/>
              <w:left w:val="nil"/>
              <w:bottom w:val="nil"/>
              <w:right w:val="nil"/>
            </w:tcBorders>
            <w:shd w:val="clear" w:color="auto" w:fill="auto"/>
            <w:hideMark/>
          </w:tcPr>
          <w:p w14:paraId="428C6113" w14:textId="77777777" w:rsidR="00665528" w:rsidRPr="00DD348C" w:rsidRDefault="00665528" w:rsidP="002F28ED">
            <w:pPr>
              <w:jc w:val="both"/>
              <w:rPr>
                <w:rFonts w:ascii="Arial" w:hAnsi="Arial" w:cs="Arial"/>
              </w:rPr>
            </w:pPr>
            <w:r w:rsidRPr="00DD348C">
              <w:rPr>
                <w:rFonts w:ascii="Arial" w:hAnsi="Arial" w:cs="Arial"/>
              </w:rPr>
              <w:t>PI-C (1,0 kg/m</w:t>
            </w:r>
            <w:r w:rsidRPr="00DD348C">
              <w:rPr>
                <w:rFonts w:ascii="Arial" w:hAnsi="Arial" w:cs="Arial"/>
                <w:vertAlign w:val="superscript"/>
              </w:rPr>
              <w:t>2</w:t>
            </w:r>
            <w:r w:rsidRPr="00DD348C">
              <w:rPr>
                <w:rFonts w:ascii="Arial" w:hAnsi="Arial" w:cs="Arial"/>
              </w:rPr>
              <w:t>) </w:t>
            </w:r>
          </w:p>
        </w:tc>
        <w:tc>
          <w:tcPr>
            <w:tcW w:w="1605" w:type="dxa"/>
            <w:tcBorders>
              <w:top w:val="nil"/>
              <w:left w:val="nil"/>
              <w:bottom w:val="nil"/>
              <w:right w:val="nil"/>
            </w:tcBorders>
            <w:shd w:val="clear" w:color="auto" w:fill="auto"/>
            <w:hideMark/>
          </w:tcPr>
          <w:p w14:paraId="1E74F763" w14:textId="77777777" w:rsidR="00665528" w:rsidRPr="00DD348C" w:rsidRDefault="00665528" w:rsidP="002F28ED">
            <w:pPr>
              <w:jc w:val="both"/>
              <w:rPr>
                <w:rFonts w:ascii="Arial" w:hAnsi="Arial" w:cs="Arial"/>
              </w:rPr>
            </w:pPr>
            <w:r w:rsidRPr="00DD348C">
              <w:rPr>
                <w:rFonts w:ascii="Arial" w:hAnsi="Arial" w:cs="Arial"/>
              </w:rPr>
              <w:t> </w:t>
            </w:r>
          </w:p>
        </w:tc>
        <w:tc>
          <w:tcPr>
            <w:tcW w:w="1995" w:type="dxa"/>
            <w:tcBorders>
              <w:top w:val="nil"/>
              <w:left w:val="nil"/>
              <w:bottom w:val="nil"/>
              <w:right w:val="nil"/>
            </w:tcBorders>
            <w:shd w:val="clear" w:color="auto" w:fill="auto"/>
            <w:hideMark/>
          </w:tcPr>
          <w:p w14:paraId="08435082" w14:textId="77777777" w:rsidR="00665528" w:rsidRPr="00DD348C" w:rsidRDefault="00665528" w:rsidP="002F28ED">
            <w:pPr>
              <w:jc w:val="both"/>
              <w:rPr>
                <w:rFonts w:ascii="Arial" w:hAnsi="Arial" w:cs="Arial"/>
              </w:rPr>
            </w:pPr>
            <w:r w:rsidRPr="00DD348C">
              <w:rPr>
                <w:rFonts w:ascii="Arial" w:hAnsi="Arial" w:cs="Arial"/>
              </w:rPr>
              <w:t>ČSN 73 6129 </w:t>
            </w:r>
          </w:p>
        </w:tc>
      </w:tr>
      <w:tr w:rsidR="00665528" w:rsidRPr="00DD348C" w14:paraId="24C2603A" w14:textId="77777777" w:rsidTr="002F28ED">
        <w:trPr>
          <w:trHeight w:val="300"/>
        </w:trPr>
        <w:tc>
          <w:tcPr>
            <w:tcW w:w="3435" w:type="dxa"/>
            <w:tcBorders>
              <w:top w:val="nil"/>
              <w:left w:val="nil"/>
              <w:bottom w:val="nil"/>
              <w:right w:val="nil"/>
            </w:tcBorders>
            <w:shd w:val="clear" w:color="auto" w:fill="auto"/>
            <w:hideMark/>
          </w:tcPr>
          <w:p w14:paraId="1BC44EFF" w14:textId="77777777" w:rsidR="00665528" w:rsidRPr="00DD348C" w:rsidRDefault="00665528" w:rsidP="002F28ED">
            <w:pPr>
              <w:jc w:val="both"/>
              <w:rPr>
                <w:rFonts w:ascii="Arial" w:hAnsi="Arial" w:cs="Arial"/>
              </w:rPr>
            </w:pPr>
            <w:r w:rsidRPr="00DD348C">
              <w:rPr>
                <w:rFonts w:ascii="Arial" w:hAnsi="Arial" w:cs="Arial"/>
              </w:rPr>
              <w:t>štěrkodrť (fr. 0-63) </w:t>
            </w:r>
          </w:p>
        </w:tc>
        <w:tc>
          <w:tcPr>
            <w:tcW w:w="1995" w:type="dxa"/>
            <w:tcBorders>
              <w:top w:val="nil"/>
              <w:left w:val="nil"/>
              <w:bottom w:val="nil"/>
              <w:right w:val="nil"/>
            </w:tcBorders>
            <w:shd w:val="clear" w:color="auto" w:fill="auto"/>
            <w:hideMark/>
          </w:tcPr>
          <w:p w14:paraId="55174A74" w14:textId="77777777" w:rsidR="00665528" w:rsidRPr="00DD348C" w:rsidRDefault="00665528" w:rsidP="002F28ED">
            <w:pPr>
              <w:jc w:val="both"/>
              <w:rPr>
                <w:rFonts w:ascii="Arial" w:hAnsi="Arial" w:cs="Arial"/>
              </w:rPr>
            </w:pPr>
            <w:r w:rsidRPr="00DD348C">
              <w:rPr>
                <w:rFonts w:ascii="Arial" w:hAnsi="Arial" w:cs="Arial"/>
              </w:rPr>
              <w:t>ŠD</w:t>
            </w:r>
            <w:r w:rsidRPr="00DD348C">
              <w:rPr>
                <w:rFonts w:ascii="Arial" w:hAnsi="Arial" w:cs="Arial"/>
                <w:vertAlign w:val="subscript"/>
              </w:rPr>
              <w:t>A</w:t>
            </w:r>
            <w:r w:rsidRPr="00DD348C">
              <w:rPr>
                <w:rFonts w:ascii="Arial" w:hAnsi="Arial" w:cs="Arial"/>
              </w:rPr>
              <w:t> </w:t>
            </w:r>
          </w:p>
        </w:tc>
        <w:tc>
          <w:tcPr>
            <w:tcW w:w="1605" w:type="dxa"/>
            <w:tcBorders>
              <w:top w:val="nil"/>
              <w:left w:val="nil"/>
              <w:bottom w:val="nil"/>
              <w:right w:val="nil"/>
            </w:tcBorders>
            <w:shd w:val="clear" w:color="auto" w:fill="auto"/>
            <w:hideMark/>
          </w:tcPr>
          <w:p w14:paraId="7990185B" w14:textId="77777777" w:rsidR="00665528" w:rsidRPr="00DD348C" w:rsidRDefault="00665528" w:rsidP="002F28ED">
            <w:pPr>
              <w:jc w:val="both"/>
              <w:rPr>
                <w:rFonts w:ascii="Arial" w:hAnsi="Arial" w:cs="Arial"/>
              </w:rPr>
            </w:pPr>
            <w:r w:rsidRPr="00DD348C">
              <w:rPr>
                <w:rFonts w:ascii="Arial" w:hAnsi="Arial" w:cs="Arial"/>
              </w:rPr>
              <w:t>150 mm </w:t>
            </w:r>
          </w:p>
        </w:tc>
        <w:tc>
          <w:tcPr>
            <w:tcW w:w="1995" w:type="dxa"/>
            <w:tcBorders>
              <w:top w:val="nil"/>
              <w:left w:val="nil"/>
              <w:bottom w:val="nil"/>
              <w:right w:val="nil"/>
            </w:tcBorders>
            <w:shd w:val="clear" w:color="auto" w:fill="auto"/>
            <w:hideMark/>
          </w:tcPr>
          <w:p w14:paraId="2803618F" w14:textId="77777777" w:rsidR="00665528" w:rsidRPr="00DD348C" w:rsidRDefault="00665528" w:rsidP="002F28ED">
            <w:pPr>
              <w:jc w:val="both"/>
              <w:rPr>
                <w:rFonts w:ascii="Arial" w:hAnsi="Arial" w:cs="Arial"/>
              </w:rPr>
            </w:pPr>
            <w:r w:rsidRPr="00DD348C">
              <w:rPr>
                <w:rFonts w:ascii="Arial" w:hAnsi="Arial" w:cs="Arial"/>
              </w:rPr>
              <w:t>ČSN 73 6126-1 </w:t>
            </w:r>
          </w:p>
        </w:tc>
      </w:tr>
      <w:tr w:rsidR="00665528" w:rsidRPr="00DD348C" w14:paraId="4751B1AB" w14:textId="77777777" w:rsidTr="002F28ED">
        <w:trPr>
          <w:trHeight w:val="300"/>
        </w:trPr>
        <w:tc>
          <w:tcPr>
            <w:tcW w:w="3435" w:type="dxa"/>
            <w:tcBorders>
              <w:top w:val="nil"/>
              <w:left w:val="nil"/>
              <w:bottom w:val="single" w:sz="6" w:space="0" w:color="000000"/>
              <w:right w:val="nil"/>
            </w:tcBorders>
            <w:shd w:val="clear" w:color="auto" w:fill="auto"/>
            <w:hideMark/>
          </w:tcPr>
          <w:p w14:paraId="4FF24A2A" w14:textId="77777777" w:rsidR="00665528" w:rsidRPr="00DD348C" w:rsidRDefault="00665528" w:rsidP="002F28ED">
            <w:pPr>
              <w:jc w:val="both"/>
              <w:rPr>
                <w:rFonts w:ascii="Arial" w:hAnsi="Arial" w:cs="Arial"/>
              </w:rPr>
            </w:pPr>
            <w:r w:rsidRPr="00DD348C">
              <w:rPr>
                <w:rFonts w:ascii="Arial" w:hAnsi="Arial" w:cs="Arial"/>
              </w:rPr>
              <w:t>štěrkodrť (fr. 0-63) </w:t>
            </w:r>
          </w:p>
        </w:tc>
        <w:tc>
          <w:tcPr>
            <w:tcW w:w="1995" w:type="dxa"/>
            <w:tcBorders>
              <w:top w:val="nil"/>
              <w:left w:val="nil"/>
              <w:bottom w:val="single" w:sz="6" w:space="0" w:color="000000"/>
              <w:right w:val="nil"/>
            </w:tcBorders>
            <w:shd w:val="clear" w:color="auto" w:fill="auto"/>
            <w:hideMark/>
          </w:tcPr>
          <w:p w14:paraId="1D1416D6" w14:textId="77777777" w:rsidR="00665528" w:rsidRPr="00DD348C" w:rsidRDefault="00665528" w:rsidP="002F28ED">
            <w:pPr>
              <w:jc w:val="both"/>
              <w:rPr>
                <w:rFonts w:ascii="Arial" w:hAnsi="Arial" w:cs="Arial"/>
              </w:rPr>
            </w:pPr>
            <w:r w:rsidRPr="00DD348C">
              <w:rPr>
                <w:rFonts w:ascii="Arial" w:hAnsi="Arial" w:cs="Arial"/>
              </w:rPr>
              <w:t>ŠD</w:t>
            </w:r>
            <w:r w:rsidRPr="00DD348C">
              <w:rPr>
                <w:rFonts w:ascii="Arial" w:hAnsi="Arial" w:cs="Arial"/>
                <w:vertAlign w:val="subscript"/>
              </w:rPr>
              <w:t>A</w:t>
            </w:r>
            <w:r w:rsidRPr="00DD348C">
              <w:rPr>
                <w:rFonts w:ascii="Arial" w:hAnsi="Arial" w:cs="Arial"/>
              </w:rPr>
              <w:t> </w:t>
            </w:r>
          </w:p>
        </w:tc>
        <w:tc>
          <w:tcPr>
            <w:tcW w:w="1605" w:type="dxa"/>
            <w:tcBorders>
              <w:top w:val="nil"/>
              <w:left w:val="nil"/>
              <w:bottom w:val="single" w:sz="6" w:space="0" w:color="000000"/>
              <w:right w:val="nil"/>
            </w:tcBorders>
            <w:shd w:val="clear" w:color="auto" w:fill="auto"/>
            <w:hideMark/>
          </w:tcPr>
          <w:p w14:paraId="26BCC099" w14:textId="77777777" w:rsidR="00665528" w:rsidRPr="00DD348C" w:rsidRDefault="00665528" w:rsidP="002F28ED">
            <w:pPr>
              <w:jc w:val="both"/>
              <w:rPr>
                <w:rFonts w:ascii="Arial" w:hAnsi="Arial" w:cs="Arial"/>
              </w:rPr>
            </w:pPr>
            <w:r w:rsidRPr="00DD348C">
              <w:rPr>
                <w:rFonts w:ascii="Arial" w:hAnsi="Arial" w:cs="Arial"/>
              </w:rPr>
              <w:t>min. 150 mm </w:t>
            </w:r>
          </w:p>
        </w:tc>
        <w:tc>
          <w:tcPr>
            <w:tcW w:w="1995" w:type="dxa"/>
            <w:tcBorders>
              <w:top w:val="nil"/>
              <w:left w:val="nil"/>
              <w:bottom w:val="single" w:sz="6" w:space="0" w:color="000000"/>
              <w:right w:val="nil"/>
            </w:tcBorders>
            <w:shd w:val="clear" w:color="auto" w:fill="auto"/>
            <w:hideMark/>
          </w:tcPr>
          <w:p w14:paraId="3235718B" w14:textId="77777777" w:rsidR="00665528" w:rsidRPr="00DD348C" w:rsidRDefault="00665528" w:rsidP="002F28ED">
            <w:pPr>
              <w:jc w:val="both"/>
              <w:rPr>
                <w:rFonts w:ascii="Arial" w:hAnsi="Arial" w:cs="Arial"/>
              </w:rPr>
            </w:pPr>
            <w:r w:rsidRPr="00DD348C">
              <w:rPr>
                <w:rFonts w:ascii="Arial" w:hAnsi="Arial" w:cs="Arial"/>
              </w:rPr>
              <w:t>ČSN 73 6126-1 </w:t>
            </w:r>
          </w:p>
        </w:tc>
      </w:tr>
      <w:tr w:rsidR="00665528" w:rsidRPr="00DD348C" w14:paraId="1885D4B2" w14:textId="77777777" w:rsidTr="002F28ED">
        <w:trPr>
          <w:trHeight w:val="300"/>
        </w:trPr>
        <w:tc>
          <w:tcPr>
            <w:tcW w:w="3435" w:type="dxa"/>
            <w:tcBorders>
              <w:top w:val="single" w:sz="6" w:space="0" w:color="000000"/>
              <w:left w:val="nil"/>
              <w:bottom w:val="nil"/>
              <w:right w:val="nil"/>
            </w:tcBorders>
            <w:shd w:val="clear" w:color="auto" w:fill="auto"/>
            <w:hideMark/>
          </w:tcPr>
          <w:p w14:paraId="2419D499" w14:textId="77777777" w:rsidR="00665528" w:rsidRPr="00DD348C" w:rsidRDefault="00665528" w:rsidP="002F28ED">
            <w:pPr>
              <w:jc w:val="both"/>
              <w:rPr>
                <w:rFonts w:ascii="Arial" w:hAnsi="Arial" w:cs="Arial"/>
              </w:rPr>
            </w:pPr>
            <w:r w:rsidRPr="00DD348C">
              <w:rPr>
                <w:rFonts w:ascii="Arial" w:hAnsi="Arial" w:cs="Arial"/>
              </w:rPr>
              <w:t>celkem </w:t>
            </w:r>
          </w:p>
        </w:tc>
        <w:tc>
          <w:tcPr>
            <w:tcW w:w="1995" w:type="dxa"/>
            <w:tcBorders>
              <w:top w:val="single" w:sz="6" w:space="0" w:color="000000"/>
              <w:left w:val="nil"/>
              <w:bottom w:val="nil"/>
              <w:right w:val="nil"/>
            </w:tcBorders>
            <w:shd w:val="clear" w:color="auto" w:fill="auto"/>
            <w:hideMark/>
          </w:tcPr>
          <w:p w14:paraId="0DFDC581" w14:textId="77777777" w:rsidR="00665528" w:rsidRPr="00DD348C" w:rsidRDefault="00665528" w:rsidP="002F28ED">
            <w:pPr>
              <w:jc w:val="both"/>
              <w:rPr>
                <w:rFonts w:ascii="Arial" w:hAnsi="Arial" w:cs="Arial"/>
              </w:rPr>
            </w:pPr>
            <w:r w:rsidRPr="00DD348C">
              <w:rPr>
                <w:rFonts w:ascii="Arial" w:hAnsi="Arial" w:cs="Arial"/>
              </w:rPr>
              <w:t> </w:t>
            </w:r>
          </w:p>
        </w:tc>
        <w:tc>
          <w:tcPr>
            <w:tcW w:w="1605" w:type="dxa"/>
            <w:tcBorders>
              <w:top w:val="single" w:sz="6" w:space="0" w:color="000000"/>
              <w:left w:val="nil"/>
              <w:bottom w:val="nil"/>
              <w:right w:val="nil"/>
            </w:tcBorders>
            <w:shd w:val="clear" w:color="auto" w:fill="auto"/>
            <w:hideMark/>
          </w:tcPr>
          <w:p w14:paraId="5B8EAA1F" w14:textId="77777777" w:rsidR="00665528" w:rsidRPr="00DD348C" w:rsidRDefault="00665528" w:rsidP="002F28ED">
            <w:pPr>
              <w:jc w:val="both"/>
              <w:rPr>
                <w:rFonts w:ascii="Arial" w:hAnsi="Arial" w:cs="Arial"/>
              </w:rPr>
            </w:pPr>
            <w:r w:rsidRPr="00DD348C">
              <w:rPr>
                <w:rFonts w:ascii="Arial" w:hAnsi="Arial" w:cs="Arial"/>
              </w:rPr>
              <w:t>min. 410 mm </w:t>
            </w:r>
          </w:p>
        </w:tc>
        <w:tc>
          <w:tcPr>
            <w:tcW w:w="1995" w:type="dxa"/>
            <w:tcBorders>
              <w:top w:val="single" w:sz="6" w:space="0" w:color="000000"/>
              <w:left w:val="nil"/>
              <w:bottom w:val="nil"/>
              <w:right w:val="nil"/>
            </w:tcBorders>
            <w:shd w:val="clear" w:color="auto" w:fill="auto"/>
            <w:hideMark/>
          </w:tcPr>
          <w:p w14:paraId="0B215350" w14:textId="77777777" w:rsidR="00665528" w:rsidRPr="00DD348C" w:rsidRDefault="00665528" w:rsidP="002F28ED">
            <w:pPr>
              <w:jc w:val="both"/>
              <w:rPr>
                <w:rFonts w:ascii="Arial" w:hAnsi="Arial" w:cs="Arial"/>
              </w:rPr>
            </w:pPr>
            <w:r w:rsidRPr="00DD348C">
              <w:rPr>
                <w:rFonts w:ascii="Arial" w:hAnsi="Arial" w:cs="Arial"/>
              </w:rPr>
              <w:t> </w:t>
            </w:r>
          </w:p>
        </w:tc>
      </w:tr>
    </w:tbl>
    <w:p w14:paraId="613D5FB8" w14:textId="77777777" w:rsidR="00665528" w:rsidRPr="00DD348C" w:rsidRDefault="00665528" w:rsidP="00665528">
      <w:pPr>
        <w:jc w:val="both"/>
        <w:rPr>
          <w:rFonts w:ascii="Arial" w:hAnsi="Arial" w:cs="Arial"/>
        </w:rPr>
      </w:pPr>
      <w:r w:rsidRPr="00DD348C">
        <w:rPr>
          <w:rFonts w:ascii="Arial" w:hAnsi="Arial" w:cs="Arial"/>
        </w:rPr>
        <w:t>Hodnoty E</w:t>
      </w:r>
      <w:r w:rsidRPr="00DD348C">
        <w:rPr>
          <w:rFonts w:ascii="Arial" w:hAnsi="Arial" w:cs="Arial"/>
          <w:vertAlign w:val="subscript"/>
        </w:rPr>
        <w:t>def,2</w:t>
      </w:r>
      <w:r w:rsidRPr="00DD348C">
        <w:rPr>
          <w:rFonts w:ascii="Arial" w:hAnsi="Arial" w:cs="Arial"/>
        </w:rPr>
        <w:t xml:space="preserve"> na pláni komunikace musí dosahovat 30 </w:t>
      </w:r>
      <w:proofErr w:type="spellStart"/>
      <w:r w:rsidRPr="00DD348C">
        <w:rPr>
          <w:rFonts w:ascii="Arial" w:hAnsi="Arial" w:cs="Arial"/>
        </w:rPr>
        <w:t>MPa</w:t>
      </w:r>
      <w:proofErr w:type="spellEnd"/>
      <w:r w:rsidRPr="00DD348C">
        <w:rPr>
          <w:rFonts w:ascii="Arial" w:hAnsi="Arial" w:cs="Arial"/>
        </w:rPr>
        <w:t>. </w:t>
      </w:r>
    </w:p>
    <w:p w14:paraId="0A8DF262" w14:textId="77777777" w:rsidR="00665528" w:rsidRPr="00DD348C" w:rsidRDefault="00665528" w:rsidP="00665528">
      <w:pPr>
        <w:jc w:val="both"/>
        <w:rPr>
          <w:rFonts w:ascii="Arial" w:hAnsi="Arial" w:cs="Arial"/>
        </w:rPr>
      </w:pPr>
      <w:r w:rsidRPr="00DD348C">
        <w:rPr>
          <w:rFonts w:ascii="Arial" w:hAnsi="Arial" w:cs="Arial"/>
        </w:rPr>
        <w:t xml:space="preserve">V celém rozsahu úpravy se předpokládá </w:t>
      </w:r>
      <w:r w:rsidRPr="00DD348C">
        <w:rPr>
          <w:rFonts w:ascii="Arial" w:hAnsi="Arial" w:cs="Arial"/>
          <w:b/>
          <w:bCs/>
        </w:rPr>
        <w:t>sanace</w:t>
      </w:r>
      <w:r w:rsidRPr="00DD348C">
        <w:rPr>
          <w:rFonts w:ascii="Arial" w:hAnsi="Arial" w:cs="Arial"/>
        </w:rPr>
        <w:t xml:space="preserve"> lomovým kamenem v tloušťce cca </w:t>
      </w:r>
      <w:proofErr w:type="gramStart"/>
      <w:r w:rsidRPr="00DD348C">
        <w:rPr>
          <w:rFonts w:ascii="Arial" w:hAnsi="Arial" w:cs="Arial"/>
        </w:rPr>
        <w:t>300 – 500</w:t>
      </w:r>
      <w:proofErr w:type="gramEnd"/>
      <w:r w:rsidRPr="00DD348C">
        <w:rPr>
          <w:rFonts w:ascii="Arial" w:hAnsi="Arial" w:cs="Arial"/>
        </w:rPr>
        <w:t xml:space="preserve"> mm s uvažovaným zatlačením cca 100 mm.  </w:t>
      </w:r>
    </w:p>
    <w:p w14:paraId="02985998" w14:textId="77777777" w:rsidR="00665528" w:rsidRPr="00DD348C" w:rsidRDefault="00665528" w:rsidP="00665528">
      <w:pPr>
        <w:jc w:val="both"/>
        <w:rPr>
          <w:rFonts w:ascii="Arial" w:hAnsi="Arial" w:cs="Arial"/>
        </w:rPr>
      </w:pPr>
      <w:r w:rsidRPr="00DD348C">
        <w:rPr>
          <w:rFonts w:ascii="Arial" w:hAnsi="Arial" w:cs="Arial"/>
        </w:rPr>
        <w:t>V ploše trvalého záboru bude provedeno odstranění ornice v </w:t>
      </w:r>
      <w:proofErr w:type="spellStart"/>
      <w:r w:rsidRPr="00DD348C">
        <w:rPr>
          <w:rFonts w:ascii="Arial" w:hAnsi="Arial" w:cs="Arial"/>
        </w:rPr>
        <w:t>tl</w:t>
      </w:r>
      <w:proofErr w:type="spellEnd"/>
      <w:r w:rsidRPr="00DD348C">
        <w:rPr>
          <w:rFonts w:ascii="Arial" w:hAnsi="Arial" w:cs="Arial"/>
        </w:rPr>
        <w:t>. 0,1 m – 0,35 m. Přebytečná ornice bude rozprostřena na sousedních pozemcích ve vlastnictví Obce Hlohovice. </w:t>
      </w:r>
    </w:p>
    <w:p w14:paraId="29B1D457" w14:textId="77777777" w:rsidR="00665528" w:rsidRPr="00DD348C" w:rsidRDefault="00665528" w:rsidP="00665528">
      <w:pPr>
        <w:jc w:val="both"/>
        <w:rPr>
          <w:rFonts w:ascii="Arial" w:hAnsi="Arial" w:cs="Arial"/>
        </w:rPr>
      </w:pPr>
      <w:r w:rsidRPr="00DD348C">
        <w:rPr>
          <w:rFonts w:ascii="Arial" w:hAnsi="Arial" w:cs="Arial"/>
        </w:rPr>
        <w:t xml:space="preserve">V rámci stavby budou vybudovány 2 trubní </w:t>
      </w:r>
      <w:r w:rsidRPr="00DD348C">
        <w:rPr>
          <w:rFonts w:ascii="Arial" w:hAnsi="Arial" w:cs="Arial"/>
          <w:b/>
          <w:bCs/>
        </w:rPr>
        <w:t>propustky</w:t>
      </w:r>
      <w:r w:rsidRPr="00DD348C">
        <w:rPr>
          <w:rFonts w:ascii="Arial" w:hAnsi="Arial" w:cs="Arial"/>
        </w:rPr>
        <w:t xml:space="preserve">. První propustek DN 400 je v místě napojení na silnici č. III/23319 v km 0,001 580, druhý propustek DN 800 v km 1,16950 je na křížení cesty </w:t>
      </w:r>
      <w:proofErr w:type="gramStart"/>
      <w:r w:rsidRPr="00DD348C">
        <w:rPr>
          <w:rFonts w:ascii="Arial" w:hAnsi="Arial" w:cs="Arial"/>
        </w:rPr>
        <w:t>s  Vejvanovským</w:t>
      </w:r>
      <w:proofErr w:type="gramEnd"/>
      <w:r w:rsidRPr="00DD348C">
        <w:rPr>
          <w:rFonts w:ascii="Arial" w:hAnsi="Arial" w:cs="Arial"/>
        </w:rPr>
        <w:t xml:space="preserve"> potokem.  </w:t>
      </w:r>
    </w:p>
    <w:p w14:paraId="262BE952" w14:textId="77777777" w:rsidR="00665528" w:rsidRPr="00DD348C" w:rsidRDefault="00665528" w:rsidP="00665528">
      <w:pPr>
        <w:jc w:val="both"/>
        <w:rPr>
          <w:rFonts w:ascii="Arial" w:hAnsi="Arial" w:cs="Arial"/>
        </w:rPr>
      </w:pPr>
      <w:r w:rsidRPr="00DD348C">
        <w:rPr>
          <w:rFonts w:ascii="Arial" w:hAnsi="Arial" w:cs="Arial"/>
        </w:rPr>
        <w:t xml:space="preserve">Bude provedeno vybudování 7 ks </w:t>
      </w:r>
      <w:r w:rsidRPr="00DD348C">
        <w:rPr>
          <w:rFonts w:ascii="Arial" w:hAnsi="Arial" w:cs="Arial"/>
          <w:b/>
          <w:bCs/>
        </w:rPr>
        <w:t>výhyben</w:t>
      </w:r>
      <w:r w:rsidRPr="00DD348C">
        <w:rPr>
          <w:rFonts w:ascii="Arial" w:hAnsi="Arial" w:cs="Arial"/>
        </w:rPr>
        <w:t xml:space="preserve"> včetně napojení na komunikaci č. III/23319. Základní šířka výhybny je 5,5 m v minimální délce 20 m s náběhy 1:3. </w:t>
      </w:r>
    </w:p>
    <w:p w14:paraId="7DA2C5DA" w14:textId="77777777" w:rsidR="00665528" w:rsidRPr="00DD348C" w:rsidRDefault="00665528" w:rsidP="00665528">
      <w:pPr>
        <w:jc w:val="both"/>
        <w:rPr>
          <w:rFonts w:ascii="Arial" w:hAnsi="Arial" w:cs="Arial"/>
        </w:rPr>
      </w:pPr>
      <w:r w:rsidRPr="00DD348C">
        <w:rPr>
          <w:rFonts w:ascii="Arial" w:hAnsi="Arial" w:cs="Arial"/>
          <w:b/>
          <w:bCs/>
        </w:rPr>
        <w:t xml:space="preserve">Sjezdy </w:t>
      </w:r>
      <w:r w:rsidRPr="00DD348C">
        <w:rPr>
          <w:rFonts w:ascii="Arial" w:hAnsi="Arial" w:cs="Arial"/>
        </w:rPr>
        <w:t>na okolní pozemky budou provedeny ve stejné skladbě jako polní cesta. </w:t>
      </w:r>
    </w:p>
    <w:p w14:paraId="688D3EF1" w14:textId="77777777" w:rsidR="00665528" w:rsidRPr="00DD348C" w:rsidRDefault="00665528" w:rsidP="00665528">
      <w:pPr>
        <w:jc w:val="both"/>
        <w:rPr>
          <w:rFonts w:ascii="Arial" w:hAnsi="Arial" w:cs="Arial"/>
        </w:rPr>
      </w:pPr>
      <w:r w:rsidRPr="00DD348C">
        <w:rPr>
          <w:rFonts w:ascii="Arial" w:hAnsi="Arial" w:cs="Arial"/>
        </w:rPr>
        <w:t>Odvodnění polní cesty bude provedeno pomocí trativodů a otevřeného příkopu se zaústěním buď do otevřeného příkopu nebo do vsakovacího příkopu. V posledním úseku bude odvodnění vyústěno do Vejvanovského potoka.  </w:t>
      </w:r>
    </w:p>
    <w:p w14:paraId="0DB4A268" w14:textId="77777777" w:rsidR="00665528" w:rsidRPr="00DD348C" w:rsidRDefault="00665528" w:rsidP="00665528">
      <w:pPr>
        <w:jc w:val="both"/>
        <w:rPr>
          <w:rFonts w:ascii="Arial" w:hAnsi="Arial" w:cs="Arial"/>
        </w:rPr>
      </w:pPr>
      <w:r w:rsidRPr="00DD348C">
        <w:rPr>
          <w:rFonts w:ascii="Arial" w:hAnsi="Arial" w:cs="Arial"/>
        </w:rPr>
        <w:t xml:space="preserve">Polní cesta podchází na 2 místech v km 0,41442 a km 0,864 vzdušné vedení ČEZ a.s. 22 </w:t>
      </w:r>
      <w:proofErr w:type="spellStart"/>
      <w:r w:rsidRPr="00DD348C">
        <w:rPr>
          <w:rFonts w:ascii="Arial" w:hAnsi="Arial" w:cs="Arial"/>
        </w:rPr>
        <w:t>kV</w:t>
      </w:r>
      <w:proofErr w:type="spellEnd"/>
      <w:r w:rsidRPr="00DD348C">
        <w:rPr>
          <w:rFonts w:ascii="Arial" w:hAnsi="Arial" w:cs="Arial"/>
        </w:rPr>
        <w:t>. V rámci výstavby cesty nedojde ke snížení průjezdního profilu.  </w:t>
      </w:r>
    </w:p>
    <w:p w14:paraId="65C7371C" w14:textId="77777777" w:rsidR="00665528" w:rsidRPr="00DD348C" w:rsidRDefault="00665528" w:rsidP="00665528">
      <w:pPr>
        <w:jc w:val="both"/>
        <w:rPr>
          <w:rFonts w:ascii="Arial" w:hAnsi="Arial" w:cs="Arial"/>
        </w:rPr>
      </w:pPr>
      <w:r w:rsidRPr="00DD348C">
        <w:rPr>
          <w:rFonts w:ascii="Arial" w:hAnsi="Arial" w:cs="Arial"/>
          <w:b/>
          <w:bCs/>
        </w:rPr>
        <w:t xml:space="preserve">Při výstavbě propustku na začátku úprav v km 0,001 581 musí dojít ke statickému zabezpečení betonového stožáru ve spolupráci se společností ČEZ a.s. </w:t>
      </w:r>
      <w:r w:rsidRPr="00DD348C">
        <w:rPr>
          <w:rFonts w:ascii="Arial" w:hAnsi="Arial" w:cs="Arial"/>
        </w:rPr>
        <w:t>Betonový sloup se nalézá v blízkosti monolitické horské vpusti.   </w:t>
      </w:r>
    </w:p>
    <w:p w14:paraId="269A2A61" w14:textId="5AC5E67A" w:rsidR="00665528" w:rsidRPr="00DD348C" w:rsidRDefault="00665528" w:rsidP="00665528">
      <w:pPr>
        <w:jc w:val="both"/>
        <w:rPr>
          <w:rFonts w:ascii="Arial" w:hAnsi="Arial" w:cs="Arial"/>
        </w:rPr>
      </w:pPr>
      <w:r w:rsidRPr="00DD348C">
        <w:rPr>
          <w:rFonts w:ascii="Arial" w:hAnsi="Arial" w:cs="Arial"/>
        </w:rPr>
        <w:lastRenderedPageBreak/>
        <w:t>V km 0,180 – km 1,160 může dojít ke střetu s podrobným odvodňovacím zařízením (POZ) – plošnou meliorací. V km cca 0,346 dojde ke střetu s hlavním odvodňovacím zařízením (</w:t>
      </w:r>
      <w:r w:rsidR="00866B64" w:rsidRPr="00DD348C">
        <w:rPr>
          <w:rFonts w:ascii="Arial" w:hAnsi="Arial" w:cs="Arial"/>
        </w:rPr>
        <w:t>HOZ) –</w:t>
      </w:r>
      <w:r w:rsidRPr="00DD348C">
        <w:rPr>
          <w:rFonts w:ascii="Arial" w:hAnsi="Arial" w:cs="Arial"/>
        </w:rPr>
        <w:t xml:space="preserve"> trubním odvodňovacím kanálem. </w:t>
      </w:r>
    </w:p>
    <w:p w14:paraId="035892B9" w14:textId="77777777" w:rsidR="00665528" w:rsidRPr="00DD348C" w:rsidRDefault="00665528" w:rsidP="00665528">
      <w:pPr>
        <w:jc w:val="both"/>
        <w:rPr>
          <w:rFonts w:ascii="Arial" w:hAnsi="Arial" w:cs="Arial"/>
        </w:rPr>
      </w:pPr>
      <w:r w:rsidRPr="00DD348C">
        <w:rPr>
          <w:rFonts w:ascii="Arial" w:hAnsi="Arial" w:cs="Arial"/>
        </w:rPr>
        <w:t>Součástí veřejné zakázky je také kácení 22 ks stromů a 240 m2 keřů, ochrana ponechaných stromů a keřů. </w:t>
      </w:r>
    </w:p>
    <w:p w14:paraId="7801819F" w14:textId="77777777" w:rsidR="00665528" w:rsidRPr="00DD348C" w:rsidRDefault="00665528" w:rsidP="00665528">
      <w:pPr>
        <w:jc w:val="both"/>
        <w:rPr>
          <w:rFonts w:ascii="Arial" w:hAnsi="Arial" w:cs="Arial"/>
        </w:rPr>
      </w:pPr>
      <w:r w:rsidRPr="00DD348C">
        <w:rPr>
          <w:rFonts w:ascii="Arial" w:hAnsi="Arial" w:cs="Arial"/>
        </w:rPr>
        <w:t>V rámci stavby polní cesty podél její pravé strany bude provedena nová výsadba 45 ks alejových stromů – vysokokmenů, včetně ukotvení a ochrany proti okusu drátěným pletivem. </w:t>
      </w:r>
    </w:p>
    <w:p w14:paraId="6CD6965D" w14:textId="77777777" w:rsidR="00665528" w:rsidRPr="00DD348C" w:rsidRDefault="00665528" w:rsidP="00665528">
      <w:pPr>
        <w:jc w:val="both"/>
        <w:rPr>
          <w:rFonts w:ascii="Arial" w:hAnsi="Arial" w:cs="Arial"/>
        </w:rPr>
      </w:pPr>
      <w:r w:rsidRPr="00DD348C">
        <w:rPr>
          <w:rFonts w:ascii="Arial" w:hAnsi="Arial" w:cs="Arial"/>
        </w:rPr>
        <w:t>Během celé výstavby bude umožněn přístup IZS na stavbu. </w:t>
      </w:r>
    </w:p>
    <w:p w14:paraId="7F53534F" w14:textId="77777777" w:rsidR="00665528" w:rsidRPr="00DD348C" w:rsidRDefault="00665528" w:rsidP="00665528">
      <w:pPr>
        <w:jc w:val="both"/>
        <w:rPr>
          <w:rFonts w:ascii="Arial" w:hAnsi="Arial" w:cs="Arial"/>
        </w:rPr>
      </w:pPr>
      <w:r w:rsidRPr="00DD348C">
        <w:rPr>
          <w:rFonts w:ascii="Arial" w:hAnsi="Arial" w:cs="Arial"/>
        </w:rPr>
        <w:t>Napojení na stávající komunikaci je řešeno příslušným DIO. </w:t>
      </w:r>
    </w:p>
    <w:p w14:paraId="3AB002B3" w14:textId="77777777" w:rsidR="00665528" w:rsidRPr="00DD348C" w:rsidRDefault="00665528" w:rsidP="00665528">
      <w:pPr>
        <w:jc w:val="both"/>
        <w:rPr>
          <w:rFonts w:ascii="Arial" w:hAnsi="Arial" w:cs="Arial"/>
        </w:rPr>
      </w:pPr>
      <w:r w:rsidRPr="00DD348C">
        <w:rPr>
          <w:rFonts w:ascii="Arial" w:hAnsi="Arial" w:cs="Arial"/>
        </w:rPr>
        <w:t>Před zahájením stavby je třeba aktualizovat výskyt inženýrských sítí. Před zahájením stavebních prací je nutné nechat vytýčit polohu všech inženýrských sítí a ověřit kopanými sondami. </w:t>
      </w:r>
    </w:p>
    <w:p w14:paraId="0D645064" w14:textId="77777777" w:rsidR="00665528" w:rsidRPr="00DD348C" w:rsidRDefault="00665528" w:rsidP="00665528">
      <w:pPr>
        <w:jc w:val="both"/>
        <w:rPr>
          <w:rFonts w:ascii="Arial" w:hAnsi="Arial" w:cs="Arial"/>
        </w:rPr>
      </w:pPr>
      <w:r w:rsidRPr="00DD348C">
        <w:rPr>
          <w:rFonts w:ascii="Arial" w:hAnsi="Arial" w:cs="Arial"/>
        </w:rPr>
        <w:t>Zařízení staveniště si zajistí zhotovitel stavby v době před podáním nabídky na zhotovení akce a náklady na jeho pronájem, úpravu, ostrahu a odstranění zahrne do nákladů stavby. </w:t>
      </w:r>
    </w:p>
    <w:p w14:paraId="5561A294"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156FAFFE"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197E339D"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2328C67A"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03DDA608"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049F4B05"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4851B6FD"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7D556C8D"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07A603FD"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0F69F48B"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2463C3D5"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25CDB8D0"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5F93DE5F"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2F442CBB" w14:textId="77777777" w:rsidR="00665528" w:rsidRDefault="00665528" w:rsidP="00421DE5">
      <w:pPr>
        <w:autoSpaceDE w:val="0"/>
        <w:autoSpaceDN w:val="0"/>
        <w:adjustRightInd w:val="0"/>
        <w:spacing w:before="100" w:beforeAutospacing="1" w:after="120"/>
        <w:jc w:val="both"/>
        <w:rPr>
          <w:rFonts w:ascii="Arial" w:hAnsi="Arial" w:cs="Arial"/>
          <w:b/>
          <w:bCs/>
          <w:sz w:val="24"/>
          <w:szCs w:val="24"/>
          <w:u w:val="single"/>
        </w:rPr>
      </w:pPr>
    </w:p>
    <w:p w14:paraId="35678655" w14:textId="068173CD"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bookmarkEnd w:id="61"/>
    </w:p>
    <w:sectPr w:rsidR="005B4750" w:rsidRPr="00D9780F"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40783" w14:textId="77777777" w:rsidR="004B69A3" w:rsidRDefault="004B69A3" w:rsidP="006C3D15">
      <w:pPr>
        <w:spacing w:after="0" w:line="240" w:lineRule="auto"/>
      </w:pPr>
      <w:r>
        <w:separator/>
      </w:r>
    </w:p>
  </w:endnote>
  <w:endnote w:type="continuationSeparator" w:id="0">
    <w:p w14:paraId="1E0B533B" w14:textId="77777777" w:rsidR="004B69A3" w:rsidRDefault="004B69A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6EC96" w14:textId="77777777" w:rsidR="004B69A3" w:rsidRDefault="004B69A3" w:rsidP="006C3D15">
      <w:pPr>
        <w:spacing w:after="0" w:line="240" w:lineRule="auto"/>
      </w:pPr>
      <w:r>
        <w:separator/>
      </w:r>
    </w:p>
  </w:footnote>
  <w:footnote w:type="continuationSeparator" w:id="0">
    <w:p w14:paraId="3B6ACCA7" w14:textId="77777777" w:rsidR="004B69A3" w:rsidRDefault="004B69A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609E" w14:textId="77777777" w:rsidR="006370A5" w:rsidRDefault="00985705" w:rsidP="006370A5">
    <w:pPr>
      <w:pStyle w:val="Zhlav"/>
      <w:rPr>
        <w:rFonts w:ascii="Arial" w:hAnsi="Arial" w:cs="Arial"/>
      </w:rPr>
    </w:pPr>
    <w:r>
      <w:tab/>
    </w:r>
    <w:r>
      <w:tab/>
    </w:r>
    <w:r w:rsidR="006370A5" w:rsidRPr="00D9780F">
      <w:rPr>
        <w:rFonts w:ascii="Arial" w:hAnsi="Arial" w:cs="Arial"/>
      </w:rPr>
      <w:t>Č.j. objednatele:</w:t>
    </w:r>
  </w:p>
  <w:p w14:paraId="53394392" w14:textId="77777777" w:rsidR="006370A5" w:rsidRPr="00D9780F" w:rsidRDefault="006370A5" w:rsidP="006370A5">
    <w:pPr>
      <w:pStyle w:val="Zhlav"/>
      <w:rPr>
        <w:rFonts w:ascii="Arial" w:hAnsi="Arial" w:cs="Arial"/>
      </w:rPr>
    </w:pPr>
    <w:r>
      <w:rPr>
        <w:rFonts w:ascii="Arial" w:hAnsi="Arial" w:cs="Arial"/>
      </w:rPr>
      <w:t xml:space="preserve">                                                                                                                         UID objednatele:</w:t>
    </w:r>
  </w:p>
  <w:p w14:paraId="56E21E64" w14:textId="77777777" w:rsidR="006370A5" w:rsidRPr="00D9780F" w:rsidRDefault="006370A5" w:rsidP="006370A5">
    <w:pPr>
      <w:pStyle w:val="Zhlav"/>
      <w:rPr>
        <w:rFonts w:ascii="Arial" w:hAnsi="Arial" w:cs="Arial"/>
      </w:rPr>
    </w:pPr>
    <w:r w:rsidRPr="00D9780F">
      <w:rPr>
        <w:rFonts w:ascii="Arial" w:hAnsi="Arial" w:cs="Arial"/>
      </w:rPr>
      <w:tab/>
    </w:r>
    <w:r>
      <w:rPr>
        <w:rFonts w:ascii="Arial" w:hAnsi="Arial" w:cs="Arial"/>
      </w:rPr>
      <w:t xml:space="preserve">                                                                                                                       </w:t>
    </w:r>
    <w:r w:rsidRPr="00D9780F">
      <w:rPr>
        <w:rFonts w:ascii="Arial" w:hAnsi="Arial" w:cs="Arial"/>
      </w:rPr>
      <w:t>Č.j. zhotovitele:</w:t>
    </w:r>
  </w:p>
  <w:p w14:paraId="440EF6EE" w14:textId="4609F27B" w:rsidR="00985705" w:rsidRPr="00D9780F" w:rsidRDefault="00985705" w:rsidP="006370A5">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06A82258" w:rsidR="00985705"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sidR="006370A5">
      <w:rPr>
        <w:rFonts w:ascii="Arial" w:hAnsi="Arial" w:cs="Arial"/>
      </w:rPr>
      <w:t xml:space="preserve">                                                                                                                       </w:t>
    </w:r>
    <w:r w:rsidRPr="00D9780F">
      <w:rPr>
        <w:rFonts w:ascii="Arial" w:hAnsi="Arial" w:cs="Arial"/>
      </w:rPr>
      <w:t>Č.j. objednatele:</w:t>
    </w:r>
  </w:p>
  <w:p w14:paraId="2FC7C614" w14:textId="7977118A" w:rsidR="006370A5" w:rsidRPr="00D9780F" w:rsidRDefault="006370A5" w:rsidP="00B46917">
    <w:pPr>
      <w:pStyle w:val="Zhlav"/>
      <w:rPr>
        <w:rFonts w:ascii="Arial" w:hAnsi="Arial" w:cs="Arial"/>
      </w:rPr>
    </w:pPr>
    <w:r>
      <w:rPr>
        <w:rFonts w:ascii="Arial" w:hAnsi="Arial" w:cs="Arial"/>
      </w:rPr>
      <w:t xml:space="preserve">                                                                                                                         UID objednatele:</w:t>
    </w:r>
  </w:p>
  <w:p w14:paraId="5433733B" w14:textId="7B3A2C48" w:rsidR="00985705" w:rsidRPr="00D9780F" w:rsidRDefault="00985705" w:rsidP="00B46917">
    <w:pPr>
      <w:pStyle w:val="Zhlav"/>
      <w:rPr>
        <w:rFonts w:ascii="Arial" w:hAnsi="Arial" w:cs="Arial"/>
      </w:rPr>
    </w:pPr>
    <w:r w:rsidRPr="00D9780F">
      <w:rPr>
        <w:rFonts w:ascii="Arial" w:hAnsi="Arial" w:cs="Arial"/>
      </w:rPr>
      <w:tab/>
    </w:r>
    <w:r w:rsidR="006370A5">
      <w:rPr>
        <w:rFonts w:ascii="Arial" w:hAnsi="Arial" w:cs="Arial"/>
      </w:rPr>
      <w:t xml:space="preserve">                                                                                                                       </w:t>
    </w:r>
    <w:r w:rsidRPr="00D9780F">
      <w:rPr>
        <w:rFonts w:ascii="Arial" w:hAnsi="Arial" w:cs="Arial"/>
      </w:rPr>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C81C62B4"/>
    <w:lvl w:ilvl="0" w:tplc="1DAA71D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725E9E"/>
    <w:multiLevelType w:val="multilevel"/>
    <w:tmpl w:val="4A5C4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15094A"/>
    <w:multiLevelType w:val="multilevel"/>
    <w:tmpl w:val="32E2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6"/>
  </w:num>
  <w:num w:numId="3" w16cid:durableId="1087189853">
    <w:abstractNumId w:val="2"/>
  </w:num>
  <w:num w:numId="4" w16cid:durableId="2058360363">
    <w:abstractNumId w:val="40"/>
  </w:num>
  <w:num w:numId="5" w16cid:durableId="544027958">
    <w:abstractNumId w:val="43"/>
  </w:num>
  <w:num w:numId="6" w16cid:durableId="641736526">
    <w:abstractNumId w:val="44"/>
  </w:num>
  <w:num w:numId="7" w16cid:durableId="1483278282">
    <w:abstractNumId w:val="1"/>
  </w:num>
  <w:num w:numId="8" w16cid:durableId="128518413">
    <w:abstractNumId w:val="22"/>
  </w:num>
  <w:num w:numId="9" w16cid:durableId="1110661032">
    <w:abstractNumId w:val="37"/>
  </w:num>
  <w:num w:numId="10" w16cid:durableId="1701707869">
    <w:abstractNumId w:val="18"/>
  </w:num>
  <w:num w:numId="11" w16cid:durableId="1259021778">
    <w:abstractNumId w:val="41"/>
  </w:num>
  <w:num w:numId="12" w16cid:durableId="1934821807">
    <w:abstractNumId w:val="26"/>
  </w:num>
  <w:num w:numId="13" w16cid:durableId="1243179519">
    <w:abstractNumId w:val="42"/>
  </w:num>
  <w:num w:numId="14" w16cid:durableId="1931887903">
    <w:abstractNumId w:val="9"/>
  </w:num>
  <w:num w:numId="15" w16cid:durableId="2073120642">
    <w:abstractNumId w:val="33"/>
  </w:num>
  <w:num w:numId="16" w16cid:durableId="1567691548">
    <w:abstractNumId w:val="14"/>
  </w:num>
  <w:num w:numId="17" w16cid:durableId="1305895108">
    <w:abstractNumId w:val="3"/>
  </w:num>
  <w:num w:numId="18" w16cid:durableId="822618593">
    <w:abstractNumId w:val="5"/>
  </w:num>
  <w:num w:numId="19" w16cid:durableId="409929328">
    <w:abstractNumId w:val="32"/>
  </w:num>
  <w:num w:numId="20" w16cid:durableId="1389380849">
    <w:abstractNumId w:val="34"/>
  </w:num>
  <w:num w:numId="21" w16cid:durableId="1021591732">
    <w:abstractNumId w:val="4"/>
  </w:num>
  <w:num w:numId="22" w16cid:durableId="1929119271">
    <w:abstractNumId w:val="19"/>
  </w:num>
  <w:num w:numId="23" w16cid:durableId="35204622">
    <w:abstractNumId w:val="45"/>
  </w:num>
  <w:num w:numId="24" w16cid:durableId="101340706">
    <w:abstractNumId w:val="6"/>
  </w:num>
  <w:num w:numId="25" w16cid:durableId="1890065708">
    <w:abstractNumId w:val="25"/>
  </w:num>
  <w:num w:numId="26" w16cid:durableId="742335114">
    <w:abstractNumId w:val="17"/>
  </w:num>
  <w:num w:numId="27" w16cid:durableId="382366228">
    <w:abstractNumId w:val="24"/>
  </w:num>
  <w:num w:numId="28" w16cid:durableId="1740250092">
    <w:abstractNumId w:val="7"/>
  </w:num>
  <w:num w:numId="29" w16cid:durableId="962275665">
    <w:abstractNumId w:val="11"/>
  </w:num>
  <w:num w:numId="30" w16cid:durableId="173736188">
    <w:abstractNumId w:val="29"/>
  </w:num>
  <w:num w:numId="31" w16cid:durableId="1922325344">
    <w:abstractNumId w:val="8"/>
  </w:num>
  <w:num w:numId="32" w16cid:durableId="820999373">
    <w:abstractNumId w:val="36"/>
  </w:num>
  <w:num w:numId="33" w16cid:durableId="223563923">
    <w:abstractNumId w:val="28"/>
  </w:num>
  <w:num w:numId="34" w16cid:durableId="2052685557">
    <w:abstractNumId w:val="23"/>
  </w:num>
  <w:num w:numId="35" w16cid:durableId="1774864966">
    <w:abstractNumId w:val="13"/>
  </w:num>
  <w:num w:numId="36" w16cid:durableId="582304951">
    <w:abstractNumId w:val="10"/>
  </w:num>
  <w:num w:numId="37" w16cid:durableId="1826893357">
    <w:abstractNumId w:val="15"/>
  </w:num>
  <w:num w:numId="38" w16cid:durableId="1811940902">
    <w:abstractNumId w:val="46"/>
  </w:num>
  <w:num w:numId="39" w16cid:durableId="1978141266">
    <w:abstractNumId w:val="31"/>
  </w:num>
  <w:num w:numId="40" w16cid:durableId="1351174943">
    <w:abstractNumId w:val="0"/>
  </w:num>
  <w:num w:numId="41" w16cid:durableId="328561550">
    <w:abstractNumId w:val="21"/>
  </w:num>
  <w:num w:numId="42" w16cid:durableId="16204981">
    <w:abstractNumId w:val="12"/>
  </w:num>
  <w:num w:numId="43" w16cid:durableId="1394230400">
    <w:abstractNumId w:val="30"/>
  </w:num>
  <w:num w:numId="44" w16cid:durableId="1496190604">
    <w:abstractNumId w:val="27"/>
  </w:num>
  <w:num w:numId="45" w16cid:durableId="997339578">
    <w:abstractNumId w:val="38"/>
  </w:num>
  <w:num w:numId="46" w16cid:durableId="6951330">
    <w:abstractNumId w:val="20"/>
  </w:num>
  <w:num w:numId="47" w16cid:durableId="5251021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v7rbV5x2yz/MjKn0aKEPu/WDyIfKGJ+0vSPXUSmxhrXykD7kTXRqaSclhi/BFT0V8oyAsxWxejF6GE+04afA==" w:salt="7/Fab75OZusGqva/dbj/o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05E44"/>
    <w:rsid w:val="0001176F"/>
    <w:rsid w:val="0002111E"/>
    <w:rsid w:val="000246D6"/>
    <w:rsid w:val="00031BB1"/>
    <w:rsid w:val="000453FC"/>
    <w:rsid w:val="00050E94"/>
    <w:rsid w:val="000559CD"/>
    <w:rsid w:val="00057DAC"/>
    <w:rsid w:val="00064A6C"/>
    <w:rsid w:val="00064B75"/>
    <w:rsid w:val="000711AF"/>
    <w:rsid w:val="000735AF"/>
    <w:rsid w:val="00075143"/>
    <w:rsid w:val="00080D4E"/>
    <w:rsid w:val="00084D6F"/>
    <w:rsid w:val="0009083A"/>
    <w:rsid w:val="00092614"/>
    <w:rsid w:val="00095434"/>
    <w:rsid w:val="000A1ECB"/>
    <w:rsid w:val="000A6C2C"/>
    <w:rsid w:val="000B34CB"/>
    <w:rsid w:val="000B5292"/>
    <w:rsid w:val="000C2229"/>
    <w:rsid w:val="000C2DF7"/>
    <w:rsid w:val="000C749C"/>
    <w:rsid w:val="000D720F"/>
    <w:rsid w:val="000E424C"/>
    <w:rsid w:val="000E44AF"/>
    <w:rsid w:val="000E7282"/>
    <w:rsid w:val="000F2220"/>
    <w:rsid w:val="000F5E62"/>
    <w:rsid w:val="0010249E"/>
    <w:rsid w:val="00104A11"/>
    <w:rsid w:val="00113232"/>
    <w:rsid w:val="00116BBB"/>
    <w:rsid w:val="001216DB"/>
    <w:rsid w:val="00130165"/>
    <w:rsid w:val="001332C1"/>
    <w:rsid w:val="0014530C"/>
    <w:rsid w:val="001529B2"/>
    <w:rsid w:val="00154381"/>
    <w:rsid w:val="00160894"/>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F06"/>
    <w:rsid w:val="002265E8"/>
    <w:rsid w:val="00243A4C"/>
    <w:rsid w:val="002449A1"/>
    <w:rsid w:val="00244C1D"/>
    <w:rsid w:val="00245C7B"/>
    <w:rsid w:val="002625A0"/>
    <w:rsid w:val="00272D16"/>
    <w:rsid w:val="00277927"/>
    <w:rsid w:val="002802D7"/>
    <w:rsid w:val="0028789B"/>
    <w:rsid w:val="002A0E91"/>
    <w:rsid w:val="002B299F"/>
    <w:rsid w:val="002C5ADC"/>
    <w:rsid w:val="002E08DD"/>
    <w:rsid w:val="002E2C95"/>
    <w:rsid w:val="00300B64"/>
    <w:rsid w:val="003027EE"/>
    <w:rsid w:val="00304516"/>
    <w:rsid w:val="00304E3D"/>
    <w:rsid w:val="00305133"/>
    <w:rsid w:val="00312ED6"/>
    <w:rsid w:val="00315930"/>
    <w:rsid w:val="00325832"/>
    <w:rsid w:val="00332612"/>
    <w:rsid w:val="00332A42"/>
    <w:rsid w:val="00342F72"/>
    <w:rsid w:val="00343259"/>
    <w:rsid w:val="00345EEF"/>
    <w:rsid w:val="00346559"/>
    <w:rsid w:val="00346F6E"/>
    <w:rsid w:val="00350B9E"/>
    <w:rsid w:val="003534A7"/>
    <w:rsid w:val="003600E6"/>
    <w:rsid w:val="00361758"/>
    <w:rsid w:val="00364B4F"/>
    <w:rsid w:val="00374655"/>
    <w:rsid w:val="00381351"/>
    <w:rsid w:val="00395F22"/>
    <w:rsid w:val="003A0D1F"/>
    <w:rsid w:val="003B2E59"/>
    <w:rsid w:val="003D21B7"/>
    <w:rsid w:val="003D7879"/>
    <w:rsid w:val="003E578B"/>
    <w:rsid w:val="004048D1"/>
    <w:rsid w:val="00414852"/>
    <w:rsid w:val="00417AE1"/>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B69A3"/>
    <w:rsid w:val="004C11B4"/>
    <w:rsid w:val="004C5E36"/>
    <w:rsid w:val="004D19FE"/>
    <w:rsid w:val="004E3535"/>
    <w:rsid w:val="004E6D36"/>
    <w:rsid w:val="00502776"/>
    <w:rsid w:val="00507E47"/>
    <w:rsid w:val="005230AA"/>
    <w:rsid w:val="0052472D"/>
    <w:rsid w:val="00527A28"/>
    <w:rsid w:val="00536354"/>
    <w:rsid w:val="00544855"/>
    <w:rsid w:val="005614E4"/>
    <w:rsid w:val="00563034"/>
    <w:rsid w:val="005643D1"/>
    <w:rsid w:val="00566057"/>
    <w:rsid w:val="00576629"/>
    <w:rsid w:val="00576CB0"/>
    <w:rsid w:val="00577472"/>
    <w:rsid w:val="005806E7"/>
    <w:rsid w:val="00586738"/>
    <w:rsid w:val="005967E2"/>
    <w:rsid w:val="00597BAF"/>
    <w:rsid w:val="005A2A16"/>
    <w:rsid w:val="005B4750"/>
    <w:rsid w:val="005B66BE"/>
    <w:rsid w:val="005C4834"/>
    <w:rsid w:val="005C7A11"/>
    <w:rsid w:val="005D2B23"/>
    <w:rsid w:val="005D34E6"/>
    <w:rsid w:val="005D6051"/>
    <w:rsid w:val="005F1667"/>
    <w:rsid w:val="00616A81"/>
    <w:rsid w:val="00616E93"/>
    <w:rsid w:val="0061709C"/>
    <w:rsid w:val="006225F5"/>
    <w:rsid w:val="006227CC"/>
    <w:rsid w:val="006335E5"/>
    <w:rsid w:val="006370A5"/>
    <w:rsid w:val="00640F2D"/>
    <w:rsid w:val="006428B1"/>
    <w:rsid w:val="00643EBC"/>
    <w:rsid w:val="006445FC"/>
    <w:rsid w:val="0064628B"/>
    <w:rsid w:val="00646665"/>
    <w:rsid w:val="00651C4C"/>
    <w:rsid w:val="00652D82"/>
    <w:rsid w:val="00654610"/>
    <w:rsid w:val="006615F7"/>
    <w:rsid w:val="00661ABF"/>
    <w:rsid w:val="00665528"/>
    <w:rsid w:val="00672633"/>
    <w:rsid w:val="0067736A"/>
    <w:rsid w:val="00686DE8"/>
    <w:rsid w:val="00693320"/>
    <w:rsid w:val="006A5E44"/>
    <w:rsid w:val="006B54C6"/>
    <w:rsid w:val="006C3192"/>
    <w:rsid w:val="006C3D15"/>
    <w:rsid w:val="006C7909"/>
    <w:rsid w:val="006D6F9B"/>
    <w:rsid w:val="006E34F0"/>
    <w:rsid w:val="00710C92"/>
    <w:rsid w:val="00721F58"/>
    <w:rsid w:val="007220A5"/>
    <w:rsid w:val="007251A5"/>
    <w:rsid w:val="0073434C"/>
    <w:rsid w:val="00736678"/>
    <w:rsid w:val="00745CF0"/>
    <w:rsid w:val="007475A1"/>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66B64"/>
    <w:rsid w:val="008756DA"/>
    <w:rsid w:val="008778FB"/>
    <w:rsid w:val="00882B62"/>
    <w:rsid w:val="008850FB"/>
    <w:rsid w:val="0088669D"/>
    <w:rsid w:val="00893B8A"/>
    <w:rsid w:val="008A1D76"/>
    <w:rsid w:val="008A3B28"/>
    <w:rsid w:val="008C2596"/>
    <w:rsid w:val="008C2DF0"/>
    <w:rsid w:val="008D4E02"/>
    <w:rsid w:val="008E01E0"/>
    <w:rsid w:val="008E089A"/>
    <w:rsid w:val="008E1BF3"/>
    <w:rsid w:val="008E26B1"/>
    <w:rsid w:val="008E611D"/>
    <w:rsid w:val="008F6D4A"/>
    <w:rsid w:val="0090342C"/>
    <w:rsid w:val="00903788"/>
    <w:rsid w:val="00903AC4"/>
    <w:rsid w:val="00904EFF"/>
    <w:rsid w:val="00910131"/>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E69C2"/>
    <w:rsid w:val="009F38C6"/>
    <w:rsid w:val="009F5D7F"/>
    <w:rsid w:val="00A016FA"/>
    <w:rsid w:val="00A049DA"/>
    <w:rsid w:val="00A10026"/>
    <w:rsid w:val="00A26E5C"/>
    <w:rsid w:val="00A33E28"/>
    <w:rsid w:val="00A34426"/>
    <w:rsid w:val="00A355F7"/>
    <w:rsid w:val="00A512CB"/>
    <w:rsid w:val="00A62B0B"/>
    <w:rsid w:val="00A714FA"/>
    <w:rsid w:val="00A95446"/>
    <w:rsid w:val="00A97840"/>
    <w:rsid w:val="00AA0B7B"/>
    <w:rsid w:val="00AA1804"/>
    <w:rsid w:val="00AB30CC"/>
    <w:rsid w:val="00AB7812"/>
    <w:rsid w:val="00AC6ADA"/>
    <w:rsid w:val="00AC6C17"/>
    <w:rsid w:val="00AE0599"/>
    <w:rsid w:val="00AF1E36"/>
    <w:rsid w:val="00AF3528"/>
    <w:rsid w:val="00AF4300"/>
    <w:rsid w:val="00B001E5"/>
    <w:rsid w:val="00B01042"/>
    <w:rsid w:val="00B04178"/>
    <w:rsid w:val="00B153FD"/>
    <w:rsid w:val="00B30AE2"/>
    <w:rsid w:val="00B3223D"/>
    <w:rsid w:val="00B37917"/>
    <w:rsid w:val="00B45A40"/>
    <w:rsid w:val="00B46917"/>
    <w:rsid w:val="00B57902"/>
    <w:rsid w:val="00B6639B"/>
    <w:rsid w:val="00B67D77"/>
    <w:rsid w:val="00B70D06"/>
    <w:rsid w:val="00B7471F"/>
    <w:rsid w:val="00B751C5"/>
    <w:rsid w:val="00B90E36"/>
    <w:rsid w:val="00B97241"/>
    <w:rsid w:val="00BA1800"/>
    <w:rsid w:val="00BB4203"/>
    <w:rsid w:val="00BB4748"/>
    <w:rsid w:val="00BB5DC4"/>
    <w:rsid w:val="00BC5B0B"/>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6823"/>
    <w:rsid w:val="00CE0655"/>
    <w:rsid w:val="00CF07FC"/>
    <w:rsid w:val="00D07A8C"/>
    <w:rsid w:val="00D1443A"/>
    <w:rsid w:val="00D2052C"/>
    <w:rsid w:val="00D21C68"/>
    <w:rsid w:val="00D25F6F"/>
    <w:rsid w:val="00D30D6D"/>
    <w:rsid w:val="00D47372"/>
    <w:rsid w:val="00D509D2"/>
    <w:rsid w:val="00D511D5"/>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A24"/>
    <w:rsid w:val="00E058AF"/>
    <w:rsid w:val="00E06DDC"/>
    <w:rsid w:val="00E10D23"/>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94890"/>
    <w:rsid w:val="00EA2CA4"/>
    <w:rsid w:val="00EA4811"/>
    <w:rsid w:val="00EA4879"/>
    <w:rsid w:val="00EA5B97"/>
    <w:rsid w:val="00EB5492"/>
    <w:rsid w:val="00EF1377"/>
    <w:rsid w:val="00EF6D19"/>
    <w:rsid w:val="00F05046"/>
    <w:rsid w:val="00F23297"/>
    <w:rsid w:val="00F26DA0"/>
    <w:rsid w:val="00F301C8"/>
    <w:rsid w:val="00F323EE"/>
    <w:rsid w:val="00F33377"/>
    <w:rsid w:val="00F37572"/>
    <w:rsid w:val="00F41BB4"/>
    <w:rsid w:val="00F44C42"/>
    <w:rsid w:val="00F47D95"/>
    <w:rsid w:val="00F520D7"/>
    <w:rsid w:val="00F55544"/>
    <w:rsid w:val="00F66571"/>
    <w:rsid w:val="00F73305"/>
    <w:rsid w:val="00F75203"/>
    <w:rsid w:val="00F85319"/>
    <w:rsid w:val="00F8737C"/>
    <w:rsid w:val="00F90189"/>
    <w:rsid w:val="00F90E54"/>
    <w:rsid w:val="00F97D3F"/>
    <w:rsid w:val="00FA5E5A"/>
    <w:rsid w:val="00FC4053"/>
    <w:rsid w:val="00FC7772"/>
    <w:rsid w:val="00FD47CE"/>
    <w:rsid w:val="00FD4B2A"/>
    <w:rsid w:val="00FD5BEB"/>
    <w:rsid w:val="00FE51B5"/>
    <w:rsid w:val="00FE523E"/>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customStyle="1" w:styleId="normaltextrun">
    <w:name w:val="normaltextrun"/>
    <w:basedOn w:val="Standardnpsmoodstavce"/>
    <w:rsid w:val="00536354"/>
  </w:style>
  <w:style w:type="character" w:customStyle="1" w:styleId="eop">
    <w:name w:val="eop"/>
    <w:basedOn w:val="Standardnpsmoodstavce"/>
    <w:rsid w:val="00536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12685</Words>
  <Characters>74843</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Běhounková Nikola Mgr.</cp:lastModifiedBy>
  <cp:revision>2</cp:revision>
  <cp:lastPrinted>2019-08-15T08:56:00Z</cp:lastPrinted>
  <dcterms:created xsi:type="dcterms:W3CDTF">2024-06-19T12:41:00Z</dcterms:created>
  <dcterms:modified xsi:type="dcterms:W3CDTF">2024-06-19T12:41:00Z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