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7B23E" w14:textId="1E2028F3" w:rsidR="006558A1" w:rsidRPr="00355AD8" w:rsidRDefault="006558A1" w:rsidP="00DD2566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355AD8">
        <w:rPr>
          <w:rFonts w:ascii="Arial" w:hAnsi="Arial" w:cs="Arial"/>
          <w:b/>
          <w:bCs/>
          <w:sz w:val="24"/>
          <w:szCs w:val="24"/>
          <w:u w:val="single"/>
        </w:rPr>
        <w:t xml:space="preserve">Příloha č. 1 Smlouvy o dílo na </w:t>
      </w:r>
      <w:r w:rsidR="00E737E7">
        <w:rPr>
          <w:rFonts w:ascii="Arial" w:hAnsi="Arial" w:cs="Arial"/>
          <w:b/>
          <w:bCs/>
          <w:sz w:val="24"/>
          <w:szCs w:val="24"/>
          <w:u w:val="single"/>
        </w:rPr>
        <w:t>následnou péči o zeleň</w:t>
      </w:r>
      <w:r w:rsidR="00754F51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(</w:t>
      </w:r>
      <w:r w:rsidR="00754F51">
        <w:rPr>
          <w:rFonts w:ascii="Arial" w:hAnsi="Arial" w:cs="Arial"/>
          <w:b/>
          <w:bCs/>
          <w:sz w:val="24"/>
          <w:szCs w:val="24"/>
          <w:u w:val="single"/>
        </w:rPr>
        <w:t>PRV</w:t>
      </w:r>
      <w:r w:rsidRPr="00355AD8">
        <w:rPr>
          <w:rFonts w:ascii="Arial" w:hAnsi="Arial" w:cs="Arial"/>
          <w:b/>
          <w:bCs/>
          <w:sz w:val="24"/>
          <w:szCs w:val="24"/>
          <w:u w:val="single"/>
        </w:rPr>
        <w:t>) – Specifikace díla</w:t>
      </w:r>
    </w:p>
    <w:p w14:paraId="253AAA23" w14:textId="77777777" w:rsidR="006558A1" w:rsidRDefault="006558A1" w:rsidP="00E64518">
      <w:pPr>
        <w:spacing w:after="0" w:line="240" w:lineRule="auto"/>
        <w:rPr>
          <w:rFonts w:ascii="Arial" w:hAnsi="Arial" w:cs="Arial"/>
        </w:rPr>
      </w:pPr>
    </w:p>
    <w:p w14:paraId="6798375F" w14:textId="77777777" w:rsidR="0010152A" w:rsidRDefault="0010152A" w:rsidP="00E64518">
      <w:pPr>
        <w:spacing w:after="0" w:line="240" w:lineRule="auto"/>
        <w:rPr>
          <w:rFonts w:ascii="Arial" w:hAnsi="Arial" w:cs="Arial"/>
        </w:rPr>
      </w:pPr>
    </w:p>
    <w:p w14:paraId="07638D51" w14:textId="77777777" w:rsidR="00A9097A" w:rsidRPr="00E64518" w:rsidRDefault="00A9097A" w:rsidP="00A909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Dílo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</w:t>
      </w:r>
      <w:r w:rsidRPr="00E6451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projektovou dokumentací </w:t>
      </w:r>
      <w:r w:rsidRPr="00E64518">
        <w:rPr>
          <w:rFonts w:ascii="Arial" w:hAnsi="Arial" w:cs="Arial"/>
        </w:rPr>
        <w:t>členěn</w:t>
      </w:r>
      <w:r>
        <w:rPr>
          <w:rFonts w:ascii="Arial" w:hAnsi="Arial" w:cs="Arial"/>
        </w:rPr>
        <w:t>o</w:t>
      </w:r>
      <w:r w:rsidRPr="00E64518">
        <w:rPr>
          <w:rFonts w:ascii="Arial" w:hAnsi="Arial" w:cs="Arial"/>
        </w:rPr>
        <w:t xml:space="preserve"> na následující</w:t>
      </w:r>
      <w:r>
        <w:rPr>
          <w:rFonts w:ascii="Arial" w:hAnsi="Arial" w:cs="Arial"/>
        </w:rPr>
        <w:t xml:space="preserve"> </w:t>
      </w:r>
      <w:r w:rsidRPr="00E64518">
        <w:rPr>
          <w:rFonts w:ascii="Arial" w:hAnsi="Arial" w:cs="Arial"/>
        </w:rPr>
        <w:t xml:space="preserve">objekty: </w:t>
      </w:r>
    </w:p>
    <w:p w14:paraId="11310F28" w14:textId="77777777" w:rsidR="00A9097A" w:rsidRDefault="00A9097A" w:rsidP="00A9097A">
      <w:pPr>
        <w:spacing w:after="0" w:line="240" w:lineRule="auto"/>
        <w:rPr>
          <w:rFonts w:ascii="Arial" w:hAnsi="Arial" w:cs="Arial"/>
          <w:b/>
          <w:bCs/>
        </w:rPr>
      </w:pPr>
    </w:p>
    <w:p w14:paraId="5E8614BE" w14:textId="77777777" w:rsidR="00E737E7" w:rsidRDefault="00E737E7" w:rsidP="00A9097A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14:paraId="65DE0F65" w14:textId="77777777" w:rsidR="009A60D3" w:rsidRPr="009A60D3" w:rsidRDefault="009A60D3" w:rsidP="009A60D3">
      <w:pPr>
        <w:spacing w:before="120"/>
        <w:rPr>
          <w:rFonts w:ascii="Arial" w:hAnsi="Arial" w:cs="Arial"/>
          <w:b/>
          <w:bCs/>
        </w:rPr>
      </w:pPr>
      <w:r w:rsidRPr="009A60D3">
        <w:rPr>
          <w:rFonts w:ascii="Arial" w:hAnsi="Arial" w:cs="Arial"/>
          <w:b/>
          <w:bCs/>
        </w:rPr>
        <w:t>SO 4.1.P – Interakční prvek IP16</w:t>
      </w:r>
    </w:p>
    <w:p w14:paraId="13017E85" w14:textId="77777777" w:rsidR="009A60D3" w:rsidRPr="009A60D3" w:rsidRDefault="009A60D3" w:rsidP="009A60D3">
      <w:pPr>
        <w:rPr>
          <w:rFonts w:ascii="Arial" w:hAnsi="Arial" w:cs="Arial"/>
          <w:b/>
          <w:bCs/>
        </w:rPr>
      </w:pPr>
      <w:r w:rsidRPr="009A60D3">
        <w:rPr>
          <w:rFonts w:ascii="Arial" w:hAnsi="Arial" w:cs="Arial"/>
          <w:b/>
          <w:bCs/>
        </w:rPr>
        <w:t>SO 4.2.P – Interakční prvek IP17</w:t>
      </w:r>
    </w:p>
    <w:p w14:paraId="196971F7" w14:textId="574ACB07" w:rsidR="00E17F12" w:rsidRDefault="00756A8F" w:rsidP="008501C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A9097A">
        <w:rPr>
          <w:rFonts w:ascii="Arial" w:hAnsi="Arial" w:cs="Arial"/>
        </w:rPr>
        <w:t>řílet</w:t>
      </w:r>
      <w:r>
        <w:rPr>
          <w:rFonts w:ascii="Arial" w:hAnsi="Arial" w:cs="Arial"/>
        </w:rPr>
        <w:t>á</w:t>
      </w:r>
      <w:r w:rsidR="00A9097A">
        <w:rPr>
          <w:rFonts w:ascii="Arial" w:hAnsi="Arial" w:cs="Arial"/>
        </w:rPr>
        <w:t xml:space="preserve"> následn</w:t>
      </w:r>
      <w:r>
        <w:rPr>
          <w:rFonts w:ascii="Arial" w:hAnsi="Arial" w:cs="Arial"/>
        </w:rPr>
        <w:t>á</w:t>
      </w:r>
      <w:r w:rsidR="00A9097A">
        <w:rPr>
          <w:rFonts w:ascii="Arial" w:hAnsi="Arial" w:cs="Arial"/>
        </w:rPr>
        <w:t xml:space="preserve"> péč</w:t>
      </w:r>
      <w:r>
        <w:rPr>
          <w:rFonts w:ascii="Arial" w:hAnsi="Arial" w:cs="Arial"/>
        </w:rPr>
        <w:t>e</w:t>
      </w:r>
      <w:r w:rsidR="00A9097A">
        <w:rPr>
          <w:rFonts w:ascii="Arial" w:hAnsi="Arial" w:cs="Arial"/>
        </w:rPr>
        <w:t xml:space="preserve">, a to v období r. 2025 – 2027. </w:t>
      </w:r>
    </w:p>
    <w:p w14:paraId="2535D963" w14:textId="77777777" w:rsidR="00A679CB" w:rsidRDefault="00A679CB" w:rsidP="008501C8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EE6FA0A" w14:textId="27488C29" w:rsidR="00095BEC" w:rsidRPr="00A679CB" w:rsidRDefault="00756A8F" w:rsidP="008501C8">
      <w:pPr>
        <w:spacing w:after="0" w:line="240" w:lineRule="auto"/>
        <w:jc w:val="both"/>
        <w:rPr>
          <w:rFonts w:ascii="Arial" w:hAnsi="Arial" w:cs="Arial"/>
        </w:rPr>
      </w:pPr>
      <w:r w:rsidRPr="00A679CB">
        <w:rPr>
          <w:rFonts w:ascii="Arial" w:hAnsi="Arial" w:cs="Arial"/>
        </w:rPr>
        <w:t>Jedná se o provedení</w:t>
      </w:r>
      <w:r w:rsidR="00095BEC" w:rsidRPr="00A679CB">
        <w:rPr>
          <w:rFonts w:ascii="Arial" w:hAnsi="Arial" w:cs="Arial"/>
        </w:rPr>
        <w:t>:</w:t>
      </w:r>
    </w:p>
    <w:p w14:paraId="59571BA6" w14:textId="77777777" w:rsidR="00A679CB" w:rsidRPr="00924DEE" w:rsidRDefault="00A679CB" w:rsidP="00A679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24DEE">
        <w:rPr>
          <w:rFonts w:ascii="Arial" w:hAnsi="Arial" w:cs="Arial"/>
        </w:rPr>
        <w:t xml:space="preserve">sečení travních porostů, </w:t>
      </w:r>
    </w:p>
    <w:p w14:paraId="7DCC82FF" w14:textId="77777777" w:rsidR="00A679CB" w:rsidRDefault="00A679CB" w:rsidP="00A679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24DEE">
        <w:rPr>
          <w:rFonts w:ascii="Arial" w:hAnsi="Arial" w:cs="Arial"/>
        </w:rPr>
        <w:t>výchovného řezu,</w:t>
      </w:r>
    </w:p>
    <w:p w14:paraId="29CA6CB8" w14:textId="77777777" w:rsidR="00A679CB" w:rsidRDefault="00A679CB" w:rsidP="00A679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24DEE">
        <w:rPr>
          <w:rFonts w:ascii="Arial" w:hAnsi="Arial" w:cs="Arial"/>
        </w:rPr>
        <w:t>vypletí a kontroly ochrany proti okusu a zdravotního stavu výsadby</w:t>
      </w:r>
      <w:r>
        <w:rPr>
          <w:rFonts w:ascii="Arial" w:hAnsi="Arial" w:cs="Arial"/>
        </w:rPr>
        <w:t>,</w:t>
      </w:r>
    </w:p>
    <w:p w14:paraId="55B9A0E4" w14:textId="77777777" w:rsidR="00A679CB" w:rsidRPr="00924DEE" w:rsidRDefault="00A679CB" w:rsidP="00A679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zálivky,</w:t>
      </w:r>
    </w:p>
    <w:p w14:paraId="4D5E20B2" w14:textId="0689B8A1" w:rsidR="00A679CB" w:rsidRPr="00924DEE" w:rsidRDefault="00A679CB" w:rsidP="00A679CB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924DEE">
        <w:rPr>
          <w:rFonts w:ascii="Arial" w:hAnsi="Arial" w:cs="Arial"/>
        </w:rPr>
        <w:t>dosadby úhynů</w:t>
      </w:r>
      <w:r w:rsidR="00941BE9">
        <w:rPr>
          <w:rFonts w:ascii="Arial" w:hAnsi="Arial" w:cs="Arial"/>
        </w:rPr>
        <w:t>.</w:t>
      </w:r>
    </w:p>
    <w:p w14:paraId="0F26AF0E" w14:textId="613C174F" w:rsidR="0098243C" w:rsidRPr="005456DB" w:rsidRDefault="0098243C" w:rsidP="00095BEC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FF0000"/>
        </w:rPr>
      </w:pPr>
      <w:r w:rsidRPr="005456DB">
        <w:rPr>
          <w:rFonts w:ascii="Arial" w:hAnsi="Arial" w:cs="Arial"/>
          <w:color w:val="FF0000"/>
        </w:rPr>
        <w:t>.</w:t>
      </w:r>
    </w:p>
    <w:p w14:paraId="3E304367" w14:textId="77777777" w:rsidR="0098243C" w:rsidRPr="00095BEC" w:rsidRDefault="0098243C" w:rsidP="0098243C">
      <w:pPr>
        <w:pStyle w:val="Odstavecseseznamem"/>
        <w:spacing w:after="0" w:line="240" w:lineRule="auto"/>
        <w:jc w:val="both"/>
        <w:rPr>
          <w:rFonts w:ascii="Arial" w:hAnsi="Arial" w:cs="Arial"/>
        </w:rPr>
      </w:pPr>
    </w:p>
    <w:p w14:paraId="5A8B554B" w14:textId="7D45D74F" w:rsidR="0080245D" w:rsidRPr="00E64518" w:rsidRDefault="00A9097A" w:rsidP="008501C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Jednotlivé úkony specifikuje položkový rozpočet vycházející z ceníku ÚRS.</w:t>
      </w:r>
    </w:p>
    <w:sectPr w:rsidR="0080245D" w:rsidRPr="00E64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A5003" w14:textId="77777777" w:rsidR="0074023F" w:rsidRDefault="0074023F" w:rsidP="00B4647F">
      <w:pPr>
        <w:spacing w:after="0" w:line="240" w:lineRule="auto"/>
      </w:pPr>
      <w:r>
        <w:separator/>
      </w:r>
    </w:p>
  </w:endnote>
  <w:endnote w:type="continuationSeparator" w:id="0">
    <w:p w14:paraId="3ECD88D6" w14:textId="77777777" w:rsidR="0074023F" w:rsidRDefault="0074023F" w:rsidP="00B464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CE5F0" w14:textId="77777777" w:rsidR="0074023F" w:rsidRDefault="0074023F" w:rsidP="00B4647F">
      <w:pPr>
        <w:spacing w:after="0" w:line="240" w:lineRule="auto"/>
      </w:pPr>
      <w:r>
        <w:separator/>
      </w:r>
    </w:p>
  </w:footnote>
  <w:footnote w:type="continuationSeparator" w:id="0">
    <w:p w14:paraId="38DDDFE7" w14:textId="77777777" w:rsidR="0074023F" w:rsidRDefault="0074023F" w:rsidP="00B464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528FB"/>
    <w:multiLevelType w:val="hybridMultilevel"/>
    <w:tmpl w:val="9D38F616"/>
    <w:lvl w:ilvl="0" w:tplc="8DC068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7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518"/>
    <w:rsid w:val="00015BBF"/>
    <w:rsid w:val="00025C42"/>
    <w:rsid w:val="00095BEC"/>
    <w:rsid w:val="000F6946"/>
    <w:rsid w:val="0010152A"/>
    <w:rsid w:val="00276DEA"/>
    <w:rsid w:val="0029634F"/>
    <w:rsid w:val="002C3F9F"/>
    <w:rsid w:val="002D78D1"/>
    <w:rsid w:val="00355AD8"/>
    <w:rsid w:val="0039230F"/>
    <w:rsid w:val="00441CCA"/>
    <w:rsid w:val="005456DB"/>
    <w:rsid w:val="006558A1"/>
    <w:rsid w:val="0074023F"/>
    <w:rsid w:val="00754F51"/>
    <w:rsid w:val="00756A8F"/>
    <w:rsid w:val="00793D6D"/>
    <w:rsid w:val="0080245D"/>
    <w:rsid w:val="008501C8"/>
    <w:rsid w:val="008C5EB5"/>
    <w:rsid w:val="00941BE9"/>
    <w:rsid w:val="0098243C"/>
    <w:rsid w:val="009A60D3"/>
    <w:rsid w:val="00A679CB"/>
    <w:rsid w:val="00A9097A"/>
    <w:rsid w:val="00AE5758"/>
    <w:rsid w:val="00B4647F"/>
    <w:rsid w:val="00C14170"/>
    <w:rsid w:val="00D410D2"/>
    <w:rsid w:val="00DD2566"/>
    <w:rsid w:val="00E17F12"/>
    <w:rsid w:val="00E22500"/>
    <w:rsid w:val="00E22A11"/>
    <w:rsid w:val="00E26452"/>
    <w:rsid w:val="00E64518"/>
    <w:rsid w:val="00E737E7"/>
    <w:rsid w:val="00EA6B2B"/>
    <w:rsid w:val="00F4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46040"/>
  <w15:chartTrackingRefBased/>
  <w15:docId w15:val="{020D9905-E3C3-47ED-BFC1-03B5CCFE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647F"/>
  </w:style>
  <w:style w:type="paragraph" w:styleId="Zpat">
    <w:name w:val="footer"/>
    <w:basedOn w:val="Normln"/>
    <w:link w:val="ZpatChar"/>
    <w:uiPriority w:val="99"/>
    <w:unhideWhenUsed/>
    <w:rsid w:val="00B464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647F"/>
  </w:style>
  <w:style w:type="paragraph" w:styleId="Odstavecseseznamem">
    <w:name w:val="List Paragraph"/>
    <w:basedOn w:val="Normln"/>
    <w:uiPriority w:val="34"/>
    <w:qFormat/>
    <w:rsid w:val="00095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72</Words>
  <Characters>431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Pešl Vítězslav Mgr.</dc:creator>
  <cp:keywords/>
  <dc:description/>
  <cp:lastModifiedBy>Bořil Zdeněk Ing.</cp:lastModifiedBy>
  <cp:revision>32</cp:revision>
  <dcterms:created xsi:type="dcterms:W3CDTF">2023-06-06T07:48:00Z</dcterms:created>
  <dcterms:modified xsi:type="dcterms:W3CDTF">2024-04-03T08:34:00Z</dcterms:modified>
</cp:coreProperties>
</file>