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9B613B" w:rsidRDefault="00E6214B" w:rsidP="00FB40B2">
      <w:pPr>
        <w:pStyle w:val="Zkladntext"/>
        <w:spacing w:line="276" w:lineRule="auto"/>
        <w:ind w:left="360"/>
        <w:jc w:val="both"/>
        <w:rPr>
          <w:rFonts w:ascii="Arial" w:hAnsi="Arial" w:cs="Arial"/>
          <w:i/>
          <w:sz w:val="22"/>
          <w:szCs w:val="22"/>
        </w:rPr>
      </w:pPr>
      <w:r w:rsidRPr="009B613B">
        <w:rPr>
          <w:rFonts w:ascii="Arial" w:hAnsi="Arial" w:cs="Arial"/>
          <w:sz w:val="22"/>
          <w:szCs w:val="22"/>
        </w:rPr>
        <w:t xml:space="preserve">Sídlo: </w:t>
      </w:r>
      <w:r w:rsidRPr="006C4C91">
        <w:rPr>
          <w:rFonts w:ascii="Arial" w:hAnsi="Arial" w:cs="Arial"/>
          <w:b w:val="0"/>
          <w:bCs/>
          <w:sz w:val="22"/>
          <w:szCs w:val="22"/>
        </w:rPr>
        <w:t>Husinecká 1024/</w:t>
      </w:r>
      <w:proofErr w:type="gramStart"/>
      <w:r w:rsidRPr="006C4C91">
        <w:rPr>
          <w:rFonts w:ascii="Arial" w:hAnsi="Arial" w:cs="Arial"/>
          <w:b w:val="0"/>
          <w:bCs/>
          <w:sz w:val="22"/>
          <w:szCs w:val="22"/>
        </w:rPr>
        <w:t>11a</w:t>
      </w:r>
      <w:proofErr w:type="gramEnd"/>
      <w:r w:rsidRPr="006C4C91">
        <w:rPr>
          <w:rFonts w:ascii="Arial" w:hAnsi="Arial" w:cs="Arial"/>
          <w:b w:val="0"/>
          <w:bCs/>
          <w:sz w:val="22"/>
          <w:szCs w:val="22"/>
        </w:rPr>
        <w:t>, 130 00 Praha 3</w:t>
      </w:r>
    </w:p>
    <w:p w14:paraId="0092A4DE" w14:textId="59AF3281" w:rsidR="00FB40B2" w:rsidRPr="009B613B" w:rsidRDefault="00FB40B2" w:rsidP="00FB40B2">
      <w:pPr>
        <w:pStyle w:val="Zkladntext"/>
        <w:spacing w:line="276" w:lineRule="auto"/>
        <w:ind w:left="2124" w:hanging="1764"/>
        <w:jc w:val="both"/>
        <w:rPr>
          <w:rFonts w:ascii="Arial" w:hAnsi="Arial" w:cs="Arial"/>
          <w:b w:val="0"/>
          <w:bCs/>
          <w:sz w:val="22"/>
          <w:szCs w:val="22"/>
          <w:lang w:val="en-US"/>
        </w:rPr>
      </w:pPr>
      <w:r w:rsidRPr="009B613B">
        <w:rPr>
          <w:rFonts w:ascii="Arial" w:hAnsi="Arial" w:cs="Arial"/>
          <w:sz w:val="22"/>
          <w:szCs w:val="22"/>
        </w:rPr>
        <w:t xml:space="preserve">Krajský pozemkový úřad </w:t>
      </w:r>
      <w:r w:rsidR="007F5CA9" w:rsidRPr="009B613B">
        <w:rPr>
          <w:rFonts w:ascii="Arial" w:hAnsi="Arial" w:cs="Arial"/>
          <w:sz w:val="22"/>
          <w:szCs w:val="22"/>
        </w:rPr>
        <w:t>Karlovarský kraj,</w:t>
      </w:r>
    </w:p>
    <w:p w14:paraId="744B98E9" w14:textId="186F1520" w:rsidR="00E6214B" w:rsidRPr="009B613B" w:rsidRDefault="00E6214B" w:rsidP="00FB40B2">
      <w:pPr>
        <w:pStyle w:val="Zkladntext"/>
        <w:spacing w:line="276" w:lineRule="auto"/>
        <w:ind w:left="2124" w:hanging="1764"/>
        <w:jc w:val="both"/>
        <w:rPr>
          <w:rFonts w:ascii="Arial" w:hAnsi="Arial" w:cs="Arial"/>
          <w:b w:val="0"/>
          <w:i/>
          <w:sz w:val="22"/>
          <w:szCs w:val="22"/>
        </w:rPr>
      </w:pPr>
      <w:r w:rsidRPr="009B613B">
        <w:rPr>
          <w:rFonts w:ascii="Arial" w:hAnsi="Arial" w:cs="Arial"/>
          <w:sz w:val="22"/>
          <w:szCs w:val="22"/>
        </w:rPr>
        <w:t>Adresa:</w:t>
      </w:r>
      <w:r w:rsidR="007F5CA9" w:rsidRPr="009B613B">
        <w:rPr>
          <w:rFonts w:ascii="Arial" w:hAnsi="Arial" w:cs="Arial"/>
          <w:sz w:val="22"/>
          <w:szCs w:val="22"/>
        </w:rPr>
        <w:t xml:space="preserve"> </w:t>
      </w:r>
      <w:r w:rsidR="007F5CA9" w:rsidRPr="006C4C91">
        <w:rPr>
          <w:rFonts w:ascii="Arial" w:hAnsi="Arial" w:cs="Arial"/>
          <w:b w:val="0"/>
          <w:bCs/>
          <w:sz w:val="22"/>
          <w:szCs w:val="22"/>
        </w:rPr>
        <w:t>Chebská 48/73, 360 06 Karlovy Vary – Tašovice</w:t>
      </w:r>
    </w:p>
    <w:p w14:paraId="6AEDA3A6" w14:textId="76DAE04D" w:rsidR="00E6214B" w:rsidRPr="009B613B" w:rsidRDefault="00E6214B" w:rsidP="00E6214B">
      <w:pPr>
        <w:pStyle w:val="Zkladntext"/>
        <w:spacing w:line="276" w:lineRule="auto"/>
        <w:jc w:val="both"/>
        <w:rPr>
          <w:rFonts w:ascii="Arial" w:hAnsi="Arial" w:cs="Arial"/>
          <w:b w:val="0"/>
          <w:bCs/>
          <w:sz w:val="22"/>
          <w:szCs w:val="22"/>
          <w:lang w:val="en-US"/>
        </w:rPr>
      </w:pPr>
      <w:r w:rsidRPr="009B613B">
        <w:rPr>
          <w:rFonts w:ascii="Arial" w:hAnsi="Arial" w:cs="Arial"/>
          <w:sz w:val="22"/>
          <w:szCs w:val="22"/>
        </w:rPr>
        <w:t xml:space="preserve">      </w:t>
      </w:r>
      <w:r w:rsidR="00FB40B2" w:rsidRPr="009B613B">
        <w:rPr>
          <w:rFonts w:ascii="Arial" w:hAnsi="Arial" w:cs="Arial"/>
          <w:sz w:val="22"/>
          <w:szCs w:val="22"/>
        </w:rPr>
        <w:t xml:space="preserve">Pobočka </w:t>
      </w:r>
      <w:r w:rsidR="007F5CA9" w:rsidRPr="009B613B">
        <w:rPr>
          <w:rFonts w:ascii="Arial" w:hAnsi="Arial" w:cs="Arial"/>
          <w:sz w:val="22"/>
          <w:szCs w:val="22"/>
        </w:rPr>
        <w:t>Cheb</w:t>
      </w:r>
    </w:p>
    <w:p w14:paraId="14CB9A5D" w14:textId="13446302" w:rsidR="00FB40B2" w:rsidRPr="009B613B" w:rsidRDefault="007F5CA9" w:rsidP="00167C3A">
      <w:pPr>
        <w:pStyle w:val="Zkladntext"/>
        <w:spacing w:line="276" w:lineRule="auto"/>
        <w:jc w:val="both"/>
        <w:rPr>
          <w:rFonts w:ascii="Arial" w:hAnsi="Arial" w:cs="Arial"/>
          <w:b w:val="0"/>
          <w:i/>
          <w:sz w:val="22"/>
          <w:szCs w:val="22"/>
        </w:rPr>
      </w:pPr>
      <w:r w:rsidRPr="006C4C91">
        <w:rPr>
          <w:rFonts w:ascii="Arial" w:hAnsi="Arial" w:cs="Arial"/>
          <w:bCs/>
          <w:sz w:val="22"/>
          <w:szCs w:val="22"/>
        </w:rPr>
        <w:t xml:space="preserve">      </w:t>
      </w:r>
      <w:r w:rsidR="00E6214B" w:rsidRPr="006C4C91">
        <w:rPr>
          <w:rFonts w:ascii="Arial" w:hAnsi="Arial" w:cs="Arial"/>
          <w:bCs/>
          <w:sz w:val="22"/>
          <w:szCs w:val="22"/>
        </w:rPr>
        <w:t>Adresa:</w:t>
      </w:r>
      <w:r w:rsidRPr="006C4C91">
        <w:rPr>
          <w:rFonts w:ascii="Arial" w:hAnsi="Arial" w:cs="Arial"/>
          <w:bCs/>
          <w:sz w:val="22"/>
          <w:szCs w:val="22"/>
        </w:rPr>
        <w:t xml:space="preserve"> </w:t>
      </w:r>
      <w:r w:rsidRPr="006C4C91">
        <w:rPr>
          <w:rFonts w:ascii="Arial" w:hAnsi="Arial" w:cs="Arial"/>
          <w:b w:val="0"/>
          <w:sz w:val="22"/>
          <w:szCs w:val="22"/>
        </w:rPr>
        <w:t>Evropská 1605/8, 350 02 Cheb</w:t>
      </w:r>
      <w:r w:rsidR="00FB40B2" w:rsidRPr="006C4C91">
        <w:rPr>
          <w:rFonts w:ascii="Arial" w:hAnsi="Arial" w:cs="Arial"/>
          <w:b w:val="0"/>
          <w:sz w:val="22"/>
          <w:szCs w:val="22"/>
        </w:rPr>
        <w:tab/>
      </w:r>
      <w:r w:rsidR="00FB40B2" w:rsidRPr="009B613B">
        <w:rPr>
          <w:rFonts w:ascii="Arial" w:hAnsi="Arial" w:cs="Arial"/>
          <w:b w:val="0"/>
          <w:sz w:val="22"/>
          <w:szCs w:val="22"/>
        </w:rPr>
        <w:tab/>
      </w:r>
      <w:r w:rsidR="00FB40B2" w:rsidRPr="009B613B">
        <w:rPr>
          <w:rFonts w:ascii="Arial" w:hAnsi="Arial" w:cs="Arial"/>
          <w:b w:val="0"/>
          <w:sz w:val="22"/>
          <w:szCs w:val="22"/>
        </w:rPr>
        <w:tab/>
      </w:r>
      <w:r w:rsidR="00FB40B2" w:rsidRPr="009B613B">
        <w:rPr>
          <w:rFonts w:ascii="Arial" w:hAnsi="Arial" w:cs="Arial"/>
          <w:b w:val="0"/>
          <w:sz w:val="22"/>
          <w:szCs w:val="22"/>
        </w:rPr>
        <w:tab/>
      </w:r>
      <w:r w:rsidR="00FB40B2" w:rsidRPr="009B613B">
        <w:rPr>
          <w:rFonts w:ascii="Arial" w:hAnsi="Arial" w:cs="Arial"/>
          <w:b w:val="0"/>
          <w:sz w:val="22"/>
          <w:szCs w:val="22"/>
        </w:rPr>
        <w:tab/>
      </w:r>
      <w:r w:rsidR="00FB40B2" w:rsidRPr="009B613B">
        <w:rPr>
          <w:rFonts w:ascii="Arial" w:hAnsi="Arial" w:cs="Arial"/>
          <w:b w:val="0"/>
          <w:sz w:val="22"/>
          <w:szCs w:val="22"/>
        </w:rPr>
        <w:tab/>
      </w:r>
    </w:p>
    <w:p w14:paraId="1AB59B24" w14:textId="5108D95A" w:rsidR="007F5CA9" w:rsidRPr="009B613B" w:rsidRDefault="00FB40B2" w:rsidP="007F5CA9">
      <w:pPr>
        <w:overflowPunct w:val="0"/>
        <w:autoSpaceDE w:val="0"/>
        <w:autoSpaceDN w:val="0"/>
        <w:adjustRightInd w:val="0"/>
        <w:spacing w:line="264" w:lineRule="auto"/>
        <w:ind w:left="357" w:firstLine="351"/>
        <w:jc w:val="both"/>
        <w:textAlignment w:val="baseline"/>
        <w:rPr>
          <w:rFonts w:ascii="Arial" w:eastAsia="Lucida Sans Unicode" w:hAnsi="Arial" w:cs="Arial"/>
          <w:sz w:val="22"/>
          <w:szCs w:val="22"/>
        </w:rPr>
      </w:pPr>
      <w:proofErr w:type="gramStart"/>
      <w:r w:rsidRPr="009B613B">
        <w:rPr>
          <w:rFonts w:ascii="Arial" w:hAnsi="Arial" w:cs="Arial"/>
          <w:sz w:val="22"/>
          <w:szCs w:val="22"/>
        </w:rPr>
        <w:t>zastoupený:</w:t>
      </w:r>
      <w:r w:rsidR="007F5CA9" w:rsidRPr="009B613B">
        <w:rPr>
          <w:rFonts w:ascii="Arial" w:hAnsi="Arial" w:cs="Arial"/>
          <w:sz w:val="22"/>
          <w:szCs w:val="22"/>
        </w:rPr>
        <w:t xml:space="preserve">   </w:t>
      </w:r>
      <w:proofErr w:type="gramEnd"/>
      <w:r w:rsidR="007F5CA9" w:rsidRPr="009B613B">
        <w:rPr>
          <w:rFonts w:ascii="Arial" w:hAnsi="Arial" w:cs="Arial"/>
          <w:sz w:val="22"/>
          <w:szCs w:val="22"/>
        </w:rPr>
        <w:t xml:space="preserve">  </w:t>
      </w:r>
      <w:r w:rsidR="007F5CA9" w:rsidRPr="009B613B">
        <w:rPr>
          <w:rFonts w:ascii="Arial" w:eastAsia="Lucida Sans Unicode" w:hAnsi="Arial" w:cs="Arial"/>
          <w:sz w:val="22"/>
          <w:szCs w:val="24"/>
        </w:rPr>
        <w:t>Ing. Šárkou Václavíkovou, ředitelkou KPÚ pro Karlovarský kraj</w:t>
      </w:r>
    </w:p>
    <w:p w14:paraId="478A1954" w14:textId="7418D672" w:rsidR="007F5CA9" w:rsidRPr="009B613B" w:rsidRDefault="007F5CA9" w:rsidP="007F5CA9">
      <w:pPr>
        <w:overflowPunct w:val="0"/>
        <w:autoSpaceDE w:val="0"/>
        <w:autoSpaceDN w:val="0"/>
        <w:adjustRightInd w:val="0"/>
        <w:spacing w:line="264" w:lineRule="auto"/>
        <w:ind w:firstLine="708"/>
        <w:jc w:val="both"/>
        <w:textAlignment w:val="baseline"/>
        <w:rPr>
          <w:rFonts w:ascii="Arial" w:eastAsia="Lucida Sans Unicode" w:hAnsi="Arial" w:cs="Arial"/>
          <w:sz w:val="22"/>
          <w:szCs w:val="24"/>
        </w:rPr>
      </w:pPr>
      <w:r w:rsidRPr="009B613B">
        <w:rPr>
          <w:rFonts w:ascii="Arial" w:eastAsia="Lucida Sans Unicode" w:hAnsi="Arial" w:cs="Arial"/>
          <w:sz w:val="22"/>
          <w:szCs w:val="24"/>
        </w:rPr>
        <w:t xml:space="preserve">ve smluvních záležitostech oprávněn </w:t>
      </w:r>
      <w:proofErr w:type="gramStart"/>
      <w:r w:rsidRPr="009B613B">
        <w:rPr>
          <w:rFonts w:ascii="Arial" w:eastAsia="Lucida Sans Unicode" w:hAnsi="Arial" w:cs="Arial"/>
          <w:sz w:val="22"/>
          <w:szCs w:val="24"/>
        </w:rPr>
        <w:t xml:space="preserve">jednat:   </w:t>
      </w:r>
      <w:proofErr w:type="gramEnd"/>
      <w:r w:rsidRPr="009B613B">
        <w:rPr>
          <w:rFonts w:ascii="Arial" w:eastAsia="Lucida Sans Unicode" w:hAnsi="Arial" w:cs="Arial"/>
          <w:sz w:val="22"/>
          <w:szCs w:val="24"/>
        </w:rPr>
        <w:t xml:space="preserve"> Ing. Šárka Václavíková</w:t>
      </w:r>
      <w:r w:rsidR="009B613B">
        <w:rPr>
          <w:rFonts w:ascii="Arial" w:eastAsia="Lucida Sans Unicode" w:hAnsi="Arial" w:cs="Arial"/>
          <w:sz w:val="22"/>
          <w:szCs w:val="24"/>
        </w:rPr>
        <w:t>, ředitelka KPÚ</w:t>
      </w:r>
    </w:p>
    <w:p w14:paraId="17FA9205" w14:textId="40A58AB0" w:rsidR="007F5CA9" w:rsidRPr="009B613B" w:rsidRDefault="007F5CA9" w:rsidP="007F5CA9">
      <w:pPr>
        <w:overflowPunct w:val="0"/>
        <w:autoSpaceDE w:val="0"/>
        <w:autoSpaceDN w:val="0"/>
        <w:adjustRightInd w:val="0"/>
        <w:spacing w:line="264" w:lineRule="auto"/>
        <w:ind w:right="-285" w:firstLine="708"/>
        <w:jc w:val="both"/>
        <w:textAlignment w:val="baseline"/>
        <w:rPr>
          <w:rFonts w:ascii="Arial" w:eastAsia="Lucida Sans Unicode" w:hAnsi="Arial" w:cs="Arial"/>
          <w:snapToGrid w:val="0"/>
          <w:sz w:val="22"/>
          <w:szCs w:val="24"/>
        </w:rPr>
      </w:pPr>
      <w:r w:rsidRPr="009B613B">
        <w:rPr>
          <w:rFonts w:ascii="Arial" w:eastAsia="Lucida Sans Unicode" w:hAnsi="Arial" w:cs="Arial"/>
          <w:sz w:val="22"/>
          <w:szCs w:val="24"/>
        </w:rPr>
        <w:t xml:space="preserve">v </w:t>
      </w:r>
      <w:r w:rsidRPr="009B613B">
        <w:rPr>
          <w:rFonts w:ascii="Arial" w:eastAsia="Lucida Sans Unicode" w:hAnsi="Arial" w:cs="Arial"/>
          <w:snapToGrid w:val="0"/>
          <w:sz w:val="22"/>
          <w:szCs w:val="24"/>
        </w:rPr>
        <w:t xml:space="preserve">technických záležitostech oprávněn </w:t>
      </w:r>
      <w:proofErr w:type="gramStart"/>
      <w:r w:rsidRPr="009B613B">
        <w:rPr>
          <w:rFonts w:ascii="Arial" w:eastAsia="Lucida Sans Unicode" w:hAnsi="Arial" w:cs="Arial"/>
          <w:snapToGrid w:val="0"/>
          <w:sz w:val="22"/>
          <w:szCs w:val="24"/>
        </w:rPr>
        <w:t xml:space="preserve">jednat:   </w:t>
      </w:r>
      <w:proofErr w:type="gramEnd"/>
      <w:r w:rsidRPr="009B613B">
        <w:rPr>
          <w:rFonts w:ascii="Arial" w:eastAsia="Lucida Sans Unicode" w:hAnsi="Arial" w:cs="Arial"/>
          <w:sz w:val="22"/>
          <w:szCs w:val="24"/>
        </w:rPr>
        <w:t>Ing. Tomáš Valina, vedoucí Pobočky Cheb</w:t>
      </w:r>
    </w:p>
    <w:p w14:paraId="270930EE" w14:textId="77777777" w:rsidR="00D93F9F" w:rsidRPr="009B613B" w:rsidRDefault="007F5CA9" w:rsidP="007F5CA9">
      <w:pPr>
        <w:overflowPunct w:val="0"/>
        <w:autoSpaceDE w:val="0"/>
        <w:autoSpaceDN w:val="0"/>
        <w:adjustRightInd w:val="0"/>
        <w:spacing w:line="264" w:lineRule="auto"/>
        <w:jc w:val="both"/>
        <w:textAlignment w:val="baseline"/>
        <w:rPr>
          <w:rFonts w:ascii="Arial" w:eastAsia="Lucida Sans Unicode" w:hAnsi="Arial" w:cs="Arial"/>
          <w:sz w:val="22"/>
          <w:szCs w:val="24"/>
        </w:rPr>
      </w:pP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t xml:space="preserve">     Ing. </w:t>
      </w:r>
      <w:r w:rsidR="00D93F9F" w:rsidRPr="009B613B">
        <w:rPr>
          <w:rFonts w:ascii="Arial" w:eastAsia="Lucida Sans Unicode" w:hAnsi="Arial" w:cs="Arial"/>
          <w:sz w:val="22"/>
          <w:szCs w:val="24"/>
        </w:rPr>
        <w:t>Václav Rýdl</w:t>
      </w:r>
      <w:r w:rsidRPr="009B613B">
        <w:rPr>
          <w:rFonts w:ascii="Arial" w:eastAsia="Lucida Sans Unicode" w:hAnsi="Arial" w:cs="Arial"/>
          <w:sz w:val="22"/>
          <w:szCs w:val="24"/>
        </w:rPr>
        <w:t>, Pobočka Cheb</w:t>
      </w:r>
    </w:p>
    <w:p w14:paraId="1E7C5B3D" w14:textId="70837C20" w:rsidR="00FB40B2" w:rsidRPr="009B613B" w:rsidRDefault="00D93F9F" w:rsidP="007F5CA9">
      <w:pPr>
        <w:overflowPunct w:val="0"/>
        <w:autoSpaceDE w:val="0"/>
        <w:autoSpaceDN w:val="0"/>
        <w:adjustRightInd w:val="0"/>
        <w:spacing w:line="264" w:lineRule="auto"/>
        <w:jc w:val="both"/>
        <w:textAlignment w:val="baseline"/>
        <w:rPr>
          <w:rFonts w:ascii="Arial" w:eastAsia="Lucida Sans Unicode" w:hAnsi="Arial" w:cs="Arial"/>
          <w:sz w:val="22"/>
          <w:szCs w:val="24"/>
        </w:rPr>
      </w:pP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r>
      <w:r w:rsidRPr="009B613B">
        <w:rPr>
          <w:rFonts w:ascii="Arial" w:eastAsia="Lucida Sans Unicode" w:hAnsi="Arial" w:cs="Arial"/>
          <w:sz w:val="22"/>
          <w:szCs w:val="24"/>
        </w:rPr>
        <w:tab/>
        <w:t xml:space="preserve">     Ing. Veronika Rubášová, Pobočka Cheb</w:t>
      </w:r>
      <w:r w:rsidR="00FB40B2" w:rsidRPr="009B613B">
        <w:rPr>
          <w:rFonts w:ascii="Arial" w:hAnsi="Arial" w:cs="Arial"/>
          <w:sz w:val="22"/>
          <w:szCs w:val="22"/>
        </w:rPr>
        <w:tab/>
      </w:r>
    </w:p>
    <w:p w14:paraId="23C4E2AB" w14:textId="65393244" w:rsidR="00FB40B2" w:rsidRPr="009B613B" w:rsidRDefault="00FB40B2" w:rsidP="009B613B">
      <w:pPr>
        <w:pStyle w:val="Bezmezer"/>
        <w:tabs>
          <w:tab w:val="left" w:pos="4536"/>
        </w:tabs>
        <w:ind w:left="142" w:hanging="142"/>
        <w:rPr>
          <w:rFonts w:ascii="Arial" w:hAnsi="Arial" w:cs="Arial"/>
          <w:sz w:val="22"/>
          <w:szCs w:val="22"/>
        </w:rPr>
      </w:pPr>
      <w:r w:rsidRPr="009B613B">
        <w:rPr>
          <w:rFonts w:ascii="Arial" w:hAnsi="Arial" w:cs="Arial"/>
          <w:sz w:val="22"/>
          <w:szCs w:val="22"/>
        </w:rPr>
        <w:t xml:space="preserve">      Tel.:</w:t>
      </w:r>
      <w:r w:rsidRPr="009B613B">
        <w:rPr>
          <w:rFonts w:ascii="Arial" w:hAnsi="Arial" w:cs="Arial"/>
          <w:sz w:val="22"/>
          <w:szCs w:val="22"/>
        </w:rPr>
        <w:tab/>
      </w:r>
      <w:r w:rsidR="00D93F9F" w:rsidRPr="009B613B">
        <w:rPr>
          <w:rFonts w:ascii="Arial" w:hAnsi="Arial" w:cs="Arial"/>
          <w:sz w:val="22"/>
          <w:szCs w:val="22"/>
        </w:rPr>
        <w:tab/>
        <w:t xml:space="preserve">     </w:t>
      </w:r>
      <w:r w:rsidRPr="009B613B">
        <w:rPr>
          <w:rFonts w:ascii="Arial" w:hAnsi="Arial" w:cs="Arial"/>
          <w:sz w:val="22"/>
          <w:szCs w:val="22"/>
        </w:rPr>
        <w:t>+420</w:t>
      </w:r>
      <w:r w:rsidR="007F5CA9" w:rsidRPr="009B613B">
        <w:rPr>
          <w:rFonts w:ascii="Arial" w:hAnsi="Arial" w:cs="Arial"/>
          <w:sz w:val="22"/>
          <w:szCs w:val="22"/>
        </w:rPr>
        <w:t> 725 403 871</w:t>
      </w:r>
      <w:r w:rsidRPr="009B613B">
        <w:rPr>
          <w:rFonts w:ascii="Arial" w:hAnsi="Arial" w:cs="Arial"/>
          <w:sz w:val="22"/>
          <w:szCs w:val="22"/>
        </w:rPr>
        <w:tab/>
      </w:r>
      <w:r w:rsidRPr="009B613B">
        <w:rPr>
          <w:rFonts w:ascii="Arial" w:hAnsi="Arial" w:cs="Arial"/>
          <w:sz w:val="22"/>
          <w:szCs w:val="22"/>
        </w:rPr>
        <w:tab/>
        <w:t xml:space="preserve"> </w:t>
      </w:r>
    </w:p>
    <w:p w14:paraId="533873BD" w14:textId="731B0A06" w:rsidR="00FB40B2" w:rsidRPr="009B613B" w:rsidRDefault="00FB40B2" w:rsidP="009B613B">
      <w:pPr>
        <w:pStyle w:val="Bezmezer"/>
        <w:tabs>
          <w:tab w:val="left" w:pos="4536"/>
        </w:tabs>
        <w:ind w:left="142" w:hanging="142"/>
        <w:rPr>
          <w:rFonts w:ascii="Arial" w:hAnsi="Arial" w:cs="Arial"/>
          <w:sz w:val="22"/>
          <w:szCs w:val="22"/>
        </w:rPr>
      </w:pPr>
      <w:r w:rsidRPr="009B613B">
        <w:rPr>
          <w:rFonts w:ascii="Arial" w:hAnsi="Arial" w:cs="Arial"/>
          <w:sz w:val="22"/>
          <w:szCs w:val="22"/>
        </w:rPr>
        <w:t xml:space="preserve">      E-mail:</w:t>
      </w:r>
      <w:r w:rsidRPr="009B613B">
        <w:rPr>
          <w:rFonts w:ascii="Arial" w:hAnsi="Arial" w:cs="Arial"/>
          <w:sz w:val="22"/>
          <w:szCs w:val="22"/>
        </w:rPr>
        <w:tab/>
      </w:r>
      <w:r w:rsidR="00D93F9F" w:rsidRPr="009B613B">
        <w:rPr>
          <w:rFonts w:ascii="Arial" w:hAnsi="Arial" w:cs="Arial"/>
          <w:sz w:val="22"/>
          <w:szCs w:val="22"/>
        </w:rPr>
        <w:tab/>
        <w:t xml:space="preserve">    </w:t>
      </w:r>
      <w:r w:rsidR="009B613B">
        <w:rPr>
          <w:rFonts w:ascii="Arial" w:hAnsi="Arial" w:cs="Arial"/>
          <w:sz w:val="22"/>
          <w:szCs w:val="22"/>
        </w:rPr>
        <w:t xml:space="preserve">  </w:t>
      </w:r>
      <w:r w:rsidR="007F5CA9" w:rsidRPr="009B613B">
        <w:rPr>
          <w:rFonts w:ascii="Arial" w:hAnsi="Arial" w:cs="Arial"/>
          <w:sz w:val="22"/>
          <w:szCs w:val="22"/>
        </w:rPr>
        <w:t>t.valina@</w:t>
      </w:r>
      <w:r w:rsidRPr="009B613B">
        <w:rPr>
          <w:rFonts w:ascii="Arial" w:hAnsi="Arial" w:cs="Arial"/>
          <w:sz w:val="22"/>
          <w:szCs w:val="22"/>
        </w:rPr>
        <w:t>spucr.cz</w:t>
      </w:r>
    </w:p>
    <w:p w14:paraId="37BD0DA6" w14:textId="4BDA8A12" w:rsidR="00FB40B2" w:rsidRPr="00D53952" w:rsidRDefault="00FB40B2" w:rsidP="009B613B">
      <w:pPr>
        <w:pStyle w:val="Bezmezer"/>
        <w:tabs>
          <w:tab w:val="left" w:pos="4536"/>
        </w:tabs>
        <w:ind w:left="142" w:hanging="142"/>
        <w:rPr>
          <w:rFonts w:ascii="Arial" w:hAnsi="Arial" w:cs="Arial"/>
          <w:sz w:val="22"/>
          <w:szCs w:val="22"/>
        </w:rPr>
      </w:pPr>
      <w:r w:rsidRPr="009B613B">
        <w:rPr>
          <w:rFonts w:ascii="Arial" w:hAnsi="Arial" w:cs="Arial"/>
          <w:sz w:val="22"/>
          <w:szCs w:val="22"/>
        </w:rPr>
        <w:t xml:space="preserve">      ID DS:</w:t>
      </w:r>
      <w:r w:rsidRPr="009B613B">
        <w:rPr>
          <w:rFonts w:ascii="Arial" w:hAnsi="Arial" w:cs="Arial"/>
          <w:sz w:val="22"/>
          <w:szCs w:val="22"/>
        </w:rPr>
        <w:tab/>
      </w:r>
      <w:r w:rsidR="00D93F9F" w:rsidRPr="009B613B">
        <w:rPr>
          <w:rFonts w:ascii="Arial" w:hAnsi="Arial" w:cs="Arial"/>
          <w:sz w:val="22"/>
          <w:szCs w:val="22"/>
        </w:rPr>
        <w:tab/>
        <w:t xml:space="preserve">    </w:t>
      </w:r>
      <w:r w:rsidR="009B613B">
        <w:rPr>
          <w:rFonts w:ascii="Arial" w:hAnsi="Arial" w:cs="Arial"/>
          <w:sz w:val="22"/>
          <w:szCs w:val="22"/>
        </w:rPr>
        <w:t xml:space="preserve">  </w:t>
      </w:r>
      <w:r w:rsidRPr="009B613B">
        <w:rPr>
          <w:rFonts w:ascii="Arial" w:hAnsi="Arial" w:cs="Arial"/>
          <w:sz w:val="22"/>
          <w:szCs w:val="22"/>
        </w:rPr>
        <w:t>z49per3</w:t>
      </w:r>
    </w:p>
    <w:p w14:paraId="6AC17A09" w14:textId="1A609828" w:rsidR="00FB40B2" w:rsidRPr="00D53952" w:rsidRDefault="00FB40B2" w:rsidP="009B613B">
      <w:pPr>
        <w:pStyle w:val="Bezmezer"/>
        <w:tabs>
          <w:tab w:val="left" w:pos="4536"/>
        </w:tabs>
        <w:ind w:left="142" w:hanging="142"/>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93F9F">
        <w:rPr>
          <w:rFonts w:ascii="Arial" w:hAnsi="Arial" w:cs="Arial"/>
          <w:sz w:val="22"/>
          <w:szCs w:val="22"/>
        </w:rPr>
        <w:tab/>
        <w:t xml:space="preserve">    </w:t>
      </w:r>
      <w:r w:rsidR="009B613B">
        <w:rPr>
          <w:rFonts w:ascii="Arial" w:hAnsi="Arial" w:cs="Arial"/>
          <w:sz w:val="22"/>
          <w:szCs w:val="22"/>
        </w:rPr>
        <w:t xml:space="preserve">  </w:t>
      </w:r>
      <w:r w:rsidRPr="00D53952">
        <w:rPr>
          <w:rFonts w:ascii="Arial" w:hAnsi="Arial" w:cs="Arial"/>
          <w:sz w:val="22"/>
          <w:szCs w:val="22"/>
        </w:rPr>
        <w:t xml:space="preserve">ČNB </w:t>
      </w:r>
      <w:r w:rsidRPr="00D53952">
        <w:rPr>
          <w:rFonts w:ascii="Arial" w:hAnsi="Arial" w:cs="Arial"/>
          <w:sz w:val="22"/>
          <w:szCs w:val="22"/>
        </w:rPr>
        <w:tab/>
      </w:r>
    </w:p>
    <w:p w14:paraId="1B739838" w14:textId="2558E024" w:rsidR="00FB40B2" w:rsidRPr="00D53952" w:rsidRDefault="00FB40B2" w:rsidP="009B613B">
      <w:pPr>
        <w:pStyle w:val="Bezmezer"/>
        <w:tabs>
          <w:tab w:val="left" w:pos="4536"/>
        </w:tabs>
        <w:ind w:left="142" w:hanging="142"/>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93F9F">
        <w:rPr>
          <w:rFonts w:ascii="Arial" w:hAnsi="Arial" w:cs="Arial"/>
          <w:bCs/>
          <w:sz w:val="22"/>
          <w:szCs w:val="22"/>
        </w:rPr>
        <w:tab/>
        <w:t xml:space="preserve">    </w:t>
      </w:r>
      <w:r w:rsidR="009B613B">
        <w:rPr>
          <w:rFonts w:ascii="Arial" w:hAnsi="Arial" w:cs="Arial"/>
          <w:bCs/>
          <w:sz w:val="22"/>
          <w:szCs w:val="22"/>
        </w:rPr>
        <w:t xml:space="preserve">  </w:t>
      </w:r>
      <w:r w:rsidRPr="00D53952">
        <w:rPr>
          <w:rFonts w:ascii="Arial" w:hAnsi="Arial" w:cs="Arial"/>
          <w:bCs/>
          <w:sz w:val="22"/>
          <w:szCs w:val="22"/>
        </w:rPr>
        <w:t>3723001/0710</w:t>
      </w:r>
    </w:p>
    <w:p w14:paraId="3CA353DE" w14:textId="34DEFE0C" w:rsidR="00FB40B2" w:rsidRPr="00D53952" w:rsidRDefault="00FB40B2" w:rsidP="009B613B">
      <w:pPr>
        <w:pStyle w:val="Bezmezer"/>
        <w:tabs>
          <w:tab w:val="left" w:pos="4536"/>
        </w:tabs>
        <w:ind w:left="142" w:hanging="142"/>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93F9F">
        <w:rPr>
          <w:rFonts w:ascii="Arial" w:hAnsi="Arial" w:cs="Arial"/>
          <w:bCs/>
          <w:sz w:val="22"/>
          <w:szCs w:val="22"/>
        </w:rPr>
        <w:tab/>
        <w:t xml:space="preserve">    </w:t>
      </w:r>
      <w:r w:rsidR="009B613B">
        <w:rPr>
          <w:rFonts w:ascii="Arial" w:hAnsi="Arial" w:cs="Arial"/>
          <w:bCs/>
          <w:sz w:val="22"/>
          <w:szCs w:val="22"/>
        </w:rPr>
        <w:t xml:space="preserve">  </w:t>
      </w:r>
      <w:r w:rsidRPr="00D53952">
        <w:rPr>
          <w:rFonts w:ascii="Arial" w:hAnsi="Arial" w:cs="Arial"/>
          <w:bCs/>
          <w:sz w:val="22"/>
          <w:szCs w:val="22"/>
        </w:rPr>
        <w:t xml:space="preserve">01312774                                                                 </w:t>
      </w:r>
    </w:p>
    <w:p w14:paraId="60D535FA" w14:textId="3F7B96AB" w:rsidR="00FB40B2" w:rsidRPr="00D53952" w:rsidRDefault="00FB40B2" w:rsidP="009B613B">
      <w:pPr>
        <w:pStyle w:val="Bezmezer"/>
        <w:tabs>
          <w:tab w:val="left" w:pos="4536"/>
        </w:tabs>
        <w:ind w:left="142" w:hanging="142"/>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93F9F">
        <w:rPr>
          <w:rFonts w:ascii="Arial" w:hAnsi="Arial" w:cs="Arial"/>
          <w:bCs/>
          <w:sz w:val="22"/>
          <w:szCs w:val="22"/>
        </w:rPr>
        <w:tab/>
        <w:t xml:space="preserve">    </w:t>
      </w:r>
      <w:r w:rsidR="009B613B">
        <w:rPr>
          <w:rFonts w:ascii="Arial" w:hAnsi="Arial" w:cs="Arial"/>
          <w:bCs/>
          <w:sz w:val="22"/>
          <w:szCs w:val="22"/>
        </w:rPr>
        <w:t xml:space="preserve">  </w:t>
      </w:r>
      <w:r w:rsidRPr="00D53952">
        <w:rPr>
          <w:rFonts w:ascii="Arial" w:hAnsi="Arial" w:cs="Arial"/>
          <w:bCs/>
          <w:sz w:val="22"/>
          <w:szCs w:val="22"/>
        </w:rPr>
        <w:t xml:space="preserve">není plátcem DPH </w:t>
      </w:r>
    </w:p>
    <w:p w14:paraId="6E8498DA" w14:textId="77777777" w:rsidR="00B83F26" w:rsidRPr="00D53952" w:rsidRDefault="00B83F26" w:rsidP="009B613B">
      <w:pPr>
        <w:pStyle w:val="Nadpis2"/>
        <w:spacing w:line="240" w:lineRule="auto"/>
        <w:ind w:left="142" w:hanging="142"/>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35002C1"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B613B">
        <w:rPr>
          <w:rFonts w:ascii="Arial" w:hAnsi="Arial" w:cs="Arial"/>
          <w:bCs/>
          <w:sz w:val="22"/>
          <w:szCs w:val="22"/>
        </w:rPr>
        <w:t xml:space="preserve"> </w:t>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2324779C" w:rsidR="00B83F26" w:rsidRPr="009B613B"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w:t>
      </w:r>
      <w:r w:rsidRPr="009B613B">
        <w:rPr>
          <w:rFonts w:ascii="Arial" w:hAnsi="Arial" w:cs="Arial"/>
          <w:sz w:val="22"/>
          <w:szCs w:val="22"/>
        </w:rPr>
        <w:t>nad</w:t>
      </w:r>
      <w:r w:rsidR="00A6423A" w:rsidRPr="009B613B">
        <w:rPr>
          <w:rFonts w:ascii="Arial" w:hAnsi="Arial" w:cs="Arial"/>
          <w:sz w:val="22"/>
          <w:szCs w:val="22"/>
        </w:rPr>
        <w:t> </w:t>
      </w:r>
      <w:r w:rsidRPr="009B613B">
        <w:rPr>
          <w:rFonts w:ascii="Arial" w:hAnsi="Arial" w:cs="Arial"/>
          <w:sz w:val="22"/>
          <w:szCs w:val="22"/>
        </w:rPr>
        <w:t xml:space="preserve">jejímž prováděním je nutné dle ustanovení </w:t>
      </w:r>
      <w:r w:rsidR="00471139" w:rsidRPr="009B613B">
        <w:rPr>
          <w:rFonts w:ascii="Arial" w:hAnsi="Arial" w:cs="Arial"/>
          <w:bCs/>
          <w:sz w:val="22"/>
          <w:szCs w:val="22"/>
        </w:rPr>
        <w:t>§ 161 odst. 2 zákona 283/2021 Sb., stavební zákon, ve znění pozdějších předpisů</w:t>
      </w:r>
      <w:r w:rsidRPr="009B613B">
        <w:rPr>
          <w:rFonts w:ascii="Arial" w:hAnsi="Arial" w:cs="Arial"/>
          <w:sz w:val="22"/>
          <w:szCs w:val="22"/>
        </w:rPr>
        <w:t xml:space="preserve">, zajistit </w:t>
      </w:r>
      <w:r w:rsidRPr="009B613B">
        <w:rPr>
          <w:rFonts w:ascii="Arial" w:hAnsi="Arial" w:cs="Arial"/>
          <w:b/>
          <w:sz w:val="22"/>
          <w:szCs w:val="22"/>
        </w:rPr>
        <w:t>autorský dozor</w:t>
      </w:r>
      <w:r w:rsidRPr="009B613B">
        <w:rPr>
          <w:rFonts w:ascii="Arial" w:hAnsi="Arial" w:cs="Arial"/>
          <w:sz w:val="22"/>
          <w:szCs w:val="22"/>
        </w:rPr>
        <w:t xml:space="preserv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6D76EE7A"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Pr="009B613B">
        <w:rPr>
          <w:rFonts w:ascii="Arial" w:hAnsi="Arial" w:cs="Arial"/>
          <w:sz w:val="22"/>
          <w:szCs w:val="22"/>
        </w:rPr>
        <w:t xml:space="preserve">: </w:t>
      </w:r>
      <w:r w:rsidR="007F5CA9" w:rsidRPr="009B613B">
        <w:rPr>
          <w:rFonts w:ascii="Arial" w:hAnsi="Arial" w:cs="Arial"/>
          <w:b/>
          <w:sz w:val="22"/>
          <w:szCs w:val="22"/>
          <w:lang w:val="en-US"/>
        </w:rPr>
        <w:t xml:space="preserve">Vedlejší polní cesta </w:t>
      </w:r>
      <w:r w:rsidR="000B15B5" w:rsidRPr="009B613B">
        <w:rPr>
          <w:rFonts w:ascii="Arial" w:hAnsi="Arial" w:cs="Arial"/>
          <w:b/>
          <w:sz w:val="22"/>
          <w:szCs w:val="22"/>
          <w:lang w:val="en-US"/>
        </w:rPr>
        <w:t>VC6</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0F568616" w:rsidR="000B3316" w:rsidRPr="007F5CA9" w:rsidRDefault="000B3316" w:rsidP="00DB097C">
      <w:pPr>
        <w:spacing w:before="60" w:line="280" w:lineRule="atLeast"/>
        <w:ind w:left="2268" w:hanging="1417"/>
        <w:jc w:val="both"/>
        <w:rPr>
          <w:rFonts w:ascii="Arial" w:hAnsi="Arial" w:cs="Arial"/>
          <w:bCs/>
          <w:sz w:val="22"/>
          <w:szCs w:val="22"/>
          <w:lang w:val="en-US"/>
        </w:rPr>
      </w:pPr>
      <w:r w:rsidRPr="00D53952">
        <w:rPr>
          <w:rFonts w:ascii="Arial" w:hAnsi="Arial" w:cs="Arial"/>
          <w:sz w:val="22"/>
          <w:szCs w:val="22"/>
          <w:lang w:val="en-US"/>
        </w:rPr>
        <w:t>Místo stavby</w:t>
      </w:r>
      <w:r w:rsidRPr="009B613B">
        <w:rPr>
          <w:rFonts w:ascii="Arial" w:hAnsi="Arial" w:cs="Arial"/>
          <w:sz w:val="22"/>
          <w:szCs w:val="22"/>
          <w:lang w:val="en-US"/>
        </w:rPr>
        <w:t xml:space="preserve">:  </w:t>
      </w:r>
      <w:r w:rsidR="007F5CA9" w:rsidRPr="009B613B">
        <w:rPr>
          <w:rFonts w:ascii="Arial" w:hAnsi="Arial" w:cs="Arial"/>
          <w:bCs/>
          <w:sz w:val="22"/>
          <w:szCs w:val="22"/>
          <w:lang w:val="en-US"/>
        </w:rPr>
        <w:t>Karlovarský kraj, okres Cheb, Obec Vlkovice, katastrální území Vlkovice u Mariánských Lázní</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03006FAD" w14:textId="6F954B66" w:rsidR="00DB097C" w:rsidRDefault="000B3316" w:rsidP="00DB097C">
      <w:pPr>
        <w:pStyle w:val="l-L2"/>
        <w:tabs>
          <w:tab w:val="clear" w:pos="737"/>
          <w:tab w:val="num" w:pos="1843"/>
        </w:tabs>
        <w:ind w:hanging="28"/>
      </w:pPr>
      <w:r w:rsidRPr="009B613B">
        <w:rPr>
          <w:rFonts w:cs="Arial"/>
          <w:szCs w:val="22"/>
          <w:lang w:val="en-US"/>
        </w:rPr>
        <w:t xml:space="preserve">Popis stavby:   </w:t>
      </w:r>
      <w:r w:rsidR="00DB097C" w:rsidRPr="009B613B">
        <w:t>Vedlejší polní cesta o délce 259 m v kategorii Pv 4/30</w:t>
      </w:r>
      <w:r w:rsidR="00DB097C" w:rsidRPr="009B613B">
        <w:rPr>
          <w:b/>
        </w:rPr>
        <w:t xml:space="preserve">, </w:t>
      </w:r>
      <w:r w:rsidR="00DB097C" w:rsidRPr="009B613B">
        <w:t>s doporučeným povrchem z hrubého penetračního makadamu,</w:t>
      </w:r>
      <w:r w:rsidR="00DB097C" w:rsidRPr="009B613B">
        <w:rPr>
          <w:b/>
        </w:rPr>
        <w:t xml:space="preserve"> </w:t>
      </w:r>
      <w:r w:rsidR="00DB097C" w:rsidRPr="009B613B">
        <w:t>odvodnění příčným sklonem vozovky. Cesta je navržena na p.p.č. 1149 v k.ú. Vlkovice u Mariánských Lázní (výmě</w:t>
      </w:r>
      <w:r w:rsidR="00A6423A" w:rsidRPr="009B613B">
        <w:t>ra</w:t>
      </w:r>
      <w:r w:rsidR="00DB097C" w:rsidRPr="009B613B">
        <w:t xml:space="preserve"> 2670 m</w:t>
      </w:r>
      <w:r w:rsidR="00DB097C" w:rsidRPr="009B613B">
        <w:rPr>
          <w:vertAlign w:val="superscript"/>
        </w:rPr>
        <w:t>2</w:t>
      </w:r>
      <w:r w:rsidR="00DB097C" w:rsidRPr="009B613B">
        <w:t>).</w:t>
      </w:r>
    </w:p>
    <w:p w14:paraId="48B8FFD7" w14:textId="7C3BA97A" w:rsidR="00DB097C" w:rsidRDefault="00DB097C" w:rsidP="00DB097C">
      <w:pPr>
        <w:pStyle w:val="l-L2"/>
        <w:tabs>
          <w:tab w:val="clear" w:pos="737"/>
          <w:tab w:val="num" w:pos="1843"/>
        </w:tabs>
        <w:ind w:hanging="28"/>
      </w:pPr>
    </w:p>
    <w:p w14:paraId="17E1AD60" w14:textId="77777777" w:rsidR="00DB097C" w:rsidRPr="00DF02BC" w:rsidRDefault="00DB097C" w:rsidP="00DB097C">
      <w:pPr>
        <w:pStyle w:val="l-L2"/>
        <w:tabs>
          <w:tab w:val="clear" w:pos="737"/>
          <w:tab w:val="num" w:pos="1843"/>
        </w:tabs>
        <w:ind w:hanging="28"/>
        <w:rPr>
          <w:b/>
        </w:rPr>
      </w:pPr>
    </w:p>
    <w:p w14:paraId="21258837" w14:textId="42C8E157" w:rsidR="00B0493E" w:rsidRPr="00D53952" w:rsidRDefault="000B3316" w:rsidP="00DB097C">
      <w:pPr>
        <w:spacing w:before="60" w:line="280" w:lineRule="atLeast"/>
        <w:ind w:left="426" w:firstLine="425"/>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A6423A">
      <w:pPr>
        <w:pStyle w:val="Zkladntext"/>
        <w:numPr>
          <w:ilvl w:val="0"/>
          <w:numId w:val="28"/>
        </w:numPr>
        <w:spacing w:line="276"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490D55F7" w:rsidR="00B83F26" w:rsidRPr="00D53952" w:rsidRDefault="00B83F26" w:rsidP="00A6423A">
      <w:pPr>
        <w:pStyle w:val="Zkladntext3"/>
        <w:numPr>
          <w:ilvl w:val="0"/>
          <w:numId w:val="28"/>
        </w:numPr>
        <w:spacing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w:t>
      </w:r>
      <w:r w:rsidRPr="009B613B">
        <w:rPr>
          <w:rFonts w:ascii="Arial" w:hAnsi="Arial" w:cs="Arial"/>
          <w:bCs/>
          <w:sz w:val="22"/>
          <w:szCs w:val="22"/>
        </w:rPr>
        <w:t xml:space="preserve">ustanovení </w:t>
      </w:r>
      <w:r w:rsidR="00046784" w:rsidRPr="009B613B">
        <w:rPr>
          <w:rFonts w:ascii="Arial" w:hAnsi="Arial" w:cs="Arial"/>
          <w:bCs/>
          <w:sz w:val="22"/>
          <w:szCs w:val="22"/>
        </w:rPr>
        <w:t>§ 161 odst. 2 zákona 283/2021 Sb., stavební zákon, ve znění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a</w:t>
      </w:r>
      <w:r w:rsidR="00FD06CB">
        <w:rPr>
          <w:rFonts w:ascii="Arial" w:hAnsi="Arial" w:cs="Arial"/>
          <w:bCs/>
          <w:sz w:val="22"/>
          <w:szCs w:val="22"/>
        </w:rPr>
        <w:t> </w:t>
      </w:r>
      <w:r w:rsidRPr="00D53952">
        <w:rPr>
          <w:rFonts w:ascii="Arial" w:hAnsi="Arial" w:cs="Arial"/>
          <w:bCs/>
          <w:sz w:val="22"/>
          <w:szCs w:val="22"/>
        </w:rPr>
        <w:t>to</w:t>
      </w:r>
      <w:r w:rsidR="00FD06CB">
        <w:rPr>
          <w:rFonts w:ascii="Arial" w:hAnsi="Arial" w:cs="Arial"/>
          <w:bCs/>
          <w:sz w:val="22"/>
          <w:szCs w:val="22"/>
        </w:rPr>
        <w:t> </w:t>
      </w:r>
      <w:r w:rsidRPr="00D53952">
        <w:rPr>
          <w:rFonts w:ascii="Arial" w:hAnsi="Arial" w:cs="Arial"/>
          <w:bCs/>
          <w:sz w:val="22"/>
          <w:szCs w:val="22"/>
        </w:rPr>
        <w:t xml:space="preserve">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A6423A">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A6423A">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5151EFC3"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w:t>
      </w:r>
      <w:r w:rsidR="00A6423A">
        <w:rPr>
          <w:rFonts w:ascii="Arial" w:hAnsi="Arial" w:cs="Arial"/>
          <w:bCs/>
          <w:sz w:val="22"/>
          <w:szCs w:val="22"/>
        </w:rPr>
        <w:t> </w:t>
      </w:r>
      <w:r w:rsidRPr="00D53952">
        <w:rPr>
          <w:rFonts w:ascii="Arial" w:hAnsi="Arial" w:cs="Arial"/>
          <w:bCs/>
          <w:sz w:val="22"/>
          <w:szCs w:val="22"/>
        </w:rPr>
        <w:t>stavbě,</w:t>
      </w:r>
    </w:p>
    <w:p w14:paraId="4AE0A441" w14:textId="68A7C42E"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A6423A">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A6423A">
      <w:pPr>
        <w:pStyle w:val="Zkladntext3"/>
        <w:spacing w:line="276" w:lineRule="auto"/>
        <w:ind w:left="360"/>
        <w:rPr>
          <w:rFonts w:ascii="Arial" w:hAnsi="Arial" w:cs="Arial"/>
          <w:bCs/>
          <w:sz w:val="22"/>
          <w:szCs w:val="22"/>
        </w:rPr>
      </w:pPr>
    </w:p>
    <w:p w14:paraId="41A6968D" w14:textId="60C65BE1" w:rsidR="00B83F26" w:rsidRPr="009C6AEC" w:rsidRDefault="00B83F26" w:rsidP="00A6423A">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714C0897" w:rsidR="008A1D16" w:rsidRPr="009C6AEC" w:rsidRDefault="005B7A72" w:rsidP="00A6423A">
      <w:pPr>
        <w:pStyle w:val="Zkladntext3"/>
        <w:numPr>
          <w:ilvl w:val="0"/>
          <w:numId w:val="28"/>
        </w:numPr>
        <w:spacing w:line="276" w:lineRule="auto"/>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w:t>
      </w:r>
      <w:r w:rsidR="00FD06CB">
        <w:rPr>
          <w:rFonts w:ascii="Arial" w:hAnsi="Arial" w:cs="Arial"/>
          <w:sz w:val="22"/>
          <w:szCs w:val="22"/>
        </w:rPr>
        <w:t> </w:t>
      </w:r>
      <w:r w:rsidRPr="005B7A72">
        <w:rPr>
          <w:rFonts w:ascii="Arial" w:hAnsi="Arial" w:cs="Arial"/>
          <w:sz w:val="22"/>
          <w:szCs w:val="22"/>
        </w:rPr>
        <w:t>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A6423A">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76378C2D" w:rsidR="004453EA" w:rsidRPr="00542A63" w:rsidRDefault="009B4D42" w:rsidP="00A6423A">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9B613B">
        <w:rPr>
          <w:rFonts w:ascii="Arial" w:hAnsi="Arial" w:cs="Arial"/>
          <w:bCs/>
          <w:snapToGrid w:val="0"/>
          <w:sz w:val="22"/>
          <w:szCs w:val="22"/>
        </w:rPr>
        <w:t xml:space="preserve">rámci </w:t>
      </w:r>
      <w:r w:rsidR="00E63B29" w:rsidRPr="009B613B">
        <w:rPr>
          <w:rFonts w:ascii="Arial" w:hAnsi="Arial" w:cs="Arial"/>
          <w:bCs/>
          <w:snapToGrid w:val="0"/>
          <w:sz w:val="22"/>
          <w:szCs w:val="22"/>
        </w:rPr>
        <w:t>v</w:t>
      </w:r>
      <w:r w:rsidRPr="009B613B">
        <w:rPr>
          <w:rFonts w:ascii="Arial" w:hAnsi="Arial" w:cs="Arial"/>
          <w:bCs/>
          <w:snapToGrid w:val="0"/>
          <w:sz w:val="22"/>
          <w:szCs w:val="22"/>
        </w:rPr>
        <w:t>ýběrového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w:t>
      </w:r>
      <w:r w:rsidRPr="009B613B">
        <w:rPr>
          <w:rFonts w:ascii="Arial" w:hAnsi="Arial" w:cs="Arial"/>
          <w:bCs/>
          <w:snapToGrid w:val="0"/>
          <w:sz w:val="22"/>
          <w:szCs w:val="22"/>
        </w:rPr>
        <w:t>stavb</w:t>
      </w:r>
      <w:r w:rsidR="002E2A05" w:rsidRPr="009B613B">
        <w:rPr>
          <w:rFonts w:ascii="Arial" w:hAnsi="Arial" w:cs="Arial"/>
          <w:bCs/>
          <w:snapToGrid w:val="0"/>
          <w:sz w:val="22"/>
          <w:szCs w:val="22"/>
        </w:rPr>
        <w:t xml:space="preserve">y </w:t>
      </w:r>
      <w:r w:rsidR="000B15B5" w:rsidRPr="009B613B">
        <w:rPr>
          <w:rFonts w:ascii="Arial" w:hAnsi="Arial" w:cs="Arial"/>
          <w:bCs/>
          <w:snapToGrid w:val="0"/>
          <w:sz w:val="22"/>
          <w:szCs w:val="22"/>
        </w:rPr>
        <w:t>vedlejší polní cesty VC6 v k.ú. Vlkovice u Mariánských Lázní</w:t>
      </w:r>
      <w:r w:rsidR="002E2A05" w:rsidRPr="009B613B">
        <w:rPr>
          <w:rFonts w:ascii="Arial" w:hAnsi="Arial" w:cs="Arial"/>
          <w:bCs/>
          <w:snapToGrid w:val="0"/>
          <w:sz w:val="22"/>
          <w:szCs w:val="22"/>
        </w:rPr>
        <w:t>,</w:t>
      </w:r>
      <w:r w:rsidR="002E2A05" w:rsidRPr="009B613B">
        <w:rPr>
          <w:rFonts w:ascii="Arial" w:hAnsi="Arial" w:cs="Arial"/>
          <w:sz w:val="22"/>
          <w:szCs w:val="22"/>
        </w:rPr>
        <w:t xml:space="preserve"> </w:t>
      </w:r>
      <w:r w:rsidR="002E2A05" w:rsidRPr="009B613B">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A6423A">
      <w:pPr>
        <w:tabs>
          <w:tab w:val="left" w:pos="709"/>
        </w:tabs>
        <w:spacing w:line="276" w:lineRule="auto"/>
        <w:jc w:val="both"/>
        <w:rPr>
          <w:rFonts w:ascii="Arial" w:hAnsi="Arial" w:cs="Arial"/>
          <w:sz w:val="22"/>
          <w:szCs w:val="22"/>
        </w:rPr>
      </w:pPr>
    </w:p>
    <w:p w14:paraId="6866588C" w14:textId="62C61A25" w:rsidR="00A375D5" w:rsidRPr="0003533D" w:rsidRDefault="0003533D" w:rsidP="00A6423A">
      <w:pPr>
        <w:pStyle w:val="Nadpis2"/>
        <w:spacing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w:t>
      </w:r>
      <w:r w:rsidRPr="00D5464C">
        <w:rPr>
          <w:rFonts w:ascii="Arial" w:hAnsi="Arial" w:cs="Arial"/>
          <w:b/>
          <w:sz w:val="22"/>
          <w:szCs w:val="22"/>
          <w:u w:val="single"/>
        </w:rPr>
        <w:t>Doba plnění</w:t>
      </w:r>
    </w:p>
    <w:p w14:paraId="49FFD507" w14:textId="6EF16F8E" w:rsidR="00015DD0" w:rsidRDefault="00B83F26" w:rsidP="00A6423A">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FD06CB">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A6423A">
      <w:pPr>
        <w:pStyle w:val="Odstavecseseznamem"/>
        <w:spacing w:line="276" w:lineRule="auto"/>
        <w:ind w:left="709"/>
        <w:jc w:val="both"/>
        <w:rPr>
          <w:rFonts w:ascii="Arial" w:hAnsi="Arial" w:cs="Arial"/>
          <w:sz w:val="22"/>
          <w:szCs w:val="22"/>
        </w:rPr>
      </w:pPr>
    </w:p>
    <w:p w14:paraId="769C5265" w14:textId="1779FDB3" w:rsidR="00A375D5" w:rsidRPr="00BB4EEA" w:rsidRDefault="0003533D" w:rsidP="00A6423A">
      <w:pPr>
        <w:pStyle w:val="Nadpis2"/>
        <w:spacing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A6423A">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A6423A">
      <w:pPr>
        <w:spacing w:line="276" w:lineRule="auto"/>
        <w:jc w:val="both"/>
        <w:rPr>
          <w:rFonts w:ascii="Arial" w:hAnsi="Arial" w:cs="Arial"/>
          <w:b/>
          <w:sz w:val="22"/>
          <w:szCs w:val="22"/>
        </w:rPr>
      </w:pPr>
    </w:p>
    <w:p w14:paraId="6D16BE2E" w14:textId="3E066DB5" w:rsidR="00A375D5" w:rsidRPr="00BB4EEA" w:rsidRDefault="0003533D" w:rsidP="00A6423A">
      <w:pPr>
        <w:pStyle w:val="Nadpis2"/>
        <w:spacing w:line="276"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A6423A">
      <w:pPr>
        <w:numPr>
          <w:ilvl w:val="0"/>
          <w:numId w:val="4"/>
        </w:numPr>
        <w:tabs>
          <w:tab w:val="clear" w:pos="366"/>
          <w:tab w:val="num" w:pos="709"/>
        </w:tabs>
        <w:spacing w:before="6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A6423A">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3930432E" w:rsidR="00B83F26" w:rsidRPr="00D53952" w:rsidRDefault="00B83F26" w:rsidP="00A6423A">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FD06CB">
        <w:rPr>
          <w:rFonts w:ascii="Arial" w:hAnsi="Arial" w:cs="Arial"/>
          <w:sz w:val="22"/>
          <w:szCs w:val="22"/>
        </w:rPr>
        <w:t> </w:t>
      </w:r>
      <w:r w:rsidRPr="00D53952">
        <w:rPr>
          <w:rFonts w:ascii="Arial" w:hAnsi="Arial" w:cs="Arial"/>
          <w:sz w:val="22"/>
          <w:szCs w:val="22"/>
        </w:rPr>
        <w:t>nezastupitelnost objednatele.</w:t>
      </w:r>
    </w:p>
    <w:p w14:paraId="2A1A2D32" w14:textId="662DE4C3" w:rsidR="0097470B" w:rsidRDefault="00D93301" w:rsidP="00A6423A">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FD06CB">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6646182C" w:rsidR="00D93301" w:rsidRPr="0097470B" w:rsidRDefault="00D93301" w:rsidP="00A6423A">
      <w:pPr>
        <w:numPr>
          <w:ilvl w:val="1"/>
          <w:numId w:val="27"/>
        </w:numPr>
        <w:spacing w:line="276" w:lineRule="auto"/>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A6423A">
      <w:pPr>
        <w:pStyle w:val="Odstavecseseznamem"/>
        <w:numPr>
          <w:ilvl w:val="0"/>
          <w:numId w:val="4"/>
        </w:numPr>
        <w:tabs>
          <w:tab w:val="clear" w:pos="366"/>
          <w:tab w:val="num" w:pos="1276"/>
        </w:tabs>
        <w:spacing w:before="6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A6423A">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A6423A">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A6423A">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A6423A">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1E17713" w:rsidR="006B6D36" w:rsidRPr="00D53952" w:rsidRDefault="00EF7CB8" w:rsidP="00A6423A">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FD06CB">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A6423A">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A6423A">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A6423A">
      <w:pPr>
        <w:pStyle w:val="Zkladntext2"/>
        <w:numPr>
          <w:ilvl w:val="0"/>
          <w:numId w:val="35"/>
        </w:numPr>
        <w:tabs>
          <w:tab w:val="left" w:pos="1701"/>
        </w:tabs>
        <w:spacing w:line="276" w:lineRule="auto"/>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A6423A">
      <w:pPr>
        <w:pStyle w:val="Zkladntext2"/>
        <w:numPr>
          <w:ilvl w:val="0"/>
          <w:numId w:val="35"/>
        </w:numPr>
        <w:tabs>
          <w:tab w:val="left" w:pos="1701"/>
        </w:tabs>
        <w:spacing w:line="276" w:lineRule="auto"/>
        <w:jc w:val="both"/>
        <w:rPr>
          <w:rFonts w:ascii="Arial" w:hAnsi="Arial" w:cs="Arial"/>
          <w:b/>
          <w:sz w:val="22"/>
          <w:szCs w:val="22"/>
        </w:rPr>
      </w:pPr>
      <w:r w:rsidRPr="008C61B3">
        <w:rPr>
          <w:rFonts w:ascii="Arial" w:hAnsi="Arial" w:cs="Arial"/>
          <w:sz w:val="22"/>
          <w:szCs w:val="22"/>
        </w:rPr>
        <w:lastRenderedPageBreak/>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A6423A">
      <w:pPr>
        <w:pStyle w:val="Zkladntext2"/>
        <w:tabs>
          <w:tab w:val="left" w:pos="1701"/>
        </w:tabs>
        <w:spacing w:line="276" w:lineRule="auto"/>
        <w:ind w:left="720"/>
        <w:jc w:val="both"/>
        <w:rPr>
          <w:rFonts w:ascii="Arial" w:hAnsi="Arial" w:cs="Arial"/>
          <w:b/>
          <w:sz w:val="22"/>
          <w:szCs w:val="22"/>
        </w:rPr>
      </w:pPr>
    </w:p>
    <w:p w14:paraId="1E42D553" w14:textId="55F7C8DE" w:rsidR="009C0CA5" w:rsidRDefault="009C0CA5" w:rsidP="00A6423A">
      <w:pPr>
        <w:pStyle w:val="Zkladntext2"/>
        <w:tabs>
          <w:tab w:val="left" w:pos="1701"/>
        </w:tabs>
        <w:spacing w:line="276" w:lineRule="auto"/>
        <w:jc w:val="both"/>
        <w:rPr>
          <w:rFonts w:ascii="Arial" w:hAnsi="Arial" w:cs="Arial"/>
          <w:b/>
          <w:sz w:val="22"/>
          <w:szCs w:val="22"/>
        </w:rPr>
      </w:pPr>
    </w:p>
    <w:p w14:paraId="1DE1CA9C" w14:textId="7A2693F7" w:rsidR="00B4061D" w:rsidRDefault="00B4061D" w:rsidP="00A6423A">
      <w:pPr>
        <w:pStyle w:val="Zkladntext2"/>
        <w:tabs>
          <w:tab w:val="left" w:pos="1701"/>
        </w:tabs>
        <w:spacing w:line="276" w:lineRule="auto"/>
        <w:jc w:val="both"/>
        <w:rPr>
          <w:rFonts w:ascii="Arial" w:hAnsi="Arial" w:cs="Arial"/>
          <w:b/>
          <w:sz w:val="22"/>
          <w:szCs w:val="22"/>
        </w:rPr>
      </w:pPr>
    </w:p>
    <w:p w14:paraId="35076E01" w14:textId="77777777" w:rsidR="00B4061D" w:rsidRDefault="00B4061D" w:rsidP="00A6423A">
      <w:pPr>
        <w:pStyle w:val="Zkladntext2"/>
        <w:tabs>
          <w:tab w:val="left" w:pos="1701"/>
        </w:tabs>
        <w:spacing w:line="276" w:lineRule="auto"/>
        <w:jc w:val="both"/>
        <w:rPr>
          <w:rFonts w:ascii="Arial" w:hAnsi="Arial" w:cs="Arial"/>
          <w:b/>
          <w:sz w:val="22"/>
          <w:szCs w:val="22"/>
        </w:rPr>
      </w:pPr>
    </w:p>
    <w:p w14:paraId="2979A1E1" w14:textId="77777777" w:rsidR="0003533D" w:rsidRPr="00D53952" w:rsidRDefault="0003533D" w:rsidP="00A6423A">
      <w:pPr>
        <w:pStyle w:val="Zkladntext2"/>
        <w:tabs>
          <w:tab w:val="left" w:pos="1701"/>
        </w:tabs>
        <w:spacing w:line="276" w:lineRule="auto"/>
        <w:jc w:val="both"/>
        <w:rPr>
          <w:rFonts w:ascii="Arial" w:hAnsi="Arial" w:cs="Arial"/>
          <w:b/>
          <w:sz w:val="22"/>
          <w:szCs w:val="22"/>
        </w:rPr>
      </w:pPr>
    </w:p>
    <w:p w14:paraId="5B4D9AF2" w14:textId="28D968C9" w:rsidR="009C0CA5" w:rsidRPr="00BB4EEA" w:rsidRDefault="0003533D" w:rsidP="00A6423A">
      <w:pPr>
        <w:pStyle w:val="Zkladntext2"/>
        <w:tabs>
          <w:tab w:val="left" w:pos="1701"/>
        </w:tabs>
        <w:spacing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A6423A">
      <w:pPr>
        <w:pStyle w:val="Zkladntext2"/>
        <w:tabs>
          <w:tab w:val="left" w:pos="1701"/>
        </w:tabs>
        <w:spacing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F86F260" w:rsidR="00E75F8D" w:rsidRPr="00D53952" w:rsidRDefault="009C0CA5" w:rsidP="00A6423A">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B613B" w:rsidRPr="009C0CA5">
        <w:rPr>
          <w:rFonts w:ascii="Arial" w:hAnsi="Arial" w:cs="Arial"/>
          <w:sz w:val="22"/>
          <w:szCs w:val="22"/>
        </w:rPr>
        <w:t>m</w:t>
      </w:r>
      <w:r w:rsidR="009B613B">
        <w:rPr>
          <w:rFonts w:ascii="Arial" w:hAnsi="Arial" w:cs="Arial"/>
          <w:sz w:val="22"/>
          <w:szCs w:val="22"/>
        </w:rPr>
        <w:t>inimálně ceny díla v Kč (</w:t>
      </w:r>
      <w:r w:rsidR="00C129AA">
        <w:rPr>
          <w:rFonts w:ascii="Arial" w:hAnsi="Arial" w:cs="Arial"/>
          <w:sz w:val="22"/>
          <w:szCs w:val="22"/>
        </w:rPr>
        <w:t>vč.</w:t>
      </w:r>
      <w:r w:rsidR="009B613B">
        <w:rPr>
          <w:rFonts w:ascii="Arial" w:hAnsi="Arial" w:cs="Arial"/>
          <w:sz w:val="22"/>
          <w:szCs w:val="22"/>
        </w:rPr>
        <w:t xml:space="preserve"> DPH).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24E747E8" w:rsidR="00F66E65" w:rsidRPr="00D53952" w:rsidRDefault="00E65FD2" w:rsidP="002E2046">
            <w:pPr>
              <w:jc w:val="both"/>
              <w:rPr>
                <w:rFonts w:ascii="Arial" w:hAnsi="Arial" w:cs="Arial"/>
                <w:color w:val="000000"/>
                <w:sz w:val="22"/>
                <w:szCs w:val="22"/>
              </w:rPr>
            </w:pPr>
            <w:r w:rsidRPr="009B613B">
              <w:rPr>
                <w:rFonts w:ascii="Arial" w:hAnsi="Arial" w:cs="Arial"/>
                <w:color w:val="000000"/>
                <w:sz w:val="22"/>
                <w:szCs w:val="22"/>
              </w:rPr>
              <w:t>VC6</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34908A8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ze</w:t>
      </w:r>
      <w:r w:rsidR="00FD06CB">
        <w:rPr>
          <w:rFonts w:ascii="Arial" w:hAnsi="Arial" w:cs="Arial"/>
          <w:i/>
          <w:sz w:val="22"/>
          <w:szCs w:val="22"/>
        </w:rPr>
        <w:t> </w:t>
      </w:r>
      <w:r w:rsidRPr="00D53952">
        <w:rPr>
          <w:rFonts w:ascii="Arial" w:hAnsi="Arial" w:cs="Arial"/>
          <w:i/>
          <w:sz w:val="22"/>
          <w:szCs w:val="22"/>
        </w:rPr>
        <w:t xml:space="preserve">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50EB374" w:rsidR="005F687B" w:rsidRPr="009B613B" w:rsidRDefault="00E65FD2" w:rsidP="00E65FD2">
            <w:pPr>
              <w:rPr>
                <w:rFonts w:ascii="Arial" w:hAnsi="Arial" w:cs="Arial"/>
                <w:b/>
                <w:bCs/>
                <w:color w:val="000000"/>
                <w:sz w:val="22"/>
                <w:szCs w:val="22"/>
              </w:rPr>
            </w:pPr>
            <w:r w:rsidRPr="009B613B">
              <w:rPr>
                <w:rFonts w:ascii="Arial" w:hAnsi="Arial" w:cs="Arial"/>
                <w:b/>
                <w:bCs/>
                <w:color w:val="000000"/>
                <w:sz w:val="22"/>
                <w:szCs w:val="22"/>
              </w:rPr>
              <w:t>VC6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A6423A">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lastRenderedPageBreak/>
        <w:t>Cena obsahuje veškeré náklady zhotovitele nezbytné k provedení kompletního předmětu díla (včetně hovorného, cestovného atd.).</w:t>
      </w:r>
    </w:p>
    <w:p w14:paraId="36E1E4CE" w14:textId="77777777" w:rsidR="00701D8A" w:rsidRPr="00701D8A" w:rsidRDefault="00701D8A" w:rsidP="00A6423A">
      <w:pPr>
        <w:numPr>
          <w:ilvl w:val="0"/>
          <w:numId w:val="19"/>
        </w:numPr>
        <w:spacing w:after="60" w:line="276"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6423A">
      <w:pPr>
        <w:spacing w:after="60" w:line="276" w:lineRule="auto"/>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A6423A">
      <w:pPr>
        <w:spacing w:after="60" w:line="276" w:lineRule="auto"/>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A6423A">
      <w:pPr>
        <w:numPr>
          <w:ilvl w:val="0"/>
          <w:numId w:val="19"/>
        </w:numPr>
        <w:spacing w:after="6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6A01E53D" w:rsidR="003D0CAE" w:rsidRPr="00D53952" w:rsidRDefault="00B83F26" w:rsidP="00A6423A">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w:t>
      </w:r>
      <w:r w:rsidR="00FD06CB">
        <w:rPr>
          <w:rFonts w:ascii="Arial" w:hAnsi="Arial" w:cs="Arial"/>
          <w:sz w:val="22"/>
          <w:szCs w:val="22"/>
        </w:rPr>
        <w:t> </w:t>
      </w:r>
      <w:r w:rsidRPr="00D53952">
        <w:rPr>
          <w:rFonts w:ascii="Arial" w:hAnsi="Arial" w:cs="Arial"/>
          <w:sz w:val="22"/>
          <w:szCs w:val="22"/>
        </w:rPr>
        <w:t>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A6423A">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A6423A">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8270888" w:rsidR="00B83F26" w:rsidRPr="0098788E" w:rsidRDefault="00DF4A58" w:rsidP="00A6423A">
      <w:pPr>
        <w:spacing w:after="60" w:line="276" w:lineRule="auto"/>
        <w:ind w:left="709"/>
        <w:jc w:val="both"/>
        <w:rPr>
          <w:rFonts w:ascii="Arial" w:hAnsi="Arial" w:cs="Arial"/>
          <w:bCs/>
          <w:sz w:val="22"/>
          <w:szCs w:val="22"/>
        </w:rPr>
      </w:pPr>
      <w:r w:rsidRPr="009B613B">
        <w:rPr>
          <w:rFonts w:ascii="Arial" w:hAnsi="Arial" w:cs="Arial"/>
          <w:b/>
          <w:bCs/>
          <w:sz w:val="22"/>
          <w:szCs w:val="22"/>
        </w:rPr>
        <w:t>Konečný příjemce:</w:t>
      </w:r>
      <w:r w:rsidR="00E65FD2" w:rsidRPr="009B613B">
        <w:rPr>
          <w:rFonts w:ascii="Arial" w:hAnsi="Arial" w:cs="Arial"/>
          <w:b/>
          <w:bCs/>
          <w:sz w:val="22"/>
          <w:szCs w:val="22"/>
        </w:rPr>
        <w:t xml:space="preserve"> </w:t>
      </w:r>
      <w:r w:rsidRPr="009B613B">
        <w:rPr>
          <w:rFonts w:ascii="Arial" w:hAnsi="Arial" w:cs="Arial"/>
          <w:sz w:val="22"/>
          <w:szCs w:val="22"/>
        </w:rPr>
        <w:t>Státní pozemkový úřad</w:t>
      </w:r>
      <w:r w:rsidR="00E65FD2" w:rsidRPr="009B613B">
        <w:rPr>
          <w:rFonts w:ascii="Arial" w:hAnsi="Arial" w:cs="Arial"/>
          <w:sz w:val="22"/>
          <w:szCs w:val="22"/>
        </w:rPr>
        <w:t>,</w:t>
      </w:r>
      <w:r w:rsidRPr="009B613B">
        <w:rPr>
          <w:rFonts w:ascii="Arial" w:hAnsi="Arial" w:cs="Arial"/>
          <w:sz w:val="22"/>
          <w:szCs w:val="22"/>
        </w:rPr>
        <w:t xml:space="preserve"> </w:t>
      </w:r>
      <w:r w:rsidR="00701D8A" w:rsidRPr="009B613B">
        <w:rPr>
          <w:rFonts w:ascii="Arial" w:hAnsi="Arial" w:cs="Arial"/>
          <w:sz w:val="22"/>
          <w:szCs w:val="22"/>
        </w:rPr>
        <w:t>K</w:t>
      </w:r>
      <w:r w:rsidR="00E65FD2" w:rsidRPr="009B613B">
        <w:rPr>
          <w:rFonts w:ascii="Arial" w:hAnsi="Arial" w:cs="Arial"/>
          <w:sz w:val="22"/>
          <w:szCs w:val="22"/>
        </w:rPr>
        <w:t>rajský pozemkový úřad pro Karlovarský kraj,</w:t>
      </w:r>
      <w:r w:rsidR="00701D8A" w:rsidRPr="009B613B">
        <w:rPr>
          <w:rFonts w:ascii="Arial" w:hAnsi="Arial" w:cs="Arial"/>
          <w:sz w:val="22"/>
          <w:szCs w:val="22"/>
        </w:rPr>
        <w:t xml:space="preserve"> </w:t>
      </w:r>
      <w:r w:rsidRPr="009B613B">
        <w:rPr>
          <w:rFonts w:ascii="Arial" w:hAnsi="Arial" w:cs="Arial"/>
          <w:sz w:val="22"/>
          <w:szCs w:val="22"/>
        </w:rPr>
        <w:t xml:space="preserve">Pobočka </w:t>
      </w:r>
      <w:bookmarkStart w:id="1" w:name="_Hlk105482947"/>
      <w:r w:rsidR="00E65FD2" w:rsidRPr="009B613B">
        <w:rPr>
          <w:rFonts w:ascii="Arial" w:hAnsi="Arial" w:cs="Arial"/>
          <w:bCs/>
          <w:sz w:val="22"/>
          <w:szCs w:val="22"/>
          <w:lang w:val="en-US"/>
        </w:rPr>
        <w:t>Cheb</w:t>
      </w:r>
      <w:bookmarkEnd w:id="1"/>
      <w:r w:rsidR="00E65FD2" w:rsidRPr="009B613B">
        <w:rPr>
          <w:rFonts w:ascii="Arial" w:hAnsi="Arial" w:cs="Arial"/>
          <w:bCs/>
          <w:sz w:val="22"/>
          <w:szCs w:val="22"/>
          <w:lang w:val="en-US"/>
        </w:rPr>
        <w:t>, Evropská 1605/8, 350 02 Cheb</w:t>
      </w:r>
      <w:r w:rsidR="00B83F26" w:rsidRPr="0098788E">
        <w:rPr>
          <w:rFonts w:ascii="Arial" w:hAnsi="Arial" w:cs="Arial"/>
          <w:bCs/>
          <w:sz w:val="22"/>
          <w:szCs w:val="22"/>
        </w:rPr>
        <w:t xml:space="preserve">  </w:t>
      </w:r>
    </w:p>
    <w:p w14:paraId="0919F2E5" w14:textId="156FB9BA" w:rsidR="00B83F26" w:rsidRPr="00D53952" w:rsidRDefault="00B83F26" w:rsidP="00A6423A">
      <w:pPr>
        <w:numPr>
          <w:ilvl w:val="0"/>
          <w:numId w:val="19"/>
        </w:numPr>
        <w:spacing w:before="60" w:after="6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A6423A">
      <w:pPr>
        <w:numPr>
          <w:ilvl w:val="0"/>
          <w:numId w:val="19"/>
        </w:numPr>
        <w:spacing w:before="60" w:after="6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A6423A">
      <w:pPr>
        <w:spacing w:before="60" w:after="60" w:line="276" w:lineRule="auto"/>
        <w:ind w:left="720"/>
        <w:jc w:val="both"/>
        <w:rPr>
          <w:rFonts w:ascii="Arial" w:hAnsi="Arial" w:cs="Arial"/>
          <w:strike/>
          <w:sz w:val="22"/>
          <w:szCs w:val="22"/>
        </w:rPr>
      </w:pPr>
    </w:p>
    <w:p w14:paraId="3D658D62" w14:textId="77777777" w:rsidR="003620AC" w:rsidRPr="00BB4EEA" w:rsidRDefault="003620AC" w:rsidP="00A6423A">
      <w:pPr>
        <w:pStyle w:val="Nadpis2"/>
        <w:spacing w:line="276" w:lineRule="auto"/>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6AFE2305" w:rsidR="003620AC" w:rsidRPr="00D53952" w:rsidRDefault="003620AC" w:rsidP="00A6423A">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w:t>
      </w:r>
      <w:r w:rsidR="00FD06CB">
        <w:rPr>
          <w:rFonts w:ascii="Arial" w:hAnsi="Arial" w:cs="Arial"/>
          <w:sz w:val="22"/>
          <w:szCs w:val="22"/>
        </w:rPr>
        <w:t> </w:t>
      </w:r>
      <w:r w:rsidRPr="00D53952">
        <w:rPr>
          <w:rFonts w:ascii="Arial" w:hAnsi="Arial" w:cs="Arial"/>
          <w:sz w:val="22"/>
          <w:szCs w:val="22"/>
        </w:rPr>
        <w:t>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7CE5B9D" w:rsidR="003620AC" w:rsidRPr="00D53952" w:rsidRDefault="003620AC" w:rsidP="00A6423A">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59216D">
        <w:rPr>
          <w:rFonts w:ascii="Arial" w:hAnsi="Arial" w:cs="Arial"/>
          <w:sz w:val="22"/>
          <w:szCs w:val="22"/>
        </w:rPr>
        <w:t>výši</w:t>
      </w:r>
      <w:r w:rsidR="00966D9D" w:rsidRPr="0059216D">
        <w:rPr>
          <w:rFonts w:ascii="Arial" w:hAnsi="Arial" w:cs="Arial"/>
          <w:sz w:val="22"/>
          <w:szCs w:val="22"/>
        </w:rPr>
        <w:t xml:space="preserve"> 5000,</w:t>
      </w:r>
      <w:proofErr w:type="gramStart"/>
      <w:r w:rsidR="00966D9D" w:rsidRPr="0059216D">
        <w:rPr>
          <w:rFonts w:ascii="Arial" w:hAnsi="Arial" w:cs="Arial"/>
          <w:sz w:val="22"/>
          <w:szCs w:val="22"/>
        </w:rPr>
        <w:t>-</w:t>
      </w:r>
      <w:r w:rsidR="00790362" w:rsidRPr="0059216D">
        <w:rPr>
          <w:rFonts w:ascii="Arial" w:hAnsi="Arial" w:cs="Arial"/>
          <w:sz w:val="22"/>
          <w:szCs w:val="22"/>
        </w:rPr>
        <w:t xml:space="preserve"> </w:t>
      </w:r>
      <w:r w:rsidR="00DA4548" w:rsidRPr="0059216D">
        <w:rPr>
          <w:rFonts w:ascii="Arial" w:hAnsi="Arial" w:cs="Arial"/>
          <w:sz w:val="22"/>
          <w:szCs w:val="22"/>
        </w:rPr>
        <w:t xml:space="preserve"> Kč</w:t>
      </w:r>
      <w:proofErr w:type="gramEnd"/>
      <w:r w:rsidR="00790362" w:rsidRPr="0059216D">
        <w:rPr>
          <w:rFonts w:ascii="Arial" w:hAnsi="Arial" w:cs="Arial"/>
          <w:sz w:val="22"/>
          <w:szCs w:val="22"/>
        </w:rPr>
        <w:t xml:space="preserve">, </w:t>
      </w:r>
      <w:r w:rsidRPr="0059216D">
        <w:rPr>
          <w:rFonts w:ascii="Arial" w:hAnsi="Arial" w:cs="Arial"/>
          <w:sz w:val="22"/>
          <w:szCs w:val="22"/>
        </w:rPr>
        <w:t>za</w:t>
      </w:r>
      <w:r w:rsidRPr="00D53952">
        <w:rPr>
          <w:rFonts w:ascii="Arial" w:hAnsi="Arial" w:cs="Arial"/>
          <w:sz w:val="22"/>
          <w:szCs w:val="22"/>
        </w:rPr>
        <w:t xml:space="preserve">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w:t>
      </w:r>
      <w:r w:rsidR="00FD06CB">
        <w:rPr>
          <w:rFonts w:ascii="Arial" w:hAnsi="Arial" w:cs="Arial"/>
          <w:sz w:val="22"/>
          <w:szCs w:val="22"/>
        </w:rPr>
        <w:t> </w:t>
      </w:r>
      <w:r w:rsidRPr="00D53952">
        <w:rPr>
          <w:rFonts w:ascii="Arial" w:hAnsi="Arial" w:cs="Arial"/>
          <w:sz w:val="22"/>
          <w:szCs w:val="22"/>
        </w:rPr>
        <w:t>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A6423A">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A6423A">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A6423A">
      <w:pPr>
        <w:spacing w:line="276" w:lineRule="auto"/>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A6423A">
      <w:pPr>
        <w:pStyle w:val="Nadpis2"/>
        <w:spacing w:line="276" w:lineRule="auto"/>
        <w:ind w:firstLine="2"/>
        <w:jc w:val="center"/>
        <w:rPr>
          <w:b/>
          <w:sz w:val="22"/>
          <w:szCs w:val="22"/>
          <w:u w:val="single"/>
        </w:rPr>
      </w:pPr>
      <w:r w:rsidRPr="0003533D">
        <w:rPr>
          <w:b/>
          <w:sz w:val="22"/>
          <w:szCs w:val="22"/>
        </w:rPr>
        <w:lastRenderedPageBreak/>
        <w:t xml:space="preserve">Čl. </w:t>
      </w:r>
      <w:r w:rsidRPr="00BB4EEA">
        <w:rPr>
          <w:b/>
          <w:sz w:val="22"/>
          <w:szCs w:val="22"/>
        </w:rPr>
        <w:t>X</w:t>
      </w:r>
    </w:p>
    <w:p w14:paraId="605A530E" w14:textId="77777777" w:rsidR="003620AC" w:rsidRPr="00D53952" w:rsidRDefault="003620AC"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5ABD7C48" w:rsidR="003620AC" w:rsidRPr="009C6AEC" w:rsidRDefault="003620AC" w:rsidP="00A6423A">
      <w:pPr>
        <w:pStyle w:val="Odstavecseseznamem"/>
        <w:numPr>
          <w:ilvl w:val="0"/>
          <w:numId w:val="26"/>
        </w:numPr>
        <w:spacing w:line="276" w:lineRule="auto"/>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FD06CB">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1E2AC5D8" w:rsidR="003620AC" w:rsidRPr="009C6AEC" w:rsidRDefault="003620AC" w:rsidP="00A6423A">
      <w:pPr>
        <w:pStyle w:val="Odstavecseseznamem"/>
        <w:numPr>
          <w:ilvl w:val="0"/>
          <w:numId w:val="26"/>
        </w:numPr>
        <w:spacing w:line="276" w:lineRule="auto"/>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w:t>
      </w:r>
      <w:r w:rsidR="00FD06CB">
        <w:rPr>
          <w:rStyle w:val="l-L2Char"/>
          <w:rFonts w:cs="Arial"/>
          <w:szCs w:val="22"/>
        </w:rPr>
        <w:t> </w:t>
      </w:r>
      <w:r w:rsidRPr="00D53952">
        <w:rPr>
          <w:rStyle w:val="l-L2Char"/>
          <w:rFonts w:cs="Arial"/>
          <w:szCs w:val="22"/>
        </w:rPr>
        <w:t>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80ACAED" w:rsidR="003620AC" w:rsidRPr="009C6AEC" w:rsidRDefault="003620AC" w:rsidP="00A6423A">
      <w:pPr>
        <w:pStyle w:val="Odstavecseseznamem"/>
        <w:numPr>
          <w:ilvl w:val="0"/>
          <w:numId w:val="26"/>
        </w:numPr>
        <w:spacing w:line="276" w:lineRule="auto"/>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w:t>
      </w:r>
      <w:r w:rsidRPr="00FC3DB7">
        <w:rPr>
          <w:rStyle w:val="l-L2Char"/>
          <w:rFonts w:cs="Arial"/>
          <w:szCs w:val="22"/>
        </w:rPr>
        <w:t xml:space="preserve">do </w:t>
      </w:r>
      <w:r w:rsidR="00E65FD2" w:rsidRPr="00FC3DB7">
        <w:rPr>
          <w:rStyle w:val="l-L2Char"/>
          <w:rFonts w:cs="Arial"/>
          <w:szCs w:val="22"/>
        </w:rPr>
        <w:t>31.12.2030</w:t>
      </w:r>
      <w:r w:rsidRPr="00FC3DB7">
        <w:rPr>
          <w:rStyle w:val="l-L2Char"/>
          <w:rFonts w:cs="Arial"/>
          <w:b/>
          <w:szCs w:val="22"/>
          <w:lang w:val="en-US"/>
        </w:rPr>
        <w:t>.</w:t>
      </w:r>
    </w:p>
    <w:p w14:paraId="6FBC0F7A" w14:textId="6D133E8A" w:rsidR="003620AC" w:rsidRPr="009C6AEC" w:rsidRDefault="003620AC" w:rsidP="00A6423A">
      <w:pPr>
        <w:numPr>
          <w:ilvl w:val="0"/>
          <w:numId w:val="26"/>
        </w:numPr>
        <w:spacing w:before="60" w:line="276"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A6423A">
      <w:pPr>
        <w:pStyle w:val="Odstavecseseznamem"/>
        <w:numPr>
          <w:ilvl w:val="0"/>
          <w:numId w:val="26"/>
        </w:numPr>
        <w:tabs>
          <w:tab w:val="left" w:pos="567"/>
        </w:tabs>
        <w:spacing w:line="276" w:lineRule="auto"/>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A6423A">
      <w:pPr>
        <w:pStyle w:val="Odstavecseseznamem"/>
        <w:numPr>
          <w:ilvl w:val="0"/>
          <w:numId w:val="26"/>
        </w:numPr>
        <w:spacing w:line="276" w:lineRule="auto"/>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A6423A">
      <w:pPr>
        <w:pStyle w:val="Odstavecseseznamem"/>
        <w:spacing w:line="276" w:lineRule="auto"/>
        <w:ind w:left="360"/>
        <w:rPr>
          <w:rStyle w:val="l-L2Char"/>
          <w:rFonts w:cs="Arial"/>
          <w:szCs w:val="22"/>
        </w:rPr>
      </w:pPr>
    </w:p>
    <w:p w14:paraId="66F43992" w14:textId="5598DBA3" w:rsidR="00A375D5" w:rsidRPr="00BB4EEA" w:rsidRDefault="0003533D" w:rsidP="00A6423A">
      <w:pPr>
        <w:pStyle w:val="Nadpis2"/>
        <w:spacing w:line="276"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A6423A">
      <w:pPr>
        <w:pStyle w:val="Nadpis2"/>
        <w:spacing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A6423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A6423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6118B57" w:rsidR="00A87806" w:rsidRDefault="003C703B" w:rsidP="00A6423A">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w:t>
      </w:r>
      <w:r w:rsidR="00FD06CB">
        <w:rPr>
          <w:rFonts w:ascii="Arial" w:hAnsi="Arial" w:cs="Arial"/>
          <w:sz w:val="22"/>
          <w:szCs w:val="22"/>
        </w:rPr>
        <w:t> </w:t>
      </w:r>
      <w:r w:rsidR="000571AA" w:rsidRPr="000571AA">
        <w:rPr>
          <w:rFonts w:ascii="Arial" w:hAnsi="Arial" w:cs="Arial"/>
          <w:sz w:val="22"/>
          <w:szCs w:val="22"/>
        </w:rPr>
        <w:t>dodatků, byla v plném rozsahu zveřejněna v registru smluv.</w:t>
      </w:r>
    </w:p>
    <w:p w14:paraId="6F197145" w14:textId="4B2C7ECE" w:rsidR="00616346" w:rsidRPr="00BB4EEA" w:rsidRDefault="00616346" w:rsidP="00A6423A">
      <w:pPr>
        <w:pStyle w:val="Odstavecseseznamem"/>
        <w:numPr>
          <w:ilvl w:val="0"/>
          <w:numId w:val="10"/>
        </w:numPr>
        <w:spacing w:line="276" w:lineRule="auto"/>
        <w:ind w:left="567" w:hanging="501"/>
        <w:jc w:val="both"/>
        <w:rPr>
          <w:rFonts w:ascii="Arial" w:hAnsi="Arial" w:cs="Arial"/>
          <w:sz w:val="22"/>
          <w:szCs w:val="22"/>
        </w:rPr>
      </w:pPr>
      <w:r w:rsidRPr="00616346">
        <w:rPr>
          <w:rFonts w:ascii="Arial" w:hAnsi="Arial" w:cs="Arial"/>
          <w:sz w:val="22"/>
          <w:szCs w:val="22"/>
        </w:rPr>
        <w:lastRenderedPageBreak/>
        <w:t>Zhotovitel podpisem této Smlouvy bere na vědomí, že realizace díla, lhůty pro zahájení a</w:t>
      </w:r>
      <w:r w:rsidR="00FD06CB">
        <w:rPr>
          <w:rFonts w:ascii="Arial" w:hAnsi="Arial" w:cs="Arial"/>
          <w:sz w:val="22"/>
          <w:szCs w:val="22"/>
        </w:rPr>
        <w:t> </w:t>
      </w:r>
      <w:r w:rsidRPr="00616346">
        <w:rPr>
          <w:rFonts w:ascii="Arial" w:hAnsi="Arial" w:cs="Arial"/>
          <w:sz w:val="22"/>
          <w:szCs w:val="22"/>
        </w:rPr>
        <w:t>dokončení díla, jsou závislé na výši finančních prostředků přidělených objednateli ze</w:t>
      </w:r>
      <w:r w:rsidR="00FD06CB">
        <w:rPr>
          <w:rFonts w:ascii="Arial" w:hAnsi="Arial" w:cs="Arial"/>
          <w:sz w:val="22"/>
          <w:szCs w:val="22"/>
        </w:rPr>
        <w:t> </w:t>
      </w:r>
      <w:r w:rsidRPr="00616346">
        <w:rPr>
          <w:rFonts w:ascii="Arial" w:hAnsi="Arial" w:cs="Arial"/>
          <w:sz w:val="22"/>
          <w:szCs w:val="22"/>
        </w:rPr>
        <w:t xml:space="preserve">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w:t>
      </w:r>
      <w:r w:rsidRPr="00FC3DB7">
        <w:rPr>
          <w:rFonts w:ascii="Arial" w:hAnsi="Arial" w:cs="Arial"/>
          <w:sz w:val="22"/>
          <w:szCs w:val="22"/>
        </w:rPr>
        <w:t>dověděl o</w:t>
      </w:r>
      <w:r w:rsidR="00FC3DB7" w:rsidRPr="00FC3DB7">
        <w:rPr>
          <w:rFonts w:ascii="Arial" w:hAnsi="Arial" w:cs="Arial"/>
          <w:sz w:val="22"/>
          <w:szCs w:val="22"/>
        </w:rPr>
        <w:t xml:space="preserve"> </w:t>
      </w:r>
      <w:r w:rsidRPr="00FC3DB7">
        <w:rPr>
          <w:rFonts w:ascii="Arial" w:hAnsi="Arial" w:cs="Arial"/>
          <w:sz w:val="22"/>
          <w:szCs w:val="22"/>
        </w:rPr>
        <w:t>vzniku této</w:t>
      </w:r>
      <w:r w:rsidRPr="00616346">
        <w:rPr>
          <w:rFonts w:ascii="Arial" w:hAnsi="Arial" w:cs="Arial"/>
          <w:sz w:val="22"/>
          <w:szCs w:val="22"/>
        </w:rPr>
        <w:t xml:space="preserve"> skutečnosti, nastane-li ve lhůtě kratší než 5 pracovních dní před původní lhůtou splatnosti faktury.</w:t>
      </w:r>
    </w:p>
    <w:p w14:paraId="4EC79552" w14:textId="0F52B9CB" w:rsidR="00CB3BB5" w:rsidRPr="00865021" w:rsidRDefault="00CB3BB5" w:rsidP="00A6423A">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31F8FC00" w:rsidR="00063376" w:rsidRPr="000571AA" w:rsidRDefault="00063376" w:rsidP="00A6423A">
      <w:pPr>
        <w:numPr>
          <w:ilvl w:val="0"/>
          <w:numId w:val="10"/>
        </w:numPr>
        <w:spacing w:before="60" w:line="276" w:lineRule="auto"/>
        <w:ind w:left="567" w:hanging="567"/>
        <w:jc w:val="both"/>
        <w:rPr>
          <w:rFonts w:ascii="Arial" w:hAnsi="Arial" w:cs="Arial"/>
          <w:sz w:val="22"/>
          <w:szCs w:val="22"/>
        </w:rPr>
      </w:pPr>
      <w:r w:rsidRPr="00A6423A">
        <w:rPr>
          <w:rFonts w:ascii="Arial" w:hAnsi="Arial" w:cs="Arial"/>
          <w:sz w:val="22"/>
          <w:szCs w:val="22"/>
        </w:rPr>
        <w:t xml:space="preserve">V průběhu zhotovování díla, není zhotovitel oprávněn poskytovat výsledky činnosti jiným osobám. Zhotovitel se zavazuje během plnění smlouvy (zhotovování předmětu díla apod.) </w:t>
      </w:r>
      <w:r w:rsidR="008E13A4" w:rsidRPr="00A6423A">
        <w:rPr>
          <w:rFonts w:ascii="Arial" w:hAnsi="Arial" w:cs="Arial"/>
          <w:sz w:val="22"/>
          <w:szCs w:val="22"/>
        </w:rPr>
        <w:br/>
      </w:r>
      <w:r w:rsidRPr="00A6423A">
        <w:rPr>
          <w:rFonts w:ascii="Arial" w:hAnsi="Arial" w:cs="Arial"/>
          <w:sz w:val="22"/>
          <w:szCs w:val="22"/>
        </w:rPr>
        <w:t>i po ukončení smlouvy (i po jeho předání objednateli), zachovávat mlčenlivost o všech skutečnostech, o kterých se dozví od objednatele v souvislosti s plněním smlouvy (se</w:t>
      </w:r>
      <w:r w:rsidR="00FD06CB" w:rsidRPr="00A6423A">
        <w:rPr>
          <w:rFonts w:ascii="Arial" w:hAnsi="Arial" w:cs="Arial"/>
          <w:sz w:val="22"/>
          <w:szCs w:val="22"/>
        </w:rPr>
        <w:t> </w:t>
      </w:r>
      <w:r w:rsidRPr="00A6423A">
        <w:rPr>
          <w:rFonts w:ascii="Arial" w:hAnsi="Arial" w:cs="Arial"/>
          <w:sz w:val="22"/>
          <w:szCs w:val="22"/>
        </w:rPr>
        <w:t>zhotovením díla). Povinnost mlčenlivosti se vztahuje i zaměstnance zhotovitele a</w:t>
      </w:r>
      <w:r w:rsidR="00FD06CB" w:rsidRPr="00A6423A">
        <w:rPr>
          <w:rFonts w:ascii="Arial" w:hAnsi="Arial" w:cs="Arial"/>
          <w:sz w:val="22"/>
          <w:szCs w:val="22"/>
        </w:rPr>
        <w:t> </w:t>
      </w:r>
      <w:r w:rsidRPr="00A6423A">
        <w:rPr>
          <w:rFonts w:ascii="Arial" w:hAnsi="Arial" w:cs="Arial"/>
          <w:sz w:val="22"/>
          <w:szCs w:val="22"/>
        </w:rPr>
        <w:t>na</w:t>
      </w:r>
      <w:r w:rsidR="00FD06CB" w:rsidRPr="00A6423A">
        <w:rPr>
          <w:rFonts w:ascii="Arial" w:hAnsi="Arial" w:cs="Arial"/>
          <w:sz w:val="22"/>
          <w:szCs w:val="22"/>
        </w:rPr>
        <w:t> </w:t>
      </w:r>
      <w:r w:rsidRPr="00A6423A">
        <w:rPr>
          <w:rFonts w:ascii="Arial" w:hAnsi="Arial" w:cs="Arial"/>
          <w:sz w:val="22"/>
          <w:szCs w:val="22"/>
        </w:rPr>
        <w:t>všechny další osoby, které zhotovitel k plnění předmětu smlouvy zmocnil.</w:t>
      </w:r>
    </w:p>
    <w:p w14:paraId="497D72E5" w14:textId="224C1351" w:rsidR="000571AA" w:rsidRPr="00BB4EEA" w:rsidRDefault="000571AA" w:rsidP="00A6423A">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FD06CB">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FD06CB">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FD06CB">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w:t>
      </w:r>
      <w:r w:rsidR="00FD06CB">
        <w:rPr>
          <w:rFonts w:ascii="Arial" w:hAnsi="Arial" w:cs="Arial"/>
          <w:sz w:val="22"/>
          <w:szCs w:val="22"/>
        </w:rPr>
        <w:t> </w:t>
      </w:r>
      <w:r w:rsidRPr="000571AA">
        <w:rPr>
          <w:rFonts w:ascii="Arial" w:hAnsi="Arial" w:cs="Arial"/>
          <w:sz w:val="22"/>
          <w:szCs w:val="22"/>
        </w:rPr>
        <w:t>smyslu § 2 písm. s) zákona č. 499/2004 Sb., o archivnictví a spisové službě a</w:t>
      </w:r>
      <w:r w:rsidR="00FD06CB">
        <w:rPr>
          <w:rFonts w:ascii="Arial" w:hAnsi="Arial" w:cs="Arial"/>
          <w:sz w:val="22"/>
          <w:szCs w:val="22"/>
        </w:rPr>
        <w:t> </w:t>
      </w:r>
      <w:r w:rsidRPr="000571AA">
        <w:rPr>
          <w:rFonts w:ascii="Arial" w:hAnsi="Arial" w:cs="Arial"/>
          <w:sz w:val="22"/>
          <w:szCs w:val="22"/>
        </w:rPr>
        <w:t>o</w:t>
      </w:r>
      <w:r w:rsidR="00FD06CB">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0509784F" w:rsidR="00063376" w:rsidRPr="00D53952" w:rsidRDefault="00063376" w:rsidP="00A6423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w:t>
      </w:r>
      <w:r w:rsidR="00A6423A">
        <w:rPr>
          <w:rFonts w:ascii="Arial" w:hAnsi="Arial" w:cs="Arial"/>
          <w:sz w:val="22"/>
          <w:szCs w:val="22"/>
        </w:rPr>
        <w:t> </w:t>
      </w:r>
      <w:r w:rsidRPr="00D53952">
        <w:rPr>
          <w:rFonts w:ascii="Arial" w:hAnsi="Arial" w:cs="Arial"/>
          <w:sz w:val="22"/>
          <w:szCs w:val="22"/>
        </w:rPr>
        <w:t>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D53952" w:rsidRDefault="003D0FED" w:rsidP="00A6423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6423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563CEEA1" w:rsidR="00935646" w:rsidRPr="00FC3DB7" w:rsidRDefault="003D0FED" w:rsidP="00FC3DB7">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16F168BD" w:rsidR="003D0FED" w:rsidRDefault="003D0FED" w:rsidP="00A6423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FD06CB">
        <w:rPr>
          <w:rFonts w:ascii="Arial" w:hAnsi="Arial" w:cs="Arial"/>
          <w:sz w:val="22"/>
          <w:szCs w:val="22"/>
        </w:rPr>
        <w:t> </w:t>
      </w:r>
      <w:r w:rsidRPr="00D53952">
        <w:rPr>
          <w:rFonts w:ascii="Arial" w:hAnsi="Arial" w:cs="Arial"/>
          <w:sz w:val="22"/>
          <w:szCs w:val="22"/>
        </w:rPr>
        <w:t>po</w:t>
      </w:r>
      <w:r w:rsidR="00FD06CB">
        <w:rPr>
          <w:rFonts w:ascii="Arial" w:hAnsi="Arial" w:cs="Arial"/>
          <w:sz w:val="22"/>
          <w:szCs w:val="22"/>
        </w:rPr>
        <w:t> </w:t>
      </w:r>
      <w:r w:rsidRPr="00D53952">
        <w:rPr>
          <w:rFonts w:ascii="Arial" w:hAnsi="Arial" w:cs="Arial"/>
          <w:sz w:val="22"/>
          <w:szCs w:val="22"/>
        </w:rPr>
        <w:t>zániku této smlouvy.</w:t>
      </w:r>
    </w:p>
    <w:p w14:paraId="345E189F" w14:textId="722D9F3E" w:rsidR="00167C3A" w:rsidRPr="00AB0C9F" w:rsidRDefault="00167C3A" w:rsidP="00A6423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FC3DB7" w:rsidRPr="00777809" w14:paraId="11C3ADEB" w14:textId="77777777" w:rsidTr="002554EC">
        <w:tc>
          <w:tcPr>
            <w:tcW w:w="4606" w:type="dxa"/>
            <w:shd w:val="clear" w:color="auto" w:fill="auto"/>
          </w:tcPr>
          <w:p w14:paraId="6F395DB9" w14:textId="77777777" w:rsidR="00FC3DB7" w:rsidRPr="00777809" w:rsidRDefault="00FC3DB7" w:rsidP="002554EC">
            <w:pPr>
              <w:spacing w:before="240" w:line="288" w:lineRule="auto"/>
              <w:jc w:val="center"/>
              <w:rPr>
                <w:rFonts w:ascii="Arial" w:hAnsi="Arial" w:cs="Arial"/>
                <w:sz w:val="22"/>
                <w:szCs w:val="22"/>
              </w:rPr>
            </w:pPr>
            <w:r w:rsidRPr="00777809">
              <w:rPr>
                <w:rFonts w:ascii="Arial" w:hAnsi="Arial" w:cs="Arial"/>
                <w:sz w:val="22"/>
                <w:szCs w:val="22"/>
              </w:rPr>
              <w:t>V Karlových Varech dne</w:t>
            </w:r>
            <w:r>
              <w:rPr>
                <w:rFonts w:ascii="Arial" w:hAnsi="Arial" w:cs="Arial"/>
                <w:sz w:val="22"/>
                <w:szCs w:val="22"/>
              </w:rPr>
              <w:t xml:space="preserve"> </w:t>
            </w:r>
            <w:r w:rsidRPr="00777809">
              <w:rPr>
                <w:rFonts w:ascii="Arial" w:hAnsi="Arial" w:cs="Arial"/>
                <w:sz w:val="22"/>
                <w:szCs w:val="22"/>
              </w:rPr>
              <w:t>…</w:t>
            </w:r>
            <w:proofErr w:type="gramStart"/>
            <w:r w:rsidRPr="00777809">
              <w:rPr>
                <w:rFonts w:ascii="Arial" w:hAnsi="Arial" w:cs="Arial"/>
                <w:sz w:val="22"/>
                <w:szCs w:val="22"/>
              </w:rPr>
              <w:t>…....</w:t>
            </w:r>
            <w:proofErr w:type="gramEnd"/>
            <w:r w:rsidRPr="00777809">
              <w:rPr>
                <w:rFonts w:ascii="Arial" w:hAnsi="Arial" w:cs="Arial"/>
                <w:sz w:val="22"/>
                <w:szCs w:val="22"/>
              </w:rPr>
              <w:t>…</w:t>
            </w:r>
          </w:p>
        </w:tc>
        <w:tc>
          <w:tcPr>
            <w:tcW w:w="4606" w:type="dxa"/>
            <w:shd w:val="clear" w:color="auto" w:fill="auto"/>
          </w:tcPr>
          <w:p w14:paraId="06CD6C62" w14:textId="77777777" w:rsidR="00FC3DB7" w:rsidRPr="00777809" w:rsidRDefault="00FC3DB7" w:rsidP="002554EC">
            <w:pPr>
              <w:spacing w:before="240" w:line="288" w:lineRule="auto"/>
              <w:jc w:val="center"/>
              <w:rPr>
                <w:rFonts w:ascii="Arial" w:hAnsi="Arial" w:cs="Arial"/>
                <w:sz w:val="22"/>
                <w:szCs w:val="22"/>
              </w:rPr>
            </w:pPr>
            <w:r w:rsidRPr="00777809">
              <w:rPr>
                <w:rFonts w:ascii="Arial" w:hAnsi="Arial" w:cs="Arial"/>
                <w:sz w:val="22"/>
                <w:szCs w:val="22"/>
              </w:rPr>
              <w:t>V……….............……</w:t>
            </w:r>
            <w:proofErr w:type="gramStart"/>
            <w:r w:rsidRPr="00777809">
              <w:rPr>
                <w:rFonts w:ascii="Arial" w:hAnsi="Arial" w:cs="Arial"/>
                <w:sz w:val="22"/>
                <w:szCs w:val="22"/>
              </w:rPr>
              <w:t>…….</w:t>
            </w:r>
            <w:proofErr w:type="gramEnd"/>
            <w:r w:rsidRPr="00777809">
              <w:rPr>
                <w:rFonts w:ascii="Arial" w:hAnsi="Arial" w:cs="Arial"/>
                <w:sz w:val="22"/>
                <w:szCs w:val="22"/>
              </w:rPr>
              <w:t>. dne…</w:t>
            </w:r>
            <w:proofErr w:type="gramStart"/>
            <w:r w:rsidRPr="00777809">
              <w:rPr>
                <w:rFonts w:ascii="Arial" w:hAnsi="Arial" w:cs="Arial"/>
                <w:sz w:val="22"/>
                <w:szCs w:val="22"/>
              </w:rPr>
              <w:t>…....</w:t>
            </w:r>
            <w:proofErr w:type="gramEnd"/>
            <w:r w:rsidRPr="00777809">
              <w:rPr>
                <w:rFonts w:ascii="Arial" w:hAnsi="Arial" w:cs="Arial"/>
                <w:sz w:val="22"/>
                <w:szCs w:val="22"/>
              </w:rPr>
              <w:t>…</w:t>
            </w:r>
          </w:p>
        </w:tc>
      </w:tr>
      <w:tr w:rsidR="00FC3DB7" w:rsidRPr="00777809" w14:paraId="42F0CD16" w14:textId="77777777" w:rsidTr="002554EC">
        <w:tc>
          <w:tcPr>
            <w:tcW w:w="4606" w:type="dxa"/>
            <w:shd w:val="clear" w:color="auto" w:fill="auto"/>
          </w:tcPr>
          <w:p w14:paraId="1AF3BA55" w14:textId="77777777" w:rsidR="00FC3DB7" w:rsidRDefault="00FC3DB7" w:rsidP="002554EC">
            <w:pPr>
              <w:spacing w:line="288" w:lineRule="auto"/>
              <w:jc w:val="center"/>
              <w:rPr>
                <w:rFonts w:ascii="Arial" w:hAnsi="Arial" w:cs="Arial"/>
                <w:sz w:val="22"/>
                <w:szCs w:val="22"/>
              </w:rPr>
            </w:pPr>
          </w:p>
          <w:p w14:paraId="1097DCA8" w14:textId="77777777" w:rsidR="00FC3DB7" w:rsidRDefault="00FC3DB7" w:rsidP="002554EC">
            <w:pPr>
              <w:spacing w:line="288" w:lineRule="auto"/>
              <w:jc w:val="center"/>
              <w:rPr>
                <w:rFonts w:ascii="Arial" w:hAnsi="Arial" w:cs="Arial"/>
                <w:sz w:val="22"/>
                <w:szCs w:val="22"/>
              </w:rPr>
            </w:pPr>
          </w:p>
          <w:p w14:paraId="5EE7531D" w14:textId="77777777" w:rsidR="00FC3DB7" w:rsidRDefault="00FC3DB7" w:rsidP="002554EC">
            <w:pPr>
              <w:spacing w:line="288" w:lineRule="auto"/>
              <w:jc w:val="center"/>
              <w:rPr>
                <w:rFonts w:ascii="Arial" w:hAnsi="Arial" w:cs="Arial"/>
                <w:sz w:val="22"/>
                <w:szCs w:val="22"/>
              </w:rPr>
            </w:pPr>
          </w:p>
          <w:p w14:paraId="13401DEE" w14:textId="77777777" w:rsidR="00FC3DB7" w:rsidRPr="00777809" w:rsidRDefault="00FC3DB7" w:rsidP="002554EC">
            <w:pPr>
              <w:spacing w:line="288" w:lineRule="auto"/>
              <w:jc w:val="center"/>
              <w:rPr>
                <w:rFonts w:ascii="Arial" w:hAnsi="Arial" w:cs="Arial"/>
                <w:sz w:val="22"/>
                <w:szCs w:val="22"/>
              </w:rPr>
            </w:pPr>
          </w:p>
        </w:tc>
        <w:tc>
          <w:tcPr>
            <w:tcW w:w="4606" w:type="dxa"/>
            <w:shd w:val="clear" w:color="auto" w:fill="auto"/>
          </w:tcPr>
          <w:p w14:paraId="1DC8FF24" w14:textId="77777777" w:rsidR="00FC3DB7" w:rsidRPr="00777809" w:rsidRDefault="00FC3DB7" w:rsidP="002554EC">
            <w:pPr>
              <w:spacing w:line="288" w:lineRule="auto"/>
              <w:jc w:val="center"/>
              <w:rPr>
                <w:rFonts w:ascii="Arial" w:hAnsi="Arial" w:cs="Arial"/>
                <w:sz w:val="22"/>
                <w:szCs w:val="22"/>
              </w:rPr>
            </w:pPr>
          </w:p>
        </w:tc>
      </w:tr>
      <w:tr w:rsidR="00FC3DB7" w:rsidRPr="00DB3847" w14:paraId="4F0DA06C" w14:textId="77777777" w:rsidTr="002554EC">
        <w:tc>
          <w:tcPr>
            <w:tcW w:w="4606" w:type="dxa"/>
            <w:shd w:val="clear" w:color="auto" w:fill="auto"/>
          </w:tcPr>
          <w:p w14:paraId="2AF8A9FF" w14:textId="77777777" w:rsidR="00FC3DB7" w:rsidRPr="00777809" w:rsidRDefault="00FC3DB7" w:rsidP="002554EC">
            <w:pPr>
              <w:spacing w:line="288" w:lineRule="auto"/>
              <w:jc w:val="center"/>
              <w:rPr>
                <w:rFonts w:ascii="Arial" w:hAnsi="Arial" w:cs="Arial"/>
                <w:sz w:val="22"/>
                <w:szCs w:val="22"/>
              </w:rPr>
            </w:pPr>
          </w:p>
          <w:p w14:paraId="209E6FC9" w14:textId="77777777" w:rsidR="00FC3DB7" w:rsidRPr="00777809" w:rsidRDefault="00FC3DB7" w:rsidP="002554EC">
            <w:pPr>
              <w:spacing w:line="288" w:lineRule="auto"/>
              <w:jc w:val="center"/>
              <w:rPr>
                <w:rFonts w:ascii="Arial" w:hAnsi="Arial" w:cs="Arial"/>
                <w:sz w:val="22"/>
                <w:szCs w:val="22"/>
              </w:rPr>
            </w:pPr>
            <w:r w:rsidRPr="00777809">
              <w:rPr>
                <w:rFonts w:ascii="Arial" w:hAnsi="Arial" w:cs="Arial"/>
                <w:sz w:val="22"/>
                <w:szCs w:val="22"/>
              </w:rPr>
              <w:t>……………………………………</w:t>
            </w:r>
          </w:p>
          <w:p w14:paraId="793324D1" w14:textId="77777777" w:rsidR="00FC3DB7" w:rsidRPr="00777809" w:rsidRDefault="00FC3DB7" w:rsidP="002554EC">
            <w:pPr>
              <w:spacing w:line="288" w:lineRule="auto"/>
              <w:jc w:val="center"/>
              <w:rPr>
                <w:rFonts w:ascii="Arial" w:hAnsi="Arial" w:cs="Arial"/>
                <w:sz w:val="22"/>
                <w:szCs w:val="22"/>
              </w:rPr>
            </w:pPr>
            <w:bookmarkStart w:id="2" w:name="_Hlk159236488"/>
            <w:r w:rsidRPr="00777809">
              <w:rPr>
                <w:rFonts w:ascii="Arial" w:hAnsi="Arial" w:cs="Arial"/>
                <w:sz w:val="22"/>
                <w:szCs w:val="22"/>
              </w:rPr>
              <w:t>Ing. Šárka Václavíková</w:t>
            </w:r>
          </w:p>
          <w:p w14:paraId="3A186BF9" w14:textId="77777777" w:rsidR="00FC3DB7" w:rsidRDefault="00FC3DB7" w:rsidP="002554EC">
            <w:pPr>
              <w:spacing w:line="288" w:lineRule="auto"/>
              <w:jc w:val="center"/>
              <w:rPr>
                <w:rFonts w:ascii="Arial" w:hAnsi="Arial" w:cs="Arial"/>
                <w:sz w:val="22"/>
                <w:szCs w:val="22"/>
              </w:rPr>
            </w:pPr>
            <w:r>
              <w:rPr>
                <w:rFonts w:ascii="Arial" w:hAnsi="Arial" w:cs="Arial"/>
                <w:sz w:val="22"/>
                <w:szCs w:val="22"/>
              </w:rPr>
              <w:t>Ř</w:t>
            </w:r>
            <w:r w:rsidRPr="00777809">
              <w:rPr>
                <w:rFonts w:ascii="Arial" w:hAnsi="Arial" w:cs="Arial"/>
                <w:sz w:val="22"/>
                <w:szCs w:val="22"/>
              </w:rPr>
              <w:t xml:space="preserve">editelka </w:t>
            </w:r>
            <w:r w:rsidRPr="002B65AB">
              <w:rPr>
                <w:rFonts w:ascii="Arial" w:hAnsi="Arial" w:cs="Arial"/>
                <w:sz w:val="22"/>
                <w:szCs w:val="22"/>
              </w:rPr>
              <w:t>Krajského pozemkového úřadu</w:t>
            </w:r>
          </w:p>
          <w:p w14:paraId="55F307A6" w14:textId="77777777" w:rsidR="00FC3DB7" w:rsidRPr="00777809" w:rsidRDefault="00FC3DB7" w:rsidP="002554EC">
            <w:pPr>
              <w:spacing w:line="288" w:lineRule="auto"/>
              <w:jc w:val="center"/>
              <w:rPr>
                <w:rFonts w:ascii="Arial" w:hAnsi="Arial" w:cs="Arial"/>
                <w:sz w:val="22"/>
                <w:szCs w:val="22"/>
              </w:rPr>
            </w:pPr>
            <w:r w:rsidRPr="00777809">
              <w:rPr>
                <w:rFonts w:ascii="Arial" w:hAnsi="Arial" w:cs="Arial"/>
                <w:sz w:val="22"/>
                <w:szCs w:val="22"/>
              </w:rPr>
              <w:t>pro Karlovarský kraj</w:t>
            </w:r>
          </w:p>
          <w:bookmarkEnd w:id="2"/>
          <w:p w14:paraId="67793D20" w14:textId="77777777" w:rsidR="00FC3DB7" w:rsidRPr="00777809" w:rsidRDefault="00FC3DB7" w:rsidP="002554EC">
            <w:pPr>
              <w:spacing w:line="288" w:lineRule="auto"/>
              <w:jc w:val="center"/>
              <w:rPr>
                <w:rFonts w:ascii="Arial" w:hAnsi="Arial" w:cs="Arial"/>
                <w:sz w:val="22"/>
                <w:szCs w:val="22"/>
              </w:rPr>
            </w:pPr>
          </w:p>
        </w:tc>
        <w:tc>
          <w:tcPr>
            <w:tcW w:w="4606" w:type="dxa"/>
            <w:shd w:val="clear" w:color="auto" w:fill="auto"/>
          </w:tcPr>
          <w:p w14:paraId="312ADBF4" w14:textId="77777777" w:rsidR="00FC3DB7" w:rsidRPr="00777809" w:rsidRDefault="00FC3DB7" w:rsidP="002554EC">
            <w:pPr>
              <w:spacing w:line="288" w:lineRule="auto"/>
              <w:jc w:val="center"/>
              <w:rPr>
                <w:rFonts w:ascii="Arial" w:hAnsi="Arial" w:cs="Arial"/>
                <w:sz w:val="22"/>
                <w:szCs w:val="22"/>
              </w:rPr>
            </w:pPr>
          </w:p>
          <w:p w14:paraId="5444E59F" w14:textId="77777777" w:rsidR="00FC3DB7" w:rsidRDefault="00FC3DB7" w:rsidP="002554EC">
            <w:pPr>
              <w:spacing w:line="288" w:lineRule="auto"/>
              <w:jc w:val="center"/>
              <w:rPr>
                <w:rFonts w:ascii="Arial" w:hAnsi="Arial" w:cs="Arial"/>
                <w:sz w:val="22"/>
                <w:szCs w:val="22"/>
              </w:rPr>
            </w:pPr>
            <w:r w:rsidRPr="00777809">
              <w:rPr>
                <w:rFonts w:ascii="Arial" w:hAnsi="Arial" w:cs="Arial"/>
                <w:sz w:val="22"/>
                <w:szCs w:val="22"/>
              </w:rPr>
              <w:t>……………………………………</w:t>
            </w:r>
          </w:p>
          <w:p w14:paraId="7229F7A0" w14:textId="77777777" w:rsidR="00FC3DB7" w:rsidRPr="00DB3847" w:rsidRDefault="00FC3DB7" w:rsidP="002554EC">
            <w:pPr>
              <w:tabs>
                <w:tab w:val="left" w:pos="1095"/>
              </w:tabs>
              <w:jc w:val="center"/>
              <w:rPr>
                <w:rFonts w:ascii="Arial" w:hAnsi="Arial" w:cs="Arial"/>
                <w:sz w:val="22"/>
                <w:szCs w:val="22"/>
              </w:rPr>
            </w:pPr>
            <w:r w:rsidRPr="00D53952">
              <w:rPr>
                <w:rFonts w:ascii="Arial" w:hAnsi="Arial" w:cs="Arial"/>
                <w:b/>
                <w:sz w:val="22"/>
                <w:szCs w:val="22"/>
                <w:highlight w:val="yellow"/>
                <w:lang w:val="en-US"/>
              </w:rPr>
              <w:t>[DOPLNIT]</w:t>
            </w:r>
          </w:p>
        </w:tc>
      </w:tr>
      <w:tr w:rsidR="00FC3DB7" w:rsidRPr="00777809" w14:paraId="632BFDAB" w14:textId="77777777" w:rsidTr="002554EC">
        <w:tc>
          <w:tcPr>
            <w:tcW w:w="4606" w:type="dxa"/>
            <w:shd w:val="clear" w:color="auto" w:fill="auto"/>
          </w:tcPr>
          <w:p w14:paraId="58D02D45" w14:textId="77777777" w:rsidR="00FC3DB7" w:rsidRPr="00777809" w:rsidRDefault="00FC3DB7" w:rsidP="002554EC">
            <w:pPr>
              <w:spacing w:line="288" w:lineRule="auto"/>
              <w:jc w:val="center"/>
              <w:rPr>
                <w:rFonts w:ascii="Arial" w:hAnsi="Arial" w:cs="Arial"/>
                <w:b/>
                <w:sz w:val="22"/>
                <w:szCs w:val="22"/>
              </w:rPr>
            </w:pPr>
            <w:r w:rsidRPr="00777809">
              <w:rPr>
                <w:rFonts w:ascii="Arial" w:hAnsi="Arial" w:cs="Arial"/>
                <w:b/>
                <w:sz w:val="22"/>
                <w:szCs w:val="22"/>
              </w:rPr>
              <w:t>objednatel</w:t>
            </w:r>
          </w:p>
        </w:tc>
        <w:tc>
          <w:tcPr>
            <w:tcW w:w="4606" w:type="dxa"/>
            <w:shd w:val="clear" w:color="auto" w:fill="auto"/>
          </w:tcPr>
          <w:p w14:paraId="45658855" w14:textId="77777777" w:rsidR="00FC3DB7" w:rsidRPr="00777809" w:rsidRDefault="00FC3DB7" w:rsidP="002554EC">
            <w:pPr>
              <w:spacing w:line="288" w:lineRule="auto"/>
              <w:jc w:val="center"/>
              <w:rPr>
                <w:rFonts w:ascii="Arial" w:hAnsi="Arial" w:cs="Arial"/>
                <w:b/>
                <w:sz w:val="22"/>
                <w:szCs w:val="22"/>
              </w:rPr>
            </w:pPr>
            <w:r w:rsidRPr="00777809">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28789693" w:rsidR="003B7D9D" w:rsidRDefault="003B7D9D" w:rsidP="00B520B5">
      <w:pPr>
        <w:pStyle w:val="Zkladntext"/>
        <w:tabs>
          <w:tab w:val="left" w:pos="426"/>
        </w:tabs>
        <w:spacing w:line="276" w:lineRule="auto"/>
        <w:jc w:val="both"/>
      </w:pPr>
    </w:p>
    <w:p w14:paraId="78A696BD" w14:textId="77777777" w:rsidR="005860B0" w:rsidRDefault="005860B0" w:rsidP="00B520B5">
      <w:pPr>
        <w:pStyle w:val="Zkladntext"/>
        <w:tabs>
          <w:tab w:val="left" w:pos="426"/>
        </w:tabs>
        <w:spacing w:line="276" w:lineRule="auto"/>
        <w:jc w:val="both"/>
      </w:pPr>
    </w:p>
    <w:p w14:paraId="3A7F5BB5" w14:textId="77777777" w:rsidR="005860B0" w:rsidRDefault="005860B0" w:rsidP="00B520B5">
      <w:pPr>
        <w:pStyle w:val="Zkladntext"/>
        <w:tabs>
          <w:tab w:val="left" w:pos="426"/>
        </w:tabs>
        <w:spacing w:line="276" w:lineRule="auto"/>
        <w:jc w:val="both"/>
      </w:pPr>
    </w:p>
    <w:p w14:paraId="41B5566A" w14:textId="77777777" w:rsidR="005860B0" w:rsidRDefault="005860B0" w:rsidP="00B520B5">
      <w:pPr>
        <w:pStyle w:val="Zkladntext"/>
        <w:tabs>
          <w:tab w:val="left" w:pos="426"/>
        </w:tabs>
        <w:spacing w:line="276" w:lineRule="auto"/>
        <w:jc w:val="both"/>
      </w:pPr>
    </w:p>
    <w:p w14:paraId="5BF786FE" w14:textId="77777777" w:rsidR="005860B0" w:rsidRDefault="005860B0" w:rsidP="00B520B5">
      <w:pPr>
        <w:pStyle w:val="Zkladntext"/>
        <w:tabs>
          <w:tab w:val="left" w:pos="426"/>
        </w:tabs>
        <w:spacing w:line="276" w:lineRule="auto"/>
        <w:jc w:val="both"/>
      </w:pPr>
    </w:p>
    <w:p w14:paraId="79B4B524" w14:textId="77777777" w:rsidR="005860B0" w:rsidRDefault="005860B0" w:rsidP="00B520B5">
      <w:pPr>
        <w:pStyle w:val="Zkladntext"/>
        <w:tabs>
          <w:tab w:val="left" w:pos="426"/>
        </w:tabs>
        <w:spacing w:line="276" w:lineRule="auto"/>
        <w:jc w:val="both"/>
      </w:pPr>
    </w:p>
    <w:p w14:paraId="301380CC" w14:textId="77777777" w:rsidR="005860B0" w:rsidRDefault="005860B0" w:rsidP="00B520B5">
      <w:pPr>
        <w:pStyle w:val="Zkladntext"/>
        <w:tabs>
          <w:tab w:val="left" w:pos="426"/>
        </w:tabs>
        <w:spacing w:line="276" w:lineRule="auto"/>
        <w:jc w:val="both"/>
      </w:pPr>
    </w:p>
    <w:p w14:paraId="0F134D30" w14:textId="77777777" w:rsidR="005860B0" w:rsidRDefault="005860B0" w:rsidP="00B520B5">
      <w:pPr>
        <w:pStyle w:val="Zkladntext"/>
        <w:tabs>
          <w:tab w:val="left" w:pos="426"/>
        </w:tabs>
        <w:spacing w:line="276" w:lineRule="auto"/>
        <w:jc w:val="both"/>
      </w:pPr>
    </w:p>
    <w:p w14:paraId="6F0B62A0" w14:textId="77777777" w:rsidR="005860B0" w:rsidRDefault="005860B0" w:rsidP="00B520B5">
      <w:pPr>
        <w:pStyle w:val="Zkladntext"/>
        <w:tabs>
          <w:tab w:val="left" w:pos="426"/>
        </w:tabs>
        <w:spacing w:line="276" w:lineRule="auto"/>
        <w:jc w:val="both"/>
      </w:pPr>
    </w:p>
    <w:p w14:paraId="26E04F71" w14:textId="77777777" w:rsidR="005860B0" w:rsidRDefault="005860B0" w:rsidP="00B520B5">
      <w:pPr>
        <w:pStyle w:val="Zkladntext"/>
        <w:tabs>
          <w:tab w:val="left" w:pos="426"/>
        </w:tabs>
        <w:spacing w:line="276" w:lineRule="auto"/>
        <w:jc w:val="both"/>
      </w:pPr>
    </w:p>
    <w:p w14:paraId="6E9DF3FA" w14:textId="77777777" w:rsidR="005860B0" w:rsidRDefault="005860B0" w:rsidP="00B520B5">
      <w:pPr>
        <w:pStyle w:val="Zkladntext"/>
        <w:tabs>
          <w:tab w:val="left" w:pos="426"/>
        </w:tabs>
        <w:spacing w:line="276" w:lineRule="auto"/>
        <w:jc w:val="both"/>
      </w:pPr>
    </w:p>
    <w:p w14:paraId="3B3BB797" w14:textId="77777777" w:rsidR="005860B0" w:rsidRDefault="005860B0" w:rsidP="00B520B5">
      <w:pPr>
        <w:pStyle w:val="Zkladntext"/>
        <w:tabs>
          <w:tab w:val="left" w:pos="426"/>
        </w:tabs>
        <w:spacing w:line="276" w:lineRule="auto"/>
        <w:jc w:val="both"/>
      </w:pPr>
    </w:p>
    <w:p w14:paraId="587E495E" w14:textId="77777777" w:rsidR="005860B0" w:rsidRDefault="005860B0" w:rsidP="00B520B5">
      <w:pPr>
        <w:pStyle w:val="Zkladntext"/>
        <w:tabs>
          <w:tab w:val="left" w:pos="426"/>
        </w:tabs>
        <w:spacing w:line="276" w:lineRule="auto"/>
        <w:jc w:val="both"/>
      </w:pPr>
    </w:p>
    <w:p w14:paraId="20F2260D" w14:textId="77777777" w:rsidR="005860B0" w:rsidRDefault="005860B0" w:rsidP="00B520B5">
      <w:pPr>
        <w:pStyle w:val="Zkladntext"/>
        <w:tabs>
          <w:tab w:val="left" w:pos="426"/>
        </w:tabs>
        <w:spacing w:line="276" w:lineRule="auto"/>
        <w:jc w:val="both"/>
      </w:pPr>
    </w:p>
    <w:p w14:paraId="1C498268" w14:textId="77777777" w:rsidR="005860B0" w:rsidRDefault="005860B0" w:rsidP="00B520B5">
      <w:pPr>
        <w:pStyle w:val="Zkladntext"/>
        <w:tabs>
          <w:tab w:val="left" w:pos="426"/>
        </w:tabs>
        <w:spacing w:line="276" w:lineRule="auto"/>
        <w:jc w:val="both"/>
      </w:pPr>
    </w:p>
    <w:p w14:paraId="212BFDE8" w14:textId="77777777" w:rsidR="005860B0" w:rsidRDefault="005860B0" w:rsidP="00B520B5">
      <w:pPr>
        <w:pStyle w:val="Zkladntext"/>
        <w:tabs>
          <w:tab w:val="left" w:pos="426"/>
        </w:tabs>
        <w:spacing w:line="276" w:lineRule="auto"/>
        <w:jc w:val="both"/>
      </w:pPr>
    </w:p>
    <w:p w14:paraId="53A91301" w14:textId="77777777" w:rsidR="005860B0" w:rsidRDefault="005860B0" w:rsidP="00B520B5">
      <w:pPr>
        <w:pStyle w:val="Zkladntext"/>
        <w:tabs>
          <w:tab w:val="left" w:pos="426"/>
        </w:tabs>
        <w:spacing w:line="276" w:lineRule="auto"/>
        <w:jc w:val="both"/>
      </w:pPr>
    </w:p>
    <w:p w14:paraId="0D8BBC72" w14:textId="77777777" w:rsidR="005860B0" w:rsidRDefault="005860B0" w:rsidP="00B520B5">
      <w:pPr>
        <w:pStyle w:val="Zkladntext"/>
        <w:tabs>
          <w:tab w:val="left" w:pos="426"/>
        </w:tabs>
        <w:spacing w:line="276" w:lineRule="auto"/>
        <w:jc w:val="both"/>
      </w:pPr>
    </w:p>
    <w:p w14:paraId="6FC3510D" w14:textId="77777777" w:rsidR="005860B0" w:rsidRDefault="005860B0" w:rsidP="00B520B5">
      <w:pPr>
        <w:pStyle w:val="Zkladntext"/>
        <w:tabs>
          <w:tab w:val="left" w:pos="426"/>
        </w:tabs>
        <w:spacing w:line="276" w:lineRule="auto"/>
        <w:jc w:val="both"/>
      </w:pPr>
    </w:p>
    <w:p w14:paraId="0830AA2E" w14:textId="77777777" w:rsidR="005860B0" w:rsidRDefault="005860B0" w:rsidP="00B520B5">
      <w:pPr>
        <w:pStyle w:val="Zkladntext"/>
        <w:tabs>
          <w:tab w:val="left" w:pos="426"/>
        </w:tabs>
        <w:spacing w:line="276" w:lineRule="auto"/>
        <w:jc w:val="both"/>
      </w:pPr>
    </w:p>
    <w:p w14:paraId="08F8B1F4" w14:textId="77777777" w:rsidR="005860B0" w:rsidRDefault="005860B0" w:rsidP="00B520B5">
      <w:pPr>
        <w:pStyle w:val="Zkladntext"/>
        <w:tabs>
          <w:tab w:val="left" w:pos="426"/>
        </w:tabs>
        <w:spacing w:line="276" w:lineRule="auto"/>
        <w:jc w:val="both"/>
      </w:pPr>
    </w:p>
    <w:p w14:paraId="00ABA153" w14:textId="77777777" w:rsidR="005860B0" w:rsidRDefault="005860B0" w:rsidP="00B520B5">
      <w:pPr>
        <w:pStyle w:val="Zkladntext"/>
        <w:tabs>
          <w:tab w:val="left" w:pos="426"/>
        </w:tabs>
        <w:spacing w:line="276" w:lineRule="auto"/>
        <w:jc w:val="both"/>
      </w:pPr>
    </w:p>
    <w:p w14:paraId="0AAF6B50" w14:textId="77777777" w:rsidR="005860B0" w:rsidRDefault="005860B0" w:rsidP="00B520B5">
      <w:pPr>
        <w:pStyle w:val="Zkladntext"/>
        <w:tabs>
          <w:tab w:val="left" w:pos="426"/>
        </w:tabs>
        <w:spacing w:line="276" w:lineRule="auto"/>
        <w:jc w:val="both"/>
      </w:pPr>
    </w:p>
    <w:p w14:paraId="62075351" w14:textId="77777777" w:rsidR="005860B0" w:rsidRDefault="005860B0" w:rsidP="005860B0">
      <w:pPr>
        <w:rPr>
          <w:b/>
        </w:rPr>
      </w:pPr>
    </w:p>
    <w:p w14:paraId="32E46731" w14:textId="688CC50B" w:rsidR="005860B0" w:rsidRPr="005860B0" w:rsidRDefault="005860B0" w:rsidP="005860B0">
      <w:pPr>
        <w:rPr>
          <w:rFonts w:ascii="Arial" w:hAnsi="Arial" w:cs="Arial"/>
          <w:bCs/>
          <w:sz w:val="22"/>
          <w:szCs w:val="22"/>
        </w:rPr>
      </w:pPr>
      <w:r w:rsidRPr="005860B0">
        <w:rPr>
          <w:rFonts w:ascii="Arial" w:hAnsi="Arial" w:cs="Arial"/>
          <w:bCs/>
          <w:sz w:val="22"/>
          <w:szCs w:val="22"/>
        </w:rPr>
        <w:lastRenderedPageBreak/>
        <w:t>Příloha č. 1</w:t>
      </w:r>
    </w:p>
    <w:p w14:paraId="5FBF2A23" w14:textId="77777777" w:rsidR="005860B0" w:rsidRDefault="005860B0" w:rsidP="005860B0">
      <w:pPr>
        <w:rPr>
          <w:rFonts w:ascii="Arial" w:hAnsi="Arial" w:cs="Arial"/>
          <w:b/>
          <w:sz w:val="22"/>
          <w:szCs w:val="22"/>
        </w:rPr>
      </w:pPr>
    </w:p>
    <w:p w14:paraId="280FDFBC" w14:textId="7F57A0C2" w:rsidR="005860B0" w:rsidRPr="005860B0" w:rsidRDefault="005860B0" w:rsidP="005860B0">
      <w:pPr>
        <w:rPr>
          <w:rFonts w:ascii="Arial" w:hAnsi="Arial" w:cs="Arial"/>
          <w:b/>
          <w:sz w:val="22"/>
          <w:szCs w:val="22"/>
        </w:rPr>
      </w:pPr>
      <w:r w:rsidRPr="005860B0">
        <w:rPr>
          <w:rFonts w:ascii="Arial" w:hAnsi="Arial" w:cs="Arial"/>
          <w:b/>
          <w:sz w:val="22"/>
          <w:szCs w:val="22"/>
        </w:rPr>
        <w:t xml:space="preserve">STÁTNÍ   </w:t>
      </w:r>
      <w:proofErr w:type="gramStart"/>
      <w:r w:rsidRPr="005860B0">
        <w:rPr>
          <w:rFonts w:ascii="Arial" w:hAnsi="Arial" w:cs="Arial"/>
          <w:b/>
          <w:sz w:val="22"/>
          <w:szCs w:val="22"/>
        </w:rPr>
        <w:t>POZEMKOVÝ  ÚŘAD</w:t>
      </w:r>
      <w:proofErr w:type="gramEnd"/>
    </w:p>
    <w:p w14:paraId="68DC84CE" w14:textId="77777777" w:rsidR="005860B0" w:rsidRPr="005860B0" w:rsidRDefault="005860B0" w:rsidP="005860B0">
      <w:pPr>
        <w:rPr>
          <w:rFonts w:ascii="Arial" w:hAnsi="Arial" w:cs="Arial"/>
          <w:sz w:val="22"/>
          <w:szCs w:val="22"/>
        </w:rPr>
      </w:pPr>
    </w:p>
    <w:p w14:paraId="39078264" w14:textId="4B215701" w:rsidR="005860B0" w:rsidRPr="005860B0" w:rsidRDefault="005860B0" w:rsidP="005860B0">
      <w:pPr>
        <w:rPr>
          <w:rFonts w:ascii="Arial" w:hAnsi="Arial" w:cs="Arial"/>
          <w:sz w:val="22"/>
          <w:szCs w:val="22"/>
        </w:rPr>
      </w:pPr>
      <w:r w:rsidRPr="005860B0">
        <w:rPr>
          <w:rFonts w:ascii="Arial" w:hAnsi="Arial" w:cs="Arial"/>
          <w:sz w:val="22"/>
          <w:szCs w:val="22"/>
        </w:rPr>
        <w:t>Sídlo: Husinecká 1024/</w:t>
      </w:r>
      <w:proofErr w:type="gramStart"/>
      <w:r w:rsidRPr="005860B0">
        <w:rPr>
          <w:rFonts w:ascii="Arial" w:hAnsi="Arial" w:cs="Arial"/>
          <w:sz w:val="22"/>
          <w:szCs w:val="22"/>
        </w:rPr>
        <w:t>11a</w:t>
      </w:r>
      <w:proofErr w:type="gramEnd"/>
      <w:r w:rsidRPr="005860B0">
        <w:rPr>
          <w:rFonts w:ascii="Arial" w:hAnsi="Arial" w:cs="Arial"/>
          <w:sz w:val="22"/>
          <w:szCs w:val="22"/>
        </w:rPr>
        <w:t>, 130 00 Praha 3 – Žižkov, IČO: 01312774, DIČ: CZ01312774</w:t>
      </w:r>
    </w:p>
    <w:p w14:paraId="70220659" w14:textId="77777777" w:rsidR="005860B0" w:rsidRPr="005860B0" w:rsidRDefault="005860B0" w:rsidP="005860B0">
      <w:pPr>
        <w:pBdr>
          <w:bottom w:val="single" w:sz="6" w:space="1" w:color="auto"/>
        </w:pBdr>
        <w:rPr>
          <w:rFonts w:ascii="Arial" w:hAnsi="Arial" w:cs="Arial"/>
          <w:sz w:val="22"/>
          <w:szCs w:val="22"/>
        </w:rPr>
      </w:pPr>
    </w:p>
    <w:p w14:paraId="645A843C" w14:textId="77777777" w:rsidR="005860B0" w:rsidRPr="005860B0" w:rsidRDefault="005860B0" w:rsidP="005860B0">
      <w:pPr>
        <w:rPr>
          <w:rFonts w:ascii="Arial" w:hAnsi="Arial" w:cs="Arial"/>
          <w:b/>
          <w:sz w:val="22"/>
          <w:szCs w:val="22"/>
        </w:rPr>
      </w:pPr>
    </w:p>
    <w:p w14:paraId="7F8FCE08" w14:textId="77777777" w:rsidR="005860B0" w:rsidRPr="005860B0" w:rsidRDefault="005860B0" w:rsidP="005860B0">
      <w:pPr>
        <w:rPr>
          <w:rFonts w:ascii="Arial" w:hAnsi="Arial" w:cs="Arial"/>
          <w:b/>
          <w:sz w:val="22"/>
          <w:szCs w:val="22"/>
        </w:rPr>
      </w:pPr>
    </w:p>
    <w:p w14:paraId="4ADFF9BF" w14:textId="77777777" w:rsidR="005860B0" w:rsidRPr="005860B0" w:rsidRDefault="005860B0" w:rsidP="005860B0">
      <w:pPr>
        <w:jc w:val="center"/>
        <w:rPr>
          <w:rFonts w:ascii="Arial" w:hAnsi="Arial" w:cs="Arial"/>
          <w:b/>
          <w:sz w:val="22"/>
          <w:szCs w:val="22"/>
        </w:rPr>
      </w:pPr>
      <w:r w:rsidRPr="005860B0">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5860B0" w:rsidRPr="005860B0" w14:paraId="0FFC5404" w14:textId="77777777" w:rsidTr="002554EC">
        <w:trPr>
          <w:trHeight w:val="247"/>
        </w:trPr>
        <w:tc>
          <w:tcPr>
            <w:tcW w:w="9606" w:type="dxa"/>
          </w:tcPr>
          <w:p w14:paraId="0D7D0382" w14:textId="77777777" w:rsidR="005860B0" w:rsidRPr="005860B0" w:rsidRDefault="005860B0" w:rsidP="002554EC">
            <w:pPr>
              <w:pStyle w:val="Default"/>
              <w:jc w:val="both"/>
              <w:rPr>
                <w:rFonts w:ascii="Arial" w:hAnsi="Arial" w:cs="Arial"/>
                <w:sz w:val="22"/>
                <w:szCs w:val="22"/>
              </w:rPr>
            </w:pPr>
          </w:p>
        </w:tc>
      </w:tr>
    </w:tbl>
    <w:p w14:paraId="5E2FE35C" w14:textId="77777777" w:rsidR="005860B0" w:rsidRPr="005860B0" w:rsidRDefault="005860B0" w:rsidP="005860B0">
      <w:pPr>
        <w:pStyle w:val="Default"/>
        <w:jc w:val="both"/>
        <w:rPr>
          <w:rFonts w:ascii="Arial" w:hAnsi="Arial" w:cs="Arial"/>
          <w:sz w:val="22"/>
          <w:szCs w:val="22"/>
        </w:rPr>
      </w:pPr>
      <w:r w:rsidRPr="005860B0">
        <w:rPr>
          <w:rFonts w:ascii="Arial" w:hAnsi="Arial" w:cs="Arial"/>
          <w:b/>
          <w:sz w:val="22"/>
          <w:szCs w:val="22"/>
        </w:rPr>
        <w:t xml:space="preserve">Česká </w:t>
      </w:r>
      <w:proofErr w:type="gramStart"/>
      <w:r w:rsidRPr="005860B0">
        <w:rPr>
          <w:rFonts w:ascii="Arial" w:hAnsi="Arial" w:cs="Arial"/>
          <w:b/>
          <w:sz w:val="22"/>
          <w:szCs w:val="22"/>
        </w:rPr>
        <w:t>republika - Státní</w:t>
      </w:r>
      <w:proofErr w:type="gramEnd"/>
      <w:r w:rsidRPr="005860B0">
        <w:rPr>
          <w:rFonts w:ascii="Arial" w:hAnsi="Arial" w:cs="Arial"/>
          <w:b/>
          <w:sz w:val="22"/>
          <w:szCs w:val="22"/>
        </w:rPr>
        <w:t xml:space="preserve"> pozemkový úřad, 130 00 Praha 3,</w:t>
      </w:r>
      <w:r w:rsidRPr="005860B0">
        <w:rPr>
          <w:rFonts w:ascii="Arial" w:hAnsi="Arial" w:cs="Arial"/>
          <w:sz w:val="22"/>
          <w:szCs w:val="22"/>
        </w:rPr>
        <w:t xml:space="preserve"> </w:t>
      </w:r>
      <w:r w:rsidRPr="005860B0">
        <w:rPr>
          <w:rFonts w:ascii="Arial" w:hAnsi="Arial" w:cs="Arial"/>
          <w:b/>
          <w:sz w:val="22"/>
          <w:szCs w:val="22"/>
        </w:rPr>
        <w:t xml:space="preserve">Husinecká 1024/11a </w:t>
      </w:r>
    </w:p>
    <w:p w14:paraId="6E322C51" w14:textId="77777777" w:rsidR="005860B0" w:rsidRPr="005860B0" w:rsidRDefault="005860B0" w:rsidP="005860B0">
      <w:pPr>
        <w:pStyle w:val="Default"/>
        <w:jc w:val="both"/>
        <w:rPr>
          <w:rFonts w:ascii="Arial" w:hAnsi="Arial" w:cs="Arial"/>
          <w:sz w:val="22"/>
          <w:szCs w:val="22"/>
        </w:rPr>
      </w:pPr>
      <w:r w:rsidRPr="005860B0">
        <w:rPr>
          <w:rFonts w:ascii="Arial" w:hAnsi="Arial" w:cs="Arial"/>
          <w:sz w:val="22"/>
          <w:szCs w:val="22"/>
        </w:rPr>
        <w:t xml:space="preserve">Krajský pozemkový úřad pro </w:t>
      </w:r>
      <w:r w:rsidRPr="005860B0">
        <w:rPr>
          <w:rFonts w:ascii="Arial" w:hAnsi="Arial" w:cs="Arial"/>
          <w:bCs/>
          <w:sz w:val="22"/>
          <w:szCs w:val="22"/>
          <w:lang w:val="en-US"/>
        </w:rPr>
        <w:t>Karlovarský kraj</w:t>
      </w:r>
    </w:p>
    <w:p w14:paraId="15DB0ED9" w14:textId="77777777" w:rsidR="005860B0" w:rsidRPr="005860B0" w:rsidRDefault="005860B0" w:rsidP="005860B0">
      <w:pPr>
        <w:jc w:val="both"/>
        <w:rPr>
          <w:rFonts w:ascii="Arial" w:hAnsi="Arial" w:cs="Arial"/>
          <w:sz w:val="22"/>
          <w:szCs w:val="22"/>
        </w:rPr>
      </w:pPr>
      <w:proofErr w:type="gramStart"/>
      <w:r w:rsidRPr="005860B0">
        <w:rPr>
          <w:rFonts w:ascii="Arial" w:hAnsi="Arial" w:cs="Arial"/>
          <w:sz w:val="22"/>
          <w:szCs w:val="22"/>
        </w:rPr>
        <w:t>IČO:  01312774</w:t>
      </w:r>
      <w:proofErr w:type="gramEnd"/>
      <w:r w:rsidRPr="005860B0">
        <w:rPr>
          <w:rFonts w:ascii="Arial" w:hAnsi="Arial" w:cs="Arial"/>
          <w:sz w:val="22"/>
          <w:szCs w:val="22"/>
        </w:rPr>
        <w:t>, DIČ: CZ01312774</w:t>
      </w:r>
    </w:p>
    <w:p w14:paraId="0FD55235" w14:textId="77777777" w:rsidR="005860B0" w:rsidRPr="005860B0" w:rsidRDefault="005860B0" w:rsidP="005860B0">
      <w:pPr>
        <w:jc w:val="both"/>
        <w:rPr>
          <w:rFonts w:ascii="Arial" w:hAnsi="Arial" w:cs="Arial"/>
          <w:sz w:val="22"/>
          <w:szCs w:val="22"/>
        </w:rPr>
      </w:pPr>
      <w:proofErr w:type="gramStart"/>
      <w:r w:rsidRPr="005860B0">
        <w:rPr>
          <w:rFonts w:ascii="Arial" w:hAnsi="Arial" w:cs="Arial"/>
          <w:sz w:val="22"/>
          <w:szCs w:val="22"/>
        </w:rPr>
        <w:t xml:space="preserve">Adresa:   </w:t>
      </w:r>
      <w:proofErr w:type="gramEnd"/>
      <w:r w:rsidRPr="005860B0">
        <w:rPr>
          <w:rFonts w:ascii="Arial" w:hAnsi="Arial" w:cs="Arial"/>
          <w:sz w:val="22"/>
          <w:szCs w:val="22"/>
        </w:rPr>
        <w:t xml:space="preserve">            Chebská 48/73, 360 06 Karlovy Vary</w:t>
      </w:r>
    </w:p>
    <w:p w14:paraId="05BF77A6" w14:textId="77777777" w:rsidR="005860B0" w:rsidRPr="005860B0" w:rsidRDefault="005860B0" w:rsidP="005860B0">
      <w:pPr>
        <w:ind w:right="566"/>
        <w:jc w:val="both"/>
        <w:rPr>
          <w:rFonts w:ascii="Arial" w:hAnsi="Arial" w:cs="Arial"/>
          <w:sz w:val="22"/>
          <w:szCs w:val="22"/>
        </w:rPr>
      </w:pPr>
      <w:proofErr w:type="gramStart"/>
      <w:r w:rsidRPr="005860B0">
        <w:rPr>
          <w:rFonts w:ascii="Arial" w:hAnsi="Arial" w:cs="Arial"/>
          <w:sz w:val="22"/>
          <w:szCs w:val="22"/>
        </w:rPr>
        <w:t xml:space="preserve">Zastoupený:   </w:t>
      </w:r>
      <w:proofErr w:type="gramEnd"/>
      <w:r w:rsidRPr="005860B0">
        <w:rPr>
          <w:rFonts w:ascii="Arial" w:hAnsi="Arial" w:cs="Arial"/>
          <w:sz w:val="22"/>
          <w:szCs w:val="22"/>
        </w:rPr>
        <w:t xml:space="preserve">     </w:t>
      </w:r>
      <w:r w:rsidRPr="005860B0">
        <w:rPr>
          <w:rFonts w:ascii="Arial" w:eastAsia="Lucida Sans Unicode" w:hAnsi="Arial" w:cs="Arial"/>
          <w:sz w:val="22"/>
          <w:szCs w:val="22"/>
        </w:rPr>
        <w:t>Ing. Šárkou Václavíkovou, ředitelkou KPÚ pro Karlovarský kraj</w:t>
      </w:r>
    </w:p>
    <w:p w14:paraId="1D5DDE38" w14:textId="77777777" w:rsidR="005860B0" w:rsidRPr="005860B0" w:rsidRDefault="005860B0" w:rsidP="005860B0">
      <w:pPr>
        <w:ind w:right="566"/>
        <w:jc w:val="both"/>
        <w:rPr>
          <w:rFonts w:ascii="Arial" w:hAnsi="Arial" w:cs="Arial"/>
          <w:sz w:val="22"/>
          <w:szCs w:val="22"/>
        </w:rPr>
      </w:pPr>
      <w:r w:rsidRPr="005860B0">
        <w:rPr>
          <w:rFonts w:ascii="Arial" w:hAnsi="Arial" w:cs="Arial"/>
          <w:sz w:val="22"/>
          <w:szCs w:val="22"/>
        </w:rPr>
        <w:tab/>
      </w:r>
      <w:r w:rsidRPr="005860B0">
        <w:rPr>
          <w:rFonts w:ascii="Arial" w:hAnsi="Arial" w:cs="Arial"/>
          <w:sz w:val="22"/>
          <w:szCs w:val="22"/>
        </w:rPr>
        <w:tab/>
      </w:r>
      <w:r w:rsidRPr="005860B0">
        <w:rPr>
          <w:rFonts w:ascii="Arial" w:hAnsi="Arial" w:cs="Arial"/>
          <w:sz w:val="22"/>
          <w:szCs w:val="22"/>
        </w:rPr>
        <w:tab/>
      </w:r>
      <w:r w:rsidRPr="005860B0">
        <w:rPr>
          <w:rFonts w:ascii="Arial" w:hAnsi="Arial" w:cs="Arial"/>
          <w:sz w:val="22"/>
          <w:szCs w:val="22"/>
        </w:rPr>
        <w:tab/>
      </w:r>
      <w:r w:rsidRPr="005860B0">
        <w:rPr>
          <w:rFonts w:ascii="Arial" w:hAnsi="Arial" w:cs="Arial"/>
          <w:sz w:val="22"/>
          <w:szCs w:val="22"/>
        </w:rPr>
        <w:tab/>
      </w:r>
      <w:r w:rsidRPr="005860B0">
        <w:rPr>
          <w:rFonts w:ascii="Arial" w:hAnsi="Arial" w:cs="Arial"/>
          <w:sz w:val="22"/>
          <w:szCs w:val="22"/>
        </w:rPr>
        <w:tab/>
        <w:t xml:space="preserve">   </w:t>
      </w:r>
    </w:p>
    <w:p w14:paraId="3522C5B0" w14:textId="77777777" w:rsidR="005860B0" w:rsidRPr="005860B0" w:rsidRDefault="005860B0" w:rsidP="005860B0">
      <w:pPr>
        <w:ind w:right="70"/>
        <w:jc w:val="center"/>
        <w:rPr>
          <w:rFonts w:ascii="Arial" w:hAnsi="Arial" w:cs="Arial"/>
          <w:b/>
          <w:sz w:val="22"/>
          <w:szCs w:val="22"/>
        </w:rPr>
      </w:pPr>
      <w:r w:rsidRPr="005860B0">
        <w:rPr>
          <w:rFonts w:ascii="Arial" w:hAnsi="Arial" w:cs="Arial"/>
          <w:b/>
          <w:sz w:val="22"/>
          <w:szCs w:val="22"/>
        </w:rPr>
        <w:t xml:space="preserve">z m o c ň u j e </w:t>
      </w:r>
      <w:proofErr w:type="gramStart"/>
      <w:r w:rsidRPr="005860B0">
        <w:rPr>
          <w:rFonts w:ascii="Arial" w:hAnsi="Arial" w:cs="Arial"/>
          <w:b/>
          <w:sz w:val="22"/>
          <w:szCs w:val="22"/>
        </w:rPr>
        <w:t xml:space="preserve">   (</w:t>
      </w:r>
      <w:proofErr w:type="gramEnd"/>
      <w:r w:rsidRPr="005860B0">
        <w:rPr>
          <w:rFonts w:ascii="Arial" w:hAnsi="Arial" w:cs="Arial"/>
          <w:b/>
          <w:sz w:val="22"/>
          <w:szCs w:val="22"/>
        </w:rPr>
        <w:t>pověřuje)</w:t>
      </w:r>
    </w:p>
    <w:p w14:paraId="1206C563" w14:textId="77777777" w:rsidR="005860B0" w:rsidRPr="005860B0" w:rsidRDefault="005860B0" w:rsidP="005860B0">
      <w:pPr>
        <w:ind w:right="70"/>
        <w:jc w:val="both"/>
        <w:rPr>
          <w:rFonts w:ascii="Arial" w:hAnsi="Arial" w:cs="Arial"/>
          <w:b/>
          <w:sz w:val="22"/>
          <w:szCs w:val="22"/>
        </w:rPr>
      </w:pPr>
    </w:p>
    <w:p w14:paraId="28CF0F47" w14:textId="77777777" w:rsidR="005860B0" w:rsidRPr="005860B0" w:rsidRDefault="005860B0" w:rsidP="005860B0">
      <w:pPr>
        <w:ind w:right="70"/>
        <w:jc w:val="both"/>
        <w:rPr>
          <w:rFonts w:ascii="Arial" w:hAnsi="Arial" w:cs="Arial"/>
          <w:b/>
          <w:sz w:val="22"/>
          <w:szCs w:val="22"/>
        </w:rPr>
      </w:pPr>
    </w:p>
    <w:p w14:paraId="2A89E5FE" w14:textId="77777777" w:rsidR="005860B0" w:rsidRPr="005860B0" w:rsidRDefault="005860B0" w:rsidP="005860B0">
      <w:pPr>
        <w:jc w:val="both"/>
        <w:rPr>
          <w:rFonts w:ascii="Arial" w:hAnsi="Arial" w:cs="Arial"/>
          <w:sz w:val="22"/>
          <w:szCs w:val="22"/>
        </w:rPr>
      </w:pPr>
      <w:r w:rsidRPr="005860B0">
        <w:rPr>
          <w:rFonts w:ascii="Arial" w:hAnsi="Arial" w:cs="Arial"/>
          <w:sz w:val="22"/>
          <w:szCs w:val="22"/>
        </w:rPr>
        <w:t xml:space="preserve">společnost </w:t>
      </w:r>
      <w:proofErr w:type="gramStart"/>
      <w:r w:rsidRPr="005860B0">
        <w:rPr>
          <w:rFonts w:ascii="Arial" w:hAnsi="Arial" w:cs="Arial"/>
          <w:sz w:val="22"/>
          <w:szCs w:val="22"/>
        </w:rPr>
        <w:t xml:space="preserve">  :</w:t>
      </w:r>
      <w:proofErr w:type="gramEnd"/>
      <w:r w:rsidRPr="005860B0">
        <w:rPr>
          <w:rFonts w:ascii="Arial" w:hAnsi="Arial" w:cs="Arial"/>
          <w:sz w:val="22"/>
          <w:szCs w:val="22"/>
        </w:rPr>
        <w:t xml:space="preserve">  </w:t>
      </w:r>
      <w:r w:rsidRPr="005860B0">
        <w:rPr>
          <w:rFonts w:ascii="Arial" w:hAnsi="Arial" w:cs="Arial"/>
          <w:b/>
          <w:sz w:val="22"/>
          <w:szCs w:val="22"/>
          <w:highlight w:val="yellow"/>
          <w:lang w:val="en-US"/>
        </w:rPr>
        <w:t>[DOPLNIT]</w:t>
      </w:r>
      <w:r w:rsidRPr="005860B0">
        <w:rPr>
          <w:rFonts w:ascii="Arial" w:hAnsi="Arial" w:cs="Arial"/>
          <w:b/>
          <w:sz w:val="22"/>
          <w:szCs w:val="22"/>
          <w:lang w:val="en-US"/>
        </w:rPr>
        <w:t xml:space="preserve"> </w:t>
      </w:r>
    </w:p>
    <w:p w14:paraId="07491AE4" w14:textId="77777777" w:rsidR="005860B0" w:rsidRPr="005860B0" w:rsidRDefault="005860B0" w:rsidP="005860B0">
      <w:pPr>
        <w:jc w:val="both"/>
        <w:rPr>
          <w:rFonts w:ascii="Arial" w:hAnsi="Arial" w:cs="Arial"/>
          <w:sz w:val="22"/>
          <w:szCs w:val="22"/>
        </w:rPr>
      </w:pPr>
      <w:r w:rsidRPr="005860B0">
        <w:rPr>
          <w:rFonts w:ascii="Arial" w:hAnsi="Arial" w:cs="Arial"/>
          <w:sz w:val="22"/>
          <w:szCs w:val="22"/>
        </w:rPr>
        <w:t xml:space="preserve">se sídlem   </w:t>
      </w:r>
      <w:proofErr w:type="gramStart"/>
      <w:r w:rsidRPr="005860B0">
        <w:rPr>
          <w:rFonts w:ascii="Arial" w:hAnsi="Arial" w:cs="Arial"/>
          <w:sz w:val="22"/>
          <w:szCs w:val="22"/>
        </w:rPr>
        <w:t xml:space="preserve">  :</w:t>
      </w:r>
      <w:proofErr w:type="gramEnd"/>
      <w:r w:rsidRPr="005860B0">
        <w:rPr>
          <w:rFonts w:ascii="Arial" w:hAnsi="Arial" w:cs="Arial"/>
          <w:sz w:val="22"/>
          <w:szCs w:val="22"/>
        </w:rPr>
        <w:t xml:space="preserve">  </w:t>
      </w:r>
      <w:r w:rsidRPr="005860B0">
        <w:rPr>
          <w:rFonts w:ascii="Arial" w:hAnsi="Arial" w:cs="Arial"/>
          <w:b/>
          <w:sz w:val="22"/>
          <w:szCs w:val="22"/>
          <w:highlight w:val="yellow"/>
          <w:lang w:val="en-US"/>
        </w:rPr>
        <w:t>[DOPLNIT]</w:t>
      </w:r>
    </w:p>
    <w:p w14:paraId="1A995999" w14:textId="77777777" w:rsidR="005860B0" w:rsidRPr="005860B0" w:rsidRDefault="005860B0" w:rsidP="005860B0">
      <w:pPr>
        <w:ind w:right="70"/>
        <w:jc w:val="both"/>
        <w:rPr>
          <w:rFonts w:ascii="Arial" w:hAnsi="Arial" w:cs="Arial"/>
          <w:sz w:val="22"/>
          <w:szCs w:val="22"/>
        </w:rPr>
      </w:pPr>
      <w:r w:rsidRPr="005860B0">
        <w:rPr>
          <w:rFonts w:ascii="Arial" w:hAnsi="Arial" w:cs="Arial"/>
          <w:sz w:val="22"/>
          <w:szCs w:val="22"/>
        </w:rPr>
        <w:t xml:space="preserve">IČO           </w:t>
      </w:r>
      <w:proofErr w:type="gramStart"/>
      <w:r w:rsidRPr="005860B0">
        <w:rPr>
          <w:rFonts w:ascii="Arial" w:hAnsi="Arial" w:cs="Arial"/>
          <w:sz w:val="22"/>
          <w:szCs w:val="22"/>
        </w:rPr>
        <w:t xml:space="preserve">  :</w:t>
      </w:r>
      <w:proofErr w:type="gramEnd"/>
      <w:r w:rsidRPr="005860B0">
        <w:rPr>
          <w:rFonts w:ascii="Arial" w:hAnsi="Arial" w:cs="Arial"/>
          <w:sz w:val="22"/>
          <w:szCs w:val="22"/>
        </w:rPr>
        <w:t xml:space="preserve">  </w:t>
      </w:r>
      <w:r w:rsidRPr="005860B0">
        <w:rPr>
          <w:rFonts w:ascii="Arial" w:hAnsi="Arial" w:cs="Arial"/>
          <w:b/>
          <w:sz w:val="22"/>
          <w:szCs w:val="22"/>
          <w:highlight w:val="yellow"/>
          <w:lang w:val="en-US"/>
        </w:rPr>
        <w:t>[DOPLNIT]</w:t>
      </w:r>
    </w:p>
    <w:p w14:paraId="080F01FA" w14:textId="77777777" w:rsidR="005860B0" w:rsidRPr="005860B0" w:rsidRDefault="005860B0" w:rsidP="005860B0">
      <w:pPr>
        <w:ind w:right="70"/>
        <w:jc w:val="both"/>
        <w:rPr>
          <w:rFonts w:ascii="Arial" w:hAnsi="Arial" w:cs="Arial"/>
          <w:sz w:val="22"/>
          <w:szCs w:val="22"/>
        </w:rPr>
      </w:pPr>
      <w:proofErr w:type="gramStart"/>
      <w:r w:rsidRPr="005860B0">
        <w:rPr>
          <w:rFonts w:ascii="Arial" w:hAnsi="Arial" w:cs="Arial"/>
          <w:sz w:val="22"/>
          <w:szCs w:val="22"/>
        </w:rPr>
        <w:t>Zastoupená  :</w:t>
      </w:r>
      <w:proofErr w:type="gramEnd"/>
      <w:r w:rsidRPr="005860B0">
        <w:rPr>
          <w:rFonts w:ascii="Arial" w:hAnsi="Arial" w:cs="Arial"/>
          <w:sz w:val="22"/>
          <w:szCs w:val="22"/>
        </w:rPr>
        <w:t xml:space="preserve">  </w:t>
      </w:r>
      <w:r w:rsidRPr="005860B0">
        <w:rPr>
          <w:rFonts w:ascii="Arial" w:hAnsi="Arial" w:cs="Arial"/>
          <w:b/>
          <w:sz w:val="22"/>
          <w:szCs w:val="22"/>
          <w:highlight w:val="yellow"/>
          <w:lang w:val="en-US"/>
        </w:rPr>
        <w:t>[DOPLNIT]</w:t>
      </w:r>
    </w:p>
    <w:p w14:paraId="42CB7A8F" w14:textId="77777777" w:rsidR="005860B0" w:rsidRPr="005860B0" w:rsidRDefault="005860B0" w:rsidP="005860B0">
      <w:pPr>
        <w:ind w:right="70"/>
        <w:jc w:val="both"/>
        <w:rPr>
          <w:rFonts w:ascii="Arial" w:hAnsi="Arial" w:cs="Arial"/>
          <w:sz w:val="22"/>
          <w:szCs w:val="22"/>
        </w:rPr>
      </w:pPr>
    </w:p>
    <w:p w14:paraId="13299645" w14:textId="77777777" w:rsidR="005860B0" w:rsidRPr="005860B0" w:rsidRDefault="005860B0" w:rsidP="005860B0">
      <w:pPr>
        <w:ind w:right="70"/>
        <w:jc w:val="both"/>
        <w:rPr>
          <w:rFonts w:ascii="Arial" w:hAnsi="Arial" w:cs="Arial"/>
          <w:sz w:val="22"/>
          <w:szCs w:val="22"/>
        </w:rPr>
      </w:pPr>
      <w:r w:rsidRPr="005860B0">
        <w:rPr>
          <w:rFonts w:ascii="Arial" w:hAnsi="Arial" w:cs="Arial"/>
          <w:sz w:val="22"/>
          <w:szCs w:val="22"/>
        </w:rPr>
        <w:t xml:space="preserve">  </w:t>
      </w:r>
    </w:p>
    <w:p w14:paraId="3D769222" w14:textId="77777777" w:rsidR="005860B0" w:rsidRPr="005860B0" w:rsidRDefault="005860B0" w:rsidP="005860B0">
      <w:pPr>
        <w:ind w:right="70"/>
        <w:jc w:val="both"/>
        <w:rPr>
          <w:rFonts w:ascii="Arial" w:hAnsi="Arial" w:cs="Arial"/>
          <w:sz w:val="22"/>
          <w:szCs w:val="22"/>
        </w:rPr>
      </w:pPr>
    </w:p>
    <w:p w14:paraId="08D0FD9E" w14:textId="77777777" w:rsidR="005860B0" w:rsidRPr="005860B0" w:rsidRDefault="005860B0" w:rsidP="005860B0">
      <w:pPr>
        <w:ind w:right="70"/>
        <w:jc w:val="both"/>
        <w:rPr>
          <w:rFonts w:ascii="Arial" w:hAnsi="Arial" w:cs="Arial"/>
          <w:i/>
          <w:color w:val="FF0000"/>
          <w:sz w:val="22"/>
          <w:szCs w:val="22"/>
        </w:rPr>
      </w:pPr>
      <w:r w:rsidRPr="005860B0">
        <w:rPr>
          <w:rFonts w:ascii="Arial" w:hAnsi="Arial" w:cs="Arial"/>
          <w:sz w:val="22"/>
          <w:szCs w:val="22"/>
        </w:rPr>
        <w:t xml:space="preserve">k zastupování </w:t>
      </w:r>
      <w:proofErr w:type="gramStart"/>
      <w:r w:rsidRPr="005860B0">
        <w:rPr>
          <w:rFonts w:ascii="Arial" w:hAnsi="Arial" w:cs="Arial"/>
          <w:sz w:val="22"/>
          <w:szCs w:val="22"/>
        </w:rPr>
        <w:t>ČR - Státního</w:t>
      </w:r>
      <w:proofErr w:type="gramEnd"/>
      <w:r w:rsidRPr="005860B0">
        <w:rPr>
          <w:rFonts w:ascii="Arial" w:hAnsi="Arial" w:cs="Arial"/>
          <w:sz w:val="22"/>
          <w:szCs w:val="22"/>
        </w:rPr>
        <w:t xml:space="preserve"> pozemkového úřadu ve věci zajišťování </w:t>
      </w:r>
      <w:r w:rsidRPr="005860B0">
        <w:rPr>
          <w:rFonts w:ascii="Arial" w:hAnsi="Arial" w:cs="Arial"/>
          <w:b/>
          <w:sz w:val="22"/>
          <w:szCs w:val="22"/>
        </w:rPr>
        <w:t>autorského dozoru projektanta</w:t>
      </w:r>
      <w:r w:rsidRPr="005860B0">
        <w:rPr>
          <w:rFonts w:ascii="Arial" w:hAnsi="Arial" w:cs="Arial"/>
          <w:bCs/>
          <w:sz w:val="22"/>
          <w:szCs w:val="22"/>
        </w:rPr>
        <w:t xml:space="preserve"> dle smlouvy o dílo</w:t>
      </w:r>
      <w:r w:rsidRPr="005860B0">
        <w:rPr>
          <w:rFonts w:ascii="Arial" w:hAnsi="Arial" w:cs="Arial"/>
          <w:sz w:val="22"/>
          <w:szCs w:val="22"/>
        </w:rPr>
        <w:t xml:space="preserve"> uzavřené dne </w:t>
      </w:r>
      <w:r w:rsidRPr="005860B0">
        <w:rPr>
          <w:rFonts w:ascii="Arial" w:hAnsi="Arial" w:cs="Arial"/>
          <w:b/>
          <w:sz w:val="22"/>
          <w:szCs w:val="22"/>
          <w:highlight w:val="yellow"/>
          <w:lang w:val="en-US"/>
        </w:rPr>
        <w:t>[DOPLNIT]</w:t>
      </w:r>
      <w:r w:rsidRPr="005860B0">
        <w:rPr>
          <w:rFonts w:ascii="Arial" w:hAnsi="Arial" w:cs="Arial"/>
          <w:sz w:val="22"/>
          <w:szCs w:val="22"/>
        </w:rPr>
        <w:t xml:space="preserve"> mezi Státním pozemkovým úřadem jako objednatelem a společností </w:t>
      </w:r>
      <w:r w:rsidRPr="005860B0">
        <w:rPr>
          <w:rFonts w:ascii="Arial" w:hAnsi="Arial" w:cs="Arial"/>
          <w:b/>
          <w:sz w:val="22"/>
          <w:szCs w:val="22"/>
          <w:highlight w:val="yellow"/>
          <w:lang w:val="en-US"/>
        </w:rPr>
        <w:t>[DOPLNIT]</w:t>
      </w:r>
      <w:r w:rsidRPr="005860B0">
        <w:rPr>
          <w:rFonts w:ascii="Arial" w:hAnsi="Arial" w:cs="Arial"/>
          <w:sz w:val="22"/>
          <w:szCs w:val="22"/>
        </w:rPr>
        <w:t xml:space="preserve"> jako zhotovitelem v rozsahu čl. II a čl. III této smlouvy.</w:t>
      </w:r>
    </w:p>
    <w:p w14:paraId="549E5304" w14:textId="77777777" w:rsidR="005860B0" w:rsidRPr="005860B0" w:rsidRDefault="005860B0" w:rsidP="005860B0">
      <w:pPr>
        <w:ind w:right="70"/>
        <w:jc w:val="both"/>
        <w:rPr>
          <w:rFonts w:ascii="Arial" w:hAnsi="Arial" w:cs="Arial"/>
          <w:sz w:val="22"/>
          <w:szCs w:val="22"/>
        </w:rPr>
      </w:pPr>
    </w:p>
    <w:p w14:paraId="58E39845" w14:textId="77777777" w:rsidR="005860B0" w:rsidRPr="005860B0" w:rsidRDefault="005860B0" w:rsidP="005860B0">
      <w:pPr>
        <w:ind w:right="70"/>
        <w:jc w:val="both"/>
        <w:rPr>
          <w:rFonts w:ascii="Arial" w:hAnsi="Arial" w:cs="Arial"/>
          <w:i/>
          <w:sz w:val="22"/>
          <w:szCs w:val="22"/>
        </w:rPr>
      </w:pPr>
      <w:r w:rsidRPr="005860B0">
        <w:rPr>
          <w:rFonts w:ascii="Arial" w:hAnsi="Arial" w:cs="Arial"/>
          <w:sz w:val="22"/>
          <w:szCs w:val="22"/>
        </w:rPr>
        <w:t>V rámci této plné moci je zmocněnec oprávněn:</w:t>
      </w:r>
    </w:p>
    <w:p w14:paraId="2E556469" w14:textId="77777777" w:rsidR="005860B0" w:rsidRPr="005860B0" w:rsidRDefault="005860B0" w:rsidP="005860B0">
      <w:pPr>
        <w:tabs>
          <w:tab w:val="left" w:pos="360"/>
        </w:tabs>
        <w:ind w:right="70"/>
        <w:jc w:val="both"/>
        <w:rPr>
          <w:rFonts w:ascii="Arial" w:hAnsi="Arial" w:cs="Arial"/>
          <w:sz w:val="22"/>
          <w:szCs w:val="22"/>
        </w:rPr>
      </w:pPr>
    </w:p>
    <w:p w14:paraId="1CF9E5B7"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účastnit se předání a převzetí staveniště zhotovitelem stavby </w:t>
      </w:r>
      <w:r w:rsidRPr="005860B0">
        <w:rPr>
          <w:rFonts w:ascii="Arial" w:hAnsi="Arial" w:cs="Arial"/>
          <w:sz w:val="22"/>
          <w:szCs w:val="22"/>
        </w:rPr>
        <w:t>specifikované v čl. II. odst. 2 této smlouvy</w:t>
      </w:r>
      <w:r w:rsidRPr="005860B0">
        <w:rPr>
          <w:rFonts w:ascii="Arial" w:hAnsi="Arial" w:cs="Arial"/>
          <w:bCs/>
          <w:sz w:val="22"/>
          <w:szCs w:val="22"/>
        </w:rPr>
        <w:t>, přičemž kontroluje, zda skutečnosti známé v době předání staveniště odpovídají předpokladům, podle kterých byla vypracována projektová dokumentace,</w:t>
      </w:r>
    </w:p>
    <w:p w14:paraId="39EE6197"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922BBF8"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sledovat postup výstavby z technického hlediska a z hlediska časového plánu výstavby</w:t>
      </w:r>
    </w:p>
    <w:p w14:paraId="1491D1F8"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3930C566"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1F11BDA3"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podávat vyjádření k požadavkům na větší množství výrobků a výkonů oproti projektové dokumentaci</w:t>
      </w:r>
    </w:p>
    <w:p w14:paraId="06A4D90E"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navrhovat změny a odchylky ke zlepšení řešení projektu, vznikající ve fázi realizace projektu,</w:t>
      </w:r>
    </w:p>
    <w:p w14:paraId="7D27A275"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7490616E"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1F6ADC6"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účastnit se vybraných kontrolních dnů v minimálním rozsahu stanoveným ve stavebním povolení </w:t>
      </w:r>
    </w:p>
    <w:p w14:paraId="4F7565A9"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lastRenderedPageBreak/>
        <w:t>spolupracovat s   ostatními partnery (objednatel, zhotovitel stavby, technický dozor stavebníka, koordinátor bezpečnosti práce) při operativním řešení problémů vzniklých na stavbě,</w:t>
      </w:r>
    </w:p>
    <w:p w14:paraId="65C9F157"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0F3C747E"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svá zjištění, požadavky a návrhy zaznamenávat do stavebního deníku, </w:t>
      </w:r>
    </w:p>
    <w:p w14:paraId="1D4DD01B"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aktivně se zúčastnit přebírání stavby objednatelem od zhotovitele stavby</w:t>
      </w:r>
      <w:r w:rsidRPr="005860B0">
        <w:rPr>
          <w:rFonts w:ascii="Arial" w:hAnsi="Arial" w:cs="Arial"/>
          <w:sz w:val="22"/>
          <w:szCs w:val="22"/>
        </w:rPr>
        <w:t xml:space="preserve"> specifikované v čl. II. odst. 2. této smlouvy</w:t>
      </w:r>
      <w:r w:rsidRPr="005860B0">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4D35567A"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aktivně se účastnit kolaudace a při kontrole odstranění kolaudačních závad,</w:t>
      </w:r>
    </w:p>
    <w:p w14:paraId="124368C7"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odsouhlasovat dokumentaci skutečného provedení stavby,</w:t>
      </w:r>
    </w:p>
    <w:p w14:paraId="3F1767B2" w14:textId="77777777" w:rsidR="005860B0" w:rsidRPr="005860B0" w:rsidRDefault="005860B0" w:rsidP="005860B0">
      <w:pPr>
        <w:pStyle w:val="Zkladntext3"/>
        <w:numPr>
          <w:ilvl w:val="0"/>
          <w:numId w:val="41"/>
        </w:numPr>
        <w:overflowPunct w:val="0"/>
        <w:autoSpaceDE w:val="0"/>
        <w:autoSpaceDN w:val="0"/>
        <w:adjustRightInd w:val="0"/>
        <w:rPr>
          <w:rFonts w:ascii="Arial" w:hAnsi="Arial" w:cs="Arial"/>
          <w:bCs/>
          <w:sz w:val="22"/>
          <w:szCs w:val="22"/>
        </w:rPr>
      </w:pPr>
      <w:r w:rsidRPr="005860B0">
        <w:rPr>
          <w:rFonts w:ascii="Arial" w:hAnsi="Arial" w:cs="Arial"/>
          <w:bCs/>
          <w:sz w:val="22"/>
          <w:szCs w:val="22"/>
        </w:rPr>
        <w:t xml:space="preserve">po dokončení stavby zhotovitel vyhotoví zprávu o souladu zhotovené stavby </w:t>
      </w:r>
      <w:proofErr w:type="gramStart"/>
      <w:r w:rsidRPr="005860B0">
        <w:rPr>
          <w:rFonts w:ascii="Arial" w:hAnsi="Arial" w:cs="Arial"/>
          <w:bCs/>
          <w:sz w:val="22"/>
          <w:szCs w:val="22"/>
        </w:rPr>
        <w:t>s  ověřenou</w:t>
      </w:r>
      <w:proofErr w:type="gramEnd"/>
      <w:r w:rsidRPr="005860B0">
        <w:rPr>
          <w:rFonts w:ascii="Arial" w:hAnsi="Arial" w:cs="Arial"/>
          <w:bCs/>
          <w:sz w:val="22"/>
          <w:szCs w:val="22"/>
        </w:rPr>
        <w:t xml:space="preserve"> projektovou dokumentací.</w:t>
      </w:r>
    </w:p>
    <w:p w14:paraId="7FF1E37D" w14:textId="77777777" w:rsidR="005860B0" w:rsidRPr="005860B0" w:rsidRDefault="005860B0" w:rsidP="005860B0">
      <w:pPr>
        <w:ind w:right="70"/>
        <w:jc w:val="both"/>
        <w:rPr>
          <w:rFonts w:ascii="Arial" w:hAnsi="Arial" w:cs="Arial"/>
          <w:sz w:val="22"/>
          <w:szCs w:val="22"/>
        </w:rPr>
      </w:pPr>
    </w:p>
    <w:p w14:paraId="7DB12BB7" w14:textId="77777777" w:rsidR="005860B0" w:rsidRPr="005860B0" w:rsidRDefault="005860B0" w:rsidP="005860B0">
      <w:pPr>
        <w:ind w:left="1843"/>
        <w:jc w:val="both"/>
        <w:rPr>
          <w:rFonts w:ascii="Arial" w:hAnsi="Arial" w:cs="Arial"/>
          <w:sz w:val="22"/>
          <w:szCs w:val="22"/>
        </w:rPr>
      </w:pPr>
    </w:p>
    <w:p w14:paraId="10E70EAF" w14:textId="77777777" w:rsidR="005860B0" w:rsidRPr="005860B0" w:rsidRDefault="005860B0" w:rsidP="005860B0">
      <w:pPr>
        <w:ind w:right="70"/>
        <w:jc w:val="both"/>
        <w:rPr>
          <w:rFonts w:ascii="Arial" w:hAnsi="Arial" w:cs="Arial"/>
          <w:sz w:val="22"/>
          <w:szCs w:val="22"/>
        </w:rPr>
      </w:pPr>
    </w:p>
    <w:p w14:paraId="0B2B0527" w14:textId="77777777" w:rsidR="005860B0" w:rsidRPr="005860B0" w:rsidRDefault="005860B0" w:rsidP="005860B0">
      <w:pPr>
        <w:ind w:right="70"/>
        <w:jc w:val="both"/>
        <w:rPr>
          <w:rFonts w:ascii="Arial" w:hAnsi="Arial" w:cs="Arial"/>
          <w:sz w:val="22"/>
          <w:szCs w:val="22"/>
        </w:rPr>
      </w:pPr>
    </w:p>
    <w:p w14:paraId="0C7157C7" w14:textId="77777777" w:rsidR="005860B0" w:rsidRPr="005860B0" w:rsidRDefault="005860B0" w:rsidP="005860B0">
      <w:pPr>
        <w:ind w:right="70"/>
        <w:jc w:val="both"/>
        <w:rPr>
          <w:rFonts w:ascii="Arial" w:hAnsi="Arial" w:cs="Arial"/>
        </w:rPr>
      </w:pPr>
      <w:r w:rsidRPr="005860B0">
        <w:rPr>
          <w:rFonts w:ascii="Arial" w:hAnsi="Arial" w:cs="Arial"/>
        </w:rPr>
        <w:t xml:space="preserve">Tato plná moc je platná ode dne jejího udělení a </w:t>
      </w:r>
      <w:proofErr w:type="gramStart"/>
      <w:r w:rsidRPr="005860B0">
        <w:rPr>
          <w:rFonts w:ascii="Arial" w:hAnsi="Arial" w:cs="Arial"/>
        </w:rPr>
        <w:t>končí</w:t>
      </w:r>
      <w:proofErr w:type="gramEnd"/>
      <w:r w:rsidRPr="005860B0">
        <w:rPr>
          <w:rFonts w:ascii="Arial" w:hAnsi="Arial" w:cs="Arial"/>
        </w:rPr>
        <w:t xml:space="preserve"> splněním předmětu výše uvedené smlouvy o dílo; je vyhotovena ve třech stejnopisech, z nichž jeden je založen u zmocnitele.</w:t>
      </w:r>
    </w:p>
    <w:p w14:paraId="73412004" w14:textId="77777777" w:rsidR="005860B0" w:rsidRDefault="005860B0" w:rsidP="005860B0">
      <w:pPr>
        <w:ind w:right="70"/>
        <w:jc w:val="both"/>
        <w:rPr>
          <w:rFonts w:ascii="Arial" w:hAnsi="Arial" w:cs="Arial"/>
          <w:sz w:val="22"/>
          <w:szCs w:val="22"/>
        </w:rPr>
      </w:pPr>
    </w:p>
    <w:p w14:paraId="2DF5A1BF" w14:textId="77777777" w:rsidR="005860B0" w:rsidRPr="005860B0" w:rsidRDefault="005860B0" w:rsidP="005860B0">
      <w:pPr>
        <w:ind w:right="70"/>
        <w:jc w:val="both"/>
        <w:rPr>
          <w:rFonts w:ascii="Arial" w:hAnsi="Arial" w:cs="Arial"/>
          <w:sz w:val="22"/>
          <w:szCs w:val="22"/>
        </w:rPr>
      </w:pPr>
    </w:p>
    <w:p w14:paraId="24763889" w14:textId="77777777" w:rsidR="005860B0" w:rsidRPr="005860B0" w:rsidRDefault="005860B0" w:rsidP="005860B0">
      <w:pPr>
        <w:ind w:right="70"/>
        <w:jc w:val="both"/>
        <w:rPr>
          <w:rFonts w:ascii="Arial" w:hAnsi="Arial" w:cs="Arial"/>
          <w:sz w:val="22"/>
          <w:szCs w:val="22"/>
        </w:rPr>
      </w:pPr>
      <w:r w:rsidRPr="005860B0">
        <w:rPr>
          <w:rFonts w:ascii="Arial" w:hAnsi="Arial" w:cs="Arial"/>
          <w:sz w:val="22"/>
          <w:szCs w:val="22"/>
        </w:rPr>
        <w:t>V Karlových Varech dne</w:t>
      </w:r>
    </w:p>
    <w:p w14:paraId="666395A4" w14:textId="77777777" w:rsidR="005860B0" w:rsidRDefault="005860B0" w:rsidP="005860B0">
      <w:pPr>
        <w:ind w:right="70"/>
        <w:jc w:val="both"/>
        <w:rPr>
          <w:rFonts w:ascii="Arial" w:hAnsi="Arial" w:cs="Arial"/>
          <w:sz w:val="22"/>
          <w:szCs w:val="22"/>
        </w:rPr>
      </w:pPr>
    </w:p>
    <w:p w14:paraId="2BFD75F4" w14:textId="77777777" w:rsidR="005860B0" w:rsidRDefault="005860B0" w:rsidP="005860B0">
      <w:pPr>
        <w:ind w:right="70"/>
        <w:jc w:val="both"/>
        <w:rPr>
          <w:rFonts w:ascii="Arial" w:hAnsi="Arial" w:cs="Arial"/>
          <w:sz w:val="22"/>
          <w:szCs w:val="22"/>
        </w:rPr>
      </w:pPr>
    </w:p>
    <w:p w14:paraId="43EBF97B" w14:textId="77777777" w:rsidR="005860B0" w:rsidRPr="005860B0" w:rsidRDefault="005860B0" w:rsidP="005860B0">
      <w:pPr>
        <w:ind w:right="70"/>
        <w:jc w:val="both"/>
        <w:rPr>
          <w:rFonts w:ascii="Arial" w:hAnsi="Arial" w:cs="Arial"/>
          <w:sz w:val="22"/>
          <w:szCs w:val="22"/>
        </w:rPr>
      </w:pPr>
    </w:p>
    <w:p w14:paraId="1570A56C" w14:textId="77777777" w:rsidR="005860B0" w:rsidRPr="005860B0" w:rsidRDefault="005860B0" w:rsidP="005860B0">
      <w:pPr>
        <w:ind w:right="70"/>
        <w:jc w:val="both"/>
        <w:rPr>
          <w:rFonts w:ascii="Arial" w:hAnsi="Arial" w:cs="Arial"/>
          <w:sz w:val="22"/>
          <w:szCs w:val="22"/>
        </w:rPr>
      </w:pPr>
    </w:p>
    <w:p w14:paraId="1D86E8D8" w14:textId="77777777" w:rsidR="005860B0" w:rsidRPr="005860B0" w:rsidRDefault="005860B0" w:rsidP="005860B0">
      <w:pPr>
        <w:ind w:left="2124" w:firstLine="708"/>
        <w:jc w:val="both"/>
        <w:rPr>
          <w:rFonts w:ascii="Arial" w:hAnsi="Arial" w:cs="Arial"/>
          <w:sz w:val="22"/>
          <w:szCs w:val="22"/>
        </w:rPr>
      </w:pPr>
      <w:r w:rsidRPr="005860B0">
        <w:rPr>
          <w:rFonts w:ascii="Arial" w:hAnsi="Arial" w:cs="Arial"/>
          <w:sz w:val="22"/>
          <w:szCs w:val="22"/>
        </w:rPr>
        <w:t>…………………………………………………..</w:t>
      </w:r>
    </w:p>
    <w:p w14:paraId="5B9F5A51" w14:textId="77777777" w:rsidR="005860B0" w:rsidRPr="005860B0" w:rsidRDefault="005860B0" w:rsidP="005860B0">
      <w:pPr>
        <w:ind w:left="3540"/>
        <w:jc w:val="both"/>
        <w:rPr>
          <w:rFonts w:ascii="Arial" w:hAnsi="Arial" w:cs="Arial"/>
          <w:i/>
          <w:sz w:val="22"/>
          <w:szCs w:val="22"/>
        </w:rPr>
      </w:pPr>
      <w:r w:rsidRPr="005860B0">
        <w:rPr>
          <w:rFonts w:ascii="Arial" w:hAnsi="Arial" w:cs="Arial"/>
          <w:sz w:val="22"/>
          <w:szCs w:val="22"/>
        </w:rPr>
        <w:t>Ing. Šárka Václavíková</w:t>
      </w:r>
    </w:p>
    <w:p w14:paraId="0B58C9F1" w14:textId="77777777" w:rsidR="005860B0" w:rsidRPr="005860B0" w:rsidRDefault="005860B0" w:rsidP="005860B0">
      <w:pPr>
        <w:pStyle w:val="Zkladntext31"/>
        <w:rPr>
          <w:rFonts w:ascii="Arial" w:hAnsi="Arial" w:cs="Arial"/>
          <w:sz w:val="22"/>
          <w:szCs w:val="22"/>
        </w:rPr>
      </w:pP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t>ředitelka Krajského pozemkového úřadu</w:t>
      </w:r>
    </w:p>
    <w:p w14:paraId="6847E755" w14:textId="77777777" w:rsidR="005860B0" w:rsidRPr="005860B0" w:rsidRDefault="005860B0" w:rsidP="005860B0">
      <w:pPr>
        <w:pStyle w:val="Zkladntext31"/>
        <w:rPr>
          <w:rFonts w:ascii="Arial" w:hAnsi="Arial" w:cs="Arial"/>
          <w:sz w:val="22"/>
          <w:szCs w:val="22"/>
        </w:rPr>
      </w:pP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r>
      <w:r w:rsidRPr="005860B0">
        <w:rPr>
          <w:rFonts w:ascii="Arial" w:hAnsi="Arial" w:cs="Arial"/>
          <w:sz w:val="22"/>
          <w:szCs w:val="22"/>
          <w:lang w:eastAsia="cs-CZ"/>
        </w:rPr>
        <w:tab/>
        <w:t>pro Karlovarský kraj</w:t>
      </w:r>
    </w:p>
    <w:p w14:paraId="29829E58" w14:textId="77777777" w:rsidR="005860B0" w:rsidRPr="005860B0" w:rsidRDefault="005860B0" w:rsidP="005860B0">
      <w:pPr>
        <w:pStyle w:val="Zkladntext31"/>
        <w:rPr>
          <w:rFonts w:ascii="Arial" w:hAnsi="Arial" w:cs="Arial"/>
          <w:sz w:val="22"/>
          <w:szCs w:val="22"/>
        </w:rPr>
      </w:pPr>
    </w:p>
    <w:p w14:paraId="1301501E" w14:textId="77777777" w:rsidR="005860B0" w:rsidRPr="005860B0" w:rsidRDefault="005860B0" w:rsidP="005860B0">
      <w:pPr>
        <w:ind w:left="3540"/>
        <w:jc w:val="both"/>
        <w:rPr>
          <w:rFonts w:ascii="Arial" w:hAnsi="Arial" w:cs="Arial"/>
          <w:i/>
          <w:sz w:val="22"/>
          <w:szCs w:val="22"/>
        </w:rPr>
      </w:pPr>
    </w:p>
    <w:p w14:paraId="346B4094" w14:textId="77777777" w:rsidR="005860B0" w:rsidRPr="005860B0" w:rsidRDefault="005860B0" w:rsidP="005860B0">
      <w:pPr>
        <w:pStyle w:val="Zkladntext31"/>
        <w:rPr>
          <w:rFonts w:ascii="Arial" w:hAnsi="Arial" w:cs="Arial"/>
          <w:sz w:val="22"/>
          <w:szCs w:val="22"/>
        </w:rPr>
      </w:pPr>
    </w:p>
    <w:p w14:paraId="119931A7" w14:textId="77777777" w:rsidR="005860B0" w:rsidRPr="005860B0" w:rsidRDefault="005860B0" w:rsidP="005860B0">
      <w:pPr>
        <w:pStyle w:val="Zkladntext31"/>
        <w:rPr>
          <w:rFonts w:ascii="Arial" w:hAnsi="Arial" w:cs="Arial"/>
          <w:sz w:val="22"/>
          <w:szCs w:val="22"/>
        </w:rPr>
      </w:pPr>
    </w:p>
    <w:p w14:paraId="3D129CE0" w14:textId="77777777" w:rsidR="005860B0" w:rsidRPr="005860B0" w:rsidRDefault="005860B0" w:rsidP="005860B0">
      <w:pPr>
        <w:pStyle w:val="Zkladntext31"/>
        <w:rPr>
          <w:rFonts w:ascii="Arial" w:hAnsi="Arial" w:cs="Arial"/>
          <w:sz w:val="22"/>
          <w:szCs w:val="22"/>
        </w:rPr>
      </w:pPr>
      <w:r w:rsidRPr="005860B0">
        <w:rPr>
          <w:rFonts w:ascii="Arial" w:hAnsi="Arial" w:cs="Arial"/>
          <w:sz w:val="22"/>
          <w:szCs w:val="22"/>
        </w:rPr>
        <w:t>Plnou moc přijímá: …………………………</w:t>
      </w:r>
    </w:p>
    <w:p w14:paraId="0E19029D" w14:textId="77777777" w:rsidR="005860B0" w:rsidRDefault="005860B0" w:rsidP="005860B0">
      <w:pPr>
        <w:pStyle w:val="Zkladntext31"/>
        <w:rPr>
          <w:szCs w:val="24"/>
        </w:rPr>
      </w:pPr>
    </w:p>
    <w:p w14:paraId="7085EE37" w14:textId="77777777" w:rsidR="005860B0" w:rsidRPr="00FD7578" w:rsidRDefault="005860B0" w:rsidP="005860B0">
      <w:pPr>
        <w:pStyle w:val="Zkladntext31"/>
        <w:rPr>
          <w:szCs w:val="24"/>
        </w:rPr>
      </w:pPr>
    </w:p>
    <w:p w14:paraId="559D8DB4" w14:textId="77777777" w:rsidR="005860B0" w:rsidRPr="003B7D9D" w:rsidRDefault="005860B0" w:rsidP="00B520B5">
      <w:pPr>
        <w:pStyle w:val="Zkladntext"/>
        <w:tabs>
          <w:tab w:val="left" w:pos="426"/>
        </w:tabs>
        <w:spacing w:line="276" w:lineRule="auto"/>
        <w:jc w:val="both"/>
      </w:pPr>
    </w:p>
    <w:sectPr w:rsidR="005860B0"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A181" w14:textId="77777777" w:rsidR="00401DF6" w:rsidRDefault="00401DF6" w:rsidP="00B83F26">
      <w:r>
        <w:separator/>
      </w:r>
    </w:p>
  </w:endnote>
  <w:endnote w:type="continuationSeparator" w:id="0">
    <w:p w14:paraId="395A90EB" w14:textId="77777777" w:rsidR="00401DF6" w:rsidRDefault="00401DF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11403D91"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9B613B">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C17B" w14:textId="77777777" w:rsidR="00401DF6" w:rsidRDefault="00401DF6" w:rsidP="00B83F26">
      <w:r>
        <w:separator/>
      </w:r>
    </w:p>
  </w:footnote>
  <w:footnote w:type="continuationSeparator" w:id="0">
    <w:p w14:paraId="73AF9845" w14:textId="77777777" w:rsidR="00401DF6" w:rsidRDefault="00401DF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10CD3" w14:textId="77777777" w:rsidR="009B613B" w:rsidRPr="00FC0A48" w:rsidRDefault="009B613B" w:rsidP="009B613B">
    <w:pPr>
      <w:spacing w:line="276" w:lineRule="auto"/>
      <w:rPr>
        <w:rFonts w:ascii="Arial" w:hAnsi="Arial" w:cs="Arial"/>
        <w:sz w:val="22"/>
        <w:szCs w:val="22"/>
      </w:rPr>
    </w:pPr>
    <w:r w:rsidRPr="00FC0A48">
      <w:rPr>
        <w:rFonts w:ascii="Arial" w:hAnsi="Arial" w:cs="Arial"/>
        <w:sz w:val="22"/>
        <w:szCs w:val="22"/>
      </w:rPr>
      <w:t xml:space="preserve">Příloha č. </w:t>
    </w:r>
    <w:proofErr w:type="gramStart"/>
    <w:r w:rsidRPr="00FC0A48">
      <w:rPr>
        <w:rFonts w:ascii="Arial" w:hAnsi="Arial" w:cs="Arial"/>
        <w:sz w:val="22"/>
        <w:szCs w:val="22"/>
      </w:rPr>
      <w:t>4b - Výzvy</w:t>
    </w:r>
    <w:proofErr w:type="gramEnd"/>
    <w:r w:rsidRPr="00FC0A48">
      <w:rPr>
        <w:rFonts w:ascii="Arial" w:hAnsi="Arial" w:cs="Arial"/>
        <w:sz w:val="22"/>
        <w:szCs w:val="22"/>
      </w:rPr>
      <w:t xml:space="preserve"> k podání nabídky na veřejnou zakázku malého rozsahu</w:t>
    </w:r>
  </w:p>
  <w:p w14:paraId="37B5C7D4" w14:textId="77777777" w:rsidR="009B613B" w:rsidRPr="00FC0A48" w:rsidRDefault="009B613B" w:rsidP="009B613B">
    <w:pPr>
      <w:pStyle w:val="Zhlav"/>
      <w:tabs>
        <w:tab w:val="clear" w:pos="4536"/>
        <w:tab w:val="clear" w:pos="9072"/>
      </w:tabs>
      <w:rPr>
        <w:rFonts w:ascii="Arial" w:hAnsi="Arial" w:cs="Arial"/>
      </w:rPr>
    </w:pPr>
    <w:r w:rsidRPr="00FC0A48">
      <w:rPr>
        <w:rFonts w:ascii="Arial" w:hAnsi="Arial" w:cs="Arial"/>
      </w:rPr>
      <w:t xml:space="preserve">Č.j. objednatele: </w:t>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t>UID:</w:t>
    </w:r>
  </w:p>
  <w:p w14:paraId="53BFED4D" w14:textId="77777777" w:rsidR="009B613B" w:rsidRPr="00FC0A48" w:rsidRDefault="009B613B" w:rsidP="009B613B">
    <w:pPr>
      <w:pStyle w:val="Zhlav"/>
      <w:tabs>
        <w:tab w:val="clear" w:pos="4536"/>
        <w:tab w:val="clear" w:pos="9072"/>
      </w:tabs>
      <w:rPr>
        <w:rFonts w:ascii="Arial" w:hAnsi="Arial" w:cs="Arial"/>
      </w:rPr>
    </w:pPr>
    <w:r w:rsidRPr="00FC0A48">
      <w:rPr>
        <w:rFonts w:ascii="Arial" w:hAnsi="Arial" w:cs="Arial"/>
      </w:rPr>
      <w:t>Č.j. zhotovitele:</w:t>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rFonts w:ascii="Arial" w:hAnsi="Arial" w:cs="Arial"/>
      </w:rPr>
      <w:t>Číslo smlouvy:</w:t>
    </w:r>
  </w:p>
  <w:p w14:paraId="0FE1921E" w14:textId="34BFDF2A"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4262CD5"/>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5"/>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48890365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46A9"/>
    <w:rsid w:val="00006455"/>
    <w:rsid w:val="00006EE5"/>
    <w:rsid w:val="00012340"/>
    <w:rsid w:val="00015DD0"/>
    <w:rsid w:val="00024245"/>
    <w:rsid w:val="00027193"/>
    <w:rsid w:val="00030C3D"/>
    <w:rsid w:val="0003533D"/>
    <w:rsid w:val="0004607F"/>
    <w:rsid w:val="00046784"/>
    <w:rsid w:val="000571AA"/>
    <w:rsid w:val="00057F3C"/>
    <w:rsid w:val="000618A9"/>
    <w:rsid w:val="00063376"/>
    <w:rsid w:val="000722A3"/>
    <w:rsid w:val="00087A0A"/>
    <w:rsid w:val="00090512"/>
    <w:rsid w:val="00093C5B"/>
    <w:rsid w:val="000B15B5"/>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23F8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71139"/>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46141"/>
    <w:rsid w:val="005700BC"/>
    <w:rsid w:val="00571A48"/>
    <w:rsid w:val="00571FFD"/>
    <w:rsid w:val="00572C8B"/>
    <w:rsid w:val="00574F3E"/>
    <w:rsid w:val="00577773"/>
    <w:rsid w:val="005860B0"/>
    <w:rsid w:val="00587429"/>
    <w:rsid w:val="0059216D"/>
    <w:rsid w:val="00595FEA"/>
    <w:rsid w:val="005A4779"/>
    <w:rsid w:val="005B7A72"/>
    <w:rsid w:val="005C23CD"/>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4C91"/>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7F5CA9"/>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3CCC"/>
    <w:rsid w:val="00944D3F"/>
    <w:rsid w:val="009470ED"/>
    <w:rsid w:val="0096175E"/>
    <w:rsid w:val="00966D9D"/>
    <w:rsid w:val="009671A1"/>
    <w:rsid w:val="009736F8"/>
    <w:rsid w:val="0097470B"/>
    <w:rsid w:val="0098788E"/>
    <w:rsid w:val="00987DA1"/>
    <w:rsid w:val="00992D32"/>
    <w:rsid w:val="0099495F"/>
    <w:rsid w:val="009B4D42"/>
    <w:rsid w:val="009B613B"/>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6423A"/>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29A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116D"/>
    <w:rsid w:val="00CF14EC"/>
    <w:rsid w:val="00CF205B"/>
    <w:rsid w:val="00D0196C"/>
    <w:rsid w:val="00D01ACB"/>
    <w:rsid w:val="00D1571A"/>
    <w:rsid w:val="00D2184E"/>
    <w:rsid w:val="00D274CE"/>
    <w:rsid w:val="00D32776"/>
    <w:rsid w:val="00D53952"/>
    <w:rsid w:val="00D5464C"/>
    <w:rsid w:val="00D5611A"/>
    <w:rsid w:val="00D64398"/>
    <w:rsid w:val="00D90CCC"/>
    <w:rsid w:val="00D91798"/>
    <w:rsid w:val="00D93301"/>
    <w:rsid w:val="00D93F9F"/>
    <w:rsid w:val="00DA4548"/>
    <w:rsid w:val="00DB097C"/>
    <w:rsid w:val="00DC05CC"/>
    <w:rsid w:val="00DD34EC"/>
    <w:rsid w:val="00DE5176"/>
    <w:rsid w:val="00DF4A58"/>
    <w:rsid w:val="00E06DC1"/>
    <w:rsid w:val="00E07AA6"/>
    <w:rsid w:val="00E11AED"/>
    <w:rsid w:val="00E32D43"/>
    <w:rsid w:val="00E36A32"/>
    <w:rsid w:val="00E376F5"/>
    <w:rsid w:val="00E6214B"/>
    <w:rsid w:val="00E63B29"/>
    <w:rsid w:val="00E65FD2"/>
    <w:rsid w:val="00E724F1"/>
    <w:rsid w:val="00E74E11"/>
    <w:rsid w:val="00E75F8D"/>
    <w:rsid w:val="00EA401B"/>
    <w:rsid w:val="00EB64F1"/>
    <w:rsid w:val="00EC3260"/>
    <w:rsid w:val="00EC535B"/>
    <w:rsid w:val="00EE1539"/>
    <w:rsid w:val="00EE4F81"/>
    <w:rsid w:val="00EF1A5F"/>
    <w:rsid w:val="00EF315E"/>
    <w:rsid w:val="00EF3698"/>
    <w:rsid w:val="00EF7CB8"/>
    <w:rsid w:val="00F133C5"/>
    <w:rsid w:val="00F25344"/>
    <w:rsid w:val="00F31B94"/>
    <w:rsid w:val="00F33FE9"/>
    <w:rsid w:val="00F60711"/>
    <w:rsid w:val="00F627CD"/>
    <w:rsid w:val="00F66E65"/>
    <w:rsid w:val="00FB40B2"/>
    <w:rsid w:val="00FC3888"/>
    <w:rsid w:val="00FC3DB7"/>
    <w:rsid w:val="00FC7980"/>
    <w:rsid w:val="00FD06CB"/>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5860B0"/>
    <w:pPr>
      <w:jc w:val="both"/>
    </w:pPr>
    <w:rPr>
      <w:sz w:val="24"/>
      <w:lang w:eastAsia="en-US"/>
    </w:rPr>
  </w:style>
  <w:style w:type="paragraph" w:customStyle="1" w:styleId="Default">
    <w:name w:val="Default"/>
    <w:rsid w:val="005860B0"/>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11</Pages>
  <Words>3772</Words>
  <Characters>22261</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Stratilová Ivana Ing.</cp:lastModifiedBy>
  <cp:revision>27</cp:revision>
  <cp:lastPrinted>2022-06-15T12:51:00Z</cp:lastPrinted>
  <dcterms:created xsi:type="dcterms:W3CDTF">2023-05-04T11:53:00Z</dcterms:created>
  <dcterms:modified xsi:type="dcterms:W3CDTF">2024-03-14T10:26:00Z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