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3AED2716" w14:textId="77777777" w:rsidR="0086574A" w:rsidRPr="00E93F51" w:rsidRDefault="0086574A" w:rsidP="0086574A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strany:</w:t>
      </w:r>
    </w:p>
    <w:p w14:paraId="37013A47" w14:textId="77777777" w:rsidR="0086574A" w:rsidRPr="00E93F51" w:rsidRDefault="0086574A" w:rsidP="0086574A">
      <w:pPr>
        <w:pStyle w:val="Zkladntex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452593FA" w14:textId="77777777" w:rsidR="0086574A" w:rsidRDefault="0086574A" w:rsidP="0086574A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Česká republika - Státní pozemkový úřad</w:t>
      </w:r>
    </w:p>
    <w:p w14:paraId="4DAAC406" w14:textId="77777777" w:rsidR="0086574A" w:rsidRPr="00E93F51" w:rsidRDefault="0086574A" w:rsidP="0086574A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B2EEABB" w14:textId="77777777" w:rsidR="0086574A" w:rsidRDefault="0086574A" w:rsidP="0086574A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>
        <w:rPr>
          <w:rFonts w:ascii="Arial" w:hAnsi="Arial" w:cs="Arial"/>
          <w:i w:val="0"/>
          <w:sz w:val="22"/>
          <w:szCs w:val="22"/>
        </w:rPr>
        <w:t xml:space="preserve"> pro Středočeský kraj a hl. m. Praha</w:t>
      </w:r>
    </w:p>
    <w:p w14:paraId="41EFC586" w14:textId="77777777" w:rsidR="0086574A" w:rsidRDefault="0086574A" w:rsidP="0086574A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>
        <w:rPr>
          <w:rFonts w:ascii="Arial" w:hAnsi="Arial" w:cs="Arial"/>
          <w:i w:val="0"/>
          <w:sz w:val="22"/>
          <w:szCs w:val="22"/>
        </w:rPr>
        <w:t>Kutná Hora</w:t>
      </w:r>
    </w:p>
    <w:p w14:paraId="26798B5C" w14:textId="77777777" w:rsidR="0086574A" w:rsidRPr="00E93F51" w:rsidRDefault="0086574A" w:rsidP="0086574A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Adresa: Benešova 97, 284 01 Kutná Hora</w:t>
      </w:r>
    </w:p>
    <w:p w14:paraId="1FE40E8F" w14:textId="77777777" w:rsidR="0086574A" w:rsidRPr="00E93F51" w:rsidRDefault="0086574A" w:rsidP="0086574A">
      <w:pPr>
        <w:pStyle w:val="Bezmezer"/>
        <w:ind w:left="2694" w:hanging="2694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  <w:t>Ing. Marianou Poborskou, vedoucí Pobočky K. Hora</w:t>
      </w:r>
    </w:p>
    <w:p w14:paraId="0B0F3807" w14:textId="77777777" w:rsidR="0086574A" w:rsidRPr="00E93F51" w:rsidRDefault="0086574A" w:rsidP="0086574A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Mariana Poborská, vedoucí pobočky</w:t>
      </w:r>
    </w:p>
    <w:p w14:paraId="61E5213C" w14:textId="77777777" w:rsidR="0086574A" w:rsidRPr="008F7038" w:rsidRDefault="0086574A" w:rsidP="0086574A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>Ing. Renata Smutná, Pobočka K. Hora</w:t>
      </w:r>
      <w:r w:rsidRPr="00E93F51">
        <w:rPr>
          <w:rFonts w:ascii="Arial" w:hAnsi="Arial" w:cs="Arial"/>
          <w:sz w:val="22"/>
          <w:szCs w:val="22"/>
        </w:rPr>
        <w:t xml:space="preserve"> </w:t>
      </w:r>
    </w:p>
    <w:p w14:paraId="2E38D995" w14:textId="77777777" w:rsidR="0086574A" w:rsidRPr="00E93F51" w:rsidRDefault="0086574A" w:rsidP="0086574A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> 725 949 676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55FFFA5A" w14:textId="77777777" w:rsidR="0086574A" w:rsidRPr="00E93F51" w:rsidRDefault="0086574A" w:rsidP="0086574A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r.smutna@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583424A3" w14:textId="77777777" w:rsidR="0086574A" w:rsidRPr="00E93F51" w:rsidRDefault="0086574A" w:rsidP="0086574A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>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36E682A" w14:textId="77777777" w:rsidR="0086574A" w:rsidRPr="00E93F51" w:rsidRDefault="0086574A" w:rsidP="0086574A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1D9F0321" w14:textId="77777777" w:rsidR="0086574A" w:rsidRPr="00E93F51" w:rsidRDefault="0086574A" w:rsidP="0086574A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7847C3BB" w14:textId="77777777" w:rsidR="0086574A" w:rsidRPr="00E93F51" w:rsidRDefault="0086574A" w:rsidP="0086574A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>01312774</w:t>
      </w:r>
    </w:p>
    <w:p w14:paraId="742CC65B" w14:textId="77777777" w:rsidR="0086574A" w:rsidRDefault="0086574A" w:rsidP="0086574A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4C280C6" w14:textId="77777777" w:rsidR="0086574A" w:rsidRPr="00E93F51" w:rsidRDefault="0086574A" w:rsidP="0086574A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4D32589" w14:textId="77777777" w:rsidR="0086574A" w:rsidRPr="00E93F51" w:rsidRDefault="0086574A" w:rsidP="0086574A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353F17B" w14:textId="77777777" w:rsidR="0086574A" w:rsidRPr="00E93F51" w:rsidRDefault="0086574A" w:rsidP="0086574A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1663C710" w14:textId="77777777" w:rsidR="0086574A" w:rsidRPr="00E93F51" w:rsidRDefault="0086574A" w:rsidP="0086574A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D88051" w14:textId="77777777" w:rsidR="0086574A" w:rsidRPr="006312D0" w:rsidRDefault="0086574A" w:rsidP="0086574A">
      <w:pPr>
        <w:pStyle w:val="Odstavecseseznamem"/>
        <w:numPr>
          <w:ilvl w:val="0"/>
          <w:numId w:val="24"/>
        </w:numPr>
        <w:tabs>
          <w:tab w:val="left" w:pos="4253"/>
        </w:tabs>
        <w:spacing w:line="288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312D0">
        <w:rPr>
          <w:rFonts w:ascii="Arial" w:hAnsi="Arial" w:cs="Arial"/>
          <w:b/>
          <w:sz w:val="22"/>
          <w:szCs w:val="22"/>
        </w:rPr>
        <w:t>Zhotovitel:</w:t>
      </w:r>
    </w:p>
    <w:p w14:paraId="68BF4C2F" w14:textId="77777777" w:rsidR="0086574A" w:rsidRPr="001445A3" w:rsidRDefault="0086574A" w:rsidP="0086574A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b/>
          <w:sz w:val="22"/>
          <w:szCs w:val="22"/>
        </w:rPr>
        <w:tab/>
      </w:r>
    </w:p>
    <w:p w14:paraId="0DDAA016" w14:textId="77777777" w:rsidR="0086574A" w:rsidRPr="006312D0" w:rsidRDefault="0086574A" w:rsidP="0086574A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Sídlo:</w:t>
      </w:r>
      <w:r>
        <w:rPr>
          <w:rFonts w:ascii="Arial" w:hAnsi="Arial" w:cs="Arial"/>
          <w:b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173C2CE2" w14:textId="77777777" w:rsidR="0086574A" w:rsidRDefault="0086574A" w:rsidP="0086574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7A92991D" w14:textId="77777777" w:rsidR="0086574A" w:rsidRDefault="0086574A" w:rsidP="0086574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>el./fax: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6508E485" w14:textId="77777777" w:rsidR="0086574A" w:rsidRDefault="0086574A" w:rsidP="0086574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2133AD3E" w14:textId="77777777" w:rsidR="0086574A" w:rsidRPr="00E93F51" w:rsidRDefault="0086574A" w:rsidP="0086574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r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 xml:space="preserve">   </w:t>
      </w:r>
    </w:p>
    <w:p w14:paraId="5689DEB7" w14:textId="77777777" w:rsidR="0086574A" w:rsidRPr="00E93F51" w:rsidRDefault="0086574A" w:rsidP="0086574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>el./fax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</w:p>
    <w:p w14:paraId="0231FF5B" w14:textId="77777777" w:rsidR="0086574A" w:rsidRDefault="0086574A" w:rsidP="0086574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E93F51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531DF69C" w14:textId="77777777" w:rsidR="0086574A" w:rsidRPr="00E93F51" w:rsidRDefault="0086574A" w:rsidP="0086574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3F8AB37D" w14:textId="77777777" w:rsidR="0086574A" w:rsidRPr="00E93F51" w:rsidRDefault="0086574A" w:rsidP="0086574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471493B5" w14:textId="77777777" w:rsidR="0086574A" w:rsidRPr="00E93F51" w:rsidRDefault="0086574A" w:rsidP="0086574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B7363A9" w14:textId="77777777" w:rsidR="0086574A" w:rsidRPr="00E93F51" w:rsidRDefault="0086574A" w:rsidP="0086574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14C35397" w14:textId="77777777" w:rsidR="0086574A" w:rsidRPr="00E93F51" w:rsidRDefault="0086574A" w:rsidP="0086574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je</w:t>
      </w:r>
      <w:r>
        <w:rPr>
          <w:rFonts w:ascii="Arial" w:hAnsi="Arial" w:cs="Arial"/>
          <w:bCs/>
          <w:snapToGrid w:val="0"/>
          <w:sz w:val="22"/>
          <w:szCs w:val="22"/>
          <w:lang w:val="en-US"/>
        </w:rPr>
        <w:t>/není</w:t>
      </w:r>
      <w:r w:rsidRPr="001445A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plátcem DPH</w:t>
      </w:r>
    </w:p>
    <w:p w14:paraId="246A91D0" w14:textId="77777777" w:rsidR="0086574A" w:rsidRPr="00E93F51" w:rsidRDefault="0086574A" w:rsidP="0086574A">
      <w:pPr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</w:t>
      </w:r>
      <w:r>
        <w:rPr>
          <w:rFonts w:ascii="Arial" w:hAnsi="Arial" w:cs="Arial"/>
          <w:sz w:val="22"/>
          <w:szCs w:val="22"/>
        </w:rPr>
        <w:t xml:space="preserve">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>
        <w:rPr>
          <w:rFonts w:ascii="Arial" w:hAnsi="Arial" w:cs="Arial"/>
          <w:sz w:val="22"/>
          <w:szCs w:val="22"/>
        </w:rPr>
        <w:t xml:space="preserve"> soudu v 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>
        <w:rPr>
          <w:rFonts w:ascii="Arial" w:hAnsi="Arial" w:cs="Arial"/>
          <w:sz w:val="22"/>
          <w:szCs w:val="22"/>
        </w:rPr>
        <w:t>,</w:t>
      </w:r>
      <w:r w:rsidRPr="00E93F51">
        <w:rPr>
          <w:rFonts w:ascii="Arial" w:hAnsi="Arial" w:cs="Arial"/>
          <w:sz w:val="22"/>
          <w:szCs w:val="22"/>
        </w:rPr>
        <w:t xml:space="preserve"> </w:t>
      </w:r>
      <w:r w:rsidRPr="001445A3">
        <w:rPr>
          <w:rFonts w:ascii="Arial" w:hAnsi="Arial" w:cs="Arial"/>
          <w:sz w:val="22"/>
          <w:szCs w:val="22"/>
        </w:rPr>
        <w:t xml:space="preserve">oddíl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  <w:r w:rsidRPr="001445A3">
        <w:rPr>
          <w:rFonts w:ascii="Arial" w:hAnsi="Arial" w:cs="Arial"/>
          <w:sz w:val="22"/>
          <w:szCs w:val="22"/>
        </w:rPr>
        <w:t xml:space="preserve">, vložka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</w:t>
      </w:r>
      <w:r w:rsidRPr="006437E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]</w:t>
      </w:r>
    </w:p>
    <w:p w14:paraId="276896C1" w14:textId="77777777" w:rsidR="0086574A" w:rsidRPr="00E93F51" w:rsidRDefault="0086574A" w:rsidP="0086574A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42CA1DA2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86574A">
        <w:rPr>
          <w:rStyle w:val="Siln"/>
          <w:rFonts w:ascii="Arial" w:hAnsi="Arial" w:cs="Arial"/>
          <w:b w:val="0"/>
          <w:sz w:val="22"/>
          <w:szCs w:val="22"/>
        </w:rPr>
        <w:t xml:space="preserve">sp. </w:t>
      </w:r>
      <w:r w:rsidR="00F15713">
        <w:rPr>
          <w:rStyle w:val="Siln"/>
          <w:rFonts w:ascii="Arial" w:hAnsi="Arial" w:cs="Arial"/>
          <w:b w:val="0"/>
          <w:sz w:val="22"/>
          <w:szCs w:val="22"/>
        </w:rPr>
        <w:t>zn</w:t>
      </w:r>
      <w:r w:rsidR="0086574A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F15713">
        <w:rPr>
          <w:rStyle w:val="Siln"/>
          <w:rFonts w:ascii="Arial" w:hAnsi="Arial" w:cs="Arial"/>
          <w:b w:val="0"/>
          <w:sz w:val="22"/>
          <w:szCs w:val="22"/>
        </w:rPr>
        <w:t>SP1141/2024-537206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r w:rsidR="00F15713">
        <w:rPr>
          <w:rStyle w:val="Siln"/>
          <w:rFonts w:ascii="Arial" w:hAnsi="Arial" w:cs="Arial"/>
          <w:sz w:val="22"/>
          <w:szCs w:val="22"/>
        </w:rPr>
        <w:t>Předběžný GTP pro KoPÚ Onomyšl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F15713">
        <w:rPr>
          <w:rFonts w:ascii="Arial" w:hAnsi="Arial" w:cs="Arial"/>
          <w:sz w:val="22"/>
          <w:szCs w:val="22"/>
        </w:rPr>
        <w:t xml:space="preserve">Onomyšl. 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6D0EE255" w:rsidR="008325A1" w:rsidRPr="00E93F51" w:rsidRDefault="008325A1" w:rsidP="009670C0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Pr="009670C0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9670C0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9670C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15713" w:rsidRPr="009670C0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DC55FB" w:rsidRPr="009670C0">
        <w:rPr>
          <w:rStyle w:val="Siln"/>
          <w:rFonts w:ascii="Arial" w:hAnsi="Arial" w:cs="Arial"/>
          <w:b w:val="0"/>
          <w:sz w:val="22"/>
          <w:szCs w:val="22"/>
        </w:rPr>
        <w:t xml:space="preserve"> vodní nádrže a poldry, </w:t>
      </w:r>
      <w:r w:rsidR="00F15713">
        <w:rPr>
          <w:rStyle w:val="Siln"/>
          <w:rFonts w:ascii="Arial" w:hAnsi="Arial" w:cs="Arial"/>
          <w:b w:val="0"/>
          <w:sz w:val="22"/>
          <w:szCs w:val="22"/>
        </w:rPr>
        <w:t xml:space="preserve">v rozsahu </w:t>
      </w:r>
      <w:r w:rsidR="009670C0">
        <w:rPr>
          <w:rStyle w:val="Siln"/>
          <w:rFonts w:ascii="Arial" w:hAnsi="Arial" w:cs="Arial"/>
          <w:b w:val="0"/>
          <w:sz w:val="22"/>
          <w:szCs w:val="22"/>
        </w:rPr>
        <w:t>11 sond</w:t>
      </w:r>
      <w:r w:rsidR="00AC58B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09A242F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33591" w:rsidRPr="00E33591">
        <w:rPr>
          <w:rStyle w:val="Siln"/>
          <w:b w:val="0"/>
        </w:rPr>
        <w:t xml:space="preserve">Čl. </w:t>
      </w:r>
      <w:r w:rsidR="00E3359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18E53141" w:rsidR="00F87A5F" w:rsidRPr="00387E93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A6B88" w:rsidRPr="00FA6B88">
        <w:rPr>
          <w:rStyle w:val="Siln"/>
          <w:rFonts w:ascii="Arial" w:hAnsi="Arial" w:cs="Arial"/>
          <w:bCs w:val="0"/>
          <w:sz w:val="22"/>
          <w:szCs w:val="22"/>
        </w:rPr>
        <w:t>30. 4. 2024.</w:t>
      </w:r>
    </w:p>
    <w:p w14:paraId="5DB30C75" w14:textId="77777777" w:rsidR="00387E93" w:rsidRPr="00E93F51" w:rsidRDefault="00387E93" w:rsidP="00387E93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147E2B7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Česká republika</w:t>
      </w:r>
      <w:r w:rsidR="00FA6B88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4F2C5B">
        <w:rPr>
          <w:rStyle w:val="Siln"/>
          <w:rFonts w:ascii="Arial" w:hAnsi="Arial" w:cs="Arial"/>
          <w:b w:val="0"/>
          <w:sz w:val="22"/>
          <w:szCs w:val="22"/>
        </w:rPr>
        <w:t xml:space="preserve">okres Kutná Hora, </w:t>
      </w:r>
      <w:r w:rsidR="00FA6B88">
        <w:rPr>
          <w:rStyle w:val="Siln"/>
          <w:rFonts w:ascii="Arial" w:hAnsi="Arial" w:cs="Arial"/>
          <w:b w:val="0"/>
          <w:sz w:val="22"/>
          <w:szCs w:val="22"/>
        </w:rPr>
        <w:t>k.ú. Onomyšl</w:t>
      </w:r>
      <w:r w:rsidR="004F2C5B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3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2ED2141D" w14:textId="77777777" w:rsidR="00387E93" w:rsidRPr="00E93F51" w:rsidRDefault="00387E93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586466FB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4F2C5B" w:rsidRPr="004F2C5B">
        <w:rPr>
          <w:rFonts w:ascii="Arial" w:hAnsi="Arial" w:cs="Arial"/>
          <w:i w:val="0"/>
          <w:sz w:val="22"/>
          <w:szCs w:val="22"/>
        </w:rPr>
        <w:t>30. 4. 2024</w:t>
      </w:r>
      <w:r w:rsidR="004F2C5B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1355030B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33591" w:rsidRPr="00E3359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1ECF8254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414A838E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33591" w:rsidRPr="00E33591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2465C1D3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33591" w:rsidRPr="00E33591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33591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48D42DBC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výši </w:t>
      </w:r>
      <w:r w:rsidR="004568DC" w:rsidRPr="004F2C5B">
        <w:rPr>
          <w:rStyle w:val="Siln"/>
          <w:rFonts w:ascii="Arial" w:hAnsi="Arial" w:cs="Arial"/>
          <w:b w:val="0"/>
          <w:bCs w:val="0"/>
          <w:sz w:val="22"/>
          <w:szCs w:val="22"/>
          <w:lang w:eastAsia="cs-CZ"/>
        </w:rPr>
        <w:t>2 500 Kč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42684343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33591" w:rsidRPr="00E33591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71D82DA8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33591" w:rsidRPr="00E33591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5CB73678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33591" w:rsidRPr="00E33591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E33591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746F9C06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8F2F19">
        <w:rPr>
          <w:rFonts w:ascii="Arial" w:hAnsi="Arial" w:cs="Arial"/>
          <w:bCs/>
          <w:sz w:val="22"/>
          <w:szCs w:val="22"/>
        </w:rPr>
        <w:t>5</w:t>
      </w:r>
      <w:r w:rsidR="004F2C5B">
        <w:rPr>
          <w:rFonts w:ascii="Arial" w:hAnsi="Arial" w:cs="Arial"/>
          <w:bCs/>
          <w:sz w:val="22"/>
          <w:szCs w:val="22"/>
        </w:rPr>
        <w:t>0 000 Kč</w:t>
      </w:r>
      <w:r w:rsidRPr="00743BE9">
        <w:rPr>
          <w:rFonts w:ascii="Arial" w:hAnsi="Arial" w:cs="Arial"/>
          <w:bCs/>
          <w:sz w:val="22"/>
          <w:szCs w:val="22"/>
        </w:rPr>
        <w:t xml:space="preserve">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4F2C5B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highlight w:val="green"/>
          <w:lang w:eastAsia="en-US"/>
        </w:rPr>
      </w:pPr>
      <w:r w:rsidRPr="004F2C5B">
        <w:rPr>
          <w:rStyle w:val="Siln"/>
          <w:rFonts w:ascii="Arial" w:hAnsi="Arial" w:cs="Arial"/>
          <w:b w:val="0"/>
          <w:sz w:val="22"/>
          <w:szCs w:val="22"/>
          <w:highlight w:val="green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44E398DB" w14:textId="7EEEEE65" w:rsidR="00E5320A" w:rsidRPr="004F2C5B" w:rsidRDefault="00E5320A" w:rsidP="00E5320A">
      <w:pPr>
        <w:pStyle w:val="Odstavecseseznamem"/>
        <w:numPr>
          <w:ilvl w:val="0"/>
          <w:numId w:val="11"/>
        </w:numPr>
        <w:jc w:val="both"/>
        <w:rPr>
          <w:rStyle w:val="Siln"/>
          <w:rFonts w:ascii="Arial" w:hAnsi="Arial" w:cs="Arial"/>
          <w:b w:val="0"/>
          <w:sz w:val="22"/>
          <w:szCs w:val="22"/>
          <w:highlight w:val="green"/>
          <w:lang w:eastAsia="cs-CZ"/>
        </w:rPr>
      </w:pPr>
      <w:r w:rsidRPr="004F2C5B">
        <w:rPr>
          <w:rStyle w:val="Siln"/>
          <w:rFonts w:ascii="Arial" w:hAnsi="Arial" w:cs="Arial"/>
          <w:b w:val="0"/>
          <w:sz w:val="22"/>
          <w:szCs w:val="22"/>
          <w:highlight w:val="green"/>
          <w:lang w:eastAsia="cs-CZ"/>
        </w:rPr>
        <w:t>Smlouva je vyhotovena ve čtyřech stejnopisech, z toho ve dvou vyhotoveních pro objednatele a ve dvou vyhotovení pro zhotovitele, z nichž každý má povahu originálu; a příloha č. 1 ve dvou vyhotovení.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0EDEBBF1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4F2C5B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Kutné Hoře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4F2C5B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4F2C5B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681D9002" w:rsidR="0029141F" w:rsidRPr="00E93F51" w:rsidRDefault="004F2C5B" w:rsidP="004F2C5B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Mariana Poborská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 w:rsidP="004F2C5B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08E72B48" w:rsidR="0029141F" w:rsidRPr="00E93F51" w:rsidRDefault="004F2C5B" w:rsidP="004F2C5B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4F2C5B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3728B849" w14:textId="77777777" w:rsidR="003F4AD3" w:rsidRDefault="003F4AD3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  <w:sectPr w:rsidR="003F4AD3" w:rsidSect="00E33591">
          <w:headerReference w:type="default" r:id="rId15"/>
          <w:footerReference w:type="default" r:id="rId16"/>
          <w:pgSz w:w="11910" w:h="16840" w:code="9"/>
          <w:pgMar w:top="1134" w:right="1162" w:bottom="851" w:left="1021" w:header="709" w:footer="567" w:gutter="0"/>
          <w:cols w:space="708"/>
        </w:sectPr>
      </w:pPr>
    </w:p>
    <w:p w14:paraId="6E078BDF" w14:textId="6C9A3625" w:rsidR="00821765" w:rsidRPr="00E93F51" w:rsidRDefault="00821765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19B864E6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7198FDBE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8" w:name="_Hlk157077642"/>
      <w:r w:rsidR="00D5043C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</w:t>
      </w:r>
      <w:r w:rsid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platné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8"/>
    </w:p>
    <w:p w14:paraId="3CF39859" w14:textId="1DAF20ED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342FEB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455FFE04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307C7D75" w:rsidR="00A85C66" w:rsidRPr="00E93F51" w:rsidRDefault="00AF35CF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9F04263" w14:textId="4D22A4C0" w:rsidR="00277E6B" w:rsidRPr="003A6A8B" w:rsidRDefault="00277E6B" w:rsidP="003A6A8B">
      <w:pPr>
        <w:rPr>
          <w:rStyle w:val="Siln"/>
          <w:rFonts w:ascii="Arial" w:hAnsi="Arial" w:cs="Arial"/>
          <w:bCs w:val="0"/>
          <w:sz w:val="22"/>
          <w:szCs w:val="22"/>
        </w:rPr>
      </w:pPr>
    </w:p>
    <w:p w14:paraId="789BAE46" w14:textId="7DF009E4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7"/>
      <w:footerReference w:type="even" r:id="rId18"/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26505" w14:textId="6E6A95F0" w:rsidR="004F2C5B" w:rsidRDefault="0051367B" w:rsidP="0051367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59EE" w14:textId="3A492426" w:rsidR="00357921" w:rsidRDefault="00357921" w:rsidP="00357921">
    <w:pPr>
      <w:pStyle w:val="Zhlav"/>
      <w:tabs>
        <w:tab w:val="clear" w:pos="4536"/>
        <w:tab w:val="left" w:pos="6237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>Předběžný GTP pro KoPÚ Onomyšl</w:t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</w:t>
    </w:r>
    <w:r>
      <w:rPr>
        <w:rFonts w:ascii="Arial" w:hAnsi="Arial" w:cs="Arial"/>
        <w:i/>
        <w:sz w:val="20"/>
        <w:szCs w:val="20"/>
      </w:rPr>
      <w:t>j.</w:t>
    </w:r>
    <w:r w:rsidRPr="004652E6">
      <w:rPr>
        <w:rFonts w:ascii="Arial" w:hAnsi="Arial" w:cs="Arial"/>
        <w:i/>
        <w:sz w:val="20"/>
        <w:szCs w:val="20"/>
      </w:rPr>
      <w:t xml:space="preserve"> objednatele:</w:t>
    </w:r>
  </w:p>
  <w:p w14:paraId="2677CE96" w14:textId="77777777" w:rsidR="00357921" w:rsidRPr="004652E6" w:rsidRDefault="00357921" w:rsidP="00357921">
    <w:pPr>
      <w:pStyle w:val="Zhlav"/>
      <w:tabs>
        <w:tab w:val="clear" w:pos="4536"/>
        <w:tab w:val="left" w:pos="6237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>UID dokumentu:</w:t>
    </w:r>
  </w:p>
  <w:p w14:paraId="5D3D2323" w14:textId="6043F3B6" w:rsidR="00357921" w:rsidRPr="004652E6" w:rsidRDefault="00357921" w:rsidP="00357921">
    <w:pPr>
      <w:pStyle w:val="Zhlav"/>
      <w:tabs>
        <w:tab w:val="left" w:pos="6237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</w:t>
    </w:r>
    <w:r w:rsidR="008F3A59">
      <w:rPr>
        <w:rFonts w:ascii="Arial" w:hAnsi="Arial" w:cs="Arial"/>
        <w:i/>
        <w:sz w:val="20"/>
        <w:szCs w:val="20"/>
      </w:rPr>
      <w:t>j.</w:t>
    </w:r>
    <w:r>
      <w:rPr>
        <w:rFonts w:ascii="Arial" w:hAnsi="Arial" w:cs="Arial"/>
        <w:i/>
        <w:sz w:val="20"/>
        <w:szCs w:val="20"/>
      </w:rPr>
      <w:t xml:space="preserve"> </w:t>
    </w:r>
    <w:r w:rsidRPr="004652E6">
      <w:rPr>
        <w:rFonts w:ascii="Arial" w:hAnsi="Arial" w:cs="Arial"/>
        <w:i/>
        <w:sz w:val="20"/>
        <w:szCs w:val="20"/>
      </w:rPr>
      <w:t>zhotovitele:</w:t>
    </w:r>
  </w:p>
  <w:p w14:paraId="3539C81B" w14:textId="77777777" w:rsidR="00F523A5" w:rsidRDefault="00F523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2BCA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57921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87E93"/>
    <w:rsid w:val="0039084C"/>
    <w:rsid w:val="00390C43"/>
    <w:rsid w:val="00392BE5"/>
    <w:rsid w:val="003A41FA"/>
    <w:rsid w:val="003A6A8B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4AD3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C5B"/>
    <w:rsid w:val="004F5D4D"/>
    <w:rsid w:val="004F6188"/>
    <w:rsid w:val="00501B55"/>
    <w:rsid w:val="00510CF6"/>
    <w:rsid w:val="00512546"/>
    <w:rsid w:val="0051367B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74A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2F19"/>
    <w:rsid w:val="008F3463"/>
    <w:rsid w:val="008F3A59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670C0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591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5713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A6B88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3579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13</Pages>
  <Words>4788</Words>
  <Characters>27883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Burýšková Veronika Ing.</cp:lastModifiedBy>
  <cp:revision>19</cp:revision>
  <cp:lastPrinted>2017-03-30T06:05:00Z</cp:lastPrinted>
  <dcterms:created xsi:type="dcterms:W3CDTF">2023-08-02T13:59:00Z</dcterms:created>
  <dcterms:modified xsi:type="dcterms:W3CDTF">2024-02-14T14:26:00Z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