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0027FA7B" w14:textId="77777777" w:rsidR="00D55A06"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w:t>
      </w:r>
    </w:p>
    <w:p w14:paraId="70DEBAE8" w14:textId="495C8BC8" w:rsidR="00E0086F" w:rsidRPr="00ED6435" w:rsidRDefault="00E0086F" w:rsidP="00EC1291">
      <w:pPr>
        <w:spacing w:after="120"/>
        <w:ind w:left="567"/>
        <w:jc w:val="both"/>
        <w:rPr>
          <w:rFonts w:ascii="Arial" w:hAnsi="Arial" w:cs="Arial"/>
        </w:rPr>
      </w:pPr>
      <w:r w:rsidRPr="00ED6435">
        <w:rPr>
          <w:rFonts w:ascii="Arial" w:hAnsi="Arial" w:cs="Arial"/>
        </w:rPr>
        <w:t>Krajský pozemkový úřad pro</w:t>
      </w:r>
      <w:r w:rsidR="00D55A06">
        <w:rPr>
          <w:rFonts w:ascii="Arial" w:hAnsi="Arial" w:cs="Arial"/>
        </w:rPr>
        <w:t xml:space="preserve"> Olomoucký kraj</w:t>
      </w:r>
      <w:r w:rsidRPr="00ED6435">
        <w:rPr>
          <w:rFonts w:ascii="Arial" w:hAnsi="Arial" w:cs="Arial"/>
          <w:snapToGrid w:val="0"/>
        </w:rPr>
        <w:t>, na adrese</w:t>
      </w:r>
      <w:r w:rsidR="00D55A06">
        <w:rPr>
          <w:rFonts w:ascii="Arial" w:hAnsi="Arial" w:cs="Arial"/>
          <w:snapToGrid w:val="0"/>
        </w:rPr>
        <w:t xml:space="preserve"> Blanická 383/1, 779 00 Olomouc</w:t>
      </w:r>
      <w:r w:rsidRPr="00ED6435">
        <w:rPr>
          <w:rFonts w:ascii="Arial" w:hAnsi="Arial" w:cs="Arial"/>
        </w:rPr>
        <w:t xml:space="preserve"> </w:t>
      </w:r>
    </w:p>
    <w:p w14:paraId="2BB55C1B" w14:textId="6A56B427" w:rsidR="00E0086F" w:rsidRPr="00ED6435" w:rsidRDefault="00E0086F" w:rsidP="0016671B">
      <w:pPr>
        <w:spacing w:after="120"/>
        <w:ind w:left="4536" w:hanging="3969"/>
        <w:jc w:val="both"/>
        <w:rPr>
          <w:rFonts w:ascii="Arial" w:hAnsi="Arial" w:cs="Arial"/>
        </w:rPr>
      </w:pPr>
      <w:r w:rsidRPr="00ED6435">
        <w:rPr>
          <w:rFonts w:ascii="Arial" w:hAnsi="Arial" w:cs="Arial"/>
        </w:rPr>
        <w:t>Zastoupen</w:t>
      </w:r>
      <w:r w:rsidR="001F5968">
        <w:rPr>
          <w:rFonts w:ascii="Arial" w:hAnsi="Arial" w:cs="Arial"/>
        </w:rPr>
        <w:t>ý</w:t>
      </w:r>
      <w:r w:rsidRPr="00ED6435">
        <w:rPr>
          <w:rFonts w:ascii="Arial" w:hAnsi="Arial" w:cs="Arial"/>
        </w:rPr>
        <w:t xml:space="preserve">: </w:t>
      </w:r>
      <w:r w:rsidR="0042669A">
        <w:rPr>
          <w:rFonts w:ascii="Arial" w:hAnsi="Arial" w:cs="Arial"/>
        </w:rPr>
        <w:tab/>
      </w:r>
      <w:r w:rsidR="00D55A06">
        <w:rPr>
          <w:rFonts w:ascii="Arial" w:hAnsi="Arial" w:cs="Arial"/>
        </w:rPr>
        <w:t xml:space="preserve">JUDr. Romanem Brnčalem, LL.M., ředitelem </w:t>
      </w:r>
      <w:r w:rsidR="0042669A">
        <w:rPr>
          <w:rFonts w:ascii="Arial" w:hAnsi="Arial" w:cs="Arial"/>
        </w:rPr>
        <w:t>KPÚ</w:t>
      </w:r>
      <w:r w:rsidR="00D55A06">
        <w:rPr>
          <w:rFonts w:ascii="Arial" w:hAnsi="Arial" w:cs="Arial"/>
        </w:rPr>
        <w:t xml:space="preserve"> pro</w:t>
      </w:r>
      <w:r w:rsidR="0016671B">
        <w:rPr>
          <w:rFonts w:ascii="Arial" w:hAnsi="Arial" w:cs="Arial"/>
        </w:rPr>
        <w:t> </w:t>
      </w:r>
      <w:r w:rsidR="00D55A06">
        <w:rPr>
          <w:rFonts w:ascii="Arial" w:hAnsi="Arial" w:cs="Arial"/>
        </w:rPr>
        <w:t>Olomoucký kraj</w:t>
      </w:r>
      <w:r w:rsidRPr="00ED6435">
        <w:rPr>
          <w:rFonts w:ascii="Arial" w:hAnsi="Arial" w:cs="Arial"/>
          <w:iCs/>
        </w:rPr>
        <w:t xml:space="preserve"> </w:t>
      </w:r>
    </w:p>
    <w:p w14:paraId="679B3B2B" w14:textId="475B3505" w:rsidR="00E0086F" w:rsidRPr="00ED6435" w:rsidRDefault="00E0086F" w:rsidP="001F5968">
      <w:pPr>
        <w:spacing w:after="120"/>
        <w:ind w:left="4678" w:hanging="4111"/>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1F5968">
        <w:rPr>
          <w:rFonts w:ascii="Arial" w:hAnsi="Arial" w:cs="Arial"/>
        </w:rPr>
        <w:t>ý</w:t>
      </w:r>
      <w:r w:rsidRPr="00ED6435">
        <w:rPr>
          <w:rFonts w:ascii="Arial" w:hAnsi="Arial" w:cs="Arial"/>
        </w:rPr>
        <w:t xml:space="preserve">: </w:t>
      </w:r>
      <w:r w:rsidR="00D55A06">
        <w:rPr>
          <w:rFonts w:ascii="Arial" w:hAnsi="Arial" w:cs="Arial"/>
        </w:rPr>
        <w:t>JUDr. Roman</w:t>
      </w:r>
      <w:r w:rsidR="00CC64C2">
        <w:rPr>
          <w:rFonts w:ascii="Arial" w:hAnsi="Arial" w:cs="Arial"/>
        </w:rPr>
        <w:t>em</w:t>
      </w:r>
      <w:r w:rsidR="00D55A06">
        <w:rPr>
          <w:rFonts w:ascii="Arial" w:hAnsi="Arial" w:cs="Arial"/>
        </w:rPr>
        <w:t xml:space="preserve"> Brnčal</w:t>
      </w:r>
      <w:r w:rsidR="00CC64C2">
        <w:rPr>
          <w:rFonts w:ascii="Arial" w:hAnsi="Arial" w:cs="Arial"/>
        </w:rPr>
        <w:t>em</w:t>
      </w:r>
      <w:r w:rsidR="00D55A06">
        <w:rPr>
          <w:rFonts w:ascii="Arial" w:hAnsi="Arial" w:cs="Arial"/>
        </w:rPr>
        <w:t xml:space="preserve">, LL.M., </w:t>
      </w:r>
      <w:r w:rsidR="001F5968">
        <w:rPr>
          <w:rFonts w:ascii="Arial" w:hAnsi="Arial" w:cs="Arial"/>
        </w:rPr>
        <w:t>ředitelem KPÚ pro Olomoucký kraj</w:t>
      </w:r>
      <w:r w:rsidR="00D55A06">
        <w:rPr>
          <w:rFonts w:ascii="Arial" w:hAnsi="Arial" w:cs="Arial"/>
        </w:rPr>
        <w:t xml:space="preserve"> </w:t>
      </w:r>
      <w:r w:rsidRPr="00ED6435">
        <w:rPr>
          <w:rFonts w:ascii="Arial" w:hAnsi="Arial" w:cs="Arial"/>
        </w:rPr>
        <w:t xml:space="preserve"> </w:t>
      </w:r>
    </w:p>
    <w:p w14:paraId="0D5DD03D" w14:textId="5014EE29" w:rsidR="00945036" w:rsidRDefault="00E0086F" w:rsidP="00CC64C2">
      <w:pPr>
        <w:tabs>
          <w:tab w:val="left" w:pos="4536"/>
        </w:tabs>
        <w:spacing w:after="120"/>
        <w:ind w:left="4678" w:hanging="4111"/>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945036">
        <w:rPr>
          <w:rFonts w:ascii="Arial" w:hAnsi="Arial" w:cs="Arial"/>
        </w:rPr>
        <w:t>ý</w:t>
      </w:r>
      <w:r w:rsidRPr="00ED6435">
        <w:rPr>
          <w:rFonts w:ascii="Arial" w:hAnsi="Arial" w:cs="Arial"/>
        </w:rPr>
        <w:t>:</w:t>
      </w:r>
      <w:r w:rsidRPr="00ED6435">
        <w:rPr>
          <w:rFonts w:ascii="Arial" w:hAnsi="Arial" w:cs="Arial"/>
          <w:snapToGrid w:val="0"/>
        </w:rPr>
        <w:t xml:space="preserve"> </w:t>
      </w:r>
      <w:r w:rsidR="00CC64C2">
        <w:rPr>
          <w:rFonts w:ascii="Arial" w:hAnsi="Arial" w:cs="Arial"/>
          <w:snapToGrid w:val="0"/>
        </w:rPr>
        <w:t xml:space="preserve">Ing. </w:t>
      </w:r>
      <w:r w:rsidR="00C37375">
        <w:rPr>
          <w:rFonts w:ascii="Arial" w:hAnsi="Arial" w:cs="Arial"/>
          <w:snapToGrid w:val="0"/>
        </w:rPr>
        <w:t>Peter Toul</w:t>
      </w:r>
      <w:r w:rsidR="00CC64C2">
        <w:rPr>
          <w:rFonts w:ascii="Arial" w:hAnsi="Arial" w:cs="Arial"/>
          <w:snapToGrid w:val="0"/>
        </w:rPr>
        <w:t xml:space="preserve">, vedoucí Pobočky </w:t>
      </w:r>
      <w:r w:rsidR="00C37375">
        <w:rPr>
          <w:rFonts w:ascii="Arial" w:hAnsi="Arial" w:cs="Arial"/>
          <w:snapToGrid w:val="0"/>
        </w:rPr>
        <w:t>Jeseník</w:t>
      </w:r>
    </w:p>
    <w:p w14:paraId="4939C5C6" w14:textId="53D2A03A" w:rsidR="00E0086F" w:rsidRPr="00ED6435" w:rsidRDefault="00945036" w:rsidP="00CC64C2">
      <w:pPr>
        <w:tabs>
          <w:tab w:val="left" w:pos="4536"/>
        </w:tabs>
        <w:spacing w:after="120"/>
        <w:ind w:left="4678" w:hanging="4111"/>
        <w:jc w:val="both"/>
        <w:rPr>
          <w:rFonts w:ascii="Arial" w:hAnsi="Arial" w:cs="Arial"/>
        </w:rPr>
      </w:pPr>
      <w:r>
        <w:rPr>
          <w:rFonts w:ascii="Arial" w:hAnsi="Arial" w:cs="Arial"/>
          <w:snapToGrid w:val="0"/>
        </w:rPr>
        <w:tab/>
        <w:t xml:space="preserve"> </w:t>
      </w:r>
      <w:r w:rsidR="005B2ED9">
        <w:rPr>
          <w:rFonts w:ascii="Arial" w:hAnsi="Arial" w:cs="Arial"/>
          <w:snapToGrid w:val="0"/>
        </w:rPr>
        <w:t>Tomáš Závora</w:t>
      </w:r>
      <w:r w:rsidR="00CC64C2">
        <w:rPr>
          <w:rFonts w:ascii="Arial" w:hAnsi="Arial" w:cs="Arial"/>
          <w:snapToGrid w:val="0"/>
        </w:rPr>
        <w:t xml:space="preserve">, Pobočka </w:t>
      </w:r>
      <w:r w:rsidR="00C37375">
        <w:rPr>
          <w:rFonts w:ascii="Arial" w:hAnsi="Arial" w:cs="Arial"/>
          <w:snapToGrid w:val="0"/>
        </w:rPr>
        <w:t>Jesení</w:t>
      </w:r>
      <w:r w:rsidR="000C5D66">
        <w:rPr>
          <w:rFonts w:ascii="Arial" w:hAnsi="Arial" w:cs="Arial"/>
          <w:snapToGrid w:val="0"/>
        </w:rPr>
        <w:t>k</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71B9DFB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CC64C2">
        <w:rPr>
          <w:rFonts w:ascii="Arial" w:hAnsi="Arial" w:cs="Arial"/>
        </w:rPr>
        <w:tab/>
        <w:t>+420 72</w:t>
      </w:r>
      <w:r w:rsidR="00C37375">
        <w:rPr>
          <w:rFonts w:ascii="Arial" w:hAnsi="Arial" w:cs="Arial"/>
        </w:rPr>
        <w:t>1</w:t>
      </w:r>
      <w:r w:rsidR="00CC64C2">
        <w:rPr>
          <w:rFonts w:ascii="Arial" w:hAnsi="Arial" w:cs="Arial"/>
        </w:rPr>
        <w:t> </w:t>
      </w:r>
      <w:r w:rsidR="00C37375">
        <w:rPr>
          <w:rFonts w:ascii="Arial" w:hAnsi="Arial" w:cs="Arial"/>
        </w:rPr>
        <w:t>558</w:t>
      </w:r>
      <w:r w:rsidR="00CC64C2">
        <w:rPr>
          <w:rFonts w:ascii="Arial" w:hAnsi="Arial" w:cs="Arial"/>
        </w:rPr>
        <w:t xml:space="preserve"> </w:t>
      </w:r>
      <w:r w:rsidR="00C37375">
        <w:rPr>
          <w:rFonts w:ascii="Arial" w:hAnsi="Arial" w:cs="Arial"/>
        </w:rPr>
        <w:t>222</w:t>
      </w:r>
    </w:p>
    <w:p w14:paraId="073F5E87" w14:textId="22FD259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C64C2">
        <w:rPr>
          <w:rFonts w:ascii="Arial" w:hAnsi="Arial" w:cs="Arial"/>
          <w:snapToGrid w:val="0"/>
        </w:rPr>
        <w:tab/>
      </w:r>
      <w:r w:rsidR="00C37375">
        <w:rPr>
          <w:rFonts w:ascii="Arial" w:hAnsi="Arial" w:cs="Arial"/>
          <w:snapToGrid w:val="0"/>
        </w:rPr>
        <w:t>jesenik</w:t>
      </w:r>
      <w:r w:rsidR="00CC64C2">
        <w:rPr>
          <w:rFonts w:ascii="Arial" w:hAnsi="Arial" w:cs="Arial"/>
          <w:snapToGrid w:val="0"/>
        </w:rPr>
        <w:t>.pk@spucr.cz</w:t>
      </w:r>
    </w:p>
    <w:p w14:paraId="251A0BC1" w14:textId="1C07447B" w:rsidR="00E0086F" w:rsidRPr="00ED6435" w:rsidRDefault="00E0086F" w:rsidP="00CC64C2">
      <w:pPr>
        <w:tabs>
          <w:tab w:val="left" w:pos="4536"/>
        </w:tabs>
        <w:spacing w:after="120"/>
        <w:ind w:left="567" w:right="1418"/>
        <w:jc w:val="both"/>
        <w:rPr>
          <w:rFonts w:ascii="Arial" w:hAnsi="Arial" w:cs="Arial"/>
          <w:b/>
          <w:i/>
        </w:rPr>
      </w:pPr>
      <w:r w:rsidRPr="00ED6435">
        <w:rPr>
          <w:rFonts w:ascii="Arial" w:hAnsi="Arial" w:cs="Arial"/>
        </w:rPr>
        <w:t xml:space="preserve">ID datové schránky: </w:t>
      </w:r>
      <w:r w:rsidR="00CC64C2">
        <w:rPr>
          <w:rFonts w:ascii="Arial" w:hAnsi="Arial" w:cs="Arial"/>
        </w:rPr>
        <w:tab/>
      </w:r>
      <w:r w:rsidRPr="00ED6435">
        <w:rPr>
          <w:rFonts w:ascii="Arial" w:hAnsi="Arial" w:cs="Arial"/>
        </w:rPr>
        <w:t>z49per3</w:t>
      </w:r>
    </w:p>
    <w:p w14:paraId="7341B31E" w14:textId="5DDAD4BC"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xml:space="preserve">: </w:t>
      </w:r>
      <w:r w:rsidR="00CC64C2">
        <w:rPr>
          <w:rFonts w:ascii="Arial" w:hAnsi="Arial" w:cs="Arial"/>
        </w:rPr>
        <w:tab/>
      </w:r>
      <w:r w:rsidRPr="00ED6435">
        <w:rPr>
          <w:rFonts w:ascii="Arial" w:hAnsi="Arial" w:cs="Arial"/>
        </w:rPr>
        <w:t>Česká národní banka</w:t>
      </w:r>
    </w:p>
    <w:p w14:paraId="3A817518" w14:textId="2F201706"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 xml:space="preserve">Číslo účtu: </w:t>
      </w:r>
      <w:r w:rsidR="00CC64C2">
        <w:rPr>
          <w:rFonts w:ascii="Arial" w:hAnsi="Arial" w:cs="Arial"/>
        </w:rPr>
        <w:tab/>
      </w:r>
      <w:r w:rsidRPr="00ED6435">
        <w:rPr>
          <w:rFonts w:ascii="Arial" w:hAnsi="Arial" w:cs="Arial"/>
        </w:rPr>
        <w:t>3723001/0710</w:t>
      </w:r>
    </w:p>
    <w:p w14:paraId="1375E27A" w14:textId="7D201C24" w:rsidR="00E0086F" w:rsidRPr="00ED6435" w:rsidRDefault="00E0086F" w:rsidP="00EC1291">
      <w:pPr>
        <w:spacing w:after="120"/>
        <w:ind w:left="4536" w:right="1418" w:hanging="3969"/>
        <w:jc w:val="both"/>
        <w:rPr>
          <w:rFonts w:ascii="Arial" w:hAnsi="Arial" w:cs="Arial"/>
        </w:rPr>
      </w:pPr>
      <w:r w:rsidRPr="00ED6435">
        <w:rPr>
          <w:rFonts w:ascii="Arial" w:hAnsi="Arial" w:cs="Arial"/>
        </w:rPr>
        <w:t xml:space="preserve">DIČ: </w:t>
      </w:r>
      <w:r w:rsidR="00CC64C2">
        <w:rPr>
          <w:rFonts w:ascii="Arial" w:hAnsi="Arial" w:cs="Arial"/>
        </w:rPr>
        <w:tab/>
      </w:r>
      <w:r w:rsidRPr="00ED6435">
        <w:rPr>
          <w:rFonts w:ascii="Arial" w:hAnsi="Arial" w:cs="Arial"/>
        </w:rPr>
        <w:t>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126207A" w14:textId="5C97503D" w:rsidR="009F734C" w:rsidRDefault="009F734C"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9B6450">
        <w:rPr>
          <w:rFonts w:ascii="Arial" w:hAnsi="Arial" w:cs="Arial"/>
          <w:snapToGrid w:val="0"/>
        </w:rPr>
        <w:t xml:space="preserve"> </w:t>
      </w:r>
      <w:r w:rsidR="009B6450" w:rsidRPr="00ED6435">
        <w:rPr>
          <w:rFonts w:ascii="Arial" w:hAnsi="Arial" w:cs="Arial"/>
          <w:snapToGrid w:val="0"/>
        </w:rPr>
        <w:t>.....</w:t>
      </w:r>
    </w:p>
    <w:p w14:paraId="435AB933" w14:textId="4A898766" w:rsidR="009B6450" w:rsidRPr="00ED6435" w:rsidRDefault="009B6450" w:rsidP="00EC1291">
      <w:pPr>
        <w:tabs>
          <w:tab w:val="left" w:pos="4536"/>
        </w:tabs>
        <w:spacing w:after="120"/>
        <w:ind w:left="567"/>
        <w:jc w:val="both"/>
        <w:rPr>
          <w:rFonts w:ascii="Arial" w:hAnsi="Arial" w:cs="Arial"/>
        </w:rPr>
      </w:pPr>
      <w:r>
        <w:rPr>
          <w:rFonts w:ascii="Arial" w:hAnsi="Arial" w:cs="Arial"/>
          <w:snapToGrid w:val="0"/>
        </w:rPr>
        <w:t xml:space="preserve">Zástupce vedoucího týmu: </w:t>
      </w:r>
      <w:r w:rsidRPr="00ED6435">
        <w:rPr>
          <w:rFonts w:ascii="Arial" w:hAnsi="Arial" w:cs="Arial"/>
          <w:snapToGrid w:val="0"/>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55AA95A4"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D22722">
        <w:rPr>
          <w:rFonts w:ascii="Arial" w:hAnsi="Arial" w:cs="Arial"/>
          <w:b/>
          <w:bCs/>
        </w:rPr>
        <w:t xml:space="preserve">v k.ú. </w:t>
      </w:r>
      <w:r w:rsidR="00897DBE">
        <w:rPr>
          <w:rFonts w:ascii="Arial" w:hAnsi="Arial" w:cs="Arial"/>
          <w:b/>
          <w:bCs/>
        </w:rPr>
        <w:t>Śiroký Brod</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2114FB"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1C5918">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1C76052E" w14:textId="582E12CB" w:rsidR="007B2DDE" w:rsidRPr="00ED6435" w:rsidRDefault="007B2DDE" w:rsidP="00B77235">
      <w:pPr>
        <w:pStyle w:val="Preambule"/>
        <w:widowControl/>
        <w:spacing w:line="240" w:lineRule="auto"/>
        <w:jc w:val="both"/>
        <w:rPr>
          <w:rFonts w:ascii="Arial" w:hAnsi="Arial" w:cs="Arial"/>
        </w:rPr>
      </w:pPr>
      <w:r>
        <w:rPr>
          <w:rFonts w:ascii="Arial" w:hAnsi="Arial" w:cs="Arial"/>
        </w:rPr>
        <w:t>Vedoucí týmu je osoba, která zodpovídá za to, že dílo bude zpracováno kontinuálně a zhotoveno v souladu s právními předpisy. V případě absence vedoucího týmu přebírá tuto zodpovědnost zástupce vedoucího týmu.</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ACA87F0"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632EA">
        <w:rPr>
          <w:rFonts w:ascii="Arial" w:hAnsi="Arial" w:cs="Arial"/>
          <w:b/>
          <w:bCs/>
          <w:szCs w:val="22"/>
        </w:rPr>
        <w:t xml:space="preserve">v k.ú. </w:t>
      </w:r>
      <w:r w:rsidR="00897DBE">
        <w:rPr>
          <w:rFonts w:ascii="Arial" w:hAnsi="Arial" w:cs="Arial"/>
          <w:b/>
          <w:bCs/>
        </w:rPr>
        <w:t>Śiroký Brod</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79C083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897DBE">
        <w:rPr>
          <w:rFonts w:ascii="Arial" w:hAnsi="Arial" w:cs="Arial"/>
        </w:rPr>
        <w:t>Śiroký Brod</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5514A685"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6A2141">
        <w:rPr>
          <w:rFonts w:ascii="Arial" w:hAnsi="Arial" w:cs="Arial"/>
          <w:szCs w:val="22"/>
        </w:rPr>
        <w:t xml:space="preserve"> čl. 17.7 </w:t>
      </w:r>
      <w:r w:rsidR="00586931" w:rsidRPr="00C62699">
        <w:rPr>
          <w:rFonts w:ascii="Arial" w:hAnsi="Arial" w:cs="Arial"/>
          <w:szCs w:val="22"/>
        </w:rPr>
        <w:t>Smlouv</w:t>
      </w:r>
      <w:r w:rsidR="006A2141">
        <w:rPr>
          <w:rFonts w:ascii="Arial" w:hAnsi="Arial" w:cs="Arial"/>
          <w:szCs w:val="22"/>
        </w:rPr>
        <w:t>y</w:t>
      </w:r>
      <w:r w:rsidR="00586931" w:rsidRPr="00C62699">
        <w:rPr>
          <w:rFonts w:ascii="Arial" w:hAnsi="Arial" w:cs="Arial"/>
          <w:szCs w:val="22"/>
        </w:rPr>
        <w:t xml:space="preserve">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r w:rsidRPr="005E2237">
              <w:rPr>
                <w:rFonts w:ascii="Arial" w:hAnsi="Arial" w:cs="Arial"/>
                <w:snapToGrid w:val="0"/>
                <w:highlight w:val="yellow"/>
              </w:rPr>
              <w:t>..........</w:t>
            </w:r>
            <w:r w:rsidR="00F656CF" w:rsidRPr="005E2237">
              <w:rPr>
                <w:rFonts w:ascii="Arial" w:hAnsi="Arial" w:cs="Arial"/>
                <w:snapToGrid w:val="0"/>
                <w:highlight w:val="yellow"/>
              </w:rPr>
              <w:t>,-</w:t>
            </w:r>
            <w:r w:rsidR="00F656CF" w:rsidRPr="005E2237">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D2B1D3A"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50384E">
        <w:rPr>
          <w:rFonts w:ascii="Arial" w:hAnsi="Arial" w:cs="Arial"/>
          <w:szCs w:val="22"/>
        </w:rPr>
        <w:t xml:space="preserve">bm </w:t>
      </w:r>
      <w:r w:rsidR="00791617" w:rsidRPr="00C62699">
        <w:rPr>
          <w:rFonts w:ascii="Arial" w:hAnsi="Arial" w:cs="Arial"/>
          <w:szCs w:val="22"/>
        </w:rPr>
        <w:t>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158BBD8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4C7C84">
        <w:rPr>
          <w:rFonts w:ascii="Arial" w:hAnsi="Arial" w:cs="Arial"/>
          <w:szCs w:val="22"/>
        </w:rPr>
        <w:t xml:space="preserve">, </w:t>
      </w:r>
      <w:r w:rsidR="001850C9">
        <w:rPr>
          <w:rFonts w:ascii="Arial" w:hAnsi="Arial" w:cs="Arial"/>
          <w:szCs w:val="22"/>
        </w:rPr>
        <w:t xml:space="preserve">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4C7C84">
        <w:rPr>
          <w:rFonts w:ascii="Arial" w:hAnsi="Arial" w:cs="Arial"/>
          <w:szCs w:val="22"/>
        </w:rPr>
        <w:t xml:space="preserve"> a čl. 17.2</w:t>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D7BE53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6C3A84">
        <w:rPr>
          <w:rFonts w:ascii="Arial" w:hAnsi="Arial" w:cs="Arial"/>
          <w:szCs w:val="22"/>
        </w:rPr>
        <w:t xml:space="preserve">Státní pozemkový úřad, </w:t>
      </w:r>
      <w:r w:rsidR="006C3A84" w:rsidRPr="006C3A84">
        <w:rPr>
          <w:rFonts w:ascii="Arial" w:hAnsi="Arial" w:cs="Arial"/>
          <w:b/>
          <w:bCs/>
          <w:szCs w:val="22"/>
        </w:rPr>
        <w:t xml:space="preserve">Pobočka </w:t>
      </w:r>
      <w:r w:rsidR="00E27329">
        <w:rPr>
          <w:rFonts w:ascii="Arial" w:hAnsi="Arial" w:cs="Arial"/>
          <w:b/>
          <w:bCs/>
          <w:szCs w:val="22"/>
        </w:rPr>
        <w:t>Jeseník</w:t>
      </w:r>
      <w:r w:rsidR="006C3A84">
        <w:rPr>
          <w:rFonts w:ascii="Arial" w:hAnsi="Arial" w:cs="Arial"/>
          <w:szCs w:val="22"/>
        </w:rPr>
        <w:t>,</w:t>
      </w:r>
      <w:r w:rsidR="00E27329">
        <w:rPr>
          <w:rFonts w:ascii="Arial" w:hAnsi="Arial" w:cs="Arial"/>
          <w:szCs w:val="22"/>
        </w:rPr>
        <w:t xml:space="preserve"> Lipovská 125</w:t>
      </w:r>
      <w:r w:rsidR="006C3A84">
        <w:rPr>
          <w:rFonts w:ascii="Arial" w:hAnsi="Arial" w:cs="Arial"/>
          <w:szCs w:val="22"/>
        </w:rPr>
        <w:t>, 7</w:t>
      </w:r>
      <w:r w:rsidR="00E27329">
        <w:rPr>
          <w:rFonts w:ascii="Arial" w:hAnsi="Arial" w:cs="Arial"/>
          <w:szCs w:val="22"/>
        </w:rPr>
        <w:t>90</w:t>
      </w:r>
      <w:r w:rsidR="006C3A84">
        <w:rPr>
          <w:rFonts w:ascii="Arial" w:hAnsi="Arial" w:cs="Arial"/>
          <w:szCs w:val="22"/>
        </w:rPr>
        <w:t xml:space="preserve"> 0</w:t>
      </w:r>
      <w:r w:rsidR="00E27329">
        <w:rPr>
          <w:rFonts w:ascii="Arial" w:hAnsi="Arial" w:cs="Arial"/>
          <w:szCs w:val="22"/>
        </w:rPr>
        <w:t>1</w:t>
      </w:r>
      <w:r w:rsidR="006C3A84">
        <w:rPr>
          <w:rFonts w:ascii="Arial" w:hAnsi="Arial" w:cs="Arial"/>
          <w:szCs w:val="22"/>
        </w:rPr>
        <w:t xml:space="preserve"> </w:t>
      </w:r>
      <w:r w:rsidR="00E27329">
        <w:rPr>
          <w:rFonts w:ascii="Arial" w:hAnsi="Arial" w:cs="Arial"/>
          <w:szCs w:val="22"/>
        </w:rPr>
        <w:t>Jeseník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0A523B">
        <w:rPr>
          <w:rFonts w:ascii="Arial" w:hAnsi="Arial" w:cs="Arial"/>
          <w:szCs w:val="22"/>
        </w:rPr>
        <w:t xml:space="preserve">nebo </w:t>
      </w:r>
      <w:r w:rsidR="0091586A">
        <w:rPr>
          <w:rFonts w:ascii="Arial" w:hAnsi="Arial" w:cs="Arial"/>
          <w:szCs w:val="22"/>
        </w:rPr>
        <w:t xml:space="preserve">v ní nebudou správně uvedené údaje, </w:t>
      </w:r>
      <w:r w:rsidR="00497BE2" w:rsidRPr="00C62699">
        <w:rPr>
          <w:rFonts w:ascii="Arial" w:hAnsi="Arial" w:cs="Arial"/>
          <w:szCs w:val="22"/>
        </w:rPr>
        <w:t xml:space="preserve">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226D24A2"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lastRenderedPageBreak/>
        <w:t xml:space="preserve">Zhotovitel </w:t>
      </w:r>
      <w:bookmarkEnd w:id="33"/>
      <w:r w:rsidR="00F854AE" w:rsidRPr="00ED6435">
        <w:rPr>
          <w:rFonts w:ascii="Arial" w:hAnsi="Arial" w:cs="Arial"/>
          <w:szCs w:val="22"/>
        </w:rPr>
        <w:t>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00F854AE" w:rsidRPr="00ED6435">
        <w:rPr>
          <w:rFonts w:ascii="Arial" w:hAnsi="Arial" w:cs="Arial"/>
          <w:b/>
          <w:szCs w:val="22"/>
        </w:rPr>
        <w:t>Zákon</w:t>
      </w:r>
      <w:r w:rsidR="00F854AE" w:rsidRPr="00ED6435">
        <w:rPr>
          <w:rFonts w:ascii="Arial" w:hAnsi="Arial" w:cs="Arial"/>
          <w:szCs w:val="22"/>
        </w:rPr>
        <w:t>“) a dále zejména s vyhláškou č. 13/2014 Sb., o postupu při provádění pozemkových úprav a náležitostech návrhu pozemkových úprav,</w:t>
      </w:r>
      <w:r w:rsidR="00F854AE">
        <w:rPr>
          <w:rFonts w:ascii="Arial" w:hAnsi="Arial" w:cs="Arial"/>
          <w:szCs w:val="22"/>
        </w:rPr>
        <w:t xml:space="preserve"> </w:t>
      </w:r>
      <w:r w:rsidR="00F854AE" w:rsidRPr="00ED6435">
        <w:rPr>
          <w:rFonts w:ascii="Arial" w:hAnsi="Arial" w:cs="Arial"/>
          <w:szCs w:val="22"/>
        </w:rPr>
        <w:t>ve znění pozdějších předpisů</w:t>
      </w:r>
      <w:r w:rsidR="00F854AE">
        <w:rPr>
          <w:rFonts w:ascii="Arial" w:hAnsi="Arial" w:cs="Arial"/>
          <w:szCs w:val="22"/>
        </w:rPr>
        <w:t>,</w:t>
      </w:r>
      <w:r w:rsidR="00F854AE" w:rsidRPr="00ED6435">
        <w:rPr>
          <w:rFonts w:ascii="Arial" w:hAnsi="Arial" w:cs="Arial"/>
          <w:szCs w:val="22"/>
        </w:rPr>
        <w:t xml:space="preserve"> včetně jejích příloh („</w:t>
      </w:r>
      <w:r w:rsidR="00F854AE" w:rsidRPr="00ED6435">
        <w:rPr>
          <w:rFonts w:ascii="Arial" w:hAnsi="Arial" w:cs="Arial"/>
          <w:b/>
          <w:szCs w:val="22"/>
        </w:rPr>
        <w:t>Vyhláška</w:t>
      </w:r>
      <w:r w:rsidR="00F854AE" w:rsidRPr="00ED6435">
        <w:rPr>
          <w:rFonts w:ascii="Arial" w:hAnsi="Arial" w:cs="Arial"/>
          <w:szCs w:val="22"/>
        </w:rPr>
        <w:t xml:space="preserve">“), jakož i dalšími relevantními ustanoveními předpisů katastru nemovitostí, </w:t>
      </w:r>
      <w:r w:rsidR="00F854AE" w:rsidRPr="00C62699">
        <w:rPr>
          <w:rFonts w:ascii="Arial" w:hAnsi="Arial" w:cs="Arial"/>
          <w:szCs w:val="22"/>
        </w:rPr>
        <w:t xml:space="preserve">Metodickým návodem </w:t>
      </w:r>
      <w:r w:rsidR="00F854AE">
        <w:rPr>
          <w:rFonts w:ascii="Arial" w:hAnsi="Arial" w:cs="Arial"/>
          <w:szCs w:val="22"/>
        </w:rPr>
        <w:t xml:space="preserve"> pro </w:t>
      </w:r>
      <w:r w:rsidR="00F854AE" w:rsidRPr="00C62699">
        <w:rPr>
          <w:rFonts w:ascii="Arial" w:hAnsi="Arial" w:cs="Arial"/>
          <w:szCs w:val="22"/>
        </w:rPr>
        <w:t>provádění pozemkových úprav, Technickým standardem dokumentace plánu společných zařízení v pozemkových úpravách („</w:t>
      </w:r>
      <w:r w:rsidR="00F854AE" w:rsidRPr="00C62699">
        <w:rPr>
          <w:rFonts w:ascii="Arial" w:hAnsi="Arial" w:cs="Arial"/>
          <w:b/>
          <w:szCs w:val="22"/>
        </w:rPr>
        <w:t>TS PSZ</w:t>
      </w:r>
      <w:r w:rsidR="00F854AE" w:rsidRPr="00C62699">
        <w:rPr>
          <w:rFonts w:ascii="Arial" w:hAnsi="Arial" w:cs="Arial"/>
          <w:szCs w:val="22"/>
        </w:rPr>
        <w:t>“), Směrnicí o postavení a činnosti Regionálních dokumentačních komisí („</w:t>
      </w:r>
      <w:r w:rsidR="00F854AE" w:rsidRPr="00C62699">
        <w:rPr>
          <w:rFonts w:ascii="Arial" w:hAnsi="Arial" w:cs="Arial"/>
          <w:b/>
          <w:bCs/>
          <w:szCs w:val="22"/>
        </w:rPr>
        <w:t>Směrnice</w:t>
      </w:r>
      <w:r w:rsidR="00F854AE" w:rsidRPr="00C62699">
        <w:rPr>
          <w:rFonts w:ascii="Arial" w:hAnsi="Arial" w:cs="Arial"/>
          <w:szCs w:val="22"/>
        </w:rPr>
        <w:t> </w:t>
      </w:r>
      <w:r w:rsidR="00F854AE" w:rsidRPr="00C62699">
        <w:rPr>
          <w:rFonts w:ascii="Arial" w:hAnsi="Arial" w:cs="Arial"/>
          <w:b/>
          <w:szCs w:val="22"/>
        </w:rPr>
        <w:t>RDK</w:t>
      </w:r>
      <w:r w:rsidR="00F854AE" w:rsidRPr="00C62699">
        <w:rPr>
          <w:rFonts w:ascii="Arial" w:hAnsi="Arial" w:cs="Arial"/>
          <w:szCs w:val="22"/>
        </w:rPr>
        <w:t>“) a</w:t>
      </w:r>
      <w:r w:rsidR="00F854AE">
        <w:rPr>
          <w:rFonts w:ascii="Arial" w:hAnsi="Arial" w:cs="Arial"/>
          <w:szCs w:val="22"/>
        </w:rPr>
        <w:t> </w:t>
      </w:r>
      <w:r w:rsidR="00F854AE" w:rsidRPr="00C62699">
        <w:rPr>
          <w:rFonts w:ascii="Arial" w:hAnsi="Arial" w:cs="Arial"/>
          <w:szCs w:val="22"/>
        </w:rPr>
        <w:t>Metodickým postupem pro práci s daty pozemkových úprav v digitální podobě – Výměnný formát pozemkových úprav („</w:t>
      </w:r>
      <w:r w:rsidR="00F854AE" w:rsidRPr="00C62699">
        <w:rPr>
          <w:rFonts w:ascii="Arial" w:hAnsi="Arial" w:cs="Arial"/>
          <w:b/>
          <w:bCs/>
          <w:szCs w:val="22"/>
        </w:rPr>
        <w:t>VFP“</w:t>
      </w:r>
      <w:r w:rsidR="00F854AE" w:rsidRPr="00C62699">
        <w:rPr>
          <w:rFonts w:ascii="Arial" w:hAnsi="Arial" w:cs="Arial"/>
          <w:szCs w:val="22"/>
        </w:rPr>
        <w:t xml:space="preserve">). V případě, že v průběhu plnění předmětu Smlouvy (tj. až do provedení Díla ve smyslu čl. </w:t>
      </w:r>
      <w:r w:rsidR="00F854AE" w:rsidRPr="00C62699">
        <w:rPr>
          <w:rFonts w:ascii="Arial" w:hAnsi="Arial" w:cs="Arial"/>
          <w:szCs w:val="22"/>
        </w:rPr>
        <w:fldChar w:fldCharType="begin"/>
      </w:r>
      <w:r w:rsidR="00F854AE" w:rsidRPr="00C62699">
        <w:rPr>
          <w:rFonts w:ascii="Arial" w:hAnsi="Arial" w:cs="Arial"/>
          <w:szCs w:val="22"/>
        </w:rPr>
        <w:instrText xml:space="preserve"> REF _Ref62047823 \r \h  \* MERGEFORMAT </w:instrText>
      </w:r>
      <w:r w:rsidR="00F854AE" w:rsidRPr="00C62699">
        <w:rPr>
          <w:rFonts w:ascii="Arial" w:hAnsi="Arial" w:cs="Arial"/>
          <w:szCs w:val="22"/>
        </w:rPr>
      </w:r>
      <w:r w:rsidR="00F854AE" w:rsidRPr="00C62699">
        <w:rPr>
          <w:rFonts w:ascii="Arial" w:hAnsi="Arial" w:cs="Arial"/>
          <w:szCs w:val="22"/>
        </w:rPr>
        <w:fldChar w:fldCharType="separate"/>
      </w:r>
      <w:r w:rsidR="00F854AE">
        <w:rPr>
          <w:rFonts w:ascii="Arial" w:hAnsi="Arial" w:cs="Arial"/>
          <w:szCs w:val="22"/>
        </w:rPr>
        <w:t>10.6</w:t>
      </w:r>
      <w:r w:rsidR="00F854AE" w:rsidRPr="00C62699">
        <w:rPr>
          <w:rFonts w:ascii="Arial" w:hAnsi="Arial" w:cs="Arial"/>
          <w:szCs w:val="22"/>
        </w:rPr>
        <w:fldChar w:fldCharType="end"/>
      </w:r>
      <w:r w:rsidR="00F854AE" w:rsidRPr="00C62699">
        <w:rPr>
          <w:rFonts w:ascii="Arial" w:hAnsi="Arial" w:cs="Arial"/>
          <w:szCs w:val="22"/>
        </w:rPr>
        <w:t>) nabude platnosti a účinnosti změna některého výše uvedeného předpisu vztahující</w:t>
      </w:r>
      <w:r w:rsidR="00F854AE">
        <w:rPr>
          <w:rFonts w:ascii="Arial" w:hAnsi="Arial" w:cs="Arial"/>
          <w:szCs w:val="22"/>
        </w:rPr>
        <w:t>ho</w:t>
      </w:r>
      <w:r w:rsidR="00F854AE" w:rsidRPr="00C62699">
        <w:rPr>
          <w:rFonts w:ascii="Arial" w:hAnsi="Arial" w:cs="Arial"/>
          <w:szCs w:val="22"/>
        </w:rPr>
        <w:t xml:space="preserve"> se k předmětu Díla, popřípadě nabude platnosti a účinnosti jiný obdobný či relevantní předpis, je Zhotovitel povinen se při provádění Díla řídit těmito novými předpisy, nehledě na jejich obecnou závaznost.</w:t>
      </w:r>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14825079" w14:textId="77777777" w:rsidR="00A76C73"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76C73">
        <w:rPr>
          <w:rFonts w:ascii="Arial" w:hAnsi="Arial" w:cs="Arial"/>
          <w:szCs w:val="22"/>
        </w:rPr>
        <w:t>:</w:t>
      </w:r>
    </w:p>
    <w:p w14:paraId="65C3CF98" w14:textId="5F85C0DC" w:rsidR="008B1338"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(a)</w:t>
      </w:r>
      <w:r>
        <w:rPr>
          <w:rFonts w:ascii="Arial" w:hAnsi="Arial" w:cs="Arial"/>
          <w:szCs w:val="22"/>
        </w:rPr>
        <w:tab/>
      </w:r>
      <w:r w:rsidR="008B1338" w:rsidRPr="00ED6435">
        <w:rPr>
          <w:rFonts w:ascii="Arial" w:hAnsi="Arial" w:cs="Arial"/>
          <w:szCs w:val="22"/>
        </w:rPr>
        <w:t>je a po celou dobu trvání Smlouvy bude držitelem veškerých povolení a oprávnění, umožňující mu uskutečnit Dílo dle této Smlouvy</w:t>
      </w:r>
      <w:r>
        <w:rPr>
          <w:rFonts w:ascii="Arial" w:hAnsi="Arial" w:cs="Arial"/>
          <w:szCs w:val="22"/>
        </w:rPr>
        <w:t>; a,</w:t>
      </w:r>
    </w:p>
    <w:p w14:paraId="4722B14E" w14:textId="3673C7DA" w:rsidR="00A76C73" w:rsidRPr="00ED6435" w:rsidRDefault="00A76C73" w:rsidP="00A76C73">
      <w:pPr>
        <w:pStyle w:val="Level2"/>
        <w:numPr>
          <w:ilvl w:val="0"/>
          <w:numId w:val="0"/>
        </w:numPr>
        <w:spacing w:line="240" w:lineRule="auto"/>
        <w:ind w:left="1134" w:hanging="567"/>
        <w:jc w:val="both"/>
        <w:rPr>
          <w:rFonts w:ascii="Arial" w:hAnsi="Arial" w:cs="Arial"/>
          <w:szCs w:val="22"/>
        </w:rPr>
      </w:pPr>
      <w:r>
        <w:rPr>
          <w:rFonts w:ascii="Arial" w:hAnsi="Arial" w:cs="Arial"/>
          <w:szCs w:val="22"/>
        </w:rPr>
        <w:t>(b)</w:t>
      </w:r>
      <w:r>
        <w:rPr>
          <w:rFonts w:ascii="Arial" w:hAnsi="Arial" w:cs="Arial"/>
          <w:szCs w:val="22"/>
        </w:rPr>
        <w:tab/>
        <w:t>na zhotovení Díla se budu fakticky podílet osoby uvedené v seznamu realizačního týmu, který byl uveden v nabídce Zhotovitele; změna člena realizačního týmu bude přípustná pouze po předchozím písemném souhlasu Objednatele dle čl. 20.5 Smlouvy za</w:t>
      </w:r>
      <w:r w:rsidR="00955576">
        <w:rPr>
          <w:rFonts w:ascii="Arial" w:hAnsi="Arial" w:cs="Arial"/>
          <w:szCs w:val="22"/>
        </w:rPr>
        <w:t> </w:t>
      </w:r>
      <w:r>
        <w:rPr>
          <w:rFonts w:ascii="Arial" w:hAnsi="Arial" w:cs="Arial"/>
          <w:szCs w:val="22"/>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C949BEC" w:rsidR="0008597D" w:rsidRPr="009060BB" w:rsidRDefault="00B3138E" w:rsidP="0008597D">
      <w:pPr>
        <w:pStyle w:val="Level2"/>
        <w:spacing w:line="240" w:lineRule="auto"/>
        <w:ind w:left="567" w:hanging="567"/>
        <w:jc w:val="both"/>
        <w:rPr>
          <w:rFonts w:ascii="Arial" w:hAnsi="Arial" w:cs="Arial"/>
          <w:szCs w:val="22"/>
        </w:rPr>
      </w:pPr>
      <w:bookmarkStart w:id="34" w:name="_Ref50747173"/>
      <w:bookmarkStart w:id="35" w:name="_Hlk63750513"/>
      <w:r w:rsidRPr="00B3138E">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227B399A" w:rsidR="00B022EF" w:rsidRPr="009060BB" w:rsidRDefault="0094281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3138E">
        <w:rPr>
          <w:rFonts w:ascii="Arial" w:hAnsi="Arial" w:cs="Arial"/>
          <w:b/>
          <w:bCs/>
          <w:szCs w:val="22"/>
        </w:rPr>
        <w:t>NENÍ PŘEDMĚTEM TÉTO SMLOUVY.</w:t>
      </w:r>
      <w:r>
        <w:rPr>
          <w:rFonts w:ascii="Arial" w:hAnsi="Arial" w:cs="Arial"/>
          <w:b/>
          <w:bCs/>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lastRenderedPageBreak/>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4EB2D7AE" w:rsidR="00B9128B" w:rsidRPr="00822189" w:rsidRDefault="00E24CA8" w:rsidP="002B2B06">
      <w:pPr>
        <w:pStyle w:val="Level3"/>
        <w:tabs>
          <w:tab w:val="clear" w:pos="2041"/>
        </w:tabs>
        <w:ind w:left="1418"/>
        <w:rPr>
          <w:rFonts w:ascii="Arial" w:hAnsi="Arial" w:cs="Arial"/>
        </w:rPr>
      </w:pPr>
      <w:bookmarkStart w:id="51" w:name="_Ref51579618"/>
      <w:bookmarkStart w:id="52" w:name="_Ref52043318"/>
      <w:r w:rsidRPr="00B3138E">
        <w:rPr>
          <w:rFonts w:ascii="Arial" w:hAnsi="Arial" w:cs="Arial"/>
          <w:b/>
          <w:bCs/>
          <w:szCs w:val="22"/>
        </w:rPr>
        <w:t>NENÍ PŘEDMĚTEM TÉTO SMLOUVY</w:t>
      </w:r>
      <w:r>
        <w:rPr>
          <w:rFonts w:ascii="Arial" w:hAnsi="Arial" w:cs="Arial"/>
          <w:b/>
          <w:bCs/>
          <w:szCs w:val="22"/>
        </w:rPr>
        <w:t>.</w:t>
      </w:r>
      <w:r w:rsidRPr="00822189">
        <w:rPr>
          <w:rFonts w:ascii="Arial" w:hAnsi="Arial" w:cs="Arial"/>
        </w:rPr>
        <w:t xml:space="preserve"> </w:t>
      </w:r>
      <w:r w:rsidR="00B9128B"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4B7F6E4B" w:rsidR="006B518C" w:rsidRPr="00CF4F60" w:rsidRDefault="00544BC7"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3138E">
        <w:rPr>
          <w:rFonts w:ascii="Arial" w:hAnsi="Arial" w:cs="Arial"/>
          <w:b/>
          <w:bCs/>
          <w:szCs w:val="22"/>
        </w:rPr>
        <w:t>NENÍ PŘEDMĚTEM TÉTO SMLOUVY.</w:t>
      </w:r>
      <w:r>
        <w:rPr>
          <w:rFonts w:ascii="Arial" w:hAnsi="Arial" w:cs="Arial"/>
          <w:b/>
          <w:bCs/>
          <w:szCs w:val="22"/>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lastRenderedPageBreak/>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40A57934"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xml:space="preserve">“) na zaměřený skutečný stav, odsouhlasená příslušným odborem Státního </w:t>
      </w:r>
      <w:r w:rsidRPr="00ED6435">
        <w:rPr>
          <w:rFonts w:ascii="Arial" w:hAnsi="Arial" w:cs="Arial"/>
        </w:rPr>
        <w:lastRenderedPageBreak/>
        <w:t>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005F2943">
        <w:rPr>
          <w:rFonts w:ascii="Arial" w:hAnsi="Arial" w:cs="Arial"/>
        </w:rPr>
        <w:t xml:space="preserve">s </w:t>
      </w:r>
      <w:r w:rsidRPr="00ED6435">
        <w:rPr>
          <w:rFonts w:ascii="Arial" w:hAnsi="Arial" w:cs="Arial"/>
        </w:rPr>
        <w:t>příloh</w:t>
      </w:r>
      <w:r w:rsidR="005F2943">
        <w:rPr>
          <w:rFonts w:ascii="Arial" w:hAnsi="Arial" w:cs="Arial"/>
        </w:rPr>
        <w:t>ou</w:t>
      </w:r>
      <w:r w:rsidRPr="00ED6435">
        <w:rPr>
          <w:rFonts w:ascii="Arial" w:hAnsi="Arial" w:cs="Arial"/>
        </w:rPr>
        <w:t xml:space="preserve"> č. 1 Vyhlášky a jeho předání příslušnému odboru SPÚ zajistí Objednatel;</w:t>
      </w:r>
    </w:p>
    <w:p w14:paraId="5BC2C8C1" w14:textId="36B71BC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w:t>
      </w:r>
      <w:r w:rsidR="005F2943">
        <w:rPr>
          <w:rFonts w:ascii="Arial" w:hAnsi="Arial" w:cs="Arial"/>
        </w:rPr>
        <w:t> </w:t>
      </w:r>
      <w:r w:rsidR="00B9128B" w:rsidRPr="00ED6435">
        <w:rPr>
          <w:rFonts w:ascii="Arial" w:hAnsi="Arial" w:cs="Arial"/>
        </w:rPr>
        <w:t>katastru nemovitostí (§ 9 odst. 7 Zákona);</w:t>
      </w:r>
    </w:p>
    <w:p w14:paraId="5A9C6B7A" w14:textId="77B7F5A0"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 xml:space="preserve">Dokumentace dle </w:t>
      </w:r>
      <w:r w:rsidR="00F821DF" w:rsidRPr="009E686E">
        <w:rPr>
          <w:rFonts w:ascii="Arial" w:hAnsi="Arial" w:cs="Arial"/>
        </w:rPr>
        <w:t>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463781">
        <w:rPr>
          <w:rFonts w:ascii="Arial" w:hAnsi="Arial" w:cs="Arial"/>
        </w:rPr>
        <w:t xml:space="preserve"> </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00463781">
        <w:rPr>
          <w:rFonts w:ascii="Arial" w:hAnsi="Arial" w:cs="Arial"/>
        </w:rPr>
        <w:t xml:space="preserve">§ 8 Zákona,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w:t>
      </w:r>
      <w:r w:rsidR="007A17CA">
        <w:rPr>
          <w:rFonts w:ascii="Arial" w:hAnsi="Arial" w:cs="Arial"/>
        </w:rPr>
        <w:t xml:space="preserve"> v souladu s</w:t>
      </w:r>
      <w:r w:rsidRPr="009E686E">
        <w:rPr>
          <w:rFonts w:ascii="Arial" w:hAnsi="Arial" w:cs="Arial"/>
        </w:rPr>
        <w:t xml:space="preserve"> příloh</w:t>
      </w:r>
      <w:r w:rsidR="007A17CA">
        <w:rPr>
          <w:rFonts w:ascii="Arial" w:hAnsi="Arial" w:cs="Arial"/>
        </w:rPr>
        <w:t>ou</w:t>
      </w:r>
      <w:r w:rsidRPr="009E686E">
        <w:rPr>
          <w:rFonts w:ascii="Arial" w:hAnsi="Arial" w:cs="Arial"/>
        </w:rPr>
        <w:t xml:space="preserve"> č. 2 Vyhlášky;</w:t>
      </w:r>
      <w:bookmarkEnd w:id="67"/>
    </w:p>
    <w:p w14:paraId="3DD41F95" w14:textId="70AFE33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r w:rsidR="00D728BA">
        <w:rPr>
          <w:rFonts w:ascii="Arial" w:hAnsi="Arial" w:cs="Arial"/>
        </w:rPr>
        <w:t xml:space="preserve"> (§ 18 odst. 22 Zákona)</w:t>
      </w:r>
      <w:r w:rsidRPr="00ED6435">
        <w:rPr>
          <w:rFonts w:ascii="Arial" w:hAnsi="Arial" w:cs="Arial"/>
        </w:rPr>
        <w:t>;</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760ED57C"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3A433E">
        <w:rPr>
          <w:rFonts w:ascii="Arial" w:hAnsi="Arial" w:cs="Arial"/>
        </w:rPr>
        <w:t>17.7</w:t>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29CCB827"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61A27">
        <w:rPr>
          <w:rFonts w:ascii="Arial" w:hAnsi="Arial" w:cs="Arial"/>
        </w:rPr>
        <w:t>17.7</w:t>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48FF2F6D"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9B2C34">
        <w:rPr>
          <w:rFonts w:ascii="Arial" w:hAnsi="Arial" w:cs="Arial"/>
        </w:rPr>
        <w:t>17.7</w:t>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xml:space="preserve">. Zhotovitel se na základě </w:t>
      </w:r>
      <w:r w:rsidR="00B9128B" w:rsidRPr="00A67ADB">
        <w:rPr>
          <w:rFonts w:ascii="Arial" w:hAnsi="Arial" w:cs="Arial"/>
        </w:rPr>
        <w:lastRenderedPageBreak/>
        <w:t>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25E7E3A"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C0350A">
        <w:rPr>
          <w:rFonts w:ascii="Arial" w:hAnsi="Arial" w:cs="Arial"/>
        </w:rPr>
        <w:t>17.7</w:t>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w:t>
      </w:r>
      <w:r w:rsidR="009D187E" w:rsidRPr="00ED6435">
        <w:rPr>
          <w:rFonts w:ascii="Arial" w:hAnsi="Arial" w:cs="Arial"/>
          <w:szCs w:val="22"/>
        </w:rPr>
        <w:lastRenderedPageBreak/>
        <w:t>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81ED209"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DF34B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6FCC8652"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w:t>
      </w:r>
      <w:r w:rsidR="002736AC" w:rsidRPr="00764100">
        <w:rPr>
          <w:rFonts w:ascii="Arial" w:hAnsi="Arial" w:cs="Arial"/>
        </w:rPr>
        <w:t>o projednání návrhu nového uspořádání pozemků s podpisy vlastníků budou Zhotovitelem předány v originálním znění a v potřebném počtu kopií (§ 11 odst. 5 Zákona). Pokud budou soupisy nových pozemků obsahovat pouze pracovní čísla jednotlivých parcel, bude k těmto soupisům přiložena srovnávací tabulka pracovních čísel a parcelních čísel přidělených katastrálním úřadem podle § 22 odst. 1 Vyhlášky, a to ve formě přehledné tabulky pro každý list vlastnictví samostatně a srovnávací sestavení ve formě souhrnné tabulky pro všechny pozemky;</w:t>
      </w:r>
      <w:r w:rsidR="00DA6DB8">
        <w:rPr>
          <w:rFonts w:ascii="Arial" w:hAnsi="Arial" w:cs="Arial"/>
        </w:rPr>
        <w:t xml:space="preserve"> </w:t>
      </w:r>
    </w:p>
    <w:p w14:paraId="7BDD6A49" w14:textId="75FFAFD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29B51099"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DF34B2">
        <w:rPr>
          <w:rFonts w:ascii="Arial" w:hAnsi="Arial" w:cs="Arial"/>
        </w:rPr>
        <w:t>c</w:t>
      </w:r>
      <w:r w:rsidRPr="00ED6435">
        <w:rPr>
          <w:rFonts w:ascii="Arial" w:hAnsi="Arial" w:cs="Arial"/>
        </w:rPr>
        <w:t>) přílohy č. 1 k Vyhlášce bude ověřena autorizovanou osobou s požadovanou specializací;</w:t>
      </w:r>
    </w:p>
    <w:p w14:paraId="004040BE" w14:textId="0AA8F2A2"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000648C7">
        <w:rPr>
          <w:rFonts w:ascii="Arial" w:hAnsi="Arial" w:cs="Arial"/>
        </w:rPr>
        <w:t xml:space="preserve">přílohy č. 1 k </w:t>
      </w:r>
      <w:r w:rsidRPr="00ED6435">
        <w:rPr>
          <w:rFonts w:ascii="Arial" w:hAnsi="Arial" w:cs="Arial"/>
        </w:rPr>
        <w:t>Vyhláš</w:t>
      </w:r>
      <w:r w:rsidR="000648C7">
        <w:rPr>
          <w:rFonts w:ascii="Arial" w:hAnsi="Arial" w:cs="Arial"/>
        </w:rPr>
        <w:t>ce</w:t>
      </w:r>
      <w:r w:rsidRPr="00ED6435">
        <w:rPr>
          <w:rFonts w:ascii="Arial" w:hAnsi="Arial" w:cs="Arial"/>
        </w:rPr>
        <w:t xml:space="preserve">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915AB8">
        <w:rPr>
          <w:rFonts w:ascii="Arial" w:hAnsi="Arial" w:cs="Arial"/>
        </w:rPr>
        <w:t>. Rozhodnutí o schválení návrhu pozemkových úprav, které bude podle § 11 odst. 5 Zákona uloženo u Objednatele, bude obsahovat originály příloh. Přílohami rozhodnutí k veřejnému nahlédnutí u příslušné obce a pro jednotlivé vlastníky budou kopie soupisů  nových pozemků a grafických příloh;</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4430863D"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r w:rsidR="00CB6E86">
        <w:rPr>
          <w:rFonts w:ascii="Arial" w:hAnsi="Arial" w:cs="Arial"/>
        </w:rPr>
        <w:t xml:space="preserve"> Zhotovitel dále zajistí vytyčení nové katastrální hranice v souladu s příslušnými ustanoveními Katastrální vyhlášky, a to do 30 dnů po obdržení výzvy objednatele.</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2885102D"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w:t>
      </w:r>
      <w:r w:rsidR="00790A76" w:rsidRPr="00764100">
        <w:rPr>
          <w:rFonts w:ascii="Arial" w:hAnsi="Arial" w:cs="Arial"/>
        </w:rPr>
        <w:t>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w:t>
      </w:r>
      <w:r w:rsidRPr="00A67ADB">
        <w:rPr>
          <w:rFonts w:ascii="Arial" w:hAnsi="Arial" w:cs="Arial"/>
        </w:rPr>
        <w:t xml:space="preserve">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34DA9820"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 xml:space="preserve">8 Zákona </w:t>
      </w:r>
      <w:r w:rsidR="00E75BF8">
        <w:rPr>
          <w:rFonts w:ascii="Arial" w:hAnsi="Arial" w:cs="Arial"/>
        </w:rPr>
        <w:t xml:space="preserve">podle čl. 7.2 (o). </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0DB5F21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w:t>
      </w:r>
      <w:r w:rsidR="00925F8A">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7BA65FDF" w:rsidR="00B9128B" w:rsidRPr="00ED6435" w:rsidRDefault="00F34835"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w:t>
      </w:r>
      <w:r w:rsidRPr="00C62699">
        <w:rPr>
          <w:rFonts w:ascii="Arial" w:hAnsi="Arial" w:cs="Arial"/>
        </w:rPr>
        <w:t xml:space="preserve"> </w:t>
      </w:r>
      <w:r w:rsidR="00B9128B" w:rsidRPr="00C62699">
        <w:rPr>
          <w:rFonts w:ascii="Arial" w:hAnsi="Arial" w:cs="Arial"/>
        </w:rPr>
        <w:t xml:space="preserve">Revize </w:t>
      </w:r>
      <w:r w:rsidR="006C17B9" w:rsidRPr="00C62699">
        <w:rPr>
          <w:rFonts w:ascii="Arial" w:hAnsi="Arial" w:cs="Arial"/>
        </w:rPr>
        <w:t xml:space="preserve">a doplnění </w:t>
      </w:r>
      <w:r w:rsidR="00B9128B" w:rsidRPr="00C62699">
        <w:rPr>
          <w:rFonts w:ascii="Arial" w:hAnsi="Arial" w:cs="Arial"/>
        </w:rPr>
        <w:t>stávajícího bodového pole</w:t>
      </w:r>
      <w:r w:rsidR="00687085" w:rsidRPr="00C62699">
        <w:rPr>
          <w:rFonts w:ascii="Arial" w:hAnsi="Arial" w:cs="Arial"/>
        </w:rPr>
        <w:t xml:space="preserve"> –</w:t>
      </w:r>
      <w:r w:rsidR="00B9128B" w:rsidRPr="00C62699">
        <w:rPr>
          <w:rFonts w:ascii="Arial" w:hAnsi="Arial" w:cs="Arial"/>
        </w:rPr>
        <w:t xml:space="preserve"> digitální</w:t>
      </w:r>
      <w:r w:rsidR="00B9128B" w:rsidRPr="00ED6435">
        <w:rPr>
          <w:rFonts w:ascii="Arial" w:hAnsi="Arial" w:cs="Arial"/>
        </w:rPr>
        <w:t xml:space="preserve"> vyhotovení určené Objednateli;</w:t>
      </w:r>
    </w:p>
    <w:p w14:paraId="4C33119E" w14:textId="680BCB32"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w:t>
      </w:r>
      <w:r w:rsidR="00E25169">
        <w:rPr>
          <w:rFonts w:ascii="Arial" w:hAnsi="Arial" w:cs="Arial"/>
        </w:rPr>
        <w:t>d</w:t>
      </w:r>
      <w:r w:rsidR="00B9128B" w:rsidRPr="00ED6435">
        <w:rPr>
          <w:rFonts w:ascii="Arial" w:hAnsi="Arial" w:cs="Arial"/>
        </w:rPr>
        <w:t>igitální vyhotovení</w:t>
      </w:r>
      <w:r w:rsidR="00E25169">
        <w:rPr>
          <w:rFonts w:ascii="Arial" w:hAnsi="Arial" w:cs="Arial"/>
        </w:rPr>
        <w:t xml:space="preserve"> </w:t>
      </w:r>
      <w:r w:rsidR="00B9128B" w:rsidRPr="00ED6435">
        <w:rPr>
          <w:rFonts w:ascii="Arial" w:hAnsi="Arial" w:cs="Arial"/>
        </w:rPr>
        <w:t>určené Objednateli;</w:t>
      </w:r>
    </w:p>
    <w:p w14:paraId="0690844D" w14:textId="162543ED" w:rsidR="006D7FB1" w:rsidRPr="00527966" w:rsidRDefault="00440581" w:rsidP="00024EBF">
      <w:pPr>
        <w:pStyle w:val="Claneka"/>
        <w:keepLines w:val="0"/>
        <w:widowControl/>
        <w:numPr>
          <w:ilvl w:val="2"/>
          <w:numId w:val="22"/>
        </w:numPr>
        <w:spacing w:line="240" w:lineRule="auto"/>
        <w:jc w:val="both"/>
        <w:rPr>
          <w:rFonts w:ascii="Arial" w:hAnsi="Arial" w:cs="Arial"/>
        </w:rPr>
      </w:pPr>
      <w:r w:rsidRPr="00B3138E">
        <w:rPr>
          <w:rFonts w:ascii="Arial" w:hAnsi="Arial" w:cs="Arial"/>
          <w:b/>
          <w:bCs/>
        </w:rPr>
        <w:t>NENÍ PŘEDMĚTEM TÉTO SMLOUVY.</w:t>
      </w:r>
      <w:r>
        <w:rPr>
          <w:rFonts w:ascii="Arial" w:hAnsi="Arial" w:cs="Arial"/>
          <w:b/>
          <w:bCs/>
        </w:rPr>
        <w:t xml:space="preserve"> </w:t>
      </w:r>
      <w:r w:rsidR="006D7FB1">
        <w:rPr>
          <w:rFonts w:ascii="Arial" w:hAnsi="Arial" w:cs="Arial"/>
        </w:rPr>
        <w:t xml:space="preserve">Vektorizace vlastnické mapy </w:t>
      </w:r>
      <w:r w:rsidR="006D7FB1" w:rsidRPr="00ED6435">
        <w:rPr>
          <w:rFonts w:ascii="Arial" w:hAnsi="Arial" w:cs="Arial"/>
        </w:rPr>
        <w:t>–</w:t>
      </w:r>
      <w:r w:rsidR="00222B9F">
        <w:rPr>
          <w:rFonts w:ascii="Arial" w:hAnsi="Arial" w:cs="Arial"/>
        </w:rPr>
        <w:t xml:space="preserve"> </w:t>
      </w:r>
      <w:r w:rsidR="00E25169">
        <w:rPr>
          <w:rFonts w:ascii="Arial" w:hAnsi="Arial" w:cs="Arial"/>
        </w:rPr>
        <w:t>d</w:t>
      </w:r>
      <w:r w:rsidR="006D7FB1" w:rsidRPr="00527966">
        <w:rPr>
          <w:rFonts w:ascii="Arial" w:hAnsi="Arial" w:cs="Arial"/>
        </w:rPr>
        <w:t>igitální vyhotovení určené Objednateli;</w:t>
      </w:r>
    </w:p>
    <w:p w14:paraId="4DA4D780" w14:textId="20DEA1F6"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digitální vyhotovení určené Objednateli; geometrické plány budou odevzdány jen </w:t>
      </w:r>
      <w:r w:rsidR="006C1A15">
        <w:rPr>
          <w:rFonts w:ascii="Arial" w:hAnsi="Arial" w:cs="Arial"/>
        </w:rPr>
        <w:t>v digitálním vyhotovení</w:t>
      </w:r>
      <w:r w:rsidR="00FB36AB" w:rsidRPr="5784E4A4">
        <w:rPr>
          <w:rFonts w:ascii="Arial" w:hAnsi="Arial" w:cs="Arial"/>
        </w:rPr>
        <w:t>;</w:t>
      </w:r>
    </w:p>
    <w:p w14:paraId="5E37BE94" w14:textId="26426A67"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w:t>
      </w:r>
      <w:r w:rsidR="00FD4238">
        <w:rPr>
          <w:rFonts w:ascii="Arial" w:hAnsi="Arial" w:cs="Arial"/>
        </w:rPr>
        <w:t>d</w:t>
      </w:r>
      <w:r w:rsidR="00B9128B" w:rsidRPr="00ED6435">
        <w:rPr>
          <w:rFonts w:ascii="Arial" w:hAnsi="Arial" w:cs="Arial"/>
        </w:rPr>
        <w:t xml:space="preserve">igitální vyhotovení určené Objednateli; geometrické plány budou odevzdány jen </w:t>
      </w:r>
      <w:r w:rsidR="00FD4238">
        <w:rPr>
          <w:rFonts w:ascii="Arial" w:hAnsi="Arial" w:cs="Arial"/>
        </w:rPr>
        <w:t>v digitálním vyhotovení</w:t>
      </w:r>
      <w:r w:rsidR="00B9128B" w:rsidRPr="00ED6435">
        <w:rPr>
          <w:rFonts w:ascii="Arial" w:hAnsi="Arial" w:cs="Arial"/>
        </w:rPr>
        <w:t>;</w:t>
      </w:r>
    </w:p>
    <w:p w14:paraId="71DC8C79" w14:textId="3DF29BD5"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lastRenderedPageBreak/>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digitální vyhotovení určené Objednateli; </w:t>
      </w:r>
    </w:p>
    <w:p w14:paraId="1B9715A0" w14:textId="26FA4DAF"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digitální vyhotovení určené Objednateli;</w:t>
      </w:r>
    </w:p>
    <w:p w14:paraId="0E255725" w14:textId="4F1BE7B3"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w:t>
      </w:r>
      <w:r w:rsidR="008871FB">
        <w:rPr>
          <w:rFonts w:ascii="Arial" w:hAnsi="Arial" w:cs="Arial"/>
        </w:rPr>
        <w:t>vyhotovení určené – 1x Obje</w:t>
      </w:r>
      <w:r w:rsidRPr="5784E4A4">
        <w:rPr>
          <w:rFonts w:ascii="Arial" w:hAnsi="Arial" w:cs="Arial"/>
        </w:rPr>
        <w:t xml:space="preserve">dnateli, </w:t>
      </w:r>
      <w:r w:rsidR="008871FB">
        <w:rPr>
          <w:rFonts w:ascii="Arial" w:hAnsi="Arial" w:cs="Arial"/>
        </w:rPr>
        <w:t xml:space="preserve">1x </w:t>
      </w:r>
      <w:r w:rsidR="00172995">
        <w:rPr>
          <w:rFonts w:ascii="Arial" w:hAnsi="Arial" w:cs="Arial"/>
        </w:rPr>
        <w:t>pří</w:t>
      </w:r>
      <w:r w:rsidRPr="5784E4A4">
        <w:rPr>
          <w:rFonts w:ascii="Arial" w:hAnsi="Arial" w:cs="Arial"/>
        </w:rPr>
        <w:t>slušné obci</w:t>
      </w:r>
      <w:r w:rsidR="00172995">
        <w:rPr>
          <w:rFonts w:ascii="Arial" w:hAnsi="Arial" w:cs="Arial"/>
        </w:rPr>
        <w:t xml:space="preserve"> k vyložení a </w:t>
      </w:r>
      <w:r w:rsidRPr="5784E4A4">
        <w:rPr>
          <w:rFonts w:ascii="Arial" w:hAnsi="Arial" w:cs="Arial"/>
        </w:rPr>
        <w:t>2x k rozeslání účastníkům řízení</w:t>
      </w:r>
      <w:r w:rsidR="00172995">
        <w:rPr>
          <w:rFonts w:ascii="Arial" w:hAnsi="Arial" w:cs="Arial"/>
        </w:rPr>
        <w:t xml:space="preserve">; digitální vyhotovení a </w:t>
      </w:r>
      <w:r w:rsidR="00A937CF" w:rsidRPr="5784E4A4">
        <w:rPr>
          <w:rFonts w:ascii="Arial" w:hAnsi="Arial" w:cs="Arial"/>
        </w:rPr>
        <w:t xml:space="preserve">1x </w:t>
      </w:r>
      <w:r w:rsidR="00172995">
        <w:rPr>
          <w:rFonts w:ascii="Arial" w:hAnsi="Arial" w:cs="Arial"/>
        </w:rPr>
        <w:t xml:space="preserve">listinné vyhotovení </w:t>
      </w:r>
      <w:r w:rsidR="00A937CF" w:rsidRPr="5784E4A4">
        <w:rPr>
          <w:rFonts w:ascii="Arial" w:hAnsi="Arial" w:cs="Arial"/>
        </w:rPr>
        <w:t>map</w:t>
      </w:r>
      <w:r w:rsidR="00172995">
        <w:rPr>
          <w:rFonts w:ascii="Arial" w:hAnsi="Arial" w:cs="Arial"/>
        </w:rPr>
        <w:t>y</w:t>
      </w:r>
      <w:r w:rsidR="00A937CF" w:rsidRPr="5784E4A4">
        <w:rPr>
          <w:rFonts w:ascii="Arial" w:hAnsi="Arial" w:cs="Arial"/>
        </w:rPr>
        <w:t xml:space="preserve"> vlastnických vztahů</w:t>
      </w:r>
      <w:r w:rsidR="00172995">
        <w:rPr>
          <w:rFonts w:ascii="Arial" w:hAnsi="Arial" w:cs="Arial"/>
        </w:rPr>
        <w:t xml:space="preserve"> určené Objednateli;</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247B4D32"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vyhotovení určené </w:t>
      </w:r>
      <w:r w:rsidR="00B23E9C">
        <w:rPr>
          <w:rFonts w:ascii="Arial" w:hAnsi="Arial" w:cs="Arial"/>
        </w:rPr>
        <w:t xml:space="preserve">– 1x Objednateli a 1x příslušné obci; digitální vyhotovení určené Objednateli; </w:t>
      </w:r>
    </w:p>
    <w:p w14:paraId="3B39CBB9" w14:textId="5AFD3123"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digitální vyhotovení </w:t>
      </w:r>
      <w:r w:rsidR="00E251E8">
        <w:rPr>
          <w:rFonts w:ascii="Arial" w:hAnsi="Arial" w:cs="Arial"/>
        </w:rPr>
        <w:t>u</w:t>
      </w:r>
      <w:r w:rsidRPr="00ED6435">
        <w:rPr>
          <w:rFonts w:ascii="Arial" w:hAnsi="Arial" w:cs="Arial"/>
        </w:rPr>
        <w:t>rčené Objednateli;</w:t>
      </w:r>
    </w:p>
    <w:p w14:paraId="3349587E" w14:textId="4BA5A76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vyhotovení určené</w:t>
      </w:r>
      <w:r w:rsidR="007A3B12">
        <w:rPr>
          <w:rFonts w:ascii="Arial" w:hAnsi="Arial" w:cs="Arial"/>
        </w:rPr>
        <w:t xml:space="preserve"> – 1x </w:t>
      </w:r>
      <w:r w:rsidRPr="00ED6435">
        <w:rPr>
          <w:rFonts w:ascii="Arial" w:hAnsi="Arial" w:cs="Arial"/>
        </w:rPr>
        <w:t>Objednateli</w:t>
      </w:r>
      <w:r w:rsidR="007A3B12">
        <w:rPr>
          <w:rFonts w:ascii="Arial" w:hAnsi="Arial" w:cs="Arial"/>
        </w:rPr>
        <w:t xml:space="preserve"> a 1x </w:t>
      </w:r>
      <w:r w:rsidRPr="00ED6435">
        <w:rPr>
          <w:rFonts w:ascii="Arial" w:hAnsi="Arial" w:cs="Arial"/>
        </w:rPr>
        <w:t>příslušné obci</w:t>
      </w:r>
      <w:r w:rsidR="007A3B12">
        <w:rPr>
          <w:rFonts w:ascii="Arial" w:hAnsi="Arial" w:cs="Arial"/>
        </w:rPr>
        <w:t xml:space="preserve">; </w:t>
      </w:r>
      <w:r w:rsidRPr="00ED6435">
        <w:rPr>
          <w:rFonts w:ascii="Arial" w:hAnsi="Arial" w:cs="Arial"/>
        </w:rPr>
        <w:t xml:space="preserve">digitální vyhotovení určené </w:t>
      </w:r>
      <w:r w:rsidR="00D30C89">
        <w:rPr>
          <w:rFonts w:ascii="Arial" w:hAnsi="Arial" w:cs="Arial"/>
        </w:rPr>
        <w:t>Objednateli</w:t>
      </w:r>
      <w:r w:rsidRPr="00ED6435">
        <w:rPr>
          <w:rFonts w:ascii="Arial" w:hAnsi="Arial" w:cs="Arial"/>
        </w:rPr>
        <w:t>;</w:t>
      </w:r>
      <w:r w:rsidR="00652FCA" w:rsidRPr="00ED6435">
        <w:rPr>
          <w:rFonts w:ascii="Arial" w:hAnsi="Arial" w:cs="Arial"/>
        </w:rPr>
        <w:t xml:space="preserve"> </w:t>
      </w:r>
    </w:p>
    <w:p w14:paraId="1FD49CE9" w14:textId="1DEC48DE"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digitální vyhotovení </w:t>
      </w:r>
      <w:r w:rsidR="00D30C89">
        <w:rPr>
          <w:rFonts w:ascii="Arial" w:hAnsi="Arial" w:cs="Arial"/>
        </w:rPr>
        <w:t xml:space="preserve">a 1x listinné </w:t>
      </w:r>
      <w:r w:rsidR="00BA3FD7" w:rsidRPr="00ED6435">
        <w:rPr>
          <w:rFonts w:ascii="Arial" w:hAnsi="Arial" w:cs="Arial"/>
        </w:rPr>
        <w:t>vyhotovení mapy určené Objednateli</w:t>
      </w:r>
      <w:r w:rsidR="007F408F" w:rsidRPr="00ED6435">
        <w:rPr>
          <w:rFonts w:ascii="Arial" w:hAnsi="Arial" w:cs="Arial"/>
        </w:rPr>
        <w:t>;</w:t>
      </w:r>
    </w:p>
    <w:p w14:paraId="3A9466E5" w14:textId="381DFDE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digitální vyhotovení určené Objednateli;</w:t>
      </w:r>
    </w:p>
    <w:p w14:paraId="6A3C2745" w14:textId="4B8251A4"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vyhotovení </w:t>
      </w:r>
      <w:r w:rsidR="00967C41">
        <w:rPr>
          <w:rFonts w:ascii="Arial" w:hAnsi="Arial" w:cs="Arial"/>
        </w:rPr>
        <w:t>u</w:t>
      </w:r>
      <w:r w:rsidRPr="5784E4A4">
        <w:rPr>
          <w:rFonts w:ascii="Arial" w:hAnsi="Arial" w:cs="Arial"/>
        </w:rPr>
        <w:t xml:space="preserve">rčené </w:t>
      </w:r>
      <w:r w:rsidR="00967C41">
        <w:rPr>
          <w:rFonts w:ascii="Arial" w:hAnsi="Arial" w:cs="Arial"/>
        </w:rPr>
        <w:t xml:space="preserve">– 1x </w:t>
      </w:r>
      <w:r w:rsidRPr="5784E4A4">
        <w:rPr>
          <w:rFonts w:ascii="Arial" w:hAnsi="Arial" w:cs="Arial"/>
        </w:rPr>
        <w:t>Objednatel</w:t>
      </w:r>
      <w:r w:rsidR="00F42000" w:rsidRPr="5784E4A4">
        <w:rPr>
          <w:rFonts w:ascii="Arial" w:hAnsi="Arial" w:cs="Arial"/>
        </w:rPr>
        <w:t>i</w:t>
      </w:r>
      <w:r w:rsidRPr="5784E4A4">
        <w:rPr>
          <w:rFonts w:ascii="Arial" w:hAnsi="Arial" w:cs="Arial"/>
        </w:rPr>
        <w:t xml:space="preserve"> a 1x příslušné obci</w:t>
      </w:r>
      <w:r w:rsidR="00967C41">
        <w:rPr>
          <w:rFonts w:ascii="Arial" w:hAnsi="Arial" w:cs="Arial"/>
        </w:rPr>
        <w:t xml:space="preserve"> k vystavení; digitální vyhotovení určené Objednateli</w:t>
      </w:r>
      <w:r w:rsidRPr="5784E4A4">
        <w:rPr>
          <w:rFonts w:ascii="Arial" w:hAnsi="Arial" w:cs="Arial"/>
        </w:rPr>
        <w:t>;</w:t>
      </w:r>
      <w:bookmarkEnd w:id="90"/>
    </w:p>
    <w:p w14:paraId="20BB783B" w14:textId="349ED46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 určené </w:t>
      </w:r>
      <w:r w:rsidR="00AA2772">
        <w:rPr>
          <w:rFonts w:ascii="Arial" w:hAnsi="Arial" w:cs="Arial"/>
        </w:rPr>
        <w:t xml:space="preserve">– 1x </w:t>
      </w:r>
      <w:r w:rsidRPr="5784E4A4">
        <w:rPr>
          <w:rFonts w:ascii="Arial" w:hAnsi="Arial" w:cs="Arial"/>
        </w:rPr>
        <w:t xml:space="preserve">Objednateli (paré č. 1) a </w:t>
      </w:r>
      <w:r w:rsidR="00AA2772">
        <w:rPr>
          <w:rFonts w:ascii="Arial" w:hAnsi="Arial" w:cs="Arial"/>
        </w:rPr>
        <w:t xml:space="preserve">1x </w:t>
      </w:r>
      <w:r w:rsidRPr="5784E4A4">
        <w:rPr>
          <w:rFonts w:ascii="Arial" w:hAnsi="Arial" w:cs="Arial"/>
        </w:rPr>
        <w:t xml:space="preserve">příslušné obci k uložení </w:t>
      </w:r>
      <w:r w:rsidR="00AA2772">
        <w:rPr>
          <w:rFonts w:ascii="Arial" w:hAnsi="Arial" w:cs="Arial"/>
        </w:rPr>
        <w:t xml:space="preserve">(v obou případech se doplňují pouze ty části dokumentace dle čl. 6.3.3, které dosud nebyly Objednateli nebo obci předány) + 3x </w:t>
      </w:r>
      <w:r w:rsidRPr="5784E4A4">
        <w:rPr>
          <w:rFonts w:ascii="Arial" w:hAnsi="Arial" w:cs="Arial"/>
        </w:rPr>
        <w:t>listinné vyhotovení přílohy k</w:t>
      </w:r>
      <w:r w:rsidR="00D7135F" w:rsidRPr="5784E4A4">
        <w:rPr>
          <w:rFonts w:ascii="Arial" w:hAnsi="Arial" w:cs="Arial"/>
        </w:rPr>
        <w:t> </w:t>
      </w:r>
      <w:r w:rsidRPr="5784E4A4">
        <w:rPr>
          <w:rFonts w:ascii="Arial" w:hAnsi="Arial" w:cs="Arial"/>
        </w:rPr>
        <w:t>rozhodnutí o schválení návrhu</w:t>
      </w:r>
      <w:r w:rsidR="00AA2772">
        <w:rPr>
          <w:rFonts w:ascii="Arial" w:hAnsi="Arial" w:cs="Arial"/>
        </w:rPr>
        <w:t xml:space="preserve"> určené – 1x </w:t>
      </w:r>
      <w:r w:rsidRPr="5784E4A4">
        <w:rPr>
          <w:rFonts w:ascii="Arial" w:hAnsi="Arial" w:cs="Arial"/>
        </w:rPr>
        <w:t>Objednateli</w:t>
      </w:r>
      <w:r w:rsidR="00AA2772">
        <w:rPr>
          <w:rFonts w:ascii="Arial" w:hAnsi="Arial" w:cs="Arial"/>
        </w:rPr>
        <w:t xml:space="preserve">, </w:t>
      </w:r>
      <w:r w:rsidR="009438B9" w:rsidRPr="5784E4A4">
        <w:rPr>
          <w:rFonts w:ascii="Arial" w:hAnsi="Arial" w:cs="Arial"/>
        </w:rPr>
        <w:t>1x k rozeslání účastníkům řízení</w:t>
      </w:r>
      <w:r w:rsidR="00AA2772">
        <w:rPr>
          <w:rFonts w:ascii="Arial" w:hAnsi="Arial" w:cs="Arial"/>
        </w:rPr>
        <w:t>, 1x příslušné obci k veřejnému nahlédnutí; digitální vyhotovení určené Objednateli</w:t>
      </w:r>
      <w:r w:rsidRPr="5784E4A4">
        <w:rPr>
          <w:rFonts w:ascii="Arial" w:hAnsi="Arial" w:cs="Arial"/>
        </w:rPr>
        <w:t>;</w:t>
      </w:r>
      <w:bookmarkEnd w:id="91"/>
    </w:p>
    <w:p w14:paraId="53003411" w14:textId="0F1F181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00D51EC5">
        <w:rPr>
          <w:rFonts w:ascii="Arial" w:hAnsi="Arial" w:cs="Arial"/>
        </w:rPr>
        <w:t>1</w:t>
      </w:r>
      <w:r w:rsidRPr="5784E4A4">
        <w:rPr>
          <w:rFonts w:ascii="Arial" w:hAnsi="Arial" w:cs="Arial"/>
        </w:rPr>
        <w:t xml:space="preserve">x listinné a digitální vyhotovení určené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w:t>
      </w:r>
      <w:r w:rsidR="00D433D6">
        <w:rPr>
          <w:rFonts w:ascii="Arial" w:hAnsi="Arial" w:cs="Arial"/>
        </w:rPr>
        <w:t xml:space="preserve">podkladů pro každou dotčenou obec; </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386747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digitální vyhotovení určené Objednateli</w:t>
      </w:r>
      <w:r w:rsidR="007F408F" w:rsidRPr="5784E4A4">
        <w:rPr>
          <w:rFonts w:ascii="Arial" w:hAnsi="Arial" w:cs="Arial"/>
        </w:rPr>
        <w:t xml:space="preserve">; </w:t>
      </w:r>
      <w:r w:rsidR="00921D5E" w:rsidRPr="5784E4A4">
        <w:rPr>
          <w:rFonts w:ascii="Arial" w:hAnsi="Arial" w:cs="Arial"/>
        </w:rPr>
        <w:t>a</w:t>
      </w:r>
    </w:p>
    <w:p w14:paraId="35C2B096" w14:textId="5BB1F8CC"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vyhotovení určené </w:t>
      </w:r>
      <w:r w:rsidR="006A7832">
        <w:rPr>
          <w:rFonts w:ascii="Arial" w:hAnsi="Arial" w:cs="Arial"/>
        </w:rPr>
        <w:t xml:space="preserve">– 1x </w:t>
      </w:r>
      <w:r w:rsidRPr="5784E4A4">
        <w:rPr>
          <w:rFonts w:ascii="Arial" w:hAnsi="Arial" w:cs="Arial"/>
        </w:rPr>
        <w:t>Objednateli</w:t>
      </w:r>
      <w:r w:rsidR="00584A4B">
        <w:rPr>
          <w:rFonts w:ascii="Arial" w:hAnsi="Arial" w:cs="Arial"/>
        </w:rPr>
        <w:t xml:space="preserve">, 1x příslušné obci k veřejnému nahlédnutí, 1x k rozeslání účastníkům řízení a 1x katastrálnímu úřadu; digitální vyhotovení určené Objednateli. </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w:t>
      </w:r>
      <w:r w:rsidRPr="00ED6435">
        <w:rPr>
          <w:rFonts w:ascii="Arial" w:hAnsi="Arial" w:cs="Arial"/>
          <w:szCs w:val="22"/>
        </w:rPr>
        <w:lastRenderedPageBreak/>
        <w:t xml:space="preserve">v souvislosti s výkonem jeho činnosti, a to ve výši nejméně 90 % Ceny Díla (bez DPH), t.j. </w:t>
      </w:r>
      <w:r w:rsidRPr="006179B0">
        <w:rPr>
          <w:rFonts w:ascii="Arial" w:hAnsi="Arial" w:cs="Arial"/>
          <w:szCs w:val="22"/>
          <w:highlight w:val="yellow"/>
        </w:rPr>
        <w:t>......</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71028FC3"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bookmarkEnd w:id="94"/>
    </w:p>
    <w:p w14:paraId="3090E887" w14:textId="0B749A21" w:rsidR="003976B3" w:rsidRDefault="003976B3"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využívat služeb Poddodavatele, platí rovněž písm. (D) preambule Smlouvy.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6235CCBF" w14:textId="77777777" w:rsidR="0025237D" w:rsidRDefault="0025237D" w:rsidP="0025237D">
      <w:pPr>
        <w:pStyle w:val="Level2"/>
        <w:numPr>
          <w:ilvl w:val="0"/>
          <w:numId w:val="0"/>
        </w:numPr>
        <w:spacing w:line="240" w:lineRule="auto"/>
        <w:ind w:left="567"/>
        <w:jc w:val="both"/>
        <w:rPr>
          <w:rFonts w:ascii="Arial" w:hAnsi="Arial" w:cs="Arial"/>
          <w:szCs w:val="22"/>
        </w:rPr>
      </w:pPr>
    </w:p>
    <w:p w14:paraId="7E2B28D8"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lastRenderedPageBreak/>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3E790A9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F34835" w:rsidRPr="006C3A84">
        <w:rPr>
          <w:rFonts w:ascii="Arial" w:hAnsi="Arial" w:cs="Arial"/>
          <w:b/>
          <w:bCs/>
          <w:szCs w:val="22"/>
        </w:rPr>
        <w:t xml:space="preserve">Pobočka </w:t>
      </w:r>
      <w:r w:rsidR="00F34835">
        <w:rPr>
          <w:rFonts w:ascii="Arial" w:hAnsi="Arial" w:cs="Arial"/>
          <w:b/>
          <w:bCs/>
          <w:szCs w:val="22"/>
        </w:rPr>
        <w:t>Jeseník</w:t>
      </w:r>
      <w:r w:rsidR="00F34835">
        <w:rPr>
          <w:rFonts w:ascii="Arial" w:hAnsi="Arial" w:cs="Arial"/>
          <w:szCs w:val="22"/>
        </w:rPr>
        <w:t>, Lipovská 125, 790 01 Jeseník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4586BAA4" w14:textId="77777777" w:rsidR="0025237D" w:rsidRPr="00C62699" w:rsidRDefault="0025237D" w:rsidP="0025237D">
      <w:pPr>
        <w:pStyle w:val="Level2"/>
        <w:numPr>
          <w:ilvl w:val="0"/>
          <w:numId w:val="0"/>
        </w:numPr>
        <w:spacing w:line="240" w:lineRule="auto"/>
        <w:ind w:left="567"/>
        <w:jc w:val="both"/>
        <w:rPr>
          <w:rFonts w:ascii="Arial" w:hAnsi="Arial" w:cs="Arial"/>
          <w:szCs w:val="22"/>
        </w:rPr>
      </w:pPr>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lastRenderedPageBreak/>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254E0F80" w:rsidR="00F87D91" w:rsidRPr="00C62699" w:rsidRDefault="00F34835"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w:t>
      </w:r>
      <w:r w:rsidRPr="00C62699">
        <w:rPr>
          <w:rFonts w:ascii="Arial" w:hAnsi="Arial" w:cs="Arial"/>
          <w:szCs w:val="22"/>
        </w:rPr>
        <w:t xml:space="preserve"> </w:t>
      </w:r>
      <w:r>
        <w:rPr>
          <w:rFonts w:ascii="Arial" w:hAnsi="Arial" w:cs="Arial"/>
          <w:szCs w:val="22"/>
        </w:rPr>
        <w:t xml:space="preserve"> </w:t>
      </w:r>
      <w:r w:rsidR="00F87D91" w:rsidRPr="00C62699">
        <w:rPr>
          <w:rFonts w:ascii="Arial" w:hAnsi="Arial" w:cs="Arial"/>
          <w:szCs w:val="22"/>
        </w:rPr>
        <w:t xml:space="preserve">u dílčí části </w:t>
      </w:r>
      <w:r w:rsidR="004935D3" w:rsidRPr="00C62699">
        <w:rPr>
          <w:rFonts w:ascii="Arial" w:hAnsi="Arial" w:cs="Arial"/>
          <w:szCs w:val="22"/>
        </w:rPr>
        <w:t xml:space="preserve">Hlavního celku </w:t>
      </w:r>
      <w:r w:rsidR="00F87D91"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00304268">
        <w:rPr>
          <w:rFonts w:ascii="Arial" w:hAnsi="Arial" w:cs="Arial"/>
          <w:szCs w:val="22"/>
        </w:rPr>
        <w:t xml:space="preserve"> a)</w:t>
      </w:r>
      <w:r w:rsidR="00F87D91"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stávajícího bodového pole</w:t>
      </w:r>
      <w:r w:rsidR="00927C0B" w:rsidRPr="00C62699">
        <w:rPr>
          <w:rFonts w:ascii="Arial" w:hAnsi="Arial" w:cs="Arial"/>
          <w:szCs w:val="22"/>
        </w:rPr>
        <w:t xml:space="preserve">) </w:t>
      </w:r>
      <w:r w:rsidR="00F87D91" w:rsidRPr="00C62699">
        <w:rPr>
          <w:rFonts w:ascii="Arial" w:hAnsi="Arial" w:cs="Arial"/>
          <w:szCs w:val="22"/>
        </w:rPr>
        <w:t xml:space="preserve">po </w:t>
      </w:r>
      <w:r w:rsidR="00304268">
        <w:rPr>
          <w:rFonts w:ascii="Arial" w:hAnsi="Arial" w:cs="Arial"/>
          <w:szCs w:val="22"/>
        </w:rPr>
        <w:t>potvrzení správnosti odevzdávané</w:t>
      </w:r>
      <w:r w:rsidR="00C970D6">
        <w:rPr>
          <w:rFonts w:ascii="Arial" w:hAnsi="Arial" w:cs="Arial"/>
          <w:szCs w:val="22"/>
        </w:rPr>
        <w:t xml:space="preserve"> dílčí části Hlavního celku Objednatelem; u dílčí části Hlavního celku dle čl. 6.2.1 b) (</w:t>
      </w:r>
      <w:r w:rsidR="00C970D6" w:rsidRPr="00C970D6">
        <w:rPr>
          <w:rFonts w:ascii="Arial" w:hAnsi="Arial" w:cs="Arial"/>
          <w:b/>
          <w:bCs/>
          <w:szCs w:val="22"/>
        </w:rPr>
        <w:t>Návrh na doplnění PPBP</w:t>
      </w:r>
      <w:r w:rsidR="00C970D6">
        <w:rPr>
          <w:rFonts w:ascii="Arial" w:hAnsi="Arial" w:cs="Arial"/>
          <w:szCs w:val="22"/>
        </w:rPr>
        <w:t>)</w:t>
      </w:r>
      <w:r w:rsidR="00304268">
        <w:rPr>
          <w:rFonts w:ascii="Arial" w:hAnsi="Arial" w:cs="Arial"/>
          <w:szCs w:val="22"/>
        </w:rPr>
        <w:t xml:space="preserve"> </w:t>
      </w:r>
      <w:r w:rsidR="00C970D6">
        <w:rPr>
          <w:rFonts w:ascii="Arial" w:hAnsi="Arial" w:cs="Arial"/>
          <w:szCs w:val="22"/>
        </w:rPr>
        <w:t xml:space="preserve">po </w:t>
      </w:r>
      <w:r w:rsidR="00F87D91" w:rsidRPr="00C62699">
        <w:rPr>
          <w:rFonts w:ascii="Arial" w:hAnsi="Arial" w:cs="Arial"/>
          <w:szCs w:val="22"/>
        </w:rPr>
        <w:t>odevzdání a</w:t>
      </w:r>
      <w:r w:rsidR="0098603E" w:rsidRPr="00C62699">
        <w:rPr>
          <w:rFonts w:ascii="Arial" w:hAnsi="Arial" w:cs="Arial"/>
          <w:szCs w:val="22"/>
        </w:rPr>
        <w:t> </w:t>
      </w:r>
      <w:r w:rsidR="00F87D91"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00F87D91"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2FD8D67A" w:rsidR="001C4DD2" w:rsidRPr="00C62699" w:rsidRDefault="0007348E" w:rsidP="00024EBF">
      <w:pPr>
        <w:pStyle w:val="Level4"/>
        <w:numPr>
          <w:ilvl w:val="0"/>
          <w:numId w:val="17"/>
        </w:numPr>
        <w:spacing w:line="240" w:lineRule="auto"/>
        <w:ind w:left="1134" w:hanging="567"/>
        <w:jc w:val="both"/>
        <w:rPr>
          <w:rFonts w:ascii="Arial" w:hAnsi="Arial" w:cs="Arial"/>
          <w:szCs w:val="22"/>
        </w:rPr>
      </w:pPr>
      <w:r w:rsidRPr="00B3138E">
        <w:rPr>
          <w:rFonts w:ascii="Arial" w:hAnsi="Arial" w:cs="Arial"/>
          <w:b/>
          <w:bCs/>
          <w:szCs w:val="22"/>
        </w:rPr>
        <w:t>NENÍ PŘEDMĚTEM TÉTO SMLOUVY.</w:t>
      </w:r>
      <w:r>
        <w:rPr>
          <w:rFonts w:ascii="Arial" w:hAnsi="Arial" w:cs="Arial"/>
          <w:b/>
          <w:bCs/>
          <w:szCs w:val="22"/>
        </w:rPr>
        <w:t xml:space="preserve"> </w:t>
      </w:r>
      <w:r w:rsidRPr="0007348E">
        <w:rPr>
          <w:rFonts w:ascii="Arial" w:hAnsi="Arial" w:cs="Arial"/>
          <w:szCs w:val="22"/>
        </w:rPr>
        <w:t>u</w:t>
      </w:r>
      <w:r w:rsidR="001C4DD2" w:rsidRPr="00C62699">
        <w:rPr>
          <w:rFonts w:ascii="Arial" w:hAnsi="Arial" w:cs="Arial"/>
          <w:szCs w:val="22"/>
        </w:rPr>
        <w:t xml:space="preserve">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r w:rsidR="001C4DD2" w:rsidRPr="00C62699">
        <w:rPr>
          <w:rFonts w:ascii="Arial" w:hAnsi="Arial" w:cs="Arial"/>
          <w:b/>
          <w:szCs w:val="22"/>
        </w:rPr>
        <w:t>Vektorizace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05F84E19"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E73894">
        <w:rPr>
          <w:rFonts w:ascii="Arial" w:hAnsi="Arial" w:cs="Arial"/>
        </w:rPr>
        <w:t xml:space="preserve"> a po odevzdání a převzetí dílčí části Hlavního celku schváleného kata</w:t>
      </w:r>
      <w:r w:rsidR="00E23291">
        <w:rPr>
          <w:rFonts w:ascii="Arial" w:hAnsi="Arial" w:cs="Arial"/>
        </w:rPr>
        <w:t>strálním úřadem</w:t>
      </w:r>
      <w:r w:rsidRPr="5784E4A4">
        <w:rPr>
          <w:rFonts w:ascii="Arial" w:hAnsi="Arial" w:cs="Arial"/>
        </w:rPr>
        <w:t>;</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w:t>
      </w:r>
      <w:r w:rsidRPr="00ED6435">
        <w:rPr>
          <w:rFonts w:ascii="Arial" w:hAnsi="Arial" w:cs="Arial"/>
          <w:szCs w:val="22"/>
        </w:rPr>
        <w:lastRenderedPageBreak/>
        <w:t xml:space="preserve">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 xml:space="preserve">souvislosti se zpracováním osobních údajů a o volném pohybu těchto údajů a o zrušení </w:t>
      </w:r>
      <w:r w:rsidR="004B15FF" w:rsidRPr="00ED6435">
        <w:rPr>
          <w:rFonts w:ascii="Arial" w:hAnsi="Arial" w:cs="Arial"/>
          <w:szCs w:val="22"/>
        </w:rPr>
        <w:lastRenderedPageBreak/>
        <w:t>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w:t>
      </w:r>
      <w:r w:rsidR="00462F18" w:rsidRPr="00ED6435">
        <w:rPr>
          <w:rFonts w:ascii="Arial" w:hAnsi="Arial" w:cs="Arial"/>
          <w:szCs w:val="22"/>
        </w:rPr>
        <w:lastRenderedPageBreak/>
        <w:t>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0433CE">
        <w:rPr>
          <w:rFonts w:ascii="Arial" w:hAnsi="Arial" w:cs="Arial"/>
          <w:szCs w:val="22"/>
          <w:highlight w:val="yellow"/>
        </w:rPr>
        <w:t>60 měsíců / 60 + ..........</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lastRenderedPageBreak/>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w:t>
      </w:r>
      <w:r w:rsidRPr="00ED6435">
        <w:rPr>
          <w:rFonts w:ascii="Arial" w:hAnsi="Arial" w:cs="Arial"/>
          <w:szCs w:val="22"/>
        </w:rPr>
        <w:lastRenderedPageBreak/>
        <w:t>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5BC57FED"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076761">
        <w:rPr>
          <w:rFonts w:ascii="Arial" w:hAnsi="Arial" w:cs="Arial"/>
          <w:smallCaps/>
        </w:rPr>
        <w:t> </w:t>
      </w:r>
      <w:r w:rsidRPr="00ED6435">
        <w:rPr>
          <w:rFonts w:ascii="Arial" w:hAnsi="Arial" w:cs="Arial"/>
          <w:smallCaps/>
        </w:rPr>
        <w:t>000</w:t>
      </w:r>
      <w:r w:rsidR="00076761">
        <w:rPr>
          <w:rFonts w:ascii="Arial" w:hAnsi="Arial" w:cs="Arial"/>
          <w:smallCaps/>
        </w:rPr>
        <w:t>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w:t>
      </w:r>
      <w:r w:rsidR="003C0848" w:rsidRPr="00C62699">
        <w:rPr>
          <w:rFonts w:ascii="Arial" w:hAnsi="Arial" w:cs="Arial"/>
          <w:szCs w:val="22"/>
        </w:rPr>
        <w:lastRenderedPageBreak/>
        <w:t>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580C9C1A" w14:textId="77777777" w:rsidR="002B205C"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sidR="00665456">
        <w:rPr>
          <w:rFonts w:ascii="Arial" w:hAnsi="Arial" w:cs="Arial"/>
          <w:szCs w:val="22"/>
        </w:rPr>
        <w:t>1</w:t>
      </w:r>
      <w:r w:rsidRPr="00ED6435">
        <w:rPr>
          <w:rFonts w:ascii="Arial" w:hAnsi="Arial" w:cs="Arial"/>
          <w:szCs w:val="22"/>
        </w:rPr>
        <w:t xml:space="preserve"> ZZVZ </w:t>
      </w:r>
      <w:r w:rsidR="00976A7B" w:rsidRPr="00976A7B">
        <w:rPr>
          <w:rFonts w:ascii="Arial" w:hAnsi="Arial" w:cs="Arial"/>
          <w:szCs w:val="22"/>
        </w:rPr>
        <w:t xml:space="preserve">vyhrazuje </w:t>
      </w:r>
      <w:r w:rsidR="00665456">
        <w:rPr>
          <w:rFonts w:ascii="Arial" w:hAnsi="Arial" w:cs="Arial"/>
          <w:szCs w:val="22"/>
        </w:rPr>
        <w:t>r</w:t>
      </w:r>
      <w:r w:rsidR="002B205C">
        <w:rPr>
          <w:rFonts w:ascii="Arial" w:hAnsi="Arial" w:cs="Arial"/>
          <w:szCs w:val="22"/>
        </w:rPr>
        <w:t>ovněž termínu plnění díla, a to v následujících situacích nezávislých na vůli Smluvních stran:</w:t>
      </w:r>
    </w:p>
    <w:p w14:paraId="407A2E20" w14:textId="1EDDA30B" w:rsidR="002B205C" w:rsidRDefault="004F76F8"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(a)</w:t>
      </w:r>
      <w:r>
        <w:rPr>
          <w:rFonts w:ascii="Arial" w:hAnsi="Arial" w:cs="Arial"/>
          <w:szCs w:val="22"/>
        </w:rPr>
        <w:tab/>
        <w:t>v případě, že bude Objednatel povinen podle čl. 6.2.8 g) nebo h) Smlouvy zajistit znalecké posudky na ocenění dřevin rostoucích mimo les či ocenění věcných břemen nebo výkupu pozemků, mohou být posunuty/prodlouženy termíny o dobu potřebnou pro zhotovení znaleckých posudků;</w:t>
      </w:r>
    </w:p>
    <w:p w14:paraId="0EAFF80D" w14:textId="29A62EF8" w:rsidR="004F76F8"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(b)</w:t>
      </w:r>
      <w:r>
        <w:rPr>
          <w:rFonts w:ascii="Arial" w:hAnsi="Arial" w:cs="Arial"/>
          <w:szCs w:val="22"/>
        </w:rPr>
        <w:tab/>
        <w:t>pokud v souladu s čl. 6.3.1 odst. d) Smlouvy bude Objednatel zadávat zhotovení inženýrsko-geologického průzkumu, mohou být posunuty/prodlouženy termíny o dobu potřebnou pro zhotovení tohoto inženýrsko-geologického průzkumu;</w:t>
      </w:r>
    </w:p>
    <w:p w14:paraId="1D2CC3C9" w14:textId="277AAE80" w:rsidR="006B2807" w:rsidRDefault="006B2807"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(c)</w:t>
      </w:r>
      <w:r>
        <w:rPr>
          <w:rFonts w:ascii="Arial" w:hAnsi="Arial" w:cs="Arial"/>
          <w:szCs w:val="22"/>
        </w:rPr>
        <w:tab/>
      </w:r>
      <w:r w:rsidR="00B22E1F">
        <w:rPr>
          <w:rFonts w:ascii="Arial" w:hAnsi="Arial" w:cs="Arial"/>
          <w:szCs w:val="22"/>
        </w:rPr>
        <w:t>v případě, že nebude možné z objektivních důvodu ve stanovené lhůtě dle Položkového výkazu schválit v souladu s čl. 6.3.1 odst. g) PSZ zastupitelstvem obce, mohou být posunuty/</w:t>
      </w:r>
      <w:r w:rsidR="00896F45">
        <w:rPr>
          <w:rFonts w:ascii="Arial" w:hAnsi="Arial" w:cs="Arial"/>
          <w:szCs w:val="22"/>
        </w:rPr>
        <w:t>prodlouženy termíny o dobu, po kterou nemohl být PSZ zastupitelstvem obce schválen;</w:t>
      </w:r>
    </w:p>
    <w:p w14:paraId="2726B047" w14:textId="24E17FD0" w:rsidR="000833F9" w:rsidRDefault="000833F9"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(d)</w:t>
      </w:r>
      <w:r>
        <w:rPr>
          <w:rFonts w:ascii="Arial" w:hAnsi="Arial" w:cs="Arial"/>
          <w:szCs w:val="22"/>
        </w:rPr>
        <w:tab/>
        <w:t>v případě, že budou uplatněny Vyhrazené změny dle článku 17.5 Smlouvy, mohou být posunuty/</w:t>
      </w:r>
      <w:r w:rsidR="00197D91">
        <w:rPr>
          <w:rFonts w:ascii="Arial" w:hAnsi="Arial" w:cs="Arial"/>
          <w:szCs w:val="22"/>
        </w:rPr>
        <w:t>prodlouženy termíny o dobu nezbytnou pro realizaci změny;</w:t>
      </w:r>
    </w:p>
    <w:p w14:paraId="7BFEFAA1" w14:textId="2D9A54C6" w:rsidR="00661120" w:rsidRDefault="00661120" w:rsidP="004F76F8">
      <w:pPr>
        <w:pStyle w:val="Level2"/>
        <w:numPr>
          <w:ilvl w:val="0"/>
          <w:numId w:val="0"/>
        </w:numPr>
        <w:spacing w:line="240" w:lineRule="auto"/>
        <w:ind w:left="993" w:hanging="426"/>
        <w:jc w:val="both"/>
        <w:rPr>
          <w:rFonts w:ascii="Arial" w:hAnsi="Arial" w:cs="Arial"/>
          <w:szCs w:val="22"/>
        </w:rPr>
      </w:pPr>
      <w:r>
        <w:rPr>
          <w:rFonts w:ascii="Arial" w:hAnsi="Arial" w:cs="Arial"/>
          <w:szCs w:val="22"/>
        </w:rPr>
        <w:t>(e)</w:t>
      </w:r>
      <w:r>
        <w:rPr>
          <w:rFonts w:ascii="Arial" w:hAnsi="Arial" w:cs="Arial"/>
          <w:szCs w:val="22"/>
        </w:rPr>
        <w:tab/>
        <w:t>pokud budou v souladu s § 9 odst. 16 Zákona prováděny výkupy pozemků, mohou být termíny posunuty/prodlouženy o nezbytně nutnou dobu.</w:t>
      </w:r>
    </w:p>
    <w:p w14:paraId="66231A2E" w14:textId="49390B8B" w:rsidR="00186F08" w:rsidRDefault="00186F08" w:rsidP="00B77235">
      <w:pPr>
        <w:pStyle w:val="Level2"/>
        <w:spacing w:line="240" w:lineRule="auto"/>
        <w:ind w:left="567" w:hanging="567"/>
        <w:jc w:val="both"/>
        <w:rPr>
          <w:rFonts w:ascii="Arial" w:hAnsi="Arial" w:cs="Arial"/>
          <w:szCs w:val="22"/>
        </w:rPr>
      </w:pPr>
      <w:r>
        <w:rPr>
          <w:rFonts w:ascii="Arial" w:hAnsi="Arial" w:cs="Arial"/>
          <w:szCs w:val="22"/>
        </w:rPr>
        <w:t xml:space="preserve">Objednatel si v souladu s § 100 odst. 2 ZZVZ vyhrazuje </w:t>
      </w:r>
      <w:r w:rsidRPr="00976A7B">
        <w:rPr>
          <w:rFonts w:ascii="Arial" w:hAnsi="Arial" w:cs="Arial"/>
          <w:szCs w:val="22"/>
        </w:rPr>
        <w:t xml:space="preserve">změnu dodavatele </w:t>
      </w:r>
      <w:r>
        <w:rPr>
          <w:rFonts w:ascii="Arial" w:hAnsi="Arial" w:cs="Arial"/>
          <w:szCs w:val="22"/>
        </w:rPr>
        <w:t xml:space="preserve">(resp. Zhotovitele) </w:t>
      </w:r>
      <w:r w:rsidRPr="00976A7B">
        <w:rPr>
          <w:rFonts w:ascii="Arial" w:hAnsi="Arial" w:cs="Arial"/>
          <w:szCs w:val="22"/>
        </w:rPr>
        <w:t>v průběhu plnění veřejné zakázky</w:t>
      </w:r>
      <w:r>
        <w:rPr>
          <w:rFonts w:ascii="Arial" w:hAnsi="Arial" w:cs="Arial"/>
          <w:szCs w:val="22"/>
        </w:rPr>
        <w:t>.</w:t>
      </w:r>
      <w:r w:rsidRPr="00976A7B">
        <w:rPr>
          <w:rFonts w:ascii="Arial" w:hAnsi="Arial" w:cs="Arial"/>
          <w:szCs w:val="22"/>
        </w:rPr>
        <w:t xml:space="preserve"> Objednatel však </w:t>
      </w:r>
      <w:r w:rsidRPr="00F94FCF">
        <w:rPr>
          <w:rFonts w:ascii="Arial" w:hAnsi="Arial" w:cs="Arial"/>
          <w:szCs w:val="22"/>
        </w:rPr>
        <w:t>Vy</w:t>
      </w:r>
      <w:r w:rsidRPr="00976A7B">
        <w:rPr>
          <w:rFonts w:ascii="Arial" w:hAnsi="Arial" w:cs="Arial"/>
          <w:szCs w:val="22"/>
        </w:rPr>
        <w:t>hrazenou změnu nemusí využít a může se rozhodnout provést nové zadávací řízení.</w:t>
      </w:r>
      <w:r w:rsidR="00212B25">
        <w:rPr>
          <w:rFonts w:ascii="Arial" w:hAnsi="Arial" w:cs="Arial"/>
          <w:szCs w:val="22"/>
        </w:rPr>
        <w:t xml:space="preserve"> </w:t>
      </w:r>
    </w:p>
    <w:p w14:paraId="016335BC" w14:textId="78428DDA" w:rsidR="00887A1A" w:rsidRDefault="00887A1A" w:rsidP="00887A1A">
      <w:pPr>
        <w:pStyle w:val="Level2"/>
        <w:numPr>
          <w:ilvl w:val="0"/>
          <w:numId w:val="0"/>
        </w:numPr>
        <w:spacing w:line="240" w:lineRule="auto"/>
        <w:ind w:left="567"/>
        <w:jc w:val="both"/>
        <w:rPr>
          <w:rFonts w:ascii="Arial" w:hAnsi="Arial" w:cs="Arial"/>
          <w:szCs w:val="22"/>
        </w:rPr>
      </w:pPr>
      <w:r>
        <w:rPr>
          <w:rFonts w:ascii="Arial" w:hAnsi="Arial" w:cs="Arial"/>
          <w:szCs w:val="22"/>
        </w:rPr>
        <w:t>Uplatnění vyhrazené změny dodavatele:</w:t>
      </w:r>
    </w:p>
    <w:p w14:paraId="352A7C46" w14:textId="061F0C09" w:rsidR="00102986" w:rsidRPr="00102986" w:rsidRDefault="00870CE2" w:rsidP="00102986">
      <w:pPr>
        <w:spacing w:after="120" w:line="240" w:lineRule="auto"/>
        <w:ind w:left="993" w:hanging="426"/>
        <w:jc w:val="both"/>
        <w:rPr>
          <w:rFonts w:ascii="Arial" w:hAnsi="Arial" w:cs="Arial"/>
        </w:rPr>
      </w:pPr>
      <w:r w:rsidRPr="00102986">
        <w:rPr>
          <w:rFonts w:ascii="Arial" w:hAnsi="Arial" w:cs="Arial"/>
        </w:rPr>
        <w:t xml:space="preserve">(a) </w:t>
      </w:r>
      <w:r w:rsidR="00102986">
        <w:rPr>
          <w:rFonts w:ascii="Arial" w:hAnsi="Arial" w:cs="Arial"/>
        </w:rPr>
        <w:tab/>
      </w:r>
      <w:r w:rsidRPr="00102986">
        <w:rPr>
          <w:rFonts w:ascii="Arial" w:hAnsi="Arial" w:cs="Arial"/>
        </w:rPr>
        <w:t xml:space="preserve">Změnou </w:t>
      </w:r>
      <w:r w:rsidR="00102986" w:rsidRPr="00102986">
        <w:rPr>
          <w:rFonts w:ascii="Arial" w:hAnsi="Arial" w:cs="Arial"/>
        </w:rPr>
        <w:t>dodavatele v případě ukončení Smlouvy uzavřené s vybraným dodavatelem, tzn. účastníkem zadávacího řízení, který byl Objednatelem vybrán k uzavření Smlouvy. Objednatel je oprávněn změnit dodavatele v průběhu plnění Smlouvy, a to v případě, že Smlouva s vybraným dodavatelem bude ukončena některým z dále uvedených důvodů:</w:t>
      </w:r>
    </w:p>
    <w:p w14:paraId="39EE4752" w14:textId="77777777" w:rsidR="00102986" w:rsidRPr="00AE3E1B" w:rsidRDefault="00102986" w:rsidP="00102986">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 xml:space="preserve">důvody uvedené v čl. </w:t>
      </w:r>
      <w:r w:rsidRPr="00D328BE">
        <w:rPr>
          <w:rFonts w:ascii="Arial" w:hAnsi="Arial" w:cs="Arial"/>
        </w:rPr>
        <w:fldChar w:fldCharType="begin"/>
      </w:r>
      <w:r w:rsidRPr="00D328BE">
        <w:rPr>
          <w:rFonts w:ascii="Arial" w:hAnsi="Arial" w:cs="Arial"/>
        </w:rPr>
        <w:instrText xml:space="preserve"> REF _Ref93321339 \r \h  \* MERGEFORMAT </w:instrText>
      </w:r>
      <w:r w:rsidRPr="00D328BE">
        <w:rPr>
          <w:rFonts w:ascii="Arial" w:hAnsi="Arial" w:cs="Arial"/>
        </w:rPr>
      </w:r>
      <w:r w:rsidRPr="00D328BE">
        <w:rPr>
          <w:rFonts w:ascii="Arial" w:hAnsi="Arial" w:cs="Arial"/>
        </w:rPr>
        <w:fldChar w:fldCharType="separate"/>
      </w:r>
      <w:r w:rsidRPr="00D328BE">
        <w:rPr>
          <w:rFonts w:ascii="Arial" w:hAnsi="Arial" w:cs="Arial"/>
        </w:rPr>
        <w:t>18.3</w:t>
      </w:r>
      <w:r w:rsidRPr="00D328BE">
        <w:rPr>
          <w:rFonts w:ascii="Arial" w:hAnsi="Arial" w:cs="Arial"/>
        </w:rPr>
        <w:fldChar w:fldCharType="end"/>
      </w:r>
      <w:r w:rsidRPr="00D328BE">
        <w:rPr>
          <w:rFonts w:ascii="Arial" w:hAnsi="Arial" w:cs="Arial"/>
        </w:rPr>
        <w:t xml:space="preserve"> Smlouvy;</w:t>
      </w:r>
    </w:p>
    <w:p w14:paraId="0532EFFB"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Pr>
          <w:rFonts w:ascii="Arial" w:hAnsi="Arial" w:cs="Arial"/>
        </w:rPr>
        <w:t xml:space="preserve"> </w:t>
      </w:r>
      <w:r w:rsidRPr="00AE3E1B">
        <w:rPr>
          <w:rFonts w:ascii="Arial" w:hAnsi="Arial" w:cs="Arial"/>
        </w:rPr>
        <w:t>2 ZZVZ;</w:t>
      </w:r>
    </w:p>
    <w:p w14:paraId="0E2D25D6"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75113850"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Pr>
          <w:rFonts w:ascii="Arial" w:hAnsi="Arial" w:cs="Arial"/>
        </w:rPr>
        <w:t> </w:t>
      </w:r>
      <w:r w:rsidRPr="00AE3E1B">
        <w:rPr>
          <w:rFonts w:ascii="Arial" w:hAnsi="Arial" w:cs="Arial"/>
        </w:rPr>
        <w:t>smlouvy v plném rozsahu;</w:t>
      </w:r>
    </w:p>
    <w:p w14:paraId="30AA5065"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10DB0BEF"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3E65901D"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 xml:space="preserve">Nastane-li některý z důvodů ukončení </w:t>
      </w:r>
      <w:r>
        <w:rPr>
          <w:rFonts w:ascii="Arial" w:hAnsi="Arial" w:cs="Arial"/>
        </w:rPr>
        <w:t>S</w:t>
      </w:r>
      <w:r w:rsidRPr="00AE3E1B">
        <w:rPr>
          <w:rFonts w:ascii="Arial" w:hAnsi="Arial" w:cs="Arial"/>
        </w:rPr>
        <w:t>mlouvy, je Objednatel oprávněn uzavřít smlouvu na</w:t>
      </w:r>
      <w:r>
        <w:rPr>
          <w:rFonts w:ascii="Arial" w:hAnsi="Arial" w:cs="Arial"/>
        </w:rPr>
        <w:t> </w:t>
      </w:r>
      <w:r w:rsidRPr="00AE3E1B">
        <w:rPr>
          <w:rFonts w:ascii="Arial" w:hAnsi="Arial" w:cs="Arial"/>
        </w:rPr>
        <w:t>plnění veřejné zakázky s novým dodavatelem za následujících podmínek:</w:t>
      </w:r>
    </w:p>
    <w:p w14:paraId="59567C87"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65F438A2" w14:textId="77777777" w:rsidR="00102986" w:rsidRPr="00AE3E1B" w:rsidRDefault="00102986" w:rsidP="00102986">
      <w:pPr>
        <w:spacing w:after="120" w:line="240" w:lineRule="auto"/>
        <w:ind w:left="709" w:firstLine="284"/>
        <w:jc w:val="both"/>
        <w:rPr>
          <w:rFonts w:ascii="Arial" w:hAnsi="Arial" w:cs="Arial"/>
        </w:rPr>
      </w:pPr>
      <w:r w:rsidRPr="00AE3E1B">
        <w:rPr>
          <w:rFonts w:ascii="Arial" w:hAnsi="Arial" w:cs="Arial"/>
        </w:rPr>
        <w:t>a současně</w:t>
      </w:r>
    </w:p>
    <w:p w14:paraId="652D86C6"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1E9857A9" w14:textId="77777777" w:rsidR="00102986" w:rsidRPr="00AE3E1B" w:rsidRDefault="00102986" w:rsidP="00102986">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Pr>
          <w:rFonts w:ascii="Arial" w:hAnsi="Arial" w:cs="Arial"/>
        </w:rPr>
        <w:t>S</w:t>
      </w:r>
      <w:r w:rsidRPr="00AE3E1B">
        <w:rPr>
          <w:rFonts w:ascii="Arial" w:hAnsi="Arial" w:cs="Arial"/>
        </w:rPr>
        <w:t>mlouvy s původním dodavatelem je Objednatel oprávněn vyzvat k</w:t>
      </w:r>
      <w:r>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Pr>
          <w:rFonts w:ascii="Arial" w:hAnsi="Arial" w:cs="Arial"/>
        </w:rPr>
        <w:t xml:space="preserve"> </w:t>
      </w:r>
      <w:r w:rsidRPr="00AE3E1B">
        <w:rPr>
          <w:rFonts w:ascii="Arial" w:hAnsi="Arial" w:cs="Arial"/>
        </w:rPr>
        <w:t>vyplývá</w:t>
      </w:r>
      <w:r>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5567C04A"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0848C52E"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Pr>
          <w:rFonts w:ascii="Arial" w:hAnsi="Arial" w:cs="Arial"/>
        </w:rPr>
        <w:t xml:space="preserve"> a</w:t>
      </w:r>
    </w:p>
    <w:p w14:paraId="6AC13792" w14:textId="77777777" w:rsidR="00102986" w:rsidRPr="00AE3E1B" w:rsidRDefault="00102986" w:rsidP="00102986">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117DCF48" w14:textId="77777777" w:rsidR="00102986" w:rsidRPr="00AE3E1B" w:rsidRDefault="00102986" w:rsidP="00102986">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044964FA" w14:textId="39E9A832" w:rsidR="00887A1A" w:rsidRDefault="00F56856" w:rsidP="00F56856">
      <w:pPr>
        <w:pStyle w:val="Level2"/>
        <w:numPr>
          <w:ilvl w:val="0"/>
          <w:numId w:val="0"/>
        </w:numPr>
        <w:spacing w:line="240" w:lineRule="auto"/>
        <w:ind w:left="993" w:hanging="426"/>
        <w:jc w:val="both"/>
        <w:rPr>
          <w:rFonts w:ascii="Arial" w:hAnsi="Arial" w:cs="Arial"/>
          <w:szCs w:val="22"/>
        </w:rPr>
      </w:pPr>
      <w:r>
        <w:rPr>
          <w:rFonts w:ascii="Arial" w:hAnsi="Arial" w:cs="Arial"/>
        </w:rPr>
        <w:t>(b)</w:t>
      </w:r>
      <w:r>
        <w:rPr>
          <w:rFonts w:ascii="Arial" w:hAnsi="Arial" w:cs="Arial"/>
        </w:rPr>
        <w:tab/>
      </w:r>
      <w:r w:rsidR="00102986"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102986">
        <w:rPr>
          <w:rFonts w:ascii="Arial" w:hAnsi="Arial" w:cs="Arial"/>
        </w:rPr>
        <w:t>Objednatel</w:t>
      </w:r>
      <w:r w:rsidR="00102986" w:rsidRPr="00EF6097">
        <w:rPr>
          <w:rFonts w:ascii="Arial" w:hAnsi="Arial" w:cs="Arial"/>
        </w:rPr>
        <w:t xml:space="preserve"> oprávněn uzavřít smlouvu se zbývajícími dodavateli, pokud zbývající dodavatelé převezmou</w:t>
      </w:r>
      <w:r w:rsidR="00102986">
        <w:rPr>
          <w:rFonts w:ascii="Arial" w:hAnsi="Arial" w:cs="Arial"/>
        </w:rPr>
        <w:t xml:space="preserve"> </w:t>
      </w:r>
      <w:r w:rsidR="00102986" w:rsidRPr="00EF6097">
        <w:rPr>
          <w:rFonts w:ascii="Arial" w:hAnsi="Arial" w:cs="Arial"/>
        </w:rPr>
        <w:t>práva</w:t>
      </w:r>
      <w:r w:rsidR="00102986">
        <w:rPr>
          <w:rFonts w:ascii="Arial" w:hAnsi="Arial" w:cs="Arial"/>
        </w:rPr>
        <w:t xml:space="preserve"> </w:t>
      </w:r>
      <w:r w:rsidR="00102986"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D558D86"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lastRenderedPageBreak/>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w:t>
      </w:r>
      <w:r w:rsidRPr="003C4299">
        <w:rPr>
          <w:rFonts w:ascii="Arial" w:hAnsi="Arial" w:cs="Arial"/>
        </w:rPr>
        <w:lastRenderedPageBreak/>
        <w:t xml:space="preserve">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53129224"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w:t>
      </w:r>
      <w:bookmarkEnd w:id="170"/>
      <w:r w:rsidR="008D0AB6" w:rsidRPr="003C4299">
        <w:rPr>
          <w:rFonts w:ascii="Arial" w:hAnsi="Arial" w:cs="Arial"/>
        </w:rPr>
        <w:t xml:space="preserve">změny v označení Smluvních stran, změn pověřených/oprávněných osob, </w:t>
      </w:r>
      <w:r w:rsidR="008D0AB6">
        <w:rPr>
          <w:rFonts w:ascii="Arial" w:hAnsi="Arial" w:cs="Arial"/>
        </w:rPr>
        <w:t xml:space="preserve">vedoucího týmu, zástupce vedoucího týmu, </w:t>
      </w:r>
      <w:r w:rsidR="008D0AB6" w:rsidRPr="003C4299">
        <w:rPr>
          <w:rFonts w:ascii="Arial" w:hAnsi="Arial" w:cs="Arial"/>
        </w:rPr>
        <w:t xml:space="preserve">statutárních orgánů a dalších údajů uvedených v označení Smluvních stran a osob oprávněných k jednání z této Smlouvy není nezbytné uzavírat dodatek ke Smlouvě, ale postačuje oznámení druhé Smluvní straně ve formě doporučeného dopisu s doručenkou nebo </w:t>
      </w:r>
      <w:r w:rsidR="008D0AB6" w:rsidRPr="5784E4A4">
        <w:rPr>
          <w:rFonts w:ascii="Arial" w:hAnsi="Arial" w:cs="Arial"/>
        </w:rPr>
        <w:t>prostřednictvím datové schránky („</w:t>
      </w:r>
      <w:r w:rsidR="008D0AB6" w:rsidRPr="5784E4A4">
        <w:rPr>
          <w:rFonts w:ascii="Arial" w:hAnsi="Arial" w:cs="Arial"/>
          <w:b/>
          <w:bCs/>
        </w:rPr>
        <w:t>Oznámení</w:t>
      </w:r>
      <w:r w:rsidR="008D0AB6" w:rsidRPr="5784E4A4">
        <w:rPr>
          <w:rFonts w:ascii="Arial" w:hAnsi="Arial" w:cs="Arial"/>
        </w:rPr>
        <w:t>“). K Oznámení musí být přiložena ověřená kopie nebo originál listiny,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skutečnost se stanou součástí této Smlouvy formou přílohy.</w:t>
      </w:r>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8CE1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02149C">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20B63A8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42D902D"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286F32C" w:rsidR="002B735B" w:rsidRPr="00ED6435" w:rsidRDefault="0002149C"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KPÚ pro Olomoucký kraj</w:t>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473DC840" w:rsidR="003A5911" w:rsidRPr="00ED6435" w:rsidRDefault="003A5911" w:rsidP="003A5911">
      <w:pPr>
        <w:spacing w:line="240" w:lineRule="auto"/>
        <w:rPr>
          <w:rFonts w:ascii="Arial" w:hAnsi="Arial" w:cs="Arial"/>
        </w:rPr>
      </w:pPr>
      <w:r w:rsidRPr="00ED6435">
        <w:rPr>
          <w:rFonts w:ascii="Arial" w:hAnsi="Arial" w:cs="Arial"/>
        </w:rPr>
        <w:t xml:space="preserve"> </w:t>
      </w:r>
    </w:p>
    <w:p w14:paraId="74508059" w14:textId="2838187E" w:rsidR="00692FDC" w:rsidRPr="00C452AD" w:rsidRDefault="00692FDC" w:rsidP="003A5911">
      <w:pPr>
        <w:spacing w:line="240" w:lineRule="auto"/>
        <w:rPr>
          <w:rFonts w:ascii="Arial" w:hAnsi="Arial" w:cs="Arial"/>
          <w:b/>
          <w:i/>
          <w:iCs/>
          <w:caps/>
        </w:rPr>
      </w:pPr>
    </w:p>
    <w:sectPr w:rsidR="00692FDC" w:rsidRPr="00C452AD"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CCEE9" w14:textId="77777777" w:rsidR="004F3B18" w:rsidRDefault="004F3B18" w:rsidP="007936E4">
      <w:pPr>
        <w:spacing w:after="0"/>
      </w:pPr>
      <w:r>
        <w:separator/>
      </w:r>
    </w:p>
  </w:endnote>
  <w:endnote w:type="continuationSeparator" w:id="0">
    <w:p w14:paraId="69B76FAA" w14:textId="77777777" w:rsidR="004F3B18" w:rsidRDefault="004F3B18" w:rsidP="007936E4">
      <w:pPr>
        <w:spacing w:after="0"/>
      </w:pPr>
      <w:r>
        <w:continuationSeparator/>
      </w:r>
    </w:p>
  </w:endnote>
  <w:endnote w:type="continuationNotice" w:id="1">
    <w:p w14:paraId="6D292A64" w14:textId="77777777" w:rsidR="004F3B18" w:rsidRDefault="004F3B1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9DA8F" w14:textId="77777777" w:rsidR="004F3B18" w:rsidRDefault="004F3B18" w:rsidP="007936E4">
      <w:pPr>
        <w:spacing w:after="0"/>
      </w:pPr>
      <w:r>
        <w:separator/>
      </w:r>
    </w:p>
  </w:footnote>
  <w:footnote w:type="continuationSeparator" w:id="0">
    <w:p w14:paraId="7747F001" w14:textId="77777777" w:rsidR="004F3B18" w:rsidRDefault="004F3B18" w:rsidP="007936E4">
      <w:pPr>
        <w:spacing w:after="0"/>
      </w:pPr>
      <w:r>
        <w:continuationSeparator/>
      </w:r>
    </w:p>
  </w:footnote>
  <w:footnote w:type="continuationNotice" w:id="1">
    <w:p w14:paraId="355E5441" w14:textId="77777777" w:rsidR="004F3B18" w:rsidRDefault="004F3B1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B3EDFE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C1CE3">
      <w:rPr>
        <w:szCs w:val="16"/>
      </w:rPr>
      <w:t xml:space="preserve">v k.ú. </w:t>
    </w:r>
    <w:r w:rsidR="00897DBE">
      <w:rPr>
        <w:szCs w:val="16"/>
      </w:rPr>
      <w:t>Śiroký Brod</w:t>
    </w:r>
    <w:r w:rsidRPr="001D4BED">
      <w:rPr>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C44A1" w14:textId="1602D35B" w:rsidR="00D55A06"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976B2F">
      <w:rPr>
        <w:rFonts w:cs="Arial"/>
        <w:sz w:val="18"/>
        <w:szCs w:val="18"/>
        <w:lang w:val="fr-FR" w:eastAsia="cs-CZ"/>
      </w:rPr>
      <w:t>Příloha č. 2</w:t>
    </w:r>
    <w:r w:rsidR="00043079" w:rsidRPr="00976B2F">
      <w:rPr>
        <w:rFonts w:cs="Arial"/>
        <w:sz w:val="18"/>
        <w:szCs w:val="18"/>
        <w:lang w:val="fr-FR" w:eastAsia="cs-CZ"/>
      </w:rPr>
      <w:tab/>
    </w:r>
    <w:r w:rsidR="00043079" w:rsidRPr="00976B2F">
      <w:rPr>
        <w:rFonts w:cs="Arial"/>
        <w:sz w:val="18"/>
        <w:szCs w:val="18"/>
        <w:lang w:val="fr-FR" w:eastAsia="cs-CZ"/>
      </w:rPr>
      <w:tab/>
    </w:r>
    <w:r w:rsidR="00043079" w:rsidRPr="00AB519F">
      <w:rPr>
        <w:rFonts w:cs="Arial"/>
        <w:szCs w:val="16"/>
        <w:lang w:val="fr-FR" w:eastAsia="cs-CZ"/>
      </w:rPr>
      <w:t xml:space="preserve">Číslo Smlouvy Objednatele: </w:t>
    </w:r>
    <w:r w:rsidR="00AB519F" w:rsidRPr="00AB519F">
      <w:rPr>
        <w:rFonts w:cs="Arial"/>
        <w:i/>
        <w:iCs/>
        <w:color w:val="FF0000"/>
        <w:szCs w:val="16"/>
      </w:rPr>
      <w:t>bude dopsáno před podpisem smlouvy</w:t>
    </w:r>
  </w:p>
  <w:p w14:paraId="69078008" w14:textId="5BC8E5D0" w:rsidR="00976B2F" w:rsidRPr="00AB519F" w:rsidRDefault="00976B2F"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Pr="00AB519F">
      <w:rPr>
        <w:rFonts w:cs="Arial"/>
        <w:szCs w:val="16"/>
        <w:lang w:val="fr-FR" w:eastAsia="cs-CZ"/>
      </w:rPr>
      <w:tab/>
      <w:t xml:space="preserve">UID : </w:t>
    </w:r>
    <w:r w:rsidR="00AB519F" w:rsidRPr="00AB519F">
      <w:rPr>
        <w:rFonts w:cs="Arial"/>
        <w:i/>
        <w:iCs/>
        <w:color w:val="FF0000"/>
        <w:szCs w:val="16"/>
      </w:rPr>
      <w:t>bude dopsáno před podpisem smlouvy</w:t>
    </w:r>
  </w:p>
  <w:p w14:paraId="6F75F815" w14:textId="2D4D8E60" w:rsidR="00043079" w:rsidRPr="00AB519F" w:rsidRDefault="00D55A06"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AB519F">
      <w:rPr>
        <w:rFonts w:cs="Arial"/>
        <w:szCs w:val="16"/>
        <w:lang w:val="fr-FR" w:eastAsia="cs-CZ"/>
      </w:rPr>
      <w:tab/>
    </w:r>
    <w:r w:rsidR="00043079" w:rsidRPr="00AB519F">
      <w:rPr>
        <w:rFonts w:cs="Arial"/>
        <w:szCs w:val="16"/>
        <w:lang w:val="fr-FR" w:eastAsia="cs-CZ"/>
      </w:rPr>
      <w:tab/>
      <w:t>Číslo Smlouvy Zhotovitele:</w:t>
    </w:r>
    <w:r w:rsidR="00AB519F" w:rsidRPr="00AB519F">
      <w:rPr>
        <w:rFonts w:cs="Arial"/>
        <w:szCs w:val="16"/>
        <w:lang w:val="fr-FR" w:eastAsia="cs-CZ"/>
      </w:rPr>
      <w:t xml:space="preserve"> </w:t>
    </w:r>
    <w:r w:rsidR="00AB519F" w:rsidRPr="00AB519F">
      <w:rPr>
        <w:rFonts w:cs="Arial"/>
        <w:i/>
        <w:iCs/>
        <w:color w:val="FF0000"/>
        <w:szCs w:val="16"/>
      </w:rPr>
      <w:t>bude dopsáno před podpisem smlouvy</w:t>
    </w:r>
    <w:r w:rsidR="00043079" w:rsidRPr="00AB519F">
      <w:rPr>
        <w:rFonts w:cs="Arial"/>
        <w:szCs w:val="16"/>
        <w:lang w:val="fr-FR" w:eastAsia="cs-CZ"/>
      </w:rPr>
      <w:tab/>
    </w:r>
    <w:r w:rsidR="00043079" w:rsidRPr="00AB519F">
      <w:rPr>
        <w:rFonts w:cs="Arial"/>
        <w:szCs w:val="16"/>
        <w:lang w:val="fr-FR" w:eastAsia="cs-CZ"/>
      </w:rPr>
      <w:tab/>
      <w:t>Komplexní pozemkové úpravy</w:t>
    </w:r>
    <w:r w:rsidRPr="00AB519F">
      <w:rPr>
        <w:rFonts w:cs="Arial"/>
        <w:szCs w:val="16"/>
        <w:lang w:val="fr-FR" w:eastAsia="cs-CZ"/>
      </w:rPr>
      <w:t xml:space="preserve"> v k.ú. </w:t>
    </w:r>
    <w:r w:rsidR="00897DBE">
      <w:rPr>
        <w:rFonts w:cs="Arial"/>
        <w:szCs w:val="16"/>
        <w:lang w:val="fr-FR" w:eastAsia="cs-CZ"/>
      </w:rPr>
      <w:t>Śiroký Brod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4481897">
    <w:abstractNumId w:val="30"/>
  </w:num>
  <w:num w:numId="2" w16cid:durableId="1294366823">
    <w:abstractNumId w:val="35"/>
  </w:num>
  <w:num w:numId="3" w16cid:durableId="278267158">
    <w:abstractNumId w:val="17"/>
  </w:num>
  <w:num w:numId="4" w16cid:durableId="548615229">
    <w:abstractNumId w:val="21"/>
  </w:num>
  <w:num w:numId="5" w16cid:durableId="1082987843">
    <w:abstractNumId w:val="32"/>
  </w:num>
  <w:num w:numId="6" w16cid:durableId="2127583402">
    <w:abstractNumId w:val="9"/>
  </w:num>
  <w:num w:numId="7" w16cid:durableId="1622226417">
    <w:abstractNumId w:val="24"/>
  </w:num>
  <w:num w:numId="8" w16cid:durableId="290677296">
    <w:abstractNumId w:val="4"/>
  </w:num>
  <w:num w:numId="9" w16cid:durableId="685133640">
    <w:abstractNumId w:val="0"/>
  </w:num>
  <w:num w:numId="10" w16cid:durableId="1147237205">
    <w:abstractNumId w:val="5"/>
  </w:num>
  <w:num w:numId="11" w16cid:durableId="1644236700">
    <w:abstractNumId w:val="38"/>
  </w:num>
  <w:num w:numId="12" w16cid:durableId="273749594">
    <w:abstractNumId w:val="18"/>
  </w:num>
  <w:num w:numId="13" w16cid:durableId="645209022">
    <w:abstractNumId w:val="37"/>
  </w:num>
  <w:num w:numId="14" w16cid:durableId="786041932">
    <w:abstractNumId w:val="29"/>
  </w:num>
  <w:num w:numId="15" w16cid:durableId="855196663">
    <w:abstractNumId w:val="12"/>
  </w:num>
  <w:num w:numId="16" w16cid:durableId="9182672">
    <w:abstractNumId w:val="25"/>
  </w:num>
  <w:num w:numId="17" w16cid:durableId="1886795159">
    <w:abstractNumId w:val="12"/>
    <w:lvlOverride w:ilvl="0">
      <w:startOverride w:val="1"/>
    </w:lvlOverride>
  </w:num>
  <w:num w:numId="18" w16cid:durableId="1195188880">
    <w:abstractNumId w:val="20"/>
  </w:num>
  <w:num w:numId="19" w16cid:durableId="560017465">
    <w:abstractNumId w:val="34"/>
  </w:num>
  <w:num w:numId="20" w16cid:durableId="100340552">
    <w:abstractNumId w:val="27"/>
  </w:num>
  <w:num w:numId="21" w16cid:durableId="1721129811">
    <w:abstractNumId w:val="11"/>
  </w:num>
  <w:num w:numId="22" w16cid:durableId="8142936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44222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88998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7121349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920104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4932466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37667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72803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727715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53487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564176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552190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1271105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812239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9306516">
    <w:abstractNumId w:val="16"/>
  </w:num>
  <w:num w:numId="37" w16cid:durableId="1483548812">
    <w:abstractNumId w:val="6"/>
  </w:num>
  <w:num w:numId="38" w16cid:durableId="1300840608">
    <w:abstractNumId w:val="19"/>
  </w:num>
  <w:num w:numId="39" w16cid:durableId="1821342069">
    <w:abstractNumId w:val="15"/>
  </w:num>
  <w:num w:numId="40" w16cid:durableId="1348482026">
    <w:abstractNumId w:val="22"/>
  </w:num>
  <w:num w:numId="41" w16cid:durableId="2057465840">
    <w:abstractNumId w:val="2"/>
  </w:num>
  <w:num w:numId="42" w16cid:durableId="1888182726">
    <w:abstractNumId w:val="14"/>
  </w:num>
  <w:num w:numId="43" w16cid:durableId="53356935">
    <w:abstractNumId w:val="13"/>
  </w:num>
  <w:num w:numId="44" w16cid:durableId="2087989518">
    <w:abstractNumId w:val="1"/>
  </w:num>
  <w:num w:numId="45" w16cid:durableId="383676090">
    <w:abstractNumId w:val="28"/>
  </w:num>
  <w:num w:numId="46" w16cid:durableId="830481929">
    <w:abstractNumId w:val="26"/>
  </w:num>
  <w:num w:numId="47" w16cid:durableId="1747918773">
    <w:abstractNumId w:val="3"/>
  </w:num>
  <w:num w:numId="48" w16cid:durableId="2087333904">
    <w:abstractNumId w:val="7"/>
  </w:num>
  <w:num w:numId="49" w16cid:durableId="46308716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530726859">
    <w:abstractNumId w:val="33"/>
  </w:num>
  <w:num w:numId="51" w16cid:durableId="139419348">
    <w:abstractNumId w:val="23"/>
  </w:num>
  <w:num w:numId="52" w16cid:durableId="1936398048">
    <w:abstractNumId w:val="31"/>
  </w:num>
  <w:num w:numId="53" w16cid:durableId="605967208">
    <w:abstractNumId w:val="8"/>
  </w:num>
  <w:num w:numId="54" w16cid:durableId="1436948082">
    <w:abstractNumId w:val="10"/>
  </w:num>
  <w:num w:numId="55" w16cid:durableId="11219235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5575161">
    <w:abstractNumId w:val="32"/>
  </w:num>
  <w:num w:numId="57" w16cid:durableId="79896245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49C"/>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3C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2EA"/>
    <w:rsid w:val="00063CE1"/>
    <w:rsid w:val="000648C7"/>
    <w:rsid w:val="0006560F"/>
    <w:rsid w:val="00065B61"/>
    <w:rsid w:val="000669FB"/>
    <w:rsid w:val="0007122E"/>
    <w:rsid w:val="00071467"/>
    <w:rsid w:val="00071ADD"/>
    <w:rsid w:val="00072457"/>
    <w:rsid w:val="000725EF"/>
    <w:rsid w:val="00072804"/>
    <w:rsid w:val="00073465"/>
    <w:rsid w:val="0007348E"/>
    <w:rsid w:val="00073A55"/>
    <w:rsid w:val="00073E29"/>
    <w:rsid w:val="00074F05"/>
    <w:rsid w:val="00075E30"/>
    <w:rsid w:val="000761DD"/>
    <w:rsid w:val="00076761"/>
    <w:rsid w:val="00076871"/>
    <w:rsid w:val="00076C2C"/>
    <w:rsid w:val="00076DA8"/>
    <w:rsid w:val="000772BA"/>
    <w:rsid w:val="00077673"/>
    <w:rsid w:val="00077D27"/>
    <w:rsid w:val="00080761"/>
    <w:rsid w:val="00080D74"/>
    <w:rsid w:val="00081776"/>
    <w:rsid w:val="00081C18"/>
    <w:rsid w:val="00083169"/>
    <w:rsid w:val="000833F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523B"/>
    <w:rsid w:val="000A7F81"/>
    <w:rsid w:val="000B0209"/>
    <w:rsid w:val="000B1138"/>
    <w:rsid w:val="000B1A31"/>
    <w:rsid w:val="000B1E86"/>
    <w:rsid w:val="000B219F"/>
    <w:rsid w:val="000B40EE"/>
    <w:rsid w:val="000B4521"/>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5D66"/>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936"/>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986"/>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71B"/>
    <w:rsid w:val="001679C6"/>
    <w:rsid w:val="0017116A"/>
    <w:rsid w:val="00172995"/>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6F08"/>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97D91"/>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5896"/>
    <w:rsid w:val="001B6410"/>
    <w:rsid w:val="001B6F37"/>
    <w:rsid w:val="001B743C"/>
    <w:rsid w:val="001B7695"/>
    <w:rsid w:val="001B7833"/>
    <w:rsid w:val="001B7EB2"/>
    <w:rsid w:val="001B7F0E"/>
    <w:rsid w:val="001C3151"/>
    <w:rsid w:val="001C3D2D"/>
    <w:rsid w:val="001C409A"/>
    <w:rsid w:val="001C4DD2"/>
    <w:rsid w:val="001C5918"/>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0C96"/>
    <w:rsid w:val="001F1318"/>
    <w:rsid w:val="001F18CA"/>
    <w:rsid w:val="001F2406"/>
    <w:rsid w:val="001F2C17"/>
    <w:rsid w:val="001F2D3F"/>
    <w:rsid w:val="001F3749"/>
    <w:rsid w:val="001F47F5"/>
    <w:rsid w:val="001F4E64"/>
    <w:rsid w:val="001F4F49"/>
    <w:rsid w:val="001F55AF"/>
    <w:rsid w:val="001F5968"/>
    <w:rsid w:val="001F5AF2"/>
    <w:rsid w:val="001F6A26"/>
    <w:rsid w:val="001F76DA"/>
    <w:rsid w:val="00202FB8"/>
    <w:rsid w:val="0020553F"/>
    <w:rsid w:val="002057AB"/>
    <w:rsid w:val="00205DFC"/>
    <w:rsid w:val="00207846"/>
    <w:rsid w:val="00207B39"/>
    <w:rsid w:val="00210B7C"/>
    <w:rsid w:val="0021157D"/>
    <w:rsid w:val="002126E2"/>
    <w:rsid w:val="0021275B"/>
    <w:rsid w:val="00212B25"/>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23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6AC"/>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87987"/>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05C"/>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48B"/>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268"/>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66A3"/>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6B3"/>
    <w:rsid w:val="00397924"/>
    <w:rsid w:val="00397A36"/>
    <w:rsid w:val="003A0C5F"/>
    <w:rsid w:val="003A1E59"/>
    <w:rsid w:val="003A301E"/>
    <w:rsid w:val="003A3237"/>
    <w:rsid w:val="003A32BC"/>
    <w:rsid w:val="003A433E"/>
    <w:rsid w:val="003A44AA"/>
    <w:rsid w:val="003A47AA"/>
    <w:rsid w:val="003A5911"/>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1BC4"/>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179"/>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669A"/>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0581"/>
    <w:rsid w:val="0044100B"/>
    <w:rsid w:val="004416DF"/>
    <w:rsid w:val="00441890"/>
    <w:rsid w:val="004430D7"/>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3781"/>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C7C84"/>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E7574"/>
    <w:rsid w:val="004F04AB"/>
    <w:rsid w:val="004F08F1"/>
    <w:rsid w:val="004F0BCD"/>
    <w:rsid w:val="004F2454"/>
    <w:rsid w:val="004F26A7"/>
    <w:rsid w:val="004F31ED"/>
    <w:rsid w:val="004F3B18"/>
    <w:rsid w:val="004F450B"/>
    <w:rsid w:val="004F488D"/>
    <w:rsid w:val="004F541C"/>
    <w:rsid w:val="004F5C66"/>
    <w:rsid w:val="004F5D1F"/>
    <w:rsid w:val="004F5D45"/>
    <w:rsid w:val="004F67D1"/>
    <w:rsid w:val="004F6C82"/>
    <w:rsid w:val="004F76F8"/>
    <w:rsid w:val="004F7BC0"/>
    <w:rsid w:val="005014B1"/>
    <w:rsid w:val="005014CC"/>
    <w:rsid w:val="00501EB3"/>
    <w:rsid w:val="00503229"/>
    <w:rsid w:val="00503312"/>
    <w:rsid w:val="0050384E"/>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4BC7"/>
    <w:rsid w:val="00545334"/>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4A4B"/>
    <w:rsid w:val="0058513B"/>
    <w:rsid w:val="0058516F"/>
    <w:rsid w:val="0058538D"/>
    <w:rsid w:val="0058565F"/>
    <w:rsid w:val="00586673"/>
    <w:rsid w:val="00586931"/>
    <w:rsid w:val="00586BF7"/>
    <w:rsid w:val="00586EF4"/>
    <w:rsid w:val="00587C99"/>
    <w:rsid w:val="00590640"/>
    <w:rsid w:val="00590AB1"/>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2ED9"/>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AAD"/>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237"/>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2943"/>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9B0"/>
    <w:rsid w:val="00617C68"/>
    <w:rsid w:val="00620B2E"/>
    <w:rsid w:val="006224C0"/>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7C5"/>
    <w:rsid w:val="00647E6D"/>
    <w:rsid w:val="00650B73"/>
    <w:rsid w:val="00650F73"/>
    <w:rsid w:val="006515D6"/>
    <w:rsid w:val="00652423"/>
    <w:rsid w:val="00652FCA"/>
    <w:rsid w:val="00653039"/>
    <w:rsid w:val="0065307E"/>
    <w:rsid w:val="006531F0"/>
    <w:rsid w:val="00653C59"/>
    <w:rsid w:val="00653F50"/>
    <w:rsid w:val="0065449A"/>
    <w:rsid w:val="006558A7"/>
    <w:rsid w:val="00655D2B"/>
    <w:rsid w:val="00657CEB"/>
    <w:rsid w:val="00660E44"/>
    <w:rsid w:val="00661120"/>
    <w:rsid w:val="00662169"/>
    <w:rsid w:val="00662180"/>
    <w:rsid w:val="00662DBF"/>
    <w:rsid w:val="00664216"/>
    <w:rsid w:val="00664D6B"/>
    <w:rsid w:val="00665456"/>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41"/>
    <w:rsid w:val="006A2168"/>
    <w:rsid w:val="006A2295"/>
    <w:rsid w:val="006A2733"/>
    <w:rsid w:val="006A3484"/>
    <w:rsid w:val="006A432C"/>
    <w:rsid w:val="006A4CC4"/>
    <w:rsid w:val="006A5915"/>
    <w:rsid w:val="006A5E0F"/>
    <w:rsid w:val="006A617C"/>
    <w:rsid w:val="006A7832"/>
    <w:rsid w:val="006B0E6B"/>
    <w:rsid w:val="006B1ACE"/>
    <w:rsid w:val="006B1DE5"/>
    <w:rsid w:val="006B2807"/>
    <w:rsid w:val="006B2AC7"/>
    <w:rsid w:val="006B3E3C"/>
    <w:rsid w:val="006B4459"/>
    <w:rsid w:val="006B518C"/>
    <w:rsid w:val="006B71EE"/>
    <w:rsid w:val="006B7272"/>
    <w:rsid w:val="006B7F59"/>
    <w:rsid w:val="006C0736"/>
    <w:rsid w:val="006C124F"/>
    <w:rsid w:val="006C13D4"/>
    <w:rsid w:val="006C1544"/>
    <w:rsid w:val="006C17B9"/>
    <w:rsid w:val="006C18DA"/>
    <w:rsid w:val="006C1A15"/>
    <w:rsid w:val="006C2957"/>
    <w:rsid w:val="006C323D"/>
    <w:rsid w:val="006C3A84"/>
    <w:rsid w:val="006C43AD"/>
    <w:rsid w:val="006C54B1"/>
    <w:rsid w:val="006C637B"/>
    <w:rsid w:val="006C7BBC"/>
    <w:rsid w:val="006D186A"/>
    <w:rsid w:val="006D1923"/>
    <w:rsid w:val="006D1B7B"/>
    <w:rsid w:val="006D30DD"/>
    <w:rsid w:val="006D36B0"/>
    <w:rsid w:val="006D5515"/>
    <w:rsid w:val="006D579F"/>
    <w:rsid w:val="006D770D"/>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07A4F"/>
    <w:rsid w:val="0071075B"/>
    <w:rsid w:val="00712991"/>
    <w:rsid w:val="00713209"/>
    <w:rsid w:val="00713442"/>
    <w:rsid w:val="00715502"/>
    <w:rsid w:val="00715A58"/>
    <w:rsid w:val="00716025"/>
    <w:rsid w:val="0071608A"/>
    <w:rsid w:val="00716A03"/>
    <w:rsid w:val="00716EA9"/>
    <w:rsid w:val="00717101"/>
    <w:rsid w:val="00717E30"/>
    <w:rsid w:val="0072053E"/>
    <w:rsid w:val="007207C4"/>
    <w:rsid w:val="00720F80"/>
    <w:rsid w:val="00723306"/>
    <w:rsid w:val="007233D7"/>
    <w:rsid w:val="00723841"/>
    <w:rsid w:val="0072399C"/>
    <w:rsid w:val="00725411"/>
    <w:rsid w:val="0072554F"/>
    <w:rsid w:val="00725CEC"/>
    <w:rsid w:val="00725F1B"/>
    <w:rsid w:val="00727FB2"/>
    <w:rsid w:val="00730242"/>
    <w:rsid w:val="00730AC1"/>
    <w:rsid w:val="007321D5"/>
    <w:rsid w:val="0073239A"/>
    <w:rsid w:val="00734A82"/>
    <w:rsid w:val="007351BB"/>
    <w:rsid w:val="00736073"/>
    <w:rsid w:val="00736568"/>
    <w:rsid w:val="00737124"/>
    <w:rsid w:val="00737783"/>
    <w:rsid w:val="007400FD"/>
    <w:rsid w:val="00740A65"/>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0A76"/>
    <w:rsid w:val="00791617"/>
    <w:rsid w:val="0079249D"/>
    <w:rsid w:val="007932BE"/>
    <w:rsid w:val="007936E4"/>
    <w:rsid w:val="0079402A"/>
    <w:rsid w:val="007940FD"/>
    <w:rsid w:val="00794539"/>
    <w:rsid w:val="00795A7D"/>
    <w:rsid w:val="007A15EB"/>
    <w:rsid w:val="007A17CA"/>
    <w:rsid w:val="007A1F3A"/>
    <w:rsid w:val="007A3470"/>
    <w:rsid w:val="007A39E4"/>
    <w:rsid w:val="007A3B12"/>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2DDE"/>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5F3B"/>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0CE2"/>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1FB"/>
    <w:rsid w:val="00887302"/>
    <w:rsid w:val="00887760"/>
    <w:rsid w:val="00887A1A"/>
    <w:rsid w:val="00887D83"/>
    <w:rsid w:val="00891EE6"/>
    <w:rsid w:val="00892B8D"/>
    <w:rsid w:val="00892D01"/>
    <w:rsid w:val="00893F3B"/>
    <w:rsid w:val="00895BF5"/>
    <w:rsid w:val="00895DC6"/>
    <w:rsid w:val="00895E59"/>
    <w:rsid w:val="00896A6E"/>
    <w:rsid w:val="00896F45"/>
    <w:rsid w:val="00897CD0"/>
    <w:rsid w:val="00897DBE"/>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0AB6"/>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6B3"/>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86A"/>
    <w:rsid w:val="00915AB8"/>
    <w:rsid w:val="00915FFC"/>
    <w:rsid w:val="009178CD"/>
    <w:rsid w:val="00920359"/>
    <w:rsid w:val="00921C8C"/>
    <w:rsid w:val="00921D5E"/>
    <w:rsid w:val="009222DF"/>
    <w:rsid w:val="00922384"/>
    <w:rsid w:val="00922688"/>
    <w:rsid w:val="00923F7D"/>
    <w:rsid w:val="00925260"/>
    <w:rsid w:val="009252CC"/>
    <w:rsid w:val="00925BB8"/>
    <w:rsid w:val="00925F8A"/>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810"/>
    <w:rsid w:val="00942F5F"/>
    <w:rsid w:val="009436AA"/>
    <w:rsid w:val="009438B9"/>
    <w:rsid w:val="00943D4D"/>
    <w:rsid w:val="00945036"/>
    <w:rsid w:val="00946D31"/>
    <w:rsid w:val="00947AF2"/>
    <w:rsid w:val="00947B35"/>
    <w:rsid w:val="00951CB5"/>
    <w:rsid w:val="009524AF"/>
    <w:rsid w:val="00952831"/>
    <w:rsid w:val="00952B75"/>
    <w:rsid w:val="0095379E"/>
    <w:rsid w:val="00954A5E"/>
    <w:rsid w:val="00954F47"/>
    <w:rsid w:val="00955576"/>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67C41"/>
    <w:rsid w:val="0097017D"/>
    <w:rsid w:val="00970D3B"/>
    <w:rsid w:val="00971D79"/>
    <w:rsid w:val="0097260A"/>
    <w:rsid w:val="00972A3C"/>
    <w:rsid w:val="00973572"/>
    <w:rsid w:val="00974940"/>
    <w:rsid w:val="00976429"/>
    <w:rsid w:val="00976A7B"/>
    <w:rsid w:val="00976B2F"/>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2C34"/>
    <w:rsid w:val="009B3417"/>
    <w:rsid w:val="009B38C6"/>
    <w:rsid w:val="009B424F"/>
    <w:rsid w:val="009B4A89"/>
    <w:rsid w:val="009B50A2"/>
    <w:rsid w:val="009B5E32"/>
    <w:rsid w:val="009B61DB"/>
    <w:rsid w:val="009B6450"/>
    <w:rsid w:val="009C0A39"/>
    <w:rsid w:val="009C1C0B"/>
    <w:rsid w:val="009C209E"/>
    <w:rsid w:val="009C2796"/>
    <w:rsid w:val="009C3147"/>
    <w:rsid w:val="009C34AA"/>
    <w:rsid w:val="009C39C5"/>
    <w:rsid w:val="009C3DA9"/>
    <w:rsid w:val="009C413B"/>
    <w:rsid w:val="009C4257"/>
    <w:rsid w:val="009C6169"/>
    <w:rsid w:val="009C651F"/>
    <w:rsid w:val="009C7957"/>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3FA"/>
    <w:rsid w:val="009F2B8C"/>
    <w:rsid w:val="009F2FA2"/>
    <w:rsid w:val="009F392C"/>
    <w:rsid w:val="009F395B"/>
    <w:rsid w:val="009F3DEC"/>
    <w:rsid w:val="009F528B"/>
    <w:rsid w:val="009F734C"/>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6C73"/>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2772"/>
    <w:rsid w:val="00AA38D4"/>
    <w:rsid w:val="00AA483C"/>
    <w:rsid w:val="00AA6A3C"/>
    <w:rsid w:val="00AA707B"/>
    <w:rsid w:val="00AA7FCD"/>
    <w:rsid w:val="00AB095C"/>
    <w:rsid w:val="00AB1575"/>
    <w:rsid w:val="00AB3C95"/>
    <w:rsid w:val="00AB4826"/>
    <w:rsid w:val="00AB519F"/>
    <w:rsid w:val="00AB565B"/>
    <w:rsid w:val="00AC09E6"/>
    <w:rsid w:val="00AC1BD2"/>
    <w:rsid w:val="00AC40B5"/>
    <w:rsid w:val="00AC4980"/>
    <w:rsid w:val="00AC54FA"/>
    <w:rsid w:val="00AC5D2F"/>
    <w:rsid w:val="00AC6D6E"/>
    <w:rsid w:val="00AC6F47"/>
    <w:rsid w:val="00AC7165"/>
    <w:rsid w:val="00AC74BE"/>
    <w:rsid w:val="00AC7E2E"/>
    <w:rsid w:val="00AD0FFC"/>
    <w:rsid w:val="00AD11AB"/>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AF7DE3"/>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4A3D"/>
    <w:rsid w:val="00B15BC8"/>
    <w:rsid w:val="00B15C35"/>
    <w:rsid w:val="00B163A8"/>
    <w:rsid w:val="00B17559"/>
    <w:rsid w:val="00B218E3"/>
    <w:rsid w:val="00B21A18"/>
    <w:rsid w:val="00B21E8C"/>
    <w:rsid w:val="00B227F1"/>
    <w:rsid w:val="00B22C0F"/>
    <w:rsid w:val="00B22C7D"/>
    <w:rsid w:val="00B22E1F"/>
    <w:rsid w:val="00B22E26"/>
    <w:rsid w:val="00B23E9C"/>
    <w:rsid w:val="00B23FCD"/>
    <w:rsid w:val="00B243E2"/>
    <w:rsid w:val="00B24733"/>
    <w:rsid w:val="00B25846"/>
    <w:rsid w:val="00B25A5F"/>
    <w:rsid w:val="00B25B8A"/>
    <w:rsid w:val="00B25E0E"/>
    <w:rsid w:val="00B26035"/>
    <w:rsid w:val="00B262F3"/>
    <w:rsid w:val="00B305E3"/>
    <w:rsid w:val="00B310BF"/>
    <w:rsid w:val="00B3138E"/>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49BD"/>
    <w:rsid w:val="00BB50B8"/>
    <w:rsid w:val="00BB62D9"/>
    <w:rsid w:val="00BB6349"/>
    <w:rsid w:val="00BB6681"/>
    <w:rsid w:val="00BB7263"/>
    <w:rsid w:val="00BB73A2"/>
    <w:rsid w:val="00BC07DA"/>
    <w:rsid w:val="00BC1C33"/>
    <w:rsid w:val="00BC2011"/>
    <w:rsid w:val="00BC2FFE"/>
    <w:rsid w:val="00BC3C64"/>
    <w:rsid w:val="00BC3CBC"/>
    <w:rsid w:val="00BC54BD"/>
    <w:rsid w:val="00BC6A61"/>
    <w:rsid w:val="00BC6D74"/>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50A"/>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4AD1"/>
    <w:rsid w:val="00C2535D"/>
    <w:rsid w:val="00C268B8"/>
    <w:rsid w:val="00C26CC5"/>
    <w:rsid w:val="00C31423"/>
    <w:rsid w:val="00C31600"/>
    <w:rsid w:val="00C31C5E"/>
    <w:rsid w:val="00C31DB6"/>
    <w:rsid w:val="00C345D9"/>
    <w:rsid w:val="00C356F4"/>
    <w:rsid w:val="00C35782"/>
    <w:rsid w:val="00C36BE3"/>
    <w:rsid w:val="00C37375"/>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2A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970D6"/>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E86"/>
    <w:rsid w:val="00CB770C"/>
    <w:rsid w:val="00CB7F5D"/>
    <w:rsid w:val="00CC079C"/>
    <w:rsid w:val="00CC11F9"/>
    <w:rsid w:val="00CC20CC"/>
    <w:rsid w:val="00CC28C2"/>
    <w:rsid w:val="00CC3224"/>
    <w:rsid w:val="00CC41E6"/>
    <w:rsid w:val="00CC4596"/>
    <w:rsid w:val="00CC60BA"/>
    <w:rsid w:val="00CC64C2"/>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6C9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722"/>
    <w:rsid w:val="00D2290F"/>
    <w:rsid w:val="00D22BB2"/>
    <w:rsid w:val="00D22F3C"/>
    <w:rsid w:val="00D23D68"/>
    <w:rsid w:val="00D241FA"/>
    <w:rsid w:val="00D24382"/>
    <w:rsid w:val="00D24698"/>
    <w:rsid w:val="00D2507C"/>
    <w:rsid w:val="00D25200"/>
    <w:rsid w:val="00D25AE3"/>
    <w:rsid w:val="00D25F81"/>
    <w:rsid w:val="00D26D5C"/>
    <w:rsid w:val="00D30C89"/>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3D6"/>
    <w:rsid w:val="00D434EE"/>
    <w:rsid w:val="00D4393D"/>
    <w:rsid w:val="00D44207"/>
    <w:rsid w:val="00D45103"/>
    <w:rsid w:val="00D46AC5"/>
    <w:rsid w:val="00D46BC9"/>
    <w:rsid w:val="00D478F2"/>
    <w:rsid w:val="00D47981"/>
    <w:rsid w:val="00D47C5C"/>
    <w:rsid w:val="00D51124"/>
    <w:rsid w:val="00D513D1"/>
    <w:rsid w:val="00D51EC5"/>
    <w:rsid w:val="00D52A3D"/>
    <w:rsid w:val="00D53367"/>
    <w:rsid w:val="00D53632"/>
    <w:rsid w:val="00D539BF"/>
    <w:rsid w:val="00D54AD2"/>
    <w:rsid w:val="00D54C28"/>
    <w:rsid w:val="00D55A06"/>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28BA"/>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6DB8"/>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34B2"/>
    <w:rsid w:val="00DF4626"/>
    <w:rsid w:val="00DF62B2"/>
    <w:rsid w:val="00DF7402"/>
    <w:rsid w:val="00DF75B8"/>
    <w:rsid w:val="00DF7CA1"/>
    <w:rsid w:val="00E002B1"/>
    <w:rsid w:val="00E00411"/>
    <w:rsid w:val="00E006FC"/>
    <w:rsid w:val="00E0086F"/>
    <w:rsid w:val="00E00FAC"/>
    <w:rsid w:val="00E014A3"/>
    <w:rsid w:val="00E017AE"/>
    <w:rsid w:val="00E01AA7"/>
    <w:rsid w:val="00E05B09"/>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291"/>
    <w:rsid w:val="00E239BC"/>
    <w:rsid w:val="00E2498D"/>
    <w:rsid w:val="00E24BDC"/>
    <w:rsid w:val="00E24CA8"/>
    <w:rsid w:val="00E25169"/>
    <w:rsid w:val="00E251E8"/>
    <w:rsid w:val="00E25E4A"/>
    <w:rsid w:val="00E261BF"/>
    <w:rsid w:val="00E27329"/>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87A"/>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1A27"/>
    <w:rsid w:val="00E62EB2"/>
    <w:rsid w:val="00E63F4D"/>
    <w:rsid w:val="00E65963"/>
    <w:rsid w:val="00E65FC6"/>
    <w:rsid w:val="00E6601B"/>
    <w:rsid w:val="00E6762B"/>
    <w:rsid w:val="00E70361"/>
    <w:rsid w:val="00E7175E"/>
    <w:rsid w:val="00E71951"/>
    <w:rsid w:val="00E71A62"/>
    <w:rsid w:val="00E725E0"/>
    <w:rsid w:val="00E725FC"/>
    <w:rsid w:val="00E73894"/>
    <w:rsid w:val="00E73909"/>
    <w:rsid w:val="00E74541"/>
    <w:rsid w:val="00E75049"/>
    <w:rsid w:val="00E75270"/>
    <w:rsid w:val="00E7558F"/>
    <w:rsid w:val="00E757CC"/>
    <w:rsid w:val="00E75BF8"/>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4A7"/>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140"/>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835"/>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856"/>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4AE"/>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CE3"/>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238"/>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C5D6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0C5D6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0C5D6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8607D85C-BAEE-494E-8222-4C2FB6787DF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34</Pages>
  <Words>17041</Words>
  <Characters>100546</Characters>
  <Application>Microsoft Office Word</Application>
  <DocSecurity>0</DocSecurity>
  <Lines>837</Lines>
  <Paragraphs>234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154</cp:revision>
  <cp:lastPrinted>2021-04-15T12:34:00Z</cp:lastPrinted>
  <dcterms:created xsi:type="dcterms:W3CDTF">2023-05-19T07:27:00Z</dcterms:created>
  <dcterms:modified xsi:type="dcterms:W3CDTF">2023-07-13T07:00:00Z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