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58FC0F43" w14:textId="77777777" w:rsidR="00B01361" w:rsidRDefault="00B01361" w:rsidP="00B01361">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58E266FD" w14:textId="77777777" w:rsidR="00B01361" w:rsidRPr="00800EE4" w:rsidRDefault="00B01361" w:rsidP="00B0136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0095D619" w14:textId="77777777" w:rsidR="00B01361" w:rsidRDefault="00B01361" w:rsidP="00B01361">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 xml:space="preserve">pro Středočeský kraj a hl. město Praha </w:t>
      </w:r>
    </w:p>
    <w:p w14:paraId="0F433CED" w14:textId="77777777" w:rsidR="00B01361" w:rsidRPr="00A92B73" w:rsidRDefault="00B01361" w:rsidP="00B01361">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Pr="00A92B73">
        <w:rPr>
          <w:rFonts w:cs="Arial"/>
          <w:bCs/>
          <w:color w:val="000000"/>
        </w:rPr>
        <w:t xml:space="preserve"> </w:t>
      </w:r>
      <w:r w:rsidRPr="00A92B73">
        <w:rPr>
          <w:rFonts w:ascii="Arial" w:hAnsi="Arial" w:cs="Arial"/>
          <w:bCs/>
          <w:color w:val="000000"/>
        </w:rPr>
        <w:t>Náměstí Winstona Churchilla 1800/2, 130 00 Praha 3</w:t>
      </w:r>
    </w:p>
    <w:p w14:paraId="2184FA49" w14:textId="77777777" w:rsidR="00B01361" w:rsidRDefault="00B01361" w:rsidP="00B01361">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Pr>
          <w:rFonts w:ascii="Arial" w:eastAsia="Lucida Sans Unicode" w:hAnsi="Arial" w:cs="Arial"/>
          <w:lang w:eastAsia="cs-CZ"/>
        </w:rPr>
        <w:t>Ing. Jiřím Veselým, ředitel KPÚ</w:t>
      </w:r>
    </w:p>
    <w:p w14:paraId="05828B9E" w14:textId="77777777" w:rsidR="00B01361" w:rsidRPr="00800EE4" w:rsidRDefault="00B01361" w:rsidP="00B01361">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Pr>
          <w:rFonts w:ascii="Arial" w:eastAsia="Lucida Sans Unicode" w:hAnsi="Arial" w:cs="Arial"/>
          <w:lang w:eastAsia="cs-CZ"/>
        </w:rPr>
        <w:t>Ing. Jiří Veselý, ředitel KPÚ pro Středočeský kraj a hl. město Praha</w:t>
      </w:r>
    </w:p>
    <w:p w14:paraId="7C32D3FF" w14:textId="77777777" w:rsidR="00B01361" w:rsidRPr="00800EE4" w:rsidRDefault="00B01361" w:rsidP="00B01361">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4FBCA8C" w14:textId="77777777" w:rsidR="00B01361" w:rsidRDefault="00B01361" w:rsidP="00B01361">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 xml:space="preserve">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w:t>
      </w:r>
      <w:r w:rsidRPr="00800EE4">
        <w:rPr>
          <w:rFonts w:ascii="Arial" w:eastAsia="Lucida Sans Unicode" w:hAnsi="Arial" w:cs="Arial"/>
          <w:snapToGrid w:val="0"/>
          <w:lang w:eastAsia="cs-CZ"/>
        </w:rPr>
        <w:t xml:space="preserve"> oprávněn jednat:</w:t>
      </w:r>
    </w:p>
    <w:p w14:paraId="0A96241F" w14:textId="211432CA" w:rsidR="00B01361" w:rsidRPr="00800EE4" w:rsidRDefault="00B01361" w:rsidP="00B01361">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snapToGrid w:val="0"/>
          <w:lang w:eastAsia="cs-CZ"/>
        </w:rPr>
        <w:tab/>
      </w:r>
      <w:r>
        <w:rPr>
          <w:rFonts w:ascii="Arial" w:eastAsia="Lucida Sans Unicode" w:hAnsi="Arial" w:cs="Arial"/>
          <w:snapToGrid w:val="0"/>
          <w:lang w:eastAsia="cs-CZ"/>
        </w:rPr>
        <w:t>Ing. Martina Mbumastonová</w:t>
      </w:r>
      <w:r w:rsidRPr="00A92B73">
        <w:rPr>
          <w:rFonts w:ascii="Arial" w:eastAsia="Lucida Sans Unicode" w:hAnsi="Arial" w:cs="Arial"/>
          <w:snapToGrid w:val="0"/>
          <w:lang w:eastAsia="cs-CZ"/>
        </w:rPr>
        <w:t xml:space="preserve">, </w:t>
      </w:r>
      <w:r w:rsidRPr="00A92B73">
        <w:rPr>
          <w:rFonts w:ascii="Arial" w:eastAsia="Lucida Sans Unicode" w:hAnsi="Arial" w:cs="Arial"/>
          <w:lang w:eastAsia="cs-CZ"/>
        </w:rPr>
        <w:t xml:space="preserve">Pobočka </w:t>
      </w:r>
      <w:r>
        <w:rPr>
          <w:rFonts w:ascii="Arial" w:eastAsia="Lucida Sans Unicode" w:hAnsi="Arial" w:cs="Arial"/>
          <w:lang w:eastAsia="cs-CZ"/>
        </w:rPr>
        <w:t>Kladno</w:t>
      </w:r>
      <w:r w:rsidRPr="00800EE4">
        <w:rPr>
          <w:rFonts w:ascii="Arial" w:eastAsia="Lucida Sans Unicode" w:hAnsi="Arial" w:cs="Arial"/>
          <w:lang w:eastAsia="cs-CZ"/>
        </w:rPr>
        <w:t xml:space="preserve"> </w:t>
      </w:r>
    </w:p>
    <w:p w14:paraId="3CF462C6" w14:textId="77777777" w:rsidR="00B01361" w:rsidRPr="00800EE4" w:rsidRDefault="00B01361" w:rsidP="00B01361">
      <w:pPr>
        <w:widowControl w:val="0"/>
        <w:tabs>
          <w:tab w:val="left" w:pos="4536"/>
        </w:tabs>
        <w:suppressAutoHyphens/>
        <w:spacing w:after="0" w:line="240" w:lineRule="auto"/>
        <w:jc w:val="both"/>
        <w:rPr>
          <w:rFonts w:ascii="Arial" w:eastAsia="Lucida Sans Unicode" w:hAnsi="Arial" w:cs="Arial"/>
          <w:lang w:eastAsia="cs-CZ"/>
        </w:rPr>
      </w:pPr>
      <w:r w:rsidRPr="00800EE4">
        <w:rPr>
          <w:rFonts w:ascii="Arial" w:eastAsia="Lucida Sans Unicode" w:hAnsi="Arial" w:cs="Arial"/>
          <w:lang w:eastAsia="cs-CZ"/>
        </w:rPr>
        <w:t xml:space="preserve">      </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067E1189" w14:textId="3B9061C0" w:rsidR="00B01361" w:rsidRPr="00800EE4" w:rsidRDefault="00B01361" w:rsidP="00B01361">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C63C63">
        <w:rPr>
          <w:rFonts w:ascii="Arial" w:eastAsia="Lucida Sans Unicode" w:hAnsi="Arial" w:cs="Arial"/>
          <w:lang w:eastAsia="cs-CZ"/>
        </w:rPr>
        <w:t> </w:t>
      </w:r>
      <w:r w:rsidR="00C63C63" w:rsidRPr="00C63C63">
        <w:rPr>
          <w:rFonts w:ascii="Arial" w:eastAsia="Lucida Sans Unicode" w:hAnsi="Arial" w:cs="Arial"/>
          <w:lang w:eastAsia="cs-CZ"/>
        </w:rPr>
        <w:t>727</w:t>
      </w:r>
      <w:r w:rsidR="00C63C63">
        <w:rPr>
          <w:rFonts w:ascii="Arial" w:eastAsia="Lucida Sans Unicode" w:hAnsi="Arial" w:cs="Arial"/>
          <w:lang w:eastAsia="cs-CZ"/>
        </w:rPr>
        <w:t> </w:t>
      </w:r>
      <w:r w:rsidR="00C63C63" w:rsidRPr="00C63C63">
        <w:rPr>
          <w:rFonts w:ascii="Arial" w:eastAsia="Lucida Sans Unicode" w:hAnsi="Arial" w:cs="Arial"/>
          <w:lang w:eastAsia="cs-CZ"/>
        </w:rPr>
        <w:t>957</w:t>
      </w:r>
      <w:r w:rsidR="00C63C63">
        <w:rPr>
          <w:rFonts w:ascii="Arial" w:eastAsia="Lucida Sans Unicode" w:hAnsi="Arial" w:cs="Arial"/>
          <w:lang w:eastAsia="cs-CZ"/>
        </w:rPr>
        <w:t xml:space="preserve"> </w:t>
      </w:r>
      <w:r w:rsidR="00C63C63" w:rsidRPr="00C63C63">
        <w:rPr>
          <w:rFonts w:ascii="Arial" w:eastAsia="Lucida Sans Unicode" w:hAnsi="Arial" w:cs="Arial"/>
          <w:lang w:eastAsia="cs-CZ"/>
        </w:rPr>
        <w:t>191</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2D7372D0" w14:textId="681F8223" w:rsidR="00B01361" w:rsidRPr="00800EE4" w:rsidRDefault="00B01361" w:rsidP="00B01361">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Pr>
          <w:rFonts w:ascii="Arial" w:eastAsia="Lucida Sans Unicode" w:hAnsi="Arial" w:cs="Arial"/>
          <w:lang w:eastAsia="cs-CZ"/>
        </w:rPr>
        <w:t>m</w:t>
      </w:r>
      <w:r w:rsidRPr="00A92B73">
        <w:rPr>
          <w:rFonts w:ascii="Arial" w:eastAsia="Lucida Sans Unicode" w:hAnsi="Arial" w:cs="Arial"/>
          <w:lang w:eastAsia="cs-CZ"/>
        </w:rPr>
        <w:t>.</w:t>
      </w:r>
      <w:r>
        <w:rPr>
          <w:rFonts w:ascii="Arial" w:eastAsia="Lucida Sans Unicode" w:hAnsi="Arial" w:cs="Arial"/>
          <w:lang w:eastAsia="cs-CZ"/>
        </w:rPr>
        <w:t>mbumastonova</w:t>
      </w:r>
      <w:r w:rsidRPr="00A92B73">
        <w:rPr>
          <w:rFonts w:ascii="Arial" w:eastAsia="Lucida Sans Unicode" w:hAnsi="Arial" w:cs="Arial"/>
          <w:lang w:eastAsia="cs-CZ"/>
        </w:rPr>
        <w:t>@spucr.cz</w:t>
      </w:r>
    </w:p>
    <w:p w14:paraId="41085853" w14:textId="77777777" w:rsidR="00B01361" w:rsidRPr="00800EE4" w:rsidRDefault="00B01361" w:rsidP="00B01361">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8313BEB" w14:textId="77777777" w:rsidR="00B01361" w:rsidRPr="00800EE4" w:rsidRDefault="00B01361" w:rsidP="00B01361">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13D4A96C" w14:textId="77777777" w:rsidR="00B01361" w:rsidRPr="00800EE4" w:rsidRDefault="00B01361" w:rsidP="00B01361">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6074623C" w14:textId="77777777" w:rsidR="00B01361" w:rsidRPr="00800EE4" w:rsidRDefault="00B01361" w:rsidP="00B01361">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t xml:space="preserve">01312774                                                                 </w:t>
      </w:r>
    </w:p>
    <w:p w14:paraId="6BE97501" w14:textId="77777777" w:rsidR="00B01361" w:rsidRPr="00800EE4" w:rsidRDefault="00B01361" w:rsidP="00B01361">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763AA610" w14:textId="77777777" w:rsidR="00B01361" w:rsidRPr="00800EE4" w:rsidRDefault="00B01361" w:rsidP="00B01361">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6A9DEC45" w14:textId="77777777" w:rsidR="00992E6E" w:rsidRDefault="00F1111B" w:rsidP="00992E6E">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992E6E" w:rsidRPr="00800EE4">
        <w:rPr>
          <w:rFonts w:ascii="Arial" w:eastAsia="Times New Roman" w:hAnsi="Arial" w:cs="Arial"/>
          <w:b/>
          <w:bCs/>
          <w:snapToGrid w:val="0"/>
          <w:highlight w:val="yellow"/>
          <w:lang w:val="en-US" w:eastAsia="cs-CZ"/>
        </w:rPr>
        <w:t>[DOPLNIT]</w:t>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6F5EE6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335B6F">
        <w:rPr>
          <w:rFonts w:ascii="Arial" w:hAnsi="Arial" w:cs="Arial"/>
        </w:rPr>
        <w:t xml:space="preserve"> k. </w:t>
      </w:r>
      <w:proofErr w:type="spellStart"/>
      <w:r w:rsidR="00335B6F">
        <w:rPr>
          <w:rFonts w:ascii="Arial" w:hAnsi="Arial" w:cs="Arial"/>
        </w:rPr>
        <w:t>ú.</w:t>
      </w:r>
      <w:proofErr w:type="spellEnd"/>
      <w:r w:rsidR="00335B6F">
        <w:rPr>
          <w:rFonts w:ascii="Arial" w:hAnsi="Arial" w:cs="Arial"/>
        </w:rPr>
        <w:t xml:space="preserve"> Stehelčeves</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A36291" w:rsidRPr="00A36291">
        <w:rPr>
          <w:rFonts w:ascii="Arial" w:hAnsi="Arial" w:cs="Arial"/>
          <w:b/>
        </w:rPr>
        <w:t>Výsadba lokálního biocentra LBC 423 v k.</w:t>
      </w:r>
      <w:r w:rsidR="00A36291">
        <w:rPr>
          <w:rFonts w:ascii="Arial" w:hAnsi="Arial" w:cs="Arial"/>
          <w:b/>
        </w:rPr>
        <w:t xml:space="preserve"> </w:t>
      </w:r>
      <w:proofErr w:type="spellStart"/>
      <w:r w:rsidR="00A36291" w:rsidRPr="00A36291">
        <w:rPr>
          <w:rFonts w:ascii="Arial" w:hAnsi="Arial" w:cs="Arial"/>
          <w:b/>
        </w:rPr>
        <w:t>ú.</w:t>
      </w:r>
      <w:proofErr w:type="spellEnd"/>
      <w:r w:rsidR="00A36291" w:rsidRPr="00A36291">
        <w:rPr>
          <w:rFonts w:ascii="Arial" w:hAnsi="Arial" w:cs="Arial"/>
          <w:b/>
        </w:rPr>
        <w:t xml:space="preserve"> Stehelčeves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2B5C63C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EF464D">
        <w:rPr>
          <w:rFonts w:ascii="Arial" w:hAnsi="Arial" w:cs="Arial"/>
        </w:rPr>
        <w:t xml:space="preserve">výsadby lokálního biocentra </w:t>
      </w:r>
      <w:r w:rsidR="00355743">
        <w:rPr>
          <w:rFonts w:ascii="Arial" w:hAnsi="Arial" w:cs="Arial"/>
        </w:rPr>
        <w:t>LBC 423 vč. tříleté následné péče o porost</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za podmínek ujednaných v této smlouvě a v jejích přílohách, které jsou nedílnou součástí této smlouvy. </w:t>
      </w:r>
    </w:p>
    <w:p w14:paraId="723D3FCC" w14:textId="6AA8CD6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DF0A75">
        <w:rPr>
          <w:rFonts w:ascii="Arial" w:hAnsi="Arial" w:cs="Arial"/>
        </w:rPr>
        <w:t>závazných podmínek stanovených pro provedení díla objednatelem v podmínkách 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3F8B081D" w:rsidR="00D6259E" w:rsidRPr="00EC62DC" w:rsidRDefault="00D6259E" w:rsidP="00D6259E">
      <w:pPr>
        <w:jc w:val="both"/>
        <w:rPr>
          <w:rFonts w:ascii="Arial" w:hAnsi="Arial" w:cs="Arial"/>
          <w:bCs/>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FF63DC" w:rsidRPr="00EC62DC">
        <w:rPr>
          <w:rFonts w:ascii="Arial" w:hAnsi="Arial" w:cs="Arial"/>
          <w:bCs/>
        </w:rPr>
        <w:t xml:space="preserve">Výsadba lokálního biocentra LBC 423 v k. </w:t>
      </w:r>
      <w:proofErr w:type="spellStart"/>
      <w:r w:rsidR="00FF63DC" w:rsidRPr="00EC62DC">
        <w:rPr>
          <w:rFonts w:ascii="Arial" w:hAnsi="Arial" w:cs="Arial"/>
          <w:bCs/>
        </w:rPr>
        <w:t>ú.</w:t>
      </w:r>
      <w:proofErr w:type="spellEnd"/>
      <w:r w:rsidR="00FF63DC" w:rsidRPr="00EC62DC">
        <w:rPr>
          <w:rFonts w:ascii="Arial" w:hAnsi="Arial" w:cs="Arial"/>
          <w:bCs/>
        </w:rPr>
        <w:t xml:space="preserve"> Stehelčeves</w:t>
      </w:r>
      <w:r w:rsidRPr="00EC62DC">
        <w:rPr>
          <w:rFonts w:ascii="Arial" w:hAnsi="Arial" w:cs="Arial"/>
          <w:bCs/>
        </w:rPr>
        <w:t xml:space="preserve">  </w:t>
      </w:r>
    </w:p>
    <w:p w14:paraId="4212340E" w14:textId="77777777" w:rsidR="00EC62DC" w:rsidRPr="00EC62DC" w:rsidRDefault="005E61C9" w:rsidP="00EC62DC">
      <w:pPr>
        <w:rPr>
          <w:rFonts w:ascii="Arial" w:hAnsi="Arial" w:cs="Arial"/>
          <w:bCs/>
          <w:highlight w:val="lightGray"/>
        </w:rPr>
      </w:pPr>
      <w:r w:rsidRPr="00EC62DC">
        <w:rPr>
          <w:rFonts w:ascii="Arial" w:hAnsi="Arial" w:cs="Arial"/>
          <w:bCs/>
        </w:rPr>
        <w:t xml:space="preserve">Místo </w:t>
      </w:r>
      <w:proofErr w:type="gramStart"/>
      <w:r w:rsidRPr="00EC62DC">
        <w:rPr>
          <w:rFonts w:ascii="Arial" w:hAnsi="Arial" w:cs="Arial"/>
          <w:bCs/>
        </w:rPr>
        <w:t>plnění</w:t>
      </w:r>
      <w:r w:rsidR="00D6259E" w:rsidRPr="00EC62DC">
        <w:rPr>
          <w:rFonts w:ascii="Arial" w:hAnsi="Arial" w:cs="Arial"/>
          <w:bCs/>
        </w:rPr>
        <w:t xml:space="preserve">:   </w:t>
      </w:r>
      <w:proofErr w:type="gramEnd"/>
      <w:r w:rsidR="00D6259E" w:rsidRPr="00EC62DC">
        <w:rPr>
          <w:rFonts w:ascii="Arial" w:hAnsi="Arial" w:cs="Arial"/>
          <w:bCs/>
        </w:rPr>
        <w:t xml:space="preserve">     </w:t>
      </w:r>
      <w:r w:rsidR="00EC62DC" w:rsidRPr="00EC62DC">
        <w:rPr>
          <w:rFonts w:ascii="Arial" w:hAnsi="Arial" w:cs="Arial"/>
          <w:bCs/>
        </w:rPr>
        <w:t xml:space="preserve">Středočeský kraj, okres Kladno, katastrální území Stehelčeves </w:t>
      </w:r>
    </w:p>
    <w:p w14:paraId="6A198FF7" w14:textId="0B5ACEA3"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w:t>
      </w:r>
      <w:r w:rsidR="009E69C2" w:rsidRPr="00823013">
        <w:rPr>
          <w:rFonts w:ascii="Arial" w:hAnsi="Arial" w:cs="Arial"/>
        </w:rPr>
        <w:t>oupisu prací, dodávek a služeb s výkazem výměr</w:t>
      </w:r>
      <w:r w:rsidR="00FB7B5D" w:rsidRPr="00823013">
        <w:rPr>
          <w:rFonts w:ascii="Arial" w:hAnsi="Arial" w:cs="Arial"/>
        </w:rPr>
        <w:t>,</w:t>
      </w:r>
      <w:r w:rsidR="00F66571" w:rsidRPr="00823013">
        <w:rPr>
          <w:rFonts w:ascii="Arial" w:hAnsi="Arial" w:cs="Arial"/>
        </w:rPr>
        <w:t xml:space="preserve"> </w:t>
      </w:r>
      <w:r w:rsidRPr="00823013">
        <w:rPr>
          <w:rFonts w:ascii="Arial" w:hAnsi="Arial" w:cs="Arial"/>
        </w:rPr>
        <w:t>kterou vypracovala projekční společnost</w:t>
      </w:r>
      <w:r w:rsidR="008A4D14" w:rsidRPr="00823013">
        <w:rPr>
          <w:rFonts w:ascii="Arial" w:hAnsi="Arial" w:cs="Arial"/>
        </w:rPr>
        <w:t xml:space="preserve"> AGROPROJEKT PSO s.r.o., se sídlem Slavíčkova 840/1b, 638 00 Brno, pod zakázkovým číslem 117-3287-22</w:t>
      </w:r>
      <w:r w:rsidRPr="00823013">
        <w:rPr>
          <w:rFonts w:ascii="Arial" w:hAnsi="Arial" w:cs="Arial"/>
        </w:rPr>
        <w:t>. Uvedená</w:t>
      </w:r>
      <w:r w:rsidRPr="00800EE4">
        <w:rPr>
          <w:rFonts w:ascii="Arial" w:hAnsi="Arial" w:cs="Arial"/>
        </w:rPr>
        <w:t xml:space="preserve">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111A99" w:rsidRDefault="00D6259E" w:rsidP="00E46D84">
      <w:pPr>
        <w:pStyle w:val="Odstavecseseznamem"/>
        <w:numPr>
          <w:ilvl w:val="0"/>
          <w:numId w:val="3"/>
        </w:numPr>
        <w:jc w:val="both"/>
        <w:rPr>
          <w:rFonts w:ascii="Arial" w:hAnsi="Arial" w:cs="Arial"/>
        </w:rPr>
      </w:pPr>
      <w:r w:rsidRPr="00111A99">
        <w:rPr>
          <w:rFonts w:ascii="Arial" w:hAnsi="Arial" w:cs="Arial"/>
        </w:rPr>
        <w:t>Součástí realizace díla jsou tyto činnosti:</w:t>
      </w:r>
    </w:p>
    <w:p w14:paraId="41281D69" w14:textId="77777777" w:rsidR="00073207" w:rsidRPr="00111A99" w:rsidRDefault="00D6259E" w:rsidP="00E46D84">
      <w:pPr>
        <w:pStyle w:val="Odstavecseseznamem"/>
        <w:numPr>
          <w:ilvl w:val="0"/>
          <w:numId w:val="4"/>
        </w:numPr>
        <w:jc w:val="both"/>
        <w:rPr>
          <w:rFonts w:ascii="Arial" w:hAnsi="Arial" w:cs="Arial"/>
        </w:rPr>
      </w:pPr>
      <w:r w:rsidRPr="00111A99">
        <w:rPr>
          <w:rFonts w:ascii="Arial" w:hAnsi="Arial" w:cs="Arial"/>
        </w:rPr>
        <w:t xml:space="preserve">Zajištění dodávek </w:t>
      </w:r>
      <w:r w:rsidR="00892B2A" w:rsidRPr="00111A99">
        <w:rPr>
          <w:rFonts w:ascii="Arial" w:hAnsi="Arial" w:cs="Arial"/>
        </w:rPr>
        <w:t>výsadbové zeleně</w:t>
      </w:r>
      <w:r w:rsidR="00F1111B" w:rsidRPr="00111A99">
        <w:rPr>
          <w:rFonts w:ascii="Arial" w:hAnsi="Arial" w:cs="Arial"/>
        </w:rPr>
        <w:t xml:space="preserve">, </w:t>
      </w:r>
      <w:r w:rsidRPr="00111A99">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111A99">
        <w:rPr>
          <w:rFonts w:ascii="Arial" w:hAnsi="Arial" w:cs="Arial"/>
        </w:rPr>
        <w:t>Provedení všech činností souvisejících s provedením díla nezbytných pro řádné</w:t>
      </w:r>
      <w:r w:rsidRPr="00800EE4">
        <w:rPr>
          <w:rFonts w:ascii="Arial" w:hAnsi="Arial" w:cs="Arial"/>
        </w:rPr>
        <w:t xml:space="preserve">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4A2EB26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4D1F7E">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lastRenderedPageBreak/>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7F95367D"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4D1F7E">
        <w:rPr>
          <w:rFonts w:ascii="Arial" w:hAnsi="Arial" w:cs="Arial"/>
        </w:rPr>
        <w:t>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6"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lastRenderedPageBreak/>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531DF8" w:rsidRDefault="003A5F38" w:rsidP="00977845">
      <w:pPr>
        <w:pStyle w:val="Odstavecseseznamem"/>
        <w:jc w:val="both"/>
        <w:rPr>
          <w:rFonts w:ascii="Arial" w:hAnsi="Arial" w:cs="Arial"/>
        </w:rPr>
      </w:pPr>
      <w:r w:rsidRPr="00531DF8">
        <w:rPr>
          <w:rFonts w:ascii="Arial" w:hAnsi="Arial" w:cs="Arial"/>
        </w:rPr>
        <w:t xml:space="preserve">Objednatel uhradí zhotoviteli </w:t>
      </w:r>
      <w:r w:rsidR="006E2713" w:rsidRPr="00531DF8">
        <w:rPr>
          <w:rFonts w:ascii="Arial" w:hAnsi="Arial" w:cs="Arial"/>
        </w:rPr>
        <w:t xml:space="preserve">cenu za </w:t>
      </w:r>
      <w:r w:rsidR="00B1205A" w:rsidRPr="00531DF8">
        <w:rPr>
          <w:rFonts w:ascii="Arial" w:hAnsi="Arial" w:cs="Arial"/>
        </w:rPr>
        <w:t>provedení výsadby</w:t>
      </w:r>
      <w:r w:rsidRPr="00531DF8">
        <w:rPr>
          <w:rFonts w:ascii="Arial" w:hAnsi="Arial" w:cs="Arial"/>
        </w:rPr>
        <w:t xml:space="preserve"> </w:t>
      </w:r>
      <w:r w:rsidR="006E2713" w:rsidRPr="00531DF8">
        <w:rPr>
          <w:rFonts w:ascii="Arial" w:hAnsi="Arial" w:cs="Arial"/>
        </w:rPr>
        <w:t>na základě protokolárního předání a převzetí uvedeného díla</w:t>
      </w:r>
      <w:r w:rsidR="00A07787" w:rsidRPr="00531DF8">
        <w:rPr>
          <w:rFonts w:ascii="Arial" w:hAnsi="Arial" w:cs="Arial"/>
        </w:rPr>
        <w:t xml:space="preserve"> dle této smlouvy</w:t>
      </w:r>
      <w:r w:rsidRPr="00531DF8">
        <w:rPr>
          <w:rFonts w:ascii="Arial" w:hAnsi="Arial" w:cs="Arial"/>
        </w:rPr>
        <w:t>.</w:t>
      </w:r>
    </w:p>
    <w:p w14:paraId="46CE3F49" w14:textId="4C523D32" w:rsidR="00A07787" w:rsidRPr="00531DF8" w:rsidRDefault="00A07787" w:rsidP="00E46D84">
      <w:pPr>
        <w:pStyle w:val="Odstavecseseznamem"/>
        <w:numPr>
          <w:ilvl w:val="0"/>
          <w:numId w:val="6"/>
        </w:numPr>
        <w:jc w:val="both"/>
        <w:rPr>
          <w:rFonts w:ascii="Arial" w:hAnsi="Arial" w:cs="Arial"/>
        </w:rPr>
      </w:pPr>
      <w:r w:rsidRPr="00531DF8">
        <w:rPr>
          <w:rFonts w:ascii="Arial" w:hAnsi="Arial" w:cs="Arial"/>
        </w:rPr>
        <w:t xml:space="preserve">V případě realizace </w:t>
      </w:r>
      <w:bookmarkStart w:id="9" w:name="_Hlk98851058"/>
      <w:r w:rsidRPr="00531DF8">
        <w:rPr>
          <w:rFonts w:ascii="Arial" w:hAnsi="Arial" w:cs="Arial"/>
        </w:rPr>
        <w:t>následné péče o vysazený porost</w:t>
      </w:r>
      <w:bookmarkEnd w:id="9"/>
      <w:r w:rsidR="00701680" w:rsidRPr="00531DF8">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7A6FF311" w:rsidR="005566AE" w:rsidRPr="0086793E" w:rsidRDefault="0086793E" w:rsidP="0086793E">
      <w:pPr>
        <w:pStyle w:val="Odstavecseseznamem"/>
        <w:numPr>
          <w:ilvl w:val="0"/>
          <w:numId w:val="28"/>
        </w:numPr>
        <w:jc w:val="both"/>
        <w:rPr>
          <w:rFonts w:ascii="Arial" w:hAnsi="Arial" w:cs="Arial"/>
        </w:rPr>
      </w:pPr>
      <w:r w:rsidRPr="0058609F">
        <w:rPr>
          <w:rFonts w:ascii="Arial" w:hAnsi="Arial" w:cs="Arial"/>
        </w:rPr>
        <w:t xml:space="preserve">Vystavená faktura musí mít správně vyplněné údaje, včetně finanční částky. Faktura bude vystavena do 15 kalendářních dnů od předání soupisů provedených prací odsouhlasené </w:t>
      </w:r>
      <w:bookmarkStart w:id="10" w:name="_Hlk99030050"/>
      <w:r w:rsidRPr="0058609F">
        <w:rPr>
          <w:rFonts w:ascii="Arial" w:hAnsi="Arial" w:cs="Arial"/>
        </w:rPr>
        <w:t xml:space="preserve">autorským dozorem </w:t>
      </w:r>
      <w:bookmarkEnd w:id="10"/>
      <w:r w:rsidRPr="0058609F">
        <w:rPr>
          <w:rFonts w:ascii="Arial" w:hAnsi="Arial" w:cs="Arial"/>
        </w:rPr>
        <w:t>a potvrzené objednatelem. Součástí faktury budou autorským dozorem</w:t>
      </w:r>
      <w:r w:rsidRPr="0058609F">
        <w:t xml:space="preserve"> </w:t>
      </w:r>
      <w:r w:rsidRPr="0058609F">
        <w:rPr>
          <w:rFonts w:ascii="Arial" w:hAnsi="Arial" w:cs="Arial"/>
        </w:rPr>
        <w:t>odsouhlasené a objednatelem potvrzené soupisy provedených prací</w:t>
      </w:r>
      <w:r w:rsidRPr="00CF2755">
        <w:rPr>
          <w:rFonts w:ascii="Arial" w:hAnsi="Arial" w:cs="Arial"/>
        </w:rPr>
        <w:t xml:space="preserve">. Faktura bude doručena objednateli nejdéle </w:t>
      </w:r>
      <w:r w:rsidRPr="00EB2EE0">
        <w:rPr>
          <w:rFonts w:ascii="Arial" w:hAnsi="Arial" w:cs="Arial"/>
        </w:rPr>
        <w:t>do 30.11. příslušného</w:t>
      </w:r>
      <w:r w:rsidRPr="00CF2755">
        <w:rPr>
          <w:rFonts w:ascii="Arial" w:hAnsi="Arial" w:cs="Arial"/>
        </w:rPr>
        <w:t xml:space="preserve">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w:t>
      </w:r>
      <w:r w:rsidRPr="0058609F">
        <w:rPr>
          <w:rFonts w:ascii="Arial" w:hAnsi="Arial" w:cs="Arial"/>
        </w:rPr>
        <w:t xml:space="preserve">autorským dozorem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2C43FD"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w:t>
      </w:r>
      <w:r w:rsidRPr="002C43FD">
        <w:rPr>
          <w:rFonts w:ascii="Arial" w:hAnsi="Arial" w:cs="Arial"/>
        </w:rPr>
        <w:t xml:space="preserve">se má platit, fakturovanou částku, razítko a podpis oprávněné osoby. </w:t>
      </w:r>
    </w:p>
    <w:p w14:paraId="684683E5" w14:textId="77777777" w:rsidR="00CC70FE" w:rsidRPr="002C43FD" w:rsidRDefault="00CC70FE" w:rsidP="00E46D84">
      <w:pPr>
        <w:pStyle w:val="Odstavecseseznamem"/>
        <w:numPr>
          <w:ilvl w:val="0"/>
          <w:numId w:val="28"/>
        </w:numPr>
        <w:jc w:val="both"/>
        <w:rPr>
          <w:rFonts w:ascii="Arial" w:hAnsi="Arial" w:cs="Arial"/>
        </w:rPr>
      </w:pPr>
      <w:r w:rsidRPr="002C43FD">
        <w:rPr>
          <w:rFonts w:ascii="Arial" w:hAnsi="Arial" w:cs="Arial"/>
        </w:rPr>
        <w:t>Na faktuře pro objednatele bude zhotovitel uvádět</w:t>
      </w:r>
      <w:bookmarkEnd w:id="11"/>
      <w:r w:rsidRPr="002C43FD">
        <w:rPr>
          <w:rFonts w:ascii="Arial" w:hAnsi="Arial" w:cs="Arial"/>
        </w:rPr>
        <w:t>:</w:t>
      </w:r>
    </w:p>
    <w:p w14:paraId="743ECE64" w14:textId="77777777" w:rsidR="00CC70FE" w:rsidRPr="002C43FD" w:rsidRDefault="00CC70FE" w:rsidP="00F26DA0">
      <w:pPr>
        <w:pStyle w:val="Odstavecseseznamem"/>
        <w:jc w:val="both"/>
        <w:rPr>
          <w:rFonts w:ascii="Arial" w:hAnsi="Arial" w:cs="Arial"/>
        </w:rPr>
      </w:pPr>
      <w:r w:rsidRPr="002C43FD">
        <w:rPr>
          <w:rFonts w:ascii="Arial" w:hAnsi="Arial" w:cs="Arial"/>
        </w:rPr>
        <w:t>Odběratel: Státní pozemkový úřad, Praha 3, Husinecká 1024/</w:t>
      </w:r>
      <w:proofErr w:type="gramStart"/>
      <w:r w:rsidRPr="002C43FD">
        <w:rPr>
          <w:rFonts w:ascii="Arial" w:hAnsi="Arial" w:cs="Arial"/>
        </w:rPr>
        <w:t>11a</w:t>
      </w:r>
      <w:proofErr w:type="gramEnd"/>
      <w:r w:rsidRPr="002C43FD">
        <w:rPr>
          <w:rFonts w:ascii="Arial" w:hAnsi="Arial" w:cs="Arial"/>
        </w:rPr>
        <w:t>, PSČ 130 00, IČ</w:t>
      </w:r>
      <w:r w:rsidR="00BF5C9A" w:rsidRPr="002C43FD">
        <w:rPr>
          <w:rFonts w:ascii="Arial" w:hAnsi="Arial" w:cs="Arial"/>
        </w:rPr>
        <w:t>O</w:t>
      </w:r>
      <w:r w:rsidRPr="002C43FD">
        <w:rPr>
          <w:rFonts w:ascii="Arial" w:hAnsi="Arial" w:cs="Arial"/>
        </w:rPr>
        <w:t xml:space="preserve"> 01312774</w:t>
      </w:r>
    </w:p>
    <w:p w14:paraId="2880C93E" w14:textId="23CBC3CC" w:rsidR="00CC70FE" w:rsidRPr="002C43FD" w:rsidRDefault="00CC70FE" w:rsidP="00F26DA0">
      <w:pPr>
        <w:pStyle w:val="Odstavecseseznamem"/>
        <w:jc w:val="both"/>
        <w:rPr>
          <w:rFonts w:ascii="Arial" w:hAnsi="Arial" w:cs="Arial"/>
        </w:rPr>
      </w:pPr>
      <w:r w:rsidRPr="002C43FD">
        <w:rPr>
          <w:rFonts w:ascii="Arial" w:hAnsi="Arial" w:cs="Arial"/>
        </w:rPr>
        <w:t xml:space="preserve">Konečný příjemce: Státní pozemkový úřad, Pobočka </w:t>
      </w:r>
      <w:r w:rsidR="0086793E" w:rsidRPr="002C43FD">
        <w:rPr>
          <w:rFonts w:ascii="Arial" w:hAnsi="Arial" w:cs="Arial"/>
          <w:lang w:val="en-US"/>
        </w:rPr>
        <w:t xml:space="preserve">Kladno, </w:t>
      </w:r>
      <w:proofErr w:type="spellStart"/>
      <w:r w:rsidR="0086793E" w:rsidRPr="002C43FD">
        <w:rPr>
          <w:rFonts w:ascii="Arial" w:hAnsi="Arial" w:cs="Arial"/>
          <w:lang w:val="en-US"/>
        </w:rPr>
        <w:t>nám</w:t>
      </w:r>
      <w:proofErr w:type="spellEnd"/>
      <w:r w:rsidR="0086793E" w:rsidRPr="002C43FD">
        <w:rPr>
          <w:rFonts w:ascii="Arial" w:hAnsi="Arial" w:cs="Arial"/>
          <w:lang w:val="en-US"/>
        </w:rPr>
        <w:t xml:space="preserve">. 17. </w:t>
      </w:r>
      <w:proofErr w:type="spellStart"/>
      <w:r w:rsidR="0086793E" w:rsidRPr="002C43FD">
        <w:rPr>
          <w:rFonts w:ascii="Arial" w:hAnsi="Arial" w:cs="Arial"/>
          <w:lang w:val="en-US"/>
        </w:rPr>
        <w:t>listopadu</w:t>
      </w:r>
      <w:proofErr w:type="spellEnd"/>
      <w:r w:rsidR="0086793E" w:rsidRPr="002C43FD">
        <w:rPr>
          <w:rFonts w:ascii="Arial" w:hAnsi="Arial" w:cs="Arial"/>
          <w:lang w:val="en-US"/>
        </w:rPr>
        <w:t xml:space="preserve"> 2</w:t>
      </w:r>
      <w:r w:rsidR="002C43FD" w:rsidRPr="002C43FD">
        <w:rPr>
          <w:rFonts w:ascii="Arial" w:hAnsi="Arial" w:cs="Arial"/>
          <w:lang w:val="en-US"/>
        </w:rPr>
        <w:t>840, 272 01 Kladno.</w:t>
      </w:r>
    </w:p>
    <w:p w14:paraId="6FB50D30" w14:textId="77777777" w:rsidR="00CC70FE" w:rsidRPr="002C43FD" w:rsidRDefault="00CC70FE" w:rsidP="00E46D84">
      <w:pPr>
        <w:pStyle w:val="Odstavecseseznamem"/>
        <w:numPr>
          <w:ilvl w:val="0"/>
          <w:numId w:val="28"/>
        </w:numPr>
        <w:jc w:val="both"/>
        <w:rPr>
          <w:rFonts w:ascii="Arial" w:hAnsi="Arial" w:cs="Arial"/>
        </w:rPr>
      </w:pPr>
      <w:r w:rsidRPr="002C43FD">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38DC58C6" w:rsidR="00CC70FE" w:rsidRPr="00225620" w:rsidRDefault="00CC70FE" w:rsidP="00E46D84">
      <w:pPr>
        <w:pStyle w:val="Odstavecseseznamem"/>
        <w:numPr>
          <w:ilvl w:val="0"/>
          <w:numId w:val="28"/>
        </w:numPr>
        <w:jc w:val="both"/>
        <w:rPr>
          <w:rFonts w:ascii="Arial" w:hAnsi="Arial" w:cs="Arial"/>
        </w:rPr>
      </w:pPr>
      <w:r w:rsidRPr="002C43FD">
        <w:rPr>
          <w:rFonts w:ascii="Arial" w:hAnsi="Arial" w:cs="Arial"/>
        </w:rPr>
        <w:t>Splatnost faktury se stanovuje na 30 kalendářních dnů</w:t>
      </w:r>
      <w:r w:rsidR="00576CB0" w:rsidRPr="002C43FD">
        <w:rPr>
          <w:rFonts w:ascii="Arial" w:hAnsi="Arial" w:cs="Arial"/>
        </w:rPr>
        <w:t xml:space="preserve"> od data doručení faktury objednateli</w:t>
      </w:r>
      <w:r w:rsidRPr="002C43FD">
        <w:rPr>
          <w:rFonts w:ascii="Arial" w:hAnsi="Arial" w:cs="Arial"/>
        </w:rPr>
        <w:t>. Platby peněžitých</w:t>
      </w:r>
      <w:r w:rsidRPr="00800EE4">
        <w:rPr>
          <w:rFonts w:ascii="Arial" w:hAnsi="Arial" w:cs="Arial"/>
        </w:rPr>
        <w:t xml:space="preserve">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160B19">
        <w:rPr>
          <w:rFonts w:ascii="Arial" w:hAnsi="Arial" w:cs="Arial"/>
        </w:rPr>
        <w:t>30</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17894444"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C0013B">
        <w:rPr>
          <w:rFonts w:ascii="Arial" w:hAnsi="Arial" w:cs="Arial"/>
          <w:b/>
          <w:bCs/>
          <w:lang w:val="en-US"/>
        </w:rPr>
        <w:t>15. 11. 2023.</w:t>
      </w:r>
    </w:p>
    <w:p w14:paraId="3DD0B6AB" w14:textId="61C582D8"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do </w:t>
      </w:r>
      <w:r w:rsidR="00C0013B">
        <w:rPr>
          <w:rFonts w:ascii="Arial" w:hAnsi="Arial" w:cs="Arial"/>
          <w:b/>
          <w:bCs/>
          <w:lang w:val="en-US"/>
        </w:rPr>
        <w:t>15. 11. 2026.</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54062D20" w14:textId="77777777" w:rsidR="008D7C43" w:rsidRPr="00800EE4" w:rsidRDefault="008D7C43" w:rsidP="008D7C43">
      <w:pPr>
        <w:pStyle w:val="Odstavecseseznamem"/>
        <w:numPr>
          <w:ilvl w:val="0"/>
          <w:numId w:val="19"/>
        </w:numPr>
        <w:rPr>
          <w:rFonts w:ascii="Arial" w:hAnsi="Arial" w:cs="Arial"/>
        </w:rPr>
      </w:pPr>
      <w:r w:rsidRPr="00800EE4">
        <w:rPr>
          <w:rFonts w:ascii="Arial" w:hAnsi="Arial" w:cs="Arial"/>
        </w:rPr>
        <w:t>Termín předání a převzetí místa plnění</w:t>
      </w:r>
      <w:r>
        <w:rPr>
          <w:rFonts w:ascii="Arial" w:hAnsi="Arial" w:cs="Arial"/>
        </w:rPr>
        <w:t xml:space="preserve"> </w:t>
      </w:r>
      <w:bookmarkStart w:id="17" w:name="_Ref376430432"/>
      <w:r w:rsidRPr="00BF38EB">
        <w:rPr>
          <w:rFonts w:ascii="Arial" w:hAnsi="Arial" w:cs="Arial"/>
          <w:b/>
          <w:bCs/>
        </w:rPr>
        <w:t>do 10</w:t>
      </w:r>
      <w:r>
        <w:rPr>
          <w:rFonts w:ascii="Arial" w:hAnsi="Arial" w:cs="Arial"/>
        </w:rPr>
        <w:t xml:space="preserve"> </w:t>
      </w:r>
      <w:r w:rsidRPr="00253A9B">
        <w:rPr>
          <w:rFonts w:ascii="Arial" w:hAnsi="Arial" w:cs="Arial"/>
          <w:b/>
          <w:bCs/>
        </w:rPr>
        <w:t xml:space="preserve">dnů od </w:t>
      </w:r>
      <w:r>
        <w:rPr>
          <w:rFonts w:ascii="Arial" w:hAnsi="Arial" w:cs="Arial"/>
          <w:b/>
          <w:bCs/>
        </w:rPr>
        <w:t>nabytí účinnosti</w:t>
      </w:r>
      <w:r w:rsidRPr="00253A9B">
        <w:rPr>
          <w:rFonts w:ascii="Arial" w:hAnsi="Arial" w:cs="Arial"/>
          <w:b/>
          <w:bCs/>
        </w:rPr>
        <w:t xml:space="preserve"> smlouvy</w:t>
      </w:r>
      <w:r w:rsidRPr="00B109EB">
        <w:rPr>
          <w:rFonts w:ascii="Arial" w:hAnsi="Arial" w:cs="Arial"/>
        </w:rPr>
        <w:t>.</w:t>
      </w:r>
      <w:bookmarkEnd w:id="17"/>
      <w:r w:rsidRPr="00800EE4">
        <w:rPr>
          <w:rFonts w:ascii="Arial" w:hAnsi="Arial" w:cs="Arial"/>
        </w:rPr>
        <w:tab/>
      </w:r>
    </w:p>
    <w:p w14:paraId="0BFE04B0" w14:textId="77777777" w:rsidR="008D7C43" w:rsidRPr="00800EE4" w:rsidRDefault="008D7C43" w:rsidP="008D7C43">
      <w:pPr>
        <w:pStyle w:val="Odstavecseseznamem"/>
        <w:numPr>
          <w:ilvl w:val="0"/>
          <w:numId w:val="19"/>
        </w:numPr>
        <w:rPr>
          <w:rFonts w:ascii="Arial" w:hAnsi="Arial" w:cs="Arial"/>
        </w:rPr>
      </w:pPr>
      <w:r w:rsidRPr="00800EE4">
        <w:rPr>
          <w:rFonts w:ascii="Arial" w:hAnsi="Arial" w:cs="Arial"/>
        </w:rPr>
        <w:t>Termín zahájení díla</w:t>
      </w:r>
      <w:r>
        <w:rPr>
          <w:rFonts w:ascii="Arial" w:hAnsi="Arial" w:cs="Arial"/>
        </w:rPr>
        <w:t xml:space="preserve"> </w:t>
      </w:r>
      <w:r w:rsidRPr="00E746BC">
        <w:rPr>
          <w:rFonts w:ascii="Arial" w:hAnsi="Arial" w:cs="Arial"/>
          <w:b/>
          <w:bCs/>
        </w:rPr>
        <w:t>do 10</w:t>
      </w:r>
      <w:r>
        <w:rPr>
          <w:rFonts w:ascii="Arial" w:hAnsi="Arial" w:cs="Arial"/>
        </w:rPr>
        <w:t xml:space="preserve"> </w:t>
      </w:r>
      <w:r w:rsidRPr="00253A9B">
        <w:rPr>
          <w:rFonts w:ascii="Arial" w:hAnsi="Arial" w:cs="Arial"/>
          <w:b/>
          <w:bCs/>
        </w:rPr>
        <w:t xml:space="preserve">dnů od </w:t>
      </w:r>
      <w:r>
        <w:rPr>
          <w:rFonts w:ascii="Arial" w:hAnsi="Arial" w:cs="Arial"/>
          <w:b/>
          <w:bCs/>
        </w:rPr>
        <w:t>nabytí účinnosti</w:t>
      </w:r>
      <w:r w:rsidRPr="00253A9B">
        <w:rPr>
          <w:rFonts w:ascii="Arial" w:hAnsi="Arial" w:cs="Arial"/>
          <w:b/>
          <w:bCs/>
        </w:rPr>
        <w:t xml:space="preserve"> smlouvy</w:t>
      </w:r>
      <w:r w:rsidRPr="00B109EB">
        <w:rPr>
          <w:rFonts w:ascii="Arial" w:hAnsi="Arial" w:cs="Arial"/>
        </w:rPr>
        <w:t>.</w:t>
      </w:r>
    </w:p>
    <w:p w14:paraId="2B068DA2" w14:textId="2BDE30D7" w:rsidR="008D7C43" w:rsidRPr="00FD185B" w:rsidRDefault="008D7C43" w:rsidP="008D7C43">
      <w:pPr>
        <w:pStyle w:val="Odstavecseseznamem"/>
        <w:numPr>
          <w:ilvl w:val="0"/>
          <w:numId w:val="19"/>
        </w:numPr>
        <w:rPr>
          <w:rFonts w:ascii="Arial" w:hAnsi="Arial" w:cs="Arial"/>
        </w:rPr>
      </w:pPr>
      <w:bookmarkStart w:id="18" w:name="_Ref376426038"/>
      <w:r w:rsidRPr="00EF7970">
        <w:rPr>
          <w:rFonts w:ascii="Arial" w:hAnsi="Arial" w:cs="Arial"/>
        </w:rPr>
        <w:t xml:space="preserve">Termín dokončení díla (výsadba) </w:t>
      </w:r>
      <w:r w:rsidRPr="00EF7970">
        <w:rPr>
          <w:rFonts w:ascii="Arial" w:hAnsi="Arial" w:cs="Arial"/>
          <w:b/>
          <w:bCs/>
        </w:rPr>
        <w:t xml:space="preserve">do </w:t>
      </w:r>
      <w:r w:rsidR="00903726">
        <w:rPr>
          <w:rFonts w:ascii="Arial" w:hAnsi="Arial" w:cs="Arial"/>
          <w:b/>
          <w:bCs/>
        </w:rPr>
        <w:t>15</w:t>
      </w:r>
      <w:r w:rsidRPr="00EF7970">
        <w:rPr>
          <w:rFonts w:ascii="Arial" w:hAnsi="Arial" w:cs="Arial"/>
          <w:b/>
          <w:bCs/>
        </w:rPr>
        <w:t>.</w:t>
      </w:r>
      <w:r w:rsidR="00903726">
        <w:rPr>
          <w:rFonts w:ascii="Arial" w:hAnsi="Arial" w:cs="Arial"/>
          <w:b/>
          <w:bCs/>
        </w:rPr>
        <w:t xml:space="preserve"> </w:t>
      </w:r>
      <w:r w:rsidRPr="00EF7970">
        <w:rPr>
          <w:rFonts w:ascii="Arial" w:hAnsi="Arial" w:cs="Arial"/>
          <w:b/>
          <w:bCs/>
        </w:rPr>
        <w:t>11.</w:t>
      </w:r>
      <w:r w:rsidR="00903726">
        <w:rPr>
          <w:rFonts w:ascii="Arial" w:hAnsi="Arial" w:cs="Arial"/>
          <w:b/>
          <w:bCs/>
        </w:rPr>
        <w:t xml:space="preserve"> </w:t>
      </w:r>
      <w:r w:rsidRPr="00EF7970">
        <w:rPr>
          <w:rFonts w:ascii="Arial" w:hAnsi="Arial" w:cs="Arial"/>
          <w:b/>
          <w:bCs/>
        </w:rPr>
        <w:t>2023</w:t>
      </w:r>
      <w:bookmarkEnd w:id="18"/>
    </w:p>
    <w:p w14:paraId="4AD87606" w14:textId="2D0E8783" w:rsidR="008D7C43" w:rsidRPr="00EF7970" w:rsidRDefault="008D7C43" w:rsidP="008D7C43">
      <w:pPr>
        <w:pStyle w:val="Odstavecseseznamem"/>
        <w:numPr>
          <w:ilvl w:val="0"/>
          <w:numId w:val="19"/>
        </w:numPr>
        <w:rPr>
          <w:rFonts w:ascii="Arial" w:hAnsi="Arial" w:cs="Arial"/>
        </w:rPr>
      </w:pPr>
      <w:r w:rsidRPr="00EF7970">
        <w:rPr>
          <w:rFonts w:ascii="Arial" w:hAnsi="Arial" w:cs="Arial"/>
        </w:rPr>
        <w:t xml:space="preserve">Termín předání a převzetí celého díla po ukončení následné péče: </w:t>
      </w:r>
      <w:r w:rsidRPr="00EF7970">
        <w:rPr>
          <w:rFonts w:ascii="Arial" w:hAnsi="Arial" w:cs="Arial"/>
          <w:b/>
          <w:bCs/>
        </w:rPr>
        <w:t xml:space="preserve">do </w:t>
      </w:r>
      <w:r w:rsidR="00903726">
        <w:rPr>
          <w:rFonts w:ascii="Arial" w:hAnsi="Arial" w:cs="Arial"/>
          <w:b/>
          <w:bCs/>
        </w:rPr>
        <w:t>15</w:t>
      </w:r>
      <w:r w:rsidRPr="00EF7970">
        <w:rPr>
          <w:rFonts w:ascii="Arial" w:hAnsi="Arial" w:cs="Arial"/>
          <w:b/>
          <w:bCs/>
        </w:rPr>
        <w:t>.</w:t>
      </w:r>
      <w:r w:rsidR="00903726">
        <w:rPr>
          <w:rFonts w:ascii="Arial" w:hAnsi="Arial" w:cs="Arial"/>
          <w:b/>
          <w:bCs/>
        </w:rPr>
        <w:t xml:space="preserve"> </w:t>
      </w:r>
      <w:r w:rsidRPr="00EF7970">
        <w:rPr>
          <w:rFonts w:ascii="Arial" w:hAnsi="Arial" w:cs="Arial"/>
          <w:b/>
          <w:bCs/>
        </w:rPr>
        <w:t>11.</w:t>
      </w:r>
      <w:r w:rsidR="00903726">
        <w:rPr>
          <w:rFonts w:ascii="Arial" w:hAnsi="Arial" w:cs="Arial"/>
          <w:b/>
          <w:bCs/>
        </w:rPr>
        <w:t xml:space="preserve"> </w:t>
      </w:r>
      <w:r w:rsidRPr="00EF7970">
        <w:rPr>
          <w:rFonts w:ascii="Arial" w:hAnsi="Arial" w:cs="Arial"/>
          <w:b/>
          <w:bCs/>
        </w:rPr>
        <w:t>2026</w:t>
      </w:r>
      <w:r w:rsidRPr="00EF7970">
        <w:rPr>
          <w:rFonts w:ascii="Arial" w:hAnsi="Arial" w:cs="Arial"/>
        </w:rPr>
        <w:t xml:space="preserve"> </w:t>
      </w:r>
    </w:p>
    <w:p w14:paraId="6D34B17F" w14:textId="77777777" w:rsidR="008D7C43" w:rsidRDefault="008D7C43" w:rsidP="008D7C43">
      <w:pPr>
        <w:pStyle w:val="Odstavecseseznamem"/>
        <w:jc w:val="both"/>
        <w:rPr>
          <w:rFonts w:ascii="Arial" w:hAnsi="Arial" w:cs="Arial"/>
        </w:rPr>
      </w:pPr>
      <w:bookmarkStart w:id="19" w:name="_Ref376426040"/>
      <w:r w:rsidRPr="00EF7970">
        <w:rPr>
          <w:rFonts w:ascii="Arial" w:hAnsi="Arial" w:cs="Arial"/>
        </w:rPr>
        <w:t>(protokolární předání a převzetí řádně dokončeného díla</w:t>
      </w:r>
      <w:bookmarkEnd w:id="19"/>
      <w:r w:rsidRPr="00800EE4">
        <w:rPr>
          <w:rFonts w:ascii="Arial" w:hAnsi="Arial" w:cs="Arial"/>
        </w:rPr>
        <w:t>)</w:t>
      </w:r>
    </w:p>
    <w:p w14:paraId="198A55DE" w14:textId="77777777" w:rsidR="008D7C43" w:rsidRPr="00800EE4" w:rsidRDefault="008D7C43" w:rsidP="008D7C43">
      <w:pPr>
        <w:pStyle w:val="Odstavecseseznamem"/>
        <w:jc w:val="both"/>
        <w:rPr>
          <w:rFonts w:ascii="Arial" w:hAnsi="Arial" w:cs="Arial"/>
        </w:rPr>
      </w:pPr>
    </w:p>
    <w:p w14:paraId="6B0CDB85" w14:textId="77777777" w:rsidR="008D7C43" w:rsidRPr="00820C88" w:rsidRDefault="008D7C43" w:rsidP="008D7C43">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674E6E28" w14:textId="602D4B2C" w:rsidR="008D7C43" w:rsidRPr="00EF7970" w:rsidRDefault="008D7C43" w:rsidP="008D7C43">
      <w:pPr>
        <w:ind w:left="737"/>
        <w:jc w:val="both"/>
        <w:rPr>
          <w:rFonts w:ascii="Arial" w:hAnsi="Arial" w:cs="Arial"/>
        </w:rPr>
      </w:pPr>
      <w:r w:rsidRPr="00EF7970">
        <w:rPr>
          <w:rFonts w:ascii="Arial" w:hAnsi="Arial" w:cs="Arial"/>
        </w:rPr>
        <w:t xml:space="preserve">Rok 2024: do </w:t>
      </w:r>
      <w:r w:rsidR="00903726">
        <w:rPr>
          <w:rFonts w:ascii="Arial" w:hAnsi="Arial" w:cs="Arial"/>
        </w:rPr>
        <w:t>15</w:t>
      </w:r>
      <w:r w:rsidRPr="00EF7970">
        <w:rPr>
          <w:rFonts w:ascii="Arial" w:hAnsi="Arial" w:cs="Arial"/>
        </w:rPr>
        <w:t>.</w:t>
      </w:r>
      <w:r w:rsidR="00903726">
        <w:rPr>
          <w:rFonts w:ascii="Arial" w:hAnsi="Arial" w:cs="Arial"/>
        </w:rPr>
        <w:t xml:space="preserve"> </w:t>
      </w:r>
      <w:r w:rsidRPr="00EF7970">
        <w:rPr>
          <w:rFonts w:ascii="Arial" w:hAnsi="Arial" w:cs="Arial"/>
        </w:rPr>
        <w:t>11.</w:t>
      </w:r>
      <w:r w:rsidR="00903726">
        <w:rPr>
          <w:rFonts w:ascii="Arial" w:hAnsi="Arial" w:cs="Arial"/>
        </w:rPr>
        <w:t xml:space="preserve"> </w:t>
      </w:r>
      <w:r w:rsidRPr="00EF7970">
        <w:rPr>
          <w:rFonts w:ascii="Arial" w:hAnsi="Arial" w:cs="Arial"/>
        </w:rPr>
        <w:t>2024</w:t>
      </w:r>
    </w:p>
    <w:p w14:paraId="46E4E3A6" w14:textId="11037313" w:rsidR="008D7C43" w:rsidRPr="00EF7970" w:rsidRDefault="008D7C43" w:rsidP="008D7C43">
      <w:pPr>
        <w:ind w:left="737"/>
        <w:jc w:val="both"/>
        <w:rPr>
          <w:rFonts w:ascii="Arial" w:hAnsi="Arial" w:cs="Arial"/>
        </w:rPr>
      </w:pPr>
      <w:r w:rsidRPr="00EF7970">
        <w:rPr>
          <w:rFonts w:ascii="Arial" w:hAnsi="Arial" w:cs="Arial"/>
        </w:rPr>
        <w:t>Rok 2025: do 1</w:t>
      </w:r>
      <w:r w:rsidR="00903726">
        <w:rPr>
          <w:rFonts w:ascii="Arial" w:hAnsi="Arial" w:cs="Arial"/>
        </w:rPr>
        <w:t>5</w:t>
      </w:r>
      <w:r w:rsidRPr="00EF7970">
        <w:rPr>
          <w:rFonts w:ascii="Arial" w:hAnsi="Arial" w:cs="Arial"/>
        </w:rPr>
        <w:t>.</w:t>
      </w:r>
      <w:r w:rsidR="00903726">
        <w:rPr>
          <w:rFonts w:ascii="Arial" w:hAnsi="Arial" w:cs="Arial"/>
        </w:rPr>
        <w:t xml:space="preserve"> </w:t>
      </w:r>
      <w:r w:rsidRPr="00EF7970">
        <w:rPr>
          <w:rFonts w:ascii="Arial" w:hAnsi="Arial" w:cs="Arial"/>
        </w:rPr>
        <w:t>11.</w:t>
      </w:r>
      <w:r w:rsidR="00903726">
        <w:rPr>
          <w:rFonts w:ascii="Arial" w:hAnsi="Arial" w:cs="Arial"/>
        </w:rPr>
        <w:t xml:space="preserve"> </w:t>
      </w:r>
      <w:r w:rsidRPr="00EF7970">
        <w:rPr>
          <w:rFonts w:ascii="Arial" w:hAnsi="Arial" w:cs="Arial"/>
        </w:rPr>
        <w:t>2025</w:t>
      </w:r>
    </w:p>
    <w:p w14:paraId="55FE3F74" w14:textId="7489F1DF" w:rsidR="008D7C43" w:rsidRPr="00800EE4" w:rsidRDefault="008D7C43" w:rsidP="008D7C43">
      <w:pPr>
        <w:ind w:left="737"/>
        <w:jc w:val="both"/>
        <w:rPr>
          <w:rFonts w:ascii="Arial" w:hAnsi="Arial" w:cs="Arial"/>
        </w:rPr>
      </w:pPr>
      <w:r w:rsidRPr="00EF7970">
        <w:rPr>
          <w:rFonts w:ascii="Arial" w:hAnsi="Arial" w:cs="Arial"/>
        </w:rPr>
        <w:t>Rok 2026: do 1</w:t>
      </w:r>
      <w:r w:rsidR="00903726">
        <w:rPr>
          <w:rFonts w:ascii="Arial" w:hAnsi="Arial" w:cs="Arial"/>
        </w:rPr>
        <w:t>5</w:t>
      </w:r>
      <w:r w:rsidRPr="00EF7970">
        <w:rPr>
          <w:rFonts w:ascii="Arial" w:hAnsi="Arial" w:cs="Arial"/>
        </w:rPr>
        <w:t>.</w:t>
      </w:r>
      <w:r w:rsidR="00903726">
        <w:rPr>
          <w:rFonts w:ascii="Arial" w:hAnsi="Arial" w:cs="Arial"/>
        </w:rPr>
        <w:t xml:space="preserve"> </w:t>
      </w:r>
      <w:r w:rsidRPr="00EF7970">
        <w:rPr>
          <w:rFonts w:ascii="Arial" w:hAnsi="Arial" w:cs="Arial"/>
        </w:rPr>
        <w:t>11.</w:t>
      </w:r>
      <w:r w:rsidR="00903726">
        <w:rPr>
          <w:rFonts w:ascii="Arial" w:hAnsi="Arial" w:cs="Arial"/>
        </w:rPr>
        <w:t xml:space="preserve"> </w:t>
      </w:r>
      <w:r w:rsidRPr="00EF7970">
        <w:rPr>
          <w:rFonts w:ascii="Arial" w:hAnsi="Arial" w:cs="Arial"/>
        </w:rPr>
        <w:t>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 xml:space="preserve">ode dne, kdy byly </w:t>
      </w:r>
      <w:r w:rsidR="009A6F40" w:rsidRPr="00800EE4">
        <w:rPr>
          <w:rFonts w:ascii="Arial" w:hAnsi="Arial" w:cs="Arial"/>
        </w:rPr>
        <w:lastRenderedPageBreak/>
        <w:t>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B0165D">
        <w:rPr>
          <w:rFonts w:ascii="Arial" w:hAnsi="Arial" w:cs="Arial"/>
        </w:rPr>
        <w:t>BOZP</w:t>
      </w:r>
      <w:r w:rsidRPr="00B0165D">
        <w:rPr>
          <w:rFonts w:ascii="Arial" w:hAnsi="Arial" w:cs="Arial"/>
        </w:rPr>
        <w:t>, kterým se upravují další požadavky bezpečnosti a ochrany zdraví při práci v pracovněprávních</w:t>
      </w:r>
      <w:r w:rsidRPr="00800EE4">
        <w:rPr>
          <w:rFonts w:ascii="Arial" w:hAnsi="Arial" w:cs="Arial"/>
        </w:rPr>
        <w:t xml:space="preserve">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800EE4">
        <w:rPr>
          <w:rFonts w:ascii="Arial" w:hAnsi="Arial" w:cs="Arial"/>
        </w:rPr>
        <w:lastRenderedPageBreak/>
        <w:t>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4A97EE5"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800EE4">
        <w:rPr>
          <w:rFonts w:ascii="Arial" w:hAnsi="Arial" w:cs="Arial"/>
        </w:rPr>
        <w:lastRenderedPageBreak/>
        <w:t xml:space="preserve">zhotovitelem třetí osobě v souvislosti s výkonem jeho činnosti, ve výši nejméně </w:t>
      </w:r>
      <w:r w:rsidR="00F15E0F">
        <w:rPr>
          <w:rFonts w:ascii="Arial" w:hAnsi="Arial" w:cs="Arial"/>
        </w:rPr>
        <w:t xml:space="preserve">5 000 000 </w:t>
      </w:r>
      <w:r w:rsidR="00824D81" w:rsidRPr="00F15E0F">
        <w:rPr>
          <w:rFonts w:ascii="Arial" w:hAnsi="Arial" w:cs="Arial"/>
        </w:rPr>
        <w:t>Kč</w:t>
      </w:r>
      <w:r w:rsidRPr="00F15E0F">
        <w:rPr>
          <w:rFonts w:ascii="Arial" w:hAnsi="Arial" w:cs="Arial"/>
        </w:rPr>
        <w:t>. Zhotovitel se zavazuje, že po celou dobu trvání této smlouvy bude pojištěn ve smyslu</w:t>
      </w:r>
      <w:r w:rsidRPr="00800EE4">
        <w:rPr>
          <w:rFonts w:ascii="Arial" w:hAnsi="Arial" w:cs="Arial"/>
        </w:rPr>
        <w:t xml:space="preserve">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w:t>
      </w:r>
      <w:r w:rsidRPr="00800EE4">
        <w:rPr>
          <w:rFonts w:ascii="Arial" w:hAnsi="Arial" w:cs="Arial"/>
        </w:rPr>
        <w:lastRenderedPageBreak/>
        <w:t>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lastRenderedPageBreak/>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2DA28CD2" w:rsidR="00414852" w:rsidRPr="00546848"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w:t>
      </w:r>
      <w:r w:rsidRPr="00546848">
        <w:rPr>
          <w:rFonts w:ascii="Arial" w:hAnsi="Arial" w:cs="Arial"/>
        </w:rPr>
        <w:t xml:space="preserve">předání </w:t>
      </w:r>
      <w:r w:rsidR="00030FFC" w:rsidRPr="00546848">
        <w:rPr>
          <w:rFonts w:ascii="Arial" w:hAnsi="Arial" w:cs="Arial"/>
        </w:rPr>
        <w:t xml:space="preserve">díla – provedení výsadby zeleně a následně k předání </w:t>
      </w:r>
      <w:r w:rsidRPr="00546848">
        <w:rPr>
          <w:rFonts w:ascii="Arial" w:hAnsi="Arial" w:cs="Arial"/>
        </w:rPr>
        <w:t xml:space="preserve">a převzetí </w:t>
      </w:r>
      <w:r w:rsidR="00030FFC" w:rsidRPr="00546848">
        <w:rPr>
          <w:rFonts w:ascii="Arial" w:hAnsi="Arial" w:cs="Arial"/>
        </w:rPr>
        <w:t xml:space="preserve">celého </w:t>
      </w:r>
      <w:r w:rsidRPr="00546848">
        <w:rPr>
          <w:rFonts w:ascii="Arial" w:hAnsi="Arial" w:cs="Arial"/>
        </w:rPr>
        <w:t>díla</w:t>
      </w:r>
      <w:r w:rsidR="00030FFC" w:rsidRPr="00546848">
        <w:rPr>
          <w:rFonts w:ascii="Arial" w:hAnsi="Arial" w:cs="Arial"/>
        </w:rPr>
        <w:t xml:space="preserve"> po ukončení následné péče</w:t>
      </w:r>
      <w:r w:rsidR="00DA64EE" w:rsidRPr="00546848">
        <w:rPr>
          <w:rFonts w:ascii="Arial" w:hAnsi="Arial" w:cs="Arial"/>
        </w:rPr>
        <w:t>,</w:t>
      </w:r>
      <w:r w:rsidR="003D21B7" w:rsidRPr="00546848">
        <w:rPr>
          <w:rFonts w:ascii="Arial" w:hAnsi="Arial" w:cs="Arial"/>
        </w:rPr>
        <w:t xml:space="preserve"> Pokud není dohodnuto jinak, je místem předání místo, kde je </w:t>
      </w:r>
      <w:r w:rsidR="003A70AE" w:rsidRPr="00546848">
        <w:rPr>
          <w:rFonts w:ascii="Arial" w:hAnsi="Arial" w:cs="Arial"/>
        </w:rPr>
        <w:t xml:space="preserve">dílo </w:t>
      </w:r>
      <w:r w:rsidR="003D21B7" w:rsidRPr="00546848">
        <w:rPr>
          <w:rFonts w:ascii="Arial" w:hAnsi="Arial" w:cs="Arial"/>
        </w:rPr>
        <w:t>prováděn</w:t>
      </w:r>
      <w:r w:rsidR="003A70AE" w:rsidRPr="00546848">
        <w:rPr>
          <w:rFonts w:ascii="Arial" w:hAnsi="Arial" w:cs="Arial"/>
        </w:rPr>
        <w:t>o</w:t>
      </w:r>
      <w:r w:rsidR="003D21B7" w:rsidRPr="00546848">
        <w:rPr>
          <w:rFonts w:ascii="Arial" w:hAnsi="Arial" w:cs="Arial"/>
        </w:rPr>
        <w:t>.</w:t>
      </w:r>
      <w:r w:rsidRPr="00546848">
        <w:rPr>
          <w:rFonts w:ascii="Arial" w:hAnsi="Arial" w:cs="Arial"/>
        </w:rPr>
        <w:t xml:space="preserve"> Místem pro předání dokladů je Státní pozemkový úřad, Krajský pozemkový úřad pro </w:t>
      </w:r>
      <w:bookmarkStart w:id="26" w:name="_Hlk18919429"/>
      <w:r w:rsidR="00F15E0F" w:rsidRPr="00546848">
        <w:rPr>
          <w:rFonts w:ascii="Arial" w:hAnsi="Arial" w:cs="Arial"/>
          <w:lang w:val="en-US"/>
        </w:rPr>
        <w:t>Středočesk</w:t>
      </w:r>
      <w:r w:rsidR="00546848" w:rsidRPr="00546848">
        <w:rPr>
          <w:rFonts w:ascii="Arial" w:hAnsi="Arial" w:cs="Arial"/>
          <w:lang w:val="en-US"/>
        </w:rPr>
        <w:t>ý kraj a hl. m. Praha</w:t>
      </w:r>
      <w:r w:rsidRPr="00546848">
        <w:rPr>
          <w:rFonts w:ascii="Arial" w:hAnsi="Arial" w:cs="Arial"/>
          <w:lang w:val="en-US"/>
        </w:rPr>
        <w:t xml:space="preserve">, </w:t>
      </w:r>
      <w:bookmarkEnd w:id="26"/>
      <w:proofErr w:type="spellStart"/>
      <w:r w:rsidRPr="00546848">
        <w:rPr>
          <w:rFonts w:ascii="Arial" w:hAnsi="Arial" w:cs="Arial"/>
          <w:lang w:val="en-US"/>
        </w:rPr>
        <w:t>Pobočka</w:t>
      </w:r>
      <w:proofErr w:type="spellEnd"/>
      <w:r w:rsidRPr="00546848">
        <w:rPr>
          <w:rFonts w:ascii="Arial" w:hAnsi="Arial" w:cs="Arial"/>
          <w:lang w:val="en-US"/>
        </w:rPr>
        <w:t xml:space="preserve"> </w:t>
      </w:r>
      <w:r w:rsidR="00546848" w:rsidRPr="00546848">
        <w:rPr>
          <w:rFonts w:ascii="Arial" w:hAnsi="Arial" w:cs="Arial"/>
          <w:lang w:val="en-US"/>
        </w:rPr>
        <w:t xml:space="preserve">Kladno, </w:t>
      </w:r>
      <w:proofErr w:type="spellStart"/>
      <w:r w:rsidR="00546848" w:rsidRPr="00546848">
        <w:rPr>
          <w:rFonts w:ascii="Arial" w:hAnsi="Arial" w:cs="Arial"/>
          <w:lang w:val="en-US"/>
        </w:rPr>
        <w:t>nám</w:t>
      </w:r>
      <w:proofErr w:type="spellEnd"/>
      <w:r w:rsidR="00546848" w:rsidRPr="00546848">
        <w:rPr>
          <w:rFonts w:ascii="Arial" w:hAnsi="Arial" w:cs="Arial"/>
          <w:lang w:val="en-US"/>
        </w:rPr>
        <w:t xml:space="preserve">. 17. </w:t>
      </w:r>
      <w:proofErr w:type="spellStart"/>
      <w:r w:rsidR="00546848" w:rsidRPr="00546848">
        <w:rPr>
          <w:rFonts w:ascii="Arial" w:hAnsi="Arial" w:cs="Arial"/>
          <w:lang w:val="en-US"/>
        </w:rPr>
        <w:t>listopadu</w:t>
      </w:r>
      <w:proofErr w:type="spellEnd"/>
      <w:r w:rsidR="00546848" w:rsidRPr="00546848">
        <w:rPr>
          <w:rFonts w:ascii="Arial" w:hAnsi="Arial" w:cs="Arial"/>
          <w:lang w:val="en-US"/>
        </w:rPr>
        <w:t xml:space="preserve"> 2840, 272 01 Kladno.</w:t>
      </w:r>
      <w:r w:rsidRPr="00546848">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546848">
        <w:rPr>
          <w:rFonts w:ascii="Arial" w:hAnsi="Arial" w:cs="Arial"/>
        </w:rPr>
        <w:t>V případě, že zhotovitel hodlá dokončit dílo před termínem sjednaným ve smlouvě, je povinen nové datum dokončení díla objednateli písemně</w:t>
      </w:r>
      <w:r w:rsidRPr="00800EE4">
        <w:rPr>
          <w:rFonts w:ascii="Arial" w:hAnsi="Arial" w:cs="Arial"/>
        </w:rPr>
        <w:t xml:space="preserve">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0AF2649"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Objednatel nebo </w:t>
      </w:r>
      <w:r w:rsidR="0017531D">
        <w:rPr>
          <w:rFonts w:ascii="Arial" w:hAnsi="Arial" w:cs="Arial"/>
        </w:rPr>
        <w:t>autorský dozor</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3D42B48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B07BB1" w:rsidRPr="00FF6360">
        <w:rPr>
          <w:rFonts w:ascii="Arial" w:hAnsi="Arial" w:cs="Arial"/>
        </w:rPr>
        <w:t xml:space="preserve"> </w:t>
      </w:r>
      <w:r w:rsidR="004222DA" w:rsidRPr="00FF6360">
        <w:rPr>
          <w:rFonts w:ascii="Arial" w:hAnsi="Arial" w:cs="Arial"/>
        </w:rPr>
        <w:t>+</w:t>
      </w:r>
      <w:r w:rsidR="004222DA" w:rsidRPr="00FF6360">
        <w:rPr>
          <w:rFonts w:ascii="Arial" w:hAnsi="Arial" w:cs="Arial"/>
          <w:b/>
          <w:bCs/>
        </w:rPr>
        <w:t xml:space="preserve"> </w:t>
      </w:r>
      <w:r w:rsidR="00734281" w:rsidRPr="00734281">
        <w:rPr>
          <w:rFonts w:ascii="Arial" w:hAnsi="Arial" w:cs="Arial"/>
          <w:b/>
          <w:bCs/>
          <w:highlight w:val="yellow"/>
        </w:rPr>
        <w:t>DOPLNIT</w:t>
      </w:r>
      <w:r w:rsidR="00734281" w:rsidRPr="00734281">
        <w:rPr>
          <w:rFonts w:ascii="Arial" w:hAnsi="Arial" w:cs="Arial"/>
          <w:highlight w:val="yellow"/>
        </w:rPr>
        <w:t xml:space="preserve"> (hodnotící kritérium)</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lastRenderedPageBreak/>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55CC7AB"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F6465F">
        <w:rPr>
          <w:rFonts w:ascii="Arial" w:hAnsi="Arial" w:cs="Arial"/>
        </w:rPr>
        <w:t>zadávacího</w:t>
      </w:r>
      <w:r w:rsidRPr="00800EE4">
        <w:rPr>
          <w:rFonts w:ascii="Arial" w:hAnsi="Arial" w:cs="Arial"/>
        </w:rPr>
        <w:t xml:space="preserve"> řízení na Veřejnou zakázku nebo bez předchozího souhlasu objednatele, </w:t>
      </w:r>
    </w:p>
    <w:p w14:paraId="451AAFC0" w14:textId="6A0B0E82" w:rsidR="00412DA9" w:rsidRPr="00F6465F" w:rsidRDefault="00943F4A" w:rsidP="00E46D84">
      <w:pPr>
        <w:pStyle w:val="Odstavecseseznamem"/>
        <w:numPr>
          <w:ilvl w:val="2"/>
          <w:numId w:val="13"/>
        </w:numPr>
        <w:jc w:val="both"/>
        <w:rPr>
          <w:rFonts w:ascii="Arial" w:hAnsi="Arial" w:cs="Arial"/>
        </w:rPr>
      </w:pPr>
      <w:r w:rsidRPr="00800EE4">
        <w:rPr>
          <w:rFonts w:ascii="Arial" w:hAnsi="Arial" w:cs="Arial"/>
        </w:rPr>
        <w:lastRenderedPageBreak/>
        <w:t>kdy vyjde najevo, že zhotovitel uvedl v </w:t>
      </w:r>
      <w:r w:rsidRPr="00F6465F">
        <w:rPr>
          <w:rFonts w:ascii="Arial" w:hAnsi="Arial" w:cs="Arial"/>
        </w:rPr>
        <w:t>rámci zadávacího</w:t>
      </w:r>
      <w:r w:rsidR="00F6465F" w:rsidRPr="00F6465F">
        <w:rPr>
          <w:rFonts w:ascii="Arial" w:hAnsi="Arial" w:cs="Arial"/>
        </w:rPr>
        <w:t xml:space="preserve"> ř</w:t>
      </w:r>
      <w:r w:rsidRPr="00F6465F">
        <w:rPr>
          <w:rFonts w:ascii="Arial" w:hAnsi="Arial" w:cs="Arial"/>
        </w:rPr>
        <w:t>ízení nepravdivé či zkreslené informace, které by měly zřejmý vliv na výběr zhotovitele pro uzavření této smlouvy</w:t>
      </w:r>
      <w:r w:rsidR="00DA2AE9" w:rsidRPr="00F6465F">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sidRPr="00F6465F">
        <w:rPr>
          <w:rFonts w:ascii="Arial" w:hAnsi="Arial" w:cs="Arial"/>
        </w:rPr>
        <w:t>zhotovitel se stane obchodní společností smyslu § 4b zákona o střetu</w:t>
      </w:r>
      <w:r>
        <w:rPr>
          <w:rFonts w:ascii="Arial" w:hAnsi="Arial" w:cs="Arial"/>
        </w:rPr>
        <w:t xml:space="preserve">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E693E90" w:rsidR="00943F4A" w:rsidRPr="00F6465F"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w:t>
      </w:r>
      <w:r w:rsidRPr="00F6465F">
        <w:rPr>
          <w:rFonts w:ascii="Arial" w:hAnsi="Arial" w:cs="Arial"/>
        </w:rPr>
        <w:t xml:space="preserve">činnost podle této smlouvy jako svou referenci ve svých nabídkách v zákonem stanoveném rozsahu, popřípadě rozsahu stanoveném zadavatelem či organizátorem konkrétního </w:t>
      </w:r>
      <w:r w:rsidR="00F6465F" w:rsidRPr="00F6465F">
        <w:rPr>
          <w:rFonts w:ascii="Arial" w:hAnsi="Arial" w:cs="Arial"/>
        </w:rPr>
        <w:t>z</w:t>
      </w:r>
      <w:r w:rsidRPr="00F6465F">
        <w:rPr>
          <w:rFonts w:ascii="Arial" w:hAnsi="Arial" w:cs="Arial"/>
        </w:rPr>
        <w:t>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F6465F">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lastRenderedPageBreak/>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4200B498"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B11383">
        <w:rPr>
          <w:rFonts w:ascii="Arial" w:hAnsi="Arial" w:cs="Arial"/>
        </w:rPr>
        <w:t>Ing. Martina Mbumastonová</w:t>
      </w:r>
      <w:r w:rsidRPr="00433C9B">
        <w:rPr>
          <w:rFonts w:ascii="Arial" w:hAnsi="Arial" w:cs="Arial"/>
        </w:rPr>
        <w:tab/>
      </w:r>
    </w:p>
    <w:p w14:paraId="7E03C732" w14:textId="756EC294"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B11383">
        <w:rPr>
          <w:rFonts w:ascii="Arial" w:hAnsi="Arial" w:cs="Arial"/>
        </w:rPr>
        <w:t xml:space="preserve"> </w:t>
      </w:r>
      <w:r w:rsidR="00B11383" w:rsidRPr="00800EE4">
        <w:rPr>
          <w:rFonts w:ascii="Arial" w:eastAsia="Lucida Sans Unicode" w:hAnsi="Arial" w:cs="Arial"/>
          <w:lang w:eastAsia="cs-CZ"/>
        </w:rPr>
        <w:t>+420</w:t>
      </w:r>
      <w:r w:rsidR="00B11383">
        <w:rPr>
          <w:rFonts w:ascii="Arial" w:eastAsia="Lucida Sans Unicode" w:hAnsi="Arial" w:cs="Arial"/>
          <w:lang w:eastAsia="cs-CZ"/>
        </w:rPr>
        <w:t> </w:t>
      </w:r>
      <w:r w:rsidR="00B11383" w:rsidRPr="00C63C63">
        <w:rPr>
          <w:rFonts w:ascii="Arial" w:eastAsia="Lucida Sans Unicode" w:hAnsi="Arial" w:cs="Arial"/>
          <w:lang w:eastAsia="cs-CZ"/>
        </w:rPr>
        <w:t>727</w:t>
      </w:r>
      <w:r w:rsidR="00B11383">
        <w:rPr>
          <w:rFonts w:ascii="Arial" w:eastAsia="Lucida Sans Unicode" w:hAnsi="Arial" w:cs="Arial"/>
          <w:lang w:eastAsia="cs-CZ"/>
        </w:rPr>
        <w:t> </w:t>
      </w:r>
      <w:r w:rsidR="00B11383" w:rsidRPr="00C63C63">
        <w:rPr>
          <w:rFonts w:ascii="Arial" w:eastAsia="Lucida Sans Unicode" w:hAnsi="Arial" w:cs="Arial"/>
          <w:lang w:eastAsia="cs-CZ"/>
        </w:rPr>
        <w:t>957</w:t>
      </w:r>
      <w:r w:rsidR="00B11383">
        <w:rPr>
          <w:rFonts w:ascii="Arial" w:eastAsia="Lucida Sans Unicode" w:hAnsi="Arial" w:cs="Arial"/>
          <w:lang w:eastAsia="cs-CZ"/>
        </w:rPr>
        <w:t xml:space="preserve"> </w:t>
      </w:r>
      <w:r w:rsidR="00B11383" w:rsidRPr="00C63C63">
        <w:rPr>
          <w:rFonts w:ascii="Arial" w:eastAsia="Lucida Sans Unicode" w:hAnsi="Arial" w:cs="Arial"/>
          <w:lang w:eastAsia="cs-CZ"/>
        </w:rPr>
        <w:t>191</w:t>
      </w:r>
      <w:r w:rsidRPr="00433C9B">
        <w:rPr>
          <w:rFonts w:ascii="Arial" w:hAnsi="Arial" w:cs="Arial"/>
        </w:rPr>
        <w:tab/>
      </w:r>
    </w:p>
    <w:p w14:paraId="71FDB462" w14:textId="1BD636D1" w:rsidR="00562BBC"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1C6470">
        <w:rPr>
          <w:rFonts w:ascii="Arial" w:hAnsi="Arial" w:cs="Arial"/>
        </w:rPr>
        <w:t xml:space="preserve"> m.mbumastonova@</w:t>
      </w:r>
      <w:r w:rsidR="00B11383">
        <w:rPr>
          <w:rFonts w:ascii="Arial" w:hAnsi="Arial" w:cs="Arial"/>
        </w:rPr>
        <w:t>spucr.cz</w:t>
      </w:r>
    </w:p>
    <w:p w14:paraId="64B27F4F" w14:textId="77777777" w:rsidR="001C6470" w:rsidRPr="00433C9B" w:rsidRDefault="001C6470" w:rsidP="00433C9B">
      <w:pPr>
        <w:spacing w:after="120"/>
        <w:ind w:left="426" w:firstLine="282"/>
        <w:jc w:val="both"/>
        <w:rPr>
          <w:rFonts w:ascii="Arial" w:hAnsi="Arial" w:cs="Arial"/>
        </w:rPr>
      </w:pPr>
    </w:p>
    <w:p w14:paraId="2CFE111C" w14:textId="77777777" w:rsidR="00562BBC" w:rsidRPr="001C6470" w:rsidRDefault="00562BBC" w:rsidP="00433C9B">
      <w:pPr>
        <w:spacing w:after="120"/>
        <w:ind w:left="426" w:firstLine="282"/>
        <w:jc w:val="both"/>
        <w:rPr>
          <w:rFonts w:ascii="Arial" w:hAnsi="Arial" w:cs="Arial"/>
          <w:highlight w:val="yellow"/>
        </w:rPr>
      </w:pPr>
      <w:r w:rsidRPr="001C6470">
        <w:rPr>
          <w:rFonts w:ascii="Arial" w:hAnsi="Arial" w:cs="Arial"/>
          <w:highlight w:val="yellow"/>
        </w:rPr>
        <w:t>Za zhotovitele:</w:t>
      </w:r>
    </w:p>
    <w:p w14:paraId="29E31C3D" w14:textId="423B5751" w:rsidR="00562BBC" w:rsidRPr="001C6470" w:rsidRDefault="00562BBC" w:rsidP="00433C9B">
      <w:pPr>
        <w:spacing w:after="120"/>
        <w:ind w:left="426" w:firstLine="282"/>
        <w:jc w:val="both"/>
        <w:rPr>
          <w:rFonts w:ascii="Arial" w:hAnsi="Arial" w:cs="Arial"/>
          <w:highlight w:val="yellow"/>
        </w:rPr>
      </w:pPr>
      <w:r w:rsidRPr="001C6470">
        <w:rPr>
          <w:rFonts w:ascii="Arial" w:hAnsi="Arial" w:cs="Arial"/>
          <w:highlight w:val="yellow"/>
        </w:rPr>
        <w:t>Jméno/funkce:</w:t>
      </w:r>
      <w:r w:rsidR="001C6470">
        <w:rPr>
          <w:rFonts w:ascii="Arial" w:hAnsi="Arial" w:cs="Arial"/>
          <w:highlight w:val="yellow"/>
        </w:rPr>
        <w:t xml:space="preserve"> </w:t>
      </w:r>
      <w:r w:rsidR="00B11383" w:rsidRPr="00F5793D">
        <w:rPr>
          <w:rFonts w:ascii="Arial" w:hAnsi="Arial" w:cs="Arial"/>
          <w:b/>
          <w:highlight w:val="yellow"/>
        </w:rPr>
        <w:t>[DOPLNIT]</w:t>
      </w:r>
      <w:r w:rsidRPr="001C6470">
        <w:rPr>
          <w:rFonts w:ascii="Arial" w:hAnsi="Arial" w:cs="Arial"/>
          <w:highlight w:val="yellow"/>
        </w:rPr>
        <w:tab/>
      </w:r>
    </w:p>
    <w:p w14:paraId="08BF2B6D" w14:textId="53F65D24" w:rsidR="00562BBC" w:rsidRPr="001C6470" w:rsidRDefault="00562BBC" w:rsidP="00433C9B">
      <w:pPr>
        <w:spacing w:after="120"/>
        <w:ind w:left="426" w:firstLine="282"/>
        <w:jc w:val="both"/>
        <w:rPr>
          <w:rFonts w:ascii="Arial" w:hAnsi="Arial" w:cs="Arial"/>
          <w:highlight w:val="yellow"/>
        </w:rPr>
      </w:pPr>
      <w:r w:rsidRPr="001C6470">
        <w:rPr>
          <w:rFonts w:ascii="Arial" w:hAnsi="Arial" w:cs="Arial"/>
          <w:highlight w:val="yellow"/>
        </w:rPr>
        <w:t>Tel.:</w:t>
      </w:r>
      <w:r w:rsidR="00B11383">
        <w:rPr>
          <w:rFonts w:ascii="Arial" w:hAnsi="Arial" w:cs="Arial"/>
          <w:highlight w:val="yellow"/>
        </w:rPr>
        <w:t xml:space="preserve"> </w:t>
      </w:r>
      <w:r w:rsidR="00B11383" w:rsidRPr="00F5793D">
        <w:rPr>
          <w:rFonts w:ascii="Arial" w:hAnsi="Arial" w:cs="Arial"/>
          <w:b/>
          <w:highlight w:val="yellow"/>
        </w:rPr>
        <w:t>[DOPLNIT]</w:t>
      </w:r>
      <w:r w:rsidRPr="001C6470">
        <w:rPr>
          <w:rFonts w:ascii="Arial" w:hAnsi="Arial" w:cs="Arial"/>
          <w:highlight w:val="yellow"/>
        </w:rPr>
        <w:tab/>
      </w:r>
    </w:p>
    <w:p w14:paraId="28F1B137" w14:textId="1F363C9E" w:rsidR="00562BBC" w:rsidRPr="00433C9B" w:rsidRDefault="00562BBC" w:rsidP="00433C9B">
      <w:pPr>
        <w:spacing w:after="120"/>
        <w:ind w:left="426" w:firstLine="282"/>
        <w:jc w:val="both"/>
        <w:rPr>
          <w:rFonts w:ascii="Arial" w:hAnsi="Arial" w:cs="Arial"/>
        </w:rPr>
      </w:pPr>
      <w:r w:rsidRPr="001C6470">
        <w:rPr>
          <w:rFonts w:ascii="Arial" w:hAnsi="Arial" w:cs="Arial"/>
          <w:highlight w:val="yellow"/>
        </w:rPr>
        <w:t>E-mail:</w:t>
      </w:r>
      <w:r w:rsidRPr="00433C9B">
        <w:rPr>
          <w:rFonts w:ascii="Arial" w:hAnsi="Arial" w:cs="Arial"/>
        </w:rPr>
        <w:tab/>
      </w:r>
      <w:r w:rsidR="00B11383" w:rsidRPr="00F5793D">
        <w:rPr>
          <w:rFonts w:ascii="Arial" w:hAnsi="Arial" w:cs="Arial"/>
          <w:b/>
          <w:highlight w:val="yellow"/>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5E4C4DB5" w:rsidR="00943F4A" w:rsidRPr="00CF7B0C"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CF7B0C">
        <w:rPr>
          <w:rFonts w:ascii="Arial" w:hAnsi="Arial" w:cs="Arial"/>
        </w:rPr>
        <w:t xml:space="preserve">poddodavatelů </w:t>
      </w:r>
      <w:r w:rsidR="00943F4A" w:rsidRPr="00CF7B0C">
        <w:rPr>
          <w:rFonts w:ascii="Arial" w:hAnsi="Arial" w:cs="Arial"/>
        </w:rPr>
        <w:t>či dalších osob, jejichž prostřednictvím zhotovitel prokazoval jakoukoliv část kvalifikace v</w:t>
      </w:r>
      <w:r w:rsidR="00CF7B0C">
        <w:rPr>
          <w:rFonts w:ascii="Arial" w:hAnsi="Arial" w:cs="Arial"/>
        </w:rPr>
        <w:t> </w:t>
      </w:r>
      <w:r w:rsidR="00943F4A" w:rsidRPr="00CF7B0C">
        <w:rPr>
          <w:rFonts w:ascii="Arial" w:hAnsi="Arial" w:cs="Arial"/>
        </w:rPr>
        <w:t>zadávacím</w:t>
      </w:r>
      <w:r w:rsidR="00CF7B0C">
        <w:rPr>
          <w:rFonts w:ascii="Arial" w:hAnsi="Arial" w:cs="Arial"/>
        </w:rPr>
        <w:t xml:space="preserve"> ř</w:t>
      </w:r>
      <w:r w:rsidR="00943F4A" w:rsidRPr="00CF7B0C">
        <w:rPr>
          <w:rFonts w:ascii="Arial" w:hAnsi="Arial" w:cs="Arial"/>
        </w:rPr>
        <w:t>ízení vedoucí k uzavření této smlouvy, je zhotovitel oprávněn po písemném odsouhlasení ze strany objednatele a za předpokladu</w:t>
      </w:r>
      <w:r w:rsidRPr="00CF7B0C">
        <w:rPr>
          <w:rFonts w:ascii="Arial" w:hAnsi="Arial" w:cs="Arial"/>
        </w:rPr>
        <w:t xml:space="preserve">, že každý náhradní </w:t>
      </w:r>
      <w:r w:rsidR="00047B0A" w:rsidRPr="00CF7B0C">
        <w:rPr>
          <w:rFonts w:ascii="Arial" w:hAnsi="Arial" w:cs="Arial"/>
        </w:rPr>
        <w:t xml:space="preserve">poddodavatel </w:t>
      </w:r>
      <w:r w:rsidR="00943F4A" w:rsidRPr="00CF7B0C">
        <w:rPr>
          <w:rFonts w:ascii="Arial" w:hAnsi="Arial" w:cs="Arial"/>
        </w:rPr>
        <w:t xml:space="preserve">či osoba bude splňovat požadovanou část kvalifikace jako </w:t>
      </w:r>
      <w:r w:rsidR="00047B0A" w:rsidRPr="00CF7B0C">
        <w:rPr>
          <w:rFonts w:ascii="Arial" w:hAnsi="Arial" w:cs="Arial"/>
        </w:rPr>
        <w:t>poddodavatel</w:t>
      </w:r>
      <w:r w:rsidR="00943F4A" w:rsidRPr="00CF7B0C">
        <w:rPr>
          <w:rFonts w:ascii="Arial" w:hAnsi="Arial" w:cs="Arial"/>
        </w:rPr>
        <w:t xml:space="preserve"> či osoba předchozí, a to ve stejném nebo větším rozsahu.</w:t>
      </w:r>
      <w:r w:rsidR="00922B4E" w:rsidRPr="00CF7B0C">
        <w:rPr>
          <w:rFonts w:ascii="Arial" w:hAnsi="Arial" w:cs="Arial"/>
        </w:rPr>
        <w:t xml:space="preserve"> Nový </w:t>
      </w:r>
      <w:r w:rsidR="00047B0A" w:rsidRPr="00CF7B0C">
        <w:rPr>
          <w:rFonts w:ascii="Arial" w:hAnsi="Arial" w:cs="Arial"/>
        </w:rPr>
        <w:t xml:space="preserve">poddodavatel </w:t>
      </w:r>
      <w:r w:rsidR="00922B4E" w:rsidRPr="00CF7B0C">
        <w:rPr>
          <w:rFonts w:ascii="Arial" w:hAnsi="Arial" w:cs="Arial"/>
        </w:rPr>
        <w:t>musí splňovat kvalifikaci minimálně v rozsahu, v jakém byla prokázána v</w:t>
      </w:r>
      <w:r w:rsidR="00412DA9" w:rsidRPr="00CF7B0C">
        <w:rPr>
          <w:rFonts w:ascii="Arial" w:hAnsi="Arial" w:cs="Arial"/>
        </w:rPr>
        <w:t> </w:t>
      </w:r>
      <w:r w:rsidR="00922B4E" w:rsidRPr="00CF7B0C">
        <w:rPr>
          <w:rFonts w:ascii="Arial" w:hAnsi="Arial" w:cs="Arial"/>
        </w:rPr>
        <w:t>zadávacím řízení</w:t>
      </w:r>
      <w:r w:rsidR="00D71AEB" w:rsidRPr="00CF7B0C">
        <w:rPr>
          <w:rFonts w:ascii="Arial" w:hAnsi="Arial" w:cs="Arial"/>
        </w:rPr>
        <w:t>.</w:t>
      </w:r>
    </w:p>
    <w:p w14:paraId="0C748A98" w14:textId="67DA7837" w:rsidR="00412DA9" w:rsidRPr="00CF7B0C" w:rsidRDefault="00412DA9" w:rsidP="00E46D84">
      <w:pPr>
        <w:pStyle w:val="Odstavecseseznamem"/>
        <w:numPr>
          <w:ilvl w:val="0"/>
          <w:numId w:val="11"/>
        </w:numPr>
        <w:jc w:val="both"/>
        <w:rPr>
          <w:rFonts w:ascii="Arial" w:hAnsi="Arial" w:cs="Arial"/>
        </w:rPr>
      </w:pPr>
      <w:r w:rsidRPr="00CF7B0C">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CF7B0C" w:rsidRDefault="00943F4A" w:rsidP="00E46D84">
      <w:pPr>
        <w:pStyle w:val="Odstavecseseznamem"/>
        <w:numPr>
          <w:ilvl w:val="0"/>
          <w:numId w:val="11"/>
        </w:numPr>
        <w:jc w:val="both"/>
        <w:rPr>
          <w:rFonts w:ascii="Arial" w:hAnsi="Arial" w:cs="Arial"/>
        </w:rPr>
      </w:pPr>
      <w:r w:rsidRPr="00CF7B0C">
        <w:rPr>
          <w:rFonts w:ascii="Arial" w:hAnsi="Arial" w:cs="Arial"/>
        </w:rPr>
        <w:t>Přerušení provádění díla mohou provést zástupci objednatele i z</w:t>
      </w:r>
      <w:r w:rsidR="00E73632" w:rsidRPr="00CF7B0C">
        <w:rPr>
          <w:rFonts w:ascii="Arial" w:hAnsi="Arial" w:cs="Arial"/>
        </w:rPr>
        <w:t>hotovitele oprávnění podepsat tuto</w:t>
      </w:r>
      <w:r w:rsidRPr="00CF7B0C">
        <w:rPr>
          <w:rFonts w:ascii="Arial" w:hAnsi="Arial" w:cs="Arial"/>
        </w:rPr>
        <w:t xml:space="preserve"> smlouvu</w:t>
      </w:r>
      <w:r w:rsidR="00E73632" w:rsidRPr="00CF7B0C">
        <w:rPr>
          <w:rFonts w:ascii="Arial" w:hAnsi="Arial" w:cs="Arial"/>
        </w:rPr>
        <w:t xml:space="preserve"> a její dodatky</w:t>
      </w:r>
      <w:r w:rsidRPr="00CF7B0C">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800EE4">
        <w:rPr>
          <w:rFonts w:ascii="Arial" w:hAnsi="Arial" w:cs="Arial"/>
        </w:rPr>
        <w:lastRenderedPageBreak/>
        <w:t>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11F6E635" w:rsidR="003D30C7" w:rsidRPr="005552E1" w:rsidRDefault="00D37274" w:rsidP="00E46D84">
      <w:pPr>
        <w:pStyle w:val="Odstavecseseznamem"/>
        <w:numPr>
          <w:ilvl w:val="0"/>
          <w:numId w:val="20"/>
        </w:numPr>
        <w:rPr>
          <w:rFonts w:ascii="Arial" w:hAnsi="Arial" w:cs="Arial"/>
        </w:rPr>
      </w:pPr>
      <w:r w:rsidRPr="005552E1">
        <w:rPr>
          <w:rFonts w:ascii="Arial" w:hAnsi="Arial" w:cs="Arial"/>
        </w:rPr>
        <w:lastRenderedPageBreak/>
        <w:t>Bez ohledu na předchozí ustanovení budou nepodstatné změny závazku ze smlouvy (vícepráce, méněpráce) vždy řešeny v souladu se ZZVZ (§ 222)</w:t>
      </w:r>
      <w:r w:rsidR="003D30C7" w:rsidRPr="005552E1">
        <w:rPr>
          <w:rFonts w:ascii="Arial" w:hAnsi="Arial" w:cs="Arial"/>
        </w:rPr>
        <w:t>.</w:t>
      </w:r>
    </w:p>
    <w:p w14:paraId="5011CE4E" w14:textId="77777777" w:rsidR="003D30C7" w:rsidRPr="005552E1" w:rsidRDefault="003D30C7" w:rsidP="00E46D84">
      <w:pPr>
        <w:pStyle w:val="Odstavecseseznamem"/>
        <w:numPr>
          <w:ilvl w:val="0"/>
          <w:numId w:val="20"/>
        </w:numPr>
        <w:jc w:val="both"/>
        <w:rPr>
          <w:rFonts w:ascii="Arial" w:hAnsi="Arial" w:cs="Arial"/>
        </w:rPr>
      </w:pPr>
      <w:r w:rsidRPr="005552E1">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57949183" w:rsidR="00DF4837" w:rsidRPr="005552E1" w:rsidRDefault="00425420" w:rsidP="00E46D84">
      <w:pPr>
        <w:pStyle w:val="Odstavecseseznamem"/>
        <w:numPr>
          <w:ilvl w:val="0"/>
          <w:numId w:val="20"/>
        </w:numPr>
        <w:jc w:val="both"/>
        <w:rPr>
          <w:rFonts w:ascii="Arial" w:hAnsi="Arial" w:cs="Arial"/>
        </w:rPr>
      </w:pPr>
      <w:bookmarkStart w:id="36" w:name="_Hlk98500885"/>
      <w:r w:rsidRPr="005552E1">
        <w:rPr>
          <w:rFonts w:ascii="Arial" w:hAnsi="Arial" w:cs="Arial"/>
        </w:rPr>
        <w:t xml:space="preserve"> </w:t>
      </w:r>
      <w:bookmarkStart w:id="37" w:name="_Hlk98762770"/>
      <w:bookmarkEnd w:id="36"/>
      <w:r w:rsidR="00220165" w:rsidRPr="005552E1">
        <w:rPr>
          <w:rFonts w:ascii="Arial" w:hAnsi="Arial" w:cs="Arial"/>
        </w:rPr>
        <w:t xml:space="preserve">Objednatel si vyhrazuje změnu </w:t>
      </w:r>
      <w:r w:rsidR="00D46995" w:rsidRPr="005552E1">
        <w:rPr>
          <w:rFonts w:ascii="Arial" w:hAnsi="Arial" w:cs="Arial"/>
        </w:rPr>
        <w:t xml:space="preserve">zhotovitele </w:t>
      </w:r>
      <w:r w:rsidR="00220165" w:rsidRPr="005552E1">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p>
    <w:bookmarkEnd w:id="37"/>
    <w:p w14:paraId="1408E754" w14:textId="77777777" w:rsidR="00DF4837" w:rsidRPr="005552E1"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sidRPr="005552E1">
        <w:rPr>
          <w:rFonts w:ascii="Arial" w:hAnsi="Arial" w:cs="Arial"/>
        </w:rPr>
        <w:t xml:space="preserve">12. </w:t>
      </w:r>
      <w:r w:rsidR="00D46995" w:rsidRPr="005552E1">
        <w:rPr>
          <w:rFonts w:ascii="Arial" w:hAnsi="Arial" w:cs="Arial"/>
        </w:rPr>
        <w:t xml:space="preserve">Objednatel </w:t>
      </w:r>
      <w:r w:rsidRPr="005552E1">
        <w:rPr>
          <w:rFonts w:ascii="Arial" w:hAnsi="Arial" w:cs="Arial"/>
        </w:rPr>
        <w:t>si v souladu s § 100 odst. 1 ZZVZ vyhrazuje právo upravit cenu za povinnou publicitu v souvislosti s výší vysoutěžené</w:t>
      </w:r>
      <w:r w:rsidRPr="004E2D9B">
        <w:rPr>
          <w:rFonts w:ascii="Arial" w:hAnsi="Arial" w:cs="Arial"/>
        </w:rPr>
        <w:t xml:space="preserve">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4421E7"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4421E7">
        <w:rPr>
          <w:rFonts w:ascii="Arial" w:hAnsi="Arial" w:cs="Arial"/>
        </w:rPr>
        <w:t>s</w:t>
      </w:r>
      <w:r w:rsidRPr="004421E7">
        <w:rPr>
          <w:rFonts w:ascii="Arial" w:hAnsi="Arial" w:cs="Arial"/>
        </w:rPr>
        <w:t xml:space="preserve">mlouvu včetně všech případných dohod, kterými se tato </w:t>
      </w:r>
      <w:r w:rsidR="00180B58" w:rsidRPr="004421E7">
        <w:rPr>
          <w:rFonts w:ascii="Arial" w:hAnsi="Arial" w:cs="Arial"/>
        </w:rPr>
        <w:t>s</w:t>
      </w:r>
      <w:r w:rsidRPr="004421E7">
        <w:rPr>
          <w:rFonts w:ascii="Arial" w:hAnsi="Arial" w:cs="Arial"/>
        </w:rPr>
        <w:t xml:space="preserve">mlouva doplňuje, mění, nahrazuje nebo </w:t>
      </w:r>
      <w:proofErr w:type="gramStart"/>
      <w:r w:rsidRPr="004421E7">
        <w:rPr>
          <w:rFonts w:ascii="Arial" w:hAnsi="Arial" w:cs="Arial"/>
        </w:rPr>
        <w:t>ruší</w:t>
      </w:r>
      <w:proofErr w:type="gramEnd"/>
      <w:r w:rsidRPr="004421E7">
        <w:rPr>
          <w:rFonts w:ascii="Arial" w:hAnsi="Arial" w:cs="Arial"/>
        </w:rPr>
        <w:t xml:space="preserve">, a to prostřednictvím registru smluv. Smluvní strany se dále dohodly, že tuto </w:t>
      </w:r>
      <w:r w:rsidR="00180B58" w:rsidRPr="004421E7">
        <w:rPr>
          <w:rFonts w:ascii="Arial" w:hAnsi="Arial" w:cs="Arial"/>
        </w:rPr>
        <w:t>s</w:t>
      </w:r>
      <w:r w:rsidRPr="004421E7">
        <w:rPr>
          <w:rFonts w:ascii="Arial" w:hAnsi="Arial" w:cs="Arial"/>
        </w:rPr>
        <w:t xml:space="preserve">mlouvu zašle správci registru smluv k uveřejnění prostřednictvím registru smluv </w:t>
      </w:r>
      <w:r w:rsidR="00C70C20" w:rsidRPr="004421E7">
        <w:rPr>
          <w:rFonts w:ascii="Arial" w:hAnsi="Arial" w:cs="Arial"/>
        </w:rPr>
        <w:t>o</w:t>
      </w:r>
      <w:r w:rsidRPr="004421E7">
        <w:rPr>
          <w:rFonts w:ascii="Arial" w:hAnsi="Arial" w:cs="Arial"/>
        </w:rPr>
        <w:t>bjednatel.</w:t>
      </w:r>
    </w:p>
    <w:p w14:paraId="7BD355BF" w14:textId="77777777" w:rsidR="0078484C" w:rsidRPr="004421E7" w:rsidRDefault="0078484C" w:rsidP="0078484C">
      <w:pPr>
        <w:pStyle w:val="Odstavecseseznamem"/>
        <w:numPr>
          <w:ilvl w:val="0"/>
          <w:numId w:val="10"/>
        </w:numPr>
        <w:jc w:val="both"/>
        <w:rPr>
          <w:rFonts w:ascii="Arial" w:hAnsi="Arial" w:cs="Arial"/>
        </w:rPr>
      </w:pPr>
      <w:r w:rsidRPr="004421E7">
        <w:rPr>
          <w:rFonts w:ascii="Arial" w:hAnsi="Arial" w:cs="Arial"/>
        </w:rPr>
        <w:t xml:space="preserve">Smlouva nabývá platnosti dnem podpisu smluvních stran a účinnosti dnem jejího uveřejnění v registru smluv dle </w:t>
      </w:r>
      <w:proofErr w:type="spellStart"/>
      <w:r w:rsidRPr="004421E7">
        <w:rPr>
          <w:rFonts w:ascii="Arial" w:hAnsi="Arial" w:cs="Arial"/>
        </w:rPr>
        <w:t>ust</w:t>
      </w:r>
      <w:proofErr w:type="spellEnd"/>
      <w:r w:rsidRPr="004421E7">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4421E7">
        <w:rPr>
          <w:rFonts w:ascii="Arial" w:hAnsi="Arial" w:cs="Arial"/>
        </w:rPr>
        <w:t>Ustanovení smlouvy je možno měnit nebo zrušit pouze písemnou formou –</w:t>
      </w:r>
      <w:r w:rsidR="00A44246" w:rsidRPr="004421E7">
        <w:rPr>
          <w:rFonts w:ascii="Arial" w:hAnsi="Arial" w:cs="Arial"/>
        </w:rPr>
        <w:t xml:space="preserve"> </w:t>
      </w:r>
      <w:r w:rsidRPr="004421E7">
        <w:rPr>
          <w:rFonts w:ascii="Arial" w:hAnsi="Arial" w:cs="Arial"/>
        </w:rPr>
        <w:t>dodatku podepsaným oprávněnými zástupci obou smluvních stran. Ukončením účinnosti této smlouvy nejsou dotčena ustanovení smlouvy týkající se převodu vlastnického práva, nároků z odpovědnosti za</w:t>
      </w:r>
      <w:r w:rsidRPr="001947C1">
        <w:rPr>
          <w:rFonts w:ascii="Arial" w:hAnsi="Arial" w:cs="Arial"/>
        </w:rPr>
        <w:t xml:space="preserve">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4421E7"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w:t>
      </w:r>
      <w:r w:rsidRPr="004421E7">
        <w:rPr>
          <w:rFonts w:ascii="Arial" w:hAnsi="Arial" w:cs="Arial"/>
        </w:rPr>
        <w:t>strany po jejím přečtení prohlašují, že tato smlouva byla sepsána na základě pravdivých údajů, nebyla ujednána v tísni ani za jinak jednostranně nevýhodných podmínek.</w:t>
      </w:r>
    </w:p>
    <w:p w14:paraId="63FD7632" w14:textId="02F48AA2" w:rsidR="00F65924" w:rsidRDefault="00F65924" w:rsidP="00E46D84">
      <w:pPr>
        <w:pStyle w:val="Odstavecseseznamem"/>
        <w:numPr>
          <w:ilvl w:val="0"/>
          <w:numId w:val="10"/>
        </w:numPr>
        <w:jc w:val="both"/>
        <w:rPr>
          <w:rFonts w:ascii="Arial" w:hAnsi="Arial" w:cs="Arial"/>
        </w:rPr>
      </w:pPr>
      <w:r w:rsidRPr="004421E7">
        <w:rPr>
          <w:rFonts w:ascii="Arial" w:hAnsi="Arial" w:cs="Arial"/>
          <w:color w:val="201F1E"/>
          <w:shd w:val="clear" w:color="auto" w:fill="FFFFFF"/>
        </w:rPr>
        <w:t xml:space="preserve">Zhotovitel prohlašuje, že on sám ani jeho případný </w:t>
      </w:r>
      <w:r w:rsidRPr="004421E7">
        <w:rPr>
          <w:rFonts w:ascii="Arial" w:hAnsi="Arial" w:cs="Arial"/>
        </w:rPr>
        <w:t>poddodavatel</w:t>
      </w:r>
      <w:r w:rsidRPr="004421E7">
        <w:rPr>
          <w:rFonts w:ascii="Arial" w:hAnsi="Arial" w:cs="Arial"/>
          <w:color w:val="201F1E"/>
          <w:shd w:val="clear" w:color="auto" w:fill="FFFFFF"/>
        </w:rPr>
        <w:t>, prostřednictvím něhož prokazoval kvalifikaci v</w:t>
      </w:r>
      <w:r w:rsidR="004421E7" w:rsidRPr="004421E7">
        <w:rPr>
          <w:rFonts w:ascii="Arial" w:hAnsi="Arial" w:cs="Arial"/>
          <w:color w:val="201F1E"/>
          <w:shd w:val="clear" w:color="auto" w:fill="FFFFFF"/>
        </w:rPr>
        <w:t> </w:t>
      </w:r>
      <w:r w:rsidRPr="004421E7">
        <w:rPr>
          <w:rFonts w:ascii="Arial" w:hAnsi="Arial" w:cs="Arial"/>
          <w:color w:val="201F1E"/>
          <w:shd w:val="clear" w:color="auto" w:fill="FFFFFF"/>
        </w:rPr>
        <w:t>zadávací</w:t>
      </w:r>
      <w:r w:rsidR="004421E7" w:rsidRPr="004421E7">
        <w:rPr>
          <w:rFonts w:ascii="Arial" w:hAnsi="Arial" w:cs="Arial"/>
          <w:color w:val="201F1E"/>
          <w:shd w:val="clear" w:color="auto" w:fill="FFFFFF"/>
        </w:rPr>
        <w:t>m ř</w:t>
      </w:r>
      <w:r w:rsidRPr="004421E7">
        <w:rPr>
          <w:rFonts w:ascii="Arial" w:hAnsi="Arial" w:cs="Arial"/>
          <w:color w:val="201F1E"/>
          <w:shd w:val="clear" w:color="auto" w:fill="FFFFFF"/>
        </w:rPr>
        <w:t>ízení, nebo poddodavatel, jehož prostřednictvím plní předmět této smlouvy, nejsou obchodní společností, ve které veřejný funkcionář uvedený v § 2 odst. 1 písm. c) zákona o střetu zájmů nebo jím ovládaná osoba vlastní podíl představující alespoň 25</w:t>
      </w:r>
      <w:r>
        <w:rPr>
          <w:rFonts w:ascii="Arial" w:hAnsi="Arial" w:cs="Arial"/>
          <w:color w:val="201F1E"/>
          <w:shd w:val="clear" w:color="auto" w:fill="FFFFFF"/>
        </w:rPr>
        <w:t xml:space="preserve">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1EEB8399" w:rsidR="00F65924" w:rsidRPr="004421E7" w:rsidRDefault="00F65924" w:rsidP="00E46D84">
      <w:pPr>
        <w:pStyle w:val="Odstavecseseznamem"/>
        <w:numPr>
          <w:ilvl w:val="0"/>
          <w:numId w:val="10"/>
        </w:numPr>
        <w:jc w:val="both"/>
        <w:rPr>
          <w:rFonts w:ascii="Arial" w:hAnsi="Arial" w:cs="Arial"/>
        </w:rPr>
      </w:pPr>
      <w:r w:rsidRPr="004421E7">
        <w:rPr>
          <w:rFonts w:ascii="Arial" w:hAnsi="Arial" w:cs="Arial"/>
          <w:color w:val="201F1E"/>
          <w:shd w:val="clear" w:color="auto" w:fill="FFFFFF"/>
        </w:rPr>
        <w:t xml:space="preserve">Zhotovitel podáním nabídky do zadávacího řízení na realizaci stavby uvedené v čl. I odst. 2 smlouvy vyjádřil svůj souhlas se zásadami a pravidly, která jsou uvedena v Kodexu dodavatele veřejné zakázky (Příloha č. </w:t>
      </w:r>
      <w:r w:rsidR="0004699F">
        <w:rPr>
          <w:rFonts w:ascii="Arial" w:hAnsi="Arial" w:cs="Arial"/>
          <w:color w:val="201F1E"/>
          <w:shd w:val="clear" w:color="auto" w:fill="FFFFFF"/>
        </w:rPr>
        <w:t>7</w:t>
      </w:r>
      <w:r w:rsidRPr="004421E7">
        <w:rPr>
          <w:rFonts w:ascii="Arial" w:hAnsi="Arial" w:cs="Arial"/>
          <w:color w:val="201F1E"/>
          <w:shd w:val="clear" w:color="auto" w:fill="FFFFFF"/>
        </w:rPr>
        <w:t xml:space="preserve">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63DDD20" w:rsidR="00943F4A" w:rsidRPr="00800EE4" w:rsidRDefault="00943F4A" w:rsidP="00943F4A">
            <w:pPr>
              <w:rPr>
                <w:rFonts w:ascii="Arial" w:hAnsi="Arial" w:cs="Arial"/>
              </w:rPr>
            </w:pPr>
            <w:r w:rsidRPr="00800EE4">
              <w:rPr>
                <w:rFonts w:ascii="Arial" w:hAnsi="Arial" w:cs="Arial"/>
              </w:rPr>
              <w:t>V</w:t>
            </w:r>
            <w:r w:rsidR="004421E7">
              <w:rPr>
                <w:rFonts w:ascii="Arial" w:hAnsi="Arial" w:cs="Arial"/>
              </w:rPr>
              <w:t xml:space="preserve"> Praze</w:t>
            </w:r>
            <w:r w:rsidRPr="00800EE4">
              <w:rPr>
                <w:rFonts w:ascii="Arial" w:hAnsi="Arial" w:cs="Arial"/>
              </w:rPr>
              <w:t xml:space="preserve"> dne……</w:t>
            </w:r>
            <w:r w:rsidR="007227EE">
              <w:rPr>
                <w:rFonts w:ascii="Arial" w:hAnsi="Arial" w:cs="Arial"/>
              </w:rPr>
              <w:t>…</w:t>
            </w:r>
          </w:p>
        </w:tc>
        <w:tc>
          <w:tcPr>
            <w:tcW w:w="4606" w:type="dxa"/>
            <w:shd w:val="clear" w:color="auto" w:fill="auto"/>
          </w:tcPr>
          <w:p w14:paraId="123D6EAC" w14:textId="4E7A6CD2" w:rsidR="00943F4A" w:rsidRPr="00800EE4" w:rsidRDefault="00943F4A" w:rsidP="00943F4A">
            <w:pPr>
              <w:rPr>
                <w:rFonts w:ascii="Arial" w:hAnsi="Arial" w:cs="Arial"/>
              </w:rPr>
            </w:pPr>
            <w:r w:rsidRPr="00800EE4">
              <w:rPr>
                <w:rFonts w:ascii="Arial" w:hAnsi="Arial" w:cs="Arial"/>
              </w:rPr>
              <w:t>V</w:t>
            </w:r>
            <w:r w:rsidR="00ED048A">
              <w:rPr>
                <w:rFonts w:ascii="Arial" w:hAnsi="Arial" w:cs="Arial"/>
              </w:rPr>
              <w:t xml:space="preserve"> </w:t>
            </w:r>
            <w:r w:rsidR="00ED048A" w:rsidRPr="00F5793D">
              <w:rPr>
                <w:rFonts w:ascii="Arial" w:hAnsi="Arial" w:cs="Arial"/>
                <w:b/>
                <w:highlight w:val="yellow"/>
              </w:rPr>
              <w:t>[DOPLNIT]</w:t>
            </w:r>
            <w:r w:rsidRPr="00800EE4">
              <w:rPr>
                <w:rFonts w:ascii="Arial" w:hAnsi="Arial" w:cs="Arial"/>
              </w:rPr>
              <w:t xml:space="preserve"> dne</w:t>
            </w:r>
            <w:r w:rsidR="00FF6360">
              <w:rPr>
                <w:rFonts w:ascii="Arial" w:hAnsi="Arial" w:cs="Arial"/>
              </w:rPr>
              <w:t xml:space="preserve"> </w:t>
            </w:r>
            <w:r w:rsidR="0036496F" w:rsidRPr="00F5793D">
              <w:rPr>
                <w:rFonts w:ascii="Arial" w:hAnsi="Arial" w:cs="Arial"/>
                <w:b/>
                <w:highlight w:val="yellow"/>
              </w:rPr>
              <w:t>[DOPLNIT]</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29016A4E" w14:textId="77777777" w:rsidR="00ED048A" w:rsidRDefault="00ED048A" w:rsidP="00ED048A">
            <w:pPr>
              <w:rPr>
                <w:rFonts w:ascii="Arial" w:hAnsi="Arial" w:cs="Arial"/>
                <w:b/>
              </w:rPr>
            </w:pPr>
            <w:r>
              <w:rPr>
                <w:rFonts w:ascii="Arial" w:hAnsi="Arial" w:cs="Arial"/>
                <w:b/>
              </w:rPr>
              <w:t>Ing. Jiří Veselý</w:t>
            </w:r>
          </w:p>
          <w:p w14:paraId="3658001D" w14:textId="77777777" w:rsidR="00ED048A" w:rsidRPr="00C43F7B" w:rsidRDefault="00ED048A" w:rsidP="00ED048A">
            <w:pPr>
              <w:pStyle w:val="Bezmezer"/>
              <w:rPr>
                <w:rFonts w:ascii="Arial" w:hAnsi="Arial" w:cs="Arial"/>
                <w:b/>
                <w:bCs/>
                <w:sz w:val="22"/>
                <w:szCs w:val="22"/>
              </w:rPr>
            </w:pPr>
            <w:r w:rsidRPr="00C43F7B">
              <w:rPr>
                <w:rFonts w:ascii="Arial" w:hAnsi="Arial" w:cs="Arial"/>
                <w:b/>
                <w:bCs/>
                <w:sz w:val="22"/>
                <w:szCs w:val="22"/>
              </w:rPr>
              <w:t>Ředitel KPÚ pro Středočeský kraj</w:t>
            </w:r>
          </w:p>
          <w:p w14:paraId="4514135A" w14:textId="690920D7" w:rsidR="00943F4A" w:rsidRPr="00800EE4" w:rsidRDefault="00ED048A" w:rsidP="00ED048A">
            <w:pPr>
              <w:rPr>
                <w:rFonts w:ascii="Arial" w:hAnsi="Arial" w:cs="Arial"/>
                <w:b/>
              </w:rPr>
            </w:pPr>
            <w:r w:rsidRPr="00C43F7B">
              <w:rPr>
                <w:rFonts w:ascii="Arial" w:hAnsi="Arial" w:cs="Arial"/>
                <w:b/>
                <w:bCs/>
              </w:rPr>
              <w:t>a hl. m. Praha</w:t>
            </w:r>
          </w:p>
        </w:tc>
        <w:tc>
          <w:tcPr>
            <w:tcW w:w="4606" w:type="dxa"/>
            <w:shd w:val="clear" w:color="auto" w:fill="auto"/>
          </w:tcPr>
          <w:p w14:paraId="5A789E52" w14:textId="77777777" w:rsidR="00943F4A" w:rsidRPr="00ED048A" w:rsidRDefault="00943F4A" w:rsidP="00943F4A">
            <w:pPr>
              <w:rPr>
                <w:rFonts w:ascii="Arial" w:hAnsi="Arial" w:cs="Arial"/>
                <w:b/>
                <w:highlight w:val="yellow"/>
              </w:rPr>
            </w:pPr>
            <w:r w:rsidRPr="00ED048A">
              <w:rPr>
                <w:rFonts w:ascii="Arial" w:hAnsi="Arial" w:cs="Arial"/>
                <w:b/>
                <w:highlight w:val="yellow"/>
              </w:rPr>
              <w:t>zhotovitel</w:t>
            </w:r>
          </w:p>
          <w:p w14:paraId="2E373F56" w14:textId="605E8B33" w:rsidR="00ED048A" w:rsidRPr="00800EE4" w:rsidRDefault="00ED048A" w:rsidP="00943F4A">
            <w:pPr>
              <w:rPr>
                <w:rFonts w:ascii="Arial" w:hAnsi="Arial" w:cs="Arial"/>
                <w:b/>
              </w:rPr>
            </w:pPr>
            <w:r w:rsidRPr="00ED048A">
              <w:rPr>
                <w:rFonts w:ascii="Arial" w:hAnsi="Arial" w:cs="Arial"/>
                <w:b/>
                <w:highlight w:val="yellow"/>
              </w:rPr>
              <w:t>[DOPLNIT]</w:t>
            </w:r>
          </w:p>
        </w:tc>
      </w:tr>
    </w:tbl>
    <w:p w14:paraId="5472EFD1" w14:textId="77777777" w:rsidR="005B4750" w:rsidRPr="00800EE4" w:rsidRDefault="005B4750" w:rsidP="009B3B28">
      <w:pPr>
        <w:rPr>
          <w:rFonts w:ascii="Arial" w:hAnsi="Arial" w:cs="Arial"/>
        </w:rPr>
      </w:pPr>
    </w:p>
    <w:p w14:paraId="49DF7BA1" w14:textId="62EDFFE2" w:rsidR="00325672" w:rsidRPr="00FF6360" w:rsidRDefault="00325672" w:rsidP="00325672">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 xml:space="preserve">Příloha č. 1 </w:t>
      </w:r>
      <w:r w:rsidR="0036496F" w:rsidRPr="00FF6360">
        <w:rPr>
          <w:rFonts w:ascii="Arial" w:hAnsi="Arial" w:cs="Arial"/>
          <w:b/>
          <w:bCs/>
          <w:sz w:val="24"/>
          <w:szCs w:val="24"/>
          <w:u w:val="single"/>
        </w:rPr>
        <w:t>specifikace díla a závazný harmonogram postupu prací.</w:t>
      </w:r>
    </w:p>
    <w:p w14:paraId="6F8788B4" w14:textId="4AEBA07E" w:rsidR="00F52C3A" w:rsidRPr="00FF6360" w:rsidRDefault="00F52C3A" w:rsidP="00FF6360">
      <w:pPr>
        <w:pStyle w:val="Bezmezer"/>
        <w:spacing w:line="276" w:lineRule="auto"/>
        <w:jc w:val="both"/>
        <w:rPr>
          <w:rFonts w:ascii="Arial" w:hAnsi="Arial" w:cs="Arial"/>
          <w:sz w:val="22"/>
          <w:szCs w:val="22"/>
        </w:rPr>
      </w:pPr>
      <w:r w:rsidRPr="00FF6360">
        <w:rPr>
          <w:rFonts w:ascii="Arial" w:hAnsi="Arial" w:cs="Arial"/>
          <w:sz w:val="22"/>
          <w:szCs w:val="22"/>
        </w:rPr>
        <w:t>Předmětem díla je výsadba prvku územního systému ekologické stability podle schváleného návrhu komplexních pozemkových úprav a plánu společných zařízení v</w:t>
      </w:r>
      <w:r w:rsidR="00345514" w:rsidRPr="00FF6360">
        <w:rPr>
          <w:rFonts w:ascii="Arial" w:hAnsi="Arial" w:cs="Arial"/>
          <w:sz w:val="22"/>
          <w:szCs w:val="22"/>
        </w:rPr>
        <w:t> </w:t>
      </w:r>
      <w:r w:rsidRPr="00FF6360">
        <w:rPr>
          <w:rFonts w:ascii="Arial" w:hAnsi="Arial" w:cs="Arial"/>
          <w:sz w:val="22"/>
          <w:szCs w:val="22"/>
        </w:rPr>
        <w:t>k</w:t>
      </w:r>
      <w:r w:rsidR="00345514" w:rsidRPr="00FF6360">
        <w:rPr>
          <w:rFonts w:ascii="Arial" w:hAnsi="Arial" w:cs="Arial"/>
          <w:sz w:val="22"/>
          <w:szCs w:val="22"/>
        </w:rPr>
        <w:t xml:space="preserve">. </w:t>
      </w:r>
      <w:proofErr w:type="spellStart"/>
      <w:r w:rsidR="00345514" w:rsidRPr="00FF6360">
        <w:rPr>
          <w:rFonts w:ascii="Arial" w:hAnsi="Arial" w:cs="Arial"/>
          <w:sz w:val="22"/>
          <w:szCs w:val="22"/>
        </w:rPr>
        <w:t>ú.</w:t>
      </w:r>
      <w:proofErr w:type="spellEnd"/>
      <w:r w:rsidRPr="00FF6360">
        <w:rPr>
          <w:rFonts w:ascii="Arial" w:hAnsi="Arial" w:cs="Arial"/>
          <w:sz w:val="22"/>
          <w:szCs w:val="22"/>
        </w:rPr>
        <w:t xml:space="preserve"> Stehelčeves.</w:t>
      </w:r>
      <w:r w:rsidR="00FF6360">
        <w:rPr>
          <w:rFonts w:ascii="Arial" w:hAnsi="Arial" w:cs="Arial"/>
          <w:sz w:val="22"/>
          <w:szCs w:val="22"/>
        </w:rPr>
        <w:t xml:space="preserve"> </w:t>
      </w:r>
      <w:r w:rsidRPr="00FF6360">
        <w:rPr>
          <w:rFonts w:ascii="Arial" w:hAnsi="Arial" w:cs="Arial"/>
          <w:sz w:val="22"/>
          <w:szCs w:val="22"/>
        </w:rPr>
        <w:t>Biocentrum o výměře 30 002 m</w:t>
      </w:r>
      <w:r w:rsidRPr="00FF6360">
        <w:rPr>
          <w:rFonts w:ascii="Arial" w:hAnsi="Arial" w:cs="Arial"/>
          <w:sz w:val="22"/>
          <w:szCs w:val="22"/>
          <w:vertAlign w:val="superscript"/>
        </w:rPr>
        <w:t>2</w:t>
      </w:r>
      <w:r w:rsidRPr="00FF6360">
        <w:rPr>
          <w:rFonts w:ascii="Arial" w:hAnsi="Arial" w:cs="Arial"/>
          <w:sz w:val="22"/>
          <w:szCs w:val="22"/>
        </w:rPr>
        <w:t xml:space="preserve"> je situováno na pozemku p. č. 1079 v k. </w:t>
      </w:r>
      <w:proofErr w:type="spellStart"/>
      <w:r w:rsidRPr="00FF6360">
        <w:rPr>
          <w:rFonts w:ascii="Arial" w:hAnsi="Arial" w:cs="Arial"/>
          <w:sz w:val="22"/>
          <w:szCs w:val="22"/>
        </w:rPr>
        <w:t>ú.</w:t>
      </w:r>
      <w:proofErr w:type="spellEnd"/>
      <w:r w:rsidRPr="00FF6360">
        <w:rPr>
          <w:rFonts w:ascii="Arial" w:hAnsi="Arial" w:cs="Arial"/>
          <w:sz w:val="22"/>
          <w:szCs w:val="22"/>
        </w:rPr>
        <w:t xml:space="preserve"> Stehelčeves na LV 10001. Na stávající orné půdě budou provedeny výsadby druhů dřevin podle STG a založení trávníku. Část plochy zůstane bez výsadeb.</w:t>
      </w:r>
    </w:p>
    <w:p w14:paraId="57BD2159" w14:textId="77777777" w:rsidR="00345514" w:rsidRPr="00FF6360" w:rsidRDefault="00345514" w:rsidP="00FF6360">
      <w:pPr>
        <w:pStyle w:val="Bezmezer"/>
        <w:spacing w:line="276" w:lineRule="auto"/>
        <w:jc w:val="both"/>
        <w:rPr>
          <w:rFonts w:ascii="Arial" w:hAnsi="Arial" w:cs="Arial"/>
          <w:sz w:val="22"/>
          <w:szCs w:val="22"/>
        </w:rPr>
      </w:pPr>
    </w:p>
    <w:p w14:paraId="74170DB5" w14:textId="447F5733" w:rsidR="00F52C3A" w:rsidRPr="00FF6360" w:rsidRDefault="00F52C3A" w:rsidP="00FF6360">
      <w:pPr>
        <w:pStyle w:val="Bezmezer"/>
        <w:spacing w:line="276" w:lineRule="auto"/>
        <w:jc w:val="both"/>
        <w:rPr>
          <w:rFonts w:ascii="Arial" w:hAnsi="Arial" w:cs="Arial"/>
          <w:sz w:val="22"/>
          <w:szCs w:val="22"/>
        </w:rPr>
      </w:pPr>
      <w:r w:rsidRPr="00FF6360">
        <w:rPr>
          <w:rFonts w:ascii="Arial" w:hAnsi="Arial" w:cs="Arial"/>
          <w:sz w:val="22"/>
          <w:szCs w:val="22"/>
        </w:rPr>
        <w:t>Výsadba keřů a stromů bude provedena do připravené půdy nebo do pokoseného a</w:t>
      </w:r>
      <w:r w:rsidR="00FF6360">
        <w:rPr>
          <w:rFonts w:ascii="Arial" w:hAnsi="Arial" w:cs="Arial"/>
          <w:sz w:val="22"/>
          <w:szCs w:val="22"/>
        </w:rPr>
        <w:t xml:space="preserve"> </w:t>
      </w:r>
      <w:r w:rsidRPr="00FF6360">
        <w:rPr>
          <w:rFonts w:ascii="Arial" w:hAnsi="Arial" w:cs="Arial"/>
          <w:sz w:val="22"/>
          <w:szCs w:val="22"/>
        </w:rPr>
        <w:t xml:space="preserve">vyhrabaného trávníku, či nezapleveleného </w:t>
      </w:r>
      <w:proofErr w:type="spellStart"/>
      <w:r w:rsidRPr="00FF6360">
        <w:rPr>
          <w:rFonts w:ascii="Arial" w:hAnsi="Arial" w:cs="Arial"/>
          <w:sz w:val="22"/>
          <w:szCs w:val="22"/>
        </w:rPr>
        <w:t>trávobylinného</w:t>
      </w:r>
      <w:proofErr w:type="spellEnd"/>
      <w:r w:rsidRPr="00FF6360">
        <w:rPr>
          <w:rFonts w:ascii="Arial" w:hAnsi="Arial" w:cs="Arial"/>
          <w:sz w:val="22"/>
          <w:szCs w:val="22"/>
        </w:rPr>
        <w:t xml:space="preserve"> porostu. Podle termínu výsadeb</w:t>
      </w:r>
      <w:r w:rsidR="00FF6360">
        <w:rPr>
          <w:rFonts w:ascii="Arial" w:hAnsi="Arial" w:cs="Arial"/>
          <w:sz w:val="22"/>
          <w:szCs w:val="22"/>
        </w:rPr>
        <w:t xml:space="preserve"> </w:t>
      </w:r>
      <w:r w:rsidRPr="00FF6360">
        <w:rPr>
          <w:rFonts w:ascii="Arial" w:hAnsi="Arial" w:cs="Arial"/>
          <w:sz w:val="22"/>
          <w:szCs w:val="22"/>
        </w:rPr>
        <w:t>bude upravena technologie prací a zvolena expediční úprava rostlinného materiálu.</w:t>
      </w:r>
      <w:r w:rsidR="00FF6360">
        <w:rPr>
          <w:rFonts w:ascii="Arial" w:hAnsi="Arial" w:cs="Arial"/>
          <w:sz w:val="22"/>
          <w:szCs w:val="22"/>
        </w:rPr>
        <w:t xml:space="preserve"> </w:t>
      </w:r>
      <w:r w:rsidRPr="00FF6360">
        <w:rPr>
          <w:rFonts w:ascii="Arial" w:hAnsi="Arial" w:cs="Arial"/>
          <w:sz w:val="22"/>
          <w:szCs w:val="22"/>
        </w:rPr>
        <w:t xml:space="preserve">Nejpřirozenější je použití </w:t>
      </w:r>
      <w:proofErr w:type="spellStart"/>
      <w:r w:rsidRPr="00FF6360">
        <w:rPr>
          <w:rFonts w:ascii="Arial" w:hAnsi="Arial" w:cs="Arial"/>
          <w:sz w:val="22"/>
          <w:szCs w:val="22"/>
        </w:rPr>
        <w:t>prostokořenných</w:t>
      </w:r>
      <w:proofErr w:type="spellEnd"/>
      <w:r w:rsidRPr="00FF6360">
        <w:rPr>
          <w:rFonts w:ascii="Arial" w:hAnsi="Arial" w:cs="Arial"/>
          <w:sz w:val="22"/>
          <w:szCs w:val="22"/>
        </w:rPr>
        <w:t xml:space="preserve"> výpěstků v době na konci vegetačního období,</w:t>
      </w:r>
      <w:r w:rsidR="00FF6360">
        <w:rPr>
          <w:rFonts w:ascii="Arial" w:hAnsi="Arial" w:cs="Arial"/>
          <w:sz w:val="22"/>
          <w:szCs w:val="22"/>
        </w:rPr>
        <w:t xml:space="preserve"> </w:t>
      </w:r>
      <w:r w:rsidRPr="00FF6360">
        <w:rPr>
          <w:rFonts w:ascii="Arial" w:hAnsi="Arial" w:cs="Arial"/>
          <w:sz w:val="22"/>
          <w:szCs w:val="22"/>
        </w:rPr>
        <w:t>případně v době před zámrzem. Vždy musí být především zajištěny podmínky pro dobré</w:t>
      </w:r>
      <w:r w:rsidR="00FF6360">
        <w:rPr>
          <w:rFonts w:ascii="Arial" w:hAnsi="Arial" w:cs="Arial"/>
          <w:sz w:val="22"/>
          <w:szCs w:val="22"/>
        </w:rPr>
        <w:t xml:space="preserve"> </w:t>
      </w:r>
      <w:r w:rsidRPr="00FF6360">
        <w:rPr>
          <w:rFonts w:ascii="Arial" w:hAnsi="Arial" w:cs="Arial"/>
          <w:sz w:val="22"/>
          <w:szCs w:val="22"/>
        </w:rPr>
        <w:t xml:space="preserve">zakořenění rostlin v půdě </w:t>
      </w:r>
      <w:proofErr w:type="spellStart"/>
      <w:r w:rsidRPr="00FF6360">
        <w:rPr>
          <w:rFonts w:ascii="Arial" w:hAnsi="Arial" w:cs="Arial"/>
          <w:sz w:val="22"/>
          <w:szCs w:val="22"/>
        </w:rPr>
        <w:t>nepřeschlé</w:t>
      </w:r>
      <w:proofErr w:type="spellEnd"/>
      <w:r w:rsidRPr="00FF6360">
        <w:rPr>
          <w:rFonts w:ascii="Arial" w:hAnsi="Arial" w:cs="Arial"/>
          <w:sz w:val="22"/>
          <w:szCs w:val="22"/>
        </w:rPr>
        <w:t xml:space="preserve"> a dostatečně teplé. Za sucha a mrazu je provádění</w:t>
      </w:r>
      <w:r w:rsidR="00FF6360">
        <w:rPr>
          <w:rFonts w:ascii="Arial" w:hAnsi="Arial" w:cs="Arial"/>
          <w:sz w:val="22"/>
          <w:szCs w:val="22"/>
        </w:rPr>
        <w:t xml:space="preserve"> </w:t>
      </w:r>
      <w:r w:rsidRPr="00FF6360">
        <w:rPr>
          <w:rFonts w:ascii="Arial" w:hAnsi="Arial" w:cs="Arial"/>
          <w:sz w:val="22"/>
          <w:szCs w:val="22"/>
        </w:rPr>
        <w:t>výsadeb nevhodné. Ve vegetačním období musí být použity výpěstky dopěstované a</w:t>
      </w:r>
      <w:r w:rsidR="00FF6360">
        <w:rPr>
          <w:rFonts w:ascii="Arial" w:hAnsi="Arial" w:cs="Arial"/>
          <w:sz w:val="22"/>
          <w:szCs w:val="22"/>
        </w:rPr>
        <w:t xml:space="preserve"> </w:t>
      </w:r>
      <w:r w:rsidRPr="00FF6360">
        <w:rPr>
          <w:rFonts w:ascii="Arial" w:hAnsi="Arial" w:cs="Arial"/>
          <w:sz w:val="22"/>
          <w:szCs w:val="22"/>
        </w:rPr>
        <w:t>expedované v obalech s pevným kořenovým (prokořeněným) balem a následně musí být</w:t>
      </w:r>
      <w:r w:rsidR="00FF6360">
        <w:rPr>
          <w:rFonts w:ascii="Arial" w:hAnsi="Arial" w:cs="Arial"/>
          <w:sz w:val="22"/>
          <w:szCs w:val="22"/>
        </w:rPr>
        <w:t xml:space="preserve"> </w:t>
      </w:r>
      <w:r w:rsidRPr="00FF6360">
        <w:rPr>
          <w:rFonts w:ascii="Arial" w:hAnsi="Arial" w:cs="Arial"/>
          <w:sz w:val="22"/>
          <w:szCs w:val="22"/>
        </w:rPr>
        <w:t>opakovaně zajištěna dostatečná zálivka.</w:t>
      </w:r>
    </w:p>
    <w:p w14:paraId="53134B41" w14:textId="77777777" w:rsidR="00345514" w:rsidRPr="00FF6360" w:rsidRDefault="00345514" w:rsidP="00FF6360">
      <w:pPr>
        <w:pStyle w:val="Bezmezer"/>
        <w:spacing w:line="276" w:lineRule="auto"/>
        <w:jc w:val="both"/>
        <w:rPr>
          <w:rFonts w:ascii="Arial" w:hAnsi="Arial" w:cs="Arial"/>
          <w:sz w:val="22"/>
          <w:szCs w:val="22"/>
        </w:rPr>
      </w:pPr>
    </w:p>
    <w:p w14:paraId="412DB71E" w14:textId="0897563B" w:rsidR="00F52C3A" w:rsidRPr="00FF6360" w:rsidRDefault="00F52C3A" w:rsidP="00FF6360">
      <w:pPr>
        <w:pStyle w:val="Bezmezer"/>
        <w:spacing w:line="276" w:lineRule="auto"/>
        <w:jc w:val="both"/>
        <w:rPr>
          <w:rFonts w:ascii="Arial" w:hAnsi="Arial" w:cs="Arial"/>
          <w:sz w:val="22"/>
          <w:szCs w:val="22"/>
        </w:rPr>
      </w:pPr>
      <w:r w:rsidRPr="00FF6360">
        <w:rPr>
          <w:rFonts w:ascii="Arial" w:hAnsi="Arial" w:cs="Arial"/>
          <w:sz w:val="22"/>
          <w:szCs w:val="22"/>
        </w:rPr>
        <w:t>Rozpočtováno je použití obalovaného sadebního materiálu. Výpěstků v obalech s</w:t>
      </w:r>
      <w:r w:rsidR="00FF6360">
        <w:rPr>
          <w:rFonts w:ascii="Arial" w:hAnsi="Arial" w:cs="Arial"/>
          <w:sz w:val="22"/>
          <w:szCs w:val="22"/>
        </w:rPr>
        <w:t xml:space="preserve"> </w:t>
      </w:r>
      <w:r w:rsidRPr="00FF6360">
        <w:rPr>
          <w:rFonts w:ascii="Arial" w:hAnsi="Arial" w:cs="Arial"/>
          <w:sz w:val="22"/>
          <w:szCs w:val="22"/>
        </w:rPr>
        <w:t>pevným kořenovým (prokořeněným) balem na podzim do předem připravených jamek.</w:t>
      </w:r>
      <w:r w:rsidR="00FF6360">
        <w:rPr>
          <w:rFonts w:ascii="Arial" w:hAnsi="Arial" w:cs="Arial"/>
          <w:sz w:val="22"/>
          <w:szCs w:val="22"/>
        </w:rPr>
        <w:t xml:space="preserve"> </w:t>
      </w:r>
      <w:r w:rsidRPr="00FF6360">
        <w:rPr>
          <w:rFonts w:ascii="Arial" w:hAnsi="Arial" w:cs="Arial"/>
          <w:sz w:val="22"/>
          <w:szCs w:val="22"/>
        </w:rPr>
        <w:t>Z důvodu podpory a zabezpečení výsadeb v možném dlouhodobém období sucha ve</w:t>
      </w:r>
      <w:r w:rsidR="00FF6360">
        <w:rPr>
          <w:rFonts w:ascii="Arial" w:hAnsi="Arial" w:cs="Arial"/>
          <w:sz w:val="22"/>
          <w:szCs w:val="22"/>
        </w:rPr>
        <w:t xml:space="preserve"> </w:t>
      </w:r>
      <w:r w:rsidRPr="00FF6360">
        <w:rPr>
          <w:rFonts w:ascii="Arial" w:hAnsi="Arial" w:cs="Arial"/>
          <w:sz w:val="22"/>
          <w:szCs w:val="22"/>
        </w:rPr>
        <w:t xml:space="preserve">vegetační době, doporučujeme použití vhodného přípravku, který zlepší vodní režim půdy </w:t>
      </w:r>
      <w:proofErr w:type="gramStart"/>
      <w:r w:rsidRPr="00FF6360">
        <w:rPr>
          <w:rFonts w:ascii="Arial" w:hAnsi="Arial" w:cs="Arial"/>
          <w:sz w:val="22"/>
          <w:szCs w:val="22"/>
        </w:rPr>
        <w:t>a</w:t>
      </w:r>
      <w:r w:rsidR="00345514" w:rsidRPr="00FF6360">
        <w:rPr>
          <w:rFonts w:ascii="Arial" w:hAnsi="Arial" w:cs="Arial"/>
          <w:sz w:val="22"/>
          <w:szCs w:val="22"/>
        </w:rPr>
        <w:t xml:space="preserve"> </w:t>
      </w:r>
      <w:r w:rsidR="00FF6360">
        <w:rPr>
          <w:rFonts w:ascii="Arial" w:hAnsi="Arial" w:cs="Arial"/>
          <w:sz w:val="22"/>
          <w:szCs w:val="22"/>
        </w:rPr>
        <w:t xml:space="preserve"> </w:t>
      </w:r>
      <w:r w:rsidRPr="00FF6360">
        <w:rPr>
          <w:rFonts w:ascii="Arial" w:hAnsi="Arial" w:cs="Arial"/>
          <w:sz w:val="22"/>
          <w:szCs w:val="22"/>
        </w:rPr>
        <w:t>umožní</w:t>
      </w:r>
      <w:proofErr w:type="gramEnd"/>
      <w:r w:rsidRPr="00FF6360">
        <w:rPr>
          <w:rFonts w:ascii="Arial" w:hAnsi="Arial" w:cs="Arial"/>
          <w:sz w:val="22"/>
          <w:szCs w:val="22"/>
        </w:rPr>
        <w:t xml:space="preserve"> vodu v půdě zadržet a postupně uvolňovat v období sucha. Lze použít vhodný půdní</w:t>
      </w:r>
      <w:r w:rsidR="00FF6360">
        <w:rPr>
          <w:rFonts w:ascii="Arial" w:hAnsi="Arial" w:cs="Arial"/>
          <w:sz w:val="22"/>
          <w:szCs w:val="22"/>
        </w:rPr>
        <w:t xml:space="preserve"> </w:t>
      </w:r>
      <w:r w:rsidRPr="00FF6360">
        <w:rPr>
          <w:rFonts w:ascii="Arial" w:hAnsi="Arial" w:cs="Arial"/>
          <w:sz w:val="22"/>
          <w:szCs w:val="22"/>
        </w:rPr>
        <w:t xml:space="preserve">kondicionér, či vhodný </w:t>
      </w:r>
      <w:proofErr w:type="spellStart"/>
      <w:r w:rsidRPr="00FF6360">
        <w:rPr>
          <w:rFonts w:ascii="Arial" w:hAnsi="Arial" w:cs="Arial"/>
          <w:sz w:val="22"/>
          <w:szCs w:val="22"/>
        </w:rPr>
        <w:t>hydroabsorbent</w:t>
      </w:r>
      <w:proofErr w:type="spellEnd"/>
      <w:r w:rsidRPr="00FF6360">
        <w:rPr>
          <w:rFonts w:ascii="Arial" w:hAnsi="Arial" w:cs="Arial"/>
          <w:sz w:val="22"/>
          <w:szCs w:val="22"/>
        </w:rPr>
        <w:t xml:space="preserve"> na bázi polymerů, či </w:t>
      </w:r>
      <w:proofErr w:type="spellStart"/>
      <w:r w:rsidRPr="00FF6360">
        <w:rPr>
          <w:rFonts w:ascii="Arial" w:hAnsi="Arial" w:cs="Arial"/>
          <w:sz w:val="22"/>
          <w:szCs w:val="22"/>
        </w:rPr>
        <w:t>hydrogel</w:t>
      </w:r>
      <w:proofErr w:type="spellEnd"/>
      <w:r w:rsidRPr="00FF6360">
        <w:rPr>
          <w:rFonts w:ascii="Arial" w:hAnsi="Arial" w:cs="Arial"/>
          <w:sz w:val="22"/>
          <w:szCs w:val="22"/>
        </w:rPr>
        <w:t>. V případě použití</w:t>
      </w:r>
      <w:r w:rsidR="00FF6360">
        <w:rPr>
          <w:rFonts w:ascii="Arial" w:hAnsi="Arial" w:cs="Arial"/>
          <w:sz w:val="22"/>
          <w:szCs w:val="22"/>
        </w:rPr>
        <w:t xml:space="preserve"> </w:t>
      </w:r>
      <w:proofErr w:type="spellStart"/>
      <w:r w:rsidRPr="00FF6360">
        <w:rPr>
          <w:rFonts w:ascii="Arial" w:hAnsi="Arial" w:cs="Arial"/>
          <w:sz w:val="22"/>
          <w:szCs w:val="22"/>
        </w:rPr>
        <w:t>hydrogelu</w:t>
      </w:r>
      <w:proofErr w:type="spellEnd"/>
      <w:r w:rsidRPr="00FF6360">
        <w:rPr>
          <w:rFonts w:ascii="Arial" w:hAnsi="Arial" w:cs="Arial"/>
          <w:sz w:val="22"/>
          <w:szCs w:val="22"/>
        </w:rPr>
        <w:t xml:space="preserve"> je vhodné aplikaci provádět bodově (do jednotlivých výsadbových jam).</w:t>
      </w:r>
    </w:p>
    <w:p w14:paraId="705A2EA8" w14:textId="4EBCE4CE" w:rsidR="00F52C3A" w:rsidRPr="00FF6360" w:rsidRDefault="00F52C3A" w:rsidP="00FF6360">
      <w:pPr>
        <w:pStyle w:val="Bezmezer"/>
        <w:spacing w:line="276" w:lineRule="auto"/>
        <w:jc w:val="both"/>
        <w:rPr>
          <w:rFonts w:ascii="Arial" w:hAnsi="Arial" w:cs="Arial"/>
          <w:sz w:val="22"/>
          <w:szCs w:val="22"/>
        </w:rPr>
      </w:pPr>
    </w:p>
    <w:p w14:paraId="3FA2A3C1" w14:textId="0800CE57" w:rsidR="00F52C3A" w:rsidRPr="00FF6360" w:rsidRDefault="00345514" w:rsidP="00FF6360">
      <w:pPr>
        <w:pStyle w:val="Bezmezer"/>
        <w:spacing w:line="276" w:lineRule="auto"/>
        <w:jc w:val="both"/>
        <w:rPr>
          <w:rFonts w:ascii="Arial" w:hAnsi="Arial" w:cs="Arial"/>
          <w:sz w:val="22"/>
          <w:szCs w:val="22"/>
        </w:rPr>
      </w:pPr>
      <w:r w:rsidRPr="00FF6360">
        <w:rPr>
          <w:rFonts w:ascii="Arial" w:hAnsi="Arial" w:cs="Arial"/>
          <w:sz w:val="22"/>
          <w:szCs w:val="22"/>
        </w:rPr>
        <w:t>Přesný r</w:t>
      </w:r>
      <w:r w:rsidR="00F52C3A" w:rsidRPr="00FF6360">
        <w:rPr>
          <w:rFonts w:ascii="Arial" w:hAnsi="Arial" w:cs="Arial"/>
          <w:sz w:val="22"/>
          <w:szCs w:val="22"/>
        </w:rPr>
        <w:t xml:space="preserve">ozsah díla a jeho kvalitu stanovuje projektová dokumentace vypracovaná </w:t>
      </w:r>
      <w:proofErr w:type="gramStart"/>
      <w:r w:rsidR="00F52C3A" w:rsidRPr="00FF6360">
        <w:rPr>
          <w:rFonts w:ascii="Arial" w:hAnsi="Arial" w:cs="Arial"/>
          <w:sz w:val="22"/>
          <w:szCs w:val="22"/>
        </w:rPr>
        <w:t>společností  AGROPROJEKT</w:t>
      </w:r>
      <w:proofErr w:type="gramEnd"/>
      <w:r w:rsidR="00F52C3A" w:rsidRPr="00FF6360">
        <w:rPr>
          <w:rFonts w:ascii="Arial" w:hAnsi="Arial" w:cs="Arial"/>
          <w:sz w:val="22"/>
          <w:szCs w:val="22"/>
        </w:rPr>
        <w:t xml:space="preserve"> PSO s.r.o., se sídlem Slavíčkova 840/1b, 638 00 Brno, pod zakázkovým číslem 117-3287-22</w:t>
      </w:r>
      <w:r w:rsidRPr="00FF6360">
        <w:rPr>
          <w:rFonts w:ascii="Arial" w:hAnsi="Arial" w:cs="Arial"/>
          <w:sz w:val="22"/>
          <w:szCs w:val="22"/>
        </w:rPr>
        <w:t>.</w:t>
      </w:r>
    </w:p>
    <w:p w14:paraId="35C991F9" w14:textId="1A7B5AB4" w:rsidR="0036496F" w:rsidRDefault="0036496F" w:rsidP="00325672">
      <w:pPr>
        <w:autoSpaceDE w:val="0"/>
        <w:autoSpaceDN w:val="0"/>
        <w:adjustRightInd w:val="0"/>
        <w:spacing w:before="100" w:beforeAutospacing="1" w:after="120"/>
        <w:jc w:val="both"/>
        <w:rPr>
          <w:rFonts w:ascii="Arial" w:hAnsi="Arial" w:cs="Arial"/>
          <w:b/>
          <w:bCs/>
          <w:sz w:val="24"/>
          <w:szCs w:val="24"/>
          <w:u w:val="single"/>
        </w:rPr>
      </w:pPr>
      <w:r w:rsidRPr="00FF6360">
        <w:rPr>
          <w:rFonts w:ascii="Arial" w:hAnsi="Arial" w:cs="Arial"/>
          <w:b/>
          <w:bCs/>
          <w:sz w:val="24"/>
          <w:szCs w:val="24"/>
          <w:u w:val="single"/>
        </w:rPr>
        <w:t>Harmonogram</w:t>
      </w:r>
    </w:p>
    <w:p w14:paraId="1D96BD7C" w14:textId="095374AD" w:rsidR="00325672" w:rsidRDefault="00325672" w:rsidP="00325672">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A10165">
        <w:rPr>
          <w:rFonts w:ascii="Arial" w:hAnsi="Arial" w:cs="Arial"/>
          <w:b/>
          <w:bCs/>
          <w:sz w:val="24"/>
          <w:szCs w:val="24"/>
          <w:highlight w:val="yellow"/>
        </w:rPr>
        <w:t>bude doplněn před podpisem smlouvy)</w:t>
      </w:r>
    </w:p>
    <w:p w14:paraId="61AFB6AF" w14:textId="007B5ED3" w:rsidR="0036496F" w:rsidRDefault="0036496F" w:rsidP="00325672">
      <w:pPr>
        <w:autoSpaceDE w:val="0"/>
        <w:autoSpaceDN w:val="0"/>
        <w:adjustRightInd w:val="0"/>
        <w:spacing w:before="100" w:beforeAutospacing="1" w:after="120"/>
        <w:jc w:val="both"/>
        <w:rPr>
          <w:rFonts w:ascii="Arial" w:hAnsi="Arial" w:cs="Arial"/>
          <w:b/>
          <w:bCs/>
          <w:sz w:val="24"/>
          <w:szCs w:val="24"/>
          <w:u w:val="single"/>
        </w:rPr>
      </w:pPr>
      <w:r w:rsidRPr="0036496F">
        <w:rPr>
          <w:rFonts w:ascii="Arial" w:hAnsi="Arial" w:cs="Arial"/>
          <w:b/>
          <w:bCs/>
          <w:sz w:val="24"/>
          <w:szCs w:val="24"/>
          <w:u w:val="single"/>
        </w:rPr>
        <w:t>Příloha č. 2 Položkový nabídkový rozpočet</w:t>
      </w:r>
    </w:p>
    <w:p w14:paraId="17F176B5" w14:textId="4B3E1EB9" w:rsidR="0036496F" w:rsidRPr="0036496F" w:rsidRDefault="0036496F" w:rsidP="00325672">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A10165">
        <w:rPr>
          <w:rFonts w:ascii="Arial" w:hAnsi="Arial" w:cs="Arial"/>
          <w:b/>
          <w:bCs/>
          <w:sz w:val="24"/>
          <w:szCs w:val="24"/>
          <w:highlight w:val="yellow"/>
        </w:rPr>
        <w:t>bude doplněn před podpisem smlouvy)</w:t>
      </w:r>
    </w:p>
    <w:p w14:paraId="3AF00A66" w14:textId="591A2949" w:rsidR="00325672" w:rsidRPr="007B4C8D" w:rsidRDefault="00325672" w:rsidP="00325672">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w:t>
      </w:r>
      <w:r w:rsidRPr="007B4C8D">
        <w:rPr>
          <w:rFonts w:ascii="Arial" w:hAnsi="Arial" w:cs="Arial"/>
          <w:b/>
          <w:bCs/>
          <w:sz w:val="24"/>
          <w:szCs w:val="24"/>
          <w:u w:val="single"/>
        </w:rPr>
        <w:t xml:space="preserve">říloha č. </w:t>
      </w:r>
      <w:r w:rsidR="00F52C3A">
        <w:rPr>
          <w:rFonts w:ascii="Arial" w:hAnsi="Arial" w:cs="Arial"/>
          <w:b/>
          <w:bCs/>
          <w:sz w:val="24"/>
          <w:szCs w:val="24"/>
          <w:u w:val="single"/>
        </w:rPr>
        <w:t>3</w:t>
      </w:r>
      <w:r>
        <w:rPr>
          <w:rFonts w:ascii="Arial" w:hAnsi="Arial" w:cs="Arial"/>
          <w:b/>
          <w:bCs/>
          <w:sz w:val="24"/>
          <w:szCs w:val="24"/>
          <w:u w:val="single"/>
        </w:rPr>
        <w:t xml:space="preserve">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1A3EC84E" w14:textId="77777777" w:rsidR="00325672" w:rsidRDefault="00325672" w:rsidP="0048065C">
      <w:pPr>
        <w:spacing w:after="0" w:line="240" w:lineRule="auto"/>
        <w:jc w:val="both"/>
        <w:textAlignment w:val="baseline"/>
        <w:rPr>
          <w:rFonts w:ascii="Arial" w:eastAsia="Times New Roman" w:hAnsi="Arial" w:cs="Arial"/>
          <w:lang w:eastAsia="cs-CZ"/>
        </w:rPr>
      </w:pPr>
    </w:p>
    <w:p w14:paraId="29046AA8" w14:textId="5F9CB7A9"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AAABD" w14:textId="77777777" w:rsidR="009F5FBE" w:rsidRDefault="009F5FBE" w:rsidP="006C3D15">
      <w:pPr>
        <w:spacing w:after="0" w:line="240" w:lineRule="auto"/>
      </w:pPr>
      <w:r>
        <w:separator/>
      </w:r>
    </w:p>
  </w:endnote>
  <w:endnote w:type="continuationSeparator" w:id="0">
    <w:p w14:paraId="2742D155" w14:textId="77777777" w:rsidR="009F5FBE" w:rsidRDefault="009F5FB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04683590"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0B2B97">
          <w:rPr>
            <w:rFonts w:ascii="Arial" w:hAnsi="Arial" w:cs="Arial"/>
          </w:rPr>
          <w:t>7</w:t>
        </w:r>
      </w:p>
      <w:p w14:paraId="23842749" w14:textId="6DB6EB14" w:rsidR="00C6775C" w:rsidRDefault="00FF636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66EB9379"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9B7691">
      <w:rPr>
        <w:rFonts w:ascii="Arial" w:hAnsi="Arial" w:cs="Arial"/>
      </w:rPr>
      <w:t>7</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490FD" w14:textId="77777777" w:rsidR="009F5FBE" w:rsidRDefault="009F5FBE" w:rsidP="006C3D15">
      <w:pPr>
        <w:spacing w:after="0" w:line="240" w:lineRule="auto"/>
      </w:pPr>
      <w:r>
        <w:separator/>
      </w:r>
    </w:p>
  </w:footnote>
  <w:footnote w:type="continuationSeparator" w:id="0">
    <w:p w14:paraId="094A750F" w14:textId="77777777" w:rsidR="009F5FBE" w:rsidRDefault="009F5FB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66259" w14:textId="77777777" w:rsidR="00EC4740" w:rsidRDefault="00EC4740" w:rsidP="00EC4740">
    <w:pPr>
      <w:pStyle w:val="Zhlav"/>
      <w:rPr>
        <w:rFonts w:ascii="Arial" w:hAnsi="Arial" w:cs="Arial"/>
      </w:rPr>
    </w:pPr>
    <w:r>
      <w:rPr>
        <w:rFonts w:ascii="Arial" w:hAnsi="Arial" w:cs="Arial"/>
      </w:rPr>
      <w:t>Příloha č. 5 zadávací dokumentace</w:t>
    </w:r>
    <w:r w:rsidR="00C6775C" w:rsidRPr="00800EE4">
      <w:rPr>
        <w:rFonts w:ascii="Arial" w:hAnsi="Arial" w:cs="Arial"/>
      </w:rPr>
      <w:t xml:space="preserve">      </w:t>
    </w:r>
  </w:p>
  <w:p w14:paraId="28C09202" w14:textId="10D9818B" w:rsidR="00885612" w:rsidRPr="00992E6E" w:rsidRDefault="00C6775C" w:rsidP="00EC4740">
    <w:pPr>
      <w:pStyle w:val="Zhlav"/>
      <w:ind w:left="6372"/>
      <w:rPr>
        <w:rFonts w:ascii="Arial" w:hAnsi="Arial" w:cs="Arial"/>
      </w:rPr>
    </w:pPr>
    <w:r w:rsidRPr="00800EE4">
      <w:rPr>
        <w:rFonts w:ascii="Arial" w:hAnsi="Arial" w:cs="Arial"/>
      </w:rPr>
      <w:t xml:space="preserve">                                                                                                                                                                                                            </w:t>
    </w:r>
    <w:r w:rsidR="00885612" w:rsidRPr="00B109EB">
      <w:rPr>
        <w:rFonts w:ascii="Arial" w:hAnsi="Arial" w:cs="Arial"/>
      </w:rPr>
      <w:t>Č.j. objednatele:</w:t>
    </w:r>
    <w:r w:rsidR="00EC4740">
      <w:rPr>
        <w:rFonts w:ascii="Arial" w:hAnsi="Arial" w:cs="Arial"/>
      </w:rPr>
      <w:t xml:space="preserve"> </w:t>
    </w:r>
    <w:r w:rsidR="00EC4740" w:rsidRPr="00992E6E">
      <w:rPr>
        <w:rFonts w:ascii="Arial" w:hAnsi="Arial" w:cs="Arial"/>
      </w:rPr>
      <w:t>XXXXXX</w:t>
    </w:r>
  </w:p>
  <w:p w14:paraId="7EAE2E64" w14:textId="47494CE2" w:rsidR="00885612" w:rsidRPr="00B109EB" w:rsidRDefault="00885612" w:rsidP="00885612">
    <w:pPr>
      <w:pStyle w:val="Zhlav"/>
      <w:rPr>
        <w:rFonts w:ascii="Arial" w:hAnsi="Arial" w:cs="Arial"/>
      </w:rPr>
    </w:pPr>
    <w:r w:rsidRPr="00992E6E">
      <w:rPr>
        <w:rFonts w:ascii="Arial" w:hAnsi="Arial" w:cs="Arial"/>
      </w:rPr>
      <w:tab/>
      <w:t xml:space="preserve">                                                                                    </w:t>
    </w:r>
    <w:r w:rsidR="00907C43" w:rsidRPr="00992E6E">
      <w:rPr>
        <w:rFonts w:ascii="Arial" w:hAnsi="Arial" w:cs="Arial"/>
      </w:rPr>
      <w:t xml:space="preserve">                   </w:t>
    </w:r>
    <w:r w:rsidRPr="00992E6E">
      <w:rPr>
        <w:rFonts w:ascii="Arial" w:hAnsi="Arial" w:cs="Arial"/>
      </w:rPr>
      <w:t xml:space="preserve"> Č.j. zhotovitele:</w:t>
    </w:r>
    <w:r w:rsidR="00EC4740" w:rsidRPr="00992E6E">
      <w:rPr>
        <w:rFonts w:ascii="Arial" w:hAnsi="Arial" w:cs="Arial"/>
      </w:rPr>
      <w:t xml:space="preserve"> </w:t>
    </w:r>
    <w:proofErr w:type="spellStart"/>
    <w:r w:rsidR="00992E6E" w:rsidRPr="00992E6E">
      <w:rPr>
        <w:rFonts w:ascii="Arial" w:hAnsi="Arial" w:cs="Arial"/>
      </w:rPr>
      <w:t>xxxxxx</w:t>
    </w:r>
    <w:proofErr w:type="spellEnd"/>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6609197">
    <w:abstractNumId w:val="36"/>
  </w:num>
  <w:num w:numId="2" w16cid:durableId="1307859853">
    <w:abstractNumId w:val="8"/>
  </w:num>
  <w:num w:numId="3" w16cid:durableId="569849285">
    <w:abstractNumId w:val="71"/>
  </w:num>
  <w:num w:numId="4" w16cid:durableId="640616061">
    <w:abstractNumId w:val="74"/>
  </w:num>
  <w:num w:numId="5" w16cid:durableId="855534280">
    <w:abstractNumId w:val="76"/>
  </w:num>
  <w:num w:numId="6" w16cid:durableId="139737427">
    <w:abstractNumId w:val="50"/>
  </w:num>
  <w:num w:numId="7" w16cid:durableId="42603783">
    <w:abstractNumId w:val="61"/>
  </w:num>
  <w:num w:numId="8" w16cid:durableId="1669285111">
    <w:abstractNumId w:val="34"/>
  </w:num>
  <w:num w:numId="9" w16cid:durableId="1667980437">
    <w:abstractNumId w:val="12"/>
  </w:num>
  <w:num w:numId="10" w16cid:durableId="1937593097">
    <w:abstractNumId w:val="16"/>
  </w:num>
  <w:num w:numId="11" w16cid:durableId="502625222">
    <w:abstractNumId w:val="60"/>
  </w:num>
  <w:num w:numId="12" w16cid:durableId="1479690313">
    <w:abstractNumId w:val="14"/>
  </w:num>
  <w:num w:numId="13" w16cid:durableId="1691292436">
    <w:abstractNumId w:val="41"/>
  </w:num>
  <w:num w:numId="14" w16cid:durableId="1171064298">
    <w:abstractNumId w:val="37"/>
  </w:num>
  <w:num w:numId="15" w16cid:durableId="28576330">
    <w:abstractNumId w:val="48"/>
  </w:num>
  <w:num w:numId="16" w16cid:durableId="796678833">
    <w:abstractNumId w:val="51"/>
  </w:num>
  <w:num w:numId="17" w16cid:durableId="2098164650">
    <w:abstractNumId w:val="22"/>
  </w:num>
  <w:num w:numId="18" w16cid:durableId="1422946809">
    <w:abstractNumId w:val="66"/>
  </w:num>
  <w:num w:numId="19" w16cid:durableId="517474302">
    <w:abstractNumId w:val="27"/>
  </w:num>
  <w:num w:numId="20" w16cid:durableId="531916153">
    <w:abstractNumId w:val="35"/>
  </w:num>
  <w:num w:numId="21" w16cid:durableId="932131909">
    <w:abstractNumId w:val="59"/>
  </w:num>
  <w:num w:numId="22" w16cid:durableId="1045719837">
    <w:abstractNumId w:val="40"/>
  </w:num>
  <w:num w:numId="23" w16cid:durableId="119694152">
    <w:abstractNumId w:val="30"/>
  </w:num>
  <w:num w:numId="24" w16cid:durableId="1749041029">
    <w:abstractNumId w:val="55"/>
  </w:num>
  <w:num w:numId="25" w16cid:durableId="157310606">
    <w:abstractNumId w:val="56"/>
  </w:num>
  <w:num w:numId="26" w16cid:durableId="1187253105">
    <w:abstractNumId w:val="3"/>
  </w:num>
  <w:num w:numId="27" w16cid:durableId="1949715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93088352">
    <w:abstractNumId w:val="19"/>
  </w:num>
  <w:num w:numId="29" w16cid:durableId="259417614">
    <w:abstractNumId w:val="1"/>
  </w:num>
  <w:num w:numId="30" w16cid:durableId="1620145558">
    <w:abstractNumId w:val="79"/>
  </w:num>
  <w:num w:numId="31" w16cid:durableId="305161896">
    <w:abstractNumId w:val="29"/>
  </w:num>
  <w:num w:numId="32" w16cid:durableId="1093627587">
    <w:abstractNumId w:val="11"/>
  </w:num>
  <w:num w:numId="33" w16cid:durableId="293951496">
    <w:abstractNumId w:val="31"/>
  </w:num>
  <w:num w:numId="34" w16cid:durableId="1565991196">
    <w:abstractNumId w:val="73"/>
  </w:num>
  <w:num w:numId="35" w16cid:durableId="1678465048">
    <w:abstractNumId w:val="5"/>
  </w:num>
  <w:num w:numId="36" w16cid:durableId="424038030">
    <w:abstractNumId w:val="32"/>
  </w:num>
  <w:num w:numId="37" w16cid:durableId="734816776">
    <w:abstractNumId w:val="18"/>
  </w:num>
  <w:num w:numId="38" w16cid:durableId="1967346269">
    <w:abstractNumId w:val="78"/>
  </w:num>
  <w:num w:numId="39" w16cid:durableId="127357032">
    <w:abstractNumId w:val="47"/>
  </w:num>
  <w:num w:numId="40" w16cid:durableId="1412196268">
    <w:abstractNumId w:val="26"/>
  </w:num>
  <w:num w:numId="41" w16cid:durableId="326905664">
    <w:abstractNumId w:val="28"/>
  </w:num>
  <w:num w:numId="42" w16cid:durableId="1196388248">
    <w:abstractNumId w:val="44"/>
  </w:num>
  <w:num w:numId="43" w16cid:durableId="993488922">
    <w:abstractNumId w:val="43"/>
  </w:num>
  <w:num w:numId="44" w16cid:durableId="1937244297">
    <w:abstractNumId w:val="6"/>
  </w:num>
  <w:num w:numId="45" w16cid:durableId="1504706610">
    <w:abstractNumId w:val="42"/>
  </w:num>
  <w:num w:numId="46" w16cid:durableId="1550461635">
    <w:abstractNumId w:val="33"/>
  </w:num>
  <w:num w:numId="47" w16cid:durableId="1347175413">
    <w:abstractNumId w:val="24"/>
  </w:num>
  <w:num w:numId="48" w16cid:durableId="82383765">
    <w:abstractNumId w:val="75"/>
  </w:num>
  <w:num w:numId="49" w16cid:durableId="1875917663">
    <w:abstractNumId w:val="63"/>
  </w:num>
  <w:num w:numId="50" w16cid:durableId="724376182">
    <w:abstractNumId w:val="65"/>
  </w:num>
  <w:num w:numId="51" w16cid:durableId="737441121">
    <w:abstractNumId w:val="77"/>
  </w:num>
  <w:num w:numId="52" w16cid:durableId="1713846262">
    <w:abstractNumId w:val="25"/>
  </w:num>
  <w:num w:numId="53" w16cid:durableId="1421100458">
    <w:abstractNumId w:val="52"/>
  </w:num>
  <w:num w:numId="54" w16cid:durableId="2114979574">
    <w:abstractNumId w:val="45"/>
  </w:num>
  <w:num w:numId="55" w16cid:durableId="1615598580">
    <w:abstractNumId w:val="20"/>
  </w:num>
  <w:num w:numId="56" w16cid:durableId="1082795474">
    <w:abstractNumId w:val="15"/>
  </w:num>
  <w:num w:numId="57" w16cid:durableId="1467160097">
    <w:abstractNumId w:val="21"/>
  </w:num>
  <w:num w:numId="58" w16cid:durableId="771634064">
    <w:abstractNumId w:val="72"/>
  </w:num>
  <w:num w:numId="59" w16cid:durableId="2088576311">
    <w:abstractNumId w:val="64"/>
  </w:num>
  <w:num w:numId="60" w16cid:durableId="1383678529">
    <w:abstractNumId w:val="10"/>
  </w:num>
  <w:num w:numId="61" w16cid:durableId="431514156">
    <w:abstractNumId w:val="57"/>
  </w:num>
  <w:num w:numId="62" w16cid:durableId="638535386">
    <w:abstractNumId w:val="49"/>
  </w:num>
  <w:num w:numId="63" w16cid:durableId="157889139">
    <w:abstractNumId w:val="80"/>
  </w:num>
  <w:num w:numId="64" w16cid:durableId="2102217086">
    <w:abstractNumId w:val="38"/>
  </w:num>
  <w:num w:numId="65" w16cid:durableId="1478260855">
    <w:abstractNumId w:val="62"/>
  </w:num>
  <w:num w:numId="66" w16cid:durableId="784619842">
    <w:abstractNumId w:val="13"/>
  </w:num>
  <w:num w:numId="67" w16cid:durableId="68700636">
    <w:abstractNumId w:val="70"/>
  </w:num>
  <w:num w:numId="68" w16cid:durableId="487090898">
    <w:abstractNumId w:val="58"/>
  </w:num>
  <w:num w:numId="69" w16cid:durableId="258219662">
    <w:abstractNumId w:val="17"/>
  </w:num>
  <w:num w:numId="70" w16cid:durableId="715816091">
    <w:abstractNumId w:val="23"/>
  </w:num>
  <w:num w:numId="71" w16cid:durableId="145055644">
    <w:abstractNumId w:val="7"/>
  </w:num>
  <w:num w:numId="72" w16cid:durableId="2022127035">
    <w:abstractNumId w:val="53"/>
  </w:num>
  <w:num w:numId="73" w16cid:durableId="1990404781">
    <w:abstractNumId w:val="69"/>
  </w:num>
  <w:num w:numId="74" w16cid:durableId="1691645838">
    <w:abstractNumId w:val="67"/>
  </w:num>
  <w:num w:numId="75" w16cid:durableId="1302347377">
    <w:abstractNumId w:val="39"/>
  </w:num>
  <w:num w:numId="76" w16cid:durableId="1048261162">
    <w:abstractNumId w:val="81"/>
  </w:num>
  <w:num w:numId="77" w16cid:durableId="727609797">
    <w:abstractNumId w:val="68"/>
  </w:num>
  <w:num w:numId="78" w16cid:durableId="2117141163">
    <w:abstractNumId w:val="0"/>
  </w:num>
  <w:num w:numId="79" w16cid:durableId="63064720">
    <w:abstractNumId w:val="46"/>
  </w:num>
  <w:num w:numId="80" w16cid:durableId="2078504219">
    <w:abstractNumId w:val="54"/>
  </w:num>
  <w:num w:numId="81" w16cid:durableId="593561530">
    <w:abstractNumId w:val="9"/>
  </w:num>
  <w:num w:numId="82" w16cid:durableId="17465823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99F"/>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B2B97"/>
    <w:rsid w:val="000C176D"/>
    <w:rsid w:val="000C24AB"/>
    <w:rsid w:val="000D251B"/>
    <w:rsid w:val="000E053F"/>
    <w:rsid w:val="00110305"/>
    <w:rsid w:val="00111A99"/>
    <w:rsid w:val="001136A6"/>
    <w:rsid w:val="00120499"/>
    <w:rsid w:val="001216DB"/>
    <w:rsid w:val="00122580"/>
    <w:rsid w:val="001339B7"/>
    <w:rsid w:val="00134CFB"/>
    <w:rsid w:val="00137C2B"/>
    <w:rsid w:val="0014133A"/>
    <w:rsid w:val="0014530C"/>
    <w:rsid w:val="001470A4"/>
    <w:rsid w:val="001529B2"/>
    <w:rsid w:val="00154381"/>
    <w:rsid w:val="00160B19"/>
    <w:rsid w:val="001617A9"/>
    <w:rsid w:val="00164A9B"/>
    <w:rsid w:val="00164EC3"/>
    <w:rsid w:val="001651FF"/>
    <w:rsid w:val="00166C7E"/>
    <w:rsid w:val="00174642"/>
    <w:rsid w:val="0017531D"/>
    <w:rsid w:val="00180B58"/>
    <w:rsid w:val="001838C4"/>
    <w:rsid w:val="00191A88"/>
    <w:rsid w:val="001947C1"/>
    <w:rsid w:val="00196BD1"/>
    <w:rsid w:val="001A46FA"/>
    <w:rsid w:val="001A54C6"/>
    <w:rsid w:val="001C0619"/>
    <w:rsid w:val="001C5C37"/>
    <w:rsid w:val="001C6470"/>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0A1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3FD"/>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672"/>
    <w:rsid w:val="00325832"/>
    <w:rsid w:val="00332612"/>
    <w:rsid w:val="00334521"/>
    <w:rsid w:val="00335B6F"/>
    <w:rsid w:val="00337CF9"/>
    <w:rsid w:val="0034099B"/>
    <w:rsid w:val="00345514"/>
    <w:rsid w:val="00346559"/>
    <w:rsid w:val="00347B0C"/>
    <w:rsid w:val="00350B9E"/>
    <w:rsid w:val="00350F0F"/>
    <w:rsid w:val="00355743"/>
    <w:rsid w:val="00360125"/>
    <w:rsid w:val="00360594"/>
    <w:rsid w:val="0036496F"/>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22DA"/>
    <w:rsid w:val="00423803"/>
    <w:rsid w:val="00423C70"/>
    <w:rsid w:val="00425420"/>
    <w:rsid w:val="00433C9B"/>
    <w:rsid w:val="004421E7"/>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1F7E"/>
    <w:rsid w:val="004D725A"/>
    <w:rsid w:val="004D7F5C"/>
    <w:rsid w:val="004E09EC"/>
    <w:rsid w:val="004F0679"/>
    <w:rsid w:val="00502776"/>
    <w:rsid w:val="005133F9"/>
    <w:rsid w:val="00522DF6"/>
    <w:rsid w:val="00526154"/>
    <w:rsid w:val="00531DF8"/>
    <w:rsid w:val="005366E4"/>
    <w:rsid w:val="005441B7"/>
    <w:rsid w:val="0054451D"/>
    <w:rsid w:val="00546663"/>
    <w:rsid w:val="00546848"/>
    <w:rsid w:val="005552E1"/>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D291D"/>
    <w:rsid w:val="005E61C9"/>
    <w:rsid w:val="005E64B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B65D7"/>
    <w:rsid w:val="006C11C1"/>
    <w:rsid w:val="006C1FA0"/>
    <w:rsid w:val="006C3D15"/>
    <w:rsid w:val="006C7FA1"/>
    <w:rsid w:val="006E2713"/>
    <w:rsid w:val="006F4416"/>
    <w:rsid w:val="006F4EEA"/>
    <w:rsid w:val="00701680"/>
    <w:rsid w:val="00710CD1"/>
    <w:rsid w:val="007220A5"/>
    <w:rsid w:val="007227EE"/>
    <w:rsid w:val="00734281"/>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3013"/>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6793E"/>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A4D14"/>
    <w:rsid w:val="008B6A3A"/>
    <w:rsid w:val="008B75C6"/>
    <w:rsid w:val="008B7DE9"/>
    <w:rsid w:val="008C2596"/>
    <w:rsid w:val="008C2BD8"/>
    <w:rsid w:val="008C2DF0"/>
    <w:rsid w:val="008C4B3D"/>
    <w:rsid w:val="008C602E"/>
    <w:rsid w:val="008D27B1"/>
    <w:rsid w:val="008D4E02"/>
    <w:rsid w:val="008D7C43"/>
    <w:rsid w:val="008E3E17"/>
    <w:rsid w:val="008E6DC0"/>
    <w:rsid w:val="008F2411"/>
    <w:rsid w:val="008F39D1"/>
    <w:rsid w:val="008F463B"/>
    <w:rsid w:val="008F64E5"/>
    <w:rsid w:val="008F6D4A"/>
    <w:rsid w:val="009030C0"/>
    <w:rsid w:val="00903726"/>
    <w:rsid w:val="00904DA9"/>
    <w:rsid w:val="00907C43"/>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2E6E"/>
    <w:rsid w:val="0099496D"/>
    <w:rsid w:val="00997581"/>
    <w:rsid w:val="009A2D08"/>
    <w:rsid w:val="009A6F40"/>
    <w:rsid w:val="009B3B28"/>
    <w:rsid w:val="009B6F8D"/>
    <w:rsid w:val="009B7691"/>
    <w:rsid w:val="009C3DEA"/>
    <w:rsid w:val="009C7747"/>
    <w:rsid w:val="009C7B54"/>
    <w:rsid w:val="009D325A"/>
    <w:rsid w:val="009D7F89"/>
    <w:rsid w:val="009E69C2"/>
    <w:rsid w:val="009F5FBE"/>
    <w:rsid w:val="00A02BF6"/>
    <w:rsid w:val="00A05D6F"/>
    <w:rsid w:val="00A07787"/>
    <w:rsid w:val="00A24CAD"/>
    <w:rsid w:val="00A26E5C"/>
    <w:rsid w:val="00A305C7"/>
    <w:rsid w:val="00A33E28"/>
    <w:rsid w:val="00A34426"/>
    <w:rsid w:val="00A355F7"/>
    <w:rsid w:val="00A36291"/>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1361"/>
    <w:rsid w:val="00B0165D"/>
    <w:rsid w:val="00B02F78"/>
    <w:rsid w:val="00B04178"/>
    <w:rsid w:val="00B07BB1"/>
    <w:rsid w:val="00B11383"/>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C0013B"/>
    <w:rsid w:val="00C01851"/>
    <w:rsid w:val="00C13FD0"/>
    <w:rsid w:val="00C1509C"/>
    <w:rsid w:val="00C203B8"/>
    <w:rsid w:val="00C23E83"/>
    <w:rsid w:val="00C241A3"/>
    <w:rsid w:val="00C242C6"/>
    <w:rsid w:val="00C2561A"/>
    <w:rsid w:val="00C36C55"/>
    <w:rsid w:val="00C4071F"/>
    <w:rsid w:val="00C463E3"/>
    <w:rsid w:val="00C563CB"/>
    <w:rsid w:val="00C6127A"/>
    <w:rsid w:val="00C62FFD"/>
    <w:rsid w:val="00C63C63"/>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CF7B0C"/>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0A75"/>
    <w:rsid w:val="00DF4837"/>
    <w:rsid w:val="00DF5C29"/>
    <w:rsid w:val="00DF6A24"/>
    <w:rsid w:val="00E01390"/>
    <w:rsid w:val="00E05E6B"/>
    <w:rsid w:val="00E133E4"/>
    <w:rsid w:val="00E234E7"/>
    <w:rsid w:val="00E23E3E"/>
    <w:rsid w:val="00E2422B"/>
    <w:rsid w:val="00E30146"/>
    <w:rsid w:val="00E34144"/>
    <w:rsid w:val="00E350AF"/>
    <w:rsid w:val="00E46D84"/>
    <w:rsid w:val="00E51C2C"/>
    <w:rsid w:val="00E52A2C"/>
    <w:rsid w:val="00E533B0"/>
    <w:rsid w:val="00E6175B"/>
    <w:rsid w:val="00E73632"/>
    <w:rsid w:val="00E842DC"/>
    <w:rsid w:val="00E937C2"/>
    <w:rsid w:val="00E95AB1"/>
    <w:rsid w:val="00EA4879"/>
    <w:rsid w:val="00EC204C"/>
    <w:rsid w:val="00EC4740"/>
    <w:rsid w:val="00EC62DC"/>
    <w:rsid w:val="00ED048A"/>
    <w:rsid w:val="00ED2025"/>
    <w:rsid w:val="00EE3997"/>
    <w:rsid w:val="00EF464D"/>
    <w:rsid w:val="00EF6D19"/>
    <w:rsid w:val="00EF7BC6"/>
    <w:rsid w:val="00F05046"/>
    <w:rsid w:val="00F05B5A"/>
    <w:rsid w:val="00F06ED6"/>
    <w:rsid w:val="00F1111B"/>
    <w:rsid w:val="00F15E0F"/>
    <w:rsid w:val="00F26DA0"/>
    <w:rsid w:val="00F323EE"/>
    <w:rsid w:val="00F33377"/>
    <w:rsid w:val="00F33F95"/>
    <w:rsid w:val="00F36B41"/>
    <w:rsid w:val="00F5095A"/>
    <w:rsid w:val="00F5177A"/>
    <w:rsid w:val="00F52265"/>
    <w:rsid w:val="00F52C3A"/>
    <w:rsid w:val="00F6465F"/>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 w:val="00FF6360"/>
    <w:rsid w:val="00FF63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96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28</Pages>
  <Words>10786</Words>
  <Characters>63643</Characters>
  <Application>Microsoft Office Word</Application>
  <DocSecurity>0</DocSecurity>
  <Lines>530</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53</cp:revision>
  <cp:lastPrinted>2022-03-23T14:05:00Z</cp:lastPrinted>
  <dcterms:created xsi:type="dcterms:W3CDTF">2023-01-04T14:54:00Z</dcterms:created>
  <dcterms:modified xsi:type="dcterms:W3CDTF">2023-06-26T06:05:00Z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