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935282" w:rsidRDefault="00B83F26" w:rsidP="00935282">
      <w:pPr>
        <w:spacing w:line="288" w:lineRule="auto"/>
        <w:jc w:val="center"/>
        <w:rPr>
          <w:rFonts w:ascii="Arial" w:hAnsi="Arial" w:cs="Arial"/>
          <w:b/>
          <w:sz w:val="28"/>
          <w:szCs w:val="28"/>
        </w:rPr>
      </w:pPr>
      <w:r w:rsidRPr="00935282">
        <w:rPr>
          <w:rFonts w:ascii="Arial" w:hAnsi="Arial" w:cs="Arial"/>
          <w:b/>
          <w:sz w:val="28"/>
          <w:szCs w:val="28"/>
        </w:rPr>
        <w:t>S</w:t>
      </w:r>
      <w:r w:rsidR="0021725F" w:rsidRPr="00935282">
        <w:rPr>
          <w:rFonts w:ascii="Arial" w:hAnsi="Arial" w:cs="Arial"/>
          <w:b/>
          <w:sz w:val="28"/>
          <w:szCs w:val="28"/>
        </w:rPr>
        <w:t xml:space="preserve">MLOUVA O </w:t>
      </w:r>
      <w:r w:rsidR="00865AAA" w:rsidRPr="00935282">
        <w:rPr>
          <w:rFonts w:ascii="Arial" w:hAnsi="Arial" w:cs="Arial"/>
          <w:b/>
          <w:sz w:val="28"/>
          <w:szCs w:val="28"/>
        </w:rPr>
        <w:t>DÍLO</w:t>
      </w:r>
      <w:r w:rsidR="00721C31" w:rsidRPr="00935282">
        <w:rPr>
          <w:rFonts w:ascii="Arial" w:hAnsi="Arial" w:cs="Arial"/>
          <w:b/>
          <w:sz w:val="28"/>
          <w:szCs w:val="28"/>
        </w:rPr>
        <w:t xml:space="preserve"> NA PROVEDENÍ AUTORSKÉHO DOZORU </w:t>
      </w:r>
    </w:p>
    <w:p w14:paraId="1582CCFC" w14:textId="769DBCFD" w:rsidR="003D3774" w:rsidRPr="00935282" w:rsidRDefault="003D3774" w:rsidP="00935282">
      <w:pPr>
        <w:spacing w:after="120" w:line="288" w:lineRule="auto"/>
        <w:jc w:val="center"/>
        <w:rPr>
          <w:rFonts w:ascii="Arial" w:hAnsi="Arial" w:cs="Arial"/>
          <w:b/>
          <w:sz w:val="28"/>
          <w:szCs w:val="28"/>
        </w:rPr>
      </w:pPr>
      <w:proofErr w:type="gramStart"/>
      <w:r w:rsidRPr="00935282">
        <w:rPr>
          <w:rFonts w:ascii="Arial" w:hAnsi="Arial" w:cs="Arial"/>
          <w:b/>
          <w:sz w:val="28"/>
          <w:szCs w:val="28"/>
        </w:rPr>
        <w:t>stavby -</w:t>
      </w:r>
      <w:r w:rsidR="002D0342" w:rsidRPr="00935282">
        <w:rPr>
          <w:rFonts w:ascii="Arial" w:hAnsi="Arial" w:cs="Arial"/>
          <w:b/>
          <w:sz w:val="28"/>
          <w:szCs w:val="28"/>
        </w:rPr>
        <w:t xml:space="preserve"> Polní</w:t>
      </w:r>
      <w:proofErr w:type="gramEnd"/>
      <w:r w:rsidR="002D0342" w:rsidRPr="00935282">
        <w:rPr>
          <w:rFonts w:ascii="Arial" w:hAnsi="Arial" w:cs="Arial"/>
          <w:b/>
          <w:sz w:val="28"/>
          <w:szCs w:val="28"/>
        </w:rPr>
        <w:t xml:space="preserve"> cesty HC3 v k. </w:t>
      </w:r>
      <w:proofErr w:type="spellStart"/>
      <w:r w:rsidR="002D0342" w:rsidRPr="00935282">
        <w:rPr>
          <w:rFonts w:ascii="Arial" w:hAnsi="Arial" w:cs="Arial"/>
          <w:b/>
          <w:sz w:val="28"/>
          <w:szCs w:val="28"/>
        </w:rPr>
        <w:t>ú.</w:t>
      </w:r>
      <w:proofErr w:type="spellEnd"/>
      <w:r w:rsidR="002D0342" w:rsidRPr="00935282">
        <w:rPr>
          <w:rFonts w:ascii="Arial" w:hAnsi="Arial" w:cs="Arial"/>
          <w:b/>
          <w:sz w:val="28"/>
          <w:szCs w:val="28"/>
        </w:rPr>
        <w:t xml:space="preserve"> Počenice a CH1 v k. </w:t>
      </w:r>
      <w:proofErr w:type="spellStart"/>
      <w:r w:rsidR="002D0342" w:rsidRPr="00935282">
        <w:rPr>
          <w:rFonts w:ascii="Arial" w:hAnsi="Arial" w:cs="Arial"/>
          <w:b/>
          <w:sz w:val="28"/>
          <w:szCs w:val="28"/>
        </w:rPr>
        <w:t>ú.</w:t>
      </w:r>
      <w:proofErr w:type="spellEnd"/>
      <w:r w:rsidR="002D0342" w:rsidRPr="00935282">
        <w:rPr>
          <w:rFonts w:ascii="Arial" w:hAnsi="Arial" w:cs="Arial"/>
          <w:b/>
          <w:sz w:val="28"/>
          <w:szCs w:val="28"/>
        </w:rPr>
        <w:t xml:space="preserve"> Uhřice u</w:t>
      </w:r>
      <w:r w:rsidR="002D0342">
        <w:rPr>
          <w:rFonts w:ascii="Arial" w:hAnsi="Arial" w:cs="Arial"/>
          <w:b/>
          <w:sz w:val="28"/>
          <w:szCs w:val="28"/>
        </w:rPr>
        <w:t> </w:t>
      </w:r>
      <w:r w:rsidR="002D0342" w:rsidRPr="00935282">
        <w:rPr>
          <w:rFonts w:ascii="Arial" w:hAnsi="Arial" w:cs="Arial"/>
          <w:b/>
          <w:sz w:val="28"/>
          <w:szCs w:val="28"/>
        </w:rPr>
        <w:t>Kroměříže</w:t>
      </w:r>
    </w:p>
    <w:p w14:paraId="432300BE" w14:textId="574F3A77" w:rsidR="0021725F" w:rsidRPr="00935282" w:rsidRDefault="0021725F" w:rsidP="00B83F26">
      <w:pPr>
        <w:jc w:val="center"/>
        <w:rPr>
          <w:rFonts w:ascii="Arial" w:hAnsi="Arial" w:cs="Arial"/>
          <w:bCs/>
          <w:sz w:val="22"/>
          <w:szCs w:val="22"/>
        </w:rPr>
      </w:pPr>
      <w:r w:rsidRPr="00935282">
        <w:rPr>
          <w:rFonts w:ascii="Arial" w:hAnsi="Arial" w:cs="Arial"/>
          <w:bCs/>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7AECBB5" w:rsidR="0021725F" w:rsidRPr="00BB4EEA" w:rsidRDefault="002D0342" w:rsidP="00B83F26">
      <w:pPr>
        <w:jc w:val="center"/>
        <w:rPr>
          <w:rFonts w:ascii="Arial" w:hAnsi="Arial" w:cs="Arial"/>
          <w:sz w:val="22"/>
          <w:szCs w:val="22"/>
        </w:rPr>
      </w:pPr>
      <w:r>
        <w:rPr>
          <w:rFonts w:ascii="Arial" w:hAnsi="Arial" w:cs="Arial"/>
          <w:sz w:val="22"/>
          <w:szCs w:val="22"/>
        </w:rPr>
        <w:t>u</w:t>
      </w:r>
      <w:r w:rsidR="0021725F" w:rsidRPr="00BB4EEA">
        <w:rPr>
          <w:rFonts w:ascii="Arial" w:hAnsi="Arial" w:cs="Arial"/>
          <w:sz w:val="22"/>
          <w:szCs w:val="22"/>
        </w:rPr>
        <w:t xml:space="preserve">zavřená dle § </w:t>
      </w:r>
      <w:r w:rsidR="00683F62" w:rsidRPr="00BB4EEA">
        <w:rPr>
          <w:rFonts w:ascii="Arial" w:hAnsi="Arial" w:cs="Arial"/>
          <w:sz w:val="22"/>
          <w:szCs w:val="22"/>
        </w:rPr>
        <w:t>2586</w:t>
      </w:r>
      <w:r w:rsidR="0021725F"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935282" w:rsidRDefault="0003533D" w:rsidP="0043137E">
      <w:pPr>
        <w:jc w:val="center"/>
        <w:rPr>
          <w:rFonts w:ascii="Arial" w:hAnsi="Arial" w:cs="Arial"/>
          <w:b/>
          <w:snapToGrid w:val="0"/>
          <w:sz w:val="22"/>
          <w:szCs w:val="22"/>
          <w:u w:val="single"/>
        </w:rPr>
      </w:pPr>
      <w:r w:rsidRPr="00935282">
        <w:rPr>
          <w:rFonts w:ascii="Arial" w:hAnsi="Arial" w:cs="Arial"/>
          <w:b/>
          <w:snapToGrid w:val="0"/>
          <w:sz w:val="22"/>
          <w:szCs w:val="22"/>
        </w:rPr>
        <w:t xml:space="preserve">Čl. </w:t>
      </w:r>
      <w:r w:rsidR="00B83F26" w:rsidRPr="00935282">
        <w:rPr>
          <w:rFonts w:ascii="Arial" w:hAnsi="Arial" w:cs="Arial"/>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1E52BAEC" w14:textId="77777777" w:rsidR="00081744" w:rsidRPr="00CA1D19" w:rsidRDefault="00081744" w:rsidP="00081744">
      <w:pPr>
        <w:tabs>
          <w:tab w:val="left" w:pos="4253"/>
        </w:tabs>
        <w:spacing w:line="280" w:lineRule="exact"/>
        <w:jc w:val="both"/>
        <w:rPr>
          <w:rFonts w:ascii="Arial" w:hAnsi="Arial" w:cs="Arial"/>
          <w:b/>
          <w:sz w:val="22"/>
          <w:szCs w:val="22"/>
        </w:rPr>
      </w:pPr>
      <w:r w:rsidRPr="00CA1D19">
        <w:rPr>
          <w:rFonts w:ascii="Arial" w:hAnsi="Arial" w:cs="Arial"/>
          <w:b/>
          <w:sz w:val="22"/>
          <w:szCs w:val="22"/>
        </w:rPr>
        <w:t xml:space="preserve">Objednatel: </w:t>
      </w:r>
    </w:p>
    <w:p w14:paraId="66D9AE4C" w14:textId="77777777" w:rsidR="00081744" w:rsidRPr="00CA1D19" w:rsidRDefault="00081744" w:rsidP="00081744">
      <w:pPr>
        <w:tabs>
          <w:tab w:val="left" w:pos="4253"/>
        </w:tabs>
        <w:spacing w:line="280" w:lineRule="exact"/>
        <w:jc w:val="both"/>
        <w:rPr>
          <w:rFonts w:ascii="Arial" w:hAnsi="Arial" w:cs="Arial"/>
          <w:b/>
          <w:sz w:val="22"/>
          <w:szCs w:val="22"/>
        </w:rPr>
      </w:pPr>
    </w:p>
    <w:p w14:paraId="48008D26" w14:textId="77777777" w:rsidR="00081744" w:rsidRPr="00CA1D19" w:rsidRDefault="00081744" w:rsidP="00081744">
      <w:pPr>
        <w:tabs>
          <w:tab w:val="left" w:pos="4253"/>
        </w:tabs>
        <w:spacing w:line="240" w:lineRule="atLeast"/>
        <w:jc w:val="both"/>
        <w:rPr>
          <w:rFonts w:ascii="Arial" w:hAnsi="Arial" w:cs="Arial"/>
          <w:b/>
          <w:sz w:val="22"/>
          <w:szCs w:val="22"/>
        </w:rPr>
      </w:pPr>
      <w:r w:rsidRPr="00CA1D19">
        <w:rPr>
          <w:rFonts w:ascii="Arial" w:hAnsi="Arial" w:cs="Arial"/>
          <w:b/>
          <w:sz w:val="22"/>
          <w:szCs w:val="22"/>
        </w:rPr>
        <w:t>Česká republika – Státní pozemkový úřad</w:t>
      </w:r>
    </w:p>
    <w:p w14:paraId="5833C817" w14:textId="77777777" w:rsidR="00081744" w:rsidRPr="00CA1D19" w:rsidRDefault="00081744" w:rsidP="00081744">
      <w:pPr>
        <w:tabs>
          <w:tab w:val="left" w:pos="4253"/>
        </w:tabs>
        <w:spacing w:line="240" w:lineRule="atLeast"/>
        <w:jc w:val="both"/>
        <w:rPr>
          <w:rFonts w:ascii="Arial" w:hAnsi="Arial" w:cs="Arial"/>
          <w:b/>
          <w:sz w:val="22"/>
          <w:szCs w:val="22"/>
        </w:rPr>
      </w:pPr>
      <w:r w:rsidRPr="00CA1D19">
        <w:rPr>
          <w:rFonts w:ascii="Arial" w:hAnsi="Arial" w:cs="Arial"/>
          <w:bCs/>
          <w:sz w:val="22"/>
          <w:szCs w:val="22"/>
        </w:rPr>
        <w:t>Sídlo:</w:t>
      </w:r>
      <w:r w:rsidRPr="00CA1D19">
        <w:rPr>
          <w:rFonts w:ascii="Arial" w:hAnsi="Arial" w:cs="Arial"/>
          <w:b/>
          <w:sz w:val="22"/>
          <w:szCs w:val="22"/>
        </w:rPr>
        <w:t xml:space="preserve"> </w:t>
      </w:r>
      <w:r w:rsidRPr="00CA1D19">
        <w:rPr>
          <w:rFonts w:ascii="Arial" w:hAnsi="Arial" w:cs="Arial"/>
          <w:sz w:val="22"/>
          <w:szCs w:val="22"/>
        </w:rPr>
        <w:t>Husinecká 1024/</w:t>
      </w:r>
      <w:proofErr w:type="gramStart"/>
      <w:r w:rsidRPr="00CA1D19">
        <w:rPr>
          <w:rFonts w:ascii="Arial" w:hAnsi="Arial" w:cs="Arial"/>
          <w:sz w:val="22"/>
          <w:szCs w:val="22"/>
        </w:rPr>
        <w:t>11a</w:t>
      </w:r>
      <w:proofErr w:type="gramEnd"/>
      <w:r w:rsidRPr="00CA1D19">
        <w:rPr>
          <w:rFonts w:ascii="Arial" w:hAnsi="Arial" w:cs="Arial"/>
          <w:sz w:val="22"/>
          <w:szCs w:val="22"/>
        </w:rPr>
        <w:t>, 130 00 Praha 3</w:t>
      </w:r>
      <w:r w:rsidRPr="00CA1D19">
        <w:rPr>
          <w:rFonts w:ascii="Arial" w:hAnsi="Arial" w:cs="Arial"/>
          <w:b/>
          <w:sz w:val="22"/>
          <w:szCs w:val="22"/>
        </w:rPr>
        <w:t xml:space="preserve"> </w:t>
      </w:r>
    </w:p>
    <w:p w14:paraId="558FF9AA" w14:textId="77777777" w:rsidR="00081744" w:rsidRPr="00CA1D19" w:rsidRDefault="00081744" w:rsidP="00081744">
      <w:pPr>
        <w:overflowPunct w:val="0"/>
        <w:autoSpaceDE w:val="0"/>
        <w:autoSpaceDN w:val="0"/>
        <w:adjustRightInd w:val="0"/>
        <w:spacing w:line="240" w:lineRule="atLeast"/>
        <w:jc w:val="both"/>
        <w:textAlignment w:val="baseline"/>
        <w:rPr>
          <w:rFonts w:ascii="Arial" w:hAnsi="Arial" w:cs="Arial"/>
          <w:bCs/>
          <w:snapToGrid w:val="0"/>
          <w:sz w:val="22"/>
          <w:szCs w:val="22"/>
          <w:highlight w:val="yellow"/>
        </w:rPr>
      </w:pPr>
      <w:r w:rsidRPr="00CA1D19">
        <w:rPr>
          <w:rFonts w:ascii="Arial" w:hAnsi="Arial" w:cs="Arial"/>
          <w:b/>
          <w:sz w:val="22"/>
          <w:szCs w:val="22"/>
        </w:rPr>
        <w:t>Krajský pozemkový úřad pro Zlínský kraj</w:t>
      </w:r>
    </w:p>
    <w:p w14:paraId="0F69CA66" w14:textId="77777777" w:rsidR="00081744" w:rsidRPr="00CA1D19" w:rsidRDefault="00081744" w:rsidP="00081744">
      <w:pPr>
        <w:overflowPunct w:val="0"/>
        <w:autoSpaceDE w:val="0"/>
        <w:autoSpaceDN w:val="0"/>
        <w:adjustRightInd w:val="0"/>
        <w:spacing w:line="240" w:lineRule="atLeast"/>
        <w:jc w:val="both"/>
        <w:textAlignment w:val="baseline"/>
        <w:rPr>
          <w:rFonts w:ascii="Arial" w:hAnsi="Arial" w:cs="Arial"/>
          <w:b/>
          <w:sz w:val="22"/>
          <w:szCs w:val="22"/>
        </w:rPr>
      </w:pPr>
      <w:r w:rsidRPr="00CA1D19">
        <w:rPr>
          <w:rFonts w:ascii="Arial" w:hAnsi="Arial" w:cs="Arial"/>
          <w:b/>
          <w:sz w:val="22"/>
          <w:szCs w:val="22"/>
        </w:rPr>
        <w:t>Adresa: Zarámí 88, 760 41 Zlín</w:t>
      </w:r>
    </w:p>
    <w:p w14:paraId="68866426" w14:textId="77777777" w:rsidR="00081744" w:rsidRPr="00CA1D19" w:rsidRDefault="00081744" w:rsidP="00081744">
      <w:pPr>
        <w:overflowPunct w:val="0"/>
        <w:autoSpaceDE w:val="0"/>
        <w:autoSpaceDN w:val="0"/>
        <w:adjustRightInd w:val="0"/>
        <w:spacing w:line="276" w:lineRule="auto"/>
        <w:ind w:left="4536" w:hanging="4536"/>
        <w:jc w:val="both"/>
        <w:textAlignment w:val="baseline"/>
        <w:rPr>
          <w:rFonts w:ascii="Arial" w:eastAsia="Lucida Sans Unicode" w:hAnsi="Arial" w:cs="Arial"/>
          <w:sz w:val="22"/>
          <w:szCs w:val="22"/>
        </w:rPr>
      </w:pPr>
      <w:r w:rsidRPr="00CA1D19">
        <w:rPr>
          <w:rFonts w:ascii="Arial" w:eastAsia="Lucida Sans Unicode" w:hAnsi="Arial" w:cs="Arial"/>
          <w:sz w:val="22"/>
          <w:szCs w:val="22"/>
        </w:rPr>
        <w:t>zastoupený:</w:t>
      </w:r>
      <w:r w:rsidRPr="00CA1D19">
        <w:rPr>
          <w:rFonts w:ascii="Arial" w:eastAsia="Lucida Sans Unicode" w:hAnsi="Arial" w:cs="Arial"/>
          <w:sz w:val="22"/>
          <w:szCs w:val="22"/>
        </w:rPr>
        <w:tab/>
        <w:t>Ing. Mladou Augustinovou, ředitelkou KPÚ</w:t>
      </w:r>
    </w:p>
    <w:p w14:paraId="06BCEF62" w14:textId="77777777" w:rsidR="00081744" w:rsidRPr="00CA1D19" w:rsidRDefault="00081744" w:rsidP="00081744">
      <w:pPr>
        <w:widowControl w:val="0"/>
        <w:suppressAutoHyphens/>
        <w:ind w:left="4536" w:hanging="4536"/>
        <w:jc w:val="both"/>
        <w:rPr>
          <w:rFonts w:ascii="Arial" w:eastAsia="Lucida Sans Unicode" w:hAnsi="Arial" w:cs="Arial"/>
          <w:sz w:val="22"/>
          <w:szCs w:val="22"/>
        </w:rPr>
      </w:pPr>
      <w:r w:rsidRPr="00CA1D19">
        <w:rPr>
          <w:rFonts w:ascii="Arial" w:eastAsia="Lucida Sans Unicode" w:hAnsi="Arial" w:cs="Arial"/>
          <w:sz w:val="22"/>
          <w:szCs w:val="22"/>
        </w:rPr>
        <w:t>ve smluvních záležitostech oprávněn jednat:</w:t>
      </w:r>
      <w:r w:rsidRPr="00CA1D19">
        <w:rPr>
          <w:rFonts w:ascii="Arial" w:eastAsia="Lucida Sans Unicode" w:hAnsi="Arial" w:cs="Arial"/>
          <w:sz w:val="22"/>
          <w:szCs w:val="22"/>
        </w:rPr>
        <w:tab/>
        <w:t>Ing. Mlada Augustinová, ředitelka KPÚ</w:t>
      </w:r>
    </w:p>
    <w:p w14:paraId="19383375" w14:textId="77777777" w:rsidR="00081744" w:rsidRPr="00CA1D19" w:rsidRDefault="00081744" w:rsidP="00081744">
      <w:pPr>
        <w:widowControl w:val="0"/>
        <w:tabs>
          <w:tab w:val="left" w:pos="4536"/>
        </w:tabs>
        <w:suppressAutoHyphens/>
        <w:ind w:left="4536" w:hanging="4536"/>
        <w:rPr>
          <w:rFonts w:ascii="Arial" w:eastAsia="Lucida Sans Unicode" w:hAnsi="Arial" w:cs="Arial"/>
          <w:sz w:val="22"/>
          <w:szCs w:val="22"/>
        </w:rPr>
      </w:pPr>
      <w:r w:rsidRPr="00CA1D19">
        <w:rPr>
          <w:rFonts w:ascii="Arial" w:eastAsia="Lucida Sans Unicode" w:hAnsi="Arial" w:cs="Arial"/>
          <w:sz w:val="22"/>
          <w:szCs w:val="22"/>
        </w:rPr>
        <w:t xml:space="preserve">v </w:t>
      </w:r>
      <w:r w:rsidRPr="00CA1D19">
        <w:rPr>
          <w:rFonts w:ascii="Arial" w:eastAsia="Lucida Sans Unicode" w:hAnsi="Arial" w:cs="Arial"/>
          <w:snapToGrid w:val="0"/>
          <w:sz w:val="22"/>
          <w:szCs w:val="22"/>
        </w:rPr>
        <w:t>technických záležitostech oprávněn jednat:</w:t>
      </w:r>
      <w:r w:rsidRPr="00CA1D19">
        <w:rPr>
          <w:rFonts w:ascii="Arial" w:eastAsia="Lucida Sans Unicode" w:hAnsi="Arial" w:cs="Arial"/>
          <w:snapToGrid w:val="0"/>
          <w:sz w:val="22"/>
          <w:szCs w:val="22"/>
        </w:rPr>
        <w:tab/>
      </w:r>
      <w:r w:rsidRPr="001A2EE6">
        <w:rPr>
          <w:rFonts w:ascii="Arial" w:eastAsia="Lucida Sans Unicode" w:hAnsi="Arial" w:cs="Arial"/>
          <w:snapToGrid w:val="0"/>
          <w:sz w:val="22"/>
          <w:szCs w:val="22"/>
        </w:rPr>
        <w:t>Ing. Radka Zábojníková, vedoucí pobočky Kroměříž</w:t>
      </w:r>
    </w:p>
    <w:p w14:paraId="1C1AD377" w14:textId="77777777" w:rsidR="00081744" w:rsidRPr="001A2EE6" w:rsidRDefault="00081744" w:rsidP="00081744">
      <w:pPr>
        <w:widowControl w:val="0"/>
        <w:tabs>
          <w:tab w:val="left" w:pos="4536"/>
        </w:tabs>
        <w:suppressAutoHyphens/>
        <w:jc w:val="both"/>
        <w:rPr>
          <w:rFonts w:ascii="Arial" w:eastAsia="Lucida Sans Unicode" w:hAnsi="Arial" w:cs="Arial"/>
          <w:sz w:val="22"/>
          <w:szCs w:val="22"/>
        </w:rPr>
      </w:pPr>
      <w:r w:rsidRPr="00CA1D19">
        <w:rPr>
          <w:rFonts w:ascii="Arial" w:eastAsia="Lucida Sans Unicode" w:hAnsi="Arial" w:cs="Arial"/>
          <w:sz w:val="22"/>
          <w:szCs w:val="22"/>
        </w:rPr>
        <w:tab/>
      </w:r>
      <w:r w:rsidRPr="001A2EE6">
        <w:rPr>
          <w:rFonts w:ascii="Arial" w:eastAsia="Lucida Sans Unicode" w:hAnsi="Arial" w:cs="Arial"/>
          <w:sz w:val="22"/>
          <w:szCs w:val="22"/>
        </w:rPr>
        <w:t>Ing. Milan Vrtěl, rada pobočky Kroměříž</w:t>
      </w:r>
    </w:p>
    <w:p w14:paraId="4C2F4C67" w14:textId="77777777" w:rsidR="00081744" w:rsidRPr="001A2EE6" w:rsidRDefault="00081744" w:rsidP="00081744">
      <w:pPr>
        <w:widowControl w:val="0"/>
        <w:tabs>
          <w:tab w:val="left" w:pos="4536"/>
        </w:tabs>
        <w:suppressAutoHyphens/>
        <w:jc w:val="both"/>
        <w:rPr>
          <w:rFonts w:ascii="Arial" w:eastAsia="Lucida Sans Unicode" w:hAnsi="Arial" w:cs="Arial"/>
          <w:sz w:val="22"/>
          <w:szCs w:val="22"/>
        </w:rPr>
      </w:pPr>
      <w:r w:rsidRPr="001A2EE6">
        <w:rPr>
          <w:rFonts w:ascii="Arial" w:eastAsia="Lucida Sans Unicode" w:hAnsi="Arial" w:cs="Arial"/>
          <w:sz w:val="22"/>
          <w:szCs w:val="22"/>
        </w:rPr>
        <w:t>Tel. / E-mail:</w:t>
      </w:r>
      <w:r w:rsidRPr="001A2EE6">
        <w:rPr>
          <w:rFonts w:ascii="Arial" w:eastAsia="Lucida Sans Unicode" w:hAnsi="Arial" w:cs="Arial"/>
          <w:sz w:val="22"/>
          <w:szCs w:val="22"/>
        </w:rPr>
        <w:tab/>
        <w:t>+420 725 900 182 / r.zabojnikova@spucr.cz</w:t>
      </w:r>
    </w:p>
    <w:p w14:paraId="4D92F2E5" w14:textId="77777777" w:rsidR="00081744" w:rsidRPr="00CA1D19" w:rsidRDefault="00081744" w:rsidP="00081744">
      <w:pPr>
        <w:widowControl w:val="0"/>
        <w:tabs>
          <w:tab w:val="left" w:pos="4536"/>
        </w:tabs>
        <w:suppressAutoHyphens/>
        <w:jc w:val="both"/>
        <w:rPr>
          <w:rFonts w:ascii="Arial" w:eastAsia="Lucida Sans Unicode" w:hAnsi="Arial" w:cs="Arial"/>
          <w:sz w:val="22"/>
          <w:szCs w:val="22"/>
        </w:rPr>
      </w:pPr>
      <w:r w:rsidRPr="001A2EE6">
        <w:rPr>
          <w:rFonts w:ascii="Arial" w:eastAsia="Lucida Sans Unicode" w:hAnsi="Arial" w:cs="Arial"/>
          <w:sz w:val="22"/>
          <w:szCs w:val="22"/>
        </w:rPr>
        <w:tab/>
        <w:t>+420 728 172 236 / m.vrtel@spucr.cz</w:t>
      </w:r>
    </w:p>
    <w:p w14:paraId="197D0F1D" w14:textId="77777777" w:rsidR="00081744" w:rsidRPr="00CA1D19" w:rsidRDefault="00081744" w:rsidP="00081744">
      <w:pPr>
        <w:widowControl w:val="0"/>
        <w:tabs>
          <w:tab w:val="left" w:pos="4536"/>
        </w:tabs>
        <w:suppressAutoHyphens/>
        <w:rPr>
          <w:rFonts w:ascii="Arial" w:eastAsia="Lucida Sans Unicode" w:hAnsi="Arial" w:cs="Arial"/>
          <w:sz w:val="22"/>
          <w:szCs w:val="22"/>
        </w:rPr>
      </w:pPr>
      <w:r w:rsidRPr="00CA1D19">
        <w:rPr>
          <w:rFonts w:ascii="Arial" w:eastAsia="Lucida Sans Unicode" w:hAnsi="Arial" w:cs="Arial"/>
          <w:sz w:val="22"/>
          <w:szCs w:val="22"/>
        </w:rPr>
        <w:t xml:space="preserve">Osoba </w:t>
      </w:r>
      <w:proofErr w:type="spellStart"/>
      <w:r w:rsidRPr="00CA1D19">
        <w:rPr>
          <w:rFonts w:ascii="Arial" w:eastAsia="Lucida Sans Unicode" w:hAnsi="Arial" w:cs="Arial"/>
          <w:sz w:val="22"/>
          <w:szCs w:val="22"/>
        </w:rPr>
        <w:t>administrující</w:t>
      </w:r>
      <w:proofErr w:type="spellEnd"/>
      <w:r w:rsidRPr="00CA1D19">
        <w:rPr>
          <w:rFonts w:ascii="Arial" w:eastAsia="Lucida Sans Unicode" w:hAnsi="Arial" w:cs="Arial"/>
          <w:sz w:val="22"/>
          <w:szCs w:val="22"/>
        </w:rPr>
        <w:t xml:space="preserve"> veřejnou zakázku: </w:t>
      </w:r>
      <w:r w:rsidRPr="00CA1D19">
        <w:rPr>
          <w:rFonts w:ascii="Arial" w:eastAsia="Lucida Sans Unicode" w:hAnsi="Arial" w:cs="Arial"/>
          <w:sz w:val="22"/>
          <w:szCs w:val="22"/>
        </w:rPr>
        <w:tab/>
      </w:r>
      <w:r>
        <w:rPr>
          <w:rFonts w:ascii="Arial" w:eastAsia="Lucida Sans Unicode" w:hAnsi="Arial" w:cs="Arial"/>
          <w:sz w:val="22"/>
          <w:szCs w:val="22"/>
        </w:rPr>
        <w:t>Ing. Petr Šošolík</w:t>
      </w:r>
    </w:p>
    <w:p w14:paraId="6DB98FCB" w14:textId="77777777" w:rsidR="00081744" w:rsidRPr="00CA1D19" w:rsidRDefault="00081744" w:rsidP="00081744">
      <w:pPr>
        <w:widowControl w:val="0"/>
        <w:tabs>
          <w:tab w:val="left" w:pos="4536"/>
        </w:tabs>
        <w:suppressAutoHyphens/>
        <w:rPr>
          <w:rFonts w:ascii="Arial" w:eastAsia="Lucida Sans Unicode" w:hAnsi="Arial" w:cs="Arial"/>
          <w:sz w:val="22"/>
          <w:szCs w:val="22"/>
        </w:rPr>
      </w:pPr>
      <w:r w:rsidRPr="00CA1D19">
        <w:rPr>
          <w:rFonts w:ascii="Arial" w:eastAsia="Lucida Sans Unicode" w:hAnsi="Arial" w:cs="Arial"/>
          <w:sz w:val="22"/>
          <w:szCs w:val="22"/>
        </w:rPr>
        <w:t>ID DS:</w:t>
      </w:r>
      <w:r w:rsidRPr="00CA1D19">
        <w:rPr>
          <w:rFonts w:ascii="Arial" w:eastAsia="Lucida Sans Unicode" w:hAnsi="Arial" w:cs="Arial"/>
          <w:sz w:val="22"/>
          <w:szCs w:val="22"/>
        </w:rPr>
        <w:tab/>
        <w:t>z49per3</w:t>
      </w:r>
    </w:p>
    <w:p w14:paraId="02CE4ACC" w14:textId="77777777" w:rsidR="00081744" w:rsidRPr="00CA1D19" w:rsidRDefault="00081744" w:rsidP="00081744">
      <w:pPr>
        <w:widowControl w:val="0"/>
        <w:tabs>
          <w:tab w:val="left" w:pos="4536"/>
        </w:tabs>
        <w:suppressAutoHyphens/>
        <w:rPr>
          <w:rFonts w:ascii="Arial" w:eastAsia="Lucida Sans Unicode" w:hAnsi="Arial" w:cs="Arial"/>
          <w:sz w:val="22"/>
          <w:szCs w:val="22"/>
        </w:rPr>
      </w:pPr>
      <w:r w:rsidRPr="00CA1D19">
        <w:rPr>
          <w:rFonts w:ascii="Arial" w:eastAsia="Lucida Sans Unicode" w:hAnsi="Arial" w:cs="Arial"/>
          <w:sz w:val="22"/>
          <w:szCs w:val="22"/>
        </w:rPr>
        <w:t>Bankovní spojení:</w:t>
      </w:r>
      <w:r w:rsidRPr="00CA1D19">
        <w:rPr>
          <w:rFonts w:ascii="Arial" w:eastAsia="Lucida Sans Unicode" w:hAnsi="Arial" w:cs="Arial"/>
          <w:sz w:val="22"/>
          <w:szCs w:val="22"/>
        </w:rPr>
        <w:tab/>
        <w:t>Česká národní banka</w:t>
      </w:r>
    </w:p>
    <w:p w14:paraId="3F1824E3" w14:textId="77777777" w:rsidR="00081744" w:rsidRPr="00CA1D19" w:rsidRDefault="00081744" w:rsidP="00081744">
      <w:pPr>
        <w:widowControl w:val="0"/>
        <w:tabs>
          <w:tab w:val="left" w:pos="4536"/>
        </w:tabs>
        <w:suppressAutoHyphens/>
        <w:rPr>
          <w:rFonts w:ascii="Arial" w:eastAsia="Lucida Sans Unicode" w:hAnsi="Arial" w:cs="Arial"/>
          <w:bCs/>
          <w:sz w:val="22"/>
          <w:szCs w:val="22"/>
        </w:rPr>
      </w:pPr>
      <w:r w:rsidRPr="00CA1D19">
        <w:rPr>
          <w:rFonts w:ascii="Arial" w:eastAsia="Lucida Sans Unicode" w:hAnsi="Arial" w:cs="Arial"/>
          <w:bCs/>
          <w:sz w:val="22"/>
          <w:szCs w:val="22"/>
        </w:rPr>
        <w:t>Číslo účtu:</w:t>
      </w:r>
      <w:r w:rsidRPr="00CA1D19">
        <w:rPr>
          <w:rFonts w:ascii="Arial" w:eastAsia="Lucida Sans Unicode" w:hAnsi="Arial" w:cs="Arial"/>
          <w:bCs/>
          <w:sz w:val="22"/>
          <w:szCs w:val="22"/>
        </w:rPr>
        <w:tab/>
        <w:t>3723001/0710</w:t>
      </w:r>
    </w:p>
    <w:p w14:paraId="1C4BFBD3" w14:textId="77777777" w:rsidR="00081744" w:rsidRPr="00CA1D19" w:rsidRDefault="00081744" w:rsidP="00081744">
      <w:pPr>
        <w:widowControl w:val="0"/>
        <w:tabs>
          <w:tab w:val="left" w:pos="4536"/>
        </w:tabs>
        <w:suppressAutoHyphens/>
        <w:rPr>
          <w:rFonts w:ascii="Arial" w:eastAsia="Lucida Sans Unicode" w:hAnsi="Arial" w:cs="Arial"/>
          <w:bCs/>
          <w:sz w:val="22"/>
          <w:szCs w:val="22"/>
        </w:rPr>
      </w:pPr>
      <w:r w:rsidRPr="00CA1D19">
        <w:rPr>
          <w:rFonts w:ascii="Arial" w:eastAsia="Lucida Sans Unicode" w:hAnsi="Arial" w:cs="Arial"/>
          <w:bCs/>
          <w:sz w:val="22"/>
          <w:szCs w:val="22"/>
        </w:rPr>
        <w:t>IČO:</w:t>
      </w:r>
      <w:r w:rsidRPr="00CA1D19">
        <w:rPr>
          <w:rFonts w:ascii="Arial" w:eastAsia="Lucida Sans Unicode" w:hAnsi="Arial" w:cs="Arial"/>
          <w:bCs/>
          <w:sz w:val="22"/>
          <w:szCs w:val="22"/>
        </w:rPr>
        <w:tab/>
        <w:t>01312774</w:t>
      </w:r>
    </w:p>
    <w:p w14:paraId="2A089297" w14:textId="77777777" w:rsidR="00081744" w:rsidRPr="00CA1D19" w:rsidRDefault="00081744" w:rsidP="00081744">
      <w:pPr>
        <w:widowControl w:val="0"/>
        <w:tabs>
          <w:tab w:val="left" w:pos="4536"/>
        </w:tabs>
        <w:suppressAutoHyphens/>
        <w:rPr>
          <w:rFonts w:ascii="Arial" w:eastAsia="Lucida Sans Unicode" w:hAnsi="Arial" w:cs="Arial"/>
          <w:bCs/>
          <w:sz w:val="22"/>
          <w:szCs w:val="22"/>
        </w:rPr>
      </w:pPr>
      <w:r w:rsidRPr="00CA1D19">
        <w:rPr>
          <w:rFonts w:ascii="Arial" w:eastAsia="Lucida Sans Unicode" w:hAnsi="Arial" w:cs="Arial"/>
          <w:bCs/>
          <w:sz w:val="22"/>
          <w:szCs w:val="22"/>
        </w:rPr>
        <w:t>DIČ:</w:t>
      </w:r>
      <w:r w:rsidRPr="00CA1D19">
        <w:rPr>
          <w:rFonts w:ascii="Arial" w:eastAsia="Lucida Sans Unicode" w:hAnsi="Arial" w:cs="Arial"/>
          <w:bCs/>
          <w:sz w:val="22"/>
          <w:szCs w:val="22"/>
        </w:rPr>
        <w:tab/>
        <w:t xml:space="preserve">CZ01312774 není plátcem DPH </w:t>
      </w:r>
    </w:p>
    <w:p w14:paraId="25EC6287" w14:textId="77777777" w:rsidR="00081744" w:rsidRPr="00CA1D19" w:rsidRDefault="00081744" w:rsidP="00081744">
      <w:pPr>
        <w:overflowPunct w:val="0"/>
        <w:autoSpaceDE w:val="0"/>
        <w:autoSpaceDN w:val="0"/>
        <w:adjustRightInd w:val="0"/>
        <w:spacing w:before="120"/>
        <w:jc w:val="both"/>
        <w:textAlignment w:val="baseline"/>
        <w:rPr>
          <w:rFonts w:ascii="Arial" w:hAnsi="Arial" w:cs="Arial"/>
          <w:sz w:val="22"/>
          <w:szCs w:val="22"/>
        </w:rPr>
      </w:pPr>
      <w:r w:rsidRPr="00CA1D19">
        <w:rPr>
          <w:rFonts w:ascii="Arial" w:hAnsi="Arial" w:cs="Arial"/>
          <w:sz w:val="22"/>
          <w:szCs w:val="22"/>
        </w:rPr>
        <w:t>(dále jen „objednatel“)</w:t>
      </w:r>
    </w:p>
    <w:p w14:paraId="788CAD4E" w14:textId="77777777" w:rsidR="00081744" w:rsidRPr="00CA1D19" w:rsidRDefault="00081744" w:rsidP="00081744">
      <w:pPr>
        <w:spacing w:after="120" w:line="288" w:lineRule="auto"/>
        <w:rPr>
          <w:rFonts w:ascii="Arial" w:hAnsi="Arial" w:cs="Arial"/>
          <w:bCs/>
          <w:sz w:val="22"/>
          <w:szCs w:val="22"/>
        </w:rPr>
      </w:pPr>
    </w:p>
    <w:p w14:paraId="47E1887D" w14:textId="77777777" w:rsidR="00081744" w:rsidRPr="00CA1D19" w:rsidRDefault="00081744" w:rsidP="00081744">
      <w:pPr>
        <w:spacing w:after="120" w:line="288" w:lineRule="auto"/>
        <w:rPr>
          <w:rFonts w:ascii="Arial" w:hAnsi="Arial" w:cs="Arial"/>
          <w:bCs/>
          <w:sz w:val="22"/>
          <w:szCs w:val="22"/>
        </w:rPr>
      </w:pPr>
      <w:r w:rsidRPr="00CA1D19">
        <w:rPr>
          <w:rFonts w:ascii="Arial" w:hAnsi="Arial" w:cs="Arial"/>
          <w:bCs/>
          <w:sz w:val="22"/>
          <w:szCs w:val="22"/>
        </w:rPr>
        <w:t>a</w:t>
      </w:r>
    </w:p>
    <w:p w14:paraId="323E06B1" w14:textId="77777777" w:rsidR="00081744" w:rsidRPr="00CA1D19" w:rsidRDefault="00081744" w:rsidP="00081744">
      <w:pPr>
        <w:tabs>
          <w:tab w:val="left" w:pos="4253"/>
        </w:tabs>
        <w:spacing w:after="120" w:line="288" w:lineRule="auto"/>
        <w:jc w:val="both"/>
        <w:rPr>
          <w:rFonts w:ascii="Arial" w:hAnsi="Arial" w:cs="Arial"/>
          <w:b/>
          <w:sz w:val="22"/>
          <w:szCs w:val="22"/>
        </w:rPr>
      </w:pPr>
    </w:p>
    <w:p w14:paraId="109381A1" w14:textId="77777777" w:rsidR="00081744" w:rsidRPr="00CA1D19" w:rsidRDefault="00081744" w:rsidP="00081744">
      <w:pPr>
        <w:tabs>
          <w:tab w:val="left" w:pos="4253"/>
        </w:tabs>
        <w:spacing w:after="120" w:line="288" w:lineRule="auto"/>
        <w:jc w:val="both"/>
        <w:rPr>
          <w:rFonts w:ascii="Arial" w:hAnsi="Arial" w:cs="Arial"/>
          <w:b/>
          <w:sz w:val="22"/>
          <w:szCs w:val="22"/>
        </w:rPr>
      </w:pPr>
      <w:r w:rsidRPr="00CA1D19">
        <w:rPr>
          <w:rFonts w:ascii="Arial" w:hAnsi="Arial" w:cs="Arial"/>
          <w:b/>
          <w:sz w:val="22"/>
          <w:szCs w:val="22"/>
        </w:rPr>
        <w:t xml:space="preserve">Zhotovitel: </w:t>
      </w:r>
    </w:p>
    <w:p w14:paraId="05E0C25A" w14:textId="77777777" w:rsidR="00081744" w:rsidRPr="00CA1D19" w:rsidRDefault="00081744" w:rsidP="00081744">
      <w:pPr>
        <w:tabs>
          <w:tab w:val="left" w:pos="4536"/>
        </w:tabs>
        <w:spacing w:after="120" w:line="288" w:lineRule="auto"/>
        <w:jc w:val="both"/>
        <w:rPr>
          <w:rFonts w:ascii="Arial" w:hAnsi="Arial" w:cs="Arial"/>
          <w:b/>
          <w:sz w:val="22"/>
          <w:szCs w:val="22"/>
        </w:rPr>
      </w:pPr>
      <w:r w:rsidRPr="00CA1D19">
        <w:rPr>
          <w:rFonts w:ascii="Arial" w:hAnsi="Arial" w:cs="Arial"/>
          <w:b/>
          <w:sz w:val="22"/>
          <w:szCs w:val="22"/>
        </w:rPr>
        <w:tab/>
      </w:r>
      <w:r w:rsidRPr="00CA1D19">
        <w:rPr>
          <w:rFonts w:ascii="Arial" w:hAnsi="Arial" w:cs="Arial"/>
          <w:b/>
          <w:bCs/>
          <w:snapToGrid w:val="0"/>
          <w:sz w:val="22"/>
          <w:szCs w:val="22"/>
          <w:highlight w:val="yellow"/>
        </w:rPr>
        <w:t>[DOPLNIT]</w:t>
      </w:r>
    </w:p>
    <w:p w14:paraId="1A8CA767" w14:textId="77777777" w:rsidR="00081744" w:rsidRPr="00CA1D19" w:rsidRDefault="00081744" w:rsidP="00081744">
      <w:pPr>
        <w:tabs>
          <w:tab w:val="left" w:pos="4536"/>
        </w:tabs>
        <w:spacing w:after="120" w:line="288" w:lineRule="auto"/>
        <w:jc w:val="both"/>
        <w:rPr>
          <w:rFonts w:ascii="Arial" w:hAnsi="Arial" w:cs="Arial"/>
          <w:sz w:val="22"/>
          <w:szCs w:val="22"/>
        </w:rPr>
      </w:pPr>
      <w:r w:rsidRPr="001A2EE6">
        <w:rPr>
          <w:rFonts w:ascii="Arial" w:hAnsi="Arial" w:cs="Arial"/>
          <w:sz w:val="22"/>
          <w:szCs w:val="22"/>
        </w:rPr>
        <w:t>Sídlo:</w:t>
      </w:r>
      <w:r>
        <w:rPr>
          <w:rFonts w:ascii="Arial" w:hAnsi="Arial" w:cs="Arial"/>
          <w:sz w:val="22"/>
          <w:szCs w:val="22"/>
        </w:rPr>
        <w:tab/>
      </w:r>
      <w:r w:rsidRPr="00CA1D19">
        <w:rPr>
          <w:rFonts w:ascii="Arial" w:hAnsi="Arial" w:cs="Arial"/>
          <w:b/>
          <w:bCs/>
          <w:snapToGrid w:val="0"/>
          <w:sz w:val="22"/>
          <w:szCs w:val="22"/>
          <w:highlight w:val="yellow"/>
        </w:rPr>
        <w:t>[DOPLNIT]</w:t>
      </w:r>
      <w:r w:rsidRPr="00CA1D19">
        <w:rPr>
          <w:rFonts w:ascii="Arial" w:hAnsi="Arial" w:cs="Arial"/>
          <w:sz w:val="22"/>
          <w:szCs w:val="22"/>
        </w:rPr>
        <w:tab/>
      </w:r>
    </w:p>
    <w:p w14:paraId="20FED072" w14:textId="77777777" w:rsidR="00081744" w:rsidRPr="00CA1D19" w:rsidRDefault="00081744" w:rsidP="00081744">
      <w:pPr>
        <w:tabs>
          <w:tab w:val="left" w:pos="4536"/>
        </w:tabs>
        <w:spacing w:line="288" w:lineRule="auto"/>
        <w:jc w:val="both"/>
        <w:rPr>
          <w:rFonts w:ascii="Arial" w:hAnsi="Arial" w:cs="Arial"/>
          <w:i/>
          <w:sz w:val="22"/>
          <w:szCs w:val="22"/>
          <w:highlight w:val="yellow"/>
        </w:rPr>
      </w:pPr>
      <w:r>
        <w:rPr>
          <w:rFonts w:ascii="Arial" w:hAnsi="Arial" w:cs="Arial"/>
          <w:sz w:val="22"/>
          <w:szCs w:val="22"/>
        </w:rPr>
        <w:t>Z</w:t>
      </w:r>
      <w:r w:rsidRPr="00CA1D19">
        <w:rPr>
          <w:rFonts w:ascii="Arial" w:hAnsi="Arial" w:cs="Arial"/>
          <w:sz w:val="22"/>
          <w:szCs w:val="22"/>
        </w:rPr>
        <w:t>astoupený:</w:t>
      </w:r>
      <w:r w:rsidRPr="00CA1D19">
        <w:rPr>
          <w:rFonts w:ascii="Arial" w:hAnsi="Arial" w:cs="Arial"/>
          <w:sz w:val="22"/>
          <w:szCs w:val="22"/>
        </w:rPr>
        <w:tab/>
      </w:r>
      <w:r w:rsidRPr="00CA1D19">
        <w:rPr>
          <w:rFonts w:ascii="Arial" w:hAnsi="Arial" w:cs="Arial"/>
          <w:b/>
          <w:bCs/>
          <w:snapToGrid w:val="0"/>
          <w:sz w:val="22"/>
          <w:szCs w:val="22"/>
          <w:highlight w:val="yellow"/>
        </w:rPr>
        <w:t>[DOPLNIT]</w:t>
      </w:r>
      <w:r w:rsidRPr="00CA1D19">
        <w:rPr>
          <w:rFonts w:ascii="Arial" w:hAnsi="Arial" w:cs="Arial"/>
          <w:bCs/>
          <w:snapToGrid w:val="0"/>
          <w:sz w:val="22"/>
          <w:szCs w:val="22"/>
          <w:highlight w:val="yellow"/>
        </w:rPr>
        <w:t xml:space="preserve"> </w:t>
      </w:r>
      <w:r w:rsidRPr="00CA1D19">
        <w:rPr>
          <w:rFonts w:ascii="Arial" w:hAnsi="Arial" w:cs="Arial"/>
          <w:i/>
          <w:sz w:val="22"/>
          <w:szCs w:val="22"/>
          <w:highlight w:val="yellow"/>
        </w:rPr>
        <w:t>statutární orgán (dle výpisu z obch.</w:t>
      </w:r>
    </w:p>
    <w:p w14:paraId="6A8F5777" w14:textId="77777777" w:rsidR="00081744" w:rsidRPr="00CA1D19" w:rsidRDefault="00081744" w:rsidP="00081744">
      <w:pPr>
        <w:tabs>
          <w:tab w:val="left" w:pos="4536"/>
        </w:tabs>
        <w:spacing w:line="288" w:lineRule="auto"/>
        <w:ind w:firstLine="4253"/>
        <w:jc w:val="both"/>
        <w:rPr>
          <w:rFonts w:ascii="Arial" w:hAnsi="Arial" w:cs="Arial"/>
          <w:i/>
          <w:sz w:val="22"/>
          <w:szCs w:val="22"/>
        </w:rPr>
      </w:pPr>
      <w:r w:rsidRPr="00CA1D19">
        <w:rPr>
          <w:rFonts w:ascii="Arial" w:hAnsi="Arial" w:cs="Arial"/>
          <w:i/>
          <w:sz w:val="22"/>
          <w:szCs w:val="22"/>
        </w:rPr>
        <w:tab/>
      </w:r>
      <w:r w:rsidRPr="00CA1D19">
        <w:rPr>
          <w:rFonts w:ascii="Arial" w:hAnsi="Arial" w:cs="Arial"/>
          <w:i/>
          <w:sz w:val="22"/>
          <w:szCs w:val="22"/>
          <w:highlight w:val="yellow"/>
        </w:rPr>
        <w:t>rejstříku)</w:t>
      </w:r>
    </w:p>
    <w:p w14:paraId="181B56F6" w14:textId="77777777" w:rsidR="00081744" w:rsidRPr="00CA1D19" w:rsidRDefault="00081744" w:rsidP="00081744">
      <w:pPr>
        <w:tabs>
          <w:tab w:val="left" w:pos="4536"/>
          <w:tab w:val="left" w:pos="5954"/>
        </w:tabs>
        <w:spacing w:line="288" w:lineRule="auto"/>
        <w:jc w:val="both"/>
        <w:rPr>
          <w:rFonts w:ascii="Arial" w:hAnsi="Arial" w:cs="Arial"/>
          <w:sz w:val="22"/>
          <w:szCs w:val="22"/>
        </w:rPr>
      </w:pPr>
      <w:r w:rsidRPr="00CA1D19">
        <w:rPr>
          <w:rFonts w:ascii="Arial" w:hAnsi="Arial" w:cs="Arial"/>
          <w:sz w:val="22"/>
          <w:szCs w:val="22"/>
        </w:rPr>
        <w:t>Tel.</w:t>
      </w:r>
      <w:r>
        <w:rPr>
          <w:rFonts w:ascii="Arial" w:hAnsi="Arial" w:cs="Arial"/>
          <w:sz w:val="22"/>
          <w:szCs w:val="22"/>
        </w:rPr>
        <w:t>:</w:t>
      </w:r>
      <w:r w:rsidRPr="00CA1D19">
        <w:rPr>
          <w:rFonts w:ascii="Arial" w:hAnsi="Arial" w:cs="Arial"/>
          <w:sz w:val="22"/>
          <w:szCs w:val="22"/>
        </w:rPr>
        <w:tab/>
      </w:r>
      <w:r w:rsidRPr="00CA1D19">
        <w:rPr>
          <w:rFonts w:ascii="Arial" w:hAnsi="Arial" w:cs="Arial"/>
          <w:b/>
          <w:bCs/>
          <w:snapToGrid w:val="0"/>
          <w:sz w:val="22"/>
          <w:szCs w:val="22"/>
          <w:highlight w:val="yellow"/>
          <w:lang w:val="en-US"/>
        </w:rPr>
        <w:t>[DOPLNIT]</w:t>
      </w:r>
    </w:p>
    <w:p w14:paraId="6BE3CFF7" w14:textId="77777777" w:rsidR="00081744" w:rsidRPr="00CA1D19" w:rsidRDefault="00081744" w:rsidP="00081744">
      <w:pPr>
        <w:tabs>
          <w:tab w:val="left" w:pos="4536"/>
        </w:tabs>
        <w:spacing w:line="288" w:lineRule="auto"/>
        <w:ind w:right="-110"/>
        <w:jc w:val="both"/>
        <w:rPr>
          <w:rFonts w:ascii="Arial" w:hAnsi="Arial" w:cs="Arial"/>
          <w:bCs/>
          <w:snapToGrid w:val="0"/>
          <w:sz w:val="22"/>
          <w:szCs w:val="22"/>
          <w:lang w:val="en-US"/>
        </w:rPr>
      </w:pPr>
      <w:r w:rsidRPr="00CA1D19">
        <w:rPr>
          <w:rFonts w:ascii="Arial" w:hAnsi="Arial" w:cs="Arial"/>
          <w:sz w:val="22"/>
          <w:szCs w:val="22"/>
        </w:rPr>
        <w:t>E-mail:</w:t>
      </w:r>
      <w:r w:rsidRPr="00CA1D19">
        <w:rPr>
          <w:rFonts w:ascii="Arial" w:hAnsi="Arial" w:cs="Arial"/>
          <w:sz w:val="22"/>
          <w:szCs w:val="22"/>
        </w:rPr>
        <w:tab/>
      </w:r>
      <w:r w:rsidRPr="00CA1D19">
        <w:rPr>
          <w:rFonts w:ascii="Arial" w:hAnsi="Arial" w:cs="Arial"/>
          <w:b/>
          <w:bCs/>
          <w:snapToGrid w:val="0"/>
          <w:sz w:val="22"/>
          <w:szCs w:val="22"/>
          <w:highlight w:val="yellow"/>
          <w:lang w:val="en-US"/>
        </w:rPr>
        <w:t>[DOPLNIT]</w:t>
      </w:r>
    </w:p>
    <w:p w14:paraId="1DAE2434" w14:textId="77777777" w:rsidR="00081744" w:rsidRPr="00CA1D19" w:rsidRDefault="00081744" w:rsidP="00081744">
      <w:pPr>
        <w:tabs>
          <w:tab w:val="left" w:pos="4536"/>
        </w:tabs>
        <w:spacing w:line="288" w:lineRule="auto"/>
        <w:ind w:right="-110"/>
        <w:jc w:val="both"/>
        <w:rPr>
          <w:rFonts w:ascii="Arial" w:hAnsi="Arial" w:cs="Arial"/>
          <w:b/>
          <w:bCs/>
          <w:snapToGrid w:val="0"/>
          <w:sz w:val="22"/>
          <w:szCs w:val="22"/>
          <w:lang w:val="en-US"/>
        </w:rPr>
      </w:pPr>
      <w:r w:rsidRPr="00CA1D19">
        <w:rPr>
          <w:rFonts w:ascii="Arial" w:hAnsi="Arial" w:cs="Arial"/>
          <w:bCs/>
          <w:snapToGrid w:val="0"/>
          <w:sz w:val="22"/>
          <w:szCs w:val="22"/>
          <w:lang w:val="en-US"/>
        </w:rPr>
        <w:t>ID DS:</w:t>
      </w:r>
      <w:r w:rsidRPr="00CA1D19">
        <w:rPr>
          <w:rFonts w:ascii="Arial" w:hAnsi="Arial" w:cs="Arial"/>
          <w:bCs/>
          <w:snapToGrid w:val="0"/>
          <w:sz w:val="22"/>
          <w:szCs w:val="22"/>
          <w:lang w:val="en-US"/>
        </w:rPr>
        <w:tab/>
      </w:r>
      <w:r w:rsidRPr="00CA1D19">
        <w:rPr>
          <w:rFonts w:ascii="Arial" w:hAnsi="Arial" w:cs="Arial"/>
          <w:b/>
          <w:bCs/>
          <w:snapToGrid w:val="0"/>
          <w:sz w:val="22"/>
          <w:szCs w:val="22"/>
          <w:highlight w:val="yellow"/>
          <w:lang w:val="en-US"/>
        </w:rPr>
        <w:t>[DOPLNIT]</w:t>
      </w:r>
    </w:p>
    <w:p w14:paraId="3CAFA0E7" w14:textId="77777777" w:rsidR="00081744" w:rsidRPr="00CA1D19" w:rsidRDefault="00081744" w:rsidP="00081744">
      <w:pPr>
        <w:tabs>
          <w:tab w:val="left" w:pos="4536"/>
        </w:tabs>
        <w:spacing w:line="288" w:lineRule="auto"/>
        <w:ind w:right="-284"/>
        <w:rPr>
          <w:rFonts w:ascii="Arial" w:hAnsi="Arial" w:cs="Arial"/>
          <w:sz w:val="22"/>
          <w:szCs w:val="22"/>
        </w:rPr>
      </w:pPr>
      <w:r w:rsidRPr="00CA1D19">
        <w:rPr>
          <w:rFonts w:ascii="Arial" w:hAnsi="Arial" w:cs="Arial"/>
          <w:sz w:val="22"/>
          <w:szCs w:val="22"/>
        </w:rPr>
        <w:t>v technických záležitostech oprávněn jednat:</w:t>
      </w:r>
      <w:r w:rsidRPr="00CA1D19">
        <w:rPr>
          <w:rFonts w:ascii="Arial" w:hAnsi="Arial" w:cs="Arial"/>
          <w:sz w:val="22"/>
          <w:szCs w:val="22"/>
        </w:rPr>
        <w:tab/>
      </w:r>
      <w:r w:rsidRPr="00CA1D19">
        <w:rPr>
          <w:rFonts w:ascii="Arial" w:hAnsi="Arial" w:cs="Arial"/>
          <w:b/>
          <w:bCs/>
          <w:snapToGrid w:val="0"/>
          <w:sz w:val="22"/>
          <w:szCs w:val="22"/>
          <w:highlight w:val="yellow"/>
          <w:lang w:val="de-DE"/>
        </w:rPr>
        <w:t>[DOPLNIT]</w:t>
      </w:r>
    </w:p>
    <w:p w14:paraId="38BC98BB" w14:textId="77777777" w:rsidR="00081744" w:rsidRPr="00CA1D19" w:rsidRDefault="00081744" w:rsidP="00081744">
      <w:pPr>
        <w:tabs>
          <w:tab w:val="left" w:pos="4536"/>
          <w:tab w:val="left" w:pos="5954"/>
        </w:tabs>
        <w:spacing w:line="288" w:lineRule="auto"/>
        <w:jc w:val="both"/>
        <w:rPr>
          <w:rFonts w:ascii="Arial" w:hAnsi="Arial" w:cs="Arial"/>
          <w:sz w:val="22"/>
          <w:szCs w:val="22"/>
        </w:rPr>
      </w:pPr>
      <w:r w:rsidRPr="00CA1D19">
        <w:rPr>
          <w:rFonts w:ascii="Arial" w:hAnsi="Arial" w:cs="Arial"/>
          <w:sz w:val="22"/>
          <w:szCs w:val="22"/>
        </w:rPr>
        <w:t>Tel.:</w:t>
      </w:r>
      <w:r w:rsidRPr="00CA1D19">
        <w:rPr>
          <w:rFonts w:ascii="Arial" w:hAnsi="Arial" w:cs="Arial"/>
          <w:sz w:val="22"/>
          <w:szCs w:val="22"/>
        </w:rPr>
        <w:tab/>
      </w:r>
      <w:r w:rsidRPr="00CA1D19">
        <w:rPr>
          <w:rFonts w:ascii="Arial" w:hAnsi="Arial" w:cs="Arial"/>
          <w:b/>
          <w:bCs/>
          <w:snapToGrid w:val="0"/>
          <w:sz w:val="22"/>
          <w:szCs w:val="22"/>
          <w:highlight w:val="yellow"/>
        </w:rPr>
        <w:t>[DOPLNIT]</w:t>
      </w:r>
    </w:p>
    <w:p w14:paraId="363C1D78" w14:textId="77777777" w:rsidR="00081744" w:rsidRPr="00CA1D19" w:rsidRDefault="00081744" w:rsidP="00081744">
      <w:pPr>
        <w:tabs>
          <w:tab w:val="left" w:pos="4536"/>
        </w:tabs>
        <w:spacing w:line="288" w:lineRule="auto"/>
        <w:ind w:right="-110"/>
        <w:jc w:val="both"/>
        <w:rPr>
          <w:rFonts w:ascii="Arial" w:hAnsi="Arial" w:cs="Arial"/>
          <w:b/>
          <w:bCs/>
          <w:snapToGrid w:val="0"/>
          <w:sz w:val="22"/>
          <w:szCs w:val="22"/>
        </w:rPr>
      </w:pPr>
      <w:r w:rsidRPr="00CA1D19">
        <w:rPr>
          <w:rFonts w:ascii="Arial" w:hAnsi="Arial" w:cs="Arial"/>
          <w:sz w:val="22"/>
          <w:szCs w:val="22"/>
        </w:rPr>
        <w:t xml:space="preserve">E-mail: </w:t>
      </w:r>
      <w:r w:rsidRPr="00CA1D19">
        <w:rPr>
          <w:rFonts w:ascii="Arial" w:hAnsi="Arial" w:cs="Arial"/>
          <w:sz w:val="22"/>
          <w:szCs w:val="22"/>
        </w:rPr>
        <w:tab/>
      </w:r>
      <w:r w:rsidRPr="00CA1D19">
        <w:rPr>
          <w:rFonts w:ascii="Arial" w:hAnsi="Arial" w:cs="Arial"/>
          <w:b/>
          <w:bCs/>
          <w:snapToGrid w:val="0"/>
          <w:sz w:val="22"/>
          <w:szCs w:val="22"/>
          <w:highlight w:val="yellow"/>
        </w:rPr>
        <w:t>[DOPLNIT]</w:t>
      </w:r>
    </w:p>
    <w:p w14:paraId="3B434EC6" w14:textId="77777777" w:rsidR="00081744" w:rsidRPr="00CA1D19" w:rsidRDefault="00081744" w:rsidP="00081744">
      <w:pPr>
        <w:tabs>
          <w:tab w:val="left" w:pos="4536"/>
        </w:tabs>
        <w:spacing w:line="288" w:lineRule="auto"/>
        <w:ind w:right="-284"/>
        <w:rPr>
          <w:rFonts w:ascii="Arial" w:hAnsi="Arial" w:cs="Arial"/>
          <w:sz w:val="22"/>
          <w:szCs w:val="22"/>
        </w:rPr>
      </w:pPr>
      <w:r w:rsidRPr="00CA1D19">
        <w:rPr>
          <w:rFonts w:ascii="Arial" w:hAnsi="Arial" w:cs="Arial"/>
          <w:sz w:val="22"/>
          <w:szCs w:val="22"/>
        </w:rPr>
        <w:lastRenderedPageBreak/>
        <w:t xml:space="preserve">Bankovní spojení: </w:t>
      </w:r>
      <w:r w:rsidRPr="00CA1D19">
        <w:rPr>
          <w:rFonts w:ascii="Arial" w:hAnsi="Arial" w:cs="Arial"/>
          <w:sz w:val="22"/>
          <w:szCs w:val="22"/>
        </w:rPr>
        <w:tab/>
      </w:r>
      <w:r w:rsidRPr="00CA1D19">
        <w:rPr>
          <w:rFonts w:ascii="Arial" w:hAnsi="Arial" w:cs="Arial"/>
          <w:b/>
          <w:bCs/>
          <w:snapToGrid w:val="0"/>
          <w:sz w:val="22"/>
          <w:szCs w:val="22"/>
          <w:highlight w:val="yellow"/>
        </w:rPr>
        <w:t>[DOPLNIT]</w:t>
      </w:r>
    </w:p>
    <w:p w14:paraId="2031D507" w14:textId="77777777" w:rsidR="00081744" w:rsidRPr="00CA1D19" w:rsidRDefault="00081744" w:rsidP="00081744">
      <w:pPr>
        <w:tabs>
          <w:tab w:val="left" w:pos="4536"/>
        </w:tabs>
        <w:spacing w:line="288" w:lineRule="auto"/>
        <w:jc w:val="both"/>
        <w:rPr>
          <w:rFonts w:ascii="Arial" w:hAnsi="Arial" w:cs="Arial"/>
          <w:sz w:val="22"/>
          <w:szCs w:val="22"/>
        </w:rPr>
      </w:pPr>
      <w:r w:rsidRPr="00CA1D19">
        <w:rPr>
          <w:rFonts w:ascii="Arial" w:hAnsi="Arial" w:cs="Arial"/>
          <w:sz w:val="22"/>
          <w:szCs w:val="22"/>
        </w:rPr>
        <w:t xml:space="preserve">Číslo účtu: </w:t>
      </w:r>
      <w:r w:rsidRPr="00CA1D19">
        <w:rPr>
          <w:rFonts w:ascii="Arial" w:hAnsi="Arial" w:cs="Arial"/>
          <w:sz w:val="22"/>
          <w:szCs w:val="22"/>
        </w:rPr>
        <w:tab/>
      </w:r>
      <w:r w:rsidRPr="00CA1D19">
        <w:rPr>
          <w:rFonts w:ascii="Arial" w:hAnsi="Arial" w:cs="Arial"/>
          <w:b/>
          <w:bCs/>
          <w:snapToGrid w:val="0"/>
          <w:sz w:val="22"/>
          <w:szCs w:val="22"/>
          <w:highlight w:val="yellow"/>
        </w:rPr>
        <w:t>[DOPLNIT]</w:t>
      </w:r>
    </w:p>
    <w:p w14:paraId="32C631E1" w14:textId="77777777" w:rsidR="00081744" w:rsidRPr="00CA1D19" w:rsidRDefault="00081744" w:rsidP="00081744">
      <w:pPr>
        <w:tabs>
          <w:tab w:val="left" w:pos="4536"/>
        </w:tabs>
        <w:spacing w:line="288" w:lineRule="auto"/>
        <w:jc w:val="both"/>
        <w:rPr>
          <w:rFonts w:ascii="Arial" w:hAnsi="Arial" w:cs="Arial"/>
          <w:b/>
          <w:sz w:val="22"/>
          <w:szCs w:val="22"/>
        </w:rPr>
      </w:pPr>
      <w:r w:rsidRPr="00CA1D19">
        <w:rPr>
          <w:rFonts w:ascii="Arial" w:hAnsi="Arial" w:cs="Arial"/>
          <w:sz w:val="22"/>
          <w:szCs w:val="22"/>
        </w:rPr>
        <w:t>IČO:</w:t>
      </w:r>
      <w:r w:rsidRPr="00CA1D19">
        <w:rPr>
          <w:rFonts w:ascii="Arial" w:hAnsi="Arial" w:cs="Arial"/>
          <w:sz w:val="22"/>
          <w:szCs w:val="22"/>
        </w:rPr>
        <w:tab/>
      </w:r>
      <w:r w:rsidRPr="00CA1D19">
        <w:rPr>
          <w:rFonts w:ascii="Arial" w:hAnsi="Arial" w:cs="Arial"/>
          <w:b/>
          <w:bCs/>
          <w:snapToGrid w:val="0"/>
          <w:sz w:val="22"/>
          <w:szCs w:val="22"/>
          <w:highlight w:val="yellow"/>
        </w:rPr>
        <w:t>[DOPLNIT]</w:t>
      </w:r>
    </w:p>
    <w:p w14:paraId="78745163" w14:textId="77777777" w:rsidR="00081744" w:rsidRPr="00CA1D19" w:rsidRDefault="00081744" w:rsidP="00081744">
      <w:pPr>
        <w:tabs>
          <w:tab w:val="left" w:pos="4536"/>
        </w:tabs>
        <w:spacing w:line="288" w:lineRule="auto"/>
        <w:jc w:val="both"/>
        <w:rPr>
          <w:rFonts w:ascii="Arial" w:hAnsi="Arial" w:cs="Arial"/>
          <w:sz w:val="22"/>
          <w:szCs w:val="22"/>
        </w:rPr>
      </w:pPr>
      <w:r w:rsidRPr="00CA1D19">
        <w:rPr>
          <w:rFonts w:ascii="Arial" w:hAnsi="Arial" w:cs="Arial"/>
          <w:sz w:val="22"/>
          <w:szCs w:val="22"/>
        </w:rPr>
        <w:t xml:space="preserve">DIČ: </w:t>
      </w:r>
      <w:r w:rsidRPr="00CA1D19">
        <w:rPr>
          <w:rFonts w:ascii="Arial" w:hAnsi="Arial" w:cs="Arial"/>
          <w:sz w:val="22"/>
          <w:szCs w:val="22"/>
        </w:rPr>
        <w:tab/>
      </w:r>
      <w:r w:rsidRPr="00CA1D19">
        <w:rPr>
          <w:rFonts w:ascii="Arial" w:hAnsi="Arial" w:cs="Arial"/>
          <w:b/>
          <w:bCs/>
          <w:snapToGrid w:val="0"/>
          <w:sz w:val="22"/>
          <w:szCs w:val="22"/>
          <w:highlight w:val="yellow"/>
        </w:rPr>
        <w:t>[DOPLNIT]</w:t>
      </w:r>
      <w:r w:rsidRPr="00CA1D19">
        <w:rPr>
          <w:rFonts w:ascii="Arial" w:hAnsi="Arial" w:cs="Arial"/>
          <w:b/>
          <w:bCs/>
          <w:snapToGrid w:val="0"/>
          <w:sz w:val="22"/>
          <w:szCs w:val="22"/>
        </w:rPr>
        <w:t xml:space="preserve"> je/není plátcem DPH</w:t>
      </w:r>
    </w:p>
    <w:p w14:paraId="21633C33" w14:textId="77777777" w:rsidR="00081744" w:rsidRPr="00CA1D19" w:rsidRDefault="00081744" w:rsidP="00081744">
      <w:pPr>
        <w:spacing w:before="240" w:after="120" w:line="288" w:lineRule="auto"/>
        <w:ind w:right="-284"/>
        <w:rPr>
          <w:rFonts w:ascii="Arial" w:hAnsi="Arial" w:cs="Arial"/>
          <w:sz w:val="22"/>
          <w:szCs w:val="22"/>
        </w:rPr>
      </w:pPr>
      <w:r w:rsidRPr="00CA1D19">
        <w:rPr>
          <w:rFonts w:ascii="Arial" w:hAnsi="Arial" w:cs="Arial"/>
          <w:sz w:val="22"/>
          <w:szCs w:val="22"/>
        </w:rPr>
        <w:t xml:space="preserve">Společnost je zapsaná v obchodním rejstříku vedeném u </w:t>
      </w:r>
      <w:r w:rsidRPr="00CA1D19">
        <w:rPr>
          <w:rFonts w:ascii="Arial" w:hAnsi="Arial" w:cs="Arial"/>
          <w:b/>
          <w:bCs/>
          <w:snapToGrid w:val="0"/>
          <w:sz w:val="22"/>
          <w:szCs w:val="22"/>
          <w:highlight w:val="yellow"/>
        </w:rPr>
        <w:t>[DOPLNIT]</w:t>
      </w:r>
      <w:r w:rsidRPr="00CA1D19">
        <w:rPr>
          <w:rFonts w:ascii="Arial" w:hAnsi="Arial" w:cs="Arial"/>
          <w:sz w:val="22"/>
          <w:szCs w:val="22"/>
        </w:rPr>
        <w:t xml:space="preserve">, oddíl </w:t>
      </w:r>
      <w:r w:rsidRPr="00CA1D19">
        <w:rPr>
          <w:rFonts w:ascii="Arial" w:hAnsi="Arial" w:cs="Arial"/>
          <w:b/>
          <w:bCs/>
          <w:snapToGrid w:val="0"/>
          <w:sz w:val="22"/>
          <w:szCs w:val="22"/>
          <w:highlight w:val="yellow"/>
        </w:rPr>
        <w:t>[DOPLNIT]</w:t>
      </w:r>
      <w:r w:rsidRPr="00CA1D19">
        <w:rPr>
          <w:rFonts w:ascii="Arial" w:hAnsi="Arial" w:cs="Arial"/>
          <w:sz w:val="22"/>
          <w:szCs w:val="22"/>
        </w:rPr>
        <w:t xml:space="preserve">, vložka </w:t>
      </w:r>
      <w:r w:rsidRPr="00CA1D19">
        <w:rPr>
          <w:rFonts w:ascii="Arial" w:hAnsi="Arial" w:cs="Arial"/>
          <w:b/>
          <w:bCs/>
          <w:snapToGrid w:val="0"/>
          <w:sz w:val="22"/>
          <w:szCs w:val="22"/>
          <w:highlight w:val="yellow"/>
        </w:rPr>
        <w:t>[DOPLNIT]</w:t>
      </w:r>
    </w:p>
    <w:p w14:paraId="77094678" w14:textId="77777777" w:rsidR="00081744" w:rsidRPr="00CA1D19" w:rsidRDefault="00081744" w:rsidP="00081744">
      <w:pPr>
        <w:overflowPunct w:val="0"/>
        <w:autoSpaceDE w:val="0"/>
        <w:autoSpaceDN w:val="0"/>
        <w:adjustRightInd w:val="0"/>
        <w:spacing w:line="276" w:lineRule="auto"/>
        <w:jc w:val="both"/>
        <w:textAlignment w:val="baseline"/>
        <w:rPr>
          <w:rFonts w:ascii="Arial" w:hAnsi="Arial" w:cs="Arial"/>
          <w:sz w:val="22"/>
          <w:szCs w:val="22"/>
        </w:rPr>
      </w:pPr>
      <w:r w:rsidRPr="00CA1D19">
        <w:rPr>
          <w:rFonts w:ascii="Arial" w:hAnsi="Arial" w:cs="Arial"/>
          <w:sz w:val="22"/>
          <w:szCs w:val="22"/>
        </w:rPr>
        <w:t>(dále jen „zhotovitel“)</w:t>
      </w:r>
    </w:p>
    <w:p w14:paraId="7644570E" w14:textId="77777777" w:rsidR="001D363B" w:rsidRPr="00D53952" w:rsidRDefault="001D363B" w:rsidP="00935282">
      <w:pPr>
        <w:pStyle w:val="Zkladntext3"/>
        <w:tabs>
          <w:tab w:val="left" w:pos="2127"/>
          <w:tab w:val="left" w:pos="4800"/>
        </w:tabs>
        <w:ind w:left="-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935282" w:rsidRDefault="0003533D" w:rsidP="0043137E">
      <w:pPr>
        <w:tabs>
          <w:tab w:val="left" w:pos="300"/>
        </w:tabs>
        <w:jc w:val="center"/>
        <w:rPr>
          <w:rFonts w:ascii="Arial" w:hAnsi="Arial" w:cs="Arial"/>
          <w:b/>
          <w:snapToGrid w:val="0"/>
          <w:sz w:val="22"/>
          <w:szCs w:val="22"/>
        </w:rPr>
      </w:pPr>
      <w:r w:rsidRPr="00935282">
        <w:rPr>
          <w:rFonts w:ascii="Arial" w:hAnsi="Arial" w:cs="Arial"/>
          <w:b/>
          <w:snapToGrid w:val="0"/>
          <w:sz w:val="22"/>
          <w:szCs w:val="22"/>
        </w:rPr>
        <w:t xml:space="preserve">Čl. </w:t>
      </w:r>
      <w:r w:rsidR="00B83F26" w:rsidRPr="00935282">
        <w:rPr>
          <w:rFonts w:ascii="Arial" w:hAnsi="Arial" w:cs="Arial"/>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94647DF" w14:textId="68B1D6B1" w:rsidR="00B83F26" w:rsidRPr="001A72C6" w:rsidRDefault="00B83F26" w:rsidP="00935282">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152 odst. 4 zákona č. </w:t>
      </w:r>
      <w:r w:rsidRPr="001A72C6">
        <w:rPr>
          <w:rFonts w:ascii="Arial" w:hAnsi="Arial" w:cs="Arial"/>
          <w:sz w:val="22"/>
          <w:szCs w:val="22"/>
        </w:rPr>
        <w:t xml:space="preserve">183/2006 Sb., o územním plánování a stavebním řádu, v platném znění zajistit </w:t>
      </w:r>
      <w:r w:rsidRPr="001A72C6">
        <w:rPr>
          <w:rFonts w:ascii="Arial" w:hAnsi="Arial" w:cs="Arial"/>
          <w:b/>
          <w:sz w:val="22"/>
          <w:szCs w:val="22"/>
        </w:rPr>
        <w:t>autorský dozor</w:t>
      </w:r>
      <w:r w:rsidRPr="00935282">
        <w:rPr>
          <w:rFonts w:ascii="Arial" w:hAnsi="Arial" w:cs="Arial"/>
          <w:sz w:val="22"/>
          <w:szCs w:val="22"/>
        </w:rPr>
        <w:t xml:space="preserve"> </w:t>
      </w:r>
      <w:r w:rsidRPr="001A72C6">
        <w:rPr>
          <w:rFonts w:ascii="Arial" w:hAnsi="Arial" w:cs="Arial"/>
          <w:sz w:val="22"/>
          <w:szCs w:val="22"/>
        </w:rPr>
        <w:t>nad souladem prováděné stavby s ověřenou projektovou dokumentací.</w:t>
      </w:r>
    </w:p>
    <w:p w14:paraId="3AEF63EA" w14:textId="397F8EC9" w:rsidR="00057F3C" w:rsidRPr="00935282" w:rsidRDefault="00B83F26" w:rsidP="00935282">
      <w:pPr>
        <w:numPr>
          <w:ilvl w:val="0"/>
          <w:numId w:val="3"/>
        </w:numPr>
        <w:spacing w:before="60" w:line="280" w:lineRule="atLeast"/>
        <w:ind w:left="851" w:hanging="851"/>
        <w:jc w:val="both"/>
        <w:rPr>
          <w:rFonts w:ascii="Arial" w:hAnsi="Arial" w:cs="Arial"/>
          <w:sz w:val="22"/>
          <w:szCs w:val="22"/>
        </w:rPr>
      </w:pPr>
      <w:r w:rsidRPr="001A72C6">
        <w:rPr>
          <w:rFonts w:ascii="Arial" w:hAnsi="Arial" w:cs="Arial"/>
          <w:sz w:val="22"/>
          <w:szCs w:val="22"/>
        </w:rPr>
        <w:t xml:space="preserve">Předmětem </w:t>
      </w:r>
      <w:r w:rsidR="00341FEF" w:rsidRPr="001A72C6">
        <w:rPr>
          <w:rFonts w:ascii="Arial" w:hAnsi="Arial" w:cs="Arial"/>
          <w:sz w:val="22"/>
          <w:szCs w:val="22"/>
        </w:rPr>
        <w:t>díla</w:t>
      </w:r>
      <w:r w:rsidRPr="001A72C6">
        <w:rPr>
          <w:rFonts w:ascii="Arial" w:hAnsi="Arial" w:cs="Arial"/>
          <w:sz w:val="22"/>
          <w:szCs w:val="22"/>
        </w:rPr>
        <w:t xml:space="preserve"> je </w:t>
      </w:r>
      <w:r w:rsidR="00057F3C" w:rsidRPr="001A72C6">
        <w:rPr>
          <w:rFonts w:ascii="Arial" w:hAnsi="Arial" w:cs="Arial"/>
          <w:sz w:val="22"/>
          <w:szCs w:val="22"/>
        </w:rPr>
        <w:t xml:space="preserve">výkon </w:t>
      </w:r>
      <w:r w:rsidR="00D274CE" w:rsidRPr="001A72C6">
        <w:rPr>
          <w:rFonts w:ascii="Arial" w:hAnsi="Arial" w:cs="Arial"/>
          <w:b/>
          <w:sz w:val="22"/>
          <w:szCs w:val="22"/>
        </w:rPr>
        <w:t>autorského</w:t>
      </w:r>
      <w:r w:rsidRPr="001A72C6">
        <w:rPr>
          <w:rFonts w:ascii="Arial" w:hAnsi="Arial" w:cs="Arial"/>
          <w:b/>
          <w:sz w:val="22"/>
          <w:szCs w:val="22"/>
        </w:rPr>
        <w:t xml:space="preserve"> dozor</w:t>
      </w:r>
      <w:r w:rsidR="00D274CE" w:rsidRPr="001A72C6">
        <w:rPr>
          <w:rFonts w:ascii="Arial" w:hAnsi="Arial" w:cs="Arial"/>
          <w:b/>
          <w:sz w:val="22"/>
          <w:szCs w:val="22"/>
        </w:rPr>
        <w:t>u</w:t>
      </w:r>
      <w:r w:rsidRPr="001A72C6">
        <w:rPr>
          <w:rFonts w:ascii="Arial" w:hAnsi="Arial" w:cs="Arial"/>
          <w:b/>
          <w:sz w:val="22"/>
          <w:szCs w:val="22"/>
        </w:rPr>
        <w:t xml:space="preserve"> </w:t>
      </w:r>
      <w:r w:rsidR="002B171C" w:rsidRPr="001A72C6">
        <w:rPr>
          <w:rFonts w:ascii="Arial" w:hAnsi="Arial" w:cs="Arial"/>
          <w:sz w:val="22"/>
          <w:szCs w:val="22"/>
        </w:rPr>
        <w:t xml:space="preserve">při realizaci staveb uvedených v </w:t>
      </w:r>
      <w:r w:rsidR="008C61B3" w:rsidRPr="001A72C6">
        <w:rPr>
          <w:rFonts w:ascii="Arial" w:hAnsi="Arial" w:cs="Arial"/>
          <w:sz w:val="22"/>
          <w:szCs w:val="22"/>
        </w:rPr>
        <w:t>č</w:t>
      </w:r>
      <w:r w:rsidR="002B171C" w:rsidRPr="001A72C6">
        <w:rPr>
          <w:rFonts w:ascii="Arial" w:hAnsi="Arial" w:cs="Arial"/>
          <w:sz w:val="22"/>
          <w:szCs w:val="22"/>
        </w:rPr>
        <w:t>l.</w:t>
      </w:r>
      <w:r w:rsidR="003E0CA7" w:rsidRPr="001A72C6">
        <w:rPr>
          <w:rFonts w:ascii="Arial" w:hAnsi="Arial" w:cs="Arial"/>
          <w:sz w:val="22"/>
          <w:szCs w:val="22"/>
        </w:rPr>
        <w:t xml:space="preserve"> </w:t>
      </w:r>
      <w:r w:rsidR="002B171C" w:rsidRPr="001A72C6">
        <w:rPr>
          <w:rFonts w:ascii="Arial" w:hAnsi="Arial" w:cs="Arial"/>
          <w:sz w:val="22"/>
          <w:szCs w:val="22"/>
        </w:rPr>
        <w:t>II.</w:t>
      </w:r>
      <w:r w:rsidR="008C61B3" w:rsidRPr="001A72C6">
        <w:rPr>
          <w:rFonts w:ascii="Arial" w:hAnsi="Arial" w:cs="Arial"/>
          <w:sz w:val="22"/>
          <w:szCs w:val="22"/>
        </w:rPr>
        <w:t xml:space="preserve"> odst. 2.3</w:t>
      </w:r>
      <w:r w:rsidR="002B171C" w:rsidRPr="001A72C6">
        <w:rPr>
          <w:rFonts w:ascii="Arial" w:hAnsi="Arial" w:cs="Arial"/>
          <w:sz w:val="22"/>
          <w:szCs w:val="22"/>
        </w:rPr>
        <w:t xml:space="preserve">, </w:t>
      </w:r>
      <w:r w:rsidR="00F33FE9" w:rsidRPr="001A72C6">
        <w:rPr>
          <w:rFonts w:ascii="Arial" w:hAnsi="Arial" w:cs="Arial"/>
          <w:sz w:val="22"/>
          <w:szCs w:val="22"/>
        </w:rPr>
        <w:t xml:space="preserve">a to </w:t>
      </w:r>
      <w:r w:rsidR="002B171C" w:rsidRPr="001A72C6">
        <w:rPr>
          <w:rFonts w:ascii="Arial" w:hAnsi="Arial" w:cs="Arial"/>
          <w:sz w:val="22"/>
          <w:szCs w:val="22"/>
        </w:rPr>
        <w:t xml:space="preserve">v rozsahu uvedeném v </w:t>
      </w:r>
      <w:r w:rsidR="008C61B3" w:rsidRPr="001A72C6">
        <w:rPr>
          <w:rFonts w:ascii="Arial" w:hAnsi="Arial" w:cs="Arial"/>
          <w:sz w:val="22"/>
          <w:szCs w:val="22"/>
        </w:rPr>
        <w:t>č</w:t>
      </w:r>
      <w:r w:rsidR="002B171C" w:rsidRPr="001A72C6">
        <w:rPr>
          <w:rFonts w:ascii="Arial" w:hAnsi="Arial" w:cs="Arial"/>
          <w:sz w:val="22"/>
          <w:szCs w:val="22"/>
        </w:rPr>
        <w:t>l.</w:t>
      </w:r>
      <w:r w:rsidR="003E0CA7" w:rsidRPr="001A72C6">
        <w:rPr>
          <w:rFonts w:ascii="Arial" w:hAnsi="Arial" w:cs="Arial"/>
          <w:sz w:val="22"/>
          <w:szCs w:val="22"/>
        </w:rPr>
        <w:t xml:space="preserve"> </w:t>
      </w:r>
      <w:r w:rsidR="002B171C" w:rsidRPr="001A72C6">
        <w:rPr>
          <w:rFonts w:ascii="Arial" w:hAnsi="Arial" w:cs="Arial"/>
          <w:sz w:val="22"/>
          <w:szCs w:val="22"/>
        </w:rPr>
        <w:t>III Specifikace díla</w:t>
      </w:r>
      <w:r w:rsidR="00F33FE9" w:rsidRPr="001A72C6">
        <w:rPr>
          <w:rFonts w:ascii="Arial" w:hAnsi="Arial" w:cs="Arial"/>
          <w:sz w:val="22"/>
          <w:szCs w:val="22"/>
        </w:rPr>
        <w:t xml:space="preserve">. Dílo </w:t>
      </w:r>
      <w:r w:rsidR="002B171C" w:rsidRPr="001A72C6">
        <w:rPr>
          <w:rFonts w:ascii="Arial" w:hAnsi="Arial" w:cs="Arial"/>
          <w:sz w:val="22"/>
          <w:szCs w:val="22"/>
        </w:rPr>
        <w:t>je realizováno na základě výsledku výběrového řízení podle zákona č. 134/2016 Sb., o zadávání veřejných zakázek, ve znění pozdějších předpisů (dále jen “ZZVZ”).</w:t>
      </w:r>
    </w:p>
    <w:p w14:paraId="75494B6D" w14:textId="11C13670" w:rsidR="000B3316" w:rsidRPr="00935282" w:rsidRDefault="00057F3C" w:rsidP="00935282">
      <w:pPr>
        <w:numPr>
          <w:ilvl w:val="0"/>
          <w:numId w:val="3"/>
        </w:numPr>
        <w:spacing w:before="60" w:line="280" w:lineRule="atLeast"/>
        <w:ind w:left="851" w:hanging="851"/>
        <w:jc w:val="both"/>
        <w:rPr>
          <w:rFonts w:ascii="Arial" w:hAnsi="Arial" w:cs="Arial"/>
          <w:sz w:val="22"/>
          <w:szCs w:val="22"/>
        </w:rPr>
      </w:pPr>
      <w:r w:rsidRPr="001A72C6">
        <w:rPr>
          <w:rFonts w:ascii="Arial" w:hAnsi="Arial" w:cs="Arial"/>
          <w:sz w:val="22"/>
          <w:szCs w:val="22"/>
        </w:rPr>
        <w:t>Zhotovitel se zavazuje, že provede pro objednatele autorský dozor při realizaci stavby:</w:t>
      </w:r>
    </w:p>
    <w:p w14:paraId="378D7483" w14:textId="3C52342A" w:rsidR="00E518A7" w:rsidRPr="001A72C6" w:rsidRDefault="00E518A7" w:rsidP="00935282">
      <w:pPr>
        <w:pStyle w:val="l-L1"/>
        <w:keepNext w:val="0"/>
        <w:numPr>
          <w:ilvl w:val="0"/>
          <w:numId w:val="0"/>
        </w:numPr>
        <w:spacing w:before="120" w:after="120" w:line="240" w:lineRule="auto"/>
        <w:ind w:left="851"/>
        <w:jc w:val="both"/>
        <w:rPr>
          <w:rStyle w:val="l-L2Char"/>
          <w:rFonts w:cs="Arial"/>
          <w:b w:val="0"/>
          <w:szCs w:val="22"/>
          <w:u w:val="none"/>
        </w:rPr>
      </w:pPr>
      <w:r w:rsidRPr="001A72C6">
        <w:rPr>
          <w:rStyle w:val="l-L2Char"/>
          <w:rFonts w:cs="Arial"/>
          <w:b w:val="0"/>
          <w:szCs w:val="22"/>
          <w:u w:val="none"/>
        </w:rPr>
        <w:t>Název stavby:</w:t>
      </w:r>
      <w:r w:rsidR="00A662A9" w:rsidRPr="001A72C6">
        <w:rPr>
          <w:rStyle w:val="l-L2Char"/>
          <w:rFonts w:cs="Arial"/>
          <w:b w:val="0"/>
          <w:szCs w:val="22"/>
          <w:u w:val="none"/>
        </w:rPr>
        <w:tab/>
      </w:r>
      <w:r w:rsidRPr="00935282">
        <w:rPr>
          <w:rFonts w:ascii="Arial" w:hAnsi="Arial" w:cs="Arial"/>
          <w:b w:val="0"/>
          <w:snapToGrid w:val="0"/>
          <w:szCs w:val="22"/>
          <w:u w:val="none"/>
        </w:rPr>
        <w:t xml:space="preserve">Polní cesty HC3 v k. </w:t>
      </w:r>
      <w:proofErr w:type="spellStart"/>
      <w:r w:rsidRPr="00935282">
        <w:rPr>
          <w:rFonts w:ascii="Arial" w:hAnsi="Arial" w:cs="Arial"/>
          <w:b w:val="0"/>
          <w:snapToGrid w:val="0"/>
          <w:szCs w:val="22"/>
          <w:u w:val="none"/>
        </w:rPr>
        <w:t>ú.</w:t>
      </w:r>
      <w:proofErr w:type="spellEnd"/>
      <w:r w:rsidRPr="00935282">
        <w:rPr>
          <w:rFonts w:ascii="Arial" w:hAnsi="Arial" w:cs="Arial"/>
          <w:b w:val="0"/>
          <w:snapToGrid w:val="0"/>
          <w:szCs w:val="22"/>
          <w:u w:val="none"/>
        </w:rPr>
        <w:t xml:space="preserve"> Počenice a CH1 v k. </w:t>
      </w:r>
      <w:proofErr w:type="spellStart"/>
      <w:r w:rsidRPr="00935282">
        <w:rPr>
          <w:rFonts w:ascii="Arial" w:hAnsi="Arial" w:cs="Arial"/>
          <w:b w:val="0"/>
          <w:snapToGrid w:val="0"/>
          <w:szCs w:val="22"/>
          <w:u w:val="none"/>
        </w:rPr>
        <w:t>ú.</w:t>
      </w:r>
      <w:proofErr w:type="spellEnd"/>
      <w:r w:rsidRPr="00935282">
        <w:rPr>
          <w:rFonts w:ascii="Arial" w:hAnsi="Arial" w:cs="Arial"/>
          <w:b w:val="0"/>
          <w:snapToGrid w:val="0"/>
          <w:szCs w:val="22"/>
          <w:u w:val="none"/>
        </w:rPr>
        <w:t xml:space="preserve"> Uhřice u Kroměříže</w:t>
      </w:r>
    </w:p>
    <w:p w14:paraId="48BB910B" w14:textId="38A8020E" w:rsidR="00E518A7" w:rsidRPr="001A72C6" w:rsidRDefault="00E518A7" w:rsidP="00935282">
      <w:pPr>
        <w:pStyle w:val="l-L1"/>
        <w:keepNext w:val="0"/>
        <w:numPr>
          <w:ilvl w:val="0"/>
          <w:numId w:val="0"/>
        </w:numPr>
        <w:spacing w:before="120" w:after="120" w:line="240" w:lineRule="auto"/>
        <w:ind w:left="851"/>
        <w:jc w:val="both"/>
        <w:rPr>
          <w:rStyle w:val="l-L2Char"/>
          <w:rFonts w:cs="Arial"/>
          <w:b w:val="0"/>
          <w:szCs w:val="22"/>
          <w:u w:val="none"/>
        </w:rPr>
      </w:pPr>
      <w:r w:rsidRPr="001A72C6">
        <w:rPr>
          <w:rStyle w:val="l-L2Char"/>
          <w:rFonts w:cs="Arial"/>
          <w:b w:val="0"/>
          <w:szCs w:val="22"/>
          <w:u w:val="none"/>
        </w:rPr>
        <w:t>Místo stavby:</w:t>
      </w:r>
      <w:r w:rsidR="00A662A9" w:rsidRPr="001A72C6">
        <w:rPr>
          <w:rStyle w:val="l-L2Char"/>
          <w:rFonts w:cs="Arial"/>
          <w:b w:val="0"/>
          <w:szCs w:val="22"/>
          <w:u w:val="none"/>
        </w:rPr>
        <w:tab/>
      </w:r>
      <w:r w:rsidRPr="00935282">
        <w:rPr>
          <w:rFonts w:ascii="Arial" w:hAnsi="Arial" w:cs="Arial"/>
          <w:b w:val="0"/>
          <w:snapToGrid w:val="0"/>
          <w:szCs w:val="22"/>
          <w:u w:val="none"/>
        </w:rPr>
        <w:t>okres Kroměříž, kraj Zlínský</w:t>
      </w:r>
      <w:r w:rsidRPr="001A72C6">
        <w:rPr>
          <w:rStyle w:val="l-L2Char"/>
          <w:rFonts w:cs="Arial"/>
          <w:b w:val="0"/>
          <w:szCs w:val="22"/>
          <w:u w:val="none"/>
        </w:rPr>
        <w:t xml:space="preserve"> </w:t>
      </w:r>
    </w:p>
    <w:p w14:paraId="5EB82976" w14:textId="2063A1EA" w:rsidR="00E518A7" w:rsidRPr="001A72C6" w:rsidRDefault="00E518A7" w:rsidP="00935282">
      <w:pPr>
        <w:pStyle w:val="l-L1"/>
        <w:keepNext w:val="0"/>
        <w:numPr>
          <w:ilvl w:val="0"/>
          <w:numId w:val="0"/>
        </w:numPr>
        <w:spacing w:before="120" w:after="120" w:line="240" w:lineRule="auto"/>
        <w:ind w:left="851"/>
        <w:jc w:val="both"/>
        <w:rPr>
          <w:rStyle w:val="l-L2Char"/>
          <w:rFonts w:cs="Arial"/>
          <w:b w:val="0"/>
          <w:szCs w:val="22"/>
          <w:u w:val="none"/>
        </w:rPr>
      </w:pPr>
      <w:r w:rsidRPr="001A72C6">
        <w:rPr>
          <w:rStyle w:val="l-L2Char"/>
          <w:rFonts w:cs="Arial"/>
          <w:b w:val="0"/>
          <w:szCs w:val="22"/>
          <w:u w:val="none"/>
        </w:rPr>
        <w:t>Popis stavby:</w:t>
      </w:r>
    </w:p>
    <w:p w14:paraId="5A1B853C" w14:textId="77777777" w:rsidR="00E518A7" w:rsidRPr="00935282" w:rsidRDefault="00E518A7" w:rsidP="00935282">
      <w:pPr>
        <w:ind w:left="851"/>
        <w:jc w:val="both"/>
        <w:rPr>
          <w:rFonts w:ascii="Arial" w:eastAsia="Calibri" w:hAnsi="Arial" w:cs="Arial"/>
          <w:sz w:val="22"/>
          <w:szCs w:val="22"/>
          <w:lang w:eastAsia="en-US"/>
        </w:rPr>
      </w:pPr>
      <w:r w:rsidRPr="00935282">
        <w:rPr>
          <w:rFonts w:ascii="Arial" w:eastAsia="Calibri" w:hAnsi="Arial" w:cs="Arial"/>
          <w:sz w:val="22"/>
          <w:szCs w:val="22"/>
          <w:lang w:eastAsia="en-US"/>
        </w:rPr>
        <w:t>Předmět díla bude členěn na tyto samostatné stavební objekty:</w:t>
      </w:r>
    </w:p>
    <w:p w14:paraId="6CD321D1" w14:textId="77777777" w:rsidR="00E518A7" w:rsidRPr="00935282" w:rsidRDefault="00E518A7" w:rsidP="00935282">
      <w:pPr>
        <w:ind w:left="851"/>
        <w:rPr>
          <w:rFonts w:ascii="Arial" w:eastAsia="Calibri" w:hAnsi="Arial" w:cs="Arial"/>
          <w:sz w:val="22"/>
          <w:szCs w:val="22"/>
          <w:lang w:eastAsia="en-US"/>
        </w:rPr>
      </w:pPr>
      <w:r w:rsidRPr="00935282">
        <w:rPr>
          <w:rFonts w:ascii="Arial" w:eastAsia="Calibri" w:hAnsi="Arial" w:cs="Arial"/>
          <w:sz w:val="22"/>
          <w:szCs w:val="22"/>
          <w:lang w:eastAsia="en-US"/>
        </w:rPr>
        <w:t xml:space="preserve">SO01 – Polní cesta HC3 v k. </w:t>
      </w:r>
      <w:proofErr w:type="spellStart"/>
      <w:r w:rsidRPr="00935282">
        <w:rPr>
          <w:rFonts w:ascii="Arial" w:eastAsia="Calibri" w:hAnsi="Arial" w:cs="Arial"/>
          <w:sz w:val="22"/>
          <w:szCs w:val="22"/>
          <w:lang w:eastAsia="en-US"/>
        </w:rPr>
        <w:t>ú.</w:t>
      </w:r>
      <w:proofErr w:type="spellEnd"/>
      <w:r w:rsidRPr="00935282">
        <w:rPr>
          <w:rFonts w:ascii="Arial" w:eastAsia="Calibri" w:hAnsi="Arial" w:cs="Arial"/>
          <w:sz w:val="22"/>
          <w:szCs w:val="22"/>
          <w:lang w:eastAsia="en-US"/>
        </w:rPr>
        <w:t xml:space="preserve"> Počenice</w:t>
      </w:r>
    </w:p>
    <w:p w14:paraId="7AC532A7" w14:textId="77777777" w:rsidR="00E518A7" w:rsidRPr="00935282" w:rsidRDefault="00E518A7" w:rsidP="00935282">
      <w:pPr>
        <w:ind w:left="851"/>
        <w:rPr>
          <w:rFonts w:ascii="Arial" w:eastAsia="Calibri" w:hAnsi="Arial" w:cs="Arial"/>
          <w:sz w:val="22"/>
          <w:szCs w:val="22"/>
          <w:lang w:eastAsia="en-US"/>
        </w:rPr>
      </w:pPr>
      <w:r w:rsidRPr="00935282">
        <w:rPr>
          <w:rFonts w:ascii="Arial" w:eastAsia="Calibri" w:hAnsi="Arial" w:cs="Arial"/>
          <w:sz w:val="22"/>
          <w:szCs w:val="22"/>
          <w:lang w:eastAsia="en-US"/>
        </w:rPr>
        <w:t xml:space="preserve">SO02 – Polní cesta CH1 v k. </w:t>
      </w:r>
      <w:proofErr w:type="spellStart"/>
      <w:r w:rsidRPr="00935282">
        <w:rPr>
          <w:rFonts w:ascii="Arial" w:eastAsia="Calibri" w:hAnsi="Arial" w:cs="Arial"/>
          <w:sz w:val="22"/>
          <w:szCs w:val="22"/>
          <w:lang w:eastAsia="en-US"/>
        </w:rPr>
        <w:t>ú.</w:t>
      </w:r>
      <w:proofErr w:type="spellEnd"/>
      <w:r w:rsidRPr="00935282">
        <w:rPr>
          <w:rFonts w:ascii="Arial" w:eastAsia="Calibri" w:hAnsi="Arial" w:cs="Arial"/>
          <w:sz w:val="22"/>
          <w:szCs w:val="22"/>
          <w:lang w:eastAsia="en-US"/>
        </w:rPr>
        <w:t xml:space="preserve"> Uhřice u Kroměříže</w:t>
      </w:r>
    </w:p>
    <w:p w14:paraId="7A3527E0" w14:textId="294744C8" w:rsidR="00E518A7" w:rsidRPr="00935282" w:rsidRDefault="00E518A7" w:rsidP="00935282">
      <w:pPr>
        <w:spacing w:after="120"/>
        <w:ind w:left="851"/>
        <w:rPr>
          <w:rFonts w:ascii="Arial" w:eastAsia="Calibri" w:hAnsi="Arial" w:cs="Arial"/>
          <w:sz w:val="22"/>
          <w:szCs w:val="22"/>
          <w:lang w:eastAsia="en-US"/>
        </w:rPr>
      </w:pPr>
      <w:r w:rsidRPr="00935282">
        <w:rPr>
          <w:rFonts w:ascii="Arial" w:eastAsia="Calibri" w:hAnsi="Arial" w:cs="Arial"/>
          <w:sz w:val="22"/>
          <w:szCs w:val="22"/>
          <w:lang w:eastAsia="en-US"/>
        </w:rPr>
        <w:t>SO03 – Výsadba IP4</w:t>
      </w:r>
    </w:p>
    <w:p w14:paraId="6447BC47" w14:textId="77777777" w:rsidR="00E518A7" w:rsidRPr="00935282" w:rsidRDefault="00E518A7" w:rsidP="00935282">
      <w:pPr>
        <w:ind w:left="851"/>
        <w:jc w:val="both"/>
        <w:rPr>
          <w:rFonts w:ascii="Arial" w:eastAsia="Calibri" w:hAnsi="Arial" w:cs="Arial"/>
          <w:sz w:val="22"/>
          <w:szCs w:val="22"/>
          <w:lang w:eastAsia="en-US"/>
        </w:rPr>
      </w:pPr>
      <w:r w:rsidRPr="00935282">
        <w:rPr>
          <w:rFonts w:ascii="Arial" w:eastAsia="Calibri" w:hAnsi="Arial" w:cs="Arial"/>
          <w:sz w:val="22"/>
          <w:szCs w:val="22"/>
          <w:lang w:eastAsia="en-US"/>
        </w:rPr>
        <w:t xml:space="preserve">Na pozemcích: </w:t>
      </w:r>
    </w:p>
    <w:p w14:paraId="0E2FBB85" w14:textId="77777777" w:rsidR="000834CD" w:rsidRPr="000834CD" w:rsidRDefault="000834CD" w:rsidP="000834CD">
      <w:pPr>
        <w:ind w:left="851"/>
        <w:jc w:val="both"/>
        <w:rPr>
          <w:rFonts w:ascii="Arial" w:eastAsia="Calibri" w:hAnsi="Arial" w:cs="Arial"/>
          <w:sz w:val="22"/>
          <w:szCs w:val="22"/>
          <w:lang w:eastAsia="en-US"/>
        </w:rPr>
      </w:pPr>
      <w:r w:rsidRPr="001A72C6">
        <w:rPr>
          <w:rFonts w:ascii="Arial" w:eastAsia="Calibri" w:hAnsi="Arial" w:cs="Arial"/>
          <w:sz w:val="22"/>
          <w:szCs w:val="22"/>
          <w:lang w:eastAsia="en-US"/>
        </w:rPr>
        <w:t xml:space="preserve">SO01 – parcel. č. 1514, 1460, 1551, 1412 v k. </w:t>
      </w:r>
      <w:proofErr w:type="spellStart"/>
      <w:r w:rsidRPr="001A72C6">
        <w:rPr>
          <w:rFonts w:ascii="Arial" w:eastAsia="Calibri" w:hAnsi="Arial" w:cs="Arial"/>
          <w:sz w:val="22"/>
          <w:szCs w:val="22"/>
          <w:lang w:eastAsia="en-US"/>
        </w:rPr>
        <w:t>ú.</w:t>
      </w:r>
      <w:proofErr w:type="spellEnd"/>
      <w:r w:rsidRPr="001A72C6">
        <w:rPr>
          <w:rFonts w:ascii="Arial" w:eastAsia="Calibri" w:hAnsi="Arial" w:cs="Arial"/>
          <w:sz w:val="22"/>
          <w:szCs w:val="22"/>
          <w:lang w:eastAsia="en-US"/>
        </w:rPr>
        <w:t xml:space="preserve"> Počenice</w:t>
      </w:r>
    </w:p>
    <w:p w14:paraId="583986FA" w14:textId="77777777" w:rsidR="000834CD" w:rsidRPr="000834CD" w:rsidRDefault="000834CD" w:rsidP="000834CD">
      <w:pPr>
        <w:ind w:left="851"/>
        <w:jc w:val="both"/>
        <w:rPr>
          <w:rFonts w:ascii="Arial" w:eastAsia="Calibri" w:hAnsi="Arial" w:cs="Arial"/>
          <w:sz w:val="22"/>
          <w:szCs w:val="22"/>
          <w:lang w:eastAsia="en-US"/>
        </w:rPr>
      </w:pPr>
      <w:r w:rsidRPr="000834CD">
        <w:rPr>
          <w:rFonts w:ascii="Arial" w:eastAsia="Calibri" w:hAnsi="Arial" w:cs="Arial"/>
          <w:sz w:val="22"/>
          <w:szCs w:val="22"/>
          <w:lang w:eastAsia="en-US"/>
        </w:rPr>
        <w:t xml:space="preserve">SO02 – parcel. č. 1430 a 1526 v k. </w:t>
      </w:r>
      <w:proofErr w:type="spellStart"/>
      <w:r w:rsidRPr="000834CD">
        <w:rPr>
          <w:rFonts w:ascii="Arial" w:eastAsia="Calibri" w:hAnsi="Arial" w:cs="Arial"/>
          <w:sz w:val="22"/>
          <w:szCs w:val="22"/>
          <w:lang w:eastAsia="en-US"/>
        </w:rPr>
        <w:t>ú.</w:t>
      </w:r>
      <w:proofErr w:type="spellEnd"/>
      <w:r w:rsidRPr="000834CD">
        <w:rPr>
          <w:rFonts w:ascii="Arial" w:eastAsia="Calibri" w:hAnsi="Arial" w:cs="Arial"/>
          <w:sz w:val="22"/>
          <w:szCs w:val="22"/>
          <w:lang w:eastAsia="en-US"/>
        </w:rPr>
        <w:t xml:space="preserve"> Uhřice u Kroměříže</w:t>
      </w:r>
    </w:p>
    <w:p w14:paraId="4EE0CC5B" w14:textId="2FFEAD2B" w:rsidR="000834CD" w:rsidRDefault="000834CD" w:rsidP="000834CD">
      <w:pPr>
        <w:ind w:left="851"/>
        <w:rPr>
          <w:rFonts w:ascii="Arial" w:eastAsia="Calibri" w:hAnsi="Arial" w:cs="Arial"/>
          <w:sz w:val="22"/>
          <w:szCs w:val="22"/>
          <w:lang w:eastAsia="en-US"/>
        </w:rPr>
      </w:pPr>
      <w:r w:rsidRPr="000834CD">
        <w:rPr>
          <w:rFonts w:ascii="Arial" w:eastAsia="Calibri" w:hAnsi="Arial" w:cs="Arial"/>
          <w:sz w:val="22"/>
          <w:szCs w:val="22"/>
          <w:lang w:eastAsia="en-US"/>
        </w:rPr>
        <w:t xml:space="preserve">SO03 – parcel. č. 1515 v k. </w:t>
      </w:r>
      <w:proofErr w:type="spellStart"/>
      <w:r w:rsidRPr="000834CD">
        <w:rPr>
          <w:rFonts w:ascii="Arial" w:eastAsia="Calibri" w:hAnsi="Arial" w:cs="Arial"/>
          <w:sz w:val="22"/>
          <w:szCs w:val="22"/>
          <w:lang w:eastAsia="en-US"/>
        </w:rPr>
        <w:t>ú.</w:t>
      </w:r>
      <w:proofErr w:type="spellEnd"/>
      <w:r w:rsidRPr="000834CD">
        <w:rPr>
          <w:rFonts w:ascii="Arial" w:eastAsia="Calibri" w:hAnsi="Arial" w:cs="Arial"/>
          <w:sz w:val="22"/>
          <w:szCs w:val="22"/>
          <w:lang w:eastAsia="en-US"/>
        </w:rPr>
        <w:t xml:space="preserve"> Počenice</w:t>
      </w:r>
    </w:p>
    <w:p w14:paraId="3EE3BE90" w14:textId="77777777" w:rsidR="000834CD" w:rsidRPr="00935282" w:rsidRDefault="000834CD" w:rsidP="00935282">
      <w:pPr>
        <w:ind w:left="851"/>
        <w:rPr>
          <w:rFonts w:ascii="Arial" w:eastAsia="Calibri" w:hAnsi="Arial" w:cs="Arial"/>
          <w:sz w:val="22"/>
          <w:szCs w:val="22"/>
          <w:lang w:eastAsia="en-US"/>
        </w:rPr>
      </w:pPr>
    </w:p>
    <w:p w14:paraId="010DC242" w14:textId="77777777" w:rsidR="00E518A7" w:rsidRPr="00935282" w:rsidRDefault="00E518A7" w:rsidP="00935282">
      <w:pPr>
        <w:tabs>
          <w:tab w:val="left" w:pos="567"/>
        </w:tabs>
        <w:suppressAutoHyphens/>
        <w:spacing w:after="120"/>
        <w:ind w:left="851"/>
        <w:jc w:val="both"/>
        <w:rPr>
          <w:rFonts w:ascii="Arial" w:hAnsi="Arial" w:cs="Arial"/>
          <w:sz w:val="22"/>
          <w:szCs w:val="22"/>
          <w:lang w:eastAsia="x-none"/>
        </w:rPr>
      </w:pPr>
      <w:r w:rsidRPr="00935282">
        <w:rPr>
          <w:rFonts w:ascii="Arial" w:hAnsi="Arial" w:cs="Arial"/>
          <w:b/>
          <w:bCs/>
          <w:sz w:val="22"/>
          <w:szCs w:val="22"/>
          <w:u w:val="single"/>
          <w:lang w:eastAsia="x-none"/>
        </w:rPr>
        <w:t xml:space="preserve">SO01 – Polní cesta HC3 v k. </w:t>
      </w:r>
      <w:proofErr w:type="spellStart"/>
      <w:r w:rsidRPr="00935282">
        <w:rPr>
          <w:rFonts w:ascii="Arial" w:hAnsi="Arial" w:cs="Arial"/>
          <w:b/>
          <w:bCs/>
          <w:sz w:val="22"/>
          <w:szCs w:val="22"/>
          <w:u w:val="single"/>
          <w:lang w:eastAsia="x-none"/>
        </w:rPr>
        <w:t>ú.</w:t>
      </w:r>
      <w:proofErr w:type="spellEnd"/>
      <w:r w:rsidRPr="00935282">
        <w:rPr>
          <w:rFonts w:ascii="Arial" w:hAnsi="Arial" w:cs="Arial"/>
          <w:b/>
          <w:bCs/>
          <w:sz w:val="22"/>
          <w:szCs w:val="22"/>
          <w:u w:val="single"/>
          <w:lang w:eastAsia="x-none"/>
        </w:rPr>
        <w:t xml:space="preserve"> Počenice</w:t>
      </w:r>
    </w:p>
    <w:p w14:paraId="07E205C4" w14:textId="1BAD6FA4" w:rsidR="00E518A7" w:rsidRPr="00935282" w:rsidRDefault="00E518A7" w:rsidP="00935282">
      <w:pPr>
        <w:tabs>
          <w:tab w:val="left" w:pos="567"/>
        </w:tabs>
        <w:suppressAutoHyphens/>
        <w:spacing w:after="120"/>
        <w:ind w:left="851"/>
        <w:jc w:val="both"/>
        <w:rPr>
          <w:rFonts w:ascii="Arial" w:hAnsi="Arial" w:cs="Arial"/>
          <w:sz w:val="22"/>
          <w:szCs w:val="22"/>
          <w:lang w:eastAsia="x-none"/>
        </w:rPr>
      </w:pPr>
      <w:r w:rsidRPr="00935282">
        <w:rPr>
          <w:rFonts w:ascii="Arial" w:hAnsi="Arial" w:cs="Arial"/>
          <w:sz w:val="22"/>
          <w:szCs w:val="22"/>
          <w:lang w:eastAsia="x-none"/>
        </w:rPr>
        <w:t xml:space="preserve">Navržená zpevněná cesta začínající navrženým sjezdem ze silnice II/428 jihozápadně od intravilánu, je trasována v nově navržené trase severním a severozápadním směrem lokalitou Niva a Záhumenice podél zastavitelného území, u </w:t>
      </w:r>
      <w:proofErr w:type="spellStart"/>
      <w:r w:rsidRPr="00935282">
        <w:rPr>
          <w:rFonts w:ascii="Arial" w:hAnsi="Arial" w:cs="Arial"/>
          <w:sz w:val="22"/>
          <w:szCs w:val="22"/>
          <w:lang w:eastAsia="x-none"/>
        </w:rPr>
        <w:t>Tištínky</w:t>
      </w:r>
      <w:proofErr w:type="spellEnd"/>
      <w:r w:rsidRPr="00935282">
        <w:rPr>
          <w:rFonts w:ascii="Arial" w:hAnsi="Arial" w:cs="Arial"/>
          <w:sz w:val="22"/>
          <w:szCs w:val="22"/>
          <w:lang w:eastAsia="x-none"/>
        </w:rPr>
        <w:t xml:space="preserve"> navazuje na trasu stávající polní cesty a je vedena severozápadním směrem lokalitami Loučka a Dolní lopata až na hranici s k. </w:t>
      </w:r>
      <w:proofErr w:type="spellStart"/>
      <w:r w:rsidRPr="00935282">
        <w:rPr>
          <w:rFonts w:ascii="Arial" w:hAnsi="Arial" w:cs="Arial"/>
          <w:sz w:val="22"/>
          <w:szCs w:val="22"/>
          <w:lang w:eastAsia="x-none"/>
        </w:rPr>
        <w:t>ú.</w:t>
      </w:r>
      <w:proofErr w:type="spellEnd"/>
      <w:r w:rsidRPr="00935282">
        <w:rPr>
          <w:rFonts w:ascii="Arial" w:hAnsi="Arial" w:cs="Arial"/>
          <w:sz w:val="22"/>
          <w:szCs w:val="22"/>
          <w:lang w:eastAsia="x-none"/>
        </w:rPr>
        <w:t xml:space="preserve"> Uhřice, kde je ukončena napojením na polní cestu CH1. Cesta byla původně navržena jako dvoupruhá, kategorie P 6,0/30 – 5,0 m šířka vozovky a 2 × 0,5 m krajnice; z důvodu napojení na CH1 v k. </w:t>
      </w:r>
      <w:proofErr w:type="spellStart"/>
      <w:r w:rsidRPr="00935282">
        <w:rPr>
          <w:rFonts w:ascii="Arial" w:hAnsi="Arial" w:cs="Arial"/>
          <w:sz w:val="22"/>
          <w:szCs w:val="22"/>
          <w:lang w:eastAsia="x-none"/>
        </w:rPr>
        <w:t>ú.</w:t>
      </w:r>
      <w:proofErr w:type="spellEnd"/>
      <w:r w:rsidRPr="00935282">
        <w:rPr>
          <w:rFonts w:ascii="Arial" w:hAnsi="Arial" w:cs="Arial"/>
          <w:sz w:val="22"/>
          <w:szCs w:val="22"/>
          <w:lang w:eastAsia="x-none"/>
        </w:rPr>
        <w:t xml:space="preserve"> Uhřice u Kroměříže, která je </w:t>
      </w:r>
      <w:bookmarkStart w:id="0" w:name="_Hlk129950816"/>
      <w:r w:rsidRPr="00935282">
        <w:rPr>
          <w:rFonts w:ascii="Arial" w:hAnsi="Arial" w:cs="Arial"/>
          <w:sz w:val="22"/>
          <w:szCs w:val="22"/>
          <w:lang w:eastAsia="x-none"/>
        </w:rPr>
        <w:t xml:space="preserve">kategorie P 5,0/30 </w:t>
      </w:r>
      <w:bookmarkEnd w:id="0"/>
      <w:r w:rsidRPr="00935282">
        <w:rPr>
          <w:rFonts w:ascii="Arial" w:hAnsi="Arial" w:cs="Arial"/>
          <w:sz w:val="22"/>
          <w:szCs w:val="22"/>
          <w:lang w:eastAsia="x-none"/>
        </w:rPr>
        <w:t xml:space="preserve">a hustoty provozu bude kategorie snížena na jednopruhovou cestu kategorie P5,0/30 s výhybnami. Cesta je navržena se zasakovací drenáží. Délka cesty HC3 je 1 730 m. Na cestě je navržen příčný žlab Z1 a propustek P11 na silničním příkopu při napojení na silnici II/428. </w:t>
      </w:r>
      <w:r w:rsidRPr="00935282">
        <w:rPr>
          <w:rFonts w:ascii="Arial" w:hAnsi="Arial" w:cs="Arial"/>
          <w:bCs/>
          <w:sz w:val="22"/>
          <w:szCs w:val="22"/>
          <w:lang w:eastAsia="x-none"/>
        </w:rPr>
        <w:t xml:space="preserve">Konstrukce cesty bude navržena dle </w:t>
      </w:r>
      <w:r w:rsidRPr="00935282">
        <w:rPr>
          <w:rFonts w:ascii="Arial" w:hAnsi="Arial" w:cs="Arial"/>
          <w:sz w:val="22"/>
          <w:szCs w:val="22"/>
          <w:lang w:eastAsia="x-none"/>
        </w:rPr>
        <w:t xml:space="preserve">Katalogu vozovek polních </w:t>
      </w:r>
      <w:proofErr w:type="gramStart"/>
      <w:r w:rsidRPr="00935282">
        <w:rPr>
          <w:rFonts w:ascii="Arial" w:hAnsi="Arial" w:cs="Arial"/>
          <w:sz w:val="22"/>
          <w:szCs w:val="22"/>
          <w:lang w:eastAsia="x-none"/>
        </w:rPr>
        <w:t>cest - Změny</w:t>
      </w:r>
      <w:proofErr w:type="gramEnd"/>
      <w:r w:rsidRPr="00935282">
        <w:rPr>
          <w:rFonts w:ascii="Arial" w:hAnsi="Arial" w:cs="Arial"/>
          <w:sz w:val="22"/>
          <w:szCs w:val="22"/>
          <w:lang w:eastAsia="x-none"/>
        </w:rPr>
        <w:t xml:space="preserve"> č. 2, vydané Ministerstvem zemědělství v roce 2011.</w:t>
      </w:r>
    </w:p>
    <w:p w14:paraId="0503F4FE" w14:textId="77777777" w:rsidR="00E518A7" w:rsidRPr="00935282" w:rsidRDefault="00E518A7" w:rsidP="00935282">
      <w:pPr>
        <w:keepNext/>
        <w:spacing w:after="120"/>
        <w:ind w:left="851"/>
        <w:jc w:val="both"/>
        <w:rPr>
          <w:rFonts w:ascii="Arial" w:eastAsia="Calibri" w:hAnsi="Arial" w:cs="Arial"/>
          <w:b/>
          <w:bCs/>
          <w:sz w:val="22"/>
          <w:szCs w:val="22"/>
          <w:lang w:eastAsia="en-US"/>
        </w:rPr>
      </w:pPr>
      <w:r w:rsidRPr="00935282">
        <w:rPr>
          <w:rFonts w:ascii="Arial" w:eastAsia="Calibri" w:hAnsi="Arial" w:cs="Arial"/>
          <w:b/>
          <w:bCs/>
          <w:sz w:val="22"/>
          <w:szCs w:val="22"/>
          <w:u w:val="single"/>
          <w:lang w:eastAsia="en-US"/>
        </w:rPr>
        <w:t xml:space="preserve">SO02 – Polní cesta CH1 v k. </w:t>
      </w:r>
      <w:proofErr w:type="spellStart"/>
      <w:r w:rsidRPr="00935282">
        <w:rPr>
          <w:rFonts w:ascii="Arial" w:eastAsia="Calibri" w:hAnsi="Arial" w:cs="Arial"/>
          <w:b/>
          <w:bCs/>
          <w:sz w:val="22"/>
          <w:szCs w:val="22"/>
          <w:u w:val="single"/>
          <w:lang w:eastAsia="en-US"/>
        </w:rPr>
        <w:t>ú.</w:t>
      </w:r>
      <w:proofErr w:type="spellEnd"/>
      <w:r w:rsidRPr="00935282">
        <w:rPr>
          <w:rFonts w:ascii="Arial" w:eastAsia="Calibri" w:hAnsi="Arial" w:cs="Arial"/>
          <w:b/>
          <w:bCs/>
          <w:sz w:val="22"/>
          <w:szCs w:val="22"/>
          <w:u w:val="single"/>
          <w:lang w:eastAsia="en-US"/>
        </w:rPr>
        <w:t xml:space="preserve"> Uhřice u Kroměříže</w:t>
      </w:r>
      <w:r w:rsidRPr="00935282">
        <w:rPr>
          <w:rFonts w:ascii="Arial" w:eastAsia="Calibri" w:hAnsi="Arial" w:cs="Arial"/>
          <w:sz w:val="22"/>
          <w:szCs w:val="22"/>
          <w:lang w:eastAsia="en-US"/>
        </w:rPr>
        <w:t xml:space="preserve"> </w:t>
      </w:r>
    </w:p>
    <w:p w14:paraId="03DA6984" w14:textId="166B4676" w:rsidR="00E518A7" w:rsidRPr="00935282" w:rsidRDefault="00E518A7" w:rsidP="00935282">
      <w:pPr>
        <w:spacing w:after="120"/>
        <w:ind w:left="851"/>
        <w:jc w:val="both"/>
        <w:rPr>
          <w:rFonts w:ascii="Arial" w:eastAsia="Calibri" w:hAnsi="Arial" w:cs="Arial"/>
          <w:sz w:val="22"/>
          <w:szCs w:val="22"/>
          <w:lang w:eastAsia="en-US"/>
        </w:rPr>
      </w:pPr>
      <w:r w:rsidRPr="00935282">
        <w:rPr>
          <w:rFonts w:ascii="Arial" w:eastAsia="Calibri" w:hAnsi="Arial" w:cs="Arial"/>
          <w:sz w:val="22"/>
          <w:szCs w:val="22"/>
          <w:lang w:eastAsia="en-US"/>
        </w:rPr>
        <w:t xml:space="preserve">Trasa polní cesty začíná ve staničení km 0,520 u mostu M3, pokračuje po levém břehu toku </w:t>
      </w:r>
      <w:proofErr w:type="spellStart"/>
      <w:r w:rsidRPr="00935282">
        <w:rPr>
          <w:rFonts w:ascii="Arial" w:eastAsia="Calibri" w:hAnsi="Arial" w:cs="Arial"/>
          <w:sz w:val="22"/>
          <w:szCs w:val="22"/>
          <w:lang w:eastAsia="en-US"/>
        </w:rPr>
        <w:t>Tištínky</w:t>
      </w:r>
      <w:proofErr w:type="spellEnd"/>
      <w:r w:rsidRPr="00935282">
        <w:rPr>
          <w:rFonts w:ascii="Arial" w:eastAsia="Calibri" w:hAnsi="Arial" w:cs="Arial"/>
          <w:sz w:val="22"/>
          <w:szCs w:val="22"/>
          <w:lang w:eastAsia="en-US"/>
        </w:rPr>
        <w:t xml:space="preserve"> až na hranici katastrálního území, kde se napojuje v km 1,300 na polní </w:t>
      </w:r>
      <w:r w:rsidRPr="00935282">
        <w:rPr>
          <w:rFonts w:ascii="Arial" w:eastAsia="Calibri" w:hAnsi="Arial" w:cs="Arial"/>
          <w:sz w:val="22"/>
          <w:szCs w:val="22"/>
          <w:lang w:eastAsia="en-US"/>
        </w:rPr>
        <w:lastRenderedPageBreak/>
        <w:t xml:space="preserve">cestu HC3 v k. </w:t>
      </w:r>
      <w:proofErr w:type="spellStart"/>
      <w:r w:rsidRPr="00935282">
        <w:rPr>
          <w:rFonts w:ascii="Arial" w:eastAsia="Calibri" w:hAnsi="Arial" w:cs="Arial"/>
          <w:sz w:val="22"/>
          <w:szCs w:val="22"/>
          <w:lang w:eastAsia="en-US"/>
        </w:rPr>
        <w:t>ú.</w:t>
      </w:r>
      <w:proofErr w:type="spellEnd"/>
      <w:r w:rsidRPr="00935282">
        <w:rPr>
          <w:rFonts w:ascii="Arial" w:eastAsia="Calibri" w:hAnsi="Arial" w:cs="Arial"/>
          <w:sz w:val="22"/>
          <w:szCs w:val="22"/>
          <w:lang w:eastAsia="en-US"/>
        </w:rPr>
        <w:t xml:space="preserve"> Pačlavice. Kategorie P 5,0/30 s asfaltovým povrchem. V km 0,800 bude provedena výhybna. Pláň bude odvodněna drenáží, která bude zaústěna do přilehlého vodního toku. </w:t>
      </w:r>
      <w:r w:rsidRPr="00935282">
        <w:rPr>
          <w:rFonts w:ascii="Arial" w:eastAsia="Calibri" w:hAnsi="Arial" w:cs="Arial"/>
          <w:bCs/>
          <w:sz w:val="22"/>
          <w:szCs w:val="22"/>
          <w:lang w:eastAsia="en-US"/>
        </w:rPr>
        <w:t xml:space="preserve">Konstrukce cesty bude navržena dle </w:t>
      </w:r>
      <w:r w:rsidRPr="00935282">
        <w:rPr>
          <w:rFonts w:ascii="Arial" w:eastAsia="Calibri" w:hAnsi="Arial" w:cs="Arial"/>
          <w:sz w:val="22"/>
          <w:szCs w:val="22"/>
          <w:lang w:eastAsia="en-US"/>
        </w:rPr>
        <w:t xml:space="preserve">Katalogu vozovek polních </w:t>
      </w:r>
      <w:proofErr w:type="gramStart"/>
      <w:r w:rsidRPr="00935282">
        <w:rPr>
          <w:rFonts w:ascii="Arial" w:eastAsia="Calibri" w:hAnsi="Arial" w:cs="Arial"/>
          <w:sz w:val="22"/>
          <w:szCs w:val="22"/>
          <w:lang w:eastAsia="en-US"/>
        </w:rPr>
        <w:t>cest - Změny</w:t>
      </w:r>
      <w:proofErr w:type="gramEnd"/>
      <w:r w:rsidRPr="00935282">
        <w:rPr>
          <w:rFonts w:ascii="Arial" w:eastAsia="Calibri" w:hAnsi="Arial" w:cs="Arial"/>
          <w:sz w:val="22"/>
          <w:szCs w:val="22"/>
          <w:lang w:eastAsia="en-US"/>
        </w:rPr>
        <w:t xml:space="preserve"> č. 2, vydané Ministerstvem zemědělství v roce 2011.</w:t>
      </w:r>
    </w:p>
    <w:p w14:paraId="6D0E8F61" w14:textId="2C7AD211" w:rsidR="00E518A7" w:rsidRPr="00935282" w:rsidRDefault="00E518A7" w:rsidP="00935282">
      <w:pPr>
        <w:spacing w:after="120"/>
        <w:ind w:left="851"/>
        <w:jc w:val="both"/>
        <w:rPr>
          <w:rFonts w:ascii="Arial" w:eastAsia="Calibri" w:hAnsi="Arial" w:cs="Arial"/>
          <w:b/>
          <w:sz w:val="22"/>
          <w:szCs w:val="22"/>
          <w:u w:val="single"/>
          <w:lang w:eastAsia="en-US"/>
        </w:rPr>
      </w:pPr>
      <w:r w:rsidRPr="00935282">
        <w:rPr>
          <w:rFonts w:ascii="Arial" w:eastAsia="Calibri" w:hAnsi="Arial" w:cs="Arial"/>
          <w:b/>
          <w:sz w:val="22"/>
          <w:szCs w:val="22"/>
          <w:u w:val="single"/>
          <w:lang w:eastAsia="en-US"/>
        </w:rPr>
        <w:t>SO03 – Výsadba IP4</w:t>
      </w:r>
    </w:p>
    <w:p w14:paraId="1818D662" w14:textId="77777777" w:rsidR="009E557B" w:rsidRPr="00935282" w:rsidRDefault="009E557B" w:rsidP="00935282">
      <w:pPr>
        <w:autoSpaceDE w:val="0"/>
        <w:autoSpaceDN w:val="0"/>
        <w:adjustRightInd w:val="0"/>
        <w:spacing w:after="120"/>
        <w:ind w:left="851"/>
        <w:jc w:val="both"/>
        <w:rPr>
          <w:rFonts w:ascii="Arial" w:eastAsia="Calibri" w:hAnsi="Arial" w:cs="Arial"/>
          <w:sz w:val="22"/>
          <w:szCs w:val="22"/>
          <w:lang w:eastAsia="en-US"/>
        </w:rPr>
      </w:pPr>
      <w:r w:rsidRPr="00935282">
        <w:rPr>
          <w:rFonts w:ascii="Arial" w:eastAsia="Calibri" w:hAnsi="Arial" w:cs="Arial"/>
          <w:sz w:val="22"/>
          <w:szCs w:val="22"/>
          <w:lang w:eastAsia="en-US"/>
        </w:rPr>
        <w:t>Jedná se o polyfunkční (protierozní) interakční prvek podél polní cesty HC3 o šířce cca 10 m, délce 692 m a výměře 6 916 m</w:t>
      </w:r>
      <w:r w:rsidRPr="00935282">
        <w:rPr>
          <w:rFonts w:ascii="Arial" w:eastAsia="Calibri" w:hAnsi="Arial" w:cs="Arial"/>
          <w:sz w:val="22"/>
          <w:szCs w:val="22"/>
          <w:vertAlign w:val="superscript"/>
          <w:lang w:eastAsia="en-US"/>
        </w:rPr>
        <w:t>2</w:t>
      </w:r>
      <w:r w:rsidRPr="00935282">
        <w:rPr>
          <w:rFonts w:ascii="Arial" w:eastAsia="Calibri" w:hAnsi="Arial" w:cs="Arial"/>
          <w:sz w:val="22"/>
          <w:szCs w:val="22"/>
          <w:lang w:eastAsia="en-US"/>
        </w:rPr>
        <w:t>. Geobiocenologická typizace 2B3, 2BC4. Součástí bude návrh tříleté následné péče.</w:t>
      </w:r>
    </w:p>
    <w:p w14:paraId="1B409F3B" w14:textId="77777777" w:rsidR="00E518A7" w:rsidRPr="00FF38F3" w:rsidRDefault="00E518A7" w:rsidP="00935282">
      <w:pPr>
        <w:pStyle w:val="l-L1"/>
        <w:keepNext w:val="0"/>
        <w:numPr>
          <w:ilvl w:val="0"/>
          <w:numId w:val="0"/>
        </w:numPr>
        <w:spacing w:before="120" w:after="120" w:line="240" w:lineRule="auto"/>
        <w:ind w:left="851"/>
        <w:jc w:val="both"/>
        <w:rPr>
          <w:rStyle w:val="l-L2Char"/>
          <w:rFonts w:cs="Arial"/>
          <w:b w:val="0"/>
          <w:szCs w:val="22"/>
          <w:u w:val="none"/>
        </w:rPr>
      </w:pPr>
      <w:r w:rsidRPr="0088134E">
        <w:rPr>
          <w:rStyle w:val="l-L2Char"/>
          <w:rFonts w:cs="Arial"/>
          <w:b w:val="0"/>
          <w:szCs w:val="22"/>
          <w:u w:val="none"/>
        </w:rPr>
        <w:t>(dále jen „stavba“).</w:t>
      </w: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935282" w:rsidRDefault="0003533D" w:rsidP="0043137E">
      <w:pPr>
        <w:pStyle w:val="Zkladntext"/>
        <w:spacing w:line="240" w:lineRule="auto"/>
        <w:jc w:val="center"/>
        <w:rPr>
          <w:rFonts w:ascii="Arial" w:hAnsi="Arial" w:cs="Arial"/>
          <w:sz w:val="22"/>
          <w:szCs w:val="22"/>
        </w:rPr>
      </w:pPr>
      <w:r w:rsidRPr="00935282">
        <w:rPr>
          <w:rFonts w:ascii="Arial" w:hAnsi="Arial" w:cs="Arial"/>
          <w:sz w:val="22"/>
          <w:szCs w:val="22"/>
        </w:rPr>
        <w:t xml:space="preserve">Čl. </w:t>
      </w:r>
      <w:r w:rsidR="00B83F26" w:rsidRPr="00935282">
        <w:rPr>
          <w:rFonts w:ascii="Arial" w:hAnsi="Arial" w:cs="Arial"/>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298B44C5"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935282">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935282">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935282">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935282">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935282">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935282">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935282">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935282">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935282">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935282">
      <w:pPr>
        <w:pStyle w:val="Zkladntext3"/>
        <w:numPr>
          <w:ilvl w:val="0"/>
          <w:numId w:val="1"/>
        </w:numPr>
        <w:overflowPunct w:val="0"/>
        <w:autoSpaceDE w:val="0"/>
        <w:autoSpaceDN w:val="0"/>
        <w:adjustRightInd w:val="0"/>
        <w:ind w:left="1134" w:hanging="283"/>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935282">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935282">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935282">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039A7400" w:rsidR="00B83F26" w:rsidRPr="00D53952" w:rsidRDefault="00B83F26" w:rsidP="00935282">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lastRenderedPageBreak/>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24918350" w14:textId="77777777" w:rsidR="00B83F26" w:rsidRPr="00D53952" w:rsidRDefault="00B83F26" w:rsidP="00935282">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935282">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odsouhlasení dokumentace skutečného provedení stavby,</w:t>
      </w:r>
    </w:p>
    <w:p w14:paraId="34854B25" w14:textId="533D94AC" w:rsidR="00B83F26" w:rsidRPr="00F07F66" w:rsidRDefault="00B83F26" w:rsidP="00935282">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7C7D78DA"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4F3C1C22"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1"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F52B6E">
        <w:rPr>
          <w:rFonts w:ascii="Arial" w:hAnsi="Arial" w:cs="Arial"/>
          <w:bCs/>
          <w:snapToGrid w:val="0"/>
          <w:sz w:val="22"/>
          <w:szCs w:val="22"/>
        </w:rPr>
        <w:t>dodatečné informace v</w:t>
      </w:r>
      <w:r w:rsidR="00F07F66" w:rsidRPr="00F52B6E">
        <w:rPr>
          <w:rFonts w:ascii="Arial" w:hAnsi="Arial" w:cs="Arial"/>
          <w:bCs/>
          <w:snapToGrid w:val="0"/>
          <w:sz w:val="22"/>
          <w:szCs w:val="22"/>
        </w:rPr>
        <w:t xml:space="preserve"> </w:t>
      </w:r>
      <w:r w:rsidRPr="00F52B6E">
        <w:rPr>
          <w:rFonts w:ascii="Arial" w:hAnsi="Arial" w:cs="Arial"/>
          <w:bCs/>
          <w:snapToGrid w:val="0"/>
          <w:sz w:val="22"/>
          <w:szCs w:val="22"/>
        </w:rPr>
        <w:t xml:space="preserve">rámci </w:t>
      </w:r>
      <w:r w:rsidRPr="00935282">
        <w:rPr>
          <w:rFonts w:ascii="Arial" w:hAnsi="Arial" w:cs="Arial"/>
          <w:bCs/>
          <w:snapToGrid w:val="0"/>
          <w:sz w:val="22"/>
          <w:szCs w:val="22"/>
        </w:rPr>
        <w:t>výběrového</w:t>
      </w:r>
      <w:r w:rsidRPr="00F52B6E">
        <w:rPr>
          <w:rFonts w:ascii="Arial" w:hAnsi="Arial" w:cs="Arial"/>
          <w:bCs/>
          <w:snapToGrid w:val="0"/>
          <w:sz w:val="22"/>
          <w:szCs w:val="22"/>
        </w:rPr>
        <w:t xml:space="preserve"> řízení veřejné zakáz</w:t>
      </w:r>
      <w:r w:rsidR="002E2A05" w:rsidRPr="00F52B6E">
        <w:rPr>
          <w:rFonts w:ascii="Arial" w:hAnsi="Arial" w:cs="Arial"/>
          <w:bCs/>
          <w:snapToGrid w:val="0"/>
          <w:sz w:val="22"/>
          <w:szCs w:val="22"/>
        </w:rPr>
        <w:t>ky</w:t>
      </w:r>
      <w:r w:rsidRPr="00F52B6E">
        <w:rPr>
          <w:rFonts w:ascii="Arial" w:hAnsi="Arial" w:cs="Arial"/>
          <w:bCs/>
          <w:snapToGrid w:val="0"/>
          <w:sz w:val="22"/>
          <w:szCs w:val="22"/>
        </w:rPr>
        <w:t xml:space="preserve"> na realizaci stavb</w:t>
      </w:r>
      <w:r w:rsidR="002E2A05" w:rsidRPr="00F52B6E">
        <w:rPr>
          <w:rFonts w:ascii="Arial" w:hAnsi="Arial" w:cs="Arial"/>
          <w:bCs/>
          <w:snapToGrid w:val="0"/>
          <w:sz w:val="22"/>
          <w:szCs w:val="22"/>
        </w:rPr>
        <w:t xml:space="preserve">y </w:t>
      </w:r>
      <w:r w:rsidR="00F52B6E" w:rsidRPr="00F52B6E">
        <w:rPr>
          <w:rFonts w:ascii="Arial" w:hAnsi="Arial" w:cs="Arial"/>
          <w:bCs/>
          <w:snapToGrid w:val="0"/>
          <w:sz w:val="22"/>
          <w:szCs w:val="22"/>
        </w:rPr>
        <w:t xml:space="preserve">Polní cesty HC3 v k. </w:t>
      </w:r>
      <w:proofErr w:type="spellStart"/>
      <w:r w:rsidR="00F52B6E" w:rsidRPr="00F52B6E">
        <w:rPr>
          <w:rFonts w:ascii="Arial" w:hAnsi="Arial" w:cs="Arial"/>
          <w:bCs/>
          <w:snapToGrid w:val="0"/>
          <w:sz w:val="22"/>
          <w:szCs w:val="22"/>
        </w:rPr>
        <w:t>ú.</w:t>
      </w:r>
      <w:proofErr w:type="spellEnd"/>
      <w:r w:rsidR="00F52B6E" w:rsidRPr="00F52B6E">
        <w:rPr>
          <w:rFonts w:ascii="Arial" w:hAnsi="Arial" w:cs="Arial"/>
          <w:bCs/>
          <w:snapToGrid w:val="0"/>
          <w:sz w:val="22"/>
          <w:szCs w:val="22"/>
        </w:rPr>
        <w:t xml:space="preserve"> Počenice a CH1 v k. </w:t>
      </w:r>
      <w:proofErr w:type="spellStart"/>
      <w:r w:rsidR="00F52B6E" w:rsidRPr="00F52B6E">
        <w:rPr>
          <w:rFonts w:ascii="Arial" w:hAnsi="Arial" w:cs="Arial"/>
          <w:bCs/>
          <w:snapToGrid w:val="0"/>
          <w:sz w:val="22"/>
          <w:szCs w:val="22"/>
        </w:rPr>
        <w:t>ú.</w:t>
      </w:r>
      <w:proofErr w:type="spellEnd"/>
      <w:r w:rsidR="00F52B6E" w:rsidRPr="00F52B6E">
        <w:rPr>
          <w:rFonts w:ascii="Arial" w:hAnsi="Arial" w:cs="Arial"/>
          <w:bCs/>
          <w:snapToGrid w:val="0"/>
          <w:sz w:val="22"/>
          <w:szCs w:val="22"/>
        </w:rPr>
        <w:t xml:space="preserve"> Uhřice u Kroměříže</w:t>
      </w:r>
      <w:r w:rsidR="002E2A05" w:rsidRPr="00542A63">
        <w:rPr>
          <w:rFonts w:ascii="Arial" w:hAnsi="Arial" w:cs="Arial"/>
          <w:bCs/>
          <w:snapToGrid w:val="0"/>
          <w:sz w:val="22"/>
          <w:szCs w:val="22"/>
        </w:rPr>
        <w:t>,</w:t>
      </w:r>
      <w:r w:rsidR="002E2A05" w:rsidRPr="00542A63">
        <w:rPr>
          <w:rFonts w:ascii="Arial" w:hAnsi="Arial" w:cs="Arial"/>
          <w:sz w:val="22"/>
          <w:szCs w:val="22"/>
        </w:rPr>
        <w:t xml:space="preserve"> </w:t>
      </w:r>
      <w:r w:rsidR="002E2A05" w:rsidRPr="00542A63">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1"/>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230B47" w:rsidRDefault="0003533D" w:rsidP="00B83F26">
      <w:pPr>
        <w:pStyle w:val="Nadpis2"/>
        <w:ind w:firstLine="2"/>
        <w:jc w:val="center"/>
        <w:rPr>
          <w:rFonts w:ascii="Arial" w:hAnsi="Arial" w:cs="Arial"/>
          <w:b/>
          <w:sz w:val="22"/>
          <w:szCs w:val="22"/>
          <w:u w:val="single"/>
        </w:rPr>
      </w:pPr>
      <w:r w:rsidRPr="00935282">
        <w:rPr>
          <w:rFonts w:ascii="Arial" w:hAnsi="Arial" w:cs="Arial"/>
          <w:b/>
          <w:sz w:val="22"/>
          <w:szCs w:val="22"/>
        </w:rPr>
        <w:t xml:space="preserve">Čl. </w:t>
      </w:r>
      <w:r w:rsidR="00B83F26" w:rsidRPr="00935282">
        <w:rPr>
          <w:rFonts w:ascii="Arial" w:hAnsi="Arial" w:cs="Arial"/>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57F3473C"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w:t>
      </w:r>
      <w:r w:rsidR="0088134E">
        <w:rPr>
          <w:rFonts w:ascii="Arial" w:hAnsi="Arial" w:cs="Arial"/>
          <w:sz w:val="22"/>
          <w:szCs w:val="22"/>
        </w:rPr>
        <w:t> </w:t>
      </w:r>
      <w:r w:rsidRPr="00BB4EEA">
        <w:rPr>
          <w:rFonts w:ascii="Arial" w:hAnsi="Arial" w:cs="Arial"/>
          <w:sz w:val="22"/>
          <w:szCs w:val="22"/>
        </w:rPr>
        <w:t>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935282" w:rsidRDefault="0003533D" w:rsidP="00A375D5">
      <w:pPr>
        <w:pStyle w:val="Nadpis2"/>
        <w:ind w:firstLine="2"/>
        <w:jc w:val="center"/>
        <w:rPr>
          <w:rFonts w:ascii="Arial" w:hAnsi="Arial" w:cs="Arial"/>
          <w:b/>
          <w:sz w:val="22"/>
          <w:szCs w:val="22"/>
          <w:u w:val="single"/>
        </w:rPr>
      </w:pPr>
      <w:r w:rsidRPr="00935282">
        <w:rPr>
          <w:rFonts w:ascii="Arial" w:hAnsi="Arial" w:cs="Arial"/>
          <w:b/>
          <w:sz w:val="22"/>
          <w:szCs w:val="22"/>
        </w:rPr>
        <w:t xml:space="preserve">Čl. </w:t>
      </w:r>
      <w:r w:rsidR="00015DD0" w:rsidRPr="00935282">
        <w:rPr>
          <w:rFonts w:ascii="Arial" w:hAnsi="Arial" w:cs="Arial"/>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B00A39D"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935282" w:rsidRDefault="0003533D" w:rsidP="00B83F26">
      <w:pPr>
        <w:pStyle w:val="Nadpis2"/>
        <w:ind w:firstLine="2"/>
        <w:jc w:val="center"/>
        <w:rPr>
          <w:rFonts w:ascii="Arial" w:hAnsi="Arial" w:cs="Arial"/>
          <w:b/>
          <w:sz w:val="22"/>
          <w:szCs w:val="22"/>
          <w:u w:val="single"/>
        </w:rPr>
      </w:pPr>
      <w:r w:rsidRPr="00935282">
        <w:rPr>
          <w:rFonts w:ascii="Arial" w:hAnsi="Arial" w:cs="Arial"/>
          <w:b/>
          <w:sz w:val="22"/>
          <w:szCs w:val="22"/>
        </w:rPr>
        <w:t xml:space="preserve">Čl. </w:t>
      </w:r>
      <w:r w:rsidR="00B83F26" w:rsidRPr="00935282">
        <w:rPr>
          <w:rFonts w:ascii="Arial" w:hAnsi="Arial" w:cs="Arial"/>
          <w:b/>
          <w:sz w:val="22"/>
          <w:szCs w:val="22"/>
        </w:rPr>
        <w:t>V</w:t>
      </w:r>
      <w:r w:rsidR="000E6467" w:rsidRPr="00935282">
        <w:rPr>
          <w:rFonts w:ascii="Arial" w:hAnsi="Arial" w:cs="Arial"/>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935282">
      <w:pPr>
        <w:numPr>
          <w:ilvl w:val="1"/>
          <w:numId w:val="27"/>
        </w:numPr>
        <w:tabs>
          <w:tab w:val="clear" w:pos="705"/>
        </w:tabs>
        <w:ind w:left="993" w:hanging="284"/>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935282">
      <w:pPr>
        <w:numPr>
          <w:ilvl w:val="1"/>
          <w:numId w:val="27"/>
        </w:numPr>
        <w:ind w:left="993" w:hanging="284"/>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35282">
      <w:pPr>
        <w:numPr>
          <w:ilvl w:val="1"/>
          <w:numId w:val="27"/>
        </w:numPr>
        <w:ind w:left="993" w:hanging="284"/>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35282">
      <w:pPr>
        <w:numPr>
          <w:ilvl w:val="1"/>
          <w:numId w:val="27"/>
        </w:numPr>
        <w:ind w:left="993" w:hanging="284"/>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52917734" w:rsidR="00531C6F" w:rsidRPr="00D53952" w:rsidRDefault="00B83F26" w:rsidP="00935282">
      <w:pPr>
        <w:pStyle w:val="Odstavecseseznamem"/>
        <w:numPr>
          <w:ilvl w:val="0"/>
          <w:numId w:val="4"/>
        </w:numPr>
        <w:tabs>
          <w:tab w:val="clear" w:pos="366"/>
        </w:tabs>
        <w:spacing w:before="60" w:line="240" w:lineRule="atLeast"/>
        <w:ind w:left="709" w:hanging="643"/>
        <w:jc w:val="both"/>
        <w:rPr>
          <w:rFonts w:ascii="Arial" w:hAnsi="Arial" w:cs="Arial"/>
          <w:sz w:val="22"/>
          <w:szCs w:val="22"/>
        </w:rPr>
      </w:pPr>
      <w:r w:rsidRPr="00D53952">
        <w:rPr>
          <w:rFonts w:ascii="Arial" w:hAnsi="Arial" w:cs="Arial"/>
          <w:sz w:val="22"/>
          <w:szCs w:val="22"/>
          <w:u w:val="single"/>
        </w:rPr>
        <w:t>Povinnosti zhotovitele</w:t>
      </w:r>
      <w:r w:rsidRPr="00D53952">
        <w:rPr>
          <w:rFonts w:ascii="Arial" w:hAnsi="Arial" w:cs="Arial"/>
          <w:sz w:val="22"/>
          <w:szCs w:val="22"/>
        </w:rPr>
        <w:t>:</w:t>
      </w:r>
    </w:p>
    <w:p w14:paraId="5101C784" w14:textId="5228F703" w:rsidR="00B83F26" w:rsidRPr="00D53952" w:rsidRDefault="00B83F26" w:rsidP="00935282">
      <w:pPr>
        <w:pStyle w:val="Zkladntext2"/>
        <w:numPr>
          <w:ilvl w:val="0"/>
          <w:numId w:val="35"/>
        </w:numPr>
        <w:tabs>
          <w:tab w:val="left" w:pos="1701"/>
        </w:tabs>
        <w:ind w:left="993" w:hanging="284"/>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935282">
      <w:pPr>
        <w:pStyle w:val="Zkladntext2"/>
        <w:numPr>
          <w:ilvl w:val="0"/>
          <w:numId w:val="35"/>
        </w:numPr>
        <w:tabs>
          <w:tab w:val="left" w:pos="1701"/>
        </w:tabs>
        <w:ind w:left="993" w:hanging="284"/>
        <w:jc w:val="both"/>
        <w:rPr>
          <w:rFonts w:ascii="Arial" w:hAnsi="Arial" w:cs="Arial"/>
          <w:sz w:val="22"/>
          <w:szCs w:val="22"/>
        </w:rPr>
      </w:pPr>
      <w:r w:rsidRPr="00D53952">
        <w:rPr>
          <w:rFonts w:ascii="Arial" w:hAnsi="Arial" w:cs="Arial"/>
          <w:sz w:val="22"/>
          <w:szCs w:val="22"/>
        </w:rPr>
        <w:lastRenderedPageBreak/>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935282">
      <w:pPr>
        <w:pStyle w:val="Zkladntext2"/>
        <w:numPr>
          <w:ilvl w:val="0"/>
          <w:numId w:val="35"/>
        </w:numPr>
        <w:tabs>
          <w:tab w:val="left" w:pos="1701"/>
        </w:tabs>
        <w:ind w:left="993" w:hanging="284"/>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935282">
      <w:pPr>
        <w:pStyle w:val="Zkladntext2"/>
        <w:numPr>
          <w:ilvl w:val="0"/>
          <w:numId w:val="35"/>
        </w:numPr>
        <w:tabs>
          <w:tab w:val="left" w:pos="1701"/>
        </w:tabs>
        <w:ind w:left="993" w:hanging="284"/>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935282">
      <w:pPr>
        <w:pStyle w:val="Zkladntext2"/>
        <w:numPr>
          <w:ilvl w:val="0"/>
          <w:numId w:val="35"/>
        </w:numPr>
        <w:tabs>
          <w:tab w:val="left" w:pos="1701"/>
        </w:tabs>
        <w:ind w:left="993" w:hanging="284"/>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935282">
      <w:pPr>
        <w:pStyle w:val="Zkladntext2"/>
        <w:numPr>
          <w:ilvl w:val="0"/>
          <w:numId w:val="35"/>
        </w:numPr>
        <w:tabs>
          <w:tab w:val="left" w:pos="1701"/>
        </w:tabs>
        <w:ind w:left="993" w:hanging="284"/>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935282">
      <w:pPr>
        <w:pStyle w:val="Zkladntext2"/>
        <w:numPr>
          <w:ilvl w:val="0"/>
          <w:numId w:val="35"/>
        </w:numPr>
        <w:tabs>
          <w:tab w:val="left" w:pos="1701"/>
        </w:tabs>
        <w:ind w:left="993" w:hanging="284"/>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935282">
      <w:pPr>
        <w:pStyle w:val="Zkladntext2"/>
        <w:numPr>
          <w:ilvl w:val="0"/>
          <w:numId w:val="35"/>
        </w:numPr>
        <w:tabs>
          <w:tab w:val="left" w:pos="1701"/>
        </w:tabs>
        <w:ind w:left="993" w:hanging="284"/>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1DE1CA9C" w14:textId="2DAA3DC6" w:rsidR="00B4061D" w:rsidRDefault="00DC05CC" w:rsidP="00935282">
      <w:pPr>
        <w:pStyle w:val="Zkladntext2"/>
        <w:numPr>
          <w:ilvl w:val="0"/>
          <w:numId w:val="35"/>
        </w:numPr>
        <w:tabs>
          <w:tab w:val="left" w:pos="1701"/>
        </w:tabs>
        <w:ind w:left="993" w:hanging="284"/>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935282" w:rsidRDefault="0003533D" w:rsidP="00167C3A">
      <w:pPr>
        <w:pStyle w:val="Zkladntext2"/>
        <w:tabs>
          <w:tab w:val="left" w:pos="1701"/>
        </w:tabs>
        <w:jc w:val="center"/>
        <w:rPr>
          <w:rFonts w:ascii="Arial" w:hAnsi="Arial" w:cs="Arial"/>
          <w:b/>
          <w:sz w:val="22"/>
          <w:szCs w:val="22"/>
        </w:rPr>
      </w:pPr>
      <w:r w:rsidRPr="00935282">
        <w:rPr>
          <w:rFonts w:ascii="Arial" w:hAnsi="Arial" w:cs="Arial"/>
          <w:b/>
          <w:sz w:val="22"/>
          <w:szCs w:val="22"/>
        </w:rPr>
        <w:t xml:space="preserve">Čl. </w:t>
      </w:r>
      <w:r w:rsidR="009C0CA5" w:rsidRPr="00935282">
        <w:rPr>
          <w:rFonts w:ascii="Arial" w:hAnsi="Arial" w:cs="Arial"/>
          <w:b/>
          <w:sz w:val="22"/>
          <w:szCs w:val="22"/>
        </w:rPr>
        <w:t>VII</w:t>
      </w:r>
    </w:p>
    <w:p w14:paraId="4B3E1838" w14:textId="77777777" w:rsidR="009C0CA5" w:rsidRPr="00BB4EEA" w:rsidRDefault="009C0CA5" w:rsidP="00935282">
      <w:pPr>
        <w:pStyle w:val="Zkladntext2"/>
        <w:tabs>
          <w:tab w:val="left" w:pos="1701"/>
        </w:tabs>
        <w:spacing w:after="120"/>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77109F08"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w:t>
      </w:r>
      <w:r w:rsidRPr="0088134E">
        <w:rPr>
          <w:rFonts w:ascii="Arial" w:hAnsi="Arial" w:cs="Arial"/>
          <w:sz w:val="22"/>
          <w:szCs w:val="22"/>
        </w:rPr>
        <w:t xml:space="preserve">zhotovitelem třetí osobě v souvislosti s výkonem jeho činnosti, ve výši nejméně </w:t>
      </w:r>
      <w:r w:rsidR="001B4BA5" w:rsidRPr="00935282">
        <w:rPr>
          <w:rFonts w:ascii="Arial" w:hAnsi="Arial" w:cs="Arial"/>
          <w:sz w:val="22"/>
          <w:szCs w:val="22"/>
        </w:rPr>
        <w:t>2</w:t>
      </w:r>
      <w:r w:rsidR="00954300" w:rsidRPr="0088134E">
        <w:rPr>
          <w:rFonts w:ascii="Arial" w:hAnsi="Arial" w:cs="Arial"/>
          <w:sz w:val="22"/>
          <w:szCs w:val="22"/>
        </w:rPr>
        <w:t>00 000</w:t>
      </w:r>
      <w:r w:rsidR="00954300" w:rsidRPr="00935282">
        <w:rPr>
          <w:rFonts w:ascii="Arial" w:hAnsi="Arial" w:cs="Arial"/>
          <w:b/>
          <w:sz w:val="22"/>
          <w:szCs w:val="22"/>
        </w:rPr>
        <w:t xml:space="preserve"> </w:t>
      </w:r>
      <w:r w:rsidR="00E36A32" w:rsidRPr="00935282">
        <w:rPr>
          <w:rFonts w:ascii="Arial" w:hAnsi="Arial" w:cs="Arial"/>
          <w:bCs/>
          <w:sz w:val="22"/>
          <w:szCs w:val="22"/>
        </w:rPr>
        <w:t>Kč.</w:t>
      </w:r>
      <w:r w:rsidR="00E36A32" w:rsidRPr="0088134E">
        <w:rPr>
          <w:rFonts w:ascii="Arial" w:hAnsi="Arial" w:cs="Arial"/>
        </w:rPr>
        <w:t xml:space="preserve"> </w:t>
      </w:r>
      <w:r w:rsidRPr="0088134E">
        <w:rPr>
          <w:rFonts w:ascii="Arial" w:hAnsi="Arial" w:cs="Arial"/>
          <w:sz w:val="22"/>
          <w:szCs w:val="22"/>
        </w:rPr>
        <w:t>Zhotovitel se zavazuje, že po celou dobu trvání této smlouvy bude pojištěn ve smyslu tohoto</w:t>
      </w:r>
      <w:r w:rsidRPr="009C0CA5">
        <w:rPr>
          <w:rFonts w:ascii="Arial" w:hAnsi="Arial" w:cs="Arial"/>
          <w:sz w:val="22"/>
          <w:szCs w:val="22"/>
        </w:rPr>
        <w:t xml:space="preserve">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230B47" w:rsidRDefault="0003533D" w:rsidP="00B83F26">
      <w:pPr>
        <w:pStyle w:val="Nadpis2"/>
        <w:ind w:firstLine="2"/>
        <w:jc w:val="center"/>
        <w:rPr>
          <w:rFonts w:ascii="Arial" w:hAnsi="Arial" w:cs="Arial"/>
          <w:b/>
          <w:sz w:val="22"/>
          <w:szCs w:val="22"/>
          <w:u w:val="single"/>
        </w:rPr>
      </w:pPr>
      <w:r w:rsidRPr="00935282">
        <w:rPr>
          <w:rFonts w:ascii="Arial" w:hAnsi="Arial" w:cs="Arial"/>
          <w:b/>
          <w:sz w:val="22"/>
          <w:szCs w:val="22"/>
        </w:rPr>
        <w:t xml:space="preserve">Čl. </w:t>
      </w:r>
      <w:r w:rsidR="00B83F26" w:rsidRPr="00935282">
        <w:rPr>
          <w:rFonts w:ascii="Arial" w:hAnsi="Arial" w:cs="Arial"/>
          <w:b/>
          <w:sz w:val="22"/>
          <w:szCs w:val="22"/>
        </w:rPr>
        <w:t>V</w:t>
      </w:r>
      <w:r w:rsidR="000E6467" w:rsidRPr="00935282">
        <w:rPr>
          <w:rFonts w:ascii="Arial" w:hAnsi="Arial" w:cs="Arial"/>
          <w:b/>
          <w:sz w:val="22"/>
          <w:szCs w:val="22"/>
        </w:rPr>
        <w:t>I</w:t>
      </w:r>
      <w:r w:rsidR="00B83F26" w:rsidRPr="00935282">
        <w:rPr>
          <w:rFonts w:ascii="Arial" w:hAnsi="Arial" w:cs="Arial"/>
          <w:b/>
          <w:sz w:val="22"/>
          <w:szCs w:val="22"/>
        </w:rPr>
        <w:t>I</w:t>
      </w:r>
      <w:r w:rsidR="009C0CA5" w:rsidRPr="00935282">
        <w:rPr>
          <w:rFonts w:ascii="Arial" w:hAnsi="Arial" w:cs="Arial"/>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6A364713"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w:t>
      </w:r>
      <w:r w:rsidR="007C5C7F" w:rsidRPr="007637D0">
        <w:rPr>
          <w:rFonts w:ascii="Arial" w:hAnsi="Arial" w:cs="Arial"/>
          <w:i/>
          <w:sz w:val="22"/>
          <w:szCs w:val="22"/>
        </w:rPr>
        <w:t>je</w:t>
      </w:r>
      <w:r w:rsidR="00A22E65" w:rsidRPr="007637D0">
        <w:rPr>
          <w:rFonts w:ascii="Arial" w:hAnsi="Arial" w:cs="Arial"/>
          <w:i/>
          <w:sz w:val="22"/>
          <w:szCs w:val="22"/>
        </w:rPr>
        <w:t xml:space="preserve"> konečná,</w:t>
      </w:r>
      <w:r w:rsidR="007C5C7F" w:rsidRPr="007637D0">
        <w:rPr>
          <w:rFonts w:ascii="Arial" w:hAnsi="Arial" w:cs="Arial"/>
          <w:i/>
          <w:sz w:val="22"/>
          <w:szCs w:val="22"/>
        </w:rPr>
        <w:t xml:space="preserve"> nejvýše</w:t>
      </w:r>
      <w:r w:rsidR="007C5C7F" w:rsidRPr="00D53952">
        <w:rPr>
          <w:rFonts w:ascii="Arial" w:hAnsi="Arial" w:cs="Arial"/>
          <w:i/>
          <w:sz w:val="22"/>
          <w:szCs w:val="22"/>
        </w:rPr>
        <w:t xml:space="preserv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935282">
        <w:trPr>
          <w:trHeight w:val="284"/>
        </w:trPr>
        <w:tc>
          <w:tcPr>
            <w:tcW w:w="3118" w:type="dxa"/>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935282">
        <w:trPr>
          <w:trHeight w:val="284"/>
        </w:trPr>
        <w:tc>
          <w:tcPr>
            <w:tcW w:w="9123" w:type="dxa"/>
            <w:gridSpan w:val="4"/>
            <w:shd w:val="clear" w:color="auto" w:fill="auto"/>
            <w:vAlign w:val="center"/>
          </w:tcPr>
          <w:p w14:paraId="2471666E" w14:textId="45CFC2DE" w:rsidR="005F687B" w:rsidRPr="00D53952" w:rsidRDefault="005F687B" w:rsidP="00F66E65">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w:t>
            </w:r>
          </w:p>
        </w:tc>
      </w:tr>
      <w:tr w:rsidR="00F66E65" w:rsidRPr="00D53952" w14:paraId="7ED35D46" w14:textId="77777777" w:rsidTr="00935282">
        <w:trPr>
          <w:trHeight w:val="284"/>
        </w:trPr>
        <w:tc>
          <w:tcPr>
            <w:tcW w:w="3118" w:type="dxa"/>
            <w:shd w:val="clear" w:color="auto" w:fill="auto"/>
          </w:tcPr>
          <w:p w14:paraId="3E80A461" w14:textId="77777777" w:rsidR="00F66E65" w:rsidRPr="00D53952" w:rsidRDefault="00F66E65" w:rsidP="002E2046">
            <w:pPr>
              <w:jc w:val="both"/>
              <w:rPr>
                <w:rFonts w:ascii="Arial" w:hAnsi="Arial" w:cs="Arial"/>
                <w:color w:val="000000"/>
                <w:sz w:val="22"/>
                <w:szCs w:val="22"/>
              </w:rPr>
            </w:pPr>
          </w:p>
        </w:tc>
        <w:tc>
          <w:tcPr>
            <w:tcW w:w="2175" w:type="dxa"/>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935282">
        <w:trPr>
          <w:trHeight w:val="284"/>
        </w:trPr>
        <w:tc>
          <w:tcPr>
            <w:tcW w:w="3118" w:type="dxa"/>
            <w:shd w:val="clear" w:color="auto" w:fill="auto"/>
          </w:tcPr>
          <w:p w14:paraId="0DAE5326" w14:textId="77777777" w:rsidR="003E757C" w:rsidRPr="00D53952" w:rsidRDefault="003E757C" w:rsidP="002E2046">
            <w:pPr>
              <w:jc w:val="both"/>
              <w:rPr>
                <w:rFonts w:ascii="Arial" w:hAnsi="Arial" w:cs="Arial"/>
                <w:color w:val="000000"/>
                <w:sz w:val="22"/>
                <w:szCs w:val="22"/>
              </w:rPr>
            </w:pPr>
          </w:p>
        </w:tc>
        <w:tc>
          <w:tcPr>
            <w:tcW w:w="2175" w:type="dxa"/>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935282">
        <w:trPr>
          <w:trHeight w:val="284"/>
        </w:trPr>
        <w:tc>
          <w:tcPr>
            <w:tcW w:w="3118" w:type="dxa"/>
            <w:shd w:val="clear" w:color="auto" w:fill="auto"/>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shd w:val="clear" w:color="auto" w:fill="auto"/>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shd w:val="clear" w:color="auto" w:fill="auto"/>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shd w:val="clear" w:color="auto" w:fill="auto"/>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432F4AC6"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A662A9">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63F32BFD"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je</w:t>
      </w:r>
      <w:r w:rsidR="00A22E65">
        <w:rPr>
          <w:rFonts w:ascii="Arial" w:hAnsi="Arial" w:cs="Arial"/>
          <w:i/>
          <w:sz w:val="22"/>
          <w:szCs w:val="22"/>
        </w:rPr>
        <w:t xml:space="preserve"> konečná,</w:t>
      </w:r>
      <w:r w:rsidRPr="00D53952">
        <w:rPr>
          <w:rFonts w:ascii="Arial" w:hAnsi="Arial" w:cs="Arial"/>
          <w:i/>
          <w:sz w:val="22"/>
          <w:szCs w:val="22"/>
        </w:rPr>
        <w:t xml:space="preserve"> nejvýše přípustná a nepřekročitelná. </w:t>
      </w:r>
      <w:r w:rsidR="00063376" w:rsidRPr="00D53952">
        <w:rPr>
          <w:rFonts w:ascii="Arial" w:hAnsi="Arial" w:cs="Arial"/>
          <w:i/>
          <w:sz w:val="22"/>
          <w:szCs w:val="22"/>
        </w:rPr>
        <w:t xml:space="preserve">V ceně jsou </w:t>
      </w:r>
      <w:r w:rsidR="00063376" w:rsidRPr="00D53952">
        <w:rPr>
          <w:rFonts w:ascii="Arial" w:hAnsi="Arial" w:cs="Arial"/>
          <w:i/>
          <w:sz w:val="22"/>
          <w:szCs w:val="22"/>
        </w:rPr>
        <w:lastRenderedPageBreak/>
        <w:t>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935282">
        <w:trPr>
          <w:trHeight w:val="284"/>
        </w:trPr>
        <w:tc>
          <w:tcPr>
            <w:tcW w:w="5670" w:type="dxa"/>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935282">
        <w:trPr>
          <w:trHeight w:val="284"/>
        </w:trPr>
        <w:tc>
          <w:tcPr>
            <w:tcW w:w="8788" w:type="dxa"/>
            <w:gridSpan w:val="2"/>
            <w:shd w:val="clear" w:color="auto" w:fill="auto"/>
          </w:tcPr>
          <w:p w14:paraId="3D49B9C6" w14:textId="6E6275A7" w:rsidR="005F687B" w:rsidRPr="00D53952" w:rsidRDefault="005F687B" w:rsidP="00935282">
            <w:pPr>
              <w:jc w:val="both"/>
              <w:rPr>
                <w:rFonts w:ascii="Arial" w:hAnsi="Arial" w:cs="Arial"/>
                <w:color w:val="000000"/>
                <w:sz w:val="22"/>
                <w:szCs w:val="22"/>
              </w:rPr>
            </w:pPr>
            <w:r w:rsidRPr="00D53952">
              <w:rPr>
                <w:rFonts w:ascii="Arial" w:hAnsi="Arial" w:cs="Arial"/>
                <w:b/>
                <w:color w:val="000000"/>
                <w:sz w:val="22"/>
                <w:szCs w:val="22"/>
              </w:rPr>
              <w:t xml:space="preserve"> Výkon autorského dozoru</w:t>
            </w:r>
          </w:p>
        </w:tc>
      </w:tr>
      <w:tr w:rsidR="005F687B" w:rsidRPr="00D53952" w14:paraId="0EB5C3CB" w14:textId="77777777" w:rsidTr="00935282">
        <w:trPr>
          <w:trHeight w:val="284"/>
        </w:trPr>
        <w:tc>
          <w:tcPr>
            <w:tcW w:w="5670" w:type="dxa"/>
            <w:shd w:val="clear" w:color="auto" w:fill="auto"/>
            <w:noWrap/>
            <w:vAlign w:val="center"/>
          </w:tcPr>
          <w:p w14:paraId="5D6482A4" w14:textId="77777777" w:rsidR="005F687B" w:rsidRPr="00D53952" w:rsidRDefault="005F687B" w:rsidP="002E2046">
            <w:pPr>
              <w:jc w:val="right"/>
              <w:rPr>
                <w:rFonts w:ascii="Arial" w:hAnsi="Arial" w:cs="Arial"/>
                <w:b/>
                <w:bCs/>
                <w:color w:val="000000"/>
                <w:sz w:val="22"/>
                <w:szCs w:val="22"/>
              </w:rPr>
            </w:pPr>
          </w:p>
        </w:tc>
        <w:tc>
          <w:tcPr>
            <w:tcW w:w="3118" w:type="dxa"/>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3E757C" w:rsidRPr="00D53952" w14:paraId="158F0768" w14:textId="77777777" w:rsidTr="00935282">
        <w:trPr>
          <w:trHeight w:val="284"/>
        </w:trPr>
        <w:tc>
          <w:tcPr>
            <w:tcW w:w="5670" w:type="dxa"/>
            <w:shd w:val="clear" w:color="auto" w:fill="auto"/>
            <w:noWrap/>
            <w:vAlign w:val="center"/>
          </w:tcPr>
          <w:p w14:paraId="6E24F46C" w14:textId="77777777" w:rsidR="003E757C" w:rsidRPr="00D53952" w:rsidRDefault="003E757C" w:rsidP="002E2046">
            <w:pPr>
              <w:jc w:val="right"/>
              <w:rPr>
                <w:rFonts w:ascii="Arial" w:hAnsi="Arial" w:cs="Arial"/>
                <w:b/>
                <w:bCs/>
                <w:color w:val="000000"/>
                <w:sz w:val="22"/>
                <w:szCs w:val="22"/>
              </w:rPr>
            </w:pPr>
          </w:p>
        </w:tc>
        <w:tc>
          <w:tcPr>
            <w:tcW w:w="3118" w:type="dxa"/>
            <w:shd w:val="clear" w:color="auto" w:fill="auto"/>
            <w:noWrap/>
            <w:vAlign w:val="center"/>
          </w:tcPr>
          <w:p w14:paraId="1AC1BD7C" w14:textId="77777777" w:rsidR="003E757C" w:rsidRPr="00D53952" w:rsidRDefault="003E757C" w:rsidP="002E2046">
            <w:pPr>
              <w:rPr>
                <w:rFonts w:ascii="Arial" w:hAnsi="Arial" w:cs="Arial"/>
                <w:b/>
                <w:bCs/>
                <w:color w:val="000000"/>
                <w:sz w:val="22"/>
                <w:szCs w:val="22"/>
              </w:rPr>
            </w:pPr>
          </w:p>
        </w:tc>
      </w:tr>
      <w:tr w:rsidR="005F687B" w:rsidRPr="00D53952" w14:paraId="0B261E6E" w14:textId="77777777" w:rsidTr="00935282">
        <w:trPr>
          <w:trHeight w:val="284"/>
        </w:trPr>
        <w:tc>
          <w:tcPr>
            <w:tcW w:w="5670" w:type="dxa"/>
            <w:shd w:val="clear" w:color="auto" w:fill="auto"/>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shd w:val="clear" w:color="auto" w:fill="auto"/>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6C3030D5"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w:t>
      </w:r>
      <w:r w:rsidR="0048728C">
        <w:rPr>
          <w:rFonts w:ascii="Arial" w:hAnsi="Arial" w:cs="Arial"/>
          <w:sz w:val="22"/>
          <w:szCs w:val="22"/>
        </w:rPr>
        <w:t> </w:t>
      </w:r>
      <w:r w:rsidRPr="00D53952">
        <w:rPr>
          <w:rFonts w:ascii="Arial" w:hAnsi="Arial" w:cs="Arial"/>
          <w:sz w:val="22"/>
          <w:szCs w:val="22"/>
        </w:rPr>
        <w:t>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0FCE5A76"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Na faktuře pro objednatele bude zhotovitel uvádět:</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14B1209D" w:rsidR="00B83F26" w:rsidRPr="00D53952" w:rsidRDefault="00724A20" w:rsidP="00935282">
      <w:pPr>
        <w:spacing w:after="60"/>
        <w:ind w:left="709" w:hanging="1"/>
        <w:jc w:val="both"/>
        <w:rPr>
          <w:rFonts w:ascii="Arial" w:hAnsi="Arial" w:cs="Arial"/>
          <w:sz w:val="22"/>
          <w:szCs w:val="22"/>
        </w:rPr>
      </w:pPr>
      <w:r w:rsidRPr="00724A20">
        <w:rPr>
          <w:rFonts w:ascii="Arial" w:hAnsi="Arial" w:cs="Arial"/>
          <w:sz w:val="22"/>
          <w:szCs w:val="22"/>
        </w:rPr>
        <w:t>Konečný příjemce: Státní pozemkový úřad, Krajský pozemkový úřad pro Zlínský kraj, Pobočka Kroměříž, Riegrovo nám. 3228/22, 767 01 Kroměříž.</w:t>
      </w:r>
      <w:r w:rsidR="00DF4A58"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935282" w:rsidRDefault="003620AC" w:rsidP="003620AC">
      <w:pPr>
        <w:pStyle w:val="Nadpis2"/>
        <w:ind w:firstLine="2"/>
        <w:jc w:val="center"/>
        <w:rPr>
          <w:rFonts w:ascii="Arial" w:hAnsi="Arial" w:cs="Arial"/>
          <w:b/>
          <w:sz w:val="22"/>
          <w:szCs w:val="22"/>
          <w:u w:val="single"/>
        </w:rPr>
      </w:pPr>
      <w:r w:rsidRPr="00935282">
        <w:rPr>
          <w:rFonts w:ascii="Arial" w:hAnsi="Arial" w:cs="Arial"/>
          <w:b/>
          <w:sz w:val="22"/>
          <w:szCs w:val="22"/>
        </w:rPr>
        <w:t>Čl. 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6A3CE500" w:rsidR="003620AC" w:rsidRPr="00A9786E"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 xml:space="preserve">Pro </w:t>
      </w:r>
      <w:r w:rsidRPr="00A9786E">
        <w:rPr>
          <w:rFonts w:ascii="Arial" w:hAnsi="Arial" w:cs="Arial"/>
          <w:sz w:val="22"/>
          <w:szCs w:val="22"/>
        </w:rPr>
        <w:t xml:space="preserve">případ nedodržení lhůty splatnosti vystavené faktury se smluvní strany dohodly na smluvní pokutě 0,15 % z dlužné částky, kterou zaplatí objednatel za každý den prodlení, ledaže objednatel není za prodlení odpovědný. Toto právo zhotoviteli nepřísluší, pokud řádně nesplnil zákonné a smluvní povinnosti. </w:t>
      </w:r>
    </w:p>
    <w:p w14:paraId="5B73EDF1" w14:textId="4A2D2EA4" w:rsidR="003620AC" w:rsidRPr="00A9786E" w:rsidRDefault="003620AC" w:rsidP="003620AC">
      <w:pPr>
        <w:numPr>
          <w:ilvl w:val="0"/>
          <w:numId w:val="8"/>
        </w:numPr>
        <w:spacing w:before="60"/>
        <w:ind w:left="709" w:hanging="709"/>
        <w:jc w:val="both"/>
        <w:rPr>
          <w:rFonts w:ascii="Arial" w:hAnsi="Arial" w:cs="Arial"/>
          <w:sz w:val="22"/>
          <w:szCs w:val="22"/>
        </w:rPr>
      </w:pPr>
      <w:r w:rsidRPr="00A9786E">
        <w:rPr>
          <w:rFonts w:ascii="Arial" w:hAnsi="Arial" w:cs="Arial"/>
          <w:sz w:val="22"/>
          <w:szCs w:val="22"/>
        </w:rPr>
        <w:t>Při nedodržení povinností zhotovitele vyplývajících z ustanovení této smlouvy se sjednává smluvní pokuta ve výši</w:t>
      </w:r>
      <w:r w:rsidR="00790362" w:rsidRPr="00A9786E">
        <w:rPr>
          <w:rFonts w:ascii="Arial" w:hAnsi="Arial" w:cs="Arial"/>
          <w:sz w:val="22"/>
          <w:szCs w:val="22"/>
        </w:rPr>
        <w:t xml:space="preserve"> </w:t>
      </w:r>
      <w:r w:rsidR="00201DA5" w:rsidRPr="00201DA5">
        <w:rPr>
          <w:rFonts w:ascii="Arial" w:hAnsi="Arial" w:cs="Arial"/>
          <w:sz w:val="22"/>
          <w:szCs w:val="22"/>
        </w:rPr>
        <w:t>1 % z ceny díla, vč. DPH, min. však 5 000 Kč</w:t>
      </w:r>
      <w:r w:rsidR="00790362" w:rsidRPr="00A9786E">
        <w:rPr>
          <w:rFonts w:ascii="Arial" w:hAnsi="Arial" w:cs="Arial"/>
          <w:sz w:val="22"/>
          <w:szCs w:val="22"/>
        </w:rPr>
        <w:t xml:space="preserve">, </w:t>
      </w:r>
      <w:r w:rsidRPr="00A9786E">
        <w:rPr>
          <w:rFonts w:ascii="Arial" w:hAnsi="Arial" w:cs="Arial"/>
          <w:sz w:val="22"/>
          <w:szCs w:val="22"/>
        </w:rPr>
        <w:t xml:space="preserve">za každý </w:t>
      </w:r>
      <w:r w:rsidRPr="00A9786E">
        <w:rPr>
          <w:rStyle w:val="Siln"/>
          <w:rFonts w:ascii="Arial" w:hAnsi="Arial" w:cs="Arial"/>
          <w:b w:val="0"/>
          <w:sz w:val="22"/>
          <w:szCs w:val="22"/>
        </w:rPr>
        <w:t>jednotlivý případ porušení povinnosti zhotovitele</w:t>
      </w:r>
      <w:r w:rsidRPr="00A9786E">
        <w:rPr>
          <w:rFonts w:ascii="Arial" w:hAnsi="Arial" w:cs="Arial"/>
          <w:b/>
          <w:sz w:val="22"/>
          <w:szCs w:val="22"/>
        </w:rPr>
        <w:t>.</w:t>
      </w:r>
      <w:r w:rsidRPr="00935282">
        <w:rPr>
          <w:rFonts w:ascii="Arial" w:hAnsi="Arial" w:cs="Arial"/>
          <w:bCs/>
          <w:sz w:val="22"/>
          <w:szCs w:val="22"/>
        </w:rPr>
        <w:t xml:space="preserve"> </w:t>
      </w:r>
      <w:r w:rsidRPr="00A9786E">
        <w:rPr>
          <w:rFonts w:ascii="Arial" w:hAnsi="Arial" w:cs="Arial"/>
          <w:sz w:val="22"/>
          <w:szCs w:val="22"/>
        </w:rPr>
        <w:t>Toto ustanovení o smluvní pokutě neruší právo objednatele na náhradu škody v plném rozsahu, které mu vznikne porušením povinností zhotovitele.</w:t>
      </w:r>
      <w:r w:rsidR="00FC7980" w:rsidRPr="00A9786E">
        <w:rPr>
          <w:rFonts w:ascii="Arial" w:hAnsi="Arial" w:cs="Arial"/>
          <w:sz w:val="22"/>
          <w:szCs w:val="22"/>
        </w:rPr>
        <w:t xml:space="preserve"> Povinnost uhradit smluvní pokutu může vzniknout i opakovaně, její celková výše není omezena.</w:t>
      </w:r>
    </w:p>
    <w:p w14:paraId="097C1EC8" w14:textId="77777777" w:rsidR="003620AC" w:rsidRPr="00A9786E" w:rsidRDefault="003620AC" w:rsidP="003620AC">
      <w:pPr>
        <w:numPr>
          <w:ilvl w:val="0"/>
          <w:numId w:val="8"/>
        </w:numPr>
        <w:spacing w:before="60"/>
        <w:ind w:left="709" w:hanging="709"/>
        <w:jc w:val="both"/>
        <w:rPr>
          <w:rFonts w:ascii="Arial" w:hAnsi="Arial" w:cs="Arial"/>
          <w:sz w:val="22"/>
          <w:szCs w:val="22"/>
        </w:rPr>
      </w:pPr>
      <w:r w:rsidRPr="00A9786E">
        <w:rPr>
          <w:rFonts w:ascii="Arial" w:hAnsi="Arial" w:cs="Arial"/>
          <w:sz w:val="22"/>
          <w:szCs w:val="22"/>
        </w:rPr>
        <w:t>Smluvní pokuta je splatná do 14 dní poté, co bude písemná výzva jedné strany v tomto směru druhé straně doručena.</w:t>
      </w:r>
    </w:p>
    <w:p w14:paraId="79B5852B" w14:textId="77777777" w:rsidR="003620AC" w:rsidRPr="00A9786E" w:rsidRDefault="003620AC" w:rsidP="003620AC">
      <w:pPr>
        <w:numPr>
          <w:ilvl w:val="0"/>
          <w:numId w:val="8"/>
        </w:numPr>
        <w:tabs>
          <w:tab w:val="left" w:pos="709"/>
        </w:tabs>
        <w:spacing w:before="60"/>
        <w:ind w:left="709" w:hanging="709"/>
        <w:jc w:val="both"/>
        <w:rPr>
          <w:rFonts w:ascii="Arial" w:hAnsi="Arial" w:cs="Arial"/>
          <w:sz w:val="22"/>
          <w:szCs w:val="22"/>
        </w:rPr>
      </w:pPr>
      <w:r w:rsidRPr="00A9786E">
        <w:rPr>
          <w:rFonts w:ascii="Arial" w:hAnsi="Arial" w:cs="Arial"/>
          <w:sz w:val="22"/>
          <w:szCs w:val="22"/>
        </w:rPr>
        <w:t xml:space="preserve">Žádná ze smluvních stran nemá povinnost nahradit škodu způsobenou porušením svých povinností vyplývajících z této Smlouvy a není v prodlení, bránila-li jí v jejich splnění </w:t>
      </w:r>
      <w:r w:rsidRPr="00A9786E">
        <w:rPr>
          <w:rFonts w:ascii="Arial" w:hAnsi="Arial" w:cs="Arial"/>
          <w:sz w:val="22"/>
          <w:szCs w:val="22"/>
        </w:rPr>
        <w:lastRenderedPageBreak/>
        <w:t>některá z překážek vylučujících povinnost k náhradě škody ve smyslu § 2913 odst. 2 občanského zákoníku.</w:t>
      </w:r>
      <w:r w:rsidRPr="00A9786E">
        <w:rPr>
          <w:rStyle w:val="l-L2Char"/>
          <w:rFonts w:cs="Arial"/>
          <w:szCs w:val="22"/>
        </w:rPr>
        <w:t xml:space="preserve"> </w:t>
      </w:r>
    </w:p>
    <w:p w14:paraId="43C2AA66" w14:textId="42633420" w:rsidR="003620AC" w:rsidRPr="00D53952" w:rsidRDefault="003620AC" w:rsidP="003620AC">
      <w:pPr>
        <w:jc w:val="both"/>
        <w:rPr>
          <w:rFonts w:ascii="Arial" w:hAnsi="Arial" w:cs="Arial"/>
          <w:sz w:val="22"/>
          <w:szCs w:val="22"/>
        </w:rPr>
      </w:pPr>
    </w:p>
    <w:p w14:paraId="1E0FD490" w14:textId="77777777" w:rsidR="003620AC" w:rsidRPr="00935282" w:rsidRDefault="003620AC" w:rsidP="003620AC">
      <w:pPr>
        <w:pStyle w:val="Nadpis2"/>
        <w:ind w:firstLine="2"/>
        <w:jc w:val="center"/>
        <w:rPr>
          <w:rFonts w:ascii="Arial" w:hAnsi="Arial" w:cs="Arial"/>
          <w:b/>
          <w:sz w:val="22"/>
          <w:szCs w:val="22"/>
          <w:u w:val="single"/>
        </w:rPr>
      </w:pPr>
      <w:r w:rsidRPr="00935282">
        <w:rPr>
          <w:rFonts w:ascii="Arial" w:hAnsi="Arial" w:cs="Arial"/>
          <w:b/>
          <w:sz w:val="22"/>
          <w:szCs w:val="22"/>
        </w:rPr>
        <w:t>Čl. 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935282">
      <w:pPr>
        <w:pStyle w:val="Odstavecseseznamem"/>
        <w:numPr>
          <w:ilvl w:val="0"/>
          <w:numId w:val="26"/>
        </w:numPr>
        <w:ind w:left="709" w:hanging="707"/>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935282">
      <w:pPr>
        <w:pStyle w:val="Odstavecseseznamem"/>
        <w:numPr>
          <w:ilvl w:val="0"/>
          <w:numId w:val="26"/>
        </w:numPr>
        <w:ind w:left="709" w:hanging="70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2A7361E9" w:rsidR="003620AC" w:rsidRPr="0088134E" w:rsidRDefault="003620AC" w:rsidP="00935282">
      <w:pPr>
        <w:pStyle w:val="Odstavecseseznamem"/>
        <w:numPr>
          <w:ilvl w:val="0"/>
          <w:numId w:val="26"/>
        </w:numPr>
        <w:ind w:left="709" w:hanging="707"/>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obdrží ze státního rozpočtu snížené množství finančních prostředků oproti množství požadovanému v období před </w:t>
      </w:r>
      <w:r w:rsidRPr="0088134E">
        <w:rPr>
          <w:rStyle w:val="l-L2Char"/>
          <w:rFonts w:cs="Arial"/>
          <w:szCs w:val="22"/>
        </w:rPr>
        <w:t xml:space="preserve">započetím poskytování plnění, a dále v případě, pokud nedojde k realizaci stavby do </w:t>
      </w:r>
      <w:r w:rsidR="001C57FA" w:rsidRPr="0088134E">
        <w:rPr>
          <w:rStyle w:val="l-L2Char"/>
          <w:rFonts w:cs="Arial"/>
          <w:szCs w:val="22"/>
        </w:rPr>
        <w:t>31. 12. 2028</w:t>
      </w:r>
      <w:r w:rsidR="001C57FA" w:rsidRPr="00935282">
        <w:rPr>
          <w:rStyle w:val="l-L2Char"/>
          <w:rFonts w:cs="Arial"/>
          <w:szCs w:val="22"/>
          <w:lang w:val="en-US"/>
        </w:rPr>
        <w:t>.</w:t>
      </w:r>
    </w:p>
    <w:p w14:paraId="6FBC0F7A" w14:textId="6D133E8A" w:rsidR="003620AC" w:rsidRPr="009C6AEC" w:rsidRDefault="003620AC" w:rsidP="00935282">
      <w:pPr>
        <w:numPr>
          <w:ilvl w:val="0"/>
          <w:numId w:val="26"/>
        </w:numPr>
        <w:spacing w:before="60"/>
        <w:ind w:left="709" w:hanging="707"/>
        <w:jc w:val="both"/>
        <w:rPr>
          <w:rFonts w:ascii="Arial" w:hAnsi="Arial" w:cs="Arial"/>
          <w:sz w:val="22"/>
          <w:szCs w:val="22"/>
        </w:rPr>
      </w:pPr>
      <w:r w:rsidRPr="0088134E">
        <w:rPr>
          <w:rStyle w:val="l-L2Char"/>
          <w:rFonts w:cs="Arial"/>
          <w:szCs w:val="22"/>
        </w:rPr>
        <w:t>Ve vztahu k plnění je objednatel oprávněn tuto</w:t>
      </w:r>
      <w:r w:rsidRPr="0088134E">
        <w:rPr>
          <w:rFonts w:ascii="Arial" w:hAnsi="Arial" w:cs="Arial"/>
          <w:sz w:val="22"/>
          <w:szCs w:val="22"/>
        </w:rPr>
        <w:t xml:space="preserve"> </w:t>
      </w:r>
      <w:r w:rsidRPr="0088134E">
        <w:rPr>
          <w:rStyle w:val="l-L2Char"/>
          <w:rFonts w:cs="Arial"/>
          <w:szCs w:val="22"/>
          <w:lang w:eastAsia="en-US"/>
        </w:rPr>
        <w:t xml:space="preserve">smlouvu vypovědět písemnou výpovědí doručenou zhotoviteli. Výpovědní doba činí </w:t>
      </w:r>
      <w:r w:rsidR="00DC05CC" w:rsidRPr="0088134E">
        <w:rPr>
          <w:rStyle w:val="l-L2Char"/>
          <w:rFonts w:cs="Arial"/>
          <w:szCs w:val="22"/>
          <w:lang w:eastAsia="en-US"/>
        </w:rPr>
        <w:t>jeden</w:t>
      </w:r>
      <w:r w:rsidRPr="0088134E">
        <w:rPr>
          <w:rStyle w:val="l-L2Char"/>
          <w:rFonts w:cs="Arial"/>
          <w:szCs w:val="22"/>
          <w:lang w:eastAsia="en-US"/>
        </w:rPr>
        <w:t xml:space="preserve"> (</w:t>
      </w:r>
      <w:r w:rsidR="00DC05CC" w:rsidRPr="0088134E">
        <w:rPr>
          <w:rStyle w:val="l-L2Char"/>
          <w:rFonts w:cs="Arial"/>
          <w:szCs w:val="22"/>
          <w:lang w:eastAsia="en-US"/>
        </w:rPr>
        <w:t>1</w:t>
      </w:r>
      <w:r w:rsidRPr="0088134E">
        <w:rPr>
          <w:rStyle w:val="l-L2Char"/>
          <w:rFonts w:cs="Arial"/>
          <w:szCs w:val="22"/>
          <w:lang w:eastAsia="en-US"/>
        </w:rPr>
        <w:t>) měsíc a počne běžet prvního dne měsíce následujícího po měsíci, ve které</w:t>
      </w:r>
      <w:r w:rsidRPr="00D53952">
        <w:rPr>
          <w:rStyle w:val="l-L2Char"/>
          <w:rFonts w:cs="Arial"/>
          <w:szCs w:val="22"/>
          <w:lang w:eastAsia="en-US"/>
        </w:rPr>
        <w:t>m byla výpověď doručena zhotoviteli.</w:t>
      </w:r>
    </w:p>
    <w:p w14:paraId="1CAAB0E3" w14:textId="77777777" w:rsidR="003620AC" w:rsidRPr="009C6AEC" w:rsidRDefault="003620AC" w:rsidP="00935282">
      <w:pPr>
        <w:pStyle w:val="Odstavecseseznamem"/>
        <w:numPr>
          <w:ilvl w:val="0"/>
          <w:numId w:val="26"/>
        </w:numPr>
        <w:ind w:left="709" w:hanging="707"/>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935282">
      <w:pPr>
        <w:pStyle w:val="Odstavecseseznamem"/>
        <w:numPr>
          <w:ilvl w:val="0"/>
          <w:numId w:val="26"/>
        </w:numPr>
        <w:ind w:left="709" w:hanging="707"/>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935282" w:rsidRDefault="0003533D" w:rsidP="00B83F26">
      <w:pPr>
        <w:pStyle w:val="Nadpis2"/>
        <w:ind w:firstLine="2"/>
        <w:jc w:val="center"/>
        <w:rPr>
          <w:rFonts w:ascii="Arial" w:hAnsi="Arial" w:cs="Arial"/>
          <w:b/>
          <w:sz w:val="22"/>
          <w:szCs w:val="22"/>
          <w:u w:val="single"/>
        </w:rPr>
      </w:pPr>
      <w:r w:rsidRPr="00935282">
        <w:rPr>
          <w:rFonts w:ascii="Arial" w:hAnsi="Arial" w:cs="Arial"/>
          <w:b/>
          <w:sz w:val="22"/>
          <w:szCs w:val="22"/>
        </w:rPr>
        <w:t xml:space="preserve">Čl. </w:t>
      </w:r>
      <w:r w:rsidR="00B83F26" w:rsidRPr="00935282">
        <w:rPr>
          <w:rFonts w:ascii="Arial" w:hAnsi="Arial" w:cs="Arial"/>
          <w:b/>
          <w:sz w:val="22"/>
          <w:szCs w:val="22"/>
        </w:rPr>
        <w:t>X</w:t>
      </w:r>
      <w:r w:rsidR="009C0CA5" w:rsidRPr="00935282">
        <w:rPr>
          <w:rFonts w:ascii="Arial" w:hAnsi="Arial" w:cs="Arial"/>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2820CB" w:rsidRDefault="00B83F26" w:rsidP="00935282">
      <w:pPr>
        <w:numPr>
          <w:ilvl w:val="0"/>
          <w:numId w:val="10"/>
        </w:numPr>
        <w:spacing w:before="60"/>
        <w:ind w:left="709" w:hanging="709"/>
        <w:jc w:val="both"/>
        <w:rPr>
          <w:rFonts w:ascii="Arial" w:hAnsi="Arial" w:cs="Arial"/>
          <w:sz w:val="22"/>
          <w:szCs w:val="22"/>
        </w:rPr>
      </w:pPr>
      <w:r w:rsidRPr="002820CB">
        <w:rPr>
          <w:rFonts w:ascii="Arial" w:hAnsi="Arial" w:cs="Arial"/>
          <w:sz w:val="22"/>
          <w:szCs w:val="22"/>
        </w:rPr>
        <w:t xml:space="preserve">Smluvní strany souhlasí, že jejich veškerá komunikace může být vedena prostřednictvím </w:t>
      </w:r>
      <w:r w:rsidR="00B520B5" w:rsidRPr="002820CB">
        <w:rPr>
          <w:rFonts w:ascii="Arial" w:hAnsi="Arial" w:cs="Arial"/>
          <w:sz w:val="22"/>
          <w:szCs w:val="22"/>
        </w:rPr>
        <w:br/>
      </w:r>
      <w:r w:rsidRPr="002820CB">
        <w:rPr>
          <w:rFonts w:ascii="Arial" w:hAnsi="Arial" w:cs="Arial"/>
          <w:sz w:val="22"/>
          <w:szCs w:val="22"/>
        </w:rPr>
        <w:t xml:space="preserve">e-mailu s tím, že nesrozumitelnost či neúplnost zprávy musí adresát oznámit odesílateli bez zbytečného odkladu poté, co </w:t>
      </w:r>
      <w:r w:rsidR="000571AA" w:rsidRPr="002820CB">
        <w:rPr>
          <w:rFonts w:ascii="Arial" w:hAnsi="Arial" w:cs="Arial"/>
          <w:sz w:val="22"/>
          <w:szCs w:val="22"/>
        </w:rPr>
        <w:t>mu byl e-mail doručen</w:t>
      </w:r>
      <w:r w:rsidRPr="002820CB">
        <w:rPr>
          <w:rFonts w:ascii="Arial" w:hAnsi="Arial" w:cs="Arial"/>
          <w:sz w:val="22"/>
          <w:szCs w:val="22"/>
        </w:rPr>
        <w:t>. V případě, že se tak nestane, nemůže vůči odesílateli namítat, že nebyl seznámen se skutečným obsahem zprávy.</w:t>
      </w:r>
    </w:p>
    <w:p w14:paraId="48E97125" w14:textId="77777777" w:rsidR="00816B62" w:rsidRPr="002820CB" w:rsidRDefault="00816B62" w:rsidP="00935282">
      <w:pPr>
        <w:numPr>
          <w:ilvl w:val="0"/>
          <w:numId w:val="10"/>
        </w:numPr>
        <w:spacing w:before="60"/>
        <w:ind w:left="709" w:hanging="709"/>
        <w:jc w:val="both"/>
        <w:rPr>
          <w:rFonts w:ascii="Arial" w:hAnsi="Arial" w:cs="Arial"/>
          <w:sz w:val="22"/>
          <w:szCs w:val="22"/>
        </w:rPr>
      </w:pPr>
      <w:r w:rsidRPr="002820CB">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2820CB" w:rsidRDefault="003C703B" w:rsidP="00935282">
      <w:pPr>
        <w:pStyle w:val="Odstavecseseznamem"/>
        <w:numPr>
          <w:ilvl w:val="0"/>
          <w:numId w:val="10"/>
        </w:numPr>
        <w:ind w:left="709" w:hanging="709"/>
        <w:jc w:val="both"/>
        <w:rPr>
          <w:rFonts w:ascii="Arial" w:hAnsi="Arial" w:cs="Arial"/>
          <w:sz w:val="22"/>
          <w:szCs w:val="22"/>
        </w:rPr>
      </w:pPr>
      <w:r w:rsidRPr="002820CB">
        <w:rPr>
          <w:rFonts w:ascii="Arial" w:hAnsi="Arial" w:cs="Arial"/>
          <w:sz w:val="22"/>
          <w:szCs w:val="22"/>
          <w:lang w:val="x-none"/>
        </w:rPr>
        <w:t xml:space="preserve">Smluvní strany jsou si plně vědomy zákonné povinnosti uveřejnit dle zákona </w:t>
      </w:r>
      <w:r w:rsidRPr="002820CB">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2820CB">
        <w:rPr>
          <w:rFonts w:ascii="Arial" w:hAnsi="Arial" w:cs="Arial"/>
          <w:sz w:val="22"/>
          <w:szCs w:val="22"/>
        </w:rPr>
        <w:t>.</w:t>
      </w:r>
      <w:r w:rsidR="000571AA" w:rsidRPr="002820CB">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935282" w:rsidRDefault="00CB3BB5" w:rsidP="00935282">
      <w:pPr>
        <w:pStyle w:val="Odstavecseseznamem"/>
        <w:numPr>
          <w:ilvl w:val="0"/>
          <w:numId w:val="10"/>
        </w:numPr>
        <w:ind w:left="709" w:hanging="709"/>
        <w:jc w:val="both"/>
        <w:rPr>
          <w:rFonts w:ascii="Arial" w:hAnsi="Arial" w:cs="Arial"/>
          <w:sz w:val="22"/>
          <w:szCs w:val="22"/>
        </w:rPr>
      </w:pPr>
      <w:r w:rsidRPr="00935282">
        <w:rPr>
          <w:rFonts w:ascii="Arial" w:hAnsi="Arial" w:cs="Arial"/>
          <w:sz w:val="22"/>
          <w:szCs w:val="22"/>
        </w:rPr>
        <w:t xml:space="preserve">Smlouva nabývá platnosti dnem podpisu smluvních stran a účinnosti dnem jejího uveřejnění v registru smluv dle </w:t>
      </w:r>
      <w:proofErr w:type="spellStart"/>
      <w:r w:rsidRPr="00935282">
        <w:rPr>
          <w:rFonts w:ascii="Arial" w:hAnsi="Arial" w:cs="Arial"/>
          <w:sz w:val="22"/>
          <w:szCs w:val="22"/>
        </w:rPr>
        <w:t>ust</w:t>
      </w:r>
      <w:proofErr w:type="spellEnd"/>
      <w:r w:rsidRPr="00935282">
        <w:rPr>
          <w:rFonts w:ascii="Arial" w:hAnsi="Arial" w:cs="Arial"/>
          <w:sz w:val="22"/>
          <w:szCs w:val="22"/>
        </w:rPr>
        <w:t xml:space="preserve">. § 6 odst. 1 zákona č. 340/2015 Sb., o registru smluv. </w:t>
      </w:r>
    </w:p>
    <w:p w14:paraId="3EA66551" w14:textId="2136AC51" w:rsidR="00063376" w:rsidRPr="002820CB" w:rsidRDefault="00063376" w:rsidP="00935282">
      <w:pPr>
        <w:numPr>
          <w:ilvl w:val="0"/>
          <w:numId w:val="10"/>
        </w:numPr>
        <w:spacing w:before="60"/>
        <w:ind w:left="709" w:hanging="709"/>
        <w:jc w:val="both"/>
        <w:rPr>
          <w:rFonts w:ascii="Arial" w:hAnsi="Arial" w:cs="Arial"/>
          <w:sz w:val="22"/>
          <w:szCs w:val="22"/>
        </w:rPr>
      </w:pPr>
      <w:r w:rsidRPr="002820CB">
        <w:rPr>
          <w:rFonts w:ascii="Arial" w:hAnsi="Arial" w:cs="Arial"/>
          <w:bCs/>
          <w:sz w:val="22"/>
          <w:szCs w:val="22"/>
        </w:rPr>
        <w:lastRenderedPageBreak/>
        <w:t xml:space="preserve">V průběhu zhotovování díla, není zhotovitel oprávněn poskytovat výsledky činnosti jiným osobám. Zhotovitel se zavazuje během plnění smlouvy (zhotovování předmětu díla apod.) </w:t>
      </w:r>
      <w:r w:rsidR="008E13A4" w:rsidRPr="002820CB">
        <w:rPr>
          <w:rFonts w:ascii="Arial" w:hAnsi="Arial" w:cs="Arial"/>
          <w:bCs/>
          <w:sz w:val="22"/>
          <w:szCs w:val="22"/>
        </w:rPr>
        <w:br/>
      </w:r>
      <w:r w:rsidRPr="002820CB">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2820CB" w:rsidRDefault="000571AA" w:rsidP="00935282">
      <w:pPr>
        <w:pStyle w:val="Odstavecseseznamem"/>
        <w:numPr>
          <w:ilvl w:val="0"/>
          <w:numId w:val="10"/>
        </w:numPr>
        <w:ind w:left="709" w:hanging="709"/>
        <w:jc w:val="both"/>
        <w:rPr>
          <w:rFonts w:ascii="Arial" w:hAnsi="Arial" w:cs="Arial"/>
          <w:sz w:val="22"/>
          <w:szCs w:val="22"/>
        </w:rPr>
      </w:pPr>
      <w:r w:rsidRPr="002820CB">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2820CB" w:rsidRDefault="00063376" w:rsidP="00935282">
      <w:pPr>
        <w:numPr>
          <w:ilvl w:val="0"/>
          <w:numId w:val="10"/>
        </w:numPr>
        <w:spacing w:before="60"/>
        <w:ind w:left="709" w:hanging="709"/>
        <w:jc w:val="both"/>
        <w:rPr>
          <w:rFonts w:ascii="Arial" w:hAnsi="Arial" w:cs="Arial"/>
          <w:sz w:val="22"/>
          <w:szCs w:val="22"/>
        </w:rPr>
      </w:pPr>
      <w:r w:rsidRPr="002820CB">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2820CB">
        <w:rPr>
          <w:rFonts w:ascii="Arial" w:hAnsi="Arial" w:cs="Arial"/>
          <w:sz w:val="22"/>
          <w:szCs w:val="22"/>
        </w:rPr>
        <w:br/>
      </w:r>
      <w:r w:rsidRPr="002820CB">
        <w:rPr>
          <w:rFonts w:ascii="Arial" w:hAnsi="Arial" w:cs="Arial"/>
          <w:sz w:val="22"/>
          <w:szCs w:val="22"/>
        </w:rPr>
        <w:t>v tomto bodě nedopustila.</w:t>
      </w:r>
    </w:p>
    <w:p w14:paraId="0F05E053" w14:textId="77777777" w:rsidR="003D0FED" w:rsidRPr="002820CB" w:rsidRDefault="003D0FED" w:rsidP="00935282">
      <w:pPr>
        <w:numPr>
          <w:ilvl w:val="0"/>
          <w:numId w:val="10"/>
        </w:numPr>
        <w:spacing w:before="60"/>
        <w:ind w:left="709" w:hanging="709"/>
        <w:jc w:val="both"/>
        <w:rPr>
          <w:rFonts w:ascii="Arial" w:hAnsi="Arial" w:cs="Arial"/>
          <w:sz w:val="22"/>
          <w:szCs w:val="22"/>
        </w:rPr>
      </w:pPr>
      <w:r w:rsidRPr="002820CB">
        <w:rPr>
          <w:rFonts w:ascii="Arial" w:hAnsi="Arial" w:cs="Arial"/>
          <w:sz w:val="22"/>
          <w:szCs w:val="22"/>
        </w:rPr>
        <w:t>Pokud v této smlouvě není stanoveno jinak, řídí se smluvní strany příslušnými ustanoveními občanského zákoníku.</w:t>
      </w:r>
    </w:p>
    <w:p w14:paraId="6F7B83ED" w14:textId="77777777" w:rsidR="00B83F26" w:rsidRPr="002820CB" w:rsidRDefault="001F43CE" w:rsidP="00935282">
      <w:pPr>
        <w:numPr>
          <w:ilvl w:val="0"/>
          <w:numId w:val="10"/>
        </w:numPr>
        <w:tabs>
          <w:tab w:val="left" w:pos="1985"/>
        </w:tabs>
        <w:spacing w:before="60"/>
        <w:ind w:left="709" w:hanging="709"/>
        <w:jc w:val="both"/>
        <w:rPr>
          <w:rFonts w:ascii="Arial" w:hAnsi="Arial" w:cs="Arial"/>
          <w:sz w:val="22"/>
          <w:szCs w:val="22"/>
        </w:rPr>
      </w:pPr>
      <w:r w:rsidRPr="002820CB">
        <w:rPr>
          <w:rFonts w:ascii="Arial" w:hAnsi="Arial" w:cs="Arial"/>
          <w:sz w:val="22"/>
          <w:szCs w:val="22"/>
        </w:rPr>
        <w:t>T</w:t>
      </w:r>
      <w:r w:rsidR="00B83F26" w:rsidRPr="002820CB">
        <w:rPr>
          <w:rFonts w:ascii="Arial" w:hAnsi="Arial" w:cs="Arial"/>
          <w:sz w:val="22"/>
          <w:szCs w:val="22"/>
        </w:rPr>
        <w:t xml:space="preserve">uto smlouvu lze měnit jen písemnými očíslovanými dodatky, podepsanými zástupci obou smluvních stran. </w:t>
      </w:r>
    </w:p>
    <w:p w14:paraId="19569660" w14:textId="41518527" w:rsidR="003D0FED" w:rsidRPr="002820CB" w:rsidRDefault="003D0FED" w:rsidP="00935282">
      <w:pPr>
        <w:numPr>
          <w:ilvl w:val="0"/>
          <w:numId w:val="10"/>
        </w:numPr>
        <w:spacing w:before="60"/>
        <w:ind w:left="709" w:hanging="709"/>
        <w:jc w:val="both"/>
        <w:rPr>
          <w:rFonts w:ascii="Arial" w:hAnsi="Arial" w:cs="Arial"/>
          <w:sz w:val="22"/>
          <w:szCs w:val="22"/>
        </w:rPr>
      </w:pPr>
      <w:r w:rsidRPr="002820CB">
        <w:rPr>
          <w:rFonts w:ascii="Arial" w:hAnsi="Arial" w:cs="Arial"/>
          <w:sz w:val="22"/>
          <w:szCs w:val="22"/>
        </w:rPr>
        <w:t>Veškerá práva a povinnosti vyplývající z této smlouvy přecházejí, pokud to povaha těchto práv</w:t>
      </w:r>
      <w:r w:rsidR="009D5790" w:rsidRPr="002820CB">
        <w:rPr>
          <w:rFonts w:ascii="Arial" w:hAnsi="Arial" w:cs="Arial"/>
          <w:sz w:val="22"/>
          <w:szCs w:val="22"/>
        </w:rPr>
        <w:t xml:space="preserve"> </w:t>
      </w:r>
      <w:r w:rsidRPr="002820CB">
        <w:rPr>
          <w:rFonts w:ascii="Arial" w:hAnsi="Arial" w:cs="Arial"/>
          <w:sz w:val="22"/>
          <w:szCs w:val="22"/>
        </w:rPr>
        <w:t>a povinností nevylučuje, na právní nástupce smluvních stan.</w:t>
      </w:r>
    </w:p>
    <w:p w14:paraId="29D39D45" w14:textId="49289161" w:rsidR="003D0FED" w:rsidRPr="002820CB" w:rsidRDefault="003D0FED" w:rsidP="00935282">
      <w:pPr>
        <w:numPr>
          <w:ilvl w:val="0"/>
          <w:numId w:val="10"/>
        </w:numPr>
        <w:spacing w:before="60"/>
        <w:ind w:left="709" w:hanging="709"/>
        <w:jc w:val="both"/>
        <w:rPr>
          <w:rFonts w:ascii="Arial" w:hAnsi="Arial" w:cs="Arial"/>
          <w:sz w:val="22"/>
          <w:szCs w:val="22"/>
        </w:rPr>
      </w:pPr>
      <w:r w:rsidRPr="002820CB">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2820CB" w:rsidRDefault="00167C3A" w:rsidP="00935282">
      <w:pPr>
        <w:numPr>
          <w:ilvl w:val="0"/>
          <w:numId w:val="10"/>
        </w:numPr>
        <w:spacing w:before="60"/>
        <w:ind w:left="709" w:hanging="709"/>
        <w:jc w:val="both"/>
        <w:rPr>
          <w:rFonts w:ascii="Arial" w:hAnsi="Arial" w:cs="Arial"/>
          <w:sz w:val="22"/>
          <w:szCs w:val="22"/>
        </w:rPr>
      </w:pPr>
      <w:r w:rsidRPr="002820CB">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2820CB">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2820CB" w:rsidRDefault="00B2498F" w:rsidP="00B83F26">
      <w:pPr>
        <w:jc w:val="both"/>
        <w:rPr>
          <w:rFonts w:ascii="Arial" w:hAnsi="Arial" w:cs="Arial"/>
          <w:i/>
          <w:sz w:val="22"/>
          <w:szCs w:val="22"/>
        </w:rPr>
      </w:pPr>
      <w:r w:rsidRPr="00935282">
        <w:rPr>
          <w:rFonts w:ascii="Arial" w:hAnsi="Arial" w:cs="Arial"/>
          <w:i/>
          <w:sz w:val="22"/>
          <w:szCs w:val="22"/>
        </w:rPr>
        <w:t>Příloha č.</w:t>
      </w:r>
      <w:r w:rsidR="002112DC" w:rsidRPr="00935282">
        <w:rPr>
          <w:rFonts w:ascii="Arial" w:hAnsi="Arial" w:cs="Arial"/>
          <w:i/>
          <w:sz w:val="22"/>
          <w:szCs w:val="22"/>
        </w:rPr>
        <w:t>1</w:t>
      </w:r>
      <w:r w:rsidRPr="00935282">
        <w:rPr>
          <w:rFonts w:ascii="Arial" w:hAnsi="Arial" w:cs="Arial"/>
          <w:i/>
          <w:sz w:val="22"/>
          <w:szCs w:val="22"/>
        </w:rPr>
        <w:t xml:space="preserve"> – Plná moc</w:t>
      </w:r>
      <w:r w:rsidR="009736F8" w:rsidRPr="00935282">
        <w:rPr>
          <w:rFonts w:ascii="Arial" w:hAnsi="Arial" w:cs="Arial"/>
          <w:i/>
          <w:sz w:val="22"/>
          <w:szCs w:val="22"/>
        </w:rPr>
        <w:t xml:space="preserve"> ze dne</w:t>
      </w:r>
      <w:r w:rsidRPr="00935282">
        <w:rPr>
          <w:rFonts w:ascii="Arial" w:hAnsi="Arial" w:cs="Arial"/>
          <w:i/>
          <w:sz w:val="22"/>
          <w:szCs w:val="22"/>
        </w:rPr>
        <w:t xml:space="preserve"> </w:t>
      </w:r>
      <w:r w:rsidRPr="00935282">
        <w:rPr>
          <w:rFonts w:ascii="Arial" w:hAnsi="Arial" w:cs="Arial"/>
          <w:b/>
          <w:sz w:val="22"/>
          <w:szCs w:val="22"/>
          <w:highlight w:val="yellow"/>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tbl>
      <w:tblPr>
        <w:tblW w:w="0" w:type="auto"/>
        <w:tblLook w:val="04A0" w:firstRow="1" w:lastRow="0" w:firstColumn="1" w:lastColumn="0" w:noHBand="0" w:noVBand="1"/>
      </w:tblPr>
      <w:tblGrid>
        <w:gridCol w:w="4606"/>
        <w:gridCol w:w="4606"/>
      </w:tblGrid>
      <w:tr w:rsidR="00691C23" w:rsidRPr="00691C23" w14:paraId="6629F3F1" w14:textId="77777777" w:rsidTr="00B94430">
        <w:trPr>
          <w:trHeight w:val="1583"/>
        </w:trPr>
        <w:tc>
          <w:tcPr>
            <w:tcW w:w="4606" w:type="dxa"/>
            <w:shd w:val="clear" w:color="auto" w:fill="auto"/>
          </w:tcPr>
          <w:p w14:paraId="5FC0B143" w14:textId="77777777" w:rsidR="00691C23" w:rsidRPr="00691C23" w:rsidRDefault="00691C23" w:rsidP="00691C23">
            <w:pPr>
              <w:rPr>
                <w:rFonts w:ascii="Arial" w:hAnsi="Arial" w:cs="Arial"/>
                <w:sz w:val="22"/>
                <w:szCs w:val="22"/>
              </w:rPr>
            </w:pPr>
            <w:r w:rsidRPr="00691C23">
              <w:rPr>
                <w:rFonts w:ascii="Arial" w:hAnsi="Arial" w:cs="Arial"/>
                <w:sz w:val="22"/>
                <w:szCs w:val="22"/>
              </w:rPr>
              <w:t>V</w:t>
            </w:r>
            <w:r w:rsidRPr="00691C23">
              <w:rPr>
                <w:rFonts w:ascii="Arial" w:hAnsi="Arial"/>
                <w:sz w:val="22"/>
                <w:szCs w:val="24"/>
              </w:rPr>
              <w:t>e Zlíně dne: dle el. podpisu</w:t>
            </w:r>
          </w:p>
          <w:p w14:paraId="7E5D3EF6" w14:textId="77777777" w:rsidR="00691C23" w:rsidRPr="00691C23" w:rsidRDefault="00691C23" w:rsidP="00691C23">
            <w:pPr>
              <w:rPr>
                <w:rFonts w:ascii="Arial" w:hAnsi="Arial" w:cs="Arial"/>
                <w:sz w:val="22"/>
                <w:szCs w:val="22"/>
              </w:rPr>
            </w:pPr>
          </w:p>
          <w:p w14:paraId="2C34868D" w14:textId="77777777" w:rsidR="00691C23" w:rsidRPr="00691C23" w:rsidRDefault="00691C23" w:rsidP="00691C23">
            <w:pPr>
              <w:rPr>
                <w:rFonts w:ascii="Arial" w:hAnsi="Arial" w:cs="Arial"/>
                <w:sz w:val="22"/>
                <w:szCs w:val="22"/>
              </w:rPr>
            </w:pPr>
          </w:p>
          <w:p w14:paraId="761A96ED" w14:textId="77777777" w:rsidR="00691C23" w:rsidRPr="00691C23" w:rsidRDefault="00691C23" w:rsidP="00691C23">
            <w:pPr>
              <w:rPr>
                <w:rFonts w:ascii="Arial" w:hAnsi="Arial" w:cs="Arial"/>
                <w:sz w:val="22"/>
                <w:szCs w:val="22"/>
              </w:rPr>
            </w:pPr>
          </w:p>
          <w:p w14:paraId="751CFBC7" w14:textId="77777777" w:rsidR="00691C23" w:rsidRPr="00691C23" w:rsidRDefault="00691C23" w:rsidP="00691C23">
            <w:pPr>
              <w:rPr>
                <w:rFonts w:ascii="Arial" w:hAnsi="Arial" w:cs="Arial"/>
                <w:sz w:val="22"/>
                <w:szCs w:val="22"/>
              </w:rPr>
            </w:pPr>
          </w:p>
          <w:p w14:paraId="73F400E5" w14:textId="77777777" w:rsidR="00691C23" w:rsidRPr="00691C23" w:rsidRDefault="00691C23" w:rsidP="00691C23">
            <w:pPr>
              <w:rPr>
                <w:rFonts w:ascii="Arial" w:hAnsi="Arial" w:cs="Arial"/>
                <w:sz w:val="22"/>
                <w:szCs w:val="22"/>
              </w:rPr>
            </w:pPr>
            <w:r w:rsidRPr="00691C23">
              <w:rPr>
                <w:rFonts w:ascii="Arial" w:hAnsi="Arial" w:cs="Arial"/>
                <w:sz w:val="22"/>
                <w:szCs w:val="22"/>
              </w:rPr>
              <w:t>……………………………………………….</w:t>
            </w:r>
          </w:p>
          <w:p w14:paraId="72D337EA" w14:textId="77777777" w:rsidR="00691C23" w:rsidRPr="00691C23" w:rsidRDefault="00691C23" w:rsidP="00691C23">
            <w:pPr>
              <w:spacing w:before="60"/>
              <w:rPr>
                <w:rFonts w:ascii="Arial" w:hAnsi="Arial" w:cs="Arial"/>
                <w:sz w:val="22"/>
                <w:szCs w:val="22"/>
              </w:rPr>
            </w:pPr>
            <w:r w:rsidRPr="00691C23">
              <w:rPr>
                <w:rFonts w:ascii="Arial" w:hAnsi="Arial" w:cs="Arial"/>
                <w:sz w:val="22"/>
                <w:szCs w:val="22"/>
              </w:rPr>
              <w:t xml:space="preserve">Česká </w:t>
            </w:r>
            <w:proofErr w:type="gramStart"/>
            <w:r w:rsidRPr="00691C23">
              <w:rPr>
                <w:rFonts w:ascii="Arial" w:hAnsi="Arial" w:cs="Arial"/>
                <w:sz w:val="22"/>
                <w:szCs w:val="22"/>
              </w:rPr>
              <w:t>republika - Státní</w:t>
            </w:r>
            <w:proofErr w:type="gramEnd"/>
            <w:r w:rsidRPr="00691C23">
              <w:rPr>
                <w:rFonts w:ascii="Arial" w:hAnsi="Arial" w:cs="Arial"/>
                <w:sz w:val="22"/>
                <w:szCs w:val="22"/>
              </w:rPr>
              <w:t xml:space="preserve"> pozemkový úřad</w:t>
            </w:r>
          </w:p>
          <w:p w14:paraId="2C150D69" w14:textId="77777777" w:rsidR="00691C23" w:rsidRPr="00691C23" w:rsidRDefault="00691C23" w:rsidP="00691C23">
            <w:pPr>
              <w:rPr>
                <w:rFonts w:ascii="Arial" w:hAnsi="Arial" w:cs="Arial"/>
                <w:sz w:val="22"/>
                <w:szCs w:val="22"/>
              </w:rPr>
            </w:pPr>
            <w:r w:rsidRPr="00691C23">
              <w:rPr>
                <w:rFonts w:ascii="Arial" w:hAnsi="Arial" w:cs="Arial"/>
                <w:sz w:val="22"/>
                <w:szCs w:val="22"/>
              </w:rPr>
              <w:t>Krajský pozemkový úřad pro Zlínský kraj</w:t>
            </w:r>
          </w:p>
          <w:p w14:paraId="3EB0434C" w14:textId="77777777" w:rsidR="00691C23" w:rsidRPr="00691C23" w:rsidRDefault="00691C23" w:rsidP="00691C23">
            <w:pPr>
              <w:rPr>
                <w:rFonts w:ascii="Arial" w:hAnsi="Arial" w:cs="Arial"/>
                <w:sz w:val="22"/>
                <w:szCs w:val="22"/>
              </w:rPr>
            </w:pPr>
            <w:r w:rsidRPr="00691C23">
              <w:rPr>
                <w:rFonts w:ascii="Arial" w:hAnsi="Arial" w:cs="Arial"/>
                <w:sz w:val="22"/>
                <w:szCs w:val="22"/>
              </w:rPr>
              <w:t>Ing. Mlada Augustinová</w:t>
            </w:r>
          </w:p>
          <w:p w14:paraId="0B127F66" w14:textId="77777777" w:rsidR="00691C23" w:rsidRPr="00691C23" w:rsidRDefault="00691C23" w:rsidP="00691C23">
            <w:pPr>
              <w:rPr>
                <w:rFonts w:ascii="Arial" w:hAnsi="Arial" w:cs="Arial"/>
                <w:sz w:val="22"/>
                <w:szCs w:val="22"/>
              </w:rPr>
            </w:pPr>
            <w:r w:rsidRPr="00691C23">
              <w:rPr>
                <w:rFonts w:ascii="Arial" w:hAnsi="Arial" w:cs="Arial"/>
                <w:sz w:val="22"/>
                <w:szCs w:val="22"/>
              </w:rPr>
              <w:t>ředitelka</w:t>
            </w:r>
          </w:p>
        </w:tc>
        <w:tc>
          <w:tcPr>
            <w:tcW w:w="4606" w:type="dxa"/>
            <w:shd w:val="clear" w:color="auto" w:fill="auto"/>
          </w:tcPr>
          <w:p w14:paraId="5FAE15CA" w14:textId="77777777" w:rsidR="00691C23" w:rsidRPr="00691C23" w:rsidRDefault="00691C23" w:rsidP="00691C23">
            <w:pPr>
              <w:rPr>
                <w:rFonts w:ascii="Arial" w:hAnsi="Arial" w:cs="Arial"/>
                <w:sz w:val="22"/>
                <w:szCs w:val="22"/>
              </w:rPr>
            </w:pPr>
            <w:r w:rsidRPr="00691C23">
              <w:rPr>
                <w:rFonts w:ascii="Arial" w:hAnsi="Arial" w:cs="Arial"/>
                <w:sz w:val="22"/>
                <w:szCs w:val="22"/>
              </w:rPr>
              <w:t xml:space="preserve">V </w:t>
            </w:r>
            <w:r w:rsidRPr="00691C23">
              <w:rPr>
                <w:rFonts w:ascii="Arial" w:hAnsi="Arial"/>
                <w:sz w:val="22"/>
                <w:szCs w:val="24"/>
              </w:rPr>
              <w:t>……………</w:t>
            </w:r>
            <w:r w:rsidRPr="00691C23">
              <w:rPr>
                <w:rFonts w:ascii="Arial" w:hAnsi="Arial" w:cs="Arial"/>
                <w:sz w:val="22"/>
                <w:szCs w:val="22"/>
              </w:rPr>
              <w:t xml:space="preserve"> dne: dle el. podpisu</w:t>
            </w:r>
          </w:p>
          <w:p w14:paraId="3486C6E4" w14:textId="77777777" w:rsidR="00691C23" w:rsidRPr="00691C23" w:rsidRDefault="00691C23" w:rsidP="00691C23">
            <w:pPr>
              <w:rPr>
                <w:rFonts w:ascii="Arial" w:hAnsi="Arial" w:cs="Arial"/>
                <w:sz w:val="22"/>
                <w:szCs w:val="22"/>
              </w:rPr>
            </w:pPr>
          </w:p>
          <w:p w14:paraId="3188F0DF" w14:textId="77777777" w:rsidR="00691C23" w:rsidRPr="00691C23" w:rsidRDefault="00691C23" w:rsidP="00691C23">
            <w:pPr>
              <w:rPr>
                <w:rFonts w:ascii="Arial" w:hAnsi="Arial" w:cs="Arial"/>
                <w:sz w:val="22"/>
                <w:szCs w:val="22"/>
              </w:rPr>
            </w:pPr>
          </w:p>
          <w:p w14:paraId="03390C27" w14:textId="77777777" w:rsidR="00691C23" w:rsidRPr="00691C23" w:rsidRDefault="00691C23" w:rsidP="00691C23">
            <w:pPr>
              <w:rPr>
                <w:rFonts w:ascii="Arial" w:hAnsi="Arial" w:cs="Arial"/>
                <w:sz w:val="22"/>
                <w:szCs w:val="22"/>
              </w:rPr>
            </w:pPr>
          </w:p>
          <w:p w14:paraId="3E93E852" w14:textId="77777777" w:rsidR="00691C23" w:rsidRPr="00691C23" w:rsidRDefault="00691C23" w:rsidP="00691C23">
            <w:pPr>
              <w:rPr>
                <w:rFonts w:ascii="Arial" w:hAnsi="Arial" w:cs="Arial"/>
                <w:sz w:val="22"/>
                <w:szCs w:val="22"/>
              </w:rPr>
            </w:pPr>
          </w:p>
          <w:p w14:paraId="4B445574" w14:textId="77777777" w:rsidR="00691C23" w:rsidRPr="00691C23" w:rsidRDefault="00691C23" w:rsidP="00691C23">
            <w:pPr>
              <w:rPr>
                <w:rFonts w:ascii="Arial" w:hAnsi="Arial" w:cs="Arial"/>
                <w:sz w:val="22"/>
                <w:szCs w:val="22"/>
              </w:rPr>
            </w:pPr>
            <w:r w:rsidRPr="00691C23">
              <w:rPr>
                <w:rFonts w:ascii="Arial" w:hAnsi="Arial" w:cs="Arial"/>
                <w:sz w:val="22"/>
                <w:szCs w:val="22"/>
              </w:rPr>
              <w:t>……………………………………………….</w:t>
            </w:r>
          </w:p>
          <w:p w14:paraId="178F0E72" w14:textId="77777777" w:rsidR="00691C23" w:rsidRPr="00691C23" w:rsidRDefault="00691C23" w:rsidP="00691C23">
            <w:pPr>
              <w:spacing w:before="60"/>
              <w:rPr>
                <w:rFonts w:ascii="Arial" w:hAnsi="Arial" w:cs="Arial"/>
                <w:sz w:val="22"/>
                <w:szCs w:val="22"/>
              </w:rPr>
            </w:pPr>
          </w:p>
        </w:tc>
      </w:tr>
      <w:tr w:rsidR="00691C23" w:rsidRPr="00691C23" w14:paraId="0FD0BF2F" w14:textId="77777777" w:rsidTr="00B94430">
        <w:tc>
          <w:tcPr>
            <w:tcW w:w="4606" w:type="dxa"/>
            <w:shd w:val="clear" w:color="auto" w:fill="auto"/>
          </w:tcPr>
          <w:p w14:paraId="72805E28" w14:textId="77777777" w:rsidR="00691C23" w:rsidRPr="00691C23" w:rsidRDefault="00691C23" w:rsidP="00691C23">
            <w:pPr>
              <w:spacing w:after="120" w:line="288" w:lineRule="auto"/>
              <w:jc w:val="center"/>
              <w:rPr>
                <w:rFonts w:ascii="Arial" w:hAnsi="Arial" w:cs="Arial"/>
                <w:sz w:val="22"/>
                <w:szCs w:val="22"/>
              </w:rPr>
            </w:pPr>
            <w:r w:rsidRPr="00691C23">
              <w:rPr>
                <w:rFonts w:ascii="Arial" w:hAnsi="Arial" w:cs="Arial"/>
                <w:b/>
                <w:sz w:val="22"/>
                <w:szCs w:val="22"/>
              </w:rPr>
              <w:t>objednatel</w:t>
            </w:r>
          </w:p>
        </w:tc>
        <w:tc>
          <w:tcPr>
            <w:tcW w:w="4606" w:type="dxa"/>
            <w:shd w:val="clear" w:color="auto" w:fill="auto"/>
          </w:tcPr>
          <w:p w14:paraId="41A91D2B" w14:textId="77777777" w:rsidR="00691C23" w:rsidRPr="00691C23" w:rsidRDefault="00691C23" w:rsidP="00691C23">
            <w:pPr>
              <w:spacing w:after="120" w:line="288" w:lineRule="auto"/>
              <w:jc w:val="center"/>
              <w:rPr>
                <w:rFonts w:ascii="Arial" w:hAnsi="Arial" w:cs="Arial"/>
                <w:sz w:val="22"/>
                <w:szCs w:val="22"/>
              </w:rPr>
            </w:pPr>
            <w:r w:rsidRPr="00691C23">
              <w:rPr>
                <w:rFonts w:ascii="Arial" w:hAnsi="Arial" w:cs="Arial"/>
                <w:b/>
                <w:sz w:val="22"/>
                <w:szCs w:val="22"/>
              </w:rPr>
              <w:t>zhotovitel</w:t>
            </w:r>
          </w:p>
        </w:tc>
      </w:tr>
    </w:tbl>
    <w:p w14:paraId="7F4C79F1" w14:textId="77777777" w:rsidR="00A0667D" w:rsidRDefault="00A0667D" w:rsidP="005077E5">
      <w:pPr>
        <w:pStyle w:val="Zkladntext"/>
        <w:tabs>
          <w:tab w:val="left" w:pos="426"/>
        </w:tabs>
        <w:spacing w:line="276" w:lineRule="auto"/>
        <w:rPr>
          <w:rFonts w:ascii="Arial" w:hAnsi="Arial" w:cs="Arial"/>
          <w:b w:val="0"/>
          <w:sz w:val="22"/>
          <w:szCs w:val="22"/>
        </w:rPr>
      </w:pPr>
    </w:p>
    <w:p w14:paraId="56D59CBE" w14:textId="77777777" w:rsidR="00A0667D" w:rsidRPr="00D53952" w:rsidRDefault="00A0667D" w:rsidP="005077E5">
      <w:pPr>
        <w:pStyle w:val="Zkladntext"/>
        <w:tabs>
          <w:tab w:val="left" w:pos="426"/>
        </w:tabs>
        <w:spacing w:line="276" w:lineRule="auto"/>
        <w:rPr>
          <w:rFonts w:ascii="Arial" w:hAnsi="Arial" w:cs="Arial"/>
          <w:b w:val="0"/>
          <w:sz w:val="22"/>
          <w:szCs w:val="22"/>
        </w:rPr>
      </w:pPr>
    </w:p>
    <w:p w14:paraId="7CB84A38" w14:textId="4B9BFCF9" w:rsidR="008955BC" w:rsidRPr="008955BC" w:rsidRDefault="008955BC" w:rsidP="00935282">
      <w:pPr>
        <w:rPr>
          <w:rFonts w:ascii="Arial" w:eastAsia="Lucida Sans Unicode" w:hAnsi="Arial" w:cs="Arial"/>
          <w:sz w:val="22"/>
          <w:szCs w:val="22"/>
        </w:rPr>
      </w:pPr>
      <w:r w:rsidRPr="00935282">
        <w:rPr>
          <w:rFonts w:ascii="Arial" w:eastAsia="Lucida Sans Unicode" w:hAnsi="Arial" w:cs="Arial"/>
          <w:sz w:val="22"/>
          <w:szCs w:val="22"/>
        </w:rPr>
        <w:lastRenderedPageBreak/>
        <w:t>Příloha č. 1</w:t>
      </w:r>
    </w:p>
    <w:p w14:paraId="45043F81" w14:textId="77777777" w:rsidR="008955BC" w:rsidRPr="008955BC" w:rsidRDefault="008955BC" w:rsidP="008955BC">
      <w:pPr>
        <w:widowControl w:val="0"/>
        <w:suppressAutoHyphens/>
        <w:spacing w:line="276" w:lineRule="auto"/>
        <w:ind w:left="3600"/>
        <w:jc w:val="both"/>
        <w:rPr>
          <w:rFonts w:ascii="Arial" w:eastAsia="Lucida Sans Unicode" w:hAnsi="Arial" w:cs="Arial"/>
          <w:bCs/>
          <w:sz w:val="22"/>
          <w:szCs w:val="22"/>
        </w:rPr>
      </w:pPr>
    </w:p>
    <w:p w14:paraId="4F0506C3" w14:textId="77777777" w:rsidR="008955BC" w:rsidRPr="008955BC" w:rsidRDefault="008955BC" w:rsidP="008955BC">
      <w:pPr>
        <w:spacing w:before="240" w:after="240"/>
        <w:jc w:val="center"/>
        <w:rPr>
          <w:rFonts w:ascii="Arial" w:hAnsi="Arial" w:cs="Arial"/>
          <w:b/>
          <w:spacing w:val="40"/>
          <w:sz w:val="28"/>
          <w:szCs w:val="28"/>
        </w:rPr>
      </w:pPr>
      <w:r w:rsidRPr="008955BC">
        <w:rPr>
          <w:rFonts w:ascii="Arial" w:hAnsi="Arial" w:cs="Arial"/>
          <w:b/>
          <w:spacing w:val="40"/>
          <w:sz w:val="28"/>
          <w:szCs w:val="28"/>
        </w:rPr>
        <w:t>PLNÁ MOC</w:t>
      </w:r>
    </w:p>
    <w:p w14:paraId="0EE14AF3" w14:textId="77777777" w:rsidR="008955BC" w:rsidRPr="008955BC" w:rsidRDefault="008955BC" w:rsidP="008955BC">
      <w:pPr>
        <w:autoSpaceDE w:val="0"/>
        <w:autoSpaceDN w:val="0"/>
        <w:adjustRightInd w:val="0"/>
        <w:jc w:val="both"/>
        <w:rPr>
          <w:rFonts w:ascii="Arial" w:eastAsia="Calibri" w:hAnsi="Arial" w:cs="Arial"/>
          <w:color w:val="000000"/>
          <w:sz w:val="22"/>
          <w:szCs w:val="22"/>
          <w:lang w:eastAsia="en-US"/>
        </w:rPr>
      </w:pPr>
      <w:r w:rsidRPr="008955BC">
        <w:rPr>
          <w:rFonts w:ascii="Arial" w:eastAsia="Calibri" w:hAnsi="Arial" w:cs="Arial"/>
          <w:b/>
          <w:color w:val="000000"/>
          <w:sz w:val="22"/>
          <w:szCs w:val="22"/>
          <w:lang w:eastAsia="en-US"/>
        </w:rPr>
        <w:t xml:space="preserve">Česká </w:t>
      </w:r>
      <w:proofErr w:type="gramStart"/>
      <w:r w:rsidRPr="008955BC">
        <w:rPr>
          <w:rFonts w:ascii="Arial" w:eastAsia="Calibri" w:hAnsi="Arial" w:cs="Arial"/>
          <w:b/>
          <w:color w:val="000000"/>
          <w:sz w:val="22"/>
          <w:szCs w:val="22"/>
          <w:lang w:eastAsia="en-US"/>
        </w:rPr>
        <w:t>republika - Státní</w:t>
      </w:r>
      <w:proofErr w:type="gramEnd"/>
      <w:r w:rsidRPr="008955BC">
        <w:rPr>
          <w:rFonts w:ascii="Arial" w:eastAsia="Calibri" w:hAnsi="Arial" w:cs="Arial"/>
          <w:b/>
          <w:color w:val="000000"/>
          <w:sz w:val="22"/>
          <w:szCs w:val="22"/>
          <w:lang w:eastAsia="en-US"/>
        </w:rPr>
        <w:t xml:space="preserve"> pozemkový úřad, se sídlem 130 00 Praha 3,</w:t>
      </w:r>
      <w:r w:rsidRPr="008955BC">
        <w:rPr>
          <w:rFonts w:ascii="Arial" w:eastAsia="Calibri" w:hAnsi="Arial" w:cs="Arial"/>
          <w:color w:val="000000"/>
          <w:sz w:val="22"/>
          <w:szCs w:val="22"/>
          <w:lang w:eastAsia="en-US"/>
        </w:rPr>
        <w:t xml:space="preserve"> </w:t>
      </w:r>
      <w:r w:rsidRPr="008955BC">
        <w:rPr>
          <w:rFonts w:ascii="Arial" w:eastAsia="Calibri" w:hAnsi="Arial" w:cs="Arial"/>
          <w:b/>
          <w:color w:val="000000"/>
          <w:sz w:val="22"/>
          <w:szCs w:val="22"/>
          <w:lang w:eastAsia="en-US"/>
        </w:rPr>
        <w:t xml:space="preserve">Husinecká 1024/11a </w:t>
      </w:r>
    </w:p>
    <w:p w14:paraId="7404F32A" w14:textId="77777777" w:rsidR="008955BC" w:rsidRPr="008955BC" w:rsidRDefault="008955BC" w:rsidP="008955BC">
      <w:pPr>
        <w:autoSpaceDE w:val="0"/>
        <w:autoSpaceDN w:val="0"/>
        <w:adjustRightInd w:val="0"/>
        <w:jc w:val="both"/>
        <w:rPr>
          <w:rFonts w:ascii="Arial" w:eastAsia="Calibri" w:hAnsi="Arial" w:cs="Arial"/>
          <w:color w:val="000000"/>
          <w:sz w:val="22"/>
          <w:szCs w:val="22"/>
          <w:lang w:eastAsia="en-US"/>
        </w:rPr>
      </w:pPr>
      <w:r w:rsidRPr="008955BC">
        <w:rPr>
          <w:rFonts w:ascii="Arial" w:eastAsia="Calibri" w:hAnsi="Arial" w:cs="Arial"/>
          <w:color w:val="000000"/>
          <w:sz w:val="22"/>
          <w:szCs w:val="22"/>
          <w:lang w:eastAsia="en-US"/>
        </w:rPr>
        <w:t>Krajský pozemkový úřad pro Zlínský kraj</w:t>
      </w:r>
    </w:p>
    <w:p w14:paraId="7CF17682" w14:textId="77777777" w:rsidR="008955BC" w:rsidRPr="008955BC" w:rsidRDefault="008955BC" w:rsidP="008955BC">
      <w:pPr>
        <w:jc w:val="both"/>
        <w:rPr>
          <w:rFonts w:ascii="Arial" w:hAnsi="Arial" w:cs="Arial"/>
          <w:sz w:val="22"/>
          <w:szCs w:val="22"/>
        </w:rPr>
      </w:pPr>
      <w:r w:rsidRPr="008955BC">
        <w:rPr>
          <w:rFonts w:ascii="Arial" w:hAnsi="Arial" w:cs="Arial"/>
          <w:sz w:val="22"/>
          <w:szCs w:val="22"/>
        </w:rPr>
        <w:t>IČO: 01312774, DIČ: CZ01312774</w:t>
      </w:r>
    </w:p>
    <w:p w14:paraId="565C5AED" w14:textId="77777777" w:rsidR="008955BC" w:rsidRPr="008955BC" w:rsidRDefault="008955BC" w:rsidP="008955BC">
      <w:pPr>
        <w:ind w:right="566"/>
        <w:jc w:val="both"/>
        <w:rPr>
          <w:rFonts w:ascii="Arial" w:hAnsi="Arial" w:cs="Arial"/>
          <w:sz w:val="22"/>
          <w:szCs w:val="22"/>
        </w:rPr>
      </w:pPr>
      <w:r w:rsidRPr="008955BC">
        <w:rPr>
          <w:rFonts w:ascii="Arial" w:hAnsi="Arial" w:cs="Arial"/>
          <w:sz w:val="22"/>
          <w:szCs w:val="22"/>
        </w:rPr>
        <w:t>Adresa: Zarámí 88, 760 41 Zlín</w:t>
      </w:r>
    </w:p>
    <w:p w14:paraId="3019201F" w14:textId="77777777" w:rsidR="008955BC" w:rsidRPr="008955BC" w:rsidRDefault="008955BC" w:rsidP="008955BC">
      <w:pPr>
        <w:ind w:right="566"/>
        <w:jc w:val="both"/>
        <w:rPr>
          <w:rFonts w:ascii="Arial" w:hAnsi="Arial" w:cs="Arial"/>
          <w:sz w:val="22"/>
          <w:szCs w:val="22"/>
        </w:rPr>
      </w:pPr>
      <w:r w:rsidRPr="008955BC">
        <w:rPr>
          <w:rFonts w:ascii="Arial" w:hAnsi="Arial" w:cs="Arial"/>
          <w:sz w:val="22"/>
          <w:szCs w:val="22"/>
        </w:rPr>
        <w:t xml:space="preserve">Zastoupený: Ing. Mladou Augustinovou, ředitelkou Krajského pozemkového úřadu pro Zlínský kraj </w:t>
      </w:r>
    </w:p>
    <w:p w14:paraId="4EF21FED" w14:textId="77777777" w:rsidR="008955BC" w:rsidRPr="008955BC" w:rsidRDefault="008955BC" w:rsidP="008955BC">
      <w:pPr>
        <w:spacing w:before="120" w:after="120"/>
        <w:ind w:right="68"/>
        <w:jc w:val="center"/>
        <w:rPr>
          <w:rFonts w:ascii="Arial" w:hAnsi="Arial" w:cs="Arial"/>
          <w:b/>
          <w:spacing w:val="40"/>
          <w:sz w:val="22"/>
          <w:szCs w:val="22"/>
        </w:rPr>
      </w:pPr>
      <w:r w:rsidRPr="008955BC">
        <w:rPr>
          <w:rFonts w:ascii="Arial" w:hAnsi="Arial" w:cs="Arial"/>
          <w:b/>
          <w:spacing w:val="40"/>
          <w:sz w:val="22"/>
          <w:szCs w:val="22"/>
        </w:rPr>
        <w:t>zmocňuje</w:t>
      </w:r>
    </w:p>
    <w:p w14:paraId="39BF98B2" w14:textId="24C2D807" w:rsidR="008955BC" w:rsidRPr="008955BC" w:rsidRDefault="008955BC" w:rsidP="008955BC">
      <w:pPr>
        <w:jc w:val="both"/>
        <w:rPr>
          <w:rFonts w:ascii="Arial" w:hAnsi="Arial" w:cs="Arial"/>
          <w:sz w:val="22"/>
          <w:szCs w:val="22"/>
          <w:highlight w:val="yellow"/>
        </w:rPr>
      </w:pPr>
      <w:proofErr w:type="spellStart"/>
      <w:r w:rsidRPr="008955BC">
        <w:rPr>
          <w:rFonts w:ascii="Arial" w:hAnsi="Arial" w:cs="Arial"/>
          <w:sz w:val="22"/>
          <w:szCs w:val="22"/>
          <w:highlight w:val="yellow"/>
        </w:rPr>
        <w:t>fyz</w:t>
      </w:r>
      <w:proofErr w:type="spellEnd"/>
      <w:r w:rsidRPr="008955BC">
        <w:rPr>
          <w:rFonts w:ascii="Arial" w:hAnsi="Arial" w:cs="Arial"/>
          <w:sz w:val="22"/>
          <w:szCs w:val="22"/>
          <w:highlight w:val="yellow"/>
        </w:rPr>
        <w:t>.</w:t>
      </w:r>
      <w:r w:rsidR="00814E17">
        <w:rPr>
          <w:rFonts w:ascii="Arial" w:hAnsi="Arial" w:cs="Arial"/>
          <w:sz w:val="22"/>
          <w:szCs w:val="22"/>
          <w:highlight w:val="yellow"/>
        </w:rPr>
        <w:t xml:space="preserve"> </w:t>
      </w:r>
      <w:r w:rsidRPr="008955BC">
        <w:rPr>
          <w:rFonts w:ascii="Arial" w:hAnsi="Arial" w:cs="Arial"/>
          <w:sz w:val="22"/>
          <w:szCs w:val="22"/>
          <w:highlight w:val="yellow"/>
        </w:rPr>
        <w:t>osoba</w:t>
      </w:r>
      <w:r w:rsidR="00814E17">
        <w:rPr>
          <w:rFonts w:ascii="Arial" w:hAnsi="Arial" w:cs="Arial"/>
          <w:sz w:val="22"/>
          <w:szCs w:val="22"/>
          <w:highlight w:val="yellow"/>
        </w:rPr>
        <w:t>:</w:t>
      </w:r>
    </w:p>
    <w:p w14:paraId="0651B717" w14:textId="13A53DC8" w:rsidR="008955BC" w:rsidRPr="008955BC" w:rsidRDefault="008955BC" w:rsidP="008955BC">
      <w:pPr>
        <w:jc w:val="both"/>
        <w:rPr>
          <w:rFonts w:ascii="Arial" w:hAnsi="Arial" w:cs="Arial"/>
          <w:sz w:val="22"/>
          <w:szCs w:val="22"/>
          <w:highlight w:val="yellow"/>
        </w:rPr>
      </w:pPr>
      <w:r w:rsidRPr="008955BC">
        <w:rPr>
          <w:rFonts w:ascii="Arial" w:hAnsi="Arial" w:cs="Arial"/>
          <w:sz w:val="22"/>
          <w:szCs w:val="22"/>
          <w:highlight w:val="yellow"/>
        </w:rPr>
        <w:t>se sídlem</w:t>
      </w:r>
      <w:r w:rsidR="00814E17">
        <w:rPr>
          <w:rFonts w:ascii="Arial" w:hAnsi="Arial" w:cs="Arial"/>
          <w:sz w:val="22"/>
          <w:szCs w:val="22"/>
          <w:highlight w:val="yellow"/>
        </w:rPr>
        <w:t>:</w:t>
      </w:r>
    </w:p>
    <w:p w14:paraId="07E99958" w14:textId="77777777" w:rsidR="008955BC" w:rsidRPr="008955BC" w:rsidRDefault="008955BC" w:rsidP="008955BC">
      <w:pPr>
        <w:jc w:val="both"/>
        <w:rPr>
          <w:rFonts w:ascii="Arial" w:hAnsi="Arial" w:cs="Arial"/>
          <w:sz w:val="22"/>
          <w:szCs w:val="22"/>
        </w:rPr>
      </w:pPr>
      <w:r w:rsidRPr="008955BC">
        <w:rPr>
          <w:rFonts w:ascii="Arial" w:hAnsi="Arial" w:cs="Arial"/>
          <w:sz w:val="22"/>
          <w:szCs w:val="22"/>
          <w:highlight w:val="yellow"/>
        </w:rPr>
        <w:t>IČO:</w:t>
      </w:r>
    </w:p>
    <w:p w14:paraId="27AC69FC" w14:textId="77777777" w:rsidR="008955BC" w:rsidRPr="008955BC" w:rsidRDefault="008955BC" w:rsidP="008955BC">
      <w:pPr>
        <w:jc w:val="both"/>
        <w:rPr>
          <w:rFonts w:ascii="Arial" w:hAnsi="Arial" w:cs="Arial"/>
          <w:sz w:val="22"/>
          <w:szCs w:val="22"/>
        </w:rPr>
      </w:pPr>
    </w:p>
    <w:p w14:paraId="1C6AB80C" w14:textId="77777777" w:rsidR="008955BC" w:rsidRPr="008955BC" w:rsidRDefault="008955BC" w:rsidP="008955BC">
      <w:pPr>
        <w:jc w:val="both"/>
        <w:rPr>
          <w:rFonts w:ascii="Arial" w:hAnsi="Arial" w:cs="Arial"/>
          <w:sz w:val="22"/>
          <w:szCs w:val="22"/>
        </w:rPr>
      </w:pPr>
      <w:r w:rsidRPr="008955BC">
        <w:rPr>
          <w:rFonts w:ascii="Arial" w:hAnsi="Arial" w:cs="Arial"/>
          <w:sz w:val="22"/>
          <w:szCs w:val="22"/>
        </w:rPr>
        <w:t>nebo</w:t>
      </w:r>
    </w:p>
    <w:p w14:paraId="4523737C" w14:textId="77777777" w:rsidR="008955BC" w:rsidRPr="008955BC" w:rsidRDefault="008955BC" w:rsidP="008955BC">
      <w:pPr>
        <w:jc w:val="both"/>
        <w:rPr>
          <w:rFonts w:ascii="Arial" w:hAnsi="Arial" w:cs="Arial"/>
          <w:sz w:val="22"/>
          <w:szCs w:val="22"/>
        </w:rPr>
      </w:pPr>
    </w:p>
    <w:p w14:paraId="7C122EB0" w14:textId="77777777" w:rsidR="008955BC" w:rsidRPr="008955BC" w:rsidRDefault="008955BC" w:rsidP="008955BC">
      <w:pPr>
        <w:jc w:val="both"/>
        <w:rPr>
          <w:rFonts w:ascii="Arial" w:hAnsi="Arial" w:cs="Arial"/>
          <w:sz w:val="22"/>
          <w:szCs w:val="22"/>
        </w:rPr>
      </w:pPr>
      <w:r w:rsidRPr="008955BC">
        <w:rPr>
          <w:rFonts w:ascii="Arial" w:hAnsi="Arial" w:cs="Arial"/>
          <w:sz w:val="22"/>
          <w:szCs w:val="22"/>
        </w:rPr>
        <w:t>společnost:</w:t>
      </w:r>
      <w:r w:rsidRPr="008955BC">
        <w:rPr>
          <w:rFonts w:ascii="Arial" w:hAnsi="Arial" w:cs="Arial"/>
          <w:sz w:val="22"/>
          <w:szCs w:val="22"/>
        </w:rPr>
        <w:tab/>
      </w:r>
      <w:r w:rsidRPr="008955BC">
        <w:rPr>
          <w:rFonts w:ascii="Arial" w:hAnsi="Arial" w:cs="Arial"/>
          <w:b/>
          <w:sz w:val="22"/>
          <w:szCs w:val="22"/>
          <w:highlight w:val="yellow"/>
          <w:lang w:val="de-DE"/>
        </w:rPr>
        <w:t>[DOPLNIT]</w:t>
      </w:r>
      <w:r w:rsidRPr="008955BC">
        <w:rPr>
          <w:rFonts w:ascii="Arial" w:hAnsi="Arial" w:cs="Arial"/>
          <w:b/>
          <w:sz w:val="22"/>
          <w:szCs w:val="22"/>
          <w:lang w:val="de-DE"/>
        </w:rPr>
        <w:t xml:space="preserve"> </w:t>
      </w:r>
    </w:p>
    <w:p w14:paraId="6096238D" w14:textId="77777777" w:rsidR="008955BC" w:rsidRPr="008955BC" w:rsidRDefault="008955BC" w:rsidP="008955BC">
      <w:pPr>
        <w:jc w:val="both"/>
        <w:rPr>
          <w:rFonts w:ascii="Arial" w:hAnsi="Arial" w:cs="Arial"/>
          <w:sz w:val="22"/>
          <w:szCs w:val="22"/>
        </w:rPr>
      </w:pPr>
      <w:r w:rsidRPr="008955BC">
        <w:rPr>
          <w:rFonts w:ascii="Arial" w:hAnsi="Arial" w:cs="Arial"/>
          <w:sz w:val="22"/>
          <w:szCs w:val="22"/>
        </w:rPr>
        <w:t>se sídlem:</w:t>
      </w:r>
      <w:r w:rsidRPr="008955BC">
        <w:rPr>
          <w:rFonts w:ascii="Arial" w:hAnsi="Arial" w:cs="Arial"/>
          <w:sz w:val="22"/>
          <w:szCs w:val="22"/>
        </w:rPr>
        <w:tab/>
      </w:r>
      <w:r w:rsidRPr="008955BC">
        <w:rPr>
          <w:rFonts w:ascii="Arial" w:hAnsi="Arial" w:cs="Arial"/>
          <w:b/>
          <w:sz w:val="22"/>
          <w:szCs w:val="22"/>
          <w:highlight w:val="yellow"/>
          <w:lang w:val="de-DE"/>
        </w:rPr>
        <w:t>[DOPLNIT]</w:t>
      </w:r>
    </w:p>
    <w:p w14:paraId="7ADEBDBF" w14:textId="77777777" w:rsidR="008955BC" w:rsidRPr="008955BC" w:rsidRDefault="008955BC" w:rsidP="008955BC">
      <w:pPr>
        <w:ind w:right="70"/>
        <w:jc w:val="both"/>
        <w:rPr>
          <w:rFonts w:ascii="Arial" w:hAnsi="Arial" w:cs="Arial"/>
          <w:sz w:val="22"/>
          <w:szCs w:val="22"/>
        </w:rPr>
      </w:pPr>
      <w:r w:rsidRPr="008955BC">
        <w:rPr>
          <w:rFonts w:ascii="Arial" w:hAnsi="Arial" w:cs="Arial"/>
          <w:sz w:val="22"/>
          <w:szCs w:val="22"/>
        </w:rPr>
        <w:t>IČO:</w:t>
      </w:r>
      <w:r w:rsidRPr="008955BC">
        <w:rPr>
          <w:rFonts w:ascii="Arial" w:hAnsi="Arial" w:cs="Arial"/>
          <w:sz w:val="22"/>
          <w:szCs w:val="22"/>
        </w:rPr>
        <w:tab/>
      </w:r>
      <w:r w:rsidRPr="008955BC">
        <w:rPr>
          <w:rFonts w:ascii="Arial" w:hAnsi="Arial" w:cs="Arial"/>
          <w:sz w:val="22"/>
          <w:szCs w:val="22"/>
        </w:rPr>
        <w:tab/>
      </w:r>
      <w:r w:rsidRPr="008955BC">
        <w:rPr>
          <w:rFonts w:ascii="Arial" w:hAnsi="Arial" w:cs="Arial"/>
          <w:b/>
          <w:sz w:val="22"/>
          <w:szCs w:val="22"/>
          <w:highlight w:val="yellow"/>
        </w:rPr>
        <w:t>[DOPLNIT]</w:t>
      </w:r>
    </w:p>
    <w:p w14:paraId="4E224D4F" w14:textId="77777777" w:rsidR="008955BC" w:rsidRPr="008955BC" w:rsidRDefault="008955BC" w:rsidP="008955BC">
      <w:pPr>
        <w:spacing w:after="120"/>
        <w:ind w:right="68"/>
        <w:jc w:val="both"/>
        <w:rPr>
          <w:rFonts w:ascii="Arial" w:hAnsi="Arial" w:cs="Arial"/>
          <w:sz w:val="22"/>
          <w:szCs w:val="22"/>
        </w:rPr>
      </w:pPr>
      <w:r w:rsidRPr="008955BC">
        <w:rPr>
          <w:rFonts w:ascii="Arial" w:hAnsi="Arial" w:cs="Arial"/>
          <w:sz w:val="22"/>
          <w:szCs w:val="22"/>
        </w:rPr>
        <w:t>Zastoupená:</w:t>
      </w:r>
      <w:r w:rsidRPr="008955BC">
        <w:rPr>
          <w:rFonts w:ascii="Arial" w:hAnsi="Arial" w:cs="Arial"/>
          <w:sz w:val="22"/>
          <w:szCs w:val="22"/>
        </w:rPr>
        <w:tab/>
      </w:r>
      <w:r w:rsidRPr="008955BC">
        <w:rPr>
          <w:rFonts w:ascii="Arial" w:hAnsi="Arial" w:cs="Arial"/>
          <w:b/>
          <w:sz w:val="22"/>
          <w:szCs w:val="22"/>
          <w:highlight w:val="yellow"/>
        </w:rPr>
        <w:t>[DOPLNIT]</w:t>
      </w:r>
    </w:p>
    <w:p w14:paraId="14FCB288" w14:textId="36D5D656" w:rsidR="008955BC" w:rsidRPr="00A662A9" w:rsidRDefault="004C7ECF" w:rsidP="00900AF6">
      <w:pPr>
        <w:spacing w:after="120"/>
        <w:ind w:right="68"/>
        <w:jc w:val="both"/>
        <w:rPr>
          <w:rFonts w:ascii="Arial" w:hAnsi="Arial" w:cs="Arial"/>
          <w:iCs/>
          <w:sz w:val="22"/>
          <w:szCs w:val="22"/>
        </w:rPr>
      </w:pPr>
      <w:r w:rsidRPr="00252D46">
        <w:rPr>
          <w:rFonts w:ascii="Arial" w:hAnsi="Arial" w:cs="Arial"/>
          <w:sz w:val="22"/>
          <w:szCs w:val="22"/>
        </w:rPr>
        <w:t xml:space="preserve">k zastupování </w:t>
      </w:r>
      <w:proofErr w:type="gramStart"/>
      <w:r w:rsidRPr="00252D46">
        <w:rPr>
          <w:rFonts w:ascii="Arial" w:hAnsi="Arial" w:cs="Arial"/>
          <w:sz w:val="22"/>
          <w:szCs w:val="22"/>
        </w:rPr>
        <w:t>ČR - Státního</w:t>
      </w:r>
      <w:proofErr w:type="gramEnd"/>
      <w:r w:rsidRPr="00252D46">
        <w:rPr>
          <w:rFonts w:ascii="Arial" w:hAnsi="Arial" w:cs="Arial"/>
          <w:sz w:val="22"/>
          <w:szCs w:val="22"/>
        </w:rPr>
        <w:t xml:space="preserve"> pozemkového úřadu ve věci zajišťování </w:t>
      </w:r>
      <w:r w:rsidRPr="00252D46">
        <w:rPr>
          <w:rFonts w:ascii="Arial" w:hAnsi="Arial" w:cs="Arial"/>
          <w:b/>
          <w:sz w:val="22"/>
          <w:szCs w:val="22"/>
        </w:rPr>
        <w:t>autorského dozoru projektanta</w:t>
      </w:r>
      <w:r w:rsidRPr="00252D46">
        <w:rPr>
          <w:rFonts w:ascii="Arial" w:hAnsi="Arial" w:cs="Arial"/>
          <w:bCs/>
          <w:sz w:val="22"/>
          <w:szCs w:val="22"/>
        </w:rPr>
        <w:t xml:space="preserve"> dle smlouvy o dílo</w:t>
      </w:r>
      <w:r w:rsidRPr="00252D46">
        <w:rPr>
          <w:rFonts w:ascii="Arial" w:hAnsi="Arial" w:cs="Arial"/>
          <w:sz w:val="22"/>
          <w:szCs w:val="22"/>
        </w:rPr>
        <w:t xml:space="preserve"> uzavřené dne </w:t>
      </w:r>
      <w:r w:rsidRPr="00252D46">
        <w:rPr>
          <w:rFonts w:ascii="Arial" w:hAnsi="Arial" w:cs="Arial"/>
          <w:b/>
          <w:sz w:val="22"/>
          <w:szCs w:val="22"/>
          <w:highlight w:val="yellow"/>
          <w:lang w:val="en-US"/>
        </w:rPr>
        <w:t>[DOPLNIT]</w:t>
      </w:r>
      <w:r>
        <w:rPr>
          <w:rFonts w:ascii="Arial" w:hAnsi="Arial" w:cs="Arial"/>
          <w:sz w:val="22"/>
          <w:szCs w:val="22"/>
        </w:rPr>
        <w:t xml:space="preserve"> </w:t>
      </w:r>
      <w:r w:rsidRPr="00252D46">
        <w:rPr>
          <w:rFonts w:ascii="Arial" w:hAnsi="Arial" w:cs="Arial"/>
          <w:sz w:val="22"/>
          <w:szCs w:val="22"/>
        </w:rPr>
        <w:t xml:space="preserve">mezi Státním pozemkovým úřadem jako objednatelem a společností </w:t>
      </w:r>
      <w:r w:rsidRPr="00252D46">
        <w:rPr>
          <w:rFonts w:ascii="Arial" w:hAnsi="Arial" w:cs="Arial"/>
          <w:b/>
          <w:sz w:val="22"/>
          <w:szCs w:val="22"/>
          <w:highlight w:val="yellow"/>
          <w:lang w:val="en-US"/>
        </w:rPr>
        <w:t>[DOPLNIT]</w:t>
      </w:r>
      <w:r w:rsidRPr="00252D46">
        <w:rPr>
          <w:rFonts w:ascii="Arial" w:hAnsi="Arial" w:cs="Arial"/>
          <w:sz w:val="22"/>
          <w:szCs w:val="22"/>
        </w:rPr>
        <w:t xml:space="preserve"> jako zhotovitelem v rozsahu čl. II a čl. III této </w:t>
      </w:r>
      <w:r w:rsidRPr="00A662A9">
        <w:rPr>
          <w:rFonts w:ascii="Arial" w:hAnsi="Arial" w:cs="Arial"/>
          <w:sz w:val="22"/>
          <w:szCs w:val="22"/>
        </w:rPr>
        <w:t>smlouvy.</w:t>
      </w:r>
    </w:p>
    <w:p w14:paraId="2B821807" w14:textId="77777777" w:rsidR="002A7A95" w:rsidRPr="00252D46" w:rsidRDefault="002A7A95" w:rsidP="002A7A95">
      <w:pPr>
        <w:ind w:right="70"/>
        <w:jc w:val="both"/>
        <w:rPr>
          <w:rFonts w:ascii="Arial" w:hAnsi="Arial" w:cs="Arial"/>
          <w:i/>
          <w:sz w:val="22"/>
          <w:szCs w:val="22"/>
        </w:rPr>
      </w:pPr>
      <w:r w:rsidRPr="00252D46">
        <w:rPr>
          <w:rFonts w:ascii="Arial" w:hAnsi="Arial" w:cs="Arial"/>
          <w:sz w:val="22"/>
          <w:szCs w:val="22"/>
        </w:rPr>
        <w:t>V rámci této plné moci je zmocněnec oprávněn:</w:t>
      </w:r>
    </w:p>
    <w:p w14:paraId="38E095FE" w14:textId="77777777" w:rsidR="002A7A95" w:rsidRPr="00252D46" w:rsidRDefault="002A7A95" w:rsidP="002A7A95">
      <w:pPr>
        <w:tabs>
          <w:tab w:val="left" w:pos="360"/>
        </w:tabs>
        <w:ind w:right="70"/>
        <w:jc w:val="both"/>
        <w:rPr>
          <w:rFonts w:ascii="Arial" w:hAnsi="Arial" w:cs="Arial"/>
          <w:sz w:val="22"/>
          <w:szCs w:val="22"/>
        </w:rPr>
      </w:pPr>
    </w:p>
    <w:p w14:paraId="1AE6F5C3"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účastnit se předání a převzetí staveniště zhotovitelem stavby </w:t>
      </w:r>
      <w:r w:rsidRPr="00252D46">
        <w:rPr>
          <w:rFonts w:ascii="Arial" w:hAnsi="Arial" w:cs="Arial"/>
          <w:sz w:val="22"/>
          <w:szCs w:val="22"/>
        </w:rPr>
        <w:t>specifikované v čl. II. odst. 2 této smlouvy</w:t>
      </w:r>
      <w:r w:rsidRPr="00252D46">
        <w:rPr>
          <w:rFonts w:ascii="Arial" w:hAnsi="Arial" w:cs="Arial"/>
          <w:bCs/>
          <w:sz w:val="22"/>
          <w:szCs w:val="22"/>
        </w:rPr>
        <w:t>, přičemž kontroluje, zda skutečnosti známé v době předání staveniště odpovídají předpokladům, podle kterých byla vypracována projektová dokumentace,</w:t>
      </w:r>
    </w:p>
    <w:p w14:paraId="296EEE11" w14:textId="709D008D" w:rsidR="002A7A95" w:rsidRPr="00252D46" w:rsidRDefault="002A7A95" w:rsidP="002A7A95">
      <w:pPr>
        <w:pStyle w:val="Zkladntext3"/>
        <w:numPr>
          <w:ilvl w:val="0"/>
          <w:numId w:val="42"/>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1FAFCCCF"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bCs/>
          <w:sz w:val="22"/>
          <w:szCs w:val="22"/>
        </w:rPr>
      </w:pPr>
      <w:r w:rsidRPr="00252D46">
        <w:rPr>
          <w:rFonts w:ascii="Arial" w:hAnsi="Arial" w:cs="Arial"/>
          <w:bCs/>
          <w:sz w:val="22"/>
          <w:szCs w:val="22"/>
        </w:rPr>
        <w:t>sledovat postup výstavby z technického hlediska a z hlediska časového plánu výstavby</w:t>
      </w:r>
    </w:p>
    <w:p w14:paraId="3650D161"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557D4835"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bCs/>
          <w:sz w:val="22"/>
          <w:szCs w:val="22"/>
        </w:rPr>
      </w:pPr>
      <w:r w:rsidRPr="00252D46">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42480E84"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bCs/>
          <w:sz w:val="22"/>
          <w:szCs w:val="22"/>
        </w:rPr>
      </w:pPr>
      <w:r w:rsidRPr="00252D46">
        <w:rPr>
          <w:rFonts w:ascii="Arial" w:hAnsi="Arial" w:cs="Arial"/>
          <w:bCs/>
          <w:sz w:val="22"/>
          <w:szCs w:val="22"/>
        </w:rPr>
        <w:t>podávat vyjádření k požadavkům na větší množství výrobků a výkonů oproti projektové dokumentaci</w:t>
      </w:r>
    </w:p>
    <w:p w14:paraId="6161C20E"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bCs/>
          <w:sz w:val="22"/>
          <w:szCs w:val="22"/>
        </w:rPr>
      </w:pPr>
      <w:r w:rsidRPr="00252D46">
        <w:rPr>
          <w:rFonts w:ascii="Arial" w:hAnsi="Arial" w:cs="Arial"/>
          <w:bCs/>
          <w:sz w:val="22"/>
          <w:szCs w:val="22"/>
        </w:rPr>
        <w:t>navrhovat změny a odchylky ke zlepšení řešení projektu, vznikající ve fázi realizace projektu,</w:t>
      </w:r>
    </w:p>
    <w:p w14:paraId="7E5E86B2"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0B626549"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bCs/>
          <w:sz w:val="22"/>
          <w:szCs w:val="22"/>
        </w:rPr>
      </w:pPr>
      <w:r w:rsidRPr="00252D46">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58D4567E" w14:textId="77777777" w:rsidR="002A7A95" w:rsidRPr="00252D46" w:rsidRDefault="002A7A95" w:rsidP="002A7A95">
      <w:pPr>
        <w:pStyle w:val="Zkladntext3"/>
        <w:numPr>
          <w:ilvl w:val="0"/>
          <w:numId w:val="42"/>
        </w:numPr>
        <w:overflowPunct w:val="0"/>
        <w:autoSpaceDE w:val="0"/>
        <w:autoSpaceDN w:val="0"/>
        <w:adjustRightInd w:val="0"/>
        <w:jc w:val="left"/>
        <w:rPr>
          <w:rFonts w:ascii="Arial" w:hAnsi="Arial" w:cs="Arial"/>
          <w:sz w:val="22"/>
          <w:szCs w:val="22"/>
        </w:rPr>
      </w:pPr>
      <w:r w:rsidRPr="79924197">
        <w:rPr>
          <w:rFonts w:ascii="Arial" w:hAnsi="Arial" w:cs="Arial"/>
          <w:sz w:val="22"/>
          <w:szCs w:val="22"/>
        </w:rPr>
        <w:t xml:space="preserve">účastnit se vybraných kontrolních dnů v minimálním rozsahu stanoveným ve stavebním a vodoprávním povolení </w:t>
      </w:r>
    </w:p>
    <w:p w14:paraId="650709B8"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sz w:val="22"/>
          <w:szCs w:val="22"/>
        </w:rPr>
      </w:pPr>
      <w:r w:rsidRPr="79924197">
        <w:rPr>
          <w:rFonts w:ascii="Arial" w:hAnsi="Arial" w:cs="Arial"/>
          <w:sz w:val="22"/>
          <w:szCs w:val="22"/>
        </w:rPr>
        <w:t>spolupracovat s ostatními partnery (objednatel, zhotovitel stavby, technický dozor stavebníka, koordinátor bezpečnosti práce) při operativním řešení problémů vzniklých na stavbě,</w:t>
      </w:r>
    </w:p>
    <w:p w14:paraId="5A0CD1E7" w14:textId="77777777" w:rsidR="002A7A95" w:rsidRPr="00252D46" w:rsidRDefault="002A7A95" w:rsidP="002A7A95">
      <w:pPr>
        <w:pStyle w:val="Zkladntext3"/>
        <w:numPr>
          <w:ilvl w:val="0"/>
          <w:numId w:val="42"/>
        </w:numPr>
        <w:overflowPunct w:val="0"/>
        <w:autoSpaceDE w:val="0"/>
        <w:autoSpaceDN w:val="0"/>
        <w:adjustRightInd w:val="0"/>
        <w:rPr>
          <w:rFonts w:ascii="Arial" w:eastAsia="Arial" w:hAnsi="Arial" w:cs="Arial"/>
          <w:sz w:val="22"/>
          <w:szCs w:val="22"/>
        </w:rPr>
      </w:pPr>
      <w:r w:rsidRPr="79924197">
        <w:rPr>
          <w:rFonts w:ascii="Arial" w:hAnsi="Arial" w:cs="Arial"/>
          <w:sz w:val="22"/>
          <w:szCs w:val="22"/>
        </w:rPr>
        <w:lastRenderedPageBreak/>
        <w:t xml:space="preserve">sledovat dodržování podmínek pro stavbu tak, jak jsou určeny stavebním a vodoprávním povolením a stanovisky dotčených účastníků výstavby, která jsou ve stavebním a vodoprávním povolení stanovena jako závazná, </w:t>
      </w:r>
    </w:p>
    <w:p w14:paraId="38DD60A3"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sz w:val="22"/>
          <w:szCs w:val="22"/>
        </w:rPr>
      </w:pPr>
      <w:r w:rsidRPr="79924197">
        <w:rPr>
          <w:rFonts w:ascii="Arial" w:hAnsi="Arial" w:cs="Arial"/>
          <w:sz w:val="22"/>
          <w:szCs w:val="22"/>
        </w:rPr>
        <w:t xml:space="preserve">svá zjištění, požadavky a návrhy zaznamenávat do stavebního deníku, </w:t>
      </w:r>
    </w:p>
    <w:p w14:paraId="1FD11F43" w14:textId="58A8E735" w:rsidR="002A7A95" w:rsidRPr="00252D46" w:rsidRDefault="002A7A95" w:rsidP="002A7A95">
      <w:pPr>
        <w:pStyle w:val="Zkladntext3"/>
        <w:numPr>
          <w:ilvl w:val="0"/>
          <w:numId w:val="42"/>
        </w:numPr>
        <w:overflowPunct w:val="0"/>
        <w:autoSpaceDE w:val="0"/>
        <w:autoSpaceDN w:val="0"/>
        <w:adjustRightInd w:val="0"/>
        <w:rPr>
          <w:rFonts w:ascii="Arial" w:hAnsi="Arial" w:cs="Arial"/>
          <w:sz w:val="22"/>
          <w:szCs w:val="22"/>
        </w:rPr>
      </w:pPr>
      <w:r w:rsidRPr="79924197">
        <w:rPr>
          <w:rFonts w:ascii="Arial" w:hAnsi="Arial" w:cs="Arial"/>
          <w:sz w:val="22"/>
          <w:szCs w:val="22"/>
        </w:rPr>
        <w:t>aktivně se zúčastnit přebírání stavby objednatelem od zhotovitele stavby specifikované v čl. II. odst. 2. této smlouvy a při kontrole odstranění závad zjištěných při přebírání stavby objednatelem, přičemž aktivní účastí se rozumí kompletní samostatná prohlídka zhotovované stavby, upozorňování na vady a nedodělky stavby, vypracování zápisu o</w:t>
      </w:r>
      <w:r w:rsidR="00A662A9">
        <w:rPr>
          <w:rFonts w:ascii="Arial" w:hAnsi="Arial" w:cs="Arial"/>
          <w:sz w:val="22"/>
          <w:szCs w:val="22"/>
        </w:rPr>
        <w:t> </w:t>
      </w:r>
      <w:r w:rsidRPr="79924197">
        <w:rPr>
          <w:rFonts w:ascii="Arial" w:hAnsi="Arial" w:cs="Arial"/>
          <w:sz w:val="22"/>
          <w:szCs w:val="22"/>
        </w:rPr>
        <w:t xml:space="preserve">nalezených vadách a nedodělcích a jeho předání objednateli, </w:t>
      </w:r>
    </w:p>
    <w:p w14:paraId="34A92335"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sz w:val="22"/>
          <w:szCs w:val="22"/>
        </w:rPr>
      </w:pPr>
      <w:r w:rsidRPr="79924197">
        <w:rPr>
          <w:rFonts w:ascii="Arial" w:hAnsi="Arial" w:cs="Arial"/>
          <w:sz w:val="22"/>
          <w:szCs w:val="22"/>
        </w:rPr>
        <w:t>aktivně se účastnit kolaudace a při kontrole odstranění kolaudačních závad,</w:t>
      </w:r>
    </w:p>
    <w:p w14:paraId="57B8883C"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sz w:val="22"/>
          <w:szCs w:val="22"/>
        </w:rPr>
      </w:pPr>
      <w:r w:rsidRPr="79924197">
        <w:rPr>
          <w:rFonts w:ascii="Arial" w:hAnsi="Arial" w:cs="Arial"/>
          <w:sz w:val="22"/>
          <w:szCs w:val="22"/>
        </w:rPr>
        <w:t>odsouhlasovat dokumentaci skutečného provedení stavby,</w:t>
      </w:r>
    </w:p>
    <w:p w14:paraId="5D4F59C9"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sz w:val="22"/>
          <w:szCs w:val="22"/>
        </w:rPr>
      </w:pPr>
      <w:r w:rsidRPr="79924197">
        <w:rPr>
          <w:rFonts w:ascii="Arial" w:hAnsi="Arial" w:cs="Arial"/>
          <w:sz w:val="22"/>
          <w:szCs w:val="22"/>
        </w:rPr>
        <w:t>po dokončení stavby zhotovitel vyhotoví zprávu o souladu zhotovené stavby s ověřenou projektovou dokumentací.</w:t>
      </w:r>
    </w:p>
    <w:p w14:paraId="483454C0" w14:textId="77777777" w:rsidR="002A7A95" w:rsidRPr="00252D46" w:rsidRDefault="002A7A95" w:rsidP="002A7A95">
      <w:pPr>
        <w:ind w:right="70"/>
        <w:jc w:val="both"/>
        <w:rPr>
          <w:rFonts w:ascii="Arial" w:hAnsi="Arial" w:cs="Arial"/>
          <w:sz w:val="22"/>
          <w:szCs w:val="22"/>
        </w:rPr>
      </w:pPr>
    </w:p>
    <w:p w14:paraId="1AA436B3" w14:textId="77777777" w:rsidR="002A7A95" w:rsidRPr="00252D46" w:rsidRDefault="002A7A95" w:rsidP="002A7A95">
      <w:pPr>
        <w:ind w:left="1843"/>
        <w:jc w:val="both"/>
        <w:rPr>
          <w:rFonts w:ascii="Arial" w:hAnsi="Arial" w:cs="Arial"/>
          <w:sz w:val="22"/>
          <w:szCs w:val="22"/>
        </w:rPr>
      </w:pPr>
    </w:p>
    <w:p w14:paraId="28D3288D" w14:textId="77777777" w:rsidR="002A7A95" w:rsidRPr="00252D46" w:rsidRDefault="002A7A95" w:rsidP="002A7A95">
      <w:pPr>
        <w:ind w:right="70"/>
        <w:jc w:val="both"/>
        <w:rPr>
          <w:rFonts w:ascii="Arial" w:hAnsi="Arial" w:cs="Arial"/>
          <w:sz w:val="22"/>
          <w:szCs w:val="22"/>
        </w:rPr>
      </w:pPr>
    </w:p>
    <w:p w14:paraId="47C7738D" w14:textId="77777777" w:rsidR="002A7A95" w:rsidRPr="00252D46" w:rsidRDefault="002A7A95" w:rsidP="002A7A95">
      <w:pPr>
        <w:ind w:right="70"/>
        <w:jc w:val="both"/>
        <w:rPr>
          <w:rFonts w:ascii="Arial" w:hAnsi="Arial" w:cs="Arial"/>
          <w:sz w:val="22"/>
          <w:szCs w:val="22"/>
        </w:rPr>
      </w:pPr>
      <w:r w:rsidRPr="79924197">
        <w:rPr>
          <w:rFonts w:ascii="Arial" w:hAnsi="Arial" w:cs="Arial"/>
          <w:sz w:val="22"/>
          <w:szCs w:val="22"/>
        </w:rPr>
        <w:t>Tato plná moc je platná ode dne jejího udělení a končí splněním předmětu výše uvedené smlouvy o dílo; je vyhotovena ve třech stejnopisech, z nichž jeden je založen u zmocnitele.</w:t>
      </w:r>
    </w:p>
    <w:p w14:paraId="3F105FBC" w14:textId="77777777" w:rsidR="008955BC" w:rsidRPr="008955BC" w:rsidRDefault="008955BC" w:rsidP="008955BC">
      <w:pPr>
        <w:ind w:right="70"/>
        <w:jc w:val="both"/>
        <w:rPr>
          <w:rFonts w:ascii="Arial" w:hAnsi="Arial" w:cs="Arial"/>
          <w:sz w:val="22"/>
          <w:szCs w:val="22"/>
        </w:rPr>
      </w:pPr>
    </w:p>
    <w:p w14:paraId="72358683" w14:textId="77777777" w:rsidR="008955BC" w:rsidRPr="008955BC" w:rsidRDefault="008955BC" w:rsidP="008955BC">
      <w:pPr>
        <w:ind w:right="70"/>
        <w:jc w:val="both"/>
        <w:rPr>
          <w:rFonts w:ascii="Arial" w:hAnsi="Arial" w:cs="Arial"/>
          <w:sz w:val="22"/>
          <w:szCs w:val="22"/>
        </w:rPr>
      </w:pPr>
    </w:p>
    <w:p w14:paraId="0A7639EB" w14:textId="77777777" w:rsidR="008955BC" w:rsidRPr="008955BC" w:rsidRDefault="008955BC" w:rsidP="008955BC">
      <w:pPr>
        <w:ind w:right="70"/>
        <w:jc w:val="both"/>
        <w:rPr>
          <w:rFonts w:ascii="Arial" w:hAnsi="Arial" w:cs="Arial"/>
          <w:sz w:val="22"/>
          <w:szCs w:val="22"/>
        </w:rPr>
      </w:pPr>
      <w:r w:rsidRPr="008955BC">
        <w:rPr>
          <w:rFonts w:ascii="Arial" w:hAnsi="Arial" w:cs="Arial"/>
          <w:sz w:val="22"/>
          <w:szCs w:val="22"/>
        </w:rPr>
        <w:t>Ve Zlíně dne …………</w:t>
      </w:r>
    </w:p>
    <w:p w14:paraId="74989641" w14:textId="77777777" w:rsidR="008955BC" w:rsidRPr="008955BC" w:rsidRDefault="008955BC" w:rsidP="008955BC">
      <w:pPr>
        <w:ind w:right="70"/>
        <w:jc w:val="both"/>
        <w:rPr>
          <w:rFonts w:ascii="Arial" w:hAnsi="Arial" w:cs="Arial"/>
          <w:sz w:val="22"/>
          <w:szCs w:val="22"/>
        </w:rPr>
      </w:pPr>
    </w:p>
    <w:p w14:paraId="1CC92A0F" w14:textId="77777777" w:rsidR="008955BC" w:rsidRPr="008955BC" w:rsidRDefault="008955BC" w:rsidP="008955BC">
      <w:pPr>
        <w:ind w:right="70"/>
        <w:jc w:val="both"/>
        <w:rPr>
          <w:rFonts w:ascii="Arial" w:hAnsi="Arial" w:cs="Arial"/>
          <w:sz w:val="22"/>
          <w:szCs w:val="22"/>
        </w:rPr>
      </w:pPr>
    </w:p>
    <w:p w14:paraId="6C5F5165" w14:textId="77777777" w:rsidR="008955BC" w:rsidRPr="008955BC" w:rsidRDefault="008955BC" w:rsidP="008955BC">
      <w:pPr>
        <w:jc w:val="center"/>
        <w:rPr>
          <w:rFonts w:ascii="Arial" w:hAnsi="Arial" w:cs="Arial"/>
          <w:sz w:val="22"/>
          <w:szCs w:val="22"/>
        </w:rPr>
      </w:pPr>
      <w:r w:rsidRPr="008955BC">
        <w:rPr>
          <w:rFonts w:ascii="Arial" w:hAnsi="Arial" w:cs="Arial"/>
          <w:sz w:val="22"/>
          <w:szCs w:val="22"/>
        </w:rPr>
        <w:t>…………………………………………………..</w:t>
      </w:r>
    </w:p>
    <w:p w14:paraId="1FC288A1" w14:textId="77777777" w:rsidR="008955BC" w:rsidRPr="008955BC" w:rsidRDefault="008955BC" w:rsidP="008955BC">
      <w:pPr>
        <w:jc w:val="center"/>
        <w:rPr>
          <w:rFonts w:ascii="Arial" w:hAnsi="Arial" w:cs="Arial"/>
          <w:sz w:val="22"/>
          <w:szCs w:val="22"/>
        </w:rPr>
      </w:pPr>
      <w:r w:rsidRPr="008955BC">
        <w:rPr>
          <w:rFonts w:ascii="Arial" w:hAnsi="Arial" w:cs="Arial"/>
          <w:sz w:val="22"/>
          <w:szCs w:val="22"/>
        </w:rPr>
        <w:t>Ing. Mlada Augustinová</w:t>
      </w:r>
    </w:p>
    <w:p w14:paraId="05004290" w14:textId="77777777" w:rsidR="008955BC" w:rsidRPr="008955BC" w:rsidRDefault="008955BC" w:rsidP="008955BC">
      <w:pPr>
        <w:jc w:val="center"/>
        <w:rPr>
          <w:rFonts w:ascii="Arial" w:hAnsi="Arial" w:cs="Arial"/>
          <w:sz w:val="22"/>
          <w:szCs w:val="22"/>
        </w:rPr>
      </w:pPr>
      <w:r w:rsidRPr="008955BC">
        <w:rPr>
          <w:rFonts w:ascii="Arial" w:hAnsi="Arial" w:cs="Arial"/>
          <w:sz w:val="22"/>
          <w:szCs w:val="22"/>
        </w:rPr>
        <w:t>ředitelka</w:t>
      </w:r>
    </w:p>
    <w:p w14:paraId="76063905" w14:textId="77777777" w:rsidR="008955BC" w:rsidRPr="008955BC" w:rsidRDefault="008955BC" w:rsidP="008955BC">
      <w:pPr>
        <w:jc w:val="center"/>
        <w:rPr>
          <w:rFonts w:ascii="Arial" w:hAnsi="Arial" w:cs="Arial"/>
          <w:sz w:val="22"/>
          <w:szCs w:val="22"/>
        </w:rPr>
      </w:pPr>
      <w:r w:rsidRPr="008955BC">
        <w:rPr>
          <w:rFonts w:ascii="Arial" w:hAnsi="Arial" w:cs="Arial"/>
          <w:sz w:val="22"/>
          <w:szCs w:val="22"/>
        </w:rPr>
        <w:t xml:space="preserve"> Krajského pozemkového úřadu pro Zlínský kraj</w:t>
      </w:r>
    </w:p>
    <w:p w14:paraId="67C6632F" w14:textId="77777777" w:rsidR="008955BC" w:rsidRPr="008955BC" w:rsidRDefault="008955BC" w:rsidP="008955BC">
      <w:pPr>
        <w:jc w:val="both"/>
        <w:rPr>
          <w:rFonts w:ascii="Arial" w:hAnsi="Arial" w:cs="Arial"/>
          <w:sz w:val="22"/>
          <w:szCs w:val="22"/>
          <w:lang w:eastAsia="en-US"/>
        </w:rPr>
      </w:pPr>
    </w:p>
    <w:p w14:paraId="40D7F158" w14:textId="77777777" w:rsidR="008955BC" w:rsidRPr="008955BC" w:rsidRDefault="008955BC" w:rsidP="008955BC">
      <w:pPr>
        <w:jc w:val="both"/>
        <w:rPr>
          <w:rFonts w:ascii="Arial" w:hAnsi="Arial" w:cs="Arial"/>
          <w:lang w:eastAsia="en-US"/>
        </w:rPr>
      </w:pPr>
    </w:p>
    <w:p w14:paraId="37528CB1" w14:textId="77777777" w:rsidR="008955BC" w:rsidRPr="008955BC" w:rsidRDefault="008955BC" w:rsidP="008955BC">
      <w:pPr>
        <w:jc w:val="both"/>
        <w:rPr>
          <w:rFonts w:ascii="Arial" w:hAnsi="Arial" w:cs="Arial"/>
          <w:lang w:eastAsia="en-US"/>
        </w:rPr>
      </w:pPr>
    </w:p>
    <w:p w14:paraId="74EC4654" w14:textId="77777777" w:rsidR="008955BC" w:rsidRPr="008955BC" w:rsidRDefault="008955BC" w:rsidP="008955BC">
      <w:pPr>
        <w:jc w:val="both"/>
        <w:rPr>
          <w:rFonts w:ascii="Arial" w:hAnsi="Arial" w:cs="Arial"/>
          <w:lang w:eastAsia="en-US"/>
        </w:rPr>
      </w:pPr>
    </w:p>
    <w:p w14:paraId="2752F12A" w14:textId="77777777" w:rsidR="008955BC" w:rsidRPr="008955BC" w:rsidRDefault="008955BC" w:rsidP="008955BC">
      <w:pPr>
        <w:jc w:val="both"/>
        <w:rPr>
          <w:rFonts w:ascii="Arial" w:hAnsi="Arial" w:cs="Arial"/>
          <w:sz w:val="22"/>
          <w:szCs w:val="22"/>
          <w:lang w:eastAsia="en-US"/>
        </w:rPr>
      </w:pPr>
      <w:r w:rsidRPr="008955BC">
        <w:rPr>
          <w:rFonts w:ascii="Arial" w:hAnsi="Arial" w:cs="Arial"/>
          <w:sz w:val="22"/>
          <w:szCs w:val="22"/>
          <w:lang w:eastAsia="en-US"/>
        </w:rPr>
        <w:t>Plnou moc přijímá: …………………………</w:t>
      </w:r>
    </w:p>
    <w:p w14:paraId="33FA9A6C" w14:textId="77777777" w:rsidR="008955BC" w:rsidRPr="008955BC" w:rsidRDefault="008955BC" w:rsidP="008955BC">
      <w:pPr>
        <w:widowControl w:val="0"/>
        <w:suppressAutoHyphens/>
        <w:spacing w:line="276" w:lineRule="auto"/>
        <w:ind w:left="3600"/>
        <w:jc w:val="both"/>
        <w:rPr>
          <w:rFonts w:ascii="Arial" w:hAnsi="Arial" w:cs="Arial"/>
          <w:sz w:val="22"/>
          <w:szCs w:val="22"/>
        </w:rPr>
      </w:pPr>
    </w:p>
    <w:p w14:paraId="373A58A8" w14:textId="77777777" w:rsidR="008955BC" w:rsidRPr="00935282" w:rsidRDefault="008955BC" w:rsidP="00B520B5">
      <w:pPr>
        <w:pStyle w:val="Zkladntext"/>
        <w:tabs>
          <w:tab w:val="left" w:pos="426"/>
        </w:tabs>
        <w:spacing w:line="276" w:lineRule="auto"/>
        <w:jc w:val="both"/>
        <w:rPr>
          <w:rFonts w:ascii="Arial" w:hAnsi="Arial" w:cs="Arial"/>
          <w:strike/>
          <w:sz w:val="22"/>
          <w:szCs w:val="22"/>
        </w:rPr>
      </w:pPr>
    </w:p>
    <w:sectPr w:rsidR="008955BC" w:rsidRPr="00935282" w:rsidSect="000834C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0037B" w14:textId="77777777" w:rsidR="00432B87" w:rsidRDefault="00432B87" w:rsidP="00B83F26">
      <w:r>
        <w:separator/>
      </w:r>
    </w:p>
  </w:endnote>
  <w:endnote w:type="continuationSeparator" w:id="0">
    <w:p w14:paraId="51EBF005" w14:textId="77777777" w:rsidR="00432B87" w:rsidRDefault="00432B87"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00B507C1"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separate"/>
    </w:r>
    <w:r w:rsidR="00D52299">
      <w:rPr>
        <w:rStyle w:val="slostrnky"/>
        <w:noProof/>
      </w:rPr>
      <w:t>2</w: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9D658" w14:textId="77777777" w:rsidR="00D22813" w:rsidRDefault="00D2281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F2535" w14:textId="77777777" w:rsidR="00432B87" w:rsidRDefault="00432B87" w:rsidP="00B83F26">
      <w:r>
        <w:separator/>
      </w:r>
    </w:p>
  </w:footnote>
  <w:footnote w:type="continuationSeparator" w:id="0">
    <w:p w14:paraId="668060C0" w14:textId="77777777" w:rsidR="00432B87" w:rsidRDefault="00432B87"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70762" w14:textId="77777777" w:rsidR="00D22813" w:rsidRDefault="00D2281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01123" w14:textId="77777777" w:rsidR="00D22813" w:rsidRDefault="00D2281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4B0B7" w14:textId="77777777" w:rsidR="007C49CA" w:rsidRPr="007C49CA" w:rsidRDefault="007C49CA" w:rsidP="007C49CA">
    <w:pPr>
      <w:tabs>
        <w:tab w:val="center" w:pos="4536"/>
        <w:tab w:val="right" w:pos="9072"/>
      </w:tabs>
      <w:rPr>
        <w:rFonts w:ascii="Arial" w:hAnsi="Arial"/>
        <w:sz w:val="18"/>
        <w:szCs w:val="18"/>
      </w:rPr>
    </w:pPr>
    <w:r w:rsidRPr="007C49CA">
      <w:rPr>
        <w:rFonts w:ascii="Arial" w:hAnsi="Arial"/>
        <w:sz w:val="18"/>
        <w:szCs w:val="18"/>
      </w:rPr>
      <w:t xml:space="preserve">Číslo smlouvy </w:t>
    </w:r>
    <w:proofErr w:type="gramStart"/>
    <w:r w:rsidRPr="007C49CA">
      <w:rPr>
        <w:rFonts w:ascii="Arial" w:hAnsi="Arial"/>
        <w:sz w:val="18"/>
        <w:szCs w:val="18"/>
      </w:rPr>
      <w:t xml:space="preserve">objednatele:   </w:t>
    </w:r>
    <w:proofErr w:type="gramEnd"/>
    <w:r w:rsidRPr="007C49CA">
      <w:rPr>
        <w:rFonts w:ascii="Arial" w:hAnsi="Arial"/>
        <w:sz w:val="18"/>
        <w:szCs w:val="18"/>
      </w:rPr>
      <w:t xml:space="preserve">       , UID dokumentu:</w:t>
    </w:r>
  </w:p>
  <w:p w14:paraId="0FE1921E" w14:textId="5F967046" w:rsidR="00012340" w:rsidRDefault="007C49CA" w:rsidP="00935282">
    <w:pPr>
      <w:spacing w:after="240"/>
    </w:pPr>
    <w:r w:rsidRPr="007C49CA">
      <w:rPr>
        <w:rFonts w:ascii="Arial" w:hAnsi="Arial"/>
        <w:sz w:val="18"/>
        <w:szCs w:val="18"/>
      </w:rPr>
      <w:t xml:space="preserve">Číslo smlouvy zhotovitele: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3E384AFE"/>
    <w:lvl w:ilvl="0" w:tplc="79204F02">
      <w:start w:val="1"/>
      <w:numFmt w:val="decimal"/>
      <w:lvlText w:val="4.%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AB8487FA"/>
    <w:lvl w:ilvl="0">
      <w:start w:val="1"/>
      <w:numFmt w:val="decimal"/>
      <w:lvlText w:val="6.%1"/>
      <w:lvlJc w:val="left"/>
      <w:pPr>
        <w:tabs>
          <w:tab w:val="num" w:pos="366"/>
        </w:tabs>
        <w:ind w:left="366" w:hanging="360"/>
      </w:pPr>
      <w:rPr>
        <w:rFonts w:ascii="Arial" w:eastAsia="Times New Roman" w:hAnsi="Arial" w:cs="Arial" w:hint="default"/>
        <w:b w:val="0"/>
        <w:color w:val="auto"/>
        <w:sz w:val="22"/>
        <w:szCs w:val="22"/>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BF2CAB96"/>
    <w:lvl w:ilvl="0" w:tplc="2BA0E714">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2252FCDC"/>
    <w:lvl w:ilvl="0" w:tplc="356E2F08">
      <w:start w:val="1"/>
      <w:numFmt w:val="decimal"/>
      <w:lvlText w:val="5.%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5C628F"/>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6"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9"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4"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5"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8"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9"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02B0AF9"/>
    <w:multiLevelType w:val="hybridMultilevel"/>
    <w:tmpl w:val="4E6E2918"/>
    <w:lvl w:ilvl="0" w:tplc="F6A012B2">
      <w:start w:val="1"/>
      <w:numFmt w:val="decimal"/>
      <w:lvlText w:val="7.%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2"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3"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9"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352276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57455385">
    <w:abstractNumId w:val="39"/>
  </w:num>
  <w:num w:numId="3" w16cid:durableId="1529489222">
    <w:abstractNumId w:val="15"/>
  </w:num>
  <w:num w:numId="4" w16cid:durableId="1852792933">
    <w:abstractNumId w:val="4"/>
  </w:num>
  <w:num w:numId="5" w16cid:durableId="444884069">
    <w:abstractNumId w:val="1"/>
  </w:num>
  <w:num w:numId="6" w16cid:durableId="2024939534">
    <w:abstractNumId w:val="3"/>
  </w:num>
  <w:num w:numId="7" w16cid:durableId="433719150">
    <w:abstractNumId w:val="11"/>
  </w:num>
  <w:num w:numId="8" w16cid:durableId="2050908449">
    <w:abstractNumId w:val="22"/>
  </w:num>
  <w:num w:numId="9" w16cid:durableId="1826820482">
    <w:abstractNumId w:val="26"/>
  </w:num>
  <w:num w:numId="10" w16cid:durableId="1824352277">
    <w:abstractNumId w:val="36"/>
  </w:num>
  <w:num w:numId="11" w16cid:durableId="1035275890">
    <w:abstractNumId w:val="23"/>
  </w:num>
  <w:num w:numId="12" w16cid:durableId="633484072">
    <w:abstractNumId w:val="37"/>
  </w:num>
  <w:num w:numId="13" w16cid:durableId="980158695">
    <w:abstractNumId w:val="18"/>
  </w:num>
  <w:num w:numId="14" w16cid:durableId="16010624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755175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21188029">
    <w:abstractNumId w:val="21"/>
  </w:num>
  <w:num w:numId="17" w16cid:durableId="21329200">
    <w:abstractNumId w:val="9"/>
  </w:num>
  <w:num w:numId="18" w16cid:durableId="13849446">
    <w:abstractNumId w:val="0"/>
  </w:num>
  <w:num w:numId="19" w16cid:durableId="454761868">
    <w:abstractNumId w:val="20"/>
  </w:num>
  <w:num w:numId="20" w16cid:durableId="1623614129">
    <w:abstractNumId w:val="7"/>
  </w:num>
  <w:num w:numId="21" w16cid:durableId="2097168695">
    <w:abstractNumId w:val="5"/>
  </w:num>
  <w:num w:numId="22" w16cid:durableId="969555240">
    <w:abstractNumId w:val="10"/>
  </w:num>
  <w:num w:numId="23" w16cid:durableId="1863128547">
    <w:abstractNumId w:val="17"/>
  </w:num>
  <w:num w:numId="24" w16cid:durableId="1200125152">
    <w:abstractNumId w:val="14"/>
  </w:num>
  <w:num w:numId="25" w16cid:durableId="2119060049">
    <w:abstractNumId w:val="38"/>
  </w:num>
  <w:num w:numId="26" w16cid:durableId="1838418650">
    <w:abstractNumId w:val="27"/>
  </w:num>
  <w:num w:numId="27" w16cid:durableId="1943566599">
    <w:abstractNumId w:val="31"/>
  </w:num>
  <w:num w:numId="28" w16cid:durableId="1930501334">
    <w:abstractNumId w:val="8"/>
  </w:num>
  <w:num w:numId="29" w16cid:durableId="1064525854">
    <w:abstractNumId w:val="24"/>
  </w:num>
  <w:num w:numId="30" w16cid:durableId="1370108221">
    <w:abstractNumId w:val="25"/>
  </w:num>
  <w:num w:numId="31" w16cid:durableId="2055881326">
    <w:abstractNumId w:val="35"/>
  </w:num>
  <w:num w:numId="32" w16cid:durableId="944534210">
    <w:abstractNumId w:val="34"/>
  </w:num>
  <w:num w:numId="33" w16cid:durableId="1757626035">
    <w:abstractNumId w:val="6"/>
  </w:num>
  <w:num w:numId="34" w16cid:durableId="730419364">
    <w:abstractNumId w:val="28"/>
  </w:num>
  <w:num w:numId="35" w16cid:durableId="1107116124">
    <w:abstractNumId w:val="33"/>
  </w:num>
  <w:num w:numId="36" w16cid:durableId="1409425889">
    <w:abstractNumId w:val="29"/>
  </w:num>
  <w:num w:numId="37" w16cid:durableId="106854439">
    <w:abstractNumId w:val="2"/>
  </w:num>
  <w:num w:numId="38" w16cid:durableId="1384525619">
    <w:abstractNumId w:val="12"/>
  </w:num>
  <w:num w:numId="39" w16cid:durableId="2054304952">
    <w:abstractNumId w:val="30"/>
  </w:num>
  <w:num w:numId="40" w16cid:durableId="1960141941">
    <w:abstractNumId w:val="32"/>
  </w:num>
  <w:num w:numId="41" w16cid:durableId="118886843">
    <w:abstractNumId w:val="19"/>
  </w:num>
  <w:num w:numId="42" w16cid:durableId="19818402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722A3"/>
    <w:rsid w:val="000753AD"/>
    <w:rsid w:val="00081744"/>
    <w:rsid w:val="000834CD"/>
    <w:rsid w:val="00087A0A"/>
    <w:rsid w:val="00090512"/>
    <w:rsid w:val="00093C5B"/>
    <w:rsid w:val="000B3316"/>
    <w:rsid w:val="000B3EB9"/>
    <w:rsid w:val="000B47D7"/>
    <w:rsid w:val="000C4B33"/>
    <w:rsid w:val="000D1818"/>
    <w:rsid w:val="000E6467"/>
    <w:rsid w:val="000F1247"/>
    <w:rsid w:val="00126A2D"/>
    <w:rsid w:val="0012753E"/>
    <w:rsid w:val="001348A2"/>
    <w:rsid w:val="00165F4C"/>
    <w:rsid w:val="00167C3A"/>
    <w:rsid w:val="00181A77"/>
    <w:rsid w:val="00185DB2"/>
    <w:rsid w:val="001971F1"/>
    <w:rsid w:val="001A4873"/>
    <w:rsid w:val="001A5183"/>
    <w:rsid w:val="001A72C6"/>
    <w:rsid w:val="001B4BA5"/>
    <w:rsid w:val="001C0AA4"/>
    <w:rsid w:val="001C57FA"/>
    <w:rsid w:val="001D363B"/>
    <w:rsid w:val="001D6745"/>
    <w:rsid w:val="001E4DC2"/>
    <w:rsid w:val="001E6314"/>
    <w:rsid w:val="001F221A"/>
    <w:rsid w:val="001F43CE"/>
    <w:rsid w:val="00201DA5"/>
    <w:rsid w:val="00206E65"/>
    <w:rsid w:val="002112DC"/>
    <w:rsid w:val="00213D92"/>
    <w:rsid w:val="0021725F"/>
    <w:rsid w:val="002213F5"/>
    <w:rsid w:val="002233D7"/>
    <w:rsid w:val="00223F47"/>
    <w:rsid w:val="00230B47"/>
    <w:rsid w:val="00234282"/>
    <w:rsid w:val="00254993"/>
    <w:rsid w:val="00265FAA"/>
    <w:rsid w:val="00270033"/>
    <w:rsid w:val="002820CB"/>
    <w:rsid w:val="002876AC"/>
    <w:rsid w:val="002A41D1"/>
    <w:rsid w:val="002A7A95"/>
    <w:rsid w:val="002B171C"/>
    <w:rsid w:val="002B1C6A"/>
    <w:rsid w:val="002B264E"/>
    <w:rsid w:val="002B7370"/>
    <w:rsid w:val="002C491C"/>
    <w:rsid w:val="002C59E8"/>
    <w:rsid w:val="002D0342"/>
    <w:rsid w:val="002D36A8"/>
    <w:rsid w:val="002E0BCE"/>
    <w:rsid w:val="002E2A05"/>
    <w:rsid w:val="002F0D29"/>
    <w:rsid w:val="002F1CA4"/>
    <w:rsid w:val="00304813"/>
    <w:rsid w:val="00305045"/>
    <w:rsid w:val="00306498"/>
    <w:rsid w:val="0032529C"/>
    <w:rsid w:val="00331E57"/>
    <w:rsid w:val="00341911"/>
    <w:rsid w:val="00341FEF"/>
    <w:rsid w:val="003511BE"/>
    <w:rsid w:val="00354996"/>
    <w:rsid w:val="00357E86"/>
    <w:rsid w:val="003611E2"/>
    <w:rsid w:val="003620AC"/>
    <w:rsid w:val="00363183"/>
    <w:rsid w:val="003A4E29"/>
    <w:rsid w:val="003A5699"/>
    <w:rsid w:val="003A6937"/>
    <w:rsid w:val="003B5990"/>
    <w:rsid w:val="003B7D9D"/>
    <w:rsid w:val="003C1770"/>
    <w:rsid w:val="003C703B"/>
    <w:rsid w:val="003D0CAE"/>
    <w:rsid w:val="003D0FED"/>
    <w:rsid w:val="003D3774"/>
    <w:rsid w:val="003D68E8"/>
    <w:rsid w:val="003E0CA7"/>
    <w:rsid w:val="003E6377"/>
    <w:rsid w:val="003E757C"/>
    <w:rsid w:val="00430EE4"/>
    <w:rsid w:val="0043137E"/>
    <w:rsid w:val="004324AB"/>
    <w:rsid w:val="00432B87"/>
    <w:rsid w:val="004453EA"/>
    <w:rsid w:val="00445932"/>
    <w:rsid w:val="00450827"/>
    <w:rsid w:val="00457F60"/>
    <w:rsid w:val="0046360C"/>
    <w:rsid w:val="00463AB0"/>
    <w:rsid w:val="004652FB"/>
    <w:rsid w:val="00477963"/>
    <w:rsid w:val="004853B1"/>
    <w:rsid w:val="0048728C"/>
    <w:rsid w:val="004907AC"/>
    <w:rsid w:val="004A5779"/>
    <w:rsid w:val="004B49E7"/>
    <w:rsid w:val="004C0349"/>
    <w:rsid w:val="004C7ECF"/>
    <w:rsid w:val="004D6A6C"/>
    <w:rsid w:val="004E2267"/>
    <w:rsid w:val="005077E5"/>
    <w:rsid w:val="0051649A"/>
    <w:rsid w:val="00523990"/>
    <w:rsid w:val="00530002"/>
    <w:rsid w:val="00531C6F"/>
    <w:rsid w:val="00542A63"/>
    <w:rsid w:val="005444EE"/>
    <w:rsid w:val="0054478C"/>
    <w:rsid w:val="005700BC"/>
    <w:rsid w:val="00571A48"/>
    <w:rsid w:val="00571FFD"/>
    <w:rsid w:val="00572C8B"/>
    <w:rsid w:val="00574F3E"/>
    <w:rsid w:val="00577773"/>
    <w:rsid w:val="005807E5"/>
    <w:rsid w:val="00587429"/>
    <w:rsid w:val="00595FEA"/>
    <w:rsid w:val="005A4779"/>
    <w:rsid w:val="005C23CD"/>
    <w:rsid w:val="005D328A"/>
    <w:rsid w:val="005E3D3B"/>
    <w:rsid w:val="005F687B"/>
    <w:rsid w:val="00615D07"/>
    <w:rsid w:val="0061794B"/>
    <w:rsid w:val="00653A09"/>
    <w:rsid w:val="006662DA"/>
    <w:rsid w:val="00683F62"/>
    <w:rsid w:val="00691C23"/>
    <w:rsid w:val="0069213B"/>
    <w:rsid w:val="0069264C"/>
    <w:rsid w:val="00693F15"/>
    <w:rsid w:val="006A4457"/>
    <w:rsid w:val="006A5ED9"/>
    <w:rsid w:val="006A6AA5"/>
    <w:rsid w:val="006B6D36"/>
    <w:rsid w:val="006B71E8"/>
    <w:rsid w:val="006C0E04"/>
    <w:rsid w:val="006C1D2C"/>
    <w:rsid w:val="006C6261"/>
    <w:rsid w:val="006D03C3"/>
    <w:rsid w:val="006D1E9C"/>
    <w:rsid w:val="006D588D"/>
    <w:rsid w:val="006E2846"/>
    <w:rsid w:val="00701D8A"/>
    <w:rsid w:val="00721C31"/>
    <w:rsid w:val="00724A20"/>
    <w:rsid w:val="007261A8"/>
    <w:rsid w:val="007421FE"/>
    <w:rsid w:val="0075149E"/>
    <w:rsid w:val="00752BF7"/>
    <w:rsid w:val="00761ABA"/>
    <w:rsid w:val="007637D0"/>
    <w:rsid w:val="00790362"/>
    <w:rsid w:val="007A798D"/>
    <w:rsid w:val="007C3ECF"/>
    <w:rsid w:val="007C49CA"/>
    <w:rsid w:val="007C5C7F"/>
    <w:rsid w:val="007C76EF"/>
    <w:rsid w:val="007D089F"/>
    <w:rsid w:val="007D3F38"/>
    <w:rsid w:val="007D6A15"/>
    <w:rsid w:val="007E17D6"/>
    <w:rsid w:val="007E33A0"/>
    <w:rsid w:val="007F521D"/>
    <w:rsid w:val="008005B8"/>
    <w:rsid w:val="00814C88"/>
    <w:rsid w:val="00814E17"/>
    <w:rsid w:val="00815E94"/>
    <w:rsid w:val="00815F47"/>
    <w:rsid w:val="00816B62"/>
    <w:rsid w:val="008362F5"/>
    <w:rsid w:val="0083782B"/>
    <w:rsid w:val="008442E9"/>
    <w:rsid w:val="00851E49"/>
    <w:rsid w:val="00854DB6"/>
    <w:rsid w:val="0085556B"/>
    <w:rsid w:val="00857C9E"/>
    <w:rsid w:val="00865AAA"/>
    <w:rsid w:val="008779A3"/>
    <w:rsid w:val="0088134E"/>
    <w:rsid w:val="00883471"/>
    <w:rsid w:val="00890983"/>
    <w:rsid w:val="00893A83"/>
    <w:rsid w:val="008955BC"/>
    <w:rsid w:val="00895C11"/>
    <w:rsid w:val="008A1D16"/>
    <w:rsid w:val="008A6DC3"/>
    <w:rsid w:val="008B33FA"/>
    <w:rsid w:val="008C61B3"/>
    <w:rsid w:val="008C6924"/>
    <w:rsid w:val="008E13A4"/>
    <w:rsid w:val="008E5BF1"/>
    <w:rsid w:val="008F3E92"/>
    <w:rsid w:val="008F7F7F"/>
    <w:rsid w:val="0090074B"/>
    <w:rsid w:val="00900AF6"/>
    <w:rsid w:val="009067E1"/>
    <w:rsid w:val="00935282"/>
    <w:rsid w:val="00935646"/>
    <w:rsid w:val="00941C88"/>
    <w:rsid w:val="0094234F"/>
    <w:rsid w:val="00944D3F"/>
    <w:rsid w:val="009470ED"/>
    <w:rsid w:val="00954300"/>
    <w:rsid w:val="0096175E"/>
    <w:rsid w:val="009671A1"/>
    <w:rsid w:val="009736F8"/>
    <w:rsid w:val="0097470B"/>
    <w:rsid w:val="00987DA1"/>
    <w:rsid w:val="00992D32"/>
    <w:rsid w:val="0099495F"/>
    <w:rsid w:val="009B4D42"/>
    <w:rsid w:val="009C082B"/>
    <w:rsid w:val="009C0CA5"/>
    <w:rsid w:val="009C3271"/>
    <w:rsid w:val="009C6AEC"/>
    <w:rsid w:val="009D3BAE"/>
    <w:rsid w:val="009D5790"/>
    <w:rsid w:val="009E557B"/>
    <w:rsid w:val="009F145A"/>
    <w:rsid w:val="00A00B86"/>
    <w:rsid w:val="00A0667D"/>
    <w:rsid w:val="00A1694B"/>
    <w:rsid w:val="00A22E65"/>
    <w:rsid w:val="00A35BCB"/>
    <w:rsid w:val="00A375D5"/>
    <w:rsid w:val="00A45D1B"/>
    <w:rsid w:val="00A662A9"/>
    <w:rsid w:val="00A87806"/>
    <w:rsid w:val="00A9786E"/>
    <w:rsid w:val="00AB0C9F"/>
    <w:rsid w:val="00AB3F7B"/>
    <w:rsid w:val="00AB6118"/>
    <w:rsid w:val="00AC3DCD"/>
    <w:rsid w:val="00AC5801"/>
    <w:rsid w:val="00AC6FB4"/>
    <w:rsid w:val="00AD737D"/>
    <w:rsid w:val="00AF083C"/>
    <w:rsid w:val="00B0493E"/>
    <w:rsid w:val="00B21DCD"/>
    <w:rsid w:val="00B2498F"/>
    <w:rsid w:val="00B30F9A"/>
    <w:rsid w:val="00B4061D"/>
    <w:rsid w:val="00B520B5"/>
    <w:rsid w:val="00B705C1"/>
    <w:rsid w:val="00B7378A"/>
    <w:rsid w:val="00B7615A"/>
    <w:rsid w:val="00B80447"/>
    <w:rsid w:val="00B81689"/>
    <w:rsid w:val="00B83F26"/>
    <w:rsid w:val="00B84595"/>
    <w:rsid w:val="00B95B30"/>
    <w:rsid w:val="00BA0795"/>
    <w:rsid w:val="00BA4EE1"/>
    <w:rsid w:val="00BB4EEA"/>
    <w:rsid w:val="00BB79B2"/>
    <w:rsid w:val="00BC00B7"/>
    <w:rsid w:val="00BC293A"/>
    <w:rsid w:val="00BE0939"/>
    <w:rsid w:val="00BE6C6B"/>
    <w:rsid w:val="00C03C2A"/>
    <w:rsid w:val="00C13DD4"/>
    <w:rsid w:val="00C16AF5"/>
    <w:rsid w:val="00C17C65"/>
    <w:rsid w:val="00C276DF"/>
    <w:rsid w:val="00C557D2"/>
    <w:rsid w:val="00C63A35"/>
    <w:rsid w:val="00C709CD"/>
    <w:rsid w:val="00C75068"/>
    <w:rsid w:val="00C8621E"/>
    <w:rsid w:val="00C95B0E"/>
    <w:rsid w:val="00CB3BB5"/>
    <w:rsid w:val="00CB4F7C"/>
    <w:rsid w:val="00CC3E8C"/>
    <w:rsid w:val="00CC45A0"/>
    <w:rsid w:val="00CD1B05"/>
    <w:rsid w:val="00CE7F49"/>
    <w:rsid w:val="00CF0417"/>
    <w:rsid w:val="00CF205B"/>
    <w:rsid w:val="00D0196C"/>
    <w:rsid w:val="00D01ACB"/>
    <w:rsid w:val="00D1571A"/>
    <w:rsid w:val="00D2184E"/>
    <w:rsid w:val="00D22813"/>
    <w:rsid w:val="00D274CE"/>
    <w:rsid w:val="00D32776"/>
    <w:rsid w:val="00D52299"/>
    <w:rsid w:val="00D53952"/>
    <w:rsid w:val="00D5611A"/>
    <w:rsid w:val="00D64398"/>
    <w:rsid w:val="00D90CCC"/>
    <w:rsid w:val="00D91798"/>
    <w:rsid w:val="00D93301"/>
    <w:rsid w:val="00DA4548"/>
    <w:rsid w:val="00DC05CC"/>
    <w:rsid w:val="00DD34EC"/>
    <w:rsid w:val="00DE5176"/>
    <w:rsid w:val="00DF4A58"/>
    <w:rsid w:val="00E06DC1"/>
    <w:rsid w:val="00E07AA6"/>
    <w:rsid w:val="00E11AED"/>
    <w:rsid w:val="00E14907"/>
    <w:rsid w:val="00E32D43"/>
    <w:rsid w:val="00E36A32"/>
    <w:rsid w:val="00E376F5"/>
    <w:rsid w:val="00E518A7"/>
    <w:rsid w:val="00E6214B"/>
    <w:rsid w:val="00E724F1"/>
    <w:rsid w:val="00E74E11"/>
    <w:rsid w:val="00E75F8D"/>
    <w:rsid w:val="00EA401B"/>
    <w:rsid w:val="00EB64F1"/>
    <w:rsid w:val="00EC3260"/>
    <w:rsid w:val="00EC535B"/>
    <w:rsid w:val="00EE1539"/>
    <w:rsid w:val="00EF1A5F"/>
    <w:rsid w:val="00EF315E"/>
    <w:rsid w:val="00EF3698"/>
    <w:rsid w:val="00EF7CB8"/>
    <w:rsid w:val="00F05C72"/>
    <w:rsid w:val="00F07F66"/>
    <w:rsid w:val="00F133C5"/>
    <w:rsid w:val="00F24A6D"/>
    <w:rsid w:val="00F25344"/>
    <w:rsid w:val="00F31B94"/>
    <w:rsid w:val="00F33FE9"/>
    <w:rsid w:val="00F52B6E"/>
    <w:rsid w:val="00F60711"/>
    <w:rsid w:val="00F627CD"/>
    <w:rsid w:val="00F66E65"/>
    <w:rsid w:val="00F66F91"/>
    <w:rsid w:val="00FB40B2"/>
    <w:rsid w:val="00FC3888"/>
    <w:rsid w:val="00FC7980"/>
    <w:rsid w:val="00FD23A6"/>
    <w:rsid w:val="00FE777E"/>
    <w:rsid w:val="00FF38F3"/>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D2949-C0B0-4ADC-A09E-05317AC9C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3802</Words>
  <Characters>22434</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2023-06-13T08:40:00Z</dcterms:created>
  <dcterms:modified xsi:type="dcterms:W3CDTF">2023-06-14T07:43:00Z</dcterms:modified>
</cp:coreProperties>
</file>