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948" w:rsidRPr="00ED6ACB" w:rsidRDefault="003E3F7C" w:rsidP="00834948">
      <w:pPr>
        <w:ind w:firstLine="0"/>
        <w:jc w:val="center"/>
        <w:rPr>
          <w:sz w:val="36"/>
          <w:szCs w:val="36"/>
          <w:lang w:val="en-US"/>
        </w:rPr>
      </w:pPr>
      <w:r>
        <w:rPr>
          <w:sz w:val="36"/>
          <w:szCs w:val="36"/>
          <w:lang w:val="en-US"/>
        </w:rPr>
        <w:t xml:space="preserve"> </w:t>
      </w:r>
      <w:r w:rsidR="00834948" w:rsidRPr="00ED6ACB">
        <w:rPr>
          <w:noProof/>
          <w:lang w:eastAsia="cs-CZ"/>
        </w:rPr>
        <w:drawing>
          <wp:inline distT="0" distB="0" distL="0" distR="0">
            <wp:extent cx="3057525" cy="571500"/>
            <wp:effectExtent l="19050" t="0" r="9525"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3057525" cy="571500"/>
                    </a:xfrm>
                    <a:prstGeom prst="rect">
                      <a:avLst/>
                    </a:prstGeom>
                    <a:noFill/>
                    <a:ln w="9525">
                      <a:noFill/>
                      <a:miter lim="800000"/>
                      <a:headEnd/>
                      <a:tailEnd/>
                    </a:ln>
                  </pic:spPr>
                </pic:pic>
              </a:graphicData>
            </a:graphic>
          </wp:inline>
        </w:drawing>
      </w:r>
    </w:p>
    <w:p w:rsidR="00834948" w:rsidRPr="00ED6ACB" w:rsidRDefault="00834948" w:rsidP="00834948">
      <w:pPr>
        <w:ind w:firstLine="0"/>
        <w:jc w:val="left"/>
        <w:rPr>
          <w:lang w:val="en-US"/>
        </w:rPr>
      </w:pPr>
    </w:p>
    <w:p w:rsidR="00834948" w:rsidRPr="00ED6ACB" w:rsidRDefault="00834948" w:rsidP="00834948">
      <w:pPr>
        <w:ind w:firstLine="0"/>
        <w:jc w:val="left"/>
        <w:rPr>
          <w:lang w:val="en-US"/>
        </w:rPr>
      </w:pPr>
    </w:p>
    <w:p w:rsidR="00834948" w:rsidRPr="00ED6ACB" w:rsidRDefault="00834948" w:rsidP="00834948">
      <w:pPr>
        <w:ind w:firstLine="0"/>
        <w:jc w:val="left"/>
        <w:rPr>
          <w:lang w:val="en-US"/>
        </w:rPr>
      </w:pPr>
    </w:p>
    <w:p w:rsidR="00834948" w:rsidRDefault="00834948" w:rsidP="00834948">
      <w:pPr>
        <w:ind w:firstLine="0"/>
        <w:jc w:val="left"/>
        <w:rPr>
          <w:lang w:val="en-US"/>
        </w:rPr>
      </w:pPr>
    </w:p>
    <w:p w:rsidR="00767389" w:rsidRDefault="00767389" w:rsidP="00834948">
      <w:pPr>
        <w:ind w:firstLine="0"/>
        <w:jc w:val="left"/>
        <w:rPr>
          <w:lang w:val="en-US"/>
        </w:rPr>
      </w:pPr>
    </w:p>
    <w:p w:rsidR="00767389" w:rsidRDefault="00767389" w:rsidP="00834948">
      <w:pPr>
        <w:ind w:firstLine="0"/>
        <w:jc w:val="left"/>
        <w:rPr>
          <w:lang w:val="en-US"/>
        </w:rPr>
      </w:pPr>
    </w:p>
    <w:p w:rsidR="00767389" w:rsidRPr="00ED6ACB" w:rsidRDefault="00767389" w:rsidP="00834948">
      <w:pPr>
        <w:ind w:firstLine="0"/>
        <w:jc w:val="left"/>
        <w:rPr>
          <w:lang w:val="en-US"/>
        </w:rPr>
      </w:pPr>
    </w:p>
    <w:p w:rsidR="00834948" w:rsidRPr="00ED6ACB" w:rsidRDefault="00834948" w:rsidP="00834948">
      <w:pPr>
        <w:ind w:firstLine="0"/>
        <w:jc w:val="left"/>
      </w:pPr>
    </w:p>
    <w:p w:rsidR="00834948" w:rsidRPr="00430264" w:rsidRDefault="006215E4" w:rsidP="006215E4">
      <w:pPr>
        <w:ind w:firstLine="0"/>
        <w:jc w:val="center"/>
      </w:pPr>
      <w:r w:rsidRPr="006215E4">
        <w:rPr>
          <w:b/>
          <w:sz w:val="52"/>
          <w:szCs w:val="48"/>
        </w:rPr>
        <w:t>Stavba polní cest</w:t>
      </w:r>
      <w:r w:rsidR="00C96848">
        <w:rPr>
          <w:b/>
          <w:sz w:val="52"/>
          <w:szCs w:val="48"/>
        </w:rPr>
        <w:t>y</w:t>
      </w:r>
      <w:r w:rsidRPr="006215E4">
        <w:rPr>
          <w:b/>
          <w:sz w:val="52"/>
          <w:szCs w:val="48"/>
        </w:rPr>
        <w:t xml:space="preserve"> HPC</w:t>
      </w:r>
      <w:r w:rsidR="00494635">
        <w:rPr>
          <w:b/>
          <w:sz w:val="52"/>
          <w:szCs w:val="48"/>
        </w:rPr>
        <w:t xml:space="preserve"> </w:t>
      </w:r>
      <w:r w:rsidRPr="006215E4">
        <w:rPr>
          <w:b/>
          <w:sz w:val="52"/>
          <w:szCs w:val="48"/>
        </w:rPr>
        <w:t xml:space="preserve">3 </w:t>
      </w:r>
      <w:r>
        <w:rPr>
          <w:b/>
          <w:sz w:val="52"/>
          <w:szCs w:val="48"/>
        </w:rPr>
        <w:br/>
      </w:r>
      <w:r w:rsidRPr="006215E4">
        <w:rPr>
          <w:b/>
          <w:sz w:val="52"/>
          <w:szCs w:val="48"/>
        </w:rPr>
        <w:t xml:space="preserve">v </w:t>
      </w:r>
      <w:proofErr w:type="gramStart"/>
      <w:r w:rsidRPr="006215E4">
        <w:rPr>
          <w:b/>
          <w:sz w:val="52"/>
          <w:szCs w:val="48"/>
        </w:rPr>
        <w:t>k.</w:t>
      </w:r>
      <w:proofErr w:type="spellStart"/>
      <w:r w:rsidRPr="006215E4">
        <w:rPr>
          <w:b/>
          <w:sz w:val="52"/>
          <w:szCs w:val="48"/>
        </w:rPr>
        <w:t>ú</w:t>
      </w:r>
      <w:proofErr w:type="spellEnd"/>
      <w:r w:rsidRPr="006215E4">
        <w:rPr>
          <w:b/>
          <w:sz w:val="52"/>
          <w:szCs w:val="48"/>
        </w:rPr>
        <w:t>.</w:t>
      </w:r>
      <w:proofErr w:type="gramEnd"/>
      <w:r w:rsidRPr="006215E4">
        <w:rPr>
          <w:b/>
          <w:sz w:val="52"/>
          <w:szCs w:val="48"/>
        </w:rPr>
        <w:t xml:space="preserve"> </w:t>
      </w:r>
      <w:proofErr w:type="spellStart"/>
      <w:r w:rsidRPr="006215E4">
        <w:rPr>
          <w:b/>
          <w:sz w:val="52"/>
          <w:szCs w:val="48"/>
        </w:rPr>
        <w:t>Radíč</w:t>
      </w:r>
      <w:proofErr w:type="spellEnd"/>
    </w:p>
    <w:p w:rsidR="00834948" w:rsidRPr="00430264" w:rsidRDefault="00834948" w:rsidP="00834948">
      <w:pPr>
        <w:ind w:firstLine="0"/>
        <w:jc w:val="left"/>
      </w:pPr>
    </w:p>
    <w:p w:rsidR="00834948" w:rsidRPr="00430264" w:rsidRDefault="00834948" w:rsidP="00834948">
      <w:pPr>
        <w:ind w:firstLine="0"/>
        <w:jc w:val="left"/>
      </w:pPr>
    </w:p>
    <w:p w:rsidR="00834948" w:rsidRPr="00430264" w:rsidRDefault="00834948" w:rsidP="00834948">
      <w:pPr>
        <w:ind w:firstLine="0"/>
        <w:jc w:val="left"/>
      </w:pPr>
    </w:p>
    <w:p w:rsidR="00834948" w:rsidRPr="00430264" w:rsidRDefault="00834948" w:rsidP="00834948">
      <w:pPr>
        <w:ind w:firstLine="0"/>
        <w:jc w:val="left"/>
      </w:pPr>
    </w:p>
    <w:p w:rsidR="00834948" w:rsidRPr="00430264" w:rsidRDefault="00834948" w:rsidP="00834948">
      <w:pPr>
        <w:ind w:firstLine="0"/>
        <w:jc w:val="left"/>
      </w:pPr>
    </w:p>
    <w:p w:rsidR="00767389" w:rsidRPr="00767389" w:rsidRDefault="00767389" w:rsidP="00767389">
      <w:pPr>
        <w:spacing w:line="240" w:lineRule="atLeast"/>
        <w:ind w:firstLine="357"/>
        <w:jc w:val="center"/>
        <w:rPr>
          <w:rFonts w:ascii="Arial" w:eastAsia="Calibri" w:hAnsi="Arial" w:cs="Arial"/>
          <w:sz w:val="32"/>
          <w:szCs w:val="32"/>
          <w:lang w:eastAsia="cs-CZ"/>
        </w:rPr>
      </w:pPr>
      <w:r w:rsidRPr="00767389">
        <w:rPr>
          <w:rFonts w:ascii="Arial" w:eastAsia="Calibri" w:hAnsi="Arial" w:cs="Arial"/>
          <w:sz w:val="32"/>
          <w:szCs w:val="32"/>
          <w:lang w:eastAsia="cs-CZ"/>
        </w:rPr>
        <w:t>PROJEKTOVÁ DOKUMENTACE</w:t>
      </w:r>
    </w:p>
    <w:p w:rsidR="00767389" w:rsidRPr="00767389" w:rsidRDefault="00767389" w:rsidP="00767389">
      <w:pPr>
        <w:spacing w:line="240" w:lineRule="atLeast"/>
        <w:ind w:firstLine="357"/>
        <w:jc w:val="center"/>
        <w:rPr>
          <w:rFonts w:ascii="Arial" w:eastAsia="Calibri" w:hAnsi="Arial" w:cs="Arial"/>
          <w:sz w:val="32"/>
          <w:szCs w:val="32"/>
          <w:lang w:eastAsia="cs-CZ"/>
        </w:rPr>
      </w:pPr>
      <w:r w:rsidRPr="00767389">
        <w:rPr>
          <w:rFonts w:ascii="Arial" w:eastAsia="Calibri" w:hAnsi="Arial" w:cs="Arial"/>
          <w:sz w:val="32"/>
          <w:szCs w:val="32"/>
          <w:lang w:eastAsia="cs-CZ"/>
        </w:rPr>
        <w:t>PRO STAVEBNÍ POVOLENÍ A PROVÁDĚNÍ STAVBY</w:t>
      </w:r>
    </w:p>
    <w:p w:rsidR="00834948" w:rsidRPr="0052047C" w:rsidRDefault="00834948" w:rsidP="00834948">
      <w:pPr>
        <w:ind w:firstLine="0"/>
        <w:jc w:val="left"/>
      </w:pPr>
    </w:p>
    <w:p w:rsidR="00834948" w:rsidRPr="0052047C" w:rsidRDefault="00834948" w:rsidP="00834948">
      <w:pPr>
        <w:ind w:firstLine="0"/>
        <w:jc w:val="left"/>
      </w:pPr>
    </w:p>
    <w:p w:rsidR="00834948" w:rsidRPr="0052047C" w:rsidRDefault="00834948" w:rsidP="00834948">
      <w:pPr>
        <w:ind w:firstLine="0"/>
        <w:jc w:val="left"/>
      </w:pPr>
    </w:p>
    <w:p w:rsidR="00834948" w:rsidRPr="0052047C" w:rsidRDefault="00834948" w:rsidP="00834948">
      <w:pPr>
        <w:ind w:firstLine="0"/>
        <w:jc w:val="left"/>
      </w:pPr>
    </w:p>
    <w:p w:rsidR="00834948" w:rsidRPr="0052047C" w:rsidRDefault="00834948" w:rsidP="00834948">
      <w:pPr>
        <w:ind w:firstLine="0"/>
        <w:jc w:val="left"/>
      </w:pPr>
    </w:p>
    <w:p w:rsidR="00834948" w:rsidRDefault="00834948" w:rsidP="00834948">
      <w:pPr>
        <w:ind w:firstLine="0"/>
        <w:jc w:val="left"/>
      </w:pPr>
    </w:p>
    <w:p w:rsidR="00767389" w:rsidRDefault="00767389" w:rsidP="00834948">
      <w:pPr>
        <w:ind w:firstLine="0"/>
        <w:jc w:val="left"/>
      </w:pPr>
    </w:p>
    <w:p w:rsidR="00767389" w:rsidRDefault="00767389" w:rsidP="00834948">
      <w:pPr>
        <w:ind w:firstLine="0"/>
        <w:jc w:val="left"/>
      </w:pPr>
    </w:p>
    <w:p w:rsidR="00767389" w:rsidRPr="0052047C" w:rsidRDefault="00767389" w:rsidP="00834948">
      <w:pPr>
        <w:ind w:firstLine="0"/>
        <w:jc w:val="left"/>
      </w:pPr>
    </w:p>
    <w:p w:rsidR="00834948" w:rsidRPr="0052047C" w:rsidRDefault="00834948" w:rsidP="00834948">
      <w:pPr>
        <w:ind w:firstLine="0"/>
        <w:jc w:val="left"/>
      </w:pPr>
    </w:p>
    <w:p w:rsidR="00767389" w:rsidRDefault="00767389" w:rsidP="00767389">
      <w:pPr>
        <w:spacing w:line="360" w:lineRule="auto"/>
        <w:ind w:left="735" w:firstLine="0"/>
        <w:jc w:val="center"/>
        <w:rPr>
          <w:rFonts w:ascii="Arial" w:hAnsi="Arial" w:cs="Arial"/>
          <w:b/>
          <w:sz w:val="40"/>
          <w:szCs w:val="40"/>
          <w:lang w:eastAsia="cs-CZ"/>
        </w:rPr>
      </w:pPr>
      <w:r>
        <w:rPr>
          <w:rFonts w:ascii="Arial" w:hAnsi="Arial" w:cs="Arial"/>
          <w:b/>
          <w:sz w:val="40"/>
          <w:szCs w:val="40"/>
          <w:lang w:eastAsia="cs-CZ"/>
        </w:rPr>
        <w:t>B. SOUHRNNÁ TECHNICKÁ ZPRÁVA</w:t>
      </w:r>
    </w:p>
    <w:p w:rsidR="00834948" w:rsidRPr="0052047C" w:rsidRDefault="00834948" w:rsidP="00834948">
      <w:pPr>
        <w:ind w:firstLine="0"/>
        <w:jc w:val="left"/>
      </w:pPr>
    </w:p>
    <w:p w:rsidR="00834948" w:rsidRPr="0052047C" w:rsidRDefault="00834948" w:rsidP="00834948">
      <w:pPr>
        <w:ind w:firstLine="0"/>
        <w:jc w:val="left"/>
      </w:pPr>
    </w:p>
    <w:p w:rsidR="00834948" w:rsidRPr="0052047C" w:rsidRDefault="00834948" w:rsidP="00834948">
      <w:pPr>
        <w:ind w:firstLine="0"/>
        <w:jc w:val="left"/>
      </w:pPr>
    </w:p>
    <w:p w:rsidR="00834948" w:rsidRDefault="00834948" w:rsidP="00834948">
      <w:pPr>
        <w:ind w:firstLine="0"/>
        <w:jc w:val="left"/>
      </w:pPr>
    </w:p>
    <w:p w:rsidR="00767389" w:rsidRDefault="00767389" w:rsidP="00834948">
      <w:pPr>
        <w:ind w:firstLine="0"/>
        <w:jc w:val="left"/>
      </w:pPr>
    </w:p>
    <w:p w:rsidR="00767389" w:rsidRDefault="00767389" w:rsidP="00834948">
      <w:pPr>
        <w:ind w:firstLine="0"/>
        <w:jc w:val="left"/>
      </w:pPr>
    </w:p>
    <w:p w:rsidR="00767389" w:rsidRDefault="00767389" w:rsidP="00834948">
      <w:pPr>
        <w:ind w:firstLine="0"/>
        <w:jc w:val="left"/>
      </w:pPr>
    </w:p>
    <w:p w:rsidR="00767389" w:rsidRPr="0052047C" w:rsidRDefault="00767389" w:rsidP="00834948">
      <w:pPr>
        <w:ind w:firstLine="0"/>
        <w:jc w:val="left"/>
      </w:pPr>
    </w:p>
    <w:p w:rsidR="00834948" w:rsidRPr="0052047C" w:rsidRDefault="00834948" w:rsidP="00834948">
      <w:pPr>
        <w:ind w:firstLine="0"/>
        <w:jc w:val="left"/>
      </w:pPr>
    </w:p>
    <w:p w:rsidR="00834948" w:rsidRPr="0052047C" w:rsidRDefault="00834948" w:rsidP="00834948">
      <w:pPr>
        <w:ind w:firstLine="0"/>
        <w:jc w:val="left"/>
      </w:pPr>
    </w:p>
    <w:p w:rsidR="00834948" w:rsidRPr="00767389" w:rsidRDefault="00834948" w:rsidP="00767389">
      <w:pPr>
        <w:spacing w:line="360" w:lineRule="auto"/>
        <w:ind w:left="720" w:hanging="720"/>
        <w:contextualSpacing/>
        <w:jc w:val="center"/>
        <w:rPr>
          <w:rFonts w:ascii="Arial" w:hAnsi="Arial" w:cs="Arial"/>
          <w:sz w:val="28"/>
          <w:szCs w:val="28"/>
          <w:lang w:eastAsia="cs-CZ"/>
        </w:rPr>
      </w:pPr>
      <w:r w:rsidRPr="00767389">
        <w:rPr>
          <w:rFonts w:ascii="Arial" w:hAnsi="Arial" w:cs="Arial"/>
          <w:sz w:val="28"/>
          <w:szCs w:val="28"/>
          <w:lang w:eastAsia="cs-CZ"/>
        </w:rPr>
        <w:t>PRAHA</w:t>
      </w:r>
    </w:p>
    <w:p w:rsidR="00834948" w:rsidRPr="00767389" w:rsidRDefault="006215E4" w:rsidP="00767389">
      <w:pPr>
        <w:spacing w:line="360" w:lineRule="auto"/>
        <w:ind w:left="720" w:hanging="720"/>
        <w:contextualSpacing/>
        <w:jc w:val="center"/>
        <w:rPr>
          <w:rFonts w:ascii="Arial" w:hAnsi="Arial" w:cs="Arial"/>
          <w:sz w:val="28"/>
          <w:szCs w:val="28"/>
          <w:lang w:eastAsia="cs-CZ"/>
        </w:rPr>
        <w:sectPr w:rsidR="00834948" w:rsidRPr="00767389" w:rsidSect="00D26D0E">
          <w:pgSz w:w="11906" w:h="16838"/>
          <w:pgMar w:top="1417" w:right="1417" w:bottom="1417" w:left="1417" w:header="708" w:footer="708" w:gutter="0"/>
          <w:cols w:space="708"/>
          <w:docGrid w:linePitch="360"/>
        </w:sectPr>
      </w:pPr>
      <w:r>
        <w:rPr>
          <w:rFonts w:ascii="Arial" w:hAnsi="Arial" w:cs="Arial"/>
          <w:sz w:val="28"/>
          <w:szCs w:val="28"/>
          <w:lang w:eastAsia="cs-CZ"/>
        </w:rPr>
        <w:t>Červen 2021</w:t>
      </w:r>
    </w:p>
    <w:p w:rsidR="001F105E" w:rsidRDefault="001F105E" w:rsidP="001F105E">
      <w:pPr>
        <w:rPr>
          <w:b/>
          <w:sz w:val="36"/>
        </w:rPr>
      </w:pPr>
      <w:r w:rsidRPr="00FC66E4">
        <w:rPr>
          <w:b/>
          <w:sz w:val="36"/>
        </w:rPr>
        <w:lastRenderedPageBreak/>
        <w:t>Obsah:</w:t>
      </w:r>
    </w:p>
    <w:p w:rsidR="001F105E" w:rsidRPr="00FC66E4" w:rsidRDefault="001F105E" w:rsidP="001F105E"/>
    <w:p w:rsidR="00323088" w:rsidRDefault="00B42864">
      <w:pPr>
        <w:pStyle w:val="Obsah1"/>
        <w:tabs>
          <w:tab w:val="left" w:pos="660"/>
        </w:tabs>
        <w:rPr>
          <w:rFonts w:asciiTheme="minorHAnsi" w:eastAsiaTheme="minorEastAsia" w:hAnsiTheme="minorHAnsi" w:cstheme="minorBidi"/>
          <w:noProof/>
          <w:szCs w:val="22"/>
          <w:lang w:eastAsia="cs-CZ"/>
        </w:rPr>
      </w:pPr>
      <w:r>
        <w:fldChar w:fldCharType="begin"/>
      </w:r>
      <w:r w:rsidR="001F105E">
        <w:instrText xml:space="preserve"> TOC \o "1-2" \h \z \u </w:instrText>
      </w:r>
      <w:r>
        <w:fldChar w:fldCharType="separate"/>
      </w:r>
      <w:hyperlink w:anchor="_Toc422381" w:history="1">
        <w:r w:rsidR="00323088" w:rsidRPr="00A2702E">
          <w:rPr>
            <w:rStyle w:val="Hypertextovodkaz"/>
            <w:rFonts w:ascii="Arial" w:hAnsi="Arial" w:cs="Arial"/>
            <w:noProof/>
          </w:rPr>
          <w:t>B.1.</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Popis území stavby</w:t>
        </w:r>
        <w:r w:rsidR="00323088">
          <w:rPr>
            <w:noProof/>
            <w:webHidden/>
          </w:rPr>
          <w:tab/>
        </w:r>
        <w:r>
          <w:rPr>
            <w:noProof/>
            <w:webHidden/>
          </w:rPr>
          <w:fldChar w:fldCharType="begin"/>
        </w:r>
        <w:r w:rsidR="00323088">
          <w:rPr>
            <w:noProof/>
            <w:webHidden/>
          </w:rPr>
          <w:instrText xml:space="preserve"> PAGEREF _Toc422381 \h </w:instrText>
        </w:r>
        <w:r>
          <w:rPr>
            <w:noProof/>
            <w:webHidden/>
          </w:rPr>
        </w:r>
        <w:r>
          <w:rPr>
            <w:noProof/>
            <w:webHidden/>
          </w:rPr>
          <w:fldChar w:fldCharType="separate"/>
        </w:r>
        <w:r w:rsidR="007971F7">
          <w:rPr>
            <w:noProof/>
            <w:webHidden/>
          </w:rPr>
          <w:t>3</w:t>
        </w:r>
        <w:r>
          <w:rPr>
            <w:noProof/>
            <w:webHidden/>
          </w:rPr>
          <w:fldChar w:fldCharType="end"/>
        </w:r>
      </w:hyperlink>
    </w:p>
    <w:p w:rsidR="00323088" w:rsidRDefault="00B42864">
      <w:pPr>
        <w:pStyle w:val="Obsah1"/>
        <w:tabs>
          <w:tab w:val="left" w:pos="660"/>
        </w:tabs>
        <w:rPr>
          <w:rFonts w:asciiTheme="minorHAnsi" w:eastAsiaTheme="minorEastAsia" w:hAnsiTheme="minorHAnsi" w:cstheme="minorBidi"/>
          <w:noProof/>
          <w:szCs w:val="22"/>
          <w:lang w:eastAsia="cs-CZ"/>
        </w:rPr>
      </w:pPr>
      <w:hyperlink w:anchor="_Toc422382" w:history="1">
        <w:r w:rsidR="00323088" w:rsidRPr="00A2702E">
          <w:rPr>
            <w:rStyle w:val="Hypertextovodkaz"/>
            <w:rFonts w:ascii="Arial" w:hAnsi="Arial" w:cs="Arial"/>
            <w:noProof/>
          </w:rPr>
          <w:t>B.2.</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Celkový popis stavby</w:t>
        </w:r>
        <w:r w:rsidR="00323088">
          <w:rPr>
            <w:noProof/>
            <w:webHidden/>
          </w:rPr>
          <w:tab/>
        </w:r>
        <w:r>
          <w:rPr>
            <w:noProof/>
            <w:webHidden/>
          </w:rPr>
          <w:fldChar w:fldCharType="begin"/>
        </w:r>
        <w:r w:rsidR="00323088">
          <w:rPr>
            <w:noProof/>
            <w:webHidden/>
          </w:rPr>
          <w:instrText xml:space="preserve"> PAGEREF _Toc422382 \h </w:instrText>
        </w:r>
        <w:r>
          <w:rPr>
            <w:noProof/>
            <w:webHidden/>
          </w:rPr>
        </w:r>
        <w:r>
          <w:rPr>
            <w:noProof/>
            <w:webHidden/>
          </w:rPr>
          <w:fldChar w:fldCharType="separate"/>
        </w:r>
        <w:r w:rsidR="007971F7">
          <w:rPr>
            <w:noProof/>
            <w:webHidden/>
          </w:rPr>
          <w:t>6</w:t>
        </w:r>
        <w:r>
          <w:rPr>
            <w:noProof/>
            <w:webHidden/>
          </w:rPr>
          <w:fldChar w:fldCharType="end"/>
        </w:r>
      </w:hyperlink>
    </w:p>
    <w:p w:rsidR="00323088" w:rsidRDefault="00B42864">
      <w:pPr>
        <w:pStyle w:val="Obsah2"/>
        <w:rPr>
          <w:rFonts w:asciiTheme="minorHAnsi" w:eastAsiaTheme="minorEastAsia" w:hAnsiTheme="minorHAnsi" w:cstheme="minorBidi"/>
          <w:noProof/>
          <w:szCs w:val="22"/>
          <w:lang w:eastAsia="cs-CZ"/>
        </w:rPr>
      </w:pPr>
      <w:hyperlink w:anchor="_Toc422383" w:history="1">
        <w:r w:rsidR="00323088" w:rsidRPr="00A2702E">
          <w:rPr>
            <w:rStyle w:val="Hypertextovodkaz"/>
            <w:rFonts w:ascii="Arial" w:hAnsi="Arial"/>
            <w:noProof/>
          </w:rPr>
          <w:t>B.2.1.</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Celková koncepce řešení stavby</w:t>
        </w:r>
        <w:r w:rsidR="00323088">
          <w:rPr>
            <w:noProof/>
            <w:webHidden/>
          </w:rPr>
          <w:tab/>
        </w:r>
        <w:r>
          <w:rPr>
            <w:noProof/>
            <w:webHidden/>
          </w:rPr>
          <w:fldChar w:fldCharType="begin"/>
        </w:r>
        <w:r w:rsidR="00323088">
          <w:rPr>
            <w:noProof/>
            <w:webHidden/>
          </w:rPr>
          <w:instrText xml:space="preserve"> PAGEREF _Toc422383 \h </w:instrText>
        </w:r>
        <w:r>
          <w:rPr>
            <w:noProof/>
            <w:webHidden/>
          </w:rPr>
        </w:r>
        <w:r>
          <w:rPr>
            <w:noProof/>
            <w:webHidden/>
          </w:rPr>
          <w:fldChar w:fldCharType="separate"/>
        </w:r>
        <w:r w:rsidR="007971F7">
          <w:rPr>
            <w:noProof/>
            <w:webHidden/>
          </w:rPr>
          <w:t>6</w:t>
        </w:r>
        <w:r>
          <w:rPr>
            <w:noProof/>
            <w:webHidden/>
          </w:rPr>
          <w:fldChar w:fldCharType="end"/>
        </w:r>
      </w:hyperlink>
    </w:p>
    <w:p w:rsidR="00323088" w:rsidRDefault="00B42864">
      <w:pPr>
        <w:pStyle w:val="Obsah2"/>
        <w:rPr>
          <w:rFonts w:asciiTheme="minorHAnsi" w:eastAsiaTheme="minorEastAsia" w:hAnsiTheme="minorHAnsi" w:cstheme="minorBidi"/>
          <w:noProof/>
          <w:szCs w:val="22"/>
          <w:lang w:eastAsia="cs-CZ"/>
        </w:rPr>
      </w:pPr>
      <w:hyperlink w:anchor="_Toc422384" w:history="1">
        <w:r w:rsidR="00323088" w:rsidRPr="00A2702E">
          <w:rPr>
            <w:rStyle w:val="Hypertextovodkaz"/>
            <w:rFonts w:ascii="Arial" w:hAnsi="Arial"/>
            <w:noProof/>
          </w:rPr>
          <w:t>B.2.2.</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Celkové urbanistické a architektonické řešení</w:t>
        </w:r>
        <w:r w:rsidR="00323088">
          <w:rPr>
            <w:noProof/>
            <w:webHidden/>
          </w:rPr>
          <w:tab/>
        </w:r>
        <w:r>
          <w:rPr>
            <w:noProof/>
            <w:webHidden/>
          </w:rPr>
          <w:fldChar w:fldCharType="begin"/>
        </w:r>
        <w:r w:rsidR="00323088">
          <w:rPr>
            <w:noProof/>
            <w:webHidden/>
          </w:rPr>
          <w:instrText xml:space="preserve"> PAGEREF _Toc422384 \h </w:instrText>
        </w:r>
        <w:r>
          <w:rPr>
            <w:noProof/>
            <w:webHidden/>
          </w:rPr>
        </w:r>
        <w:r>
          <w:rPr>
            <w:noProof/>
            <w:webHidden/>
          </w:rPr>
          <w:fldChar w:fldCharType="separate"/>
        </w:r>
        <w:r w:rsidR="007971F7">
          <w:rPr>
            <w:noProof/>
            <w:webHidden/>
          </w:rPr>
          <w:t>8</w:t>
        </w:r>
        <w:r>
          <w:rPr>
            <w:noProof/>
            <w:webHidden/>
          </w:rPr>
          <w:fldChar w:fldCharType="end"/>
        </w:r>
      </w:hyperlink>
    </w:p>
    <w:p w:rsidR="00323088" w:rsidRDefault="00B42864">
      <w:pPr>
        <w:pStyle w:val="Obsah2"/>
        <w:rPr>
          <w:rFonts w:asciiTheme="minorHAnsi" w:eastAsiaTheme="minorEastAsia" w:hAnsiTheme="minorHAnsi" w:cstheme="minorBidi"/>
          <w:noProof/>
          <w:szCs w:val="22"/>
          <w:lang w:eastAsia="cs-CZ"/>
        </w:rPr>
      </w:pPr>
      <w:hyperlink w:anchor="_Toc422385" w:history="1">
        <w:r w:rsidR="00323088" w:rsidRPr="00A2702E">
          <w:rPr>
            <w:rStyle w:val="Hypertextovodkaz"/>
            <w:rFonts w:ascii="Arial" w:hAnsi="Arial"/>
            <w:noProof/>
          </w:rPr>
          <w:t>B.2.3.</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Celkové technické řešení</w:t>
        </w:r>
        <w:r w:rsidR="00323088">
          <w:rPr>
            <w:noProof/>
            <w:webHidden/>
          </w:rPr>
          <w:tab/>
        </w:r>
        <w:r>
          <w:rPr>
            <w:noProof/>
            <w:webHidden/>
          </w:rPr>
          <w:fldChar w:fldCharType="begin"/>
        </w:r>
        <w:r w:rsidR="00323088">
          <w:rPr>
            <w:noProof/>
            <w:webHidden/>
          </w:rPr>
          <w:instrText xml:space="preserve"> PAGEREF _Toc422385 \h </w:instrText>
        </w:r>
        <w:r>
          <w:rPr>
            <w:noProof/>
            <w:webHidden/>
          </w:rPr>
        </w:r>
        <w:r>
          <w:rPr>
            <w:noProof/>
            <w:webHidden/>
          </w:rPr>
          <w:fldChar w:fldCharType="separate"/>
        </w:r>
        <w:r w:rsidR="007971F7">
          <w:rPr>
            <w:noProof/>
            <w:webHidden/>
          </w:rPr>
          <w:t>8</w:t>
        </w:r>
        <w:r>
          <w:rPr>
            <w:noProof/>
            <w:webHidden/>
          </w:rPr>
          <w:fldChar w:fldCharType="end"/>
        </w:r>
      </w:hyperlink>
    </w:p>
    <w:p w:rsidR="00323088" w:rsidRDefault="00B42864">
      <w:pPr>
        <w:pStyle w:val="Obsah2"/>
        <w:rPr>
          <w:rFonts w:asciiTheme="minorHAnsi" w:eastAsiaTheme="minorEastAsia" w:hAnsiTheme="minorHAnsi" w:cstheme="minorBidi"/>
          <w:noProof/>
          <w:szCs w:val="22"/>
          <w:lang w:eastAsia="cs-CZ"/>
        </w:rPr>
      </w:pPr>
      <w:hyperlink w:anchor="_Toc422386" w:history="1">
        <w:r w:rsidR="00323088" w:rsidRPr="00A2702E">
          <w:rPr>
            <w:rStyle w:val="Hypertextovodkaz"/>
            <w:rFonts w:ascii="Arial" w:hAnsi="Arial"/>
            <w:noProof/>
          </w:rPr>
          <w:t>B.2.4.</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Bezbariérové užívání stavby</w:t>
        </w:r>
        <w:r w:rsidR="00323088">
          <w:rPr>
            <w:noProof/>
            <w:webHidden/>
          </w:rPr>
          <w:tab/>
        </w:r>
        <w:r>
          <w:rPr>
            <w:noProof/>
            <w:webHidden/>
          </w:rPr>
          <w:fldChar w:fldCharType="begin"/>
        </w:r>
        <w:r w:rsidR="00323088">
          <w:rPr>
            <w:noProof/>
            <w:webHidden/>
          </w:rPr>
          <w:instrText xml:space="preserve"> PAGEREF _Toc422386 \h </w:instrText>
        </w:r>
        <w:r>
          <w:rPr>
            <w:noProof/>
            <w:webHidden/>
          </w:rPr>
        </w:r>
        <w:r>
          <w:rPr>
            <w:noProof/>
            <w:webHidden/>
          </w:rPr>
          <w:fldChar w:fldCharType="separate"/>
        </w:r>
        <w:r w:rsidR="007971F7">
          <w:rPr>
            <w:noProof/>
            <w:webHidden/>
          </w:rPr>
          <w:t>9</w:t>
        </w:r>
        <w:r>
          <w:rPr>
            <w:noProof/>
            <w:webHidden/>
          </w:rPr>
          <w:fldChar w:fldCharType="end"/>
        </w:r>
      </w:hyperlink>
    </w:p>
    <w:p w:rsidR="00323088" w:rsidRDefault="00B42864">
      <w:pPr>
        <w:pStyle w:val="Obsah2"/>
        <w:rPr>
          <w:rFonts w:asciiTheme="minorHAnsi" w:eastAsiaTheme="minorEastAsia" w:hAnsiTheme="minorHAnsi" w:cstheme="minorBidi"/>
          <w:noProof/>
          <w:szCs w:val="22"/>
          <w:lang w:eastAsia="cs-CZ"/>
        </w:rPr>
      </w:pPr>
      <w:hyperlink w:anchor="_Toc422387" w:history="1">
        <w:r w:rsidR="00323088" w:rsidRPr="00A2702E">
          <w:rPr>
            <w:rStyle w:val="Hypertextovodkaz"/>
            <w:rFonts w:ascii="Arial" w:hAnsi="Arial"/>
            <w:noProof/>
          </w:rPr>
          <w:t>B.2.5.</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Bezpečnost při užívání stavby</w:t>
        </w:r>
        <w:r w:rsidR="00323088">
          <w:rPr>
            <w:noProof/>
            <w:webHidden/>
          </w:rPr>
          <w:tab/>
        </w:r>
        <w:r>
          <w:rPr>
            <w:noProof/>
            <w:webHidden/>
          </w:rPr>
          <w:fldChar w:fldCharType="begin"/>
        </w:r>
        <w:r w:rsidR="00323088">
          <w:rPr>
            <w:noProof/>
            <w:webHidden/>
          </w:rPr>
          <w:instrText xml:space="preserve"> PAGEREF _Toc422387 \h </w:instrText>
        </w:r>
        <w:r>
          <w:rPr>
            <w:noProof/>
            <w:webHidden/>
          </w:rPr>
        </w:r>
        <w:r>
          <w:rPr>
            <w:noProof/>
            <w:webHidden/>
          </w:rPr>
          <w:fldChar w:fldCharType="separate"/>
        </w:r>
        <w:r w:rsidR="007971F7">
          <w:rPr>
            <w:noProof/>
            <w:webHidden/>
          </w:rPr>
          <w:t>9</w:t>
        </w:r>
        <w:r>
          <w:rPr>
            <w:noProof/>
            <w:webHidden/>
          </w:rPr>
          <w:fldChar w:fldCharType="end"/>
        </w:r>
      </w:hyperlink>
    </w:p>
    <w:p w:rsidR="00323088" w:rsidRDefault="00B42864">
      <w:pPr>
        <w:pStyle w:val="Obsah2"/>
        <w:rPr>
          <w:rFonts w:asciiTheme="minorHAnsi" w:eastAsiaTheme="minorEastAsia" w:hAnsiTheme="minorHAnsi" w:cstheme="minorBidi"/>
          <w:noProof/>
          <w:szCs w:val="22"/>
          <w:lang w:eastAsia="cs-CZ"/>
        </w:rPr>
      </w:pPr>
      <w:hyperlink w:anchor="_Toc422388" w:history="1">
        <w:r w:rsidR="00323088" w:rsidRPr="00A2702E">
          <w:rPr>
            <w:rStyle w:val="Hypertextovodkaz"/>
            <w:rFonts w:ascii="Arial" w:hAnsi="Arial"/>
            <w:noProof/>
          </w:rPr>
          <w:t>B.2.6.</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Základní charakteristika objektů</w:t>
        </w:r>
        <w:r w:rsidR="00323088">
          <w:rPr>
            <w:noProof/>
            <w:webHidden/>
          </w:rPr>
          <w:tab/>
        </w:r>
        <w:r>
          <w:rPr>
            <w:noProof/>
            <w:webHidden/>
          </w:rPr>
          <w:fldChar w:fldCharType="begin"/>
        </w:r>
        <w:r w:rsidR="00323088">
          <w:rPr>
            <w:noProof/>
            <w:webHidden/>
          </w:rPr>
          <w:instrText xml:space="preserve"> PAGEREF _Toc422388 \h </w:instrText>
        </w:r>
        <w:r>
          <w:rPr>
            <w:noProof/>
            <w:webHidden/>
          </w:rPr>
        </w:r>
        <w:r>
          <w:rPr>
            <w:noProof/>
            <w:webHidden/>
          </w:rPr>
          <w:fldChar w:fldCharType="separate"/>
        </w:r>
        <w:r w:rsidR="007971F7">
          <w:rPr>
            <w:noProof/>
            <w:webHidden/>
          </w:rPr>
          <w:t>9</w:t>
        </w:r>
        <w:r>
          <w:rPr>
            <w:noProof/>
            <w:webHidden/>
          </w:rPr>
          <w:fldChar w:fldCharType="end"/>
        </w:r>
      </w:hyperlink>
    </w:p>
    <w:p w:rsidR="00323088" w:rsidRDefault="00B42864">
      <w:pPr>
        <w:pStyle w:val="Obsah2"/>
        <w:rPr>
          <w:rFonts w:asciiTheme="minorHAnsi" w:eastAsiaTheme="minorEastAsia" w:hAnsiTheme="minorHAnsi" w:cstheme="minorBidi"/>
          <w:noProof/>
          <w:szCs w:val="22"/>
          <w:lang w:eastAsia="cs-CZ"/>
        </w:rPr>
      </w:pPr>
      <w:hyperlink w:anchor="_Toc422389" w:history="1">
        <w:r w:rsidR="00323088" w:rsidRPr="00A2702E">
          <w:rPr>
            <w:rStyle w:val="Hypertextovodkaz"/>
            <w:rFonts w:ascii="Arial" w:hAnsi="Arial"/>
            <w:noProof/>
          </w:rPr>
          <w:t>B.2.7.</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Základní charakteristika technických a technologických zařízení</w:t>
        </w:r>
        <w:r w:rsidR="00323088">
          <w:rPr>
            <w:noProof/>
            <w:webHidden/>
          </w:rPr>
          <w:tab/>
        </w:r>
        <w:r>
          <w:rPr>
            <w:noProof/>
            <w:webHidden/>
          </w:rPr>
          <w:fldChar w:fldCharType="begin"/>
        </w:r>
        <w:r w:rsidR="00323088">
          <w:rPr>
            <w:noProof/>
            <w:webHidden/>
          </w:rPr>
          <w:instrText xml:space="preserve"> PAGEREF _Toc422389 \h </w:instrText>
        </w:r>
        <w:r>
          <w:rPr>
            <w:noProof/>
            <w:webHidden/>
          </w:rPr>
        </w:r>
        <w:r>
          <w:rPr>
            <w:noProof/>
            <w:webHidden/>
          </w:rPr>
          <w:fldChar w:fldCharType="separate"/>
        </w:r>
        <w:r w:rsidR="007971F7">
          <w:rPr>
            <w:noProof/>
            <w:webHidden/>
          </w:rPr>
          <w:t>9</w:t>
        </w:r>
        <w:r>
          <w:rPr>
            <w:noProof/>
            <w:webHidden/>
          </w:rPr>
          <w:fldChar w:fldCharType="end"/>
        </w:r>
      </w:hyperlink>
    </w:p>
    <w:p w:rsidR="00323088" w:rsidRDefault="00B42864">
      <w:pPr>
        <w:pStyle w:val="Obsah2"/>
        <w:rPr>
          <w:rFonts w:asciiTheme="minorHAnsi" w:eastAsiaTheme="minorEastAsia" w:hAnsiTheme="minorHAnsi" w:cstheme="minorBidi"/>
          <w:noProof/>
          <w:szCs w:val="22"/>
          <w:lang w:eastAsia="cs-CZ"/>
        </w:rPr>
      </w:pPr>
      <w:hyperlink w:anchor="_Toc422390" w:history="1">
        <w:r w:rsidR="00323088" w:rsidRPr="00A2702E">
          <w:rPr>
            <w:rStyle w:val="Hypertextovodkaz"/>
            <w:rFonts w:ascii="Arial" w:hAnsi="Arial"/>
            <w:noProof/>
          </w:rPr>
          <w:t>B.2.8.</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Zásady požárně bezpečnostního řešení</w:t>
        </w:r>
        <w:r w:rsidR="00323088">
          <w:rPr>
            <w:noProof/>
            <w:webHidden/>
          </w:rPr>
          <w:tab/>
        </w:r>
        <w:r>
          <w:rPr>
            <w:noProof/>
            <w:webHidden/>
          </w:rPr>
          <w:fldChar w:fldCharType="begin"/>
        </w:r>
        <w:r w:rsidR="00323088">
          <w:rPr>
            <w:noProof/>
            <w:webHidden/>
          </w:rPr>
          <w:instrText xml:space="preserve"> PAGEREF _Toc422390 \h </w:instrText>
        </w:r>
        <w:r>
          <w:rPr>
            <w:noProof/>
            <w:webHidden/>
          </w:rPr>
        </w:r>
        <w:r>
          <w:rPr>
            <w:noProof/>
            <w:webHidden/>
          </w:rPr>
          <w:fldChar w:fldCharType="separate"/>
        </w:r>
        <w:r w:rsidR="007971F7">
          <w:rPr>
            <w:noProof/>
            <w:webHidden/>
          </w:rPr>
          <w:t>9</w:t>
        </w:r>
        <w:r>
          <w:rPr>
            <w:noProof/>
            <w:webHidden/>
          </w:rPr>
          <w:fldChar w:fldCharType="end"/>
        </w:r>
      </w:hyperlink>
    </w:p>
    <w:p w:rsidR="00323088" w:rsidRDefault="00B42864">
      <w:pPr>
        <w:pStyle w:val="Obsah2"/>
        <w:rPr>
          <w:rFonts w:asciiTheme="minorHAnsi" w:eastAsiaTheme="minorEastAsia" w:hAnsiTheme="minorHAnsi" w:cstheme="minorBidi"/>
          <w:noProof/>
          <w:szCs w:val="22"/>
          <w:lang w:eastAsia="cs-CZ"/>
        </w:rPr>
      </w:pPr>
      <w:hyperlink w:anchor="_Toc422391" w:history="1">
        <w:r w:rsidR="00323088" w:rsidRPr="00A2702E">
          <w:rPr>
            <w:rStyle w:val="Hypertextovodkaz"/>
            <w:rFonts w:ascii="Arial" w:hAnsi="Arial"/>
            <w:noProof/>
          </w:rPr>
          <w:t>B.2.9.</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Úspora energie a tepelná ochrana</w:t>
        </w:r>
        <w:r w:rsidR="00323088">
          <w:rPr>
            <w:noProof/>
            <w:webHidden/>
          </w:rPr>
          <w:tab/>
        </w:r>
        <w:r>
          <w:rPr>
            <w:noProof/>
            <w:webHidden/>
          </w:rPr>
          <w:fldChar w:fldCharType="begin"/>
        </w:r>
        <w:r w:rsidR="00323088">
          <w:rPr>
            <w:noProof/>
            <w:webHidden/>
          </w:rPr>
          <w:instrText xml:space="preserve"> PAGEREF _Toc422391 \h </w:instrText>
        </w:r>
        <w:r>
          <w:rPr>
            <w:noProof/>
            <w:webHidden/>
          </w:rPr>
        </w:r>
        <w:r>
          <w:rPr>
            <w:noProof/>
            <w:webHidden/>
          </w:rPr>
          <w:fldChar w:fldCharType="separate"/>
        </w:r>
        <w:r w:rsidR="007971F7">
          <w:rPr>
            <w:noProof/>
            <w:webHidden/>
          </w:rPr>
          <w:t>9</w:t>
        </w:r>
        <w:r>
          <w:rPr>
            <w:noProof/>
            <w:webHidden/>
          </w:rPr>
          <w:fldChar w:fldCharType="end"/>
        </w:r>
      </w:hyperlink>
    </w:p>
    <w:p w:rsidR="00323088" w:rsidRDefault="00B42864">
      <w:pPr>
        <w:pStyle w:val="Obsah2"/>
        <w:tabs>
          <w:tab w:val="left" w:pos="1540"/>
        </w:tabs>
        <w:rPr>
          <w:rFonts w:asciiTheme="minorHAnsi" w:eastAsiaTheme="minorEastAsia" w:hAnsiTheme="minorHAnsi" w:cstheme="minorBidi"/>
          <w:noProof/>
          <w:szCs w:val="22"/>
          <w:lang w:eastAsia="cs-CZ"/>
        </w:rPr>
      </w:pPr>
      <w:hyperlink w:anchor="_Toc422392" w:history="1">
        <w:r w:rsidR="00323088" w:rsidRPr="00A2702E">
          <w:rPr>
            <w:rStyle w:val="Hypertextovodkaz"/>
            <w:rFonts w:ascii="Arial" w:hAnsi="Arial"/>
            <w:noProof/>
          </w:rPr>
          <w:t>B.2.10.</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Hygienické požadavky na stavby, požadavky na pracovní prostředí</w:t>
        </w:r>
        <w:r w:rsidR="00323088">
          <w:rPr>
            <w:noProof/>
            <w:webHidden/>
          </w:rPr>
          <w:tab/>
        </w:r>
        <w:r>
          <w:rPr>
            <w:noProof/>
            <w:webHidden/>
          </w:rPr>
          <w:fldChar w:fldCharType="begin"/>
        </w:r>
        <w:r w:rsidR="00323088">
          <w:rPr>
            <w:noProof/>
            <w:webHidden/>
          </w:rPr>
          <w:instrText xml:space="preserve"> PAGEREF _Toc422392 \h </w:instrText>
        </w:r>
        <w:r>
          <w:rPr>
            <w:noProof/>
            <w:webHidden/>
          </w:rPr>
        </w:r>
        <w:r>
          <w:rPr>
            <w:noProof/>
            <w:webHidden/>
          </w:rPr>
          <w:fldChar w:fldCharType="separate"/>
        </w:r>
        <w:r w:rsidR="007971F7">
          <w:rPr>
            <w:noProof/>
            <w:webHidden/>
          </w:rPr>
          <w:t>10</w:t>
        </w:r>
        <w:r>
          <w:rPr>
            <w:noProof/>
            <w:webHidden/>
          </w:rPr>
          <w:fldChar w:fldCharType="end"/>
        </w:r>
      </w:hyperlink>
    </w:p>
    <w:p w:rsidR="00323088" w:rsidRDefault="00B42864">
      <w:pPr>
        <w:pStyle w:val="Obsah2"/>
        <w:tabs>
          <w:tab w:val="left" w:pos="1540"/>
        </w:tabs>
        <w:rPr>
          <w:rFonts w:asciiTheme="minorHAnsi" w:eastAsiaTheme="minorEastAsia" w:hAnsiTheme="minorHAnsi" w:cstheme="minorBidi"/>
          <w:noProof/>
          <w:szCs w:val="22"/>
          <w:lang w:eastAsia="cs-CZ"/>
        </w:rPr>
      </w:pPr>
      <w:hyperlink w:anchor="_Toc422393" w:history="1">
        <w:r w:rsidR="00323088" w:rsidRPr="00A2702E">
          <w:rPr>
            <w:rStyle w:val="Hypertextovodkaz"/>
            <w:rFonts w:ascii="Arial" w:hAnsi="Arial"/>
            <w:noProof/>
          </w:rPr>
          <w:t>B.2.11.</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Zásady ochrany stavby před negativními účinky vnějšího prostředí</w:t>
        </w:r>
        <w:r w:rsidR="00323088">
          <w:rPr>
            <w:noProof/>
            <w:webHidden/>
          </w:rPr>
          <w:tab/>
        </w:r>
        <w:r>
          <w:rPr>
            <w:noProof/>
            <w:webHidden/>
          </w:rPr>
          <w:fldChar w:fldCharType="begin"/>
        </w:r>
        <w:r w:rsidR="00323088">
          <w:rPr>
            <w:noProof/>
            <w:webHidden/>
          </w:rPr>
          <w:instrText xml:space="preserve"> PAGEREF _Toc422393 \h </w:instrText>
        </w:r>
        <w:r>
          <w:rPr>
            <w:noProof/>
            <w:webHidden/>
          </w:rPr>
        </w:r>
        <w:r>
          <w:rPr>
            <w:noProof/>
            <w:webHidden/>
          </w:rPr>
          <w:fldChar w:fldCharType="separate"/>
        </w:r>
        <w:r w:rsidR="007971F7">
          <w:rPr>
            <w:noProof/>
            <w:webHidden/>
          </w:rPr>
          <w:t>10</w:t>
        </w:r>
        <w:r>
          <w:rPr>
            <w:noProof/>
            <w:webHidden/>
          </w:rPr>
          <w:fldChar w:fldCharType="end"/>
        </w:r>
      </w:hyperlink>
    </w:p>
    <w:p w:rsidR="00323088" w:rsidRDefault="00B42864">
      <w:pPr>
        <w:pStyle w:val="Obsah1"/>
        <w:tabs>
          <w:tab w:val="left" w:pos="660"/>
        </w:tabs>
        <w:rPr>
          <w:rFonts w:asciiTheme="minorHAnsi" w:eastAsiaTheme="minorEastAsia" w:hAnsiTheme="minorHAnsi" w:cstheme="minorBidi"/>
          <w:noProof/>
          <w:szCs w:val="22"/>
          <w:lang w:eastAsia="cs-CZ"/>
        </w:rPr>
      </w:pPr>
      <w:hyperlink w:anchor="_Toc422394" w:history="1">
        <w:r w:rsidR="00323088" w:rsidRPr="00A2702E">
          <w:rPr>
            <w:rStyle w:val="Hypertextovodkaz"/>
            <w:rFonts w:ascii="Arial" w:hAnsi="Arial" w:cs="Arial"/>
            <w:noProof/>
          </w:rPr>
          <w:t>B.3.</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Připojení na technickou infrastrukturu,</w:t>
        </w:r>
        <w:r w:rsidR="00323088">
          <w:rPr>
            <w:noProof/>
            <w:webHidden/>
          </w:rPr>
          <w:tab/>
        </w:r>
        <w:r>
          <w:rPr>
            <w:noProof/>
            <w:webHidden/>
          </w:rPr>
          <w:fldChar w:fldCharType="begin"/>
        </w:r>
        <w:r w:rsidR="00323088">
          <w:rPr>
            <w:noProof/>
            <w:webHidden/>
          </w:rPr>
          <w:instrText xml:space="preserve"> PAGEREF _Toc422394 \h </w:instrText>
        </w:r>
        <w:r>
          <w:rPr>
            <w:noProof/>
            <w:webHidden/>
          </w:rPr>
        </w:r>
        <w:r>
          <w:rPr>
            <w:noProof/>
            <w:webHidden/>
          </w:rPr>
          <w:fldChar w:fldCharType="separate"/>
        </w:r>
        <w:r w:rsidR="007971F7">
          <w:rPr>
            <w:noProof/>
            <w:webHidden/>
          </w:rPr>
          <w:t>10</w:t>
        </w:r>
        <w:r>
          <w:rPr>
            <w:noProof/>
            <w:webHidden/>
          </w:rPr>
          <w:fldChar w:fldCharType="end"/>
        </w:r>
      </w:hyperlink>
    </w:p>
    <w:p w:rsidR="00323088" w:rsidRDefault="00B42864">
      <w:pPr>
        <w:pStyle w:val="Obsah1"/>
        <w:tabs>
          <w:tab w:val="left" w:pos="660"/>
        </w:tabs>
        <w:rPr>
          <w:rFonts w:asciiTheme="minorHAnsi" w:eastAsiaTheme="minorEastAsia" w:hAnsiTheme="minorHAnsi" w:cstheme="minorBidi"/>
          <w:noProof/>
          <w:szCs w:val="22"/>
          <w:lang w:eastAsia="cs-CZ"/>
        </w:rPr>
      </w:pPr>
      <w:hyperlink w:anchor="_Toc422395" w:history="1">
        <w:r w:rsidR="00323088" w:rsidRPr="00A2702E">
          <w:rPr>
            <w:rStyle w:val="Hypertextovodkaz"/>
            <w:rFonts w:ascii="Arial" w:hAnsi="Arial" w:cs="Arial"/>
            <w:noProof/>
          </w:rPr>
          <w:t>B.4.</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Dopravní řešení</w:t>
        </w:r>
        <w:r w:rsidR="00323088">
          <w:rPr>
            <w:noProof/>
            <w:webHidden/>
          </w:rPr>
          <w:tab/>
        </w:r>
        <w:r>
          <w:rPr>
            <w:noProof/>
            <w:webHidden/>
          </w:rPr>
          <w:fldChar w:fldCharType="begin"/>
        </w:r>
        <w:r w:rsidR="00323088">
          <w:rPr>
            <w:noProof/>
            <w:webHidden/>
          </w:rPr>
          <w:instrText xml:space="preserve"> PAGEREF _Toc422395 \h </w:instrText>
        </w:r>
        <w:r>
          <w:rPr>
            <w:noProof/>
            <w:webHidden/>
          </w:rPr>
        </w:r>
        <w:r>
          <w:rPr>
            <w:noProof/>
            <w:webHidden/>
          </w:rPr>
          <w:fldChar w:fldCharType="separate"/>
        </w:r>
        <w:r w:rsidR="007971F7">
          <w:rPr>
            <w:noProof/>
            <w:webHidden/>
          </w:rPr>
          <w:t>11</w:t>
        </w:r>
        <w:r>
          <w:rPr>
            <w:noProof/>
            <w:webHidden/>
          </w:rPr>
          <w:fldChar w:fldCharType="end"/>
        </w:r>
      </w:hyperlink>
    </w:p>
    <w:p w:rsidR="00323088" w:rsidRDefault="00B42864">
      <w:pPr>
        <w:pStyle w:val="Obsah1"/>
        <w:tabs>
          <w:tab w:val="left" w:pos="660"/>
        </w:tabs>
        <w:rPr>
          <w:rFonts w:asciiTheme="minorHAnsi" w:eastAsiaTheme="minorEastAsia" w:hAnsiTheme="minorHAnsi" w:cstheme="minorBidi"/>
          <w:noProof/>
          <w:szCs w:val="22"/>
          <w:lang w:eastAsia="cs-CZ"/>
        </w:rPr>
      </w:pPr>
      <w:hyperlink w:anchor="_Toc422396" w:history="1">
        <w:r w:rsidR="00323088" w:rsidRPr="00A2702E">
          <w:rPr>
            <w:rStyle w:val="Hypertextovodkaz"/>
            <w:rFonts w:ascii="Arial" w:hAnsi="Arial" w:cs="Arial"/>
            <w:noProof/>
          </w:rPr>
          <w:t>B.5.</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Řešení vegetace a souvisejících terénních úprav</w:t>
        </w:r>
        <w:r w:rsidR="00323088">
          <w:rPr>
            <w:noProof/>
            <w:webHidden/>
          </w:rPr>
          <w:tab/>
        </w:r>
        <w:r>
          <w:rPr>
            <w:noProof/>
            <w:webHidden/>
          </w:rPr>
          <w:fldChar w:fldCharType="begin"/>
        </w:r>
        <w:r w:rsidR="00323088">
          <w:rPr>
            <w:noProof/>
            <w:webHidden/>
          </w:rPr>
          <w:instrText xml:space="preserve"> PAGEREF _Toc422396 \h </w:instrText>
        </w:r>
        <w:r>
          <w:rPr>
            <w:noProof/>
            <w:webHidden/>
          </w:rPr>
        </w:r>
        <w:r>
          <w:rPr>
            <w:noProof/>
            <w:webHidden/>
          </w:rPr>
          <w:fldChar w:fldCharType="separate"/>
        </w:r>
        <w:r w:rsidR="007971F7">
          <w:rPr>
            <w:noProof/>
            <w:webHidden/>
          </w:rPr>
          <w:t>11</w:t>
        </w:r>
        <w:r>
          <w:rPr>
            <w:noProof/>
            <w:webHidden/>
          </w:rPr>
          <w:fldChar w:fldCharType="end"/>
        </w:r>
      </w:hyperlink>
    </w:p>
    <w:p w:rsidR="00323088" w:rsidRDefault="00B42864">
      <w:pPr>
        <w:pStyle w:val="Obsah1"/>
        <w:tabs>
          <w:tab w:val="left" w:pos="660"/>
        </w:tabs>
        <w:rPr>
          <w:rFonts w:asciiTheme="minorHAnsi" w:eastAsiaTheme="minorEastAsia" w:hAnsiTheme="minorHAnsi" w:cstheme="minorBidi"/>
          <w:noProof/>
          <w:szCs w:val="22"/>
          <w:lang w:eastAsia="cs-CZ"/>
        </w:rPr>
      </w:pPr>
      <w:hyperlink w:anchor="_Toc422397" w:history="1">
        <w:r w:rsidR="00323088" w:rsidRPr="00A2702E">
          <w:rPr>
            <w:rStyle w:val="Hypertextovodkaz"/>
            <w:rFonts w:ascii="Arial" w:hAnsi="Arial" w:cs="Arial"/>
            <w:noProof/>
          </w:rPr>
          <w:t>B.6.</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Popis vlivů stavby na životní prostředí a jeho ochrana</w:t>
        </w:r>
        <w:r w:rsidR="00323088">
          <w:rPr>
            <w:noProof/>
            <w:webHidden/>
          </w:rPr>
          <w:tab/>
        </w:r>
        <w:r>
          <w:rPr>
            <w:noProof/>
            <w:webHidden/>
          </w:rPr>
          <w:fldChar w:fldCharType="begin"/>
        </w:r>
        <w:r w:rsidR="00323088">
          <w:rPr>
            <w:noProof/>
            <w:webHidden/>
          </w:rPr>
          <w:instrText xml:space="preserve"> PAGEREF _Toc422397 \h </w:instrText>
        </w:r>
        <w:r>
          <w:rPr>
            <w:noProof/>
            <w:webHidden/>
          </w:rPr>
        </w:r>
        <w:r>
          <w:rPr>
            <w:noProof/>
            <w:webHidden/>
          </w:rPr>
          <w:fldChar w:fldCharType="separate"/>
        </w:r>
        <w:r w:rsidR="007971F7">
          <w:rPr>
            <w:noProof/>
            <w:webHidden/>
          </w:rPr>
          <w:t>11</w:t>
        </w:r>
        <w:r>
          <w:rPr>
            <w:noProof/>
            <w:webHidden/>
          </w:rPr>
          <w:fldChar w:fldCharType="end"/>
        </w:r>
      </w:hyperlink>
    </w:p>
    <w:p w:rsidR="00323088" w:rsidRDefault="00B42864">
      <w:pPr>
        <w:pStyle w:val="Obsah1"/>
        <w:tabs>
          <w:tab w:val="left" w:pos="660"/>
        </w:tabs>
        <w:rPr>
          <w:rFonts w:asciiTheme="minorHAnsi" w:eastAsiaTheme="minorEastAsia" w:hAnsiTheme="minorHAnsi" w:cstheme="minorBidi"/>
          <w:noProof/>
          <w:szCs w:val="22"/>
          <w:lang w:eastAsia="cs-CZ"/>
        </w:rPr>
      </w:pPr>
      <w:hyperlink w:anchor="_Toc422398" w:history="1">
        <w:r w:rsidR="00323088" w:rsidRPr="00A2702E">
          <w:rPr>
            <w:rStyle w:val="Hypertextovodkaz"/>
            <w:rFonts w:ascii="Arial" w:hAnsi="Arial" w:cs="Arial"/>
            <w:noProof/>
          </w:rPr>
          <w:t>B.7.</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Ochrana obyvatelstva</w:t>
        </w:r>
        <w:r w:rsidR="00323088">
          <w:rPr>
            <w:noProof/>
            <w:webHidden/>
          </w:rPr>
          <w:tab/>
        </w:r>
        <w:r>
          <w:rPr>
            <w:noProof/>
            <w:webHidden/>
          </w:rPr>
          <w:fldChar w:fldCharType="begin"/>
        </w:r>
        <w:r w:rsidR="00323088">
          <w:rPr>
            <w:noProof/>
            <w:webHidden/>
          </w:rPr>
          <w:instrText xml:space="preserve"> PAGEREF _Toc422398 \h </w:instrText>
        </w:r>
        <w:r>
          <w:rPr>
            <w:noProof/>
            <w:webHidden/>
          </w:rPr>
        </w:r>
        <w:r>
          <w:rPr>
            <w:noProof/>
            <w:webHidden/>
          </w:rPr>
          <w:fldChar w:fldCharType="separate"/>
        </w:r>
        <w:r w:rsidR="007971F7">
          <w:rPr>
            <w:noProof/>
            <w:webHidden/>
          </w:rPr>
          <w:t>12</w:t>
        </w:r>
        <w:r>
          <w:rPr>
            <w:noProof/>
            <w:webHidden/>
          </w:rPr>
          <w:fldChar w:fldCharType="end"/>
        </w:r>
      </w:hyperlink>
    </w:p>
    <w:p w:rsidR="00323088" w:rsidRDefault="00B42864">
      <w:pPr>
        <w:pStyle w:val="Obsah1"/>
        <w:tabs>
          <w:tab w:val="left" w:pos="660"/>
        </w:tabs>
        <w:rPr>
          <w:rFonts w:asciiTheme="minorHAnsi" w:eastAsiaTheme="minorEastAsia" w:hAnsiTheme="minorHAnsi" w:cstheme="minorBidi"/>
          <w:noProof/>
          <w:szCs w:val="22"/>
          <w:lang w:eastAsia="cs-CZ"/>
        </w:rPr>
      </w:pPr>
      <w:hyperlink w:anchor="_Toc422399" w:history="1">
        <w:r w:rsidR="00323088" w:rsidRPr="00A2702E">
          <w:rPr>
            <w:rStyle w:val="Hypertextovodkaz"/>
            <w:rFonts w:ascii="Arial" w:hAnsi="Arial" w:cs="Arial"/>
            <w:noProof/>
          </w:rPr>
          <w:t>B.8.</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Zásady organizace výstavby</w:t>
        </w:r>
        <w:r w:rsidR="00323088">
          <w:rPr>
            <w:noProof/>
            <w:webHidden/>
          </w:rPr>
          <w:tab/>
        </w:r>
        <w:r>
          <w:rPr>
            <w:noProof/>
            <w:webHidden/>
          </w:rPr>
          <w:fldChar w:fldCharType="begin"/>
        </w:r>
        <w:r w:rsidR="00323088">
          <w:rPr>
            <w:noProof/>
            <w:webHidden/>
          </w:rPr>
          <w:instrText xml:space="preserve"> PAGEREF _Toc422399 \h </w:instrText>
        </w:r>
        <w:r>
          <w:rPr>
            <w:noProof/>
            <w:webHidden/>
          </w:rPr>
        </w:r>
        <w:r>
          <w:rPr>
            <w:noProof/>
            <w:webHidden/>
          </w:rPr>
          <w:fldChar w:fldCharType="separate"/>
        </w:r>
        <w:r w:rsidR="007971F7">
          <w:rPr>
            <w:noProof/>
            <w:webHidden/>
          </w:rPr>
          <w:t>12</w:t>
        </w:r>
        <w:r>
          <w:rPr>
            <w:noProof/>
            <w:webHidden/>
          </w:rPr>
          <w:fldChar w:fldCharType="end"/>
        </w:r>
      </w:hyperlink>
    </w:p>
    <w:p w:rsidR="00323088" w:rsidRDefault="00B42864">
      <w:pPr>
        <w:pStyle w:val="Obsah1"/>
        <w:tabs>
          <w:tab w:val="left" w:pos="660"/>
        </w:tabs>
        <w:rPr>
          <w:rFonts w:asciiTheme="minorHAnsi" w:eastAsiaTheme="minorEastAsia" w:hAnsiTheme="minorHAnsi" w:cstheme="minorBidi"/>
          <w:noProof/>
          <w:szCs w:val="22"/>
          <w:lang w:eastAsia="cs-CZ"/>
        </w:rPr>
      </w:pPr>
      <w:hyperlink w:anchor="_Toc422400" w:history="1">
        <w:r w:rsidR="00323088" w:rsidRPr="00A2702E">
          <w:rPr>
            <w:rStyle w:val="Hypertextovodkaz"/>
            <w:rFonts w:ascii="Arial" w:hAnsi="Arial" w:cs="Arial"/>
            <w:noProof/>
          </w:rPr>
          <w:t>B.9.</w:t>
        </w:r>
        <w:r w:rsidR="00323088">
          <w:rPr>
            <w:rFonts w:asciiTheme="minorHAnsi" w:eastAsiaTheme="minorEastAsia" w:hAnsiTheme="minorHAnsi" w:cstheme="minorBidi"/>
            <w:noProof/>
            <w:szCs w:val="22"/>
            <w:lang w:eastAsia="cs-CZ"/>
          </w:rPr>
          <w:tab/>
        </w:r>
        <w:r w:rsidR="00323088" w:rsidRPr="00A2702E">
          <w:rPr>
            <w:rStyle w:val="Hypertextovodkaz"/>
            <w:rFonts w:ascii="Arial" w:hAnsi="Arial" w:cs="Arial"/>
            <w:noProof/>
          </w:rPr>
          <w:t>Celkové vodohospodářské řešení</w:t>
        </w:r>
        <w:r w:rsidR="00323088">
          <w:rPr>
            <w:noProof/>
            <w:webHidden/>
          </w:rPr>
          <w:tab/>
        </w:r>
        <w:r>
          <w:rPr>
            <w:noProof/>
            <w:webHidden/>
          </w:rPr>
          <w:fldChar w:fldCharType="begin"/>
        </w:r>
        <w:r w:rsidR="00323088">
          <w:rPr>
            <w:noProof/>
            <w:webHidden/>
          </w:rPr>
          <w:instrText xml:space="preserve"> PAGEREF _Toc422400 \h </w:instrText>
        </w:r>
        <w:r>
          <w:rPr>
            <w:noProof/>
            <w:webHidden/>
          </w:rPr>
        </w:r>
        <w:r>
          <w:rPr>
            <w:noProof/>
            <w:webHidden/>
          </w:rPr>
          <w:fldChar w:fldCharType="separate"/>
        </w:r>
        <w:r w:rsidR="007971F7">
          <w:rPr>
            <w:noProof/>
            <w:webHidden/>
          </w:rPr>
          <w:t>17</w:t>
        </w:r>
        <w:r>
          <w:rPr>
            <w:noProof/>
            <w:webHidden/>
          </w:rPr>
          <w:fldChar w:fldCharType="end"/>
        </w:r>
      </w:hyperlink>
    </w:p>
    <w:p w:rsidR="001F105E" w:rsidRDefault="00B42864" w:rsidP="001F105E">
      <w:r>
        <w:fldChar w:fldCharType="end"/>
      </w:r>
    </w:p>
    <w:p w:rsidR="001F105E" w:rsidRPr="00E86DAE" w:rsidRDefault="001F105E" w:rsidP="004F76D9">
      <w:pPr>
        <w:pStyle w:val="Nadpis1"/>
        <w:rPr>
          <w:rFonts w:ascii="Arial" w:hAnsi="Arial" w:cs="Arial"/>
        </w:rPr>
      </w:pPr>
      <w:bookmarkStart w:id="0" w:name="_GoBack"/>
      <w:bookmarkEnd w:id="0"/>
      <w:r>
        <w:br w:type="page"/>
      </w:r>
      <w:bookmarkStart w:id="1" w:name="_Toc422381"/>
      <w:r w:rsidR="004F76D9" w:rsidRPr="00E86DAE">
        <w:rPr>
          <w:rFonts w:ascii="Arial" w:hAnsi="Arial" w:cs="Arial"/>
        </w:rPr>
        <w:lastRenderedPageBreak/>
        <w:t>Popis území stavby</w:t>
      </w:r>
      <w:bookmarkEnd w:id="1"/>
    </w:p>
    <w:p w:rsidR="004F76D9" w:rsidRPr="00E86DAE" w:rsidRDefault="00B027B0" w:rsidP="003602C1">
      <w:pPr>
        <w:pStyle w:val="Nadpis3"/>
        <w:tabs>
          <w:tab w:val="clear" w:pos="426"/>
          <w:tab w:val="left" w:pos="709"/>
        </w:tabs>
        <w:ind w:left="709" w:hanging="283"/>
        <w:rPr>
          <w:rFonts w:ascii="Arial" w:hAnsi="Arial" w:cs="Arial"/>
        </w:rPr>
      </w:pPr>
      <w:r>
        <w:rPr>
          <w:rFonts w:ascii="Arial" w:hAnsi="Arial" w:cs="Arial"/>
        </w:rPr>
        <w:t xml:space="preserve">charakteristika území a </w:t>
      </w:r>
      <w:r w:rsidR="004F76D9" w:rsidRPr="00E86DAE">
        <w:rPr>
          <w:rFonts w:ascii="Arial" w:hAnsi="Arial" w:cs="Arial"/>
        </w:rPr>
        <w:t>stavebního pozemku</w:t>
      </w:r>
      <w:r w:rsidR="00D92B05">
        <w:rPr>
          <w:rFonts w:ascii="Arial" w:hAnsi="Arial" w:cs="Arial"/>
        </w:rPr>
        <w:t>, zastavěné území a nezastavěné území, soulad navrhované stavby s charakterem území, dosavadní využití a zastavěnost území</w:t>
      </w:r>
    </w:p>
    <w:p w:rsidR="00782B3E" w:rsidRPr="0075004E" w:rsidRDefault="00716AAB" w:rsidP="004B3CE6">
      <w:pPr>
        <w:rPr>
          <w:rFonts w:ascii="Arial" w:hAnsi="Arial" w:cs="Arial"/>
        </w:rPr>
      </w:pPr>
      <w:r w:rsidRPr="0075004E">
        <w:rPr>
          <w:rFonts w:ascii="Arial" w:hAnsi="Arial" w:cs="Arial"/>
        </w:rPr>
        <w:t xml:space="preserve">Dotčená stavba se </w:t>
      </w:r>
      <w:r w:rsidR="00F926B2" w:rsidRPr="0075004E">
        <w:rPr>
          <w:rFonts w:ascii="Arial" w:hAnsi="Arial" w:cs="Arial"/>
        </w:rPr>
        <w:t>nachází</w:t>
      </w:r>
      <w:r w:rsidR="008B757C" w:rsidRPr="0075004E">
        <w:rPr>
          <w:rFonts w:ascii="Arial" w:hAnsi="Arial" w:cs="Arial"/>
        </w:rPr>
        <w:t xml:space="preserve"> </w:t>
      </w:r>
      <w:r w:rsidR="003D075D">
        <w:rPr>
          <w:rFonts w:ascii="Arial" w:hAnsi="Arial" w:cs="Arial"/>
        </w:rPr>
        <w:t xml:space="preserve">v </w:t>
      </w:r>
      <w:r w:rsidR="00D26D0E" w:rsidRPr="0075004E">
        <w:rPr>
          <w:rFonts w:ascii="Arial" w:hAnsi="Arial" w:cs="Arial"/>
        </w:rPr>
        <w:t xml:space="preserve">katastrálním území </w:t>
      </w:r>
      <w:proofErr w:type="spellStart"/>
      <w:r w:rsidR="00380C79">
        <w:rPr>
          <w:rFonts w:ascii="Arial" w:hAnsi="Arial" w:cs="Arial"/>
        </w:rPr>
        <w:t>Radíč</w:t>
      </w:r>
      <w:proofErr w:type="spellEnd"/>
      <w:r w:rsidR="0027641E">
        <w:rPr>
          <w:rFonts w:ascii="Arial" w:hAnsi="Arial" w:cs="Arial"/>
        </w:rPr>
        <w:t xml:space="preserve"> </w:t>
      </w:r>
      <w:r w:rsidR="00380C79">
        <w:rPr>
          <w:rFonts w:ascii="Arial" w:hAnsi="Arial" w:cs="Arial"/>
        </w:rPr>
        <w:t>jižně</w:t>
      </w:r>
      <w:r w:rsidR="00036133">
        <w:rPr>
          <w:rFonts w:ascii="Arial" w:hAnsi="Arial" w:cs="Arial"/>
        </w:rPr>
        <w:t xml:space="preserve"> od </w:t>
      </w:r>
      <w:r w:rsidR="001D2FDB">
        <w:rPr>
          <w:rFonts w:ascii="Arial" w:hAnsi="Arial" w:cs="Arial"/>
        </w:rPr>
        <w:t>obce</w:t>
      </w:r>
      <w:r w:rsidR="004B3CE6">
        <w:rPr>
          <w:rFonts w:ascii="Arial" w:hAnsi="Arial" w:cs="Arial"/>
        </w:rPr>
        <w:t xml:space="preserve"> </w:t>
      </w:r>
      <w:r w:rsidR="00380C79">
        <w:rPr>
          <w:rFonts w:ascii="Arial" w:hAnsi="Arial" w:cs="Arial"/>
        </w:rPr>
        <w:t>Žďár</w:t>
      </w:r>
      <w:r w:rsidR="00D26D0E" w:rsidRPr="0075004E">
        <w:rPr>
          <w:rFonts w:ascii="Arial" w:hAnsi="Arial" w:cs="Arial"/>
        </w:rPr>
        <w:t>.</w:t>
      </w:r>
      <w:r w:rsidR="00C97B34">
        <w:rPr>
          <w:rFonts w:ascii="Arial" w:hAnsi="Arial" w:cs="Arial"/>
        </w:rPr>
        <w:t xml:space="preserve"> Okolní pozemky jsou využívány převážně k hospodářským účelům (louky</w:t>
      </w:r>
      <w:r w:rsidR="00036133">
        <w:rPr>
          <w:rFonts w:ascii="Arial" w:hAnsi="Arial" w:cs="Arial"/>
        </w:rPr>
        <w:t>,</w:t>
      </w:r>
      <w:r w:rsidR="004B3CE6">
        <w:rPr>
          <w:rFonts w:ascii="Arial" w:hAnsi="Arial" w:cs="Arial"/>
        </w:rPr>
        <w:t xml:space="preserve"> </w:t>
      </w:r>
      <w:r w:rsidR="00036133">
        <w:rPr>
          <w:rFonts w:ascii="Arial" w:hAnsi="Arial" w:cs="Arial"/>
        </w:rPr>
        <w:t>les</w:t>
      </w:r>
      <w:r w:rsidR="00C97B34">
        <w:rPr>
          <w:rFonts w:ascii="Arial" w:hAnsi="Arial" w:cs="Arial"/>
        </w:rPr>
        <w:t xml:space="preserve">). Jedná se o </w:t>
      </w:r>
      <w:r w:rsidR="001D2FDB">
        <w:rPr>
          <w:rFonts w:ascii="Arial" w:hAnsi="Arial" w:cs="Arial"/>
        </w:rPr>
        <w:t>stavbu polní cesty, která se bude užívat jako veřejná účelová</w:t>
      </w:r>
      <w:r w:rsidR="004B3CE6">
        <w:rPr>
          <w:rFonts w:ascii="Arial" w:hAnsi="Arial" w:cs="Arial"/>
        </w:rPr>
        <w:t xml:space="preserve"> </w:t>
      </w:r>
      <w:r w:rsidR="001D2FDB">
        <w:rPr>
          <w:rFonts w:ascii="Arial" w:hAnsi="Arial" w:cs="Arial"/>
        </w:rPr>
        <w:t>komunikace</w:t>
      </w:r>
      <w:r w:rsidR="00C97B34">
        <w:rPr>
          <w:rFonts w:ascii="Arial" w:hAnsi="Arial" w:cs="Arial"/>
        </w:rPr>
        <w:t>.</w:t>
      </w:r>
    </w:p>
    <w:p w:rsidR="00141C21" w:rsidRDefault="00141C21" w:rsidP="003602C1">
      <w:pPr>
        <w:pStyle w:val="Nadpis3"/>
        <w:tabs>
          <w:tab w:val="clear" w:pos="426"/>
          <w:tab w:val="left" w:pos="709"/>
        </w:tabs>
        <w:ind w:left="709" w:hanging="283"/>
        <w:rPr>
          <w:rFonts w:ascii="Arial" w:hAnsi="Arial" w:cs="Arial"/>
        </w:rPr>
      </w:pPr>
      <w:r>
        <w:rPr>
          <w:rFonts w:ascii="Arial" w:hAnsi="Arial" w:cs="Arial"/>
        </w:rPr>
        <w:t>ú</w:t>
      </w:r>
      <w:r w:rsidR="00782B3E">
        <w:rPr>
          <w:rFonts w:ascii="Arial" w:hAnsi="Arial" w:cs="Arial"/>
        </w:rPr>
        <w:t>daje o souladu</w:t>
      </w:r>
      <w:r>
        <w:rPr>
          <w:rFonts w:ascii="Arial" w:hAnsi="Arial" w:cs="Arial"/>
        </w:rPr>
        <w:t xml:space="preserve"> s územním rozhodnutím, </w:t>
      </w:r>
      <w:r w:rsidR="00D92B05" w:rsidRPr="00D92B05">
        <w:rPr>
          <w:rFonts w:ascii="Arial" w:hAnsi="Arial" w:cs="Arial"/>
        </w:rPr>
        <w:t>veřejnoprávní smlouvou o umístění stavby, územním souhlasem</w:t>
      </w:r>
    </w:p>
    <w:p w:rsidR="00D26D0E" w:rsidRPr="00E86DAE" w:rsidRDefault="00141C21" w:rsidP="00D26D0E">
      <w:pPr>
        <w:rPr>
          <w:rFonts w:ascii="Arial" w:hAnsi="Arial" w:cs="Arial"/>
        </w:rPr>
      </w:pPr>
      <w:r w:rsidRPr="00321BFD">
        <w:rPr>
          <w:rFonts w:ascii="Arial" w:hAnsi="Arial" w:cs="Arial"/>
        </w:rPr>
        <w:t xml:space="preserve">Územní rozhodnutí je nahrazeno </w:t>
      </w:r>
      <w:r w:rsidR="00614915" w:rsidRPr="00321BFD">
        <w:rPr>
          <w:rFonts w:ascii="Arial" w:hAnsi="Arial" w:cs="Arial"/>
        </w:rPr>
        <w:t>Rozhodnutím o schválení návrhu komplexních pozemkových úprav</w:t>
      </w:r>
      <w:r w:rsidR="00321BFD" w:rsidRPr="00321BFD">
        <w:rPr>
          <w:rFonts w:ascii="Arial" w:hAnsi="Arial" w:cs="Arial"/>
        </w:rPr>
        <w:t>.</w:t>
      </w:r>
    </w:p>
    <w:p w:rsidR="00D26D0E" w:rsidRPr="00E86DAE" w:rsidRDefault="00D26D0E" w:rsidP="003602C1">
      <w:pPr>
        <w:pStyle w:val="Nadpis3"/>
        <w:tabs>
          <w:tab w:val="clear" w:pos="426"/>
          <w:tab w:val="left" w:pos="709"/>
        </w:tabs>
        <w:ind w:left="709" w:hanging="283"/>
        <w:rPr>
          <w:rFonts w:ascii="Arial" w:hAnsi="Arial" w:cs="Arial"/>
        </w:rPr>
      </w:pPr>
      <w:r w:rsidRPr="00E86DAE">
        <w:rPr>
          <w:rFonts w:ascii="Arial" w:hAnsi="Arial" w:cs="Arial"/>
        </w:rPr>
        <w:t>údaje o souladu s územně plánovací dokumentací</w:t>
      </w:r>
      <w:r w:rsidR="00D92B05">
        <w:rPr>
          <w:rFonts w:ascii="Arial" w:hAnsi="Arial" w:cs="Arial"/>
        </w:rPr>
        <w:t xml:space="preserve">, </w:t>
      </w:r>
      <w:r w:rsidR="00D92B05" w:rsidRPr="00D92B05">
        <w:rPr>
          <w:rFonts w:ascii="Arial" w:hAnsi="Arial" w:cs="Arial"/>
        </w:rPr>
        <w:t>s cíli a úkoly územního plánování, včetně informace o vydané územně plánovací dokumentaci</w:t>
      </w:r>
    </w:p>
    <w:p w:rsidR="00D26D0E" w:rsidRPr="00E86DAE" w:rsidRDefault="001F0D88" w:rsidP="00D26D0E">
      <w:pPr>
        <w:rPr>
          <w:rFonts w:ascii="Arial" w:hAnsi="Arial" w:cs="Arial"/>
          <w:lang w:eastAsia="cs-CZ"/>
        </w:rPr>
      </w:pPr>
      <w:r w:rsidRPr="00E86DAE">
        <w:rPr>
          <w:rFonts w:ascii="Arial" w:hAnsi="Arial" w:cs="Arial"/>
          <w:lang w:eastAsia="cs-CZ"/>
        </w:rPr>
        <w:t>Stavba je v </w:t>
      </w:r>
      <w:r w:rsidRPr="0035037E">
        <w:rPr>
          <w:rFonts w:ascii="Arial" w:hAnsi="Arial" w:cs="Arial"/>
          <w:lang w:eastAsia="cs-CZ"/>
        </w:rPr>
        <w:t xml:space="preserve">souladu s územním plánem </w:t>
      </w:r>
      <w:r w:rsidR="00954F90">
        <w:rPr>
          <w:rFonts w:ascii="Arial" w:hAnsi="Arial" w:cs="Arial"/>
          <w:lang w:eastAsia="cs-CZ"/>
        </w:rPr>
        <w:t xml:space="preserve">obce </w:t>
      </w:r>
      <w:proofErr w:type="spellStart"/>
      <w:r w:rsidR="00B9514B">
        <w:rPr>
          <w:rFonts w:ascii="Arial" w:hAnsi="Arial" w:cs="Arial"/>
          <w:lang w:eastAsia="cs-CZ"/>
        </w:rPr>
        <w:t>Radíč</w:t>
      </w:r>
      <w:proofErr w:type="spellEnd"/>
      <w:r w:rsidR="0027641E">
        <w:rPr>
          <w:rFonts w:ascii="Arial" w:hAnsi="Arial" w:cs="Arial"/>
          <w:lang w:eastAsia="cs-CZ"/>
        </w:rPr>
        <w:t>.</w:t>
      </w:r>
    </w:p>
    <w:p w:rsidR="001F0D88" w:rsidRPr="00E86DAE" w:rsidRDefault="00D92B05" w:rsidP="003602C1">
      <w:pPr>
        <w:pStyle w:val="Nadpis3"/>
        <w:tabs>
          <w:tab w:val="clear" w:pos="426"/>
          <w:tab w:val="left" w:pos="709"/>
        </w:tabs>
        <w:ind w:left="709" w:hanging="283"/>
        <w:rPr>
          <w:rFonts w:ascii="Arial" w:hAnsi="Arial" w:cs="Arial"/>
        </w:rPr>
      </w:pPr>
      <w:r>
        <w:rPr>
          <w:rFonts w:ascii="Arial" w:hAnsi="Arial" w:cs="Arial"/>
        </w:rPr>
        <w:t>g</w:t>
      </w:r>
      <w:r w:rsidR="001F0D88" w:rsidRPr="00E86DAE">
        <w:rPr>
          <w:rFonts w:ascii="Arial" w:hAnsi="Arial" w:cs="Arial"/>
        </w:rPr>
        <w:t>eologická, geomorfologická a hydrogeologická charakteristika</w:t>
      </w:r>
      <w:r>
        <w:rPr>
          <w:rFonts w:ascii="Arial" w:hAnsi="Arial" w:cs="Arial"/>
        </w:rPr>
        <w:t xml:space="preserve">, </w:t>
      </w:r>
      <w:r w:rsidRPr="00D92B05">
        <w:rPr>
          <w:rFonts w:ascii="Arial" w:hAnsi="Arial" w:cs="Arial"/>
        </w:rPr>
        <w:t>včetně zdrojů nerostů a podzemních vod</w:t>
      </w:r>
    </w:p>
    <w:p w:rsidR="002778AE" w:rsidRPr="00E86DAE" w:rsidRDefault="00A00C8F" w:rsidP="00EB05E3">
      <w:pPr>
        <w:rPr>
          <w:rFonts w:ascii="Arial" w:hAnsi="Arial" w:cs="Arial"/>
        </w:rPr>
      </w:pPr>
      <w:r w:rsidRPr="00A00C8F">
        <w:rPr>
          <w:rFonts w:ascii="Arial" w:hAnsi="Arial" w:cs="Arial"/>
        </w:rPr>
        <w:t xml:space="preserve">Zájmové území leží v katastrálním území </w:t>
      </w:r>
      <w:proofErr w:type="spellStart"/>
      <w:r w:rsidR="00B9514B">
        <w:rPr>
          <w:rFonts w:ascii="Arial" w:hAnsi="Arial" w:cs="Arial"/>
        </w:rPr>
        <w:t>Radíč</w:t>
      </w:r>
      <w:proofErr w:type="spellEnd"/>
      <w:r w:rsidRPr="00A00C8F">
        <w:rPr>
          <w:rFonts w:ascii="Arial" w:hAnsi="Arial" w:cs="Arial"/>
        </w:rPr>
        <w:t xml:space="preserve">. Reliéf území je </w:t>
      </w:r>
      <w:r w:rsidR="004E4789">
        <w:rPr>
          <w:rFonts w:ascii="Arial" w:hAnsi="Arial" w:cs="Arial"/>
        </w:rPr>
        <w:t>kopcovitý</w:t>
      </w:r>
      <w:r w:rsidRPr="00A00C8F">
        <w:rPr>
          <w:rFonts w:ascii="Arial" w:hAnsi="Arial" w:cs="Arial"/>
        </w:rPr>
        <w:t>,</w:t>
      </w:r>
      <w:r w:rsidR="00EB05E3">
        <w:rPr>
          <w:rFonts w:ascii="Arial" w:hAnsi="Arial" w:cs="Arial"/>
        </w:rPr>
        <w:t xml:space="preserve"> </w:t>
      </w:r>
      <w:r w:rsidRPr="00A00C8F">
        <w:rPr>
          <w:rFonts w:ascii="Arial" w:hAnsi="Arial" w:cs="Arial"/>
        </w:rPr>
        <w:t xml:space="preserve">území je převážně využíváno </w:t>
      </w:r>
      <w:r w:rsidR="00036133">
        <w:rPr>
          <w:rFonts w:ascii="Arial" w:hAnsi="Arial" w:cs="Arial"/>
        </w:rPr>
        <w:t>k hospodářským účelům (louky, les)</w:t>
      </w:r>
      <w:r w:rsidRPr="00A00C8F">
        <w:rPr>
          <w:rFonts w:ascii="Arial" w:hAnsi="Arial" w:cs="Arial"/>
        </w:rPr>
        <w:t>.</w:t>
      </w:r>
      <w:r w:rsidR="00954F90">
        <w:rPr>
          <w:rFonts w:ascii="Arial" w:hAnsi="Arial" w:cs="Arial"/>
        </w:rPr>
        <w:t xml:space="preserve"> </w:t>
      </w:r>
      <w:r w:rsidRPr="00A00C8F">
        <w:rPr>
          <w:rFonts w:ascii="Arial" w:hAnsi="Arial" w:cs="Arial"/>
        </w:rPr>
        <w:t xml:space="preserve">Nadmořská </w:t>
      </w:r>
      <w:r w:rsidR="006E39E6">
        <w:rPr>
          <w:rFonts w:ascii="Arial" w:hAnsi="Arial" w:cs="Arial"/>
        </w:rPr>
        <w:t>výška</w:t>
      </w:r>
      <w:r w:rsidR="00EB05E3">
        <w:rPr>
          <w:rFonts w:ascii="Arial" w:hAnsi="Arial" w:cs="Arial"/>
        </w:rPr>
        <w:t xml:space="preserve"> </w:t>
      </w:r>
      <w:r w:rsidR="006E39E6">
        <w:rPr>
          <w:rFonts w:ascii="Arial" w:hAnsi="Arial" w:cs="Arial"/>
        </w:rPr>
        <w:t xml:space="preserve">se pohybuje mezi </w:t>
      </w:r>
      <w:r w:rsidR="004E4789">
        <w:rPr>
          <w:rFonts w:ascii="Arial" w:hAnsi="Arial" w:cs="Arial"/>
        </w:rPr>
        <w:t>3</w:t>
      </w:r>
      <w:r w:rsidR="00B9514B">
        <w:rPr>
          <w:rFonts w:ascii="Arial" w:hAnsi="Arial" w:cs="Arial"/>
        </w:rPr>
        <w:t>20</w:t>
      </w:r>
      <w:r w:rsidR="00036133">
        <w:rPr>
          <w:rFonts w:ascii="Arial" w:hAnsi="Arial" w:cs="Arial"/>
        </w:rPr>
        <w:t xml:space="preserve"> až </w:t>
      </w:r>
      <w:r w:rsidR="00B9514B">
        <w:rPr>
          <w:rFonts w:ascii="Arial" w:hAnsi="Arial" w:cs="Arial"/>
        </w:rPr>
        <w:t>359</w:t>
      </w:r>
      <w:r w:rsidRPr="00A00C8F">
        <w:rPr>
          <w:rFonts w:ascii="Arial" w:hAnsi="Arial" w:cs="Arial"/>
        </w:rPr>
        <w:t xml:space="preserve"> m. n. m.</w:t>
      </w:r>
      <w:r w:rsidR="00EB05E3">
        <w:rPr>
          <w:rFonts w:ascii="Arial" w:hAnsi="Arial" w:cs="Arial"/>
        </w:rPr>
        <w:t xml:space="preserve"> </w:t>
      </w:r>
      <w:r w:rsidR="009533A0" w:rsidRPr="00A00C8F">
        <w:rPr>
          <w:rFonts w:ascii="Arial" w:hAnsi="Arial" w:cs="Arial"/>
        </w:rPr>
        <w:t>Podrobný inženýrsko-geologický průzkum</w:t>
      </w:r>
      <w:r w:rsidR="006C4751">
        <w:rPr>
          <w:rFonts w:ascii="Arial" w:hAnsi="Arial" w:cs="Arial"/>
        </w:rPr>
        <w:t xml:space="preserve"> je přiložen v samostatné zprávě</w:t>
      </w:r>
      <w:r w:rsidR="00F9391A" w:rsidRPr="00A00C8F">
        <w:rPr>
          <w:rFonts w:ascii="Arial" w:hAnsi="Arial" w:cs="Arial"/>
        </w:rPr>
        <w:t>.</w:t>
      </w:r>
    </w:p>
    <w:p w:rsidR="004F76D9" w:rsidRPr="00E86DAE" w:rsidRDefault="00D92B05" w:rsidP="003602C1">
      <w:pPr>
        <w:pStyle w:val="Nadpis3"/>
        <w:tabs>
          <w:tab w:val="clear" w:pos="426"/>
          <w:tab w:val="left" w:pos="709"/>
        </w:tabs>
        <w:ind w:left="709" w:hanging="283"/>
        <w:rPr>
          <w:rFonts w:ascii="Arial" w:hAnsi="Arial" w:cs="Arial"/>
        </w:rPr>
      </w:pPr>
      <w:r>
        <w:rPr>
          <w:rFonts w:ascii="Arial" w:hAnsi="Arial" w:cs="Arial"/>
        </w:rPr>
        <w:t>v</w:t>
      </w:r>
      <w:r w:rsidR="004F76D9" w:rsidRPr="00E86DAE">
        <w:rPr>
          <w:rFonts w:ascii="Arial" w:hAnsi="Arial" w:cs="Arial"/>
        </w:rPr>
        <w:t>ýčet</w:t>
      </w:r>
      <w:r w:rsidR="00B55F77" w:rsidRPr="00E86DAE">
        <w:rPr>
          <w:rFonts w:ascii="Arial" w:hAnsi="Arial" w:cs="Arial"/>
        </w:rPr>
        <w:t xml:space="preserve"> a </w:t>
      </w:r>
      <w:r w:rsidR="004F76D9" w:rsidRPr="00E86DAE">
        <w:rPr>
          <w:rFonts w:ascii="Arial" w:hAnsi="Arial" w:cs="Arial"/>
        </w:rPr>
        <w:t>zá</w:t>
      </w:r>
      <w:r w:rsidR="00B55F77" w:rsidRPr="00E86DAE">
        <w:rPr>
          <w:rFonts w:ascii="Arial" w:hAnsi="Arial" w:cs="Arial"/>
        </w:rPr>
        <w:t>v</w:t>
      </w:r>
      <w:r w:rsidR="004F76D9" w:rsidRPr="00E86DAE">
        <w:rPr>
          <w:rFonts w:ascii="Arial" w:hAnsi="Arial" w:cs="Arial"/>
        </w:rPr>
        <w:t xml:space="preserve">ěry provedených průzkumů a </w:t>
      </w:r>
      <w:r w:rsidR="00DC3B3B">
        <w:rPr>
          <w:rFonts w:ascii="Arial" w:hAnsi="Arial" w:cs="Arial"/>
        </w:rPr>
        <w:t>měření</w:t>
      </w:r>
      <w:r w:rsidRPr="00D92B05">
        <w:rPr>
          <w:rFonts w:ascii="Arial" w:hAnsi="Arial" w:cs="Arial"/>
        </w:rPr>
        <w:t xml:space="preserve"> - </w:t>
      </w:r>
      <w:proofErr w:type="spellStart"/>
      <w:r w:rsidRPr="00D92B05">
        <w:rPr>
          <w:rFonts w:ascii="Arial" w:hAnsi="Arial" w:cs="Arial"/>
        </w:rPr>
        <w:t>geotechnický</w:t>
      </w:r>
      <w:proofErr w:type="spellEnd"/>
      <w:r w:rsidRPr="00D92B05">
        <w:rPr>
          <w:rFonts w:ascii="Arial" w:hAnsi="Arial" w:cs="Arial"/>
        </w:rPr>
        <w:t xml:space="preserve"> průzkum, hydrogeologický průzkum, korozní průzkum, </w:t>
      </w:r>
      <w:proofErr w:type="spellStart"/>
      <w:r w:rsidRPr="00D92B05">
        <w:rPr>
          <w:rFonts w:ascii="Arial" w:hAnsi="Arial" w:cs="Arial"/>
        </w:rPr>
        <w:t>geotechnický</w:t>
      </w:r>
      <w:proofErr w:type="spellEnd"/>
      <w:r w:rsidRPr="00D92B05">
        <w:rPr>
          <w:rFonts w:ascii="Arial" w:hAnsi="Arial" w:cs="Arial"/>
        </w:rPr>
        <w:t xml:space="preserve"> průzkum materiálových nalezišť (zemníků), stavebně historický průzkum apod.</w:t>
      </w:r>
    </w:p>
    <w:p w:rsidR="00D350FC" w:rsidRPr="00E86DAE" w:rsidRDefault="006F64DB" w:rsidP="00D350FC">
      <w:pPr>
        <w:rPr>
          <w:rFonts w:ascii="Arial" w:hAnsi="Arial" w:cs="Arial"/>
        </w:rPr>
      </w:pPr>
      <w:r w:rsidRPr="00321BFD">
        <w:rPr>
          <w:rFonts w:ascii="Arial" w:hAnsi="Arial" w:cs="Arial"/>
        </w:rPr>
        <w:t xml:space="preserve">Terénní průzkum byl </w:t>
      </w:r>
      <w:r w:rsidR="00D350FC" w:rsidRPr="00321BFD">
        <w:rPr>
          <w:rFonts w:ascii="Arial" w:hAnsi="Arial" w:cs="Arial"/>
        </w:rPr>
        <w:t>proveden</w:t>
      </w:r>
      <w:r w:rsidR="00244C70" w:rsidRPr="00321BFD">
        <w:rPr>
          <w:rFonts w:ascii="Arial" w:hAnsi="Arial" w:cs="Arial"/>
        </w:rPr>
        <w:t xml:space="preserve"> v</w:t>
      </w:r>
      <w:r w:rsidRPr="00321BFD">
        <w:rPr>
          <w:rFonts w:ascii="Arial" w:hAnsi="Arial" w:cs="Arial"/>
        </w:rPr>
        <w:t xml:space="preserve"> </w:t>
      </w:r>
      <w:r w:rsidR="00321BFD" w:rsidRPr="00321BFD">
        <w:rPr>
          <w:rFonts w:ascii="Arial" w:hAnsi="Arial" w:cs="Arial"/>
        </w:rPr>
        <w:t>04</w:t>
      </w:r>
      <w:r w:rsidR="0020361E" w:rsidRPr="00321BFD">
        <w:rPr>
          <w:rFonts w:ascii="Arial" w:hAnsi="Arial" w:cs="Arial"/>
        </w:rPr>
        <w:t>/20</w:t>
      </w:r>
      <w:r w:rsidR="00F80FDC" w:rsidRPr="00321BFD">
        <w:rPr>
          <w:rFonts w:ascii="Arial" w:hAnsi="Arial" w:cs="Arial"/>
        </w:rPr>
        <w:t>2</w:t>
      </w:r>
      <w:r w:rsidR="00B9514B" w:rsidRPr="00321BFD">
        <w:rPr>
          <w:rFonts w:ascii="Arial" w:hAnsi="Arial" w:cs="Arial"/>
        </w:rPr>
        <w:t>1</w:t>
      </w:r>
      <w:r w:rsidRPr="00321BFD">
        <w:rPr>
          <w:rFonts w:ascii="Arial" w:hAnsi="Arial" w:cs="Arial"/>
        </w:rPr>
        <w:t xml:space="preserve"> a byla pořízena fotodokumentace stávajícího stavu.</w:t>
      </w:r>
      <w:r w:rsidR="00794D48" w:rsidRPr="00321BFD">
        <w:rPr>
          <w:rFonts w:ascii="Arial" w:hAnsi="Arial" w:cs="Arial"/>
        </w:rPr>
        <w:t xml:space="preserve"> </w:t>
      </w:r>
      <w:r w:rsidR="00F80FDC" w:rsidRPr="00321BFD">
        <w:rPr>
          <w:rFonts w:ascii="Arial" w:hAnsi="Arial" w:cs="Arial"/>
        </w:rPr>
        <w:t>Bylo provedeno g</w:t>
      </w:r>
      <w:r w:rsidR="00794D48" w:rsidRPr="00321BFD">
        <w:rPr>
          <w:rFonts w:ascii="Arial" w:hAnsi="Arial" w:cs="Arial"/>
        </w:rPr>
        <w:t>eodetické zaměření, z kterého byl vytvořen digitální podklad pro projekční práci. Inženýrsko-geologický průzkum, který byl v terénu proveden v 0</w:t>
      </w:r>
      <w:r w:rsidR="00321BFD" w:rsidRPr="00321BFD">
        <w:rPr>
          <w:rFonts w:ascii="Arial" w:hAnsi="Arial" w:cs="Arial"/>
        </w:rPr>
        <w:t>5</w:t>
      </w:r>
      <w:r w:rsidR="00794D48" w:rsidRPr="00321BFD">
        <w:rPr>
          <w:rFonts w:ascii="Arial" w:hAnsi="Arial" w:cs="Arial"/>
        </w:rPr>
        <w:t>/20</w:t>
      </w:r>
      <w:r w:rsidR="00DA1830" w:rsidRPr="00321BFD">
        <w:rPr>
          <w:rFonts w:ascii="Arial" w:hAnsi="Arial" w:cs="Arial"/>
        </w:rPr>
        <w:t>2</w:t>
      </w:r>
      <w:r w:rsidR="00B9514B" w:rsidRPr="00321BFD">
        <w:rPr>
          <w:rFonts w:ascii="Arial" w:hAnsi="Arial" w:cs="Arial"/>
        </w:rPr>
        <w:t>1</w:t>
      </w:r>
      <w:r w:rsidR="00794D48" w:rsidRPr="00321BFD">
        <w:rPr>
          <w:rFonts w:ascii="Arial" w:hAnsi="Arial" w:cs="Arial"/>
        </w:rPr>
        <w:t>, je přiložen v samostatné zprávě.</w:t>
      </w:r>
    </w:p>
    <w:p w:rsidR="00B55F77" w:rsidRPr="00E86DAE" w:rsidRDefault="001F0D88" w:rsidP="003602C1">
      <w:pPr>
        <w:pStyle w:val="Nadpis3"/>
        <w:tabs>
          <w:tab w:val="clear" w:pos="426"/>
          <w:tab w:val="left" w:pos="709"/>
        </w:tabs>
        <w:ind w:left="709" w:hanging="283"/>
        <w:rPr>
          <w:rFonts w:ascii="Arial" w:hAnsi="Arial" w:cs="Arial"/>
        </w:rPr>
      </w:pPr>
      <w:r w:rsidRPr="00E86DAE">
        <w:rPr>
          <w:rFonts w:ascii="Arial" w:hAnsi="Arial" w:cs="Arial"/>
        </w:rPr>
        <w:t>ochrana území podle jiných právních předpisů</w:t>
      </w:r>
      <w:r w:rsidR="00D92B05">
        <w:rPr>
          <w:rFonts w:ascii="Arial" w:hAnsi="Arial" w:cs="Arial"/>
        </w:rPr>
        <w:t xml:space="preserve"> </w:t>
      </w:r>
      <w:r w:rsidR="00D92B05" w:rsidRPr="00D92B05">
        <w:rPr>
          <w:rFonts w:ascii="Arial" w:hAnsi="Arial" w:cs="Arial"/>
        </w:rPr>
        <w:t>- památková rezervace, památková zóna, zvláště chráněné území, poddolované území, ochranná pásma vodních zdrojů a ochranná pásma vodních děl a prvků životního prostředí - soustava chráněných území Natura 2000, záplavové území, stávající ochranná a bezpečnostní pásma apod.</w:t>
      </w:r>
    </w:p>
    <w:p w:rsidR="00B72B42" w:rsidRPr="00E86DAE" w:rsidRDefault="007B452C" w:rsidP="001B3DB7">
      <w:pPr>
        <w:rPr>
          <w:rFonts w:ascii="Arial" w:hAnsi="Arial" w:cs="Arial"/>
        </w:rPr>
      </w:pPr>
      <w:r w:rsidRPr="00A73959">
        <w:rPr>
          <w:rFonts w:ascii="Arial" w:hAnsi="Arial" w:cs="Arial"/>
        </w:rPr>
        <w:t>V</w:t>
      </w:r>
      <w:r w:rsidR="001B3DB7" w:rsidRPr="00A73959">
        <w:rPr>
          <w:rFonts w:ascii="Arial" w:hAnsi="Arial" w:cs="Arial"/>
        </w:rPr>
        <w:t xml:space="preserve"> místě stavby </w:t>
      </w:r>
      <w:r w:rsidR="00E37A69" w:rsidRPr="00A73959">
        <w:rPr>
          <w:rFonts w:ascii="Arial" w:hAnsi="Arial" w:cs="Arial"/>
        </w:rPr>
        <w:t xml:space="preserve">se </w:t>
      </w:r>
      <w:r w:rsidR="00036133">
        <w:rPr>
          <w:rFonts w:ascii="Arial" w:hAnsi="Arial" w:cs="Arial"/>
        </w:rPr>
        <w:t>ne</w:t>
      </w:r>
      <w:r w:rsidR="001B3DB7" w:rsidRPr="00A73959">
        <w:rPr>
          <w:rFonts w:ascii="Arial" w:hAnsi="Arial" w:cs="Arial"/>
        </w:rPr>
        <w:t>nacházejí</w:t>
      </w:r>
      <w:r w:rsidR="00036133">
        <w:rPr>
          <w:rFonts w:ascii="Arial" w:hAnsi="Arial" w:cs="Arial"/>
        </w:rPr>
        <w:t xml:space="preserve"> žádná </w:t>
      </w:r>
      <w:r w:rsidR="004E4789">
        <w:rPr>
          <w:rFonts w:ascii="Arial" w:hAnsi="Arial" w:cs="Arial"/>
        </w:rPr>
        <w:t>chráněná území.</w:t>
      </w:r>
      <w:r w:rsidR="00036133">
        <w:rPr>
          <w:rFonts w:ascii="Arial" w:hAnsi="Arial" w:cs="Arial"/>
        </w:rPr>
        <w:t xml:space="preserve"> </w:t>
      </w:r>
    </w:p>
    <w:p w:rsidR="004F76D9" w:rsidRPr="00E86DAE" w:rsidRDefault="00D92B05" w:rsidP="003602C1">
      <w:pPr>
        <w:pStyle w:val="Nadpis3"/>
        <w:tabs>
          <w:tab w:val="clear" w:pos="426"/>
          <w:tab w:val="left" w:pos="709"/>
        </w:tabs>
        <w:ind w:left="709" w:hanging="283"/>
        <w:rPr>
          <w:rFonts w:ascii="Arial" w:hAnsi="Arial" w:cs="Arial"/>
        </w:rPr>
      </w:pPr>
      <w:r>
        <w:rPr>
          <w:rFonts w:ascii="Arial" w:hAnsi="Arial" w:cs="Arial"/>
        </w:rPr>
        <w:t>p</w:t>
      </w:r>
      <w:r w:rsidR="004F76D9" w:rsidRPr="00E86DAE">
        <w:rPr>
          <w:rFonts w:ascii="Arial" w:hAnsi="Arial" w:cs="Arial"/>
        </w:rPr>
        <w:t>oloha vzhledem k záplavovému území</w:t>
      </w:r>
      <w:r>
        <w:rPr>
          <w:rFonts w:ascii="Arial" w:hAnsi="Arial" w:cs="Arial"/>
        </w:rPr>
        <w:t xml:space="preserve">, </w:t>
      </w:r>
      <w:r>
        <w:rPr>
          <w:rFonts w:ascii="Arial" w:hAnsi="Arial" w:cs="Arial"/>
          <w:color w:val="000000"/>
          <w:sz w:val="20"/>
          <w:szCs w:val="20"/>
        </w:rPr>
        <w:t> </w:t>
      </w:r>
      <w:r w:rsidRPr="00D92B05">
        <w:rPr>
          <w:rFonts w:ascii="Arial" w:hAnsi="Arial" w:cs="Arial"/>
        </w:rPr>
        <w:t>poddolovanému území apod.</w:t>
      </w:r>
    </w:p>
    <w:p w:rsidR="00D92B05" w:rsidRPr="00E86DAE" w:rsidRDefault="00D92B05" w:rsidP="004F76D9">
      <w:pPr>
        <w:rPr>
          <w:rFonts w:ascii="Arial" w:hAnsi="Arial" w:cs="Arial"/>
          <w:lang w:eastAsia="cs-CZ"/>
        </w:rPr>
      </w:pPr>
      <w:r w:rsidRPr="00B270D6">
        <w:rPr>
          <w:rFonts w:ascii="Arial" w:hAnsi="Arial" w:cs="Arial"/>
          <w:lang w:eastAsia="cs-CZ"/>
        </w:rPr>
        <w:t xml:space="preserve">Stavba se nenachází </w:t>
      </w:r>
      <w:r w:rsidR="00036133">
        <w:rPr>
          <w:rFonts w:ascii="Arial" w:hAnsi="Arial" w:cs="Arial"/>
          <w:lang w:eastAsia="cs-CZ"/>
        </w:rPr>
        <w:t>v záplavovém ani</w:t>
      </w:r>
      <w:r w:rsidRPr="00B270D6">
        <w:rPr>
          <w:rFonts w:ascii="Arial" w:hAnsi="Arial" w:cs="Arial"/>
          <w:lang w:eastAsia="cs-CZ"/>
        </w:rPr>
        <w:t xml:space="preserve"> poddolovaném území.</w:t>
      </w:r>
    </w:p>
    <w:p w:rsidR="004F76D9" w:rsidRPr="00E86DAE" w:rsidRDefault="00D92B05" w:rsidP="003602C1">
      <w:pPr>
        <w:pStyle w:val="Nadpis3"/>
        <w:tabs>
          <w:tab w:val="clear" w:pos="426"/>
          <w:tab w:val="left" w:pos="709"/>
        </w:tabs>
        <w:ind w:left="709" w:hanging="283"/>
        <w:rPr>
          <w:rFonts w:ascii="Arial" w:hAnsi="Arial" w:cs="Arial"/>
        </w:rPr>
      </w:pPr>
      <w:r>
        <w:rPr>
          <w:rFonts w:ascii="Arial" w:hAnsi="Arial" w:cs="Arial"/>
        </w:rPr>
        <w:t>v</w:t>
      </w:r>
      <w:r w:rsidR="004F76D9" w:rsidRPr="00E86DAE">
        <w:rPr>
          <w:rFonts w:ascii="Arial" w:hAnsi="Arial" w:cs="Arial"/>
        </w:rPr>
        <w:t>liv stavby na okolní stavby a pozemky, ochrana okolí, vliv stavby na odtokové poměry v území</w:t>
      </w:r>
    </w:p>
    <w:p w:rsidR="00150CC7" w:rsidRPr="00E86DAE" w:rsidRDefault="00150CC7" w:rsidP="00150CC7">
      <w:pPr>
        <w:rPr>
          <w:rFonts w:ascii="Arial" w:hAnsi="Arial" w:cs="Arial"/>
        </w:rPr>
      </w:pPr>
      <w:r w:rsidRPr="00E86DAE">
        <w:rPr>
          <w:rFonts w:ascii="Arial" w:hAnsi="Arial" w:cs="Arial"/>
        </w:rPr>
        <w:t xml:space="preserve">V průběhu výstavby </w:t>
      </w:r>
      <w:r w:rsidRPr="0075004E">
        <w:rPr>
          <w:rFonts w:ascii="Arial" w:hAnsi="Arial" w:cs="Arial"/>
        </w:rPr>
        <w:t>dojde</w:t>
      </w:r>
      <w:r w:rsidRPr="00E86DAE">
        <w:rPr>
          <w:rFonts w:ascii="Arial" w:hAnsi="Arial" w:cs="Arial"/>
        </w:rPr>
        <w:t xml:space="preserve"> </w:t>
      </w:r>
      <w:r w:rsidRPr="0035037E">
        <w:rPr>
          <w:rFonts w:ascii="Arial" w:hAnsi="Arial" w:cs="Arial"/>
        </w:rPr>
        <w:t>k částečnému narušení kvality</w:t>
      </w:r>
      <w:r w:rsidRPr="00E86DAE">
        <w:rPr>
          <w:rFonts w:ascii="Arial" w:hAnsi="Arial" w:cs="Arial"/>
        </w:rPr>
        <w:t xml:space="preserve"> životního prostředí (hluk</w:t>
      </w:r>
      <w:r w:rsidR="007D0469">
        <w:rPr>
          <w:rFonts w:ascii="Arial" w:hAnsi="Arial" w:cs="Arial"/>
        </w:rPr>
        <w:t xml:space="preserve">, prach, provoz stavebních strojů </w:t>
      </w:r>
      <w:r w:rsidRPr="00E86DAE">
        <w:rPr>
          <w:rFonts w:ascii="Arial" w:hAnsi="Arial" w:cs="Arial"/>
        </w:rPr>
        <w:t xml:space="preserve">apod.). Zhotovitel stavby bude povinen snížit tyto negativní vlivy na minimum optimalizací postupu výstavby. Stroje a zařízení použité při realizaci stavby musí odpovídat platným technickým a hygienickým normám. Před zahájením prací je třeba provést proškolení pracovníků stavby k získání techniky zásahu v případě ekologické havárie a povodňové situace. Standardně se u mechanizmů na stavbě vyžaduje používání ekologických olejů, aby se v předstihu zabránilo ekologické havárii. Stavba bude řízena tak, aby významným způsobem nenarušovala přilehlé části staveniště. Pouze během realizace </w:t>
      </w:r>
      <w:r w:rsidRPr="00E86DAE">
        <w:rPr>
          <w:rFonts w:ascii="Arial" w:hAnsi="Arial" w:cs="Arial"/>
        </w:rPr>
        <w:lastRenderedPageBreak/>
        <w:t>může dojít k dočasnému zvýšení prachových emisí.</w:t>
      </w:r>
      <w:r w:rsidR="002E3003">
        <w:rPr>
          <w:rFonts w:ascii="Arial" w:hAnsi="Arial" w:cs="Arial"/>
        </w:rPr>
        <w:t xml:space="preserve"> Hotová stavba nebude zdrojem znečištění.</w:t>
      </w:r>
    </w:p>
    <w:p w:rsidR="00ED1E42" w:rsidRPr="00E86DAE" w:rsidRDefault="00150CC7" w:rsidP="00150CC7">
      <w:pPr>
        <w:rPr>
          <w:rFonts w:ascii="Arial" w:hAnsi="Arial" w:cs="Arial"/>
        </w:rPr>
      </w:pPr>
      <w:r w:rsidRPr="00E459B8">
        <w:rPr>
          <w:rFonts w:ascii="Arial" w:hAnsi="Arial" w:cs="Arial"/>
        </w:rPr>
        <w:t xml:space="preserve">Při výstavbě </w:t>
      </w:r>
      <w:r w:rsidR="00554BD7" w:rsidRPr="00E459B8">
        <w:rPr>
          <w:rFonts w:ascii="Arial" w:hAnsi="Arial" w:cs="Arial"/>
        </w:rPr>
        <w:t>ne</w:t>
      </w:r>
      <w:r w:rsidRPr="00E459B8">
        <w:rPr>
          <w:rFonts w:ascii="Arial" w:hAnsi="Arial" w:cs="Arial"/>
        </w:rPr>
        <w:t>dojde ke kácení významných a chráněných stromů.</w:t>
      </w:r>
      <w:r w:rsidRPr="00E86DAE">
        <w:rPr>
          <w:rFonts w:ascii="Arial" w:hAnsi="Arial" w:cs="Arial"/>
        </w:rPr>
        <w:t xml:space="preserve"> </w:t>
      </w:r>
    </w:p>
    <w:p w:rsidR="00150CC7" w:rsidRDefault="00150CC7" w:rsidP="00150CC7">
      <w:pPr>
        <w:rPr>
          <w:rFonts w:ascii="Arial" w:hAnsi="Arial" w:cs="Arial"/>
        </w:rPr>
      </w:pPr>
      <w:r w:rsidRPr="00E86DAE">
        <w:rPr>
          <w:rFonts w:ascii="Arial" w:hAnsi="Arial" w:cs="Arial"/>
        </w:rPr>
        <w:t>Navržená stavba není při provozu zdrojem hluku. Po dobu výstavby musí dodavatel stavby dodržovat hygienické limity přípustné hladiny hluku definované v obecně platných předpisech (zejména NV č.</w:t>
      </w:r>
      <w:r w:rsidR="007D0469">
        <w:rPr>
          <w:rFonts w:ascii="Arial" w:hAnsi="Arial" w:cs="Arial"/>
        </w:rPr>
        <w:t xml:space="preserve"> </w:t>
      </w:r>
      <w:r w:rsidR="006B1590">
        <w:rPr>
          <w:rFonts w:ascii="Arial" w:hAnsi="Arial" w:cs="Arial"/>
        </w:rPr>
        <w:t>272</w:t>
      </w:r>
      <w:r w:rsidRPr="00E86DAE">
        <w:rPr>
          <w:rFonts w:ascii="Arial" w:hAnsi="Arial" w:cs="Arial"/>
        </w:rPr>
        <w:t>/20</w:t>
      </w:r>
      <w:r w:rsidR="006B1590">
        <w:rPr>
          <w:rFonts w:ascii="Arial" w:hAnsi="Arial" w:cs="Arial"/>
        </w:rPr>
        <w:t>11</w:t>
      </w:r>
      <w:r w:rsidRPr="00E86DAE">
        <w:rPr>
          <w:rFonts w:ascii="Arial" w:hAnsi="Arial" w:cs="Arial"/>
        </w:rPr>
        <w:t xml:space="preserve"> Sb.).</w:t>
      </w:r>
    </w:p>
    <w:p w:rsidR="00E21DCA" w:rsidRPr="00E86DAE" w:rsidRDefault="00E21DCA" w:rsidP="00150CC7">
      <w:pPr>
        <w:rPr>
          <w:rFonts w:ascii="Arial" w:hAnsi="Arial" w:cs="Arial"/>
        </w:rPr>
      </w:pPr>
      <w:r>
        <w:rPr>
          <w:rFonts w:ascii="Arial" w:hAnsi="Arial" w:cs="Arial"/>
        </w:rPr>
        <w:t>Stavba nijak významně nebude měnit odtokové poměry, neboť je vedena v trase stávající cesty</w:t>
      </w:r>
      <w:r w:rsidR="00036133">
        <w:rPr>
          <w:rFonts w:ascii="Arial" w:hAnsi="Arial" w:cs="Arial"/>
        </w:rPr>
        <w:t>.</w:t>
      </w:r>
    </w:p>
    <w:p w:rsidR="00150CC7" w:rsidRPr="00036133" w:rsidRDefault="00150CC7" w:rsidP="00150CC7">
      <w:pPr>
        <w:rPr>
          <w:rFonts w:ascii="Arial" w:hAnsi="Arial" w:cs="Arial"/>
        </w:rPr>
      </w:pPr>
      <w:r w:rsidRPr="00036133">
        <w:rPr>
          <w:rFonts w:ascii="Arial" w:hAnsi="Arial" w:cs="Arial"/>
        </w:rPr>
        <w:t>Zhotovitel musí dbát o minimalizaci zatížení okolí stavby znečištěním a to především čištěním vozidel před výjezdem z prostoru staveniště, zabezpečením zabezpečující znečištění komunikací převáženým materiálem a zabezpečením před únikem ropných látek ze stavebních strojů.</w:t>
      </w:r>
    </w:p>
    <w:p w:rsidR="004F76D9" w:rsidRPr="00E86DAE" w:rsidRDefault="004F76D9" w:rsidP="003602C1">
      <w:pPr>
        <w:pStyle w:val="Nadpis3"/>
        <w:tabs>
          <w:tab w:val="clear" w:pos="426"/>
          <w:tab w:val="left" w:pos="709"/>
        </w:tabs>
        <w:ind w:left="709" w:hanging="283"/>
        <w:rPr>
          <w:rFonts w:ascii="Arial" w:hAnsi="Arial" w:cs="Arial"/>
        </w:rPr>
      </w:pPr>
      <w:r w:rsidRPr="00E86DAE">
        <w:rPr>
          <w:rFonts w:ascii="Arial" w:hAnsi="Arial" w:cs="Arial"/>
        </w:rPr>
        <w:t xml:space="preserve">požadavky na </w:t>
      </w:r>
      <w:r w:rsidR="00B55F77" w:rsidRPr="00E86DAE">
        <w:rPr>
          <w:rFonts w:ascii="Arial" w:hAnsi="Arial" w:cs="Arial"/>
        </w:rPr>
        <w:t>a</w:t>
      </w:r>
      <w:r w:rsidRPr="00E86DAE">
        <w:rPr>
          <w:rFonts w:ascii="Arial" w:hAnsi="Arial" w:cs="Arial"/>
        </w:rPr>
        <w:t>sanace, demolice a kácení dřevin</w:t>
      </w:r>
    </w:p>
    <w:p w:rsidR="000D2B66" w:rsidRPr="00E86DAE" w:rsidRDefault="008D0625" w:rsidP="000D2B66">
      <w:pPr>
        <w:rPr>
          <w:rFonts w:ascii="Arial" w:hAnsi="Arial" w:cs="Arial"/>
          <w:lang w:eastAsia="cs-CZ"/>
        </w:rPr>
      </w:pPr>
      <w:r w:rsidRPr="003433E4">
        <w:rPr>
          <w:rFonts w:ascii="Arial" w:hAnsi="Arial" w:cs="Arial"/>
          <w:lang w:eastAsia="cs-CZ"/>
        </w:rPr>
        <w:t>V trase</w:t>
      </w:r>
      <w:r w:rsidR="00036133" w:rsidRPr="003433E4">
        <w:rPr>
          <w:rFonts w:ascii="Arial" w:hAnsi="Arial" w:cs="Arial"/>
          <w:lang w:eastAsia="cs-CZ"/>
        </w:rPr>
        <w:t xml:space="preserve"> cesty se předpokládá kácení stávajících stromů v počtu </w:t>
      </w:r>
      <w:r w:rsidR="003433E4" w:rsidRPr="003433E4">
        <w:rPr>
          <w:rFonts w:ascii="Arial" w:hAnsi="Arial" w:cs="Arial"/>
          <w:lang w:eastAsia="cs-CZ"/>
        </w:rPr>
        <w:t>9</w:t>
      </w:r>
      <w:r w:rsidRPr="003433E4">
        <w:rPr>
          <w:rFonts w:ascii="Arial" w:hAnsi="Arial" w:cs="Arial"/>
          <w:lang w:eastAsia="cs-CZ"/>
        </w:rPr>
        <w:t xml:space="preserve"> kusů a odstraňování porostů v celkové ploše </w:t>
      </w:r>
      <w:r w:rsidR="00CE76B7" w:rsidRPr="003433E4">
        <w:rPr>
          <w:rFonts w:ascii="Arial" w:hAnsi="Arial" w:cs="Arial"/>
          <w:lang w:eastAsia="cs-CZ"/>
        </w:rPr>
        <w:t xml:space="preserve">do </w:t>
      </w:r>
      <w:r w:rsidR="003433E4" w:rsidRPr="003433E4">
        <w:rPr>
          <w:rFonts w:ascii="Arial" w:hAnsi="Arial" w:cs="Arial"/>
          <w:lang w:eastAsia="cs-CZ"/>
        </w:rPr>
        <w:t>3</w:t>
      </w:r>
      <w:r w:rsidR="00CE76B7" w:rsidRPr="003433E4">
        <w:rPr>
          <w:rFonts w:ascii="Arial" w:hAnsi="Arial" w:cs="Arial"/>
          <w:lang w:eastAsia="cs-CZ"/>
        </w:rPr>
        <w:t>0</w:t>
      </w:r>
      <w:r w:rsidR="00036133" w:rsidRPr="003433E4">
        <w:rPr>
          <w:rFonts w:ascii="Arial" w:hAnsi="Arial" w:cs="Arial"/>
          <w:lang w:eastAsia="cs-CZ"/>
        </w:rPr>
        <w:t xml:space="preserve">0 </w:t>
      </w:r>
      <w:r w:rsidRPr="003433E4">
        <w:rPr>
          <w:rFonts w:ascii="Arial" w:hAnsi="Arial" w:cs="Arial"/>
          <w:lang w:eastAsia="cs-CZ"/>
        </w:rPr>
        <w:t>m</w:t>
      </w:r>
      <w:r w:rsidRPr="003433E4">
        <w:rPr>
          <w:rFonts w:ascii="Arial" w:hAnsi="Arial" w:cs="Arial"/>
          <w:vertAlign w:val="superscript"/>
          <w:lang w:eastAsia="cs-CZ"/>
        </w:rPr>
        <w:t>2</w:t>
      </w:r>
      <w:r w:rsidRPr="003433E4">
        <w:rPr>
          <w:rFonts w:ascii="Arial" w:hAnsi="Arial" w:cs="Arial"/>
          <w:lang w:eastAsia="cs-CZ"/>
        </w:rPr>
        <w:t>. Podrobný přehled kácené zeleně je uved</w:t>
      </w:r>
      <w:r w:rsidR="00036133" w:rsidRPr="003433E4">
        <w:rPr>
          <w:rFonts w:ascii="Arial" w:hAnsi="Arial" w:cs="Arial"/>
          <w:lang w:eastAsia="cs-CZ"/>
        </w:rPr>
        <w:t>en v tabulce v technické zprávě.</w:t>
      </w:r>
    </w:p>
    <w:p w:rsidR="004F76D9" w:rsidRPr="00E86DAE" w:rsidRDefault="00D92B05" w:rsidP="003602C1">
      <w:pPr>
        <w:pStyle w:val="Nadpis3"/>
        <w:tabs>
          <w:tab w:val="clear" w:pos="426"/>
          <w:tab w:val="left" w:pos="709"/>
        </w:tabs>
        <w:ind w:left="709" w:hanging="283"/>
        <w:rPr>
          <w:rFonts w:ascii="Arial" w:hAnsi="Arial" w:cs="Arial"/>
        </w:rPr>
      </w:pPr>
      <w:r>
        <w:rPr>
          <w:rFonts w:ascii="Arial" w:hAnsi="Arial" w:cs="Arial"/>
        </w:rPr>
        <w:t>p</w:t>
      </w:r>
      <w:r w:rsidR="004F76D9" w:rsidRPr="00E86DAE">
        <w:rPr>
          <w:rFonts w:ascii="Arial" w:hAnsi="Arial" w:cs="Arial"/>
        </w:rPr>
        <w:t>ožadavky na maximální zábory zemědělského půdního fondu nebo pozemků určených k plnění funkce lesa (dočasné/trvalé)</w:t>
      </w:r>
    </w:p>
    <w:p w:rsidR="00AB62F8" w:rsidRPr="00E86DAE" w:rsidRDefault="00146556" w:rsidP="00DD31A8">
      <w:pPr>
        <w:jc w:val="left"/>
        <w:rPr>
          <w:rFonts w:ascii="Arial" w:hAnsi="Arial" w:cs="Arial"/>
          <w:lang w:eastAsia="cs-CZ"/>
        </w:rPr>
      </w:pPr>
      <w:r w:rsidRPr="00E86DAE">
        <w:rPr>
          <w:rFonts w:ascii="Arial" w:hAnsi="Arial" w:cs="Arial"/>
          <w:lang w:eastAsia="cs-CZ"/>
        </w:rPr>
        <w:t>Stavb</w:t>
      </w:r>
      <w:r w:rsidR="00FD4103" w:rsidRPr="00E86DAE">
        <w:rPr>
          <w:rFonts w:ascii="Arial" w:hAnsi="Arial" w:cs="Arial"/>
          <w:lang w:eastAsia="cs-CZ"/>
        </w:rPr>
        <w:t>ou</w:t>
      </w:r>
      <w:r w:rsidRPr="00E86DAE">
        <w:rPr>
          <w:rFonts w:ascii="Arial" w:hAnsi="Arial" w:cs="Arial"/>
          <w:lang w:eastAsia="cs-CZ"/>
        </w:rPr>
        <w:t xml:space="preserve"> </w:t>
      </w:r>
      <w:r w:rsidR="00FD4103" w:rsidRPr="00AE3459">
        <w:rPr>
          <w:rFonts w:ascii="Arial" w:hAnsi="Arial" w:cs="Arial"/>
          <w:lang w:eastAsia="cs-CZ"/>
        </w:rPr>
        <w:t>nedojde</w:t>
      </w:r>
      <w:r w:rsidR="00FD4103" w:rsidRPr="00E86DAE">
        <w:rPr>
          <w:rFonts w:ascii="Arial" w:hAnsi="Arial" w:cs="Arial"/>
          <w:lang w:eastAsia="cs-CZ"/>
        </w:rPr>
        <w:t xml:space="preserve"> k</w:t>
      </w:r>
      <w:r w:rsidRPr="00E86DAE">
        <w:rPr>
          <w:rFonts w:ascii="Arial" w:hAnsi="Arial" w:cs="Arial"/>
          <w:lang w:eastAsia="cs-CZ"/>
        </w:rPr>
        <w:t xml:space="preserve"> zábor</w:t>
      </w:r>
      <w:r w:rsidR="00FD4103" w:rsidRPr="00E86DAE">
        <w:rPr>
          <w:rFonts w:ascii="Arial" w:hAnsi="Arial" w:cs="Arial"/>
          <w:lang w:eastAsia="cs-CZ"/>
        </w:rPr>
        <w:t>u</w:t>
      </w:r>
      <w:r w:rsidRPr="00E86DAE">
        <w:rPr>
          <w:rFonts w:ascii="Arial" w:hAnsi="Arial" w:cs="Arial"/>
          <w:lang w:eastAsia="cs-CZ"/>
        </w:rPr>
        <w:t xml:space="preserve"> ZPF</w:t>
      </w:r>
      <w:r w:rsidR="00AB62F8" w:rsidRPr="00E86DAE">
        <w:rPr>
          <w:rFonts w:ascii="Arial" w:hAnsi="Arial" w:cs="Arial"/>
          <w:lang w:eastAsia="cs-CZ"/>
        </w:rPr>
        <w:t>.</w:t>
      </w:r>
    </w:p>
    <w:p w:rsidR="004F76D9" w:rsidRPr="00E86DAE" w:rsidRDefault="00D92B05" w:rsidP="003602C1">
      <w:pPr>
        <w:pStyle w:val="Nadpis3"/>
        <w:tabs>
          <w:tab w:val="clear" w:pos="426"/>
          <w:tab w:val="left" w:pos="709"/>
        </w:tabs>
        <w:ind w:left="709" w:hanging="283"/>
        <w:rPr>
          <w:rFonts w:ascii="Arial" w:hAnsi="Arial" w:cs="Arial"/>
        </w:rPr>
      </w:pPr>
      <w:r>
        <w:rPr>
          <w:rFonts w:ascii="Arial" w:hAnsi="Arial" w:cs="Arial"/>
        </w:rPr>
        <w:t>ú</w:t>
      </w:r>
      <w:r w:rsidR="004F76D9" w:rsidRPr="00E86DAE">
        <w:rPr>
          <w:rFonts w:ascii="Arial" w:hAnsi="Arial" w:cs="Arial"/>
        </w:rPr>
        <w:t>zemně technické podmínky</w:t>
      </w:r>
      <w:r w:rsidR="002F740F">
        <w:rPr>
          <w:rFonts w:ascii="Arial" w:hAnsi="Arial" w:cs="Arial"/>
        </w:rPr>
        <w:t xml:space="preserve"> </w:t>
      </w:r>
      <w:r w:rsidR="002F740F" w:rsidRPr="002F740F">
        <w:rPr>
          <w:rFonts w:ascii="Arial" w:hAnsi="Arial" w:cs="Arial"/>
        </w:rPr>
        <w:t>- zejména možnost napojení na stávající dopravní a technickou infrastrukturu, možnost bezbariérového přístupu k navrhované stavbě</w:t>
      </w:r>
    </w:p>
    <w:p w:rsidR="001C0129" w:rsidRPr="00E86DAE" w:rsidRDefault="00AB62F8" w:rsidP="004F76D9">
      <w:pPr>
        <w:rPr>
          <w:rFonts w:ascii="Arial" w:hAnsi="Arial" w:cs="Arial"/>
          <w:lang w:eastAsia="cs-CZ"/>
        </w:rPr>
      </w:pPr>
      <w:r w:rsidRPr="00F84E1B">
        <w:rPr>
          <w:rFonts w:ascii="Arial" w:hAnsi="Arial" w:cs="Arial"/>
          <w:lang w:eastAsia="cs-CZ"/>
        </w:rPr>
        <w:t xml:space="preserve">Napojení na stávající </w:t>
      </w:r>
      <w:r w:rsidR="00F84E1B" w:rsidRPr="00F84E1B">
        <w:rPr>
          <w:rFonts w:ascii="Arial" w:hAnsi="Arial" w:cs="Arial"/>
          <w:lang w:eastAsia="cs-CZ"/>
        </w:rPr>
        <w:t xml:space="preserve">dopravní </w:t>
      </w:r>
      <w:r w:rsidRPr="00F84E1B">
        <w:rPr>
          <w:rFonts w:ascii="Arial" w:hAnsi="Arial" w:cs="Arial"/>
          <w:lang w:eastAsia="cs-CZ"/>
        </w:rPr>
        <w:t>i</w:t>
      </w:r>
      <w:r w:rsidR="00241F79" w:rsidRPr="00F84E1B">
        <w:rPr>
          <w:rFonts w:ascii="Arial" w:hAnsi="Arial" w:cs="Arial"/>
          <w:lang w:eastAsia="cs-CZ"/>
        </w:rPr>
        <w:t xml:space="preserve">nfrastrukturu </w:t>
      </w:r>
      <w:r w:rsidR="00413F8D">
        <w:rPr>
          <w:rFonts w:ascii="Arial" w:hAnsi="Arial" w:cs="Arial"/>
          <w:lang w:eastAsia="cs-CZ"/>
        </w:rPr>
        <w:t xml:space="preserve">zůstává zachováno. Cesta </w:t>
      </w:r>
      <w:r w:rsidR="00CE76B7">
        <w:rPr>
          <w:rFonts w:ascii="Arial" w:hAnsi="Arial" w:cs="Arial"/>
          <w:lang w:eastAsia="cs-CZ"/>
        </w:rPr>
        <w:t xml:space="preserve">se </w:t>
      </w:r>
      <w:r w:rsidR="00C81282">
        <w:rPr>
          <w:rFonts w:ascii="Arial" w:hAnsi="Arial" w:cs="Arial"/>
          <w:lang w:eastAsia="cs-CZ"/>
        </w:rPr>
        <w:t xml:space="preserve">na začátku </w:t>
      </w:r>
      <w:r w:rsidR="00CE76B7">
        <w:rPr>
          <w:rFonts w:ascii="Arial" w:hAnsi="Arial" w:cs="Arial"/>
          <w:lang w:eastAsia="cs-CZ"/>
        </w:rPr>
        <w:t>napojuje na stávající místní komunikaci, na konci navazuje na stávající cestu</w:t>
      </w:r>
      <w:r w:rsidR="00413F8D">
        <w:rPr>
          <w:rFonts w:ascii="Arial" w:hAnsi="Arial" w:cs="Arial"/>
          <w:lang w:eastAsia="cs-CZ"/>
        </w:rPr>
        <w:t>.</w:t>
      </w:r>
      <w:r w:rsidR="00C81282">
        <w:rPr>
          <w:rFonts w:ascii="Arial" w:hAnsi="Arial" w:cs="Arial"/>
          <w:lang w:eastAsia="cs-CZ"/>
        </w:rPr>
        <w:t xml:space="preserve"> </w:t>
      </w:r>
      <w:r w:rsidR="007A43A2">
        <w:rPr>
          <w:rFonts w:ascii="Arial" w:hAnsi="Arial" w:cs="Arial"/>
          <w:lang w:eastAsia="cs-CZ"/>
        </w:rPr>
        <w:t>Vzhledem k charakteru stavby není bezbariérový přístup řešen.</w:t>
      </w:r>
    </w:p>
    <w:p w:rsidR="004F76D9" w:rsidRPr="00E86DAE" w:rsidRDefault="00D92B05" w:rsidP="003602C1">
      <w:pPr>
        <w:pStyle w:val="Nadpis3"/>
        <w:tabs>
          <w:tab w:val="clear" w:pos="426"/>
          <w:tab w:val="left" w:pos="709"/>
        </w:tabs>
        <w:ind w:left="709" w:hanging="283"/>
        <w:rPr>
          <w:rFonts w:ascii="Arial" w:hAnsi="Arial" w:cs="Arial"/>
        </w:rPr>
      </w:pPr>
      <w:r>
        <w:rPr>
          <w:rFonts w:ascii="Arial" w:hAnsi="Arial" w:cs="Arial"/>
        </w:rPr>
        <w:t>v</w:t>
      </w:r>
      <w:r w:rsidR="004F76D9" w:rsidRPr="00E86DAE">
        <w:rPr>
          <w:rFonts w:ascii="Arial" w:hAnsi="Arial" w:cs="Arial"/>
        </w:rPr>
        <w:t>ěcné a časové vazby stavby, podmiňující, vyvolané, související investice</w:t>
      </w:r>
    </w:p>
    <w:p w:rsidR="00A73959" w:rsidRDefault="0070005F" w:rsidP="0070005F">
      <w:pPr>
        <w:rPr>
          <w:rFonts w:ascii="Arial" w:hAnsi="Arial" w:cs="Arial"/>
        </w:rPr>
      </w:pPr>
      <w:r w:rsidRPr="00E86DAE">
        <w:rPr>
          <w:rFonts w:ascii="Arial" w:hAnsi="Arial" w:cs="Arial"/>
        </w:rPr>
        <w:t xml:space="preserve">Výstavba je závislá na klimatických podmínkách. Na stavbu </w:t>
      </w:r>
      <w:r w:rsidR="001C0129" w:rsidRPr="00E86DAE">
        <w:rPr>
          <w:rFonts w:ascii="Arial" w:hAnsi="Arial" w:cs="Arial"/>
        </w:rPr>
        <w:t>časově</w:t>
      </w:r>
      <w:r w:rsidR="004B1FDA" w:rsidRPr="00E86DAE">
        <w:rPr>
          <w:rFonts w:ascii="Arial" w:hAnsi="Arial" w:cs="Arial"/>
        </w:rPr>
        <w:t xml:space="preserve"> </w:t>
      </w:r>
      <w:r w:rsidR="007812D0" w:rsidRPr="00386C75">
        <w:rPr>
          <w:rFonts w:ascii="Arial" w:hAnsi="Arial" w:cs="Arial"/>
        </w:rPr>
        <w:t>ne</w:t>
      </w:r>
      <w:r w:rsidR="00BB3C89" w:rsidRPr="00386C75">
        <w:rPr>
          <w:rFonts w:ascii="Arial" w:hAnsi="Arial" w:cs="Arial"/>
        </w:rPr>
        <w:t>navazuje</w:t>
      </w:r>
      <w:r w:rsidR="00BB3C89" w:rsidRPr="00E86DAE">
        <w:rPr>
          <w:rFonts w:ascii="Arial" w:hAnsi="Arial" w:cs="Arial"/>
        </w:rPr>
        <w:t xml:space="preserve"> </w:t>
      </w:r>
      <w:r w:rsidRPr="00E86DAE">
        <w:rPr>
          <w:rFonts w:ascii="Arial" w:hAnsi="Arial" w:cs="Arial"/>
        </w:rPr>
        <w:t>další stavb</w:t>
      </w:r>
      <w:r w:rsidR="001C0129" w:rsidRPr="00E86DAE">
        <w:rPr>
          <w:rFonts w:ascii="Arial" w:hAnsi="Arial" w:cs="Arial"/>
        </w:rPr>
        <w:t>a</w:t>
      </w:r>
      <w:r w:rsidR="007812D0" w:rsidRPr="00E86DAE">
        <w:rPr>
          <w:rFonts w:ascii="Arial" w:hAnsi="Arial" w:cs="Arial"/>
        </w:rPr>
        <w:t>.</w:t>
      </w:r>
      <w:r w:rsidRPr="00E86DAE">
        <w:rPr>
          <w:rFonts w:ascii="Arial" w:hAnsi="Arial" w:cs="Arial"/>
        </w:rPr>
        <w:t xml:space="preserve"> Realizace stavby bude ovlivněna postupem investorského zabezpečení stavby</w:t>
      </w:r>
      <w:r w:rsidR="00306A83" w:rsidRPr="00E86DAE">
        <w:rPr>
          <w:rFonts w:ascii="Arial" w:hAnsi="Arial" w:cs="Arial"/>
        </w:rPr>
        <w:t>.</w:t>
      </w:r>
    </w:p>
    <w:p w:rsidR="00A73959" w:rsidRDefault="00A73959">
      <w:pPr>
        <w:ind w:firstLine="0"/>
        <w:jc w:val="left"/>
        <w:rPr>
          <w:rFonts w:ascii="Arial" w:hAnsi="Arial" w:cs="Arial"/>
        </w:rPr>
      </w:pPr>
    </w:p>
    <w:p w:rsidR="0048516E" w:rsidRPr="00E86DAE" w:rsidRDefault="00D92B05" w:rsidP="003602C1">
      <w:pPr>
        <w:pStyle w:val="Nadpis3"/>
        <w:tabs>
          <w:tab w:val="clear" w:pos="426"/>
          <w:tab w:val="left" w:pos="709"/>
        </w:tabs>
        <w:ind w:left="709" w:hanging="283"/>
        <w:rPr>
          <w:rFonts w:ascii="Arial" w:hAnsi="Arial" w:cs="Arial"/>
        </w:rPr>
      </w:pPr>
      <w:r>
        <w:rPr>
          <w:rFonts w:ascii="Arial" w:hAnsi="Arial" w:cs="Arial"/>
        </w:rPr>
        <w:t>s</w:t>
      </w:r>
      <w:r w:rsidR="0048516E" w:rsidRPr="00E86DAE">
        <w:rPr>
          <w:rFonts w:ascii="Arial" w:hAnsi="Arial" w:cs="Arial"/>
        </w:rPr>
        <w:t>eznam pozemků podle katastru ne</w:t>
      </w:r>
      <w:r w:rsidR="002F740F">
        <w:rPr>
          <w:rFonts w:ascii="Arial" w:hAnsi="Arial" w:cs="Arial"/>
        </w:rPr>
        <w:t xml:space="preserve">movitostí, na kterých se stavba </w:t>
      </w:r>
      <w:r w:rsidR="0048516E" w:rsidRPr="00E86DAE">
        <w:rPr>
          <w:rFonts w:ascii="Arial" w:hAnsi="Arial" w:cs="Arial"/>
        </w:rPr>
        <w:t>provádí</w:t>
      </w:r>
    </w:p>
    <w:p w:rsidR="001D2FDB" w:rsidRPr="00F87020" w:rsidRDefault="00653EB7" w:rsidP="001D2FDB">
      <w:pPr>
        <w:spacing w:after="40"/>
        <w:rPr>
          <w:rFonts w:ascii="Arial" w:hAnsi="Arial" w:cs="Arial"/>
          <w:b/>
          <w:lang w:eastAsia="cs-CZ"/>
        </w:rPr>
      </w:pPr>
      <w:r w:rsidRPr="00831C30">
        <w:rPr>
          <w:rFonts w:ascii="Arial" w:hAnsi="Arial" w:cs="Arial"/>
          <w:b/>
          <w:lang w:eastAsia="cs-CZ"/>
        </w:rPr>
        <w:t>Dotčené pozemky</w:t>
      </w:r>
      <w:r w:rsidR="00676E80" w:rsidRPr="00831C30">
        <w:rPr>
          <w:rFonts w:ascii="Arial" w:hAnsi="Arial" w:cs="Arial"/>
          <w:b/>
          <w:lang w:eastAsia="cs-CZ"/>
        </w:rPr>
        <w:t xml:space="preserve"> v </w:t>
      </w:r>
      <w:proofErr w:type="gramStart"/>
      <w:r w:rsidR="00676E80" w:rsidRPr="00831C30">
        <w:rPr>
          <w:rFonts w:ascii="Arial" w:hAnsi="Arial" w:cs="Arial"/>
          <w:b/>
          <w:lang w:eastAsia="cs-CZ"/>
        </w:rPr>
        <w:t>k.</w:t>
      </w:r>
      <w:proofErr w:type="spellStart"/>
      <w:r w:rsidR="00676E80" w:rsidRPr="00831C30">
        <w:rPr>
          <w:rFonts w:ascii="Arial" w:hAnsi="Arial" w:cs="Arial"/>
          <w:b/>
          <w:lang w:eastAsia="cs-CZ"/>
        </w:rPr>
        <w:t>ú</w:t>
      </w:r>
      <w:proofErr w:type="spellEnd"/>
      <w:r w:rsidR="00676E80" w:rsidRPr="00831C30">
        <w:rPr>
          <w:rFonts w:ascii="Arial" w:hAnsi="Arial" w:cs="Arial"/>
          <w:b/>
          <w:lang w:eastAsia="cs-CZ"/>
        </w:rPr>
        <w:t>.</w:t>
      </w:r>
      <w:proofErr w:type="gramEnd"/>
      <w:r w:rsidR="00676E80" w:rsidRPr="00831C30">
        <w:rPr>
          <w:rFonts w:ascii="Arial" w:hAnsi="Arial" w:cs="Arial"/>
          <w:b/>
          <w:lang w:eastAsia="cs-CZ"/>
        </w:rPr>
        <w:t xml:space="preserve"> </w:t>
      </w:r>
      <w:proofErr w:type="spellStart"/>
      <w:r w:rsidR="00C62687">
        <w:rPr>
          <w:rFonts w:ascii="Arial" w:hAnsi="Arial" w:cs="Arial"/>
          <w:b/>
          <w:lang w:eastAsia="cs-CZ"/>
        </w:rPr>
        <w:t>Radíč</w:t>
      </w:r>
      <w:proofErr w:type="spellEnd"/>
      <w:r w:rsidRPr="00831C30">
        <w:rPr>
          <w:rFonts w:ascii="Arial" w:hAnsi="Arial" w:cs="Arial"/>
          <w:b/>
          <w:lang w:eastAsia="cs-CZ"/>
        </w:rPr>
        <w:t>:</w:t>
      </w:r>
    </w:p>
    <w:p w:rsidR="00D57B28" w:rsidRDefault="00D57B28" w:rsidP="001D2FDB">
      <w:pPr>
        <w:ind w:firstLine="0"/>
        <w:rPr>
          <w:rFonts w:ascii="Arial" w:hAnsi="Arial" w:cs="Arial"/>
          <w:b/>
          <w:lang w:eastAsia="cs-CZ"/>
        </w:rPr>
      </w:pPr>
    </w:p>
    <w:tbl>
      <w:tblPr>
        <w:tblW w:w="9205" w:type="dxa"/>
        <w:tblInd w:w="80" w:type="dxa"/>
        <w:tblCellMar>
          <w:left w:w="70" w:type="dxa"/>
          <w:right w:w="70" w:type="dxa"/>
        </w:tblCellMar>
        <w:tblLook w:val="04A0"/>
      </w:tblPr>
      <w:tblGrid>
        <w:gridCol w:w="927"/>
        <w:gridCol w:w="704"/>
        <w:gridCol w:w="916"/>
        <w:gridCol w:w="959"/>
        <w:gridCol w:w="1160"/>
        <w:gridCol w:w="4539"/>
      </w:tblGrid>
      <w:tr w:rsidR="00C62687" w:rsidRPr="00C62687" w:rsidTr="00E03C58">
        <w:trPr>
          <w:trHeight w:val="269"/>
        </w:trPr>
        <w:tc>
          <w:tcPr>
            <w:tcW w:w="927" w:type="dxa"/>
            <w:tcBorders>
              <w:top w:val="single" w:sz="8" w:space="0" w:color="auto"/>
              <w:left w:val="single" w:sz="8"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Parcelní číslo</w:t>
            </w:r>
          </w:p>
        </w:tc>
        <w:tc>
          <w:tcPr>
            <w:tcW w:w="704" w:type="dxa"/>
            <w:tcBorders>
              <w:top w:val="single" w:sz="8" w:space="0" w:color="auto"/>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LV</w:t>
            </w:r>
          </w:p>
        </w:tc>
        <w:tc>
          <w:tcPr>
            <w:tcW w:w="916" w:type="dxa"/>
            <w:tcBorders>
              <w:top w:val="single" w:sz="8" w:space="0" w:color="auto"/>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Celková výměra [m</w:t>
            </w:r>
            <w:r w:rsidRPr="00C62687">
              <w:rPr>
                <w:rFonts w:ascii="Arial" w:hAnsi="Arial" w:cs="Arial"/>
                <w:b/>
                <w:bCs/>
                <w:color w:val="000000"/>
                <w:sz w:val="20"/>
                <w:szCs w:val="20"/>
                <w:vertAlign w:val="superscript"/>
                <w:lang w:eastAsia="cs-CZ"/>
              </w:rPr>
              <w:t>2</w:t>
            </w:r>
            <w:r w:rsidRPr="00C62687">
              <w:rPr>
                <w:rFonts w:ascii="Arial" w:hAnsi="Arial" w:cs="Arial"/>
                <w:b/>
                <w:bCs/>
                <w:color w:val="000000"/>
                <w:sz w:val="20"/>
                <w:szCs w:val="20"/>
                <w:lang w:eastAsia="cs-CZ"/>
              </w:rPr>
              <w:t>]</w:t>
            </w:r>
          </w:p>
        </w:tc>
        <w:tc>
          <w:tcPr>
            <w:tcW w:w="959" w:type="dxa"/>
            <w:tcBorders>
              <w:top w:val="single" w:sz="8" w:space="0" w:color="auto"/>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Typ parcely</w:t>
            </w:r>
          </w:p>
        </w:tc>
        <w:tc>
          <w:tcPr>
            <w:tcW w:w="1160" w:type="dxa"/>
            <w:tcBorders>
              <w:top w:val="single" w:sz="8" w:space="0" w:color="auto"/>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Druh pozemku</w:t>
            </w:r>
          </w:p>
        </w:tc>
        <w:tc>
          <w:tcPr>
            <w:tcW w:w="4539" w:type="dxa"/>
            <w:tcBorders>
              <w:top w:val="single" w:sz="8" w:space="0" w:color="auto"/>
              <w:left w:val="single" w:sz="4" w:space="0" w:color="auto"/>
              <w:bottom w:val="single" w:sz="8" w:space="0" w:color="auto"/>
              <w:right w:val="single" w:sz="8" w:space="0" w:color="000000"/>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Vlastník</w:t>
            </w:r>
          </w:p>
        </w:tc>
      </w:tr>
      <w:tr w:rsidR="00C62687" w:rsidRPr="00C62687" w:rsidTr="00E03C58">
        <w:trPr>
          <w:trHeight w:val="101"/>
        </w:trPr>
        <w:tc>
          <w:tcPr>
            <w:tcW w:w="927"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3122</w:t>
            </w:r>
          </w:p>
        </w:tc>
        <w:tc>
          <w:tcPr>
            <w:tcW w:w="7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10001</w:t>
            </w:r>
          </w:p>
        </w:tc>
        <w:tc>
          <w:tcPr>
            <w:tcW w:w="9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7563</w:t>
            </w:r>
          </w:p>
        </w:tc>
        <w:tc>
          <w:tcPr>
            <w:tcW w:w="9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 xml:space="preserve">ostatní plocha </w:t>
            </w:r>
          </w:p>
        </w:tc>
        <w:tc>
          <w:tcPr>
            <w:tcW w:w="4539" w:type="dxa"/>
            <w:tcBorders>
              <w:top w:val="single" w:sz="4" w:space="0" w:color="auto"/>
              <w:left w:val="single" w:sz="4" w:space="0" w:color="auto"/>
              <w:bottom w:val="single" w:sz="4" w:space="0" w:color="auto"/>
              <w:right w:val="single" w:sz="8" w:space="0" w:color="000000"/>
            </w:tcBorders>
            <w:shd w:val="clear" w:color="000000" w:fill="FFFFFF"/>
            <w:noWrap/>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Obec </w:t>
            </w:r>
            <w:proofErr w:type="spellStart"/>
            <w:r w:rsidRPr="00C62687">
              <w:rPr>
                <w:rFonts w:ascii="Segoe UI" w:hAnsi="Segoe UI" w:cs="Segoe UI"/>
                <w:color w:val="000000"/>
                <w:sz w:val="20"/>
                <w:szCs w:val="20"/>
                <w:lang w:eastAsia="cs-CZ"/>
              </w:rPr>
              <w:t>Radíč</w:t>
            </w:r>
            <w:proofErr w:type="spellEnd"/>
            <w:r w:rsidRPr="00C62687">
              <w:rPr>
                <w:rFonts w:ascii="Segoe UI" w:hAnsi="Segoe UI" w:cs="Segoe UI"/>
                <w:color w:val="000000"/>
                <w:sz w:val="20"/>
                <w:szCs w:val="20"/>
                <w:lang w:eastAsia="cs-CZ"/>
              </w:rPr>
              <w:t xml:space="preserve">, č. p. 14, 26401 </w:t>
            </w:r>
            <w:proofErr w:type="spellStart"/>
            <w:r w:rsidRPr="00C62687">
              <w:rPr>
                <w:rFonts w:ascii="Segoe UI" w:hAnsi="Segoe UI" w:cs="Segoe UI"/>
                <w:color w:val="000000"/>
                <w:sz w:val="20"/>
                <w:szCs w:val="20"/>
                <w:lang w:eastAsia="cs-CZ"/>
              </w:rPr>
              <w:t>Radíč</w:t>
            </w:r>
            <w:proofErr w:type="spellEnd"/>
          </w:p>
        </w:tc>
      </w:tr>
    </w:tbl>
    <w:p w:rsidR="00C62687" w:rsidRDefault="00C62687" w:rsidP="00E03C58">
      <w:pPr>
        <w:ind w:firstLine="0"/>
        <w:rPr>
          <w:rFonts w:ascii="Arial" w:hAnsi="Arial" w:cs="Arial"/>
          <w:b/>
          <w:lang w:eastAsia="cs-CZ"/>
        </w:rPr>
      </w:pPr>
    </w:p>
    <w:p w:rsidR="008567DE" w:rsidRPr="00F87020" w:rsidRDefault="00653EB7" w:rsidP="00F11AA9">
      <w:pPr>
        <w:rPr>
          <w:rFonts w:ascii="Arial" w:hAnsi="Arial" w:cs="Arial"/>
          <w:b/>
          <w:lang w:eastAsia="cs-CZ"/>
        </w:rPr>
      </w:pPr>
      <w:r w:rsidRPr="00831C30">
        <w:rPr>
          <w:rFonts w:ascii="Arial" w:hAnsi="Arial" w:cs="Arial"/>
          <w:b/>
          <w:lang w:eastAsia="cs-CZ"/>
        </w:rPr>
        <w:t>Sousední pozemky</w:t>
      </w:r>
      <w:r w:rsidR="00676E80" w:rsidRPr="00831C30">
        <w:rPr>
          <w:rFonts w:ascii="Arial" w:hAnsi="Arial" w:cs="Arial"/>
          <w:b/>
          <w:lang w:eastAsia="cs-CZ"/>
        </w:rPr>
        <w:t xml:space="preserve"> v </w:t>
      </w:r>
      <w:proofErr w:type="gramStart"/>
      <w:r w:rsidR="00676E80" w:rsidRPr="00831C30">
        <w:rPr>
          <w:rFonts w:ascii="Arial" w:hAnsi="Arial" w:cs="Arial"/>
          <w:b/>
          <w:lang w:eastAsia="cs-CZ"/>
        </w:rPr>
        <w:t>k.</w:t>
      </w:r>
      <w:proofErr w:type="spellStart"/>
      <w:r w:rsidR="00676E80" w:rsidRPr="00831C30">
        <w:rPr>
          <w:rFonts w:ascii="Arial" w:hAnsi="Arial" w:cs="Arial"/>
          <w:b/>
          <w:lang w:eastAsia="cs-CZ"/>
        </w:rPr>
        <w:t>ú</w:t>
      </w:r>
      <w:proofErr w:type="spellEnd"/>
      <w:r w:rsidR="00676E80" w:rsidRPr="00831C30">
        <w:rPr>
          <w:rFonts w:ascii="Arial" w:hAnsi="Arial" w:cs="Arial"/>
          <w:b/>
          <w:lang w:eastAsia="cs-CZ"/>
        </w:rPr>
        <w:t>.</w:t>
      </w:r>
      <w:proofErr w:type="gramEnd"/>
      <w:r w:rsidR="00676E80" w:rsidRPr="00831C30">
        <w:rPr>
          <w:rFonts w:ascii="Arial" w:hAnsi="Arial" w:cs="Arial"/>
          <w:b/>
          <w:lang w:eastAsia="cs-CZ"/>
        </w:rPr>
        <w:t xml:space="preserve"> </w:t>
      </w:r>
      <w:proofErr w:type="spellStart"/>
      <w:r w:rsidR="00C62687">
        <w:rPr>
          <w:rFonts w:ascii="Arial" w:hAnsi="Arial" w:cs="Arial"/>
          <w:b/>
          <w:lang w:eastAsia="cs-CZ"/>
        </w:rPr>
        <w:t>Radíč</w:t>
      </w:r>
      <w:proofErr w:type="spellEnd"/>
      <w:r w:rsidRPr="00831C30">
        <w:rPr>
          <w:rFonts w:ascii="Arial" w:hAnsi="Arial" w:cs="Arial"/>
          <w:b/>
          <w:lang w:eastAsia="cs-CZ"/>
        </w:rPr>
        <w:t>:</w:t>
      </w:r>
    </w:p>
    <w:tbl>
      <w:tblPr>
        <w:tblW w:w="9204" w:type="dxa"/>
        <w:tblInd w:w="80" w:type="dxa"/>
        <w:tblCellMar>
          <w:left w:w="70" w:type="dxa"/>
          <w:right w:w="70" w:type="dxa"/>
        </w:tblCellMar>
        <w:tblLook w:val="04A0"/>
      </w:tblPr>
      <w:tblGrid>
        <w:gridCol w:w="919"/>
        <w:gridCol w:w="698"/>
        <w:gridCol w:w="908"/>
        <w:gridCol w:w="1078"/>
        <w:gridCol w:w="1505"/>
        <w:gridCol w:w="4096"/>
      </w:tblGrid>
      <w:tr w:rsidR="00C62687" w:rsidRPr="00C62687" w:rsidTr="00C62687">
        <w:trPr>
          <w:trHeight w:val="336"/>
        </w:trPr>
        <w:tc>
          <w:tcPr>
            <w:tcW w:w="919" w:type="dxa"/>
            <w:tcBorders>
              <w:top w:val="single" w:sz="8" w:space="0" w:color="000000"/>
              <w:left w:val="single" w:sz="8" w:space="0" w:color="000000"/>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Parcelní číslo</w:t>
            </w:r>
          </w:p>
        </w:tc>
        <w:tc>
          <w:tcPr>
            <w:tcW w:w="698" w:type="dxa"/>
            <w:tcBorders>
              <w:top w:val="single" w:sz="8" w:space="0" w:color="000000"/>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LV</w:t>
            </w:r>
          </w:p>
        </w:tc>
        <w:tc>
          <w:tcPr>
            <w:tcW w:w="908" w:type="dxa"/>
            <w:tcBorders>
              <w:top w:val="single" w:sz="8" w:space="0" w:color="000000"/>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Celková výměra [m</w:t>
            </w:r>
            <w:r w:rsidRPr="00C62687">
              <w:rPr>
                <w:rFonts w:ascii="Arial" w:hAnsi="Arial" w:cs="Arial"/>
                <w:b/>
                <w:bCs/>
                <w:color w:val="000000"/>
                <w:sz w:val="20"/>
                <w:szCs w:val="20"/>
                <w:vertAlign w:val="superscript"/>
                <w:lang w:eastAsia="cs-CZ"/>
              </w:rPr>
              <w:t>2</w:t>
            </w:r>
            <w:r w:rsidRPr="00C62687">
              <w:rPr>
                <w:rFonts w:ascii="Arial" w:hAnsi="Arial" w:cs="Arial"/>
                <w:b/>
                <w:bCs/>
                <w:color w:val="000000"/>
                <w:sz w:val="20"/>
                <w:szCs w:val="20"/>
                <w:lang w:eastAsia="cs-CZ"/>
              </w:rPr>
              <w:t>]</w:t>
            </w:r>
          </w:p>
        </w:tc>
        <w:tc>
          <w:tcPr>
            <w:tcW w:w="1078" w:type="dxa"/>
            <w:tcBorders>
              <w:top w:val="single" w:sz="8" w:space="0" w:color="000000"/>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Typ parcely</w:t>
            </w:r>
          </w:p>
        </w:tc>
        <w:tc>
          <w:tcPr>
            <w:tcW w:w="1505" w:type="dxa"/>
            <w:tcBorders>
              <w:top w:val="single" w:sz="8" w:space="0" w:color="000000"/>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Druh pozemku</w:t>
            </w:r>
          </w:p>
        </w:tc>
        <w:tc>
          <w:tcPr>
            <w:tcW w:w="4096" w:type="dxa"/>
            <w:tcBorders>
              <w:top w:val="single" w:sz="8" w:space="0" w:color="000000"/>
              <w:left w:val="single" w:sz="4" w:space="0" w:color="auto"/>
              <w:bottom w:val="single" w:sz="8" w:space="0" w:color="auto"/>
              <w:right w:val="single" w:sz="8" w:space="0" w:color="000000"/>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Vlastník</w:t>
            </w:r>
          </w:p>
        </w:tc>
      </w:tr>
      <w:tr w:rsidR="00C62687" w:rsidRPr="00C62687" w:rsidTr="00C62687">
        <w:trPr>
          <w:trHeight w:val="253"/>
        </w:trPr>
        <w:tc>
          <w:tcPr>
            <w:tcW w:w="919"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st. 57/7</w:t>
            </w:r>
          </w:p>
        </w:tc>
        <w:tc>
          <w:tcPr>
            <w:tcW w:w="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342</w:t>
            </w:r>
          </w:p>
        </w:tc>
        <w:tc>
          <w:tcPr>
            <w:tcW w:w="9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616</w:t>
            </w:r>
          </w:p>
        </w:tc>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 xml:space="preserve">zastavěná plocha a nádvoří </w:t>
            </w:r>
          </w:p>
        </w:tc>
        <w:tc>
          <w:tcPr>
            <w:tcW w:w="4096" w:type="dxa"/>
            <w:tcBorders>
              <w:top w:val="single" w:sz="4" w:space="0" w:color="auto"/>
              <w:left w:val="single" w:sz="4" w:space="0" w:color="auto"/>
              <w:bottom w:val="single" w:sz="4" w:space="0" w:color="auto"/>
              <w:right w:val="single" w:sz="8" w:space="0" w:color="000000"/>
            </w:tcBorders>
            <w:shd w:val="clear" w:color="000000" w:fill="FFFFFF"/>
            <w:noWrap/>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Fiala Michal Ing., Žďár 19, 26401 </w:t>
            </w:r>
            <w:proofErr w:type="spellStart"/>
            <w:r w:rsidRPr="00C62687">
              <w:rPr>
                <w:rFonts w:ascii="Segoe UI" w:hAnsi="Segoe UI" w:cs="Segoe UI"/>
                <w:color w:val="000000"/>
                <w:sz w:val="20"/>
                <w:szCs w:val="20"/>
                <w:lang w:eastAsia="cs-CZ"/>
              </w:rPr>
              <w:t>Radíč</w:t>
            </w:r>
            <w:proofErr w:type="spellEnd"/>
          </w:p>
        </w:tc>
      </w:tr>
      <w:tr w:rsidR="00C62687" w:rsidRPr="00C62687" w:rsidTr="00C62687">
        <w:trPr>
          <w:trHeight w:val="126"/>
        </w:trPr>
        <w:tc>
          <w:tcPr>
            <w:tcW w:w="919"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1970/3</w:t>
            </w:r>
          </w:p>
        </w:tc>
        <w:tc>
          <w:tcPr>
            <w:tcW w:w="69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347</w:t>
            </w:r>
          </w:p>
        </w:tc>
        <w:tc>
          <w:tcPr>
            <w:tcW w:w="90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683</w:t>
            </w:r>
          </w:p>
        </w:tc>
        <w:tc>
          <w:tcPr>
            <w:tcW w:w="107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ostatní plocha</w:t>
            </w:r>
          </w:p>
        </w:tc>
        <w:tc>
          <w:tcPr>
            <w:tcW w:w="4096" w:type="dxa"/>
            <w:tcBorders>
              <w:top w:val="single" w:sz="4" w:space="0" w:color="auto"/>
              <w:left w:val="single" w:sz="4" w:space="0" w:color="auto"/>
              <w:bottom w:val="single" w:sz="4" w:space="0" w:color="auto"/>
              <w:right w:val="single" w:sz="8" w:space="0" w:color="000000"/>
            </w:tcBorders>
            <w:shd w:val="clear" w:color="000000" w:fill="D9D9D9"/>
            <w:noWrap/>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Červenka Petr, Žďár 3, 26401 </w:t>
            </w:r>
            <w:proofErr w:type="spellStart"/>
            <w:r w:rsidRPr="00C62687">
              <w:rPr>
                <w:rFonts w:ascii="Segoe UI" w:hAnsi="Segoe UI" w:cs="Segoe UI"/>
                <w:color w:val="000000"/>
                <w:sz w:val="20"/>
                <w:szCs w:val="20"/>
                <w:lang w:eastAsia="cs-CZ"/>
              </w:rPr>
              <w:t>Radíč</w:t>
            </w:r>
            <w:proofErr w:type="spellEnd"/>
          </w:p>
        </w:tc>
      </w:tr>
      <w:tr w:rsidR="00C62687" w:rsidRPr="00C62687" w:rsidTr="00C62687">
        <w:trPr>
          <w:trHeight w:val="240"/>
        </w:trPr>
        <w:tc>
          <w:tcPr>
            <w:tcW w:w="919"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2925</w:t>
            </w:r>
          </w:p>
        </w:tc>
        <w:tc>
          <w:tcPr>
            <w:tcW w:w="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160</w:t>
            </w:r>
          </w:p>
        </w:tc>
        <w:tc>
          <w:tcPr>
            <w:tcW w:w="9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41891</w:t>
            </w:r>
          </w:p>
        </w:tc>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ostatní plocha</w:t>
            </w:r>
          </w:p>
        </w:tc>
        <w:tc>
          <w:tcPr>
            <w:tcW w:w="4096" w:type="dxa"/>
            <w:tcBorders>
              <w:top w:val="single" w:sz="4" w:space="0" w:color="auto"/>
              <w:left w:val="single" w:sz="4" w:space="0" w:color="auto"/>
              <w:bottom w:val="single" w:sz="4" w:space="0" w:color="auto"/>
              <w:right w:val="single" w:sz="8" w:space="0" w:color="000000"/>
            </w:tcBorders>
            <w:shd w:val="clear" w:color="000000" w:fill="FFFFFF"/>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Středočeský kraj, </w:t>
            </w:r>
            <w:proofErr w:type="spellStart"/>
            <w:r w:rsidRPr="00C62687">
              <w:rPr>
                <w:rFonts w:ascii="Segoe UI" w:hAnsi="Segoe UI" w:cs="Segoe UI"/>
                <w:color w:val="000000"/>
                <w:sz w:val="20"/>
                <w:szCs w:val="20"/>
                <w:lang w:eastAsia="cs-CZ"/>
              </w:rPr>
              <w:t>Zborovská</w:t>
            </w:r>
            <w:proofErr w:type="spellEnd"/>
            <w:r w:rsidRPr="00C62687">
              <w:rPr>
                <w:rFonts w:ascii="Segoe UI" w:hAnsi="Segoe UI" w:cs="Segoe UI"/>
                <w:color w:val="000000"/>
                <w:sz w:val="20"/>
                <w:szCs w:val="20"/>
                <w:lang w:eastAsia="cs-CZ"/>
              </w:rPr>
              <w:t xml:space="preserve"> 81/11, Smíchov, 15000 Praha 5</w:t>
            </w:r>
          </w:p>
        </w:tc>
      </w:tr>
      <w:tr w:rsidR="00C62687" w:rsidRPr="00C62687" w:rsidTr="00C62687">
        <w:trPr>
          <w:trHeight w:val="240"/>
        </w:trPr>
        <w:tc>
          <w:tcPr>
            <w:tcW w:w="919"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2996</w:t>
            </w:r>
          </w:p>
        </w:tc>
        <w:tc>
          <w:tcPr>
            <w:tcW w:w="69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357</w:t>
            </w:r>
          </w:p>
        </w:tc>
        <w:tc>
          <w:tcPr>
            <w:tcW w:w="90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14806</w:t>
            </w:r>
          </w:p>
        </w:tc>
        <w:tc>
          <w:tcPr>
            <w:tcW w:w="107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 xml:space="preserve">trvalý travní </w:t>
            </w:r>
            <w:r w:rsidRPr="00C62687">
              <w:rPr>
                <w:rFonts w:ascii="Calibri" w:hAnsi="Calibri" w:cs="Calibri"/>
                <w:color w:val="000000"/>
                <w:szCs w:val="22"/>
                <w:lang w:eastAsia="cs-CZ"/>
              </w:rPr>
              <w:lastRenderedPageBreak/>
              <w:t>porost</w:t>
            </w:r>
          </w:p>
        </w:tc>
        <w:tc>
          <w:tcPr>
            <w:tcW w:w="4096" w:type="dxa"/>
            <w:tcBorders>
              <w:top w:val="single" w:sz="4" w:space="0" w:color="auto"/>
              <w:left w:val="single" w:sz="4" w:space="0" w:color="auto"/>
              <w:bottom w:val="single" w:sz="4" w:space="0" w:color="auto"/>
              <w:right w:val="single" w:sz="8" w:space="0" w:color="000000"/>
            </w:tcBorders>
            <w:shd w:val="clear" w:color="000000" w:fill="D9D9D9"/>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lastRenderedPageBreak/>
              <w:t xml:space="preserve">Baloun Jiří, Žďár 9, 26401 </w:t>
            </w:r>
            <w:proofErr w:type="spellStart"/>
            <w:proofErr w:type="gramStart"/>
            <w:r w:rsidRPr="00C62687">
              <w:rPr>
                <w:rFonts w:ascii="Segoe UI" w:hAnsi="Segoe UI" w:cs="Segoe UI"/>
                <w:color w:val="000000"/>
                <w:sz w:val="20"/>
                <w:szCs w:val="20"/>
                <w:lang w:eastAsia="cs-CZ"/>
              </w:rPr>
              <w:t>Radíč</w:t>
            </w:r>
            <w:proofErr w:type="spellEnd"/>
            <w:r w:rsidRPr="00C62687">
              <w:rPr>
                <w:rFonts w:ascii="Segoe UI" w:hAnsi="Segoe UI" w:cs="Segoe UI"/>
                <w:color w:val="000000"/>
                <w:sz w:val="20"/>
                <w:szCs w:val="20"/>
                <w:lang w:eastAsia="cs-CZ"/>
              </w:rPr>
              <w:t xml:space="preserve">,                        </w:t>
            </w:r>
            <w:r w:rsidRPr="00C62687">
              <w:rPr>
                <w:rFonts w:ascii="Segoe UI" w:hAnsi="Segoe UI" w:cs="Segoe UI"/>
                <w:color w:val="000000"/>
                <w:sz w:val="20"/>
                <w:szCs w:val="20"/>
                <w:lang w:eastAsia="cs-CZ"/>
              </w:rPr>
              <w:lastRenderedPageBreak/>
              <w:t>Volfová</w:t>
            </w:r>
            <w:proofErr w:type="gramEnd"/>
            <w:r w:rsidRPr="00C62687">
              <w:rPr>
                <w:rFonts w:ascii="Segoe UI" w:hAnsi="Segoe UI" w:cs="Segoe UI"/>
                <w:color w:val="000000"/>
                <w:sz w:val="20"/>
                <w:szCs w:val="20"/>
                <w:lang w:eastAsia="cs-CZ"/>
              </w:rPr>
              <w:t xml:space="preserve"> Hana, Žďár 9, 26401 </w:t>
            </w:r>
            <w:proofErr w:type="spellStart"/>
            <w:r w:rsidRPr="00C62687">
              <w:rPr>
                <w:rFonts w:ascii="Segoe UI" w:hAnsi="Segoe UI" w:cs="Segoe UI"/>
                <w:color w:val="000000"/>
                <w:sz w:val="20"/>
                <w:szCs w:val="20"/>
                <w:lang w:eastAsia="cs-CZ"/>
              </w:rPr>
              <w:t>Radíč</w:t>
            </w:r>
            <w:proofErr w:type="spellEnd"/>
          </w:p>
        </w:tc>
      </w:tr>
      <w:tr w:rsidR="00C62687" w:rsidRPr="00C62687" w:rsidTr="00C62687">
        <w:trPr>
          <w:trHeight w:val="126"/>
        </w:trPr>
        <w:tc>
          <w:tcPr>
            <w:tcW w:w="919"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lastRenderedPageBreak/>
              <w:t>3065</w:t>
            </w:r>
          </w:p>
        </w:tc>
        <w:tc>
          <w:tcPr>
            <w:tcW w:w="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353</w:t>
            </w:r>
          </w:p>
        </w:tc>
        <w:tc>
          <w:tcPr>
            <w:tcW w:w="9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12421</w:t>
            </w:r>
          </w:p>
        </w:tc>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4" w:space="0" w:color="auto"/>
              <w:right w:val="single" w:sz="8" w:space="0" w:color="000000"/>
            </w:tcBorders>
            <w:shd w:val="clear" w:color="000000" w:fill="FFFFFF"/>
            <w:noWrap/>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Červenková Marie Ing., Žďár 24, 26401 </w:t>
            </w:r>
            <w:proofErr w:type="spellStart"/>
            <w:r w:rsidRPr="00C62687">
              <w:rPr>
                <w:rFonts w:ascii="Segoe UI" w:hAnsi="Segoe UI" w:cs="Segoe UI"/>
                <w:color w:val="000000"/>
                <w:sz w:val="20"/>
                <w:szCs w:val="20"/>
                <w:lang w:eastAsia="cs-CZ"/>
              </w:rPr>
              <w:t>Radíč</w:t>
            </w:r>
            <w:proofErr w:type="spellEnd"/>
          </w:p>
        </w:tc>
      </w:tr>
      <w:tr w:rsidR="00C62687" w:rsidRPr="00C62687" w:rsidTr="00C62687">
        <w:trPr>
          <w:trHeight w:val="126"/>
        </w:trPr>
        <w:tc>
          <w:tcPr>
            <w:tcW w:w="919"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3066</w:t>
            </w:r>
          </w:p>
        </w:tc>
        <w:tc>
          <w:tcPr>
            <w:tcW w:w="69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10001</w:t>
            </w:r>
          </w:p>
        </w:tc>
        <w:tc>
          <w:tcPr>
            <w:tcW w:w="90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599</w:t>
            </w:r>
          </w:p>
        </w:tc>
        <w:tc>
          <w:tcPr>
            <w:tcW w:w="107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ostatní plocha</w:t>
            </w:r>
          </w:p>
        </w:tc>
        <w:tc>
          <w:tcPr>
            <w:tcW w:w="4096" w:type="dxa"/>
            <w:tcBorders>
              <w:top w:val="single" w:sz="4" w:space="0" w:color="auto"/>
              <w:left w:val="single" w:sz="4" w:space="0" w:color="auto"/>
              <w:bottom w:val="single" w:sz="4" w:space="0" w:color="auto"/>
              <w:right w:val="single" w:sz="8" w:space="0" w:color="000000"/>
            </w:tcBorders>
            <w:shd w:val="clear" w:color="000000" w:fill="D9D9D9"/>
            <w:noWrap/>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Obec </w:t>
            </w:r>
            <w:proofErr w:type="spellStart"/>
            <w:r w:rsidRPr="00C62687">
              <w:rPr>
                <w:rFonts w:ascii="Segoe UI" w:hAnsi="Segoe UI" w:cs="Segoe UI"/>
                <w:color w:val="000000"/>
                <w:sz w:val="20"/>
                <w:szCs w:val="20"/>
                <w:lang w:eastAsia="cs-CZ"/>
              </w:rPr>
              <w:t>Radíč</w:t>
            </w:r>
            <w:proofErr w:type="spellEnd"/>
            <w:r w:rsidRPr="00C62687">
              <w:rPr>
                <w:rFonts w:ascii="Segoe UI" w:hAnsi="Segoe UI" w:cs="Segoe UI"/>
                <w:color w:val="000000"/>
                <w:sz w:val="20"/>
                <w:szCs w:val="20"/>
                <w:lang w:eastAsia="cs-CZ"/>
              </w:rPr>
              <w:t xml:space="preserve">, č. p. 14, 26401 </w:t>
            </w:r>
            <w:proofErr w:type="spellStart"/>
            <w:r w:rsidRPr="00C62687">
              <w:rPr>
                <w:rFonts w:ascii="Segoe UI" w:hAnsi="Segoe UI" w:cs="Segoe UI"/>
                <w:color w:val="000000"/>
                <w:sz w:val="20"/>
                <w:szCs w:val="20"/>
                <w:lang w:eastAsia="cs-CZ"/>
              </w:rPr>
              <w:t>Radíč</w:t>
            </w:r>
            <w:proofErr w:type="spellEnd"/>
          </w:p>
        </w:tc>
      </w:tr>
      <w:tr w:rsidR="00C62687" w:rsidRPr="00C62687" w:rsidTr="00C62687">
        <w:trPr>
          <w:trHeight w:val="126"/>
        </w:trPr>
        <w:tc>
          <w:tcPr>
            <w:tcW w:w="919"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3067</w:t>
            </w:r>
          </w:p>
        </w:tc>
        <w:tc>
          <w:tcPr>
            <w:tcW w:w="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470</w:t>
            </w:r>
          </w:p>
        </w:tc>
        <w:tc>
          <w:tcPr>
            <w:tcW w:w="9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9551</w:t>
            </w:r>
          </w:p>
        </w:tc>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4" w:space="0" w:color="auto"/>
              <w:right w:val="single" w:sz="8" w:space="0" w:color="000000"/>
            </w:tcBorders>
            <w:shd w:val="clear" w:color="000000" w:fill="FFFFFF"/>
            <w:noWrap/>
            <w:vAlign w:val="bottom"/>
            <w:hideMark/>
          </w:tcPr>
          <w:p w:rsidR="00C62687" w:rsidRPr="00C62687" w:rsidRDefault="00C62687" w:rsidP="00C62687">
            <w:pPr>
              <w:ind w:firstLine="0"/>
              <w:jc w:val="left"/>
              <w:rPr>
                <w:rFonts w:ascii="Segoe UI" w:hAnsi="Segoe UI" w:cs="Segoe UI"/>
                <w:color w:val="000000"/>
                <w:sz w:val="20"/>
                <w:szCs w:val="20"/>
                <w:lang w:eastAsia="cs-CZ"/>
              </w:rPr>
            </w:pPr>
            <w:proofErr w:type="spellStart"/>
            <w:r w:rsidRPr="00C62687">
              <w:rPr>
                <w:rFonts w:ascii="Segoe UI" w:hAnsi="Segoe UI" w:cs="Segoe UI"/>
                <w:color w:val="000000"/>
                <w:sz w:val="20"/>
                <w:szCs w:val="20"/>
                <w:lang w:eastAsia="cs-CZ"/>
              </w:rPr>
              <w:t>Chudárek</w:t>
            </w:r>
            <w:proofErr w:type="spellEnd"/>
            <w:r w:rsidRPr="00C62687">
              <w:rPr>
                <w:rFonts w:ascii="Segoe UI" w:hAnsi="Segoe UI" w:cs="Segoe UI"/>
                <w:color w:val="000000"/>
                <w:sz w:val="20"/>
                <w:szCs w:val="20"/>
                <w:lang w:eastAsia="cs-CZ"/>
              </w:rPr>
              <w:t xml:space="preserve"> Pavel, č. p. 4, 26401 </w:t>
            </w:r>
            <w:proofErr w:type="spellStart"/>
            <w:r w:rsidRPr="00C62687">
              <w:rPr>
                <w:rFonts w:ascii="Segoe UI" w:hAnsi="Segoe UI" w:cs="Segoe UI"/>
                <w:color w:val="000000"/>
                <w:sz w:val="20"/>
                <w:szCs w:val="20"/>
                <w:lang w:eastAsia="cs-CZ"/>
              </w:rPr>
              <w:t>Křepenice</w:t>
            </w:r>
            <w:proofErr w:type="spellEnd"/>
          </w:p>
        </w:tc>
      </w:tr>
      <w:tr w:rsidR="00C62687" w:rsidRPr="00C62687" w:rsidTr="00E03C58">
        <w:trPr>
          <w:trHeight w:val="206"/>
        </w:trPr>
        <w:tc>
          <w:tcPr>
            <w:tcW w:w="919"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3121</w:t>
            </w:r>
          </w:p>
        </w:tc>
        <w:tc>
          <w:tcPr>
            <w:tcW w:w="69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353</w:t>
            </w:r>
          </w:p>
        </w:tc>
        <w:tc>
          <w:tcPr>
            <w:tcW w:w="90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7043</w:t>
            </w:r>
          </w:p>
        </w:tc>
        <w:tc>
          <w:tcPr>
            <w:tcW w:w="107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4" w:space="0" w:color="auto"/>
              <w:right w:val="single" w:sz="8" w:space="0" w:color="000000"/>
            </w:tcBorders>
            <w:shd w:val="clear" w:color="000000" w:fill="D9D9D9"/>
            <w:noWrap/>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Červenková Marie Ing., Žďár 24, 26401 </w:t>
            </w:r>
            <w:proofErr w:type="spellStart"/>
            <w:r w:rsidRPr="00C62687">
              <w:rPr>
                <w:rFonts w:ascii="Segoe UI" w:hAnsi="Segoe UI" w:cs="Segoe UI"/>
                <w:color w:val="000000"/>
                <w:sz w:val="20"/>
                <w:szCs w:val="20"/>
                <w:lang w:eastAsia="cs-CZ"/>
              </w:rPr>
              <w:t>Radíč</w:t>
            </w:r>
            <w:proofErr w:type="spellEnd"/>
          </w:p>
        </w:tc>
      </w:tr>
      <w:tr w:rsidR="00C62687" w:rsidRPr="00C62687" w:rsidTr="00C62687">
        <w:trPr>
          <w:trHeight w:val="482"/>
        </w:trPr>
        <w:tc>
          <w:tcPr>
            <w:tcW w:w="919"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3172</w:t>
            </w:r>
          </w:p>
        </w:tc>
        <w:tc>
          <w:tcPr>
            <w:tcW w:w="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413</w:t>
            </w:r>
          </w:p>
        </w:tc>
        <w:tc>
          <w:tcPr>
            <w:tcW w:w="9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2758</w:t>
            </w:r>
          </w:p>
        </w:tc>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4" w:space="0" w:color="auto"/>
              <w:right w:val="single" w:sz="8" w:space="0" w:color="000000"/>
            </w:tcBorders>
            <w:shd w:val="clear" w:color="000000" w:fill="FFFFFF"/>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SJM </w:t>
            </w:r>
            <w:proofErr w:type="spellStart"/>
            <w:r w:rsidRPr="00C62687">
              <w:rPr>
                <w:rFonts w:ascii="Segoe UI" w:hAnsi="Segoe UI" w:cs="Segoe UI"/>
                <w:color w:val="000000"/>
                <w:sz w:val="20"/>
                <w:szCs w:val="20"/>
                <w:lang w:eastAsia="cs-CZ"/>
              </w:rPr>
              <w:t>Vychytil</w:t>
            </w:r>
            <w:proofErr w:type="spellEnd"/>
            <w:r w:rsidRPr="00C62687">
              <w:rPr>
                <w:rFonts w:ascii="Segoe UI" w:hAnsi="Segoe UI" w:cs="Segoe UI"/>
                <w:color w:val="000000"/>
                <w:sz w:val="20"/>
                <w:szCs w:val="20"/>
                <w:lang w:eastAsia="cs-CZ"/>
              </w:rPr>
              <w:t xml:space="preserve"> Jiří Ing. a </w:t>
            </w:r>
            <w:proofErr w:type="spellStart"/>
            <w:r w:rsidRPr="00C62687">
              <w:rPr>
                <w:rFonts w:ascii="Segoe UI" w:hAnsi="Segoe UI" w:cs="Segoe UI"/>
                <w:color w:val="000000"/>
                <w:sz w:val="20"/>
                <w:szCs w:val="20"/>
                <w:lang w:eastAsia="cs-CZ"/>
              </w:rPr>
              <w:t>Vychytilová</w:t>
            </w:r>
            <w:proofErr w:type="spellEnd"/>
            <w:r w:rsidRPr="00C62687">
              <w:rPr>
                <w:rFonts w:ascii="Segoe UI" w:hAnsi="Segoe UI" w:cs="Segoe UI"/>
                <w:color w:val="000000"/>
                <w:sz w:val="20"/>
                <w:szCs w:val="20"/>
                <w:lang w:eastAsia="cs-CZ"/>
              </w:rPr>
              <w:t xml:space="preserve"> </w:t>
            </w:r>
            <w:proofErr w:type="gramStart"/>
            <w:r w:rsidRPr="00C62687">
              <w:rPr>
                <w:rFonts w:ascii="Segoe UI" w:hAnsi="Segoe UI" w:cs="Segoe UI"/>
                <w:color w:val="000000"/>
                <w:sz w:val="20"/>
                <w:szCs w:val="20"/>
                <w:lang w:eastAsia="cs-CZ"/>
              </w:rPr>
              <w:t>Gabriela,    Ing.</w:t>
            </w:r>
            <w:proofErr w:type="gramEnd"/>
            <w:r w:rsidRPr="00C62687">
              <w:rPr>
                <w:rFonts w:ascii="Segoe UI" w:hAnsi="Segoe UI" w:cs="Segoe UI"/>
                <w:color w:val="000000"/>
                <w:sz w:val="20"/>
                <w:szCs w:val="20"/>
                <w:lang w:eastAsia="cs-CZ"/>
              </w:rPr>
              <w:t xml:space="preserve"> </w:t>
            </w:r>
            <w:proofErr w:type="spellStart"/>
            <w:r w:rsidRPr="00C62687">
              <w:rPr>
                <w:rFonts w:ascii="Segoe UI" w:hAnsi="Segoe UI" w:cs="Segoe UI"/>
                <w:color w:val="000000"/>
                <w:sz w:val="20"/>
                <w:szCs w:val="20"/>
                <w:lang w:eastAsia="cs-CZ"/>
              </w:rPr>
              <w:t>Vychytil</w:t>
            </w:r>
            <w:proofErr w:type="spellEnd"/>
            <w:r w:rsidRPr="00C62687">
              <w:rPr>
                <w:rFonts w:ascii="Segoe UI" w:hAnsi="Segoe UI" w:cs="Segoe UI"/>
                <w:color w:val="000000"/>
                <w:sz w:val="20"/>
                <w:szCs w:val="20"/>
                <w:lang w:eastAsia="cs-CZ"/>
              </w:rPr>
              <w:t xml:space="preserve"> Jiří Ing., </w:t>
            </w:r>
            <w:proofErr w:type="spellStart"/>
            <w:r w:rsidRPr="00C62687">
              <w:rPr>
                <w:rFonts w:ascii="Segoe UI" w:hAnsi="Segoe UI" w:cs="Segoe UI"/>
                <w:color w:val="000000"/>
                <w:sz w:val="20"/>
                <w:szCs w:val="20"/>
                <w:lang w:eastAsia="cs-CZ"/>
              </w:rPr>
              <w:t>Angelovova</w:t>
            </w:r>
            <w:proofErr w:type="spellEnd"/>
            <w:r w:rsidRPr="00C62687">
              <w:rPr>
                <w:rFonts w:ascii="Segoe UI" w:hAnsi="Segoe UI" w:cs="Segoe UI"/>
                <w:color w:val="000000"/>
                <w:sz w:val="20"/>
                <w:szCs w:val="20"/>
                <w:lang w:eastAsia="cs-CZ"/>
              </w:rPr>
              <w:t xml:space="preserve"> 3170/9, Modřany, 14300 Praha 4, </w:t>
            </w:r>
            <w:proofErr w:type="spellStart"/>
            <w:r w:rsidRPr="00C62687">
              <w:rPr>
                <w:rFonts w:ascii="Segoe UI" w:hAnsi="Segoe UI" w:cs="Segoe UI"/>
                <w:color w:val="000000"/>
                <w:sz w:val="20"/>
                <w:szCs w:val="20"/>
                <w:lang w:eastAsia="cs-CZ"/>
              </w:rPr>
              <w:t>Vychytilová</w:t>
            </w:r>
            <w:proofErr w:type="spellEnd"/>
            <w:r w:rsidRPr="00C62687">
              <w:rPr>
                <w:rFonts w:ascii="Segoe UI" w:hAnsi="Segoe UI" w:cs="Segoe UI"/>
                <w:color w:val="000000"/>
                <w:sz w:val="20"/>
                <w:szCs w:val="20"/>
                <w:lang w:eastAsia="cs-CZ"/>
              </w:rPr>
              <w:t xml:space="preserve"> Gabriela Ing., Veletržní 562/50, Bubeneč, 17000 Praha 7</w:t>
            </w:r>
          </w:p>
        </w:tc>
      </w:tr>
      <w:tr w:rsidR="00C62687" w:rsidRPr="00C62687" w:rsidTr="00C62687">
        <w:trPr>
          <w:trHeight w:val="240"/>
        </w:trPr>
        <w:tc>
          <w:tcPr>
            <w:tcW w:w="919"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3229</w:t>
            </w:r>
          </w:p>
        </w:tc>
        <w:tc>
          <w:tcPr>
            <w:tcW w:w="69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416</w:t>
            </w:r>
          </w:p>
        </w:tc>
        <w:tc>
          <w:tcPr>
            <w:tcW w:w="90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19029</w:t>
            </w:r>
          </w:p>
        </w:tc>
        <w:tc>
          <w:tcPr>
            <w:tcW w:w="107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4" w:space="0" w:color="auto"/>
              <w:right w:val="single" w:sz="8" w:space="0" w:color="000000"/>
            </w:tcBorders>
            <w:shd w:val="clear" w:color="000000" w:fill="D9D9D9"/>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SJM Bouška Hynek a </w:t>
            </w:r>
            <w:proofErr w:type="spellStart"/>
            <w:r w:rsidRPr="00C62687">
              <w:rPr>
                <w:rFonts w:ascii="Segoe UI" w:hAnsi="Segoe UI" w:cs="Segoe UI"/>
                <w:color w:val="000000"/>
                <w:sz w:val="20"/>
                <w:szCs w:val="20"/>
                <w:lang w:eastAsia="cs-CZ"/>
              </w:rPr>
              <w:t>Bouska</w:t>
            </w:r>
            <w:proofErr w:type="spellEnd"/>
            <w:r w:rsidRPr="00C62687">
              <w:rPr>
                <w:rFonts w:ascii="Segoe UI" w:hAnsi="Segoe UI" w:cs="Segoe UI"/>
                <w:color w:val="000000"/>
                <w:sz w:val="20"/>
                <w:szCs w:val="20"/>
                <w:lang w:eastAsia="cs-CZ"/>
              </w:rPr>
              <w:t xml:space="preserve"> Beatrice </w:t>
            </w:r>
            <w:proofErr w:type="spellStart"/>
            <w:r w:rsidRPr="00C62687">
              <w:rPr>
                <w:rFonts w:ascii="Segoe UI" w:hAnsi="Segoe UI" w:cs="Segoe UI"/>
                <w:color w:val="000000"/>
                <w:sz w:val="20"/>
                <w:szCs w:val="20"/>
                <w:lang w:eastAsia="cs-CZ"/>
              </w:rPr>
              <w:t>Madhu</w:t>
            </w:r>
            <w:proofErr w:type="spellEnd"/>
            <w:r w:rsidRPr="00C62687">
              <w:rPr>
                <w:rFonts w:ascii="Segoe UI" w:hAnsi="Segoe UI" w:cs="Segoe UI"/>
                <w:color w:val="000000"/>
                <w:sz w:val="20"/>
                <w:szCs w:val="20"/>
                <w:lang w:eastAsia="cs-CZ"/>
              </w:rPr>
              <w:t xml:space="preserve">, Na </w:t>
            </w:r>
            <w:proofErr w:type="spellStart"/>
            <w:r w:rsidRPr="00C62687">
              <w:rPr>
                <w:rFonts w:ascii="Segoe UI" w:hAnsi="Segoe UI" w:cs="Segoe UI"/>
                <w:color w:val="000000"/>
                <w:sz w:val="20"/>
                <w:szCs w:val="20"/>
                <w:lang w:eastAsia="cs-CZ"/>
              </w:rPr>
              <w:t>Hanspaulce</w:t>
            </w:r>
            <w:proofErr w:type="spellEnd"/>
            <w:r w:rsidRPr="00C62687">
              <w:rPr>
                <w:rFonts w:ascii="Segoe UI" w:hAnsi="Segoe UI" w:cs="Segoe UI"/>
                <w:color w:val="000000"/>
                <w:sz w:val="20"/>
                <w:szCs w:val="20"/>
                <w:lang w:eastAsia="cs-CZ"/>
              </w:rPr>
              <w:t xml:space="preserve"> 806/29, Dejvice, 16000 Praha 6</w:t>
            </w:r>
          </w:p>
        </w:tc>
      </w:tr>
      <w:tr w:rsidR="00C62687" w:rsidRPr="00C62687" w:rsidTr="00C62687">
        <w:trPr>
          <w:trHeight w:val="126"/>
        </w:trPr>
        <w:tc>
          <w:tcPr>
            <w:tcW w:w="919"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3268</w:t>
            </w:r>
          </w:p>
        </w:tc>
        <w:tc>
          <w:tcPr>
            <w:tcW w:w="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12</w:t>
            </w:r>
          </w:p>
        </w:tc>
        <w:tc>
          <w:tcPr>
            <w:tcW w:w="9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96818</w:t>
            </w:r>
          </w:p>
        </w:tc>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4" w:space="0" w:color="auto"/>
              <w:right w:val="single" w:sz="8" w:space="0" w:color="000000"/>
            </w:tcBorders>
            <w:shd w:val="clear" w:color="000000" w:fill="FFFFFF"/>
            <w:noWrap/>
            <w:vAlign w:val="bottom"/>
            <w:hideMark/>
          </w:tcPr>
          <w:p w:rsidR="00C62687" w:rsidRPr="00C62687" w:rsidRDefault="00C62687" w:rsidP="00C62687">
            <w:pPr>
              <w:ind w:firstLine="0"/>
              <w:jc w:val="left"/>
              <w:rPr>
                <w:rFonts w:ascii="Segoe UI" w:hAnsi="Segoe UI" w:cs="Segoe UI"/>
                <w:color w:val="000000"/>
                <w:sz w:val="20"/>
                <w:szCs w:val="20"/>
                <w:lang w:eastAsia="cs-CZ"/>
              </w:rPr>
            </w:pPr>
            <w:proofErr w:type="spellStart"/>
            <w:r w:rsidRPr="00C62687">
              <w:rPr>
                <w:rFonts w:ascii="Segoe UI" w:hAnsi="Segoe UI" w:cs="Segoe UI"/>
                <w:color w:val="000000"/>
                <w:sz w:val="20"/>
                <w:szCs w:val="20"/>
                <w:lang w:eastAsia="cs-CZ"/>
              </w:rPr>
              <w:t>Carbochová</w:t>
            </w:r>
            <w:proofErr w:type="spellEnd"/>
            <w:r w:rsidRPr="00C62687">
              <w:rPr>
                <w:rFonts w:ascii="Segoe UI" w:hAnsi="Segoe UI" w:cs="Segoe UI"/>
                <w:color w:val="000000"/>
                <w:sz w:val="20"/>
                <w:szCs w:val="20"/>
                <w:lang w:eastAsia="cs-CZ"/>
              </w:rPr>
              <w:t xml:space="preserve"> Zdeňka, Žďár 17, 26401 </w:t>
            </w:r>
            <w:proofErr w:type="spellStart"/>
            <w:r w:rsidRPr="00C62687">
              <w:rPr>
                <w:rFonts w:ascii="Segoe UI" w:hAnsi="Segoe UI" w:cs="Segoe UI"/>
                <w:color w:val="000000"/>
                <w:sz w:val="20"/>
                <w:szCs w:val="20"/>
                <w:lang w:eastAsia="cs-CZ"/>
              </w:rPr>
              <w:t>Radíč</w:t>
            </w:r>
            <w:proofErr w:type="spellEnd"/>
          </w:p>
        </w:tc>
      </w:tr>
      <w:tr w:rsidR="00C62687" w:rsidRPr="00C62687" w:rsidTr="00C62687">
        <w:trPr>
          <w:trHeight w:val="361"/>
        </w:trPr>
        <w:tc>
          <w:tcPr>
            <w:tcW w:w="919"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3269</w:t>
            </w:r>
          </w:p>
        </w:tc>
        <w:tc>
          <w:tcPr>
            <w:tcW w:w="69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438</w:t>
            </w:r>
          </w:p>
        </w:tc>
        <w:tc>
          <w:tcPr>
            <w:tcW w:w="90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6175</w:t>
            </w:r>
          </w:p>
        </w:tc>
        <w:tc>
          <w:tcPr>
            <w:tcW w:w="107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zahrada</w:t>
            </w:r>
          </w:p>
        </w:tc>
        <w:tc>
          <w:tcPr>
            <w:tcW w:w="4096" w:type="dxa"/>
            <w:tcBorders>
              <w:top w:val="single" w:sz="4" w:space="0" w:color="auto"/>
              <w:left w:val="single" w:sz="4" w:space="0" w:color="auto"/>
              <w:bottom w:val="single" w:sz="4" w:space="0" w:color="auto"/>
              <w:right w:val="single" w:sz="8" w:space="0" w:color="000000"/>
            </w:tcBorders>
            <w:shd w:val="clear" w:color="000000" w:fill="D9D9D9"/>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Bažant Zdeněk Ing., Zahrady 1442, 28201 Český Brod, </w:t>
            </w:r>
            <w:proofErr w:type="spellStart"/>
            <w:r w:rsidRPr="00C62687">
              <w:rPr>
                <w:rFonts w:ascii="Segoe UI" w:hAnsi="Segoe UI" w:cs="Segoe UI"/>
                <w:color w:val="000000"/>
                <w:sz w:val="20"/>
                <w:szCs w:val="20"/>
                <w:lang w:eastAsia="cs-CZ"/>
              </w:rPr>
              <w:t>Vymětalová</w:t>
            </w:r>
            <w:proofErr w:type="spellEnd"/>
            <w:r w:rsidRPr="00C62687">
              <w:rPr>
                <w:rFonts w:ascii="Segoe UI" w:hAnsi="Segoe UI" w:cs="Segoe UI"/>
                <w:color w:val="000000"/>
                <w:sz w:val="20"/>
                <w:szCs w:val="20"/>
                <w:lang w:eastAsia="cs-CZ"/>
              </w:rPr>
              <w:t xml:space="preserve"> Eva Mgr., </w:t>
            </w:r>
            <w:proofErr w:type="spellStart"/>
            <w:r w:rsidRPr="00C62687">
              <w:rPr>
                <w:rFonts w:ascii="Segoe UI" w:hAnsi="Segoe UI" w:cs="Segoe UI"/>
                <w:color w:val="000000"/>
                <w:sz w:val="20"/>
                <w:szCs w:val="20"/>
                <w:lang w:eastAsia="cs-CZ"/>
              </w:rPr>
              <w:t>Sedmikrásková</w:t>
            </w:r>
            <w:proofErr w:type="spellEnd"/>
            <w:r w:rsidRPr="00C62687">
              <w:rPr>
                <w:rFonts w:ascii="Segoe UI" w:hAnsi="Segoe UI" w:cs="Segoe UI"/>
                <w:color w:val="000000"/>
                <w:sz w:val="20"/>
                <w:szCs w:val="20"/>
                <w:lang w:eastAsia="cs-CZ"/>
              </w:rPr>
              <w:t xml:space="preserve"> 837/12, Kolovraty, 10300 Praha 10</w:t>
            </w:r>
          </w:p>
        </w:tc>
      </w:tr>
      <w:tr w:rsidR="00C62687" w:rsidRPr="00C62687" w:rsidTr="00C62687">
        <w:trPr>
          <w:trHeight w:val="240"/>
        </w:trPr>
        <w:tc>
          <w:tcPr>
            <w:tcW w:w="919"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3894</w:t>
            </w:r>
          </w:p>
        </w:tc>
        <w:tc>
          <w:tcPr>
            <w:tcW w:w="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557</w:t>
            </w:r>
          </w:p>
        </w:tc>
        <w:tc>
          <w:tcPr>
            <w:tcW w:w="9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1096</w:t>
            </w:r>
          </w:p>
        </w:tc>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4" w:space="0" w:color="auto"/>
              <w:right w:val="single" w:sz="8" w:space="0" w:color="000000"/>
            </w:tcBorders>
            <w:shd w:val="clear" w:color="000000" w:fill="FFFFFF"/>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SJM </w:t>
            </w:r>
            <w:proofErr w:type="spellStart"/>
            <w:r w:rsidRPr="00C62687">
              <w:rPr>
                <w:rFonts w:ascii="Segoe UI" w:hAnsi="Segoe UI" w:cs="Segoe UI"/>
                <w:color w:val="000000"/>
                <w:sz w:val="20"/>
                <w:szCs w:val="20"/>
                <w:lang w:eastAsia="cs-CZ"/>
              </w:rPr>
              <w:t>Kakos</w:t>
            </w:r>
            <w:proofErr w:type="spellEnd"/>
            <w:r w:rsidRPr="00C62687">
              <w:rPr>
                <w:rFonts w:ascii="Segoe UI" w:hAnsi="Segoe UI" w:cs="Segoe UI"/>
                <w:color w:val="000000"/>
                <w:sz w:val="20"/>
                <w:szCs w:val="20"/>
                <w:lang w:eastAsia="cs-CZ"/>
              </w:rPr>
              <w:t xml:space="preserve"> Libor a </w:t>
            </w:r>
            <w:proofErr w:type="spellStart"/>
            <w:r w:rsidRPr="00C62687">
              <w:rPr>
                <w:rFonts w:ascii="Segoe UI" w:hAnsi="Segoe UI" w:cs="Segoe UI"/>
                <w:color w:val="000000"/>
                <w:sz w:val="20"/>
                <w:szCs w:val="20"/>
                <w:lang w:eastAsia="cs-CZ"/>
              </w:rPr>
              <w:t>Kakosová</w:t>
            </w:r>
            <w:proofErr w:type="spellEnd"/>
            <w:r w:rsidRPr="00C62687">
              <w:rPr>
                <w:rFonts w:ascii="Segoe UI" w:hAnsi="Segoe UI" w:cs="Segoe UI"/>
                <w:color w:val="000000"/>
                <w:sz w:val="20"/>
                <w:szCs w:val="20"/>
                <w:lang w:eastAsia="cs-CZ"/>
              </w:rPr>
              <w:t xml:space="preserve"> Lucie, Žďár 15, 26401 </w:t>
            </w:r>
            <w:proofErr w:type="spellStart"/>
            <w:r w:rsidRPr="00C62687">
              <w:rPr>
                <w:rFonts w:ascii="Segoe UI" w:hAnsi="Segoe UI" w:cs="Segoe UI"/>
                <w:color w:val="000000"/>
                <w:sz w:val="20"/>
                <w:szCs w:val="20"/>
                <w:lang w:eastAsia="cs-CZ"/>
              </w:rPr>
              <w:t>Radíč</w:t>
            </w:r>
            <w:proofErr w:type="spellEnd"/>
          </w:p>
        </w:tc>
      </w:tr>
      <w:tr w:rsidR="00C62687" w:rsidRPr="00C62687" w:rsidTr="00C62687">
        <w:trPr>
          <w:trHeight w:val="126"/>
        </w:trPr>
        <w:tc>
          <w:tcPr>
            <w:tcW w:w="919"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3295</w:t>
            </w:r>
          </w:p>
        </w:tc>
        <w:tc>
          <w:tcPr>
            <w:tcW w:w="69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342</w:t>
            </w:r>
          </w:p>
        </w:tc>
        <w:tc>
          <w:tcPr>
            <w:tcW w:w="90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1006</w:t>
            </w:r>
          </w:p>
        </w:tc>
        <w:tc>
          <w:tcPr>
            <w:tcW w:w="107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4" w:space="0" w:color="auto"/>
              <w:right w:val="single" w:sz="8" w:space="0" w:color="000000"/>
            </w:tcBorders>
            <w:shd w:val="clear" w:color="000000" w:fill="D9D9D9"/>
            <w:vAlign w:val="center"/>
            <w:hideMark/>
          </w:tcPr>
          <w:p w:rsidR="00C62687" w:rsidRPr="00C62687" w:rsidRDefault="00C62687" w:rsidP="00C62687">
            <w:pPr>
              <w:ind w:firstLine="0"/>
              <w:jc w:val="left"/>
              <w:rPr>
                <w:rFonts w:ascii="Calibri" w:hAnsi="Calibri" w:cs="Calibri"/>
                <w:color w:val="000000"/>
                <w:szCs w:val="22"/>
                <w:lang w:eastAsia="cs-CZ"/>
              </w:rPr>
            </w:pPr>
            <w:r w:rsidRPr="00C62687">
              <w:rPr>
                <w:rFonts w:ascii="Calibri" w:hAnsi="Calibri" w:cs="Calibri"/>
                <w:color w:val="000000"/>
                <w:szCs w:val="22"/>
                <w:lang w:eastAsia="cs-CZ"/>
              </w:rPr>
              <w:t xml:space="preserve">Fiala Michal Ing., Žďár 19, 26401 </w:t>
            </w:r>
            <w:proofErr w:type="spellStart"/>
            <w:r w:rsidRPr="00C62687">
              <w:rPr>
                <w:rFonts w:ascii="Calibri" w:hAnsi="Calibri" w:cs="Calibri"/>
                <w:color w:val="000000"/>
                <w:szCs w:val="22"/>
                <w:lang w:eastAsia="cs-CZ"/>
              </w:rPr>
              <w:t>Radíč</w:t>
            </w:r>
            <w:proofErr w:type="spellEnd"/>
          </w:p>
        </w:tc>
      </w:tr>
      <w:tr w:rsidR="00C62687" w:rsidRPr="00C62687" w:rsidTr="00C62687">
        <w:trPr>
          <w:trHeight w:val="253"/>
        </w:trPr>
        <w:tc>
          <w:tcPr>
            <w:tcW w:w="919"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3296</w:t>
            </w:r>
          </w:p>
        </w:tc>
        <w:tc>
          <w:tcPr>
            <w:tcW w:w="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414</w:t>
            </w:r>
          </w:p>
        </w:tc>
        <w:tc>
          <w:tcPr>
            <w:tcW w:w="9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4858</w:t>
            </w:r>
          </w:p>
        </w:tc>
        <w:tc>
          <w:tcPr>
            <w:tcW w:w="10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4" w:space="0" w:color="auto"/>
              <w:right w:val="single" w:sz="8" w:space="0" w:color="000000"/>
            </w:tcBorders>
            <w:shd w:val="clear" w:color="000000" w:fill="FFFFFF"/>
            <w:vAlign w:val="center"/>
            <w:hideMark/>
          </w:tcPr>
          <w:p w:rsidR="00C62687" w:rsidRPr="00C62687" w:rsidRDefault="00C62687" w:rsidP="00C62687">
            <w:pPr>
              <w:ind w:firstLine="0"/>
              <w:jc w:val="left"/>
              <w:rPr>
                <w:rFonts w:ascii="Calibri" w:hAnsi="Calibri" w:cs="Calibri"/>
                <w:color w:val="000000"/>
                <w:szCs w:val="22"/>
                <w:lang w:eastAsia="cs-CZ"/>
              </w:rPr>
            </w:pPr>
            <w:proofErr w:type="spellStart"/>
            <w:r w:rsidRPr="00C62687">
              <w:rPr>
                <w:rFonts w:ascii="Calibri" w:hAnsi="Calibri" w:cs="Calibri"/>
                <w:color w:val="000000"/>
                <w:szCs w:val="22"/>
                <w:lang w:eastAsia="cs-CZ"/>
              </w:rPr>
              <w:t>Milosavljevičová</w:t>
            </w:r>
            <w:proofErr w:type="spellEnd"/>
            <w:r w:rsidRPr="00C62687">
              <w:rPr>
                <w:rFonts w:ascii="Calibri" w:hAnsi="Calibri" w:cs="Calibri"/>
                <w:color w:val="000000"/>
                <w:szCs w:val="22"/>
                <w:lang w:eastAsia="cs-CZ"/>
              </w:rPr>
              <w:t xml:space="preserve"> Eva, </w:t>
            </w:r>
            <w:proofErr w:type="spellStart"/>
            <w:r w:rsidRPr="00C62687">
              <w:rPr>
                <w:rFonts w:ascii="Calibri" w:hAnsi="Calibri" w:cs="Calibri"/>
                <w:color w:val="000000"/>
                <w:szCs w:val="22"/>
                <w:lang w:eastAsia="cs-CZ"/>
              </w:rPr>
              <w:t>Nalžovické</w:t>
            </w:r>
            <w:proofErr w:type="spellEnd"/>
            <w:r w:rsidRPr="00C62687">
              <w:rPr>
                <w:rFonts w:ascii="Calibri" w:hAnsi="Calibri" w:cs="Calibri"/>
                <w:color w:val="000000"/>
                <w:szCs w:val="22"/>
                <w:lang w:eastAsia="cs-CZ"/>
              </w:rPr>
              <w:t xml:space="preserve"> Podhájí 18, 26401 </w:t>
            </w:r>
            <w:proofErr w:type="spellStart"/>
            <w:r w:rsidRPr="00C62687">
              <w:rPr>
                <w:rFonts w:ascii="Calibri" w:hAnsi="Calibri" w:cs="Calibri"/>
                <w:color w:val="000000"/>
                <w:szCs w:val="22"/>
                <w:lang w:eastAsia="cs-CZ"/>
              </w:rPr>
              <w:t>Nalžovice</w:t>
            </w:r>
            <w:proofErr w:type="spellEnd"/>
          </w:p>
        </w:tc>
      </w:tr>
      <w:tr w:rsidR="00C62687" w:rsidRPr="00C62687" w:rsidTr="00C62687">
        <w:trPr>
          <w:trHeight w:val="253"/>
        </w:trPr>
        <w:tc>
          <w:tcPr>
            <w:tcW w:w="919" w:type="dxa"/>
            <w:tcBorders>
              <w:top w:val="single" w:sz="4" w:space="0" w:color="auto"/>
              <w:left w:val="single" w:sz="8" w:space="0" w:color="000000"/>
              <w:bottom w:val="single" w:sz="8" w:space="0" w:color="000000"/>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3323</w:t>
            </w:r>
          </w:p>
        </w:tc>
        <w:tc>
          <w:tcPr>
            <w:tcW w:w="698" w:type="dxa"/>
            <w:tcBorders>
              <w:top w:val="single" w:sz="4" w:space="0" w:color="auto"/>
              <w:left w:val="single" w:sz="4" w:space="0" w:color="auto"/>
              <w:bottom w:val="single" w:sz="8" w:space="0" w:color="000000"/>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557</w:t>
            </w:r>
          </w:p>
        </w:tc>
        <w:tc>
          <w:tcPr>
            <w:tcW w:w="908" w:type="dxa"/>
            <w:tcBorders>
              <w:top w:val="single" w:sz="4" w:space="0" w:color="auto"/>
              <w:left w:val="single" w:sz="4" w:space="0" w:color="auto"/>
              <w:bottom w:val="single" w:sz="8" w:space="0" w:color="000000"/>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673</w:t>
            </w:r>
          </w:p>
        </w:tc>
        <w:tc>
          <w:tcPr>
            <w:tcW w:w="1078" w:type="dxa"/>
            <w:tcBorders>
              <w:top w:val="single" w:sz="4" w:space="0" w:color="auto"/>
              <w:left w:val="single" w:sz="4" w:space="0" w:color="auto"/>
              <w:bottom w:val="single" w:sz="8" w:space="0" w:color="000000"/>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505" w:type="dxa"/>
            <w:tcBorders>
              <w:top w:val="single" w:sz="4" w:space="0" w:color="auto"/>
              <w:left w:val="single" w:sz="4" w:space="0" w:color="auto"/>
              <w:bottom w:val="single" w:sz="8" w:space="0" w:color="000000"/>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trvalý travní porost</w:t>
            </w:r>
          </w:p>
        </w:tc>
        <w:tc>
          <w:tcPr>
            <w:tcW w:w="4096" w:type="dxa"/>
            <w:tcBorders>
              <w:top w:val="single" w:sz="4" w:space="0" w:color="auto"/>
              <w:left w:val="single" w:sz="4" w:space="0" w:color="auto"/>
              <w:bottom w:val="single" w:sz="8" w:space="0" w:color="000000"/>
              <w:right w:val="single" w:sz="8" w:space="0" w:color="000000"/>
            </w:tcBorders>
            <w:shd w:val="clear" w:color="000000" w:fill="D9D9D9"/>
            <w:vAlign w:val="center"/>
            <w:hideMark/>
          </w:tcPr>
          <w:p w:rsidR="00C62687" w:rsidRPr="00C62687" w:rsidRDefault="00C62687" w:rsidP="00C62687">
            <w:pPr>
              <w:ind w:firstLine="0"/>
              <w:jc w:val="left"/>
              <w:rPr>
                <w:rFonts w:ascii="Calibri" w:hAnsi="Calibri" w:cs="Calibri"/>
                <w:color w:val="000000"/>
                <w:szCs w:val="22"/>
                <w:lang w:eastAsia="cs-CZ"/>
              </w:rPr>
            </w:pPr>
            <w:r w:rsidRPr="00C62687">
              <w:rPr>
                <w:rFonts w:ascii="Calibri" w:hAnsi="Calibri" w:cs="Calibri"/>
                <w:color w:val="000000"/>
                <w:szCs w:val="22"/>
                <w:lang w:eastAsia="cs-CZ"/>
              </w:rPr>
              <w:t xml:space="preserve">SJM </w:t>
            </w:r>
            <w:proofErr w:type="spellStart"/>
            <w:r w:rsidRPr="00C62687">
              <w:rPr>
                <w:rFonts w:ascii="Calibri" w:hAnsi="Calibri" w:cs="Calibri"/>
                <w:color w:val="000000"/>
                <w:szCs w:val="22"/>
                <w:lang w:eastAsia="cs-CZ"/>
              </w:rPr>
              <w:t>Kakos</w:t>
            </w:r>
            <w:proofErr w:type="spellEnd"/>
            <w:r w:rsidRPr="00C62687">
              <w:rPr>
                <w:rFonts w:ascii="Calibri" w:hAnsi="Calibri" w:cs="Calibri"/>
                <w:color w:val="000000"/>
                <w:szCs w:val="22"/>
                <w:lang w:eastAsia="cs-CZ"/>
              </w:rPr>
              <w:t xml:space="preserve"> Libor a </w:t>
            </w:r>
            <w:proofErr w:type="spellStart"/>
            <w:r w:rsidRPr="00C62687">
              <w:rPr>
                <w:rFonts w:ascii="Calibri" w:hAnsi="Calibri" w:cs="Calibri"/>
                <w:color w:val="000000"/>
                <w:szCs w:val="22"/>
                <w:lang w:eastAsia="cs-CZ"/>
              </w:rPr>
              <w:t>Kakosová</w:t>
            </w:r>
            <w:proofErr w:type="spellEnd"/>
            <w:r w:rsidRPr="00C62687">
              <w:rPr>
                <w:rFonts w:ascii="Calibri" w:hAnsi="Calibri" w:cs="Calibri"/>
                <w:color w:val="000000"/>
                <w:szCs w:val="22"/>
                <w:lang w:eastAsia="cs-CZ"/>
              </w:rPr>
              <w:t xml:space="preserve"> Lucie, Žďár 15, 26401 </w:t>
            </w:r>
            <w:proofErr w:type="spellStart"/>
            <w:r w:rsidRPr="00C62687">
              <w:rPr>
                <w:rFonts w:ascii="Calibri" w:hAnsi="Calibri" w:cs="Calibri"/>
                <w:color w:val="000000"/>
                <w:szCs w:val="22"/>
                <w:lang w:eastAsia="cs-CZ"/>
              </w:rPr>
              <w:t>Radíč</w:t>
            </w:r>
            <w:proofErr w:type="spellEnd"/>
          </w:p>
        </w:tc>
      </w:tr>
    </w:tbl>
    <w:p w:rsidR="00D57B28" w:rsidRDefault="00D57B28">
      <w:pPr>
        <w:ind w:firstLine="0"/>
        <w:jc w:val="left"/>
        <w:rPr>
          <w:rFonts w:ascii="Arial" w:hAnsi="Arial" w:cs="Arial"/>
          <w:b/>
          <w:lang w:eastAsia="cs-CZ"/>
        </w:rPr>
      </w:pPr>
    </w:p>
    <w:p w:rsidR="00CE76B7" w:rsidRPr="00F87020" w:rsidRDefault="00CE76B7" w:rsidP="00CE76B7">
      <w:pPr>
        <w:rPr>
          <w:rFonts w:ascii="Arial" w:hAnsi="Arial" w:cs="Arial"/>
          <w:b/>
          <w:lang w:eastAsia="cs-CZ"/>
        </w:rPr>
      </w:pPr>
      <w:r w:rsidRPr="00831C30">
        <w:rPr>
          <w:rFonts w:ascii="Arial" w:hAnsi="Arial" w:cs="Arial"/>
          <w:b/>
          <w:lang w:eastAsia="cs-CZ"/>
        </w:rPr>
        <w:t>Sousední pozemky v </w:t>
      </w:r>
      <w:proofErr w:type="gramStart"/>
      <w:r w:rsidRPr="00831C30">
        <w:rPr>
          <w:rFonts w:ascii="Arial" w:hAnsi="Arial" w:cs="Arial"/>
          <w:b/>
          <w:lang w:eastAsia="cs-CZ"/>
        </w:rPr>
        <w:t>k.</w:t>
      </w:r>
      <w:proofErr w:type="spellStart"/>
      <w:r w:rsidRPr="00831C30">
        <w:rPr>
          <w:rFonts w:ascii="Arial" w:hAnsi="Arial" w:cs="Arial"/>
          <w:b/>
          <w:lang w:eastAsia="cs-CZ"/>
        </w:rPr>
        <w:t>ú</w:t>
      </w:r>
      <w:proofErr w:type="spellEnd"/>
      <w:r w:rsidRPr="00831C30">
        <w:rPr>
          <w:rFonts w:ascii="Arial" w:hAnsi="Arial" w:cs="Arial"/>
          <w:b/>
          <w:lang w:eastAsia="cs-CZ"/>
        </w:rPr>
        <w:t>.</w:t>
      </w:r>
      <w:proofErr w:type="gramEnd"/>
      <w:r w:rsidRPr="00831C30">
        <w:rPr>
          <w:rFonts w:ascii="Arial" w:hAnsi="Arial" w:cs="Arial"/>
          <w:b/>
          <w:lang w:eastAsia="cs-CZ"/>
        </w:rPr>
        <w:t xml:space="preserve"> </w:t>
      </w:r>
      <w:proofErr w:type="spellStart"/>
      <w:r w:rsidR="00C62687">
        <w:rPr>
          <w:rFonts w:ascii="Arial" w:hAnsi="Arial" w:cs="Arial"/>
          <w:b/>
          <w:lang w:eastAsia="cs-CZ"/>
        </w:rPr>
        <w:t>Nalžovice</w:t>
      </w:r>
      <w:proofErr w:type="spellEnd"/>
      <w:r w:rsidRPr="00831C30">
        <w:rPr>
          <w:rFonts w:ascii="Arial" w:hAnsi="Arial" w:cs="Arial"/>
          <w:b/>
          <w:lang w:eastAsia="cs-CZ"/>
        </w:rPr>
        <w:t>:</w:t>
      </w:r>
    </w:p>
    <w:tbl>
      <w:tblPr>
        <w:tblW w:w="9167" w:type="dxa"/>
        <w:tblInd w:w="80" w:type="dxa"/>
        <w:tblCellMar>
          <w:left w:w="70" w:type="dxa"/>
          <w:right w:w="70" w:type="dxa"/>
        </w:tblCellMar>
        <w:tblLook w:val="04A0"/>
      </w:tblPr>
      <w:tblGrid>
        <w:gridCol w:w="919"/>
        <w:gridCol w:w="650"/>
        <w:gridCol w:w="908"/>
        <w:gridCol w:w="907"/>
        <w:gridCol w:w="1007"/>
        <w:gridCol w:w="4877"/>
      </w:tblGrid>
      <w:tr w:rsidR="00C62687" w:rsidRPr="00C62687" w:rsidTr="00C62687">
        <w:trPr>
          <w:trHeight w:val="814"/>
        </w:trPr>
        <w:tc>
          <w:tcPr>
            <w:tcW w:w="774" w:type="dxa"/>
            <w:tcBorders>
              <w:top w:val="single" w:sz="8" w:space="0" w:color="000000"/>
              <w:left w:val="single" w:sz="8" w:space="0" w:color="000000"/>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Parcelní číslo</w:t>
            </w:r>
          </w:p>
        </w:tc>
        <w:tc>
          <w:tcPr>
            <w:tcW w:w="650" w:type="dxa"/>
            <w:tcBorders>
              <w:top w:val="single" w:sz="8" w:space="0" w:color="000000"/>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LV</w:t>
            </w:r>
          </w:p>
        </w:tc>
        <w:tc>
          <w:tcPr>
            <w:tcW w:w="765" w:type="dxa"/>
            <w:tcBorders>
              <w:top w:val="single" w:sz="8" w:space="0" w:color="000000"/>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Celková výměra [m</w:t>
            </w:r>
            <w:r w:rsidRPr="00C62687">
              <w:rPr>
                <w:rFonts w:ascii="Arial" w:hAnsi="Arial" w:cs="Arial"/>
                <w:b/>
                <w:bCs/>
                <w:color w:val="000000"/>
                <w:sz w:val="20"/>
                <w:szCs w:val="20"/>
                <w:vertAlign w:val="superscript"/>
                <w:lang w:eastAsia="cs-CZ"/>
              </w:rPr>
              <w:t>2</w:t>
            </w:r>
            <w:r w:rsidRPr="00C62687">
              <w:rPr>
                <w:rFonts w:ascii="Arial" w:hAnsi="Arial" w:cs="Arial"/>
                <w:b/>
                <w:bCs/>
                <w:color w:val="000000"/>
                <w:sz w:val="20"/>
                <w:szCs w:val="20"/>
                <w:lang w:eastAsia="cs-CZ"/>
              </w:rPr>
              <w:t>]</w:t>
            </w:r>
          </w:p>
        </w:tc>
        <w:tc>
          <w:tcPr>
            <w:tcW w:w="907" w:type="dxa"/>
            <w:tcBorders>
              <w:top w:val="single" w:sz="8" w:space="0" w:color="000000"/>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Typ parcely</w:t>
            </w:r>
          </w:p>
        </w:tc>
        <w:tc>
          <w:tcPr>
            <w:tcW w:w="1194" w:type="dxa"/>
            <w:tcBorders>
              <w:top w:val="single" w:sz="8" w:space="0" w:color="000000"/>
              <w:left w:val="single" w:sz="4" w:space="0" w:color="auto"/>
              <w:bottom w:val="single" w:sz="8" w:space="0" w:color="auto"/>
              <w:right w:val="single" w:sz="4" w:space="0" w:color="auto"/>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Druh pozemku</w:t>
            </w:r>
          </w:p>
        </w:tc>
        <w:tc>
          <w:tcPr>
            <w:tcW w:w="4877" w:type="dxa"/>
            <w:tcBorders>
              <w:top w:val="single" w:sz="8" w:space="0" w:color="000000"/>
              <w:left w:val="single" w:sz="4" w:space="0" w:color="auto"/>
              <w:bottom w:val="single" w:sz="8" w:space="0" w:color="auto"/>
              <w:right w:val="single" w:sz="8" w:space="0" w:color="000000"/>
            </w:tcBorders>
            <w:shd w:val="clear" w:color="000000" w:fill="A6A6A6"/>
            <w:vAlign w:val="center"/>
            <w:hideMark/>
          </w:tcPr>
          <w:p w:rsidR="00C62687" w:rsidRPr="00C62687" w:rsidRDefault="00C62687" w:rsidP="00C62687">
            <w:pPr>
              <w:ind w:firstLine="0"/>
              <w:jc w:val="center"/>
              <w:rPr>
                <w:rFonts w:ascii="Arial" w:hAnsi="Arial" w:cs="Arial"/>
                <w:b/>
                <w:bCs/>
                <w:color w:val="000000"/>
                <w:sz w:val="20"/>
                <w:szCs w:val="20"/>
                <w:lang w:eastAsia="cs-CZ"/>
              </w:rPr>
            </w:pPr>
            <w:r w:rsidRPr="00C62687">
              <w:rPr>
                <w:rFonts w:ascii="Arial" w:hAnsi="Arial" w:cs="Arial"/>
                <w:b/>
                <w:bCs/>
                <w:color w:val="000000"/>
                <w:sz w:val="20"/>
                <w:szCs w:val="20"/>
                <w:lang w:eastAsia="cs-CZ"/>
              </w:rPr>
              <w:t>Vlastník</w:t>
            </w:r>
          </w:p>
        </w:tc>
      </w:tr>
      <w:tr w:rsidR="00C62687" w:rsidRPr="00C62687" w:rsidTr="00C62687">
        <w:trPr>
          <w:trHeight w:val="614"/>
        </w:trPr>
        <w:tc>
          <w:tcPr>
            <w:tcW w:w="774"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1383</w:t>
            </w:r>
          </w:p>
        </w:tc>
        <w:tc>
          <w:tcPr>
            <w:tcW w:w="6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383</w:t>
            </w:r>
          </w:p>
        </w:tc>
        <w:tc>
          <w:tcPr>
            <w:tcW w:w="7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8141</w:t>
            </w:r>
          </w:p>
        </w:tc>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orná půda</w:t>
            </w:r>
          </w:p>
        </w:tc>
        <w:tc>
          <w:tcPr>
            <w:tcW w:w="4877" w:type="dxa"/>
            <w:tcBorders>
              <w:top w:val="single" w:sz="4" w:space="0" w:color="auto"/>
              <w:left w:val="single" w:sz="4" w:space="0" w:color="auto"/>
              <w:bottom w:val="single" w:sz="4" w:space="0" w:color="auto"/>
              <w:right w:val="single" w:sz="8" w:space="0" w:color="000000"/>
            </w:tcBorders>
            <w:shd w:val="clear" w:color="000000" w:fill="FFFFFF"/>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Šťovíček Josef, Nová Ves 19, 26401 </w:t>
            </w:r>
            <w:proofErr w:type="spellStart"/>
            <w:r w:rsidRPr="00C62687">
              <w:rPr>
                <w:rFonts w:ascii="Segoe UI" w:hAnsi="Segoe UI" w:cs="Segoe UI"/>
                <w:color w:val="000000"/>
                <w:sz w:val="20"/>
                <w:szCs w:val="20"/>
                <w:lang w:eastAsia="cs-CZ"/>
              </w:rPr>
              <w:t>Nalžovice</w:t>
            </w:r>
            <w:proofErr w:type="spellEnd"/>
            <w:r w:rsidRPr="00C62687">
              <w:rPr>
                <w:rFonts w:ascii="Segoe UI" w:hAnsi="Segoe UI" w:cs="Segoe UI"/>
                <w:color w:val="000000"/>
                <w:sz w:val="20"/>
                <w:szCs w:val="20"/>
                <w:lang w:eastAsia="cs-CZ"/>
              </w:rPr>
              <w:t xml:space="preserve">, Šťovíčková Dana, Nová Ves 19, 26401 </w:t>
            </w:r>
            <w:proofErr w:type="spellStart"/>
            <w:r w:rsidRPr="00C62687">
              <w:rPr>
                <w:rFonts w:ascii="Segoe UI" w:hAnsi="Segoe UI" w:cs="Segoe UI"/>
                <w:color w:val="000000"/>
                <w:sz w:val="20"/>
                <w:szCs w:val="20"/>
                <w:lang w:eastAsia="cs-CZ"/>
              </w:rPr>
              <w:t>Nalžovice</w:t>
            </w:r>
            <w:proofErr w:type="spellEnd"/>
          </w:p>
        </w:tc>
      </w:tr>
      <w:tr w:rsidR="00C62687" w:rsidRPr="00C62687" w:rsidTr="00C62687">
        <w:trPr>
          <w:trHeight w:val="583"/>
        </w:trPr>
        <w:tc>
          <w:tcPr>
            <w:tcW w:w="774"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1385</w:t>
            </w:r>
          </w:p>
        </w:tc>
        <w:tc>
          <w:tcPr>
            <w:tcW w:w="65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690</w:t>
            </w:r>
          </w:p>
        </w:tc>
        <w:tc>
          <w:tcPr>
            <w:tcW w:w="76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14788</w:t>
            </w:r>
          </w:p>
        </w:tc>
        <w:tc>
          <w:tcPr>
            <w:tcW w:w="90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9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orná půda</w:t>
            </w:r>
          </w:p>
        </w:tc>
        <w:tc>
          <w:tcPr>
            <w:tcW w:w="4877" w:type="dxa"/>
            <w:tcBorders>
              <w:top w:val="single" w:sz="4" w:space="0" w:color="auto"/>
              <w:left w:val="single" w:sz="4" w:space="0" w:color="auto"/>
              <w:bottom w:val="single" w:sz="4" w:space="0" w:color="auto"/>
              <w:right w:val="single" w:sz="8" w:space="0" w:color="000000"/>
            </w:tcBorders>
            <w:shd w:val="clear" w:color="000000" w:fill="D9D9D9"/>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Zemědělská společnost </w:t>
            </w:r>
            <w:proofErr w:type="spellStart"/>
            <w:r w:rsidRPr="00C62687">
              <w:rPr>
                <w:rFonts w:ascii="Segoe UI" w:hAnsi="Segoe UI" w:cs="Segoe UI"/>
                <w:color w:val="000000"/>
                <w:sz w:val="20"/>
                <w:szCs w:val="20"/>
                <w:lang w:eastAsia="cs-CZ"/>
              </w:rPr>
              <w:t>Nalžovice</w:t>
            </w:r>
            <w:proofErr w:type="spellEnd"/>
            <w:r w:rsidRPr="00C62687">
              <w:rPr>
                <w:rFonts w:ascii="Segoe UI" w:hAnsi="Segoe UI" w:cs="Segoe UI"/>
                <w:color w:val="000000"/>
                <w:sz w:val="20"/>
                <w:szCs w:val="20"/>
                <w:lang w:eastAsia="cs-CZ"/>
              </w:rPr>
              <w:t xml:space="preserve">, a.s., č. p. 23, 26293 </w:t>
            </w:r>
            <w:proofErr w:type="spellStart"/>
            <w:r w:rsidRPr="00C62687">
              <w:rPr>
                <w:rFonts w:ascii="Segoe UI" w:hAnsi="Segoe UI" w:cs="Segoe UI"/>
                <w:color w:val="000000"/>
                <w:sz w:val="20"/>
                <w:szCs w:val="20"/>
                <w:lang w:eastAsia="cs-CZ"/>
              </w:rPr>
              <w:t>Nalžovice</w:t>
            </w:r>
            <w:proofErr w:type="spellEnd"/>
          </w:p>
        </w:tc>
      </w:tr>
      <w:tr w:rsidR="00C62687" w:rsidRPr="00C62687" w:rsidTr="00C62687">
        <w:trPr>
          <w:trHeight w:val="583"/>
        </w:trPr>
        <w:tc>
          <w:tcPr>
            <w:tcW w:w="774"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1386</w:t>
            </w:r>
          </w:p>
        </w:tc>
        <w:tc>
          <w:tcPr>
            <w:tcW w:w="6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417</w:t>
            </w:r>
          </w:p>
        </w:tc>
        <w:tc>
          <w:tcPr>
            <w:tcW w:w="7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6352</w:t>
            </w:r>
          </w:p>
        </w:tc>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orná půda</w:t>
            </w:r>
          </w:p>
        </w:tc>
        <w:tc>
          <w:tcPr>
            <w:tcW w:w="4877" w:type="dxa"/>
            <w:tcBorders>
              <w:top w:val="single" w:sz="4" w:space="0" w:color="auto"/>
              <w:left w:val="single" w:sz="4" w:space="0" w:color="auto"/>
              <w:bottom w:val="single" w:sz="4" w:space="0" w:color="auto"/>
              <w:right w:val="single" w:sz="8" w:space="0" w:color="000000"/>
            </w:tcBorders>
            <w:shd w:val="clear" w:color="000000" w:fill="FFFFFF"/>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Novotná Libuše, Za Nemocnicí 1067, 26401 Sedlčany</w:t>
            </w:r>
          </w:p>
        </w:tc>
      </w:tr>
      <w:tr w:rsidR="00C62687" w:rsidRPr="00C62687" w:rsidTr="00C62687">
        <w:trPr>
          <w:trHeight w:val="583"/>
        </w:trPr>
        <w:tc>
          <w:tcPr>
            <w:tcW w:w="774"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1387</w:t>
            </w:r>
          </w:p>
        </w:tc>
        <w:tc>
          <w:tcPr>
            <w:tcW w:w="65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414</w:t>
            </w:r>
          </w:p>
        </w:tc>
        <w:tc>
          <w:tcPr>
            <w:tcW w:w="76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6346</w:t>
            </w:r>
          </w:p>
        </w:tc>
        <w:tc>
          <w:tcPr>
            <w:tcW w:w="90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9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orná půda</w:t>
            </w:r>
          </w:p>
        </w:tc>
        <w:tc>
          <w:tcPr>
            <w:tcW w:w="4877" w:type="dxa"/>
            <w:tcBorders>
              <w:top w:val="single" w:sz="4" w:space="0" w:color="auto"/>
              <w:left w:val="single" w:sz="4" w:space="0" w:color="auto"/>
              <w:bottom w:val="single" w:sz="4" w:space="0" w:color="auto"/>
              <w:right w:val="single" w:sz="8" w:space="0" w:color="000000"/>
            </w:tcBorders>
            <w:shd w:val="clear" w:color="000000" w:fill="D9D9D9"/>
            <w:vAlign w:val="bottom"/>
            <w:hideMark/>
          </w:tcPr>
          <w:p w:rsidR="00C62687" w:rsidRPr="00C62687" w:rsidRDefault="00C62687" w:rsidP="00C62687">
            <w:pPr>
              <w:ind w:firstLine="0"/>
              <w:jc w:val="left"/>
              <w:rPr>
                <w:rFonts w:ascii="Segoe UI" w:hAnsi="Segoe UI" w:cs="Segoe UI"/>
                <w:color w:val="000000"/>
                <w:sz w:val="20"/>
                <w:szCs w:val="20"/>
                <w:lang w:eastAsia="cs-CZ"/>
              </w:rPr>
            </w:pPr>
            <w:proofErr w:type="spellStart"/>
            <w:r w:rsidRPr="00C62687">
              <w:rPr>
                <w:rFonts w:ascii="Segoe UI" w:hAnsi="Segoe UI" w:cs="Segoe UI"/>
                <w:color w:val="000000"/>
                <w:sz w:val="20"/>
                <w:szCs w:val="20"/>
                <w:lang w:eastAsia="cs-CZ"/>
              </w:rPr>
              <w:t>Milosavljevičová</w:t>
            </w:r>
            <w:proofErr w:type="spellEnd"/>
            <w:r w:rsidRPr="00C62687">
              <w:rPr>
                <w:rFonts w:ascii="Segoe UI" w:hAnsi="Segoe UI" w:cs="Segoe UI"/>
                <w:color w:val="000000"/>
                <w:sz w:val="20"/>
                <w:szCs w:val="20"/>
                <w:lang w:eastAsia="cs-CZ"/>
              </w:rPr>
              <w:t xml:space="preserve"> Eva, </w:t>
            </w:r>
            <w:proofErr w:type="spellStart"/>
            <w:r w:rsidRPr="00C62687">
              <w:rPr>
                <w:rFonts w:ascii="Segoe UI" w:hAnsi="Segoe UI" w:cs="Segoe UI"/>
                <w:color w:val="000000"/>
                <w:sz w:val="20"/>
                <w:szCs w:val="20"/>
                <w:lang w:eastAsia="cs-CZ"/>
              </w:rPr>
              <w:t>Nalžovické</w:t>
            </w:r>
            <w:proofErr w:type="spellEnd"/>
            <w:r w:rsidRPr="00C62687">
              <w:rPr>
                <w:rFonts w:ascii="Segoe UI" w:hAnsi="Segoe UI" w:cs="Segoe UI"/>
                <w:color w:val="000000"/>
                <w:sz w:val="20"/>
                <w:szCs w:val="20"/>
                <w:lang w:eastAsia="cs-CZ"/>
              </w:rPr>
              <w:t xml:space="preserve"> Podhájí 18, 26401 </w:t>
            </w:r>
            <w:proofErr w:type="spellStart"/>
            <w:r w:rsidRPr="00C62687">
              <w:rPr>
                <w:rFonts w:ascii="Segoe UI" w:hAnsi="Segoe UI" w:cs="Segoe UI"/>
                <w:color w:val="000000"/>
                <w:sz w:val="20"/>
                <w:szCs w:val="20"/>
                <w:lang w:eastAsia="cs-CZ"/>
              </w:rPr>
              <w:t>Nalžovice</w:t>
            </w:r>
            <w:proofErr w:type="spellEnd"/>
          </w:p>
        </w:tc>
      </w:tr>
      <w:tr w:rsidR="00C62687" w:rsidRPr="00C62687" w:rsidTr="00C62687">
        <w:trPr>
          <w:trHeight w:val="614"/>
        </w:trPr>
        <w:tc>
          <w:tcPr>
            <w:tcW w:w="774"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1388</w:t>
            </w:r>
          </w:p>
        </w:tc>
        <w:tc>
          <w:tcPr>
            <w:tcW w:w="6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414</w:t>
            </w:r>
          </w:p>
        </w:tc>
        <w:tc>
          <w:tcPr>
            <w:tcW w:w="7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3502</w:t>
            </w:r>
          </w:p>
        </w:tc>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orná půda</w:t>
            </w:r>
          </w:p>
        </w:tc>
        <w:tc>
          <w:tcPr>
            <w:tcW w:w="4877" w:type="dxa"/>
            <w:tcBorders>
              <w:top w:val="single" w:sz="4" w:space="0" w:color="auto"/>
              <w:left w:val="single" w:sz="4" w:space="0" w:color="auto"/>
              <w:bottom w:val="single" w:sz="4" w:space="0" w:color="auto"/>
              <w:right w:val="single" w:sz="8" w:space="0" w:color="000000"/>
            </w:tcBorders>
            <w:shd w:val="clear" w:color="000000" w:fill="FFFFFF"/>
            <w:vAlign w:val="center"/>
            <w:hideMark/>
          </w:tcPr>
          <w:p w:rsidR="00C62687" w:rsidRPr="00C62687" w:rsidRDefault="00C62687" w:rsidP="00C62687">
            <w:pPr>
              <w:ind w:firstLine="0"/>
              <w:jc w:val="left"/>
              <w:rPr>
                <w:rFonts w:ascii="Calibri" w:hAnsi="Calibri" w:cs="Calibri"/>
                <w:color w:val="000000"/>
                <w:szCs w:val="22"/>
                <w:lang w:eastAsia="cs-CZ"/>
              </w:rPr>
            </w:pPr>
            <w:proofErr w:type="spellStart"/>
            <w:r w:rsidRPr="00C62687">
              <w:rPr>
                <w:rFonts w:ascii="Calibri" w:hAnsi="Calibri" w:cs="Calibri"/>
                <w:color w:val="000000"/>
                <w:szCs w:val="22"/>
                <w:lang w:eastAsia="cs-CZ"/>
              </w:rPr>
              <w:t>Milosavljevičová</w:t>
            </w:r>
            <w:proofErr w:type="spellEnd"/>
            <w:r w:rsidRPr="00C62687">
              <w:rPr>
                <w:rFonts w:ascii="Calibri" w:hAnsi="Calibri" w:cs="Calibri"/>
                <w:color w:val="000000"/>
                <w:szCs w:val="22"/>
                <w:lang w:eastAsia="cs-CZ"/>
              </w:rPr>
              <w:t xml:space="preserve"> Eva, </w:t>
            </w:r>
            <w:proofErr w:type="spellStart"/>
            <w:r w:rsidRPr="00C62687">
              <w:rPr>
                <w:rFonts w:ascii="Calibri" w:hAnsi="Calibri" w:cs="Calibri"/>
                <w:color w:val="000000"/>
                <w:szCs w:val="22"/>
                <w:lang w:eastAsia="cs-CZ"/>
              </w:rPr>
              <w:t>Nalžovické</w:t>
            </w:r>
            <w:proofErr w:type="spellEnd"/>
            <w:r w:rsidRPr="00C62687">
              <w:rPr>
                <w:rFonts w:ascii="Calibri" w:hAnsi="Calibri" w:cs="Calibri"/>
                <w:color w:val="000000"/>
                <w:szCs w:val="22"/>
                <w:lang w:eastAsia="cs-CZ"/>
              </w:rPr>
              <w:t xml:space="preserve"> Podhájí 18, 26401 </w:t>
            </w:r>
            <w:proofErr w:type="spellStart"/>
            <w:r w:rsidRPr="00C62687">
              <w:rPr>
                <w:rFonts w:ascii="Calibri" w:hAnsi="Calibri" w:cs="Calibri"/>
                <w:color w:val="000000"/>
                <w:szCs w:val="22"/>
                <w:lang w:eastAsia="cs-CZ"/>
              </w:rPr>
              <w:t>Nalžovice</w:t>
            </w:r>
            <w:proofErr w:type="spellEnd"/>
          </w:p>
        </w:tc>
      </w:tr>
      <w:tr w:rsidR="00C62687" w:rsidRPr="00C62687" w:rsidTr="00C62687">
        <w:trPr>
          <w:trHeight w:val="614"/>
        </w:trPr>
        <w:tc>
          <w:tcPr>
            <w:tcW w:w="774"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1389</w:t>
            </w:r>
          </w:p>
        </w:tc>
        <w:tc>
          <w:tcPr>
            <w:tcW w:w="65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414</w:t>
            </w:r>
          </w:p>
        </w:tc>
        <w:tc>
          <w:tcPr>
            <w:tcW w:w="76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3495</w:t>
            </w:r>
          </w:p>
        </w:tc>
        <w:tc>
          <w:tcPr>
            <w:tcW w:w="90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9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orná půda</w:t>
            </w:r>
          </w:p>
        </w:tc>
        <w:tc>
          <w:tcPr>
            <w:tcW w:w="4877" w:type="dxa"/>
            <w:tcBorders>
              <w:top w:val="single" w:sz="4" w:space="0" w:color="auto"/>
              <w:left w:val="single" w:sz="4" w:space="0" w:color="auto"/>
              <w:bottom w:val="single" w:sz="4" w:space="0" w:color="auto"/>
              <w:right w:val="single" w:sz="8" w:space="0" w:color="000000"/>
            </w:tcBorders>
            <w:shd w:val="clear" w:color="000000" w:fill="D9D9D9"/>
            <w:vAlign w:val="center"/>
            <w:hideMark/>
          </w:tcPr>
          <w:p w:rsidR="00C62687" w:rsidRPr="00C62687" w:rsidRDefault="00C62687" w:rsidP="00C62687">
            <w:pPr>
              <w:ind w:firstLine="0"/>
              <w:jc w:val="left"/>
              <w:rPr>
                <w:rFonts w:ascii="Calibri" w:hAnsi="Calibri" w:cs="Calibri"/>
                <w:color w:val="000000"/>
                <w:szCs w:val="22"/>
                <w:lang w:eastAsia="cs-CZ"/>
              </w:rPr>
            </w:pPr>
            <w:proofErr w:type="spellStart"/>
            <w:r w:rsidRPr="00C62687">
              <w:rPr>
                <w:rFonts w:ascii="Calibri" w:hAnsi="Calibri" w:cs="Calibri"/>
                <w:color w:val="000000"/>
                <w:szCs w:val="22"/>
                <w:lang w:eastAsia="cs-CZ"/>
              </w:rPr>
              <w:t>Milosavljevičová</w:t>
            </w:r>
            <w:proofErr w:type="spellEnd"/>
            <w:r w:rsidRPr="00C62687">
              <w:rPr>
                <w:rFonts w:ascii="Calibri" w:hAnsi="Calibri" w:cs="Calibri"/>
                <w:color w:val="000000"/>
                <w:szCs w:val="22"/>
                <w:lang w:eastAsia="cs-CZ"/>
              </w:rPr>
              <w:t xml:space="preserve"> Eva, </w:t>
            </w:r>
            <w:proofErr w:type="spellStart"/>
            <w:r w:rsidRPr="00C62687">
              <w:rPr>
                <w:rFonts w:ascii="Calibri" w:hAnsi="Calibri" w:cs="Calibri"/>
                <w:color w:val="000000"/>
                <w:szCs w:val="22"/>
                <w:lang w:eastAsia="cs-CZ"/>
              </w:rPr>
              <w:t>Nalžovické</w:t>
            </w:r>
            <w:proofErr w:type="spellEnd"/>
            <w:r w:rsidRPr="00C62687">
              <w:rPr>
                <w:rFonts w:ascii="Calibri" w:hAnsi="Calibri" w:cs="Calibri"/>
                <w:color w:val="000000"/>
                <w:szCs w:val="22"/>
                <w:lang w:eastAsia="cs-CZ"/>
              </w:rPr>
              <w:t xml:space="preserve"> Podhájí 18, 26401 </w:t>
            </w:r>
            <w:proofErr w:type="spellStart"/>
            <w:r w:rsidRPr="00C62687">
              <w:rPr>
                <w:rFonts w:ascii="Calibri" w:hAnsi="Calibri" w:cs="Calibri"/>
                <w:color w:val="000000"/>
                <w:szCs w:val="22"/>
                <w:lang w:eastAsia="cs-CZ"/>
              </w:rPr>
              <w:t>Nalžovice</w:t>
            </w:r>
            <w:proofErr w:type="spellEnd"/>
          </w:p>
        </w:tc>
      </w:tr>
      <w:tr w:rsidR="00C62687" w:rsidRPr="00C62687" w:rsidTr="00C62687">
        <w:trPr>
          <w:trHeight w:val="583"/>
        </w:trPr>
        <w:tc>
          <w:tcPr>
            <w:tcW w:w="774" w:type="dxa"/>
            <w:tcBorders>
              <w:top w:val="single" w:sz="4" w:space="0" w:color="auto"/>
              <w:left w:val="single" w:sz="8" w:space="0" w:color="000000"/>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1390</w:t>
            </w:r>
          </w:p>
        </w:tc>
        <w:tc>
          <w:tcPr>
            <w:tcW w:w="6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461</w:t>
            </w:r>
          </w:p>
        </w:tc>
        <w:tc>
          <w:tcPr>
            <w:tcW w:w="7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20808</w:t>
            </w:r>
          </w:p>
        </w:tc>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orná půda</w:t>
            </w:r>
          </w:p>
        </w:tc>
        <w:tc>
          <w:tcPr>
            <w:tcW w:w="4877" w:type="dxa"/>
            <w:tcBorders>
              <w:top w:val="single" w:sz="4" w:space="0" w:color="auto"/>
              <w:left w:val="single" w:sz="4" w:space="0" w:color="auto"/>
              <w:bottom w:val="single" w:sz="4" w:space="0" w:color="auto"/>
              <w:right w:val="single" w:sz="8" w:space="0" w:color="000000"/>
            </w:tcBorders>
            <w:shd w:val="clear" w:color="000000" w:fill="FFFFFF"/>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Římskokatolická farnost Sedlčany, Komenského náměstí 44, 26401 Sedlčany</w:t>
            </w:r>
          </w:p>
        </w:tc>
      </w:tr>
      <w:tr w:rsidR="00C62687" w:rsidRPr="00C62687" w:rsidTr="00C62687">
        <w:trPr>
          <w:trHeight w:val="307"/>
        </w:trPr>
        <w:tc>
          <w:tcPr>
            <w:tcW w:w="774" w:type="dxa"/>
            <w:tcBorders>
              <w:top w:val="single" w:sz="4" w:space="0" w:color="auto"/>
              <w:left w:val="single" w:sz="8" w:space="0" w:color="000000"/>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lastRenderedPageBreak/>
              <w:t>1391</w:t>
            </w:r>
          </w:p>
        </w:tc>
        <w:tc>
          <w:tcPr>
            <w:tcW w:w="65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62</w:t>
            </w:r>
          </w:p>
        </w:tc>
        <w:tc>
          <w:tcPr>
            <w:tcW w:w="76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6946</w:t>
            </w:r>
          </w:p>
        </w:tc>
        <w:tc>
          <w:tcPr>
            <w:tcW w:w="90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9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 xml:space="preserve">lesní pozemek </w:t>
            </w:r>
          </w:p>
        </w:tc>
        <w:tc>
          <w:tcPr>
            <w:tcW w:w="4877" w:type="dxa"/>
            <w:tcBorders>
              <w:top w:val="single" w:sz="4" w:space="0" w:color="auto"/>
              <w:left w:val="single" w:sz="4" w:space="0" w:color="auto"/>
              <w:bottom w:val="single" w:sz="4" w:space="0" w:color="auto"/>
              <w:right w:val="single" w:sz="8" w:space="0" w:color="000000"/>
            </w:tcBorders>
            <w:shd w:val="clear" w:color="000000" w:fill="D9D9D9"/>
            <w:noWrap/>
            <w:vAlign w:val="bottom"/>
            <w:hideMark/>
          </w:tcPr>
          <w:p w:rsidR="00C62687" w:rsidRPr="00C62687" w:rsidRDefault="00C62687" w:rsidP="00C62687">
            <w:pPr>
              <w:ind w:firstLine="0"/>
              <w:jc w:val="left"/>
              <w:rPr>
                <w:rFonts w:ascii="Segoe UI" w:hAnsi="Segoe UI" w:cs="Segoe UI"/>
                <w:color w:val="000000"/>
                <w:sz w:val="20"/>
                <w:szCs w:val="20"/>
                <w:lang w:eastAsia="cs-CZ"/>
              </w:rPr>
            </w:pPr>
            <w:r w:rsidRPr="00C62687">
              <w:rPr>
                <w:rFonts w:ascii="Segoe UI" w:hAnsi="Segoe UI" w:cs="Segoe UI"/>
                <w:color w:val="000000"/>
                <w:sz w:val="20"/>
                <w:szCs w:val="20"/>
                <w:lang w:eastAsia="cs-CZ"/>
              </w:rPr>
              <w:t xml:space="preserve">Bartůněk Vladimír, Žďár 7, 26401 </w:t>
            </w:r>
            <w:proofErr w:type="spellStart"/>
            <w:r w:rsidRPr="00C62687">
              <w:rPr>
                <w:rFonts w:ascii="Segoe UI" w:hAnsi="Segoe UI" w:cs="Segoe UI"/>
                <w:color w:val="000000"/>
                <w:sz w:val="20"/>
                <w:szCs w:val="20"/>
                <w:lang w:eastAsia="cs-CZ"/>
              </w:rPr>
              <w:t>Radíč</w:t>
            </w:r>
            <w:proofErr w:type="spellEnd"/>
          </w:p>
        </w:tc>
      </w:tr>
      <w:tr w:rsidR="00C62687" w:rsidRPr="00C62687" w:rsidTr="00C62687">
        <w:trPr>
          <w:trHeight w:val="307"/>
        </w:trPr>
        <w:tc>
          <w:tcPr>
            <w:tcW w:w="774" w:type="dxa"/>
            <w:tcBorders>
              <w:top w:val="single" w:sz="4" w:space="0" w:color="auto"/>
              <w:left w:val="single" w:sz="8" w:space="0" w:color="000000"/>
              <w:bottom w:val="single" w:sz="8" w:space="0" w:color="000000"/>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1392</w:t>
            </w:r>
          </w:p>
        </w:tc>
        <w:tc>
          <w:tcPr>
            <w:tcW w:w="650" w:type="dxa"/>
            <w:tcBorders>
              <w:top w:val="single" w:sz="4" w:space="0" w:color="auto"/>
              <w:left w:val="single" w:sz="4" w:space="0" w:color="auto"/>
              <w:bottom w:val="single" w:sz="8" w:space="0" w:color="000000"/>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62</w:t>
            </w:r>
          </w:p>
        </w:tc>
        <w:tc>
          <w:tcPr>
            <w:tcW w:w="765" w:type="dxa"/>
            <w:tcBorders>
              <w:top w:val="single" w:sz="4" w:space="0" w:color="auto"/>
              <w:left w:val="single" w:sz="4" w:space="0" w:color="auto"/>
              <w:bottom w:val="single" w:sz="8" w:space="0" w:color="000000"/>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9723</w:t>
            </w:r>
          </w:p>
        </w:tc>
        <w:tc>
          <w:tcPr>
            <w:tcW w:w="907" w:type="dxa"/>
            <w:tcBorders>
              <w:top w:val="single" w:sz="4" w:space="0" w:color="auto"/>
              <w:left w:val="single" w:sz="4" w:space="0" w:color="auto"/>
              <w:bottom w:val="single" w:sz="8" w:space="0" w:color="000000"/>
              <w:right w:val="single" w:sz="4" w:space="0" w:color="auto"/>
            </w:tcBorders>
            <w:shd w:val="clear" w:color="000000" w:fill="FFFFFF"/>
            <w:noWrap/>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PKN</w:t>
            </w:r>
          </w:p>
        </w:tc>
        <w:tc>
          <w:tcPr>
            <w:tcW w:w="1194" w:type="dxa"/>
            <w:tcBorders>
              <w:top w:val="single" w:sz="4" w:space="0" w:color="auto"/>
              <w:left w:val="single" w:sz="4" w:space="0" w:color="auto"/>
              <w:bottom w:val="single" w:sz="8" w:space="0" w:color="000000"/>
              <w:right w:val="single" w:sz="4" w:space="0" w:color="auto"/>
            </w:tcBorders>
            <w:shd w:val="clear" w:color="000000" w:fill="FFFFFF"/>
            <w:vAlign w:val="center"/>
            <w:hideMark/>
          </w:tcPr>
          <w:p w:rsidR="00C62687" w:rsidRPr="00C62687" w:rsidRDefault="00C62687" w:rsidP="00C62687">
            <w:pPr>
              <w:ind w:firstLine="0"/>
              <w:jc w:val="center"/>
              <w:rPr>
                <w:rFonts w:ascii="Calibri" w:hAnsi="Calibri" w:cs="Calibri"/>
                <w:color w:val="000000"/>
                <w:szCs w:val="22"/>
                <w:lang w:eastAsia="cs-CZ"/>
              </w:rPr>
            </w:pPr>
            <w:r w:rsidRPr="00C62687">
              <w:rPr>
                <w:rFonts w:ascii="Calibri" w:hAnsi="Calibri" w:cs="Calibri"/>
                <w:color w:val="000000"/>
                <w:szCs w:val="22"/>
                <w:lang w:eastAsia="cs-CZ"/>
              </w:rPr>
              <w:t>orná půda</w:t>
            </w:r>
          </w:p>
        </w:tc>
        <w:tc>
          <w:tcPr>
            <w:tcW w:w="4877" w:type="dxa"/>
            <w:tcBorders>
              <w:top w:val="single" w:sz="4" w:space="0" w:color="auto"/>
              <w:left w:val="single" w:sz="4" w:space="0" w:color="auto"/>
              <w:bottom w:val="single" w:sz="8" w:space="0" w:color="000000"/>
              <w:right w:val="single" w:sz="8" w:space="0" w:color="000000"/>
            </w:tcBorders>
            <w:shd w:val="clear" w:color="000000" w:fill="FFFFFF"/>
            <w:vAlign w:val="center"/>
            <w:hideMark/>
          </w:tcPr>
          <w:p w:rsidR="00C62687" w:rsidRPr="00C62687" w:rsidRDefault="00C62687" w:rsidP="00C62687">
            <w:pPr>
              <w:ind w:firstLine="0"/>
              <w:jc w:val="left"/>
              <w:rPr>
                <w:rFonts w:ascii="Calibri" w:hAnsi="Calibri" w:cs="Calibri"/>
                <w:color w:val="000000"/>
                <w:szCs w:val="22"/>
                <w:lang w:eastAsia="cs-CZ"/>
              </w:rPr>
            </w:pPr>
            <w:r w:rsidRPr="00C62687">
              <w:rPr>
                <w:rFonts w:ascii="Calibri" w:hAnsi="Calibri" w:cs="Calibri"/>
                <w:color w:val="000000"/>
                <w:szCs w:val="22"/>
                <w:lang w:eastAsia="cs-CZ"/>
              </w:rPr>
              <w:t xml:space="preserve">Bartůněk Vladimír, Žďár 7, 26401 </w:t>
            </w:r>
            <w:proofErr w:type="spellStart"/>
            <w:r w:rsidRPr="00C62687">
              <w:rPr>
                <w:rFonts w:ascii="Calibri" w:hAnsi="Calibri" w:cs="Calibri"/>
                <w:color w:val="000000"/>
                <w:szCs w:val="22"/>
                <w:lang w:eastAsia="cs-CZ"/>
              </w:rPr>
              <w:t>Radíč</w:t>
            </w:r>
            <w:proofErr w:type="spellEnd"/>
          </w:p>
        </w:tc>
      </w:tr>
    </w:tbl>
    <w:p w:rsidR="00135FC2" w:rsidRDefault="00135FC2">
      <w:pPr>
        <w:ind w:firstLine="0"/>
        <w:jc w:val="left"/>
        <w:rPr>
          <w:rFonts w:ascii="Arial" w:hAnsi="Arial" w:cs="Arial"/>
          <w:b/>
          <w:lang w:eastAsia="cs-CZ"/>
        </w:rPr>
      </w:pPr>
    </w:p>
    <w:p w:rsidR="00653EB7" w:rsidRPr="00E86DAE" w:rsidRDefault="00D92B05" w:rsidP="003602C1">
      <w:pPr>
        <w:pStyle w:val="Nadpis3"/>
        <w:tabs>
          <w:tab w:val="clear" w:pos="426"/>
          <w:tab w:val="left" w:pos="709"/>
        </w:tabs>
        <w:ind w:left="709" w:hanging="283"/>
        <w:rPr>
          <w:rFonts w:ascii="Arial" w:hAnsi="Arial" w:cs="Arial"/>
        </w:rPr>
      </w:pPr>
      <w:r>
        <w:rPr>
          <w:rFonts w:ascii="Arial" w:hAnsi="Arial" w:cs="Arial"/>
        </w:rPr>
        <w:t>s</w:t>
      </w:r>
      <w:r w:rsidR="0048516E" w:rsidRPr="00E86DAE">
        <w:rPr>
          <w:rFonts w:ascii="Arial" w:hAnsi="Arial" w:cs="Arial"/>
        </w:rPr>
        <w:t xml:space="preserve">eznam pozemků podle katastru nemovitostí, na kterých vznikne ochranné nebo </w:t>
      </w:r>
      <w:r w:rsidR="00653EB7" w:rsidRPr="00E86DAE">
        <w:rPr>
          <w:rFonts w:ascii="Arial" w:hAnsi="Arial" w:cs="Arial"/>
        </w:rPr>
        <w:t>bezpečnostní pásmo</w:t>
      </w:r>
    </w:p>
    <w:p w:rsidR="00653EB7" w:rsidRPr="00E86DAE" w:rsidRDefault="004729D9" w:rsidP="00653EB7">
      <w:pPr>
        <w:rPr>
          <w:rFonts w:ascii="Arial" w:hAnsi="Arial" w:cs="Arial"/>
          <w:lang w:eastAsia="cs-CZ"/>
        </w:rPr>
      </w:pPr>
      <w:r w:rsidRPr="00DC4304">
        <w:rPr>
          <w:rFonts w:ascii="Arial" w:hAnsi="Arial" w:cs="Arial"/>
          <w:lang w:eastAsia="cs-CZ"/>
        </w:rPr>
        <w:t>Není navrhováno</w:t>
      </w:r>
      <w:r w:rsidR="00653EB7" w:rsidRPr="00DC4304">
        <w:rPr>
          <w:rFonts w:ascii="Arial" w:hAnsi="Arial" w:cs="Arial"/>
          <w:lang w:eastAsia="cs-CZ"/>
        </w:rPr>
        <w:t>.</w:t>
      </w:r>
    </w:p>
    <w:p w:rsidR="0048516E" w:rsidRPr="00E86DAE" w:rsidRDefault="00D92B05" w:rsidP="003602C1">
      <w:pPr>
        <w:pStyle w:val="Nadpis3"/>
        <w:tabs>
          <w:tab w:val="clear" w:pos="426"/>
          <w:tab w:val="left" w:pos="709"/>
        </w:tabs>
        <w:ind w:left="709" w:hanging="283"/>
        <w:rPr>
          <w:rFonts w:ascii="Arial" w:hAnsi="Arial" w:cs="Arial"/>
        </w:rPr>
      </w:pPr>
      <w:r>
        <w:rPr>
          <w:rFonts w:ascii="Arial" w:hAnsi="Arial" w:cs="Arial"/>
        </w:rPr>
        <w:t>p</w:t>
      </w:r>
      <w:r w:rsidR="0048516E" w:rsidRPr="00E86DAE">
        <w:rPr>
          <w:rFonts w:ascii="Arial" w:hAnsi="Arial" w:cs="Arial"/>
        </w:rPr>
        <w:t>ožadavky na monitoringy a sledování přetvoření</w:t>
      </w:r>
    </w:p>
    <w:p w:rsidR="006E214C" w:rsidRPr="00E86DAE" w:rsidRDefault="0048516E" w:rsidP="0048516E">
      <w:pPr>
        <w:rPr>
          <w:rFonts w:ascii="Arial" w:hAnsi="Arial" w:cs="Arial"/>
          <w:lang w:eastAsia="cs-CZ"/>
        </w:rPr>
      </w:pPr>
      <w:r w:rsidRPr="00E86DAE">
        <w:rPr>
          <w:rFonts w:ascii="Arial" w:hAnsi="Arial" w:cs="Arial"/>
          <w:lang w:eastAsia="cs-CZ"/>
        </w:rPr>
        <w:t xml:space="preserve">Všechny budované objekty </w:t>
      </w:r>
      <w:r w:rsidRPr="00461299">
        <w:rPr>
          <w:rFonts w:ascii="Arial" w:hAnsi="Arial" w:cs="Arial"/>
          <w:lang w:eastAsia="cs-CZ"/>
        </w:rPr>
        <w:t>budou</w:t>
      </w:r>
      <w:r w:rsidRPr="006815D3">
        <w:rPr>
          <w:rFonts w:ascii="Arial" w:hAnsi="Arial" w:cs="Arial"/>
          <w:lang w:eastAsia="cs-CZ"/>
        </w:rPr>
        <w:t xml:space="preserve"> mít dokumentaci</w:t>
      </w:r>
      <w:r w:rsidRPr="00E86DAE">
        <w:rPr>
          <w:rFonts w:ascii="Arial" w:hAnsi="Arial" w:cs="Arial"/>
          <w:lang w:eastAsia="cs-CZ"/>
        </w:rPr>
        <w:t xml:space="preserve"> skutečného provedení stavby včetně všech dokladů o provedených zkouškách (hutnící, zátěžové, kamerové, tlakové a jiné). K prováděným zkouškám bude vždy přizván technický dozor investora a zástupce provozovatele příslušného objektu.</w:t>
      </w:r>
    </w:p>
    <w:p w:rsidR="0048516E" w:rsidRPr="00E86DAE" w:rsidRDefault="00D92B05" w:rsidP="003602C1">
      <w:pPr>
        <w:pStyle w:val="Nadpis3"/>
        <w:tabs>
          <w:tab w:val="clear" w:pos="426"/>
          <w:tab w:val="left" w:pos="709"/>
        </w:tabs>
        <w:ind w:left="709" w:hanging="283"/>
        <w:rPr>
          <w:rFonts w:ascii="Arial" w:hAnsi="Arial" w:cs="Arial"/>
        </w:rPr>
      </w:pPr>
      <w:r>
        <w:rPr>
          <w:rFonts w:ascii="Arial" w:hAnsi="Arial" w:cs="Arial"/>
        </w:rPr>
        <w:t>m</w:t>
      </w:r>
      <w:r w:rsidR="0048516E" w:rsidRPr="00E86DAE">
        <w:rPr>
          <w:rFonts w:ascii="Arial" w:hAnsi="Arial" w:cs="Arial"/>
        </w:rPr>
        <w:t>ožnosti napojení stavby na veřejnou dopravní a technickou infrastrukturu</w:t>
      </w:r>
    </w:p>
    <w:p w:rsidR="0048516E" w:rsidRDefault="00C81282" w:rsidP="0048516E">
      <w:pPr>
        <w:rPr>
          <w:rFonts w:ascii="Arial" w:hAnsi="Arial" w:cs="Arial"/>
          <w:lang w:eastAsia="cs-CZ"/>
        </w:rPr>
      </w:pPr>
      <w:r>
        <w:rPr>
          <w:rFonts w:ascii="Arial" w:hAnsi="Arial" w:cs="Arial"/>
          <w:lang w:eastAsia="cs-CZ"/>
        </w:rPr>
        <w:t>Cesta se na začátku napojuje na stávající</w:t>
      </w:r>
      <w:r w:rsidR="008E2330">
        <w:rPr>
          <w:rFonts w:ascii="Arial" w:hAnsi="Arial" w:cs="Arial"/>
          <w:lang w:eastAsia="cs-CZ"/>
        </w:rPr>
        <w:t>m</w:t>
      </w:r>
      <w:r>
        <w:rPr>
          <w:rFonts w:ascii="Arial" w:hAnsi="Arial" w:cs="Arial"/>
          <w:lang w:eastAsia="cs-CZ"/>
        </w:rPr>
        <w:t xml:space="preserve"> </w:t>
      </w:r>
      <w:proofErr w:type="gramStart"/>
      <w:r w:rsidR="008E2330">
        <w:rPr>
          <w:rFonts w:ascii="Arial" w:hAnsi="Arial" w:cs="Arial"/>
          <w:lang w:eastAsia="cs-CZ"/>
        </w:rPr>
        <w:t>sjezdem</w:t>
      </w:r>
      <w:proofErr w:type="gramEnd"/>
      <w:r w:rsidR="008E2330">
        <w:rPr>
          <w:rFonts w:ascii="Arial" w:hAnsi="Arial" w:cs="Arial"/>
          <w:lang w:eastAsia="cs-CZ"/>
        </w:rPr>
        <w:t xml:space="preserve"> na silnici</w:t>
      </w:r>
      <w:r>
        <w:rPr>
          <w:rFonts w:ascii="Arial" w:hAnsi="Arial" w:cs="Arial"/>
          <w:lang w:eastAsia="cs-CZ"/>
        </w:rPr>
        <w:t>, na konci navazuje na stávající cestu.</w:t>
      </w:r>
    </w:p>
    <w:p w:rsidR="00413F8D" w:rsidRDefault="00413F8D" w:rsidP="0048516E">
      <w:pPr>
        <w:rPr>
          <w:rFonts w:ascii="Arial" w:hAnsi="Arial" w:cs="Arial"/>
          <w:lang w:eastAsia="cs-CZ"/>
        </w:rPr>
      </w:pPr>
    </w:p>
    <w:p w:rsidR="004F76D9" w:rsidRPr="00E86DAE" w:rsidRDefault="004F76D9" w:rsidP="004F76D9">
      <w:pPr>
        <w:pStyle w:val="Nadpis1"/>
        <w:rPr>
          <w:rFonts w:ascii="Arial" w:hAnsi="Arial" w:cs="Arial"/>
        </w:rPr>
      </w:pPr>
      <w:bookmarkStart w:id="2" w:name="_Toc422382"/>
      <w:r w:rsidRPr="00E86DAE">
        <w:rPr>
          <w:rFonts w:ascii="Arial" w:hAnsi="Arial" w:cs="Arial"/>
        </w:rPr>
        <w:t>Celkový popis stavby</w:t>
      </w:r>
      <w:bookmarkEnd w:id="2"/>
    </w:p>
    <w:p w:rsidR="001F105E" w:rsidRPr="00E86DAE" w:rsidRDefault="0048516E" w:rsidP="00103FE6">
      <w:pPr>
        <w:pStyle w:val="Nadpis2"/>
        <w:rPr>
          <w:rFonts w:ascii="Arial" w:hAnsi="Arial" w:cs="Arial"/>
        </w:rPr>
      </w:pPr>
      <w:bookmarkStart w:id="3" w:name="_Toc422383"/>
      <w:r w:rsidRPr="00E86DAE">
        <w:rPr>
          <w:rFonts w:ascii="Arial" w:hAnsi="Arial" w:cs="Arial"/>
        </w:rPr>
        <w:t>Celková koncepce řešení stavby</w:t>
      </w:r>
      <w:bookmarkEnd w:id="3"/>
    </w:p>
    <w:p w:rsidR="0048516E" w:rsidRPr="00E86DAE" w:rsidRDefault="0048516E" w:rsidP="003602C1">
      <w:pPr>
        <w:pStyle w:val="Nadpis3"/>
        <w:tabs>
          <w:tab w:val="clear" w:pos="426"/>
          <w:tab w:val="left" w:pos="709"/>
        </w:tabs>
        <w:ind w:left="709" w:hanging="283"/>
        <w:rPr>
          <w:rFonts w:ascii="Arial" w:hAnsi="Arial" w:cs="Arial"/>
        </w:rPr>
      </w:pPr>
      <w:r w:rsidRPr="00E86DAE">
        <w:rPr>
          <w:rFonts w:ascii="Arial" w:hAnsi="Arial" w:cs="Arial"/>
        </w:rPr>
        <w:t>nová sta</w:t>
      </w:r>
      <w:r w:rsidR="006023F8">
        <w:rPr>
          <w:rFonts w:ascii="Arial" w:hAnsi="Arial" w:cs="Arial"/>
        </w:rPr>
        <w:t xml:space="preserve">vba nebo změna dokončené stavby; </w:t>
      </w:r>
      <w:r w:rsidR="006023F8" w:rsidRPr="006023F8">
        <w:rPr>
          <w:rFonts w:ascii="Arial" w:hAnsi="Arial" w:cs="Arial"/>
        </w:rPr>
        <w:t>u změny stavby údaje o jejich současném stavu, závěry stavebně technického, případně stavebně historického průzkumu a výsledky statického posouzení nosných konstrukcí; údaje o dotčené komunikaci</w:t>
      </w:r>
    </w:p>
    <w:p w:rsidR="000E0011" w:rsidRPr="00E86DAE" w:rsidRDefault="008362F1" w:rsidP="000E0011">
      <w:pPr>
        <w:rPr>
          <w:rFonts w:ascii="Arial" w:hAnsi="Arial" w:cs="Arial"/>
          <w:lang w:eastAsia="cs-CZ"/>
        </w:rPr>
      </w:pPr>
      <w:r w:rsidRPr="00E86DAE">
        <w:rPr>
          <w:rFonts w:ascii="Arial" w:hAnsi="Arial" w:cs="Arial"/>
          <w:lang w:eastAsia="cs-CZ"/>
        </w:rPr>
        <w:t xml:space="preserve">Jedná se </w:t>
      </w:r>
      <w:r w:rsidR="00AB0B75">
        <w:rPr>
          <w:rFonts w:ascii="Arial" w:hAnsi="Arial" w:cs="Arial"/>
          <w:lang w:eastAsia="cs-CZ"/>
        </w:rPr>
        <w:t xml:space="preserve">o </w:t>
      </w:r>
      <w:r w:rsidR="00873404">
        <w:rPr>
          <w:rFonts w:ascii="Arial" w:hAnsi="Arial" w:cs="Arial"/>
          <w:lang w:eastAsia="cs-CZ"/>
        </w:rPr>
        <w:t xml:space="preserve">stavbu </w:t>
      </w:r>
      <w:r w:rsidR="00332D27">
        <w:rPr>
          <w:rFonts w:ascii="Arial" w:hAnsi="Arial" w:cs="Arial"/>
          <w:lang w:eastAsia="cs-CZ"/>
        </w:rPr>
        <w:t>polní</w:t>
      </w:r>
      <w:r w:rsidR="00093B2B" w:rsidRPr="00AB0B75">
        <w:rPr>
          <w:rFonts w:ascii="Arial" w:hAnsi="Arial" w:cs="Arial"/>
          <w:lang w:eastAsia="cs-CZ"/>
        </w:rPr>
        <w:t xml:space="preserve"> cesty.</w:t>
      </w:r>
    </w:p>
    <w:p w:rsidR="0048516E" w:rsidRPr="00E86DAE" w:rsidRDefault="0048516E" w:rsidP="003602C1">
      <w:pPr>
        <w:pStyle w:val="Nadpis3"/>
        <w:tabs>
          <w:tab w:val="clear" w:pos="426"/>
          <w:tab w:val="left" w:pos="709"/>
        </w:tabs>
        <w:ind w:left="709" w:hanging="283"/>
        <w:rPr>
          <w:rFonts w:ascii="Arial" w:hAnsi="Arial" w:cs="Arial"/>
        </w:rPr>
      </w:pPr>
      <w:r w:rsidRPr="00E86DAE">
        <w:rPr>
          <w:rFonts w:ascii="Arial" w:hAnsi="Arial" w:cs="Arial"/>
        </w:rPr>
        <w:t>účel užívání stavby</w:t>
      </w:r>
    </w:p>
    <w:p w:rsidR="000E0011" w:rsidRPr="00391999" w:rsidRDefault="00093B2B" w:rsidP="000E0011">
      <w:pPr>
        <w:rPr>
          <w:rFonts w:ascii="Arial" w:hAnsi="Arial" w:cs="Arial"/>
          <w:highlight w:val="yellow"/>
          <w:lang w:eastAsia="cs-CZ"/>
        </w:rPr>
      </w:pPr>
      <w:r w:rsidRPr="00FA25A4">
        <w:rPr>
          <w:rFonts w:ascii="Arial" w:hAnsi="Arial" w:cs="Arial"/>
          <w:lang w:eastAsia="cs-CZ"/>
        </w:rPr>
        <w:t>Zpřístupnění okolních pozemků.</w:t>
      </w:r>
    </w:p>
    <w:p w:rsidR="0048516E" w:rsidRPr="00E86DAE" w:rsidRDefault="0048516E" w:rsidP="003602C1">
      <w:pPr>
        <w:pStyle w:val="Nadpis3"/>
        <w:tabs>
          <w:tab w:val="clear" w:pos="426"/>
          <w:tab w:val="left" w:pos="709"/>
        </w:tabs>
        <w:ind w:left="709" w:hanging="283"/>
        <w:rPr>
          <w:rFonts w:ascii="Arial" w:hAnsi="Arial" w:cs="Arial"/>
        </w:rPr>
      </w:pPr>
      <w:r w:rsidRPr="00E86DAE">
        <w:rPr>
          <w:rFonts w:ascii="Arial" w:hAnsi="Arial" w:cs="Arial"/>
        </w:rPr>
        <w:t>trvalá nebo dočasná stavba</w:t>
      </w:r>
    </w:p>
    <w:p w:rsidR="000E0011" w:rsidRPr="00E86DAE" w:rsidRDefault="000E0011" w:rsidP="000E0011">
      <w:pPr>
        <w:rPr>
          <w:rFonts w:ascii="Arial" w:hAnsi="Arial" w:cs="Arial"/>
          <w:lang w:eastAsia="cs-CZ"/>
        </w:rPr>
      </w:pPr>
      <w:r w:rsidRPr="00E86DAE">
        <w:rPr>
          <w:rFonts w:ascii="Arial" w:hAnsi="Arial" w:cs="Arial"/>
          <w:lang w:eastAsia="cs-CZ"/>
        </w:rPr>
        <w:t xml:space="preserve">Jedná se </w:t>
      </w:r>
      <w:r w:rsidRPr="00093B2B">
        <w:rPr>
          <w:rFonts w:ascii="Arial" w:hAnsi="Arial" w:cs="Arial"/>
          <w:lang w:eastAsia="cs-CZ"/>
        </w:rPr>
        <w:t xml:space="preserve">o </w:t>
      </w:r>
      <w:r w:rsidRPr="00FA25A4">
        <w:rPr>
          <w:rFonts w:ascii="Arial" w:hAnsi="Arial" w:cs="Arial"/>
          <w:lang w:eastAsia="cs-CZ"/>
        </w:rPr>
        <w:t>trvalou</w:t>
      </w:r>
      <w:r w:rsidRPr="00093B2B">
        <w:rPr>
          <w:rFonts w:ascii="Arial" w:hAnsi="Arial" w:cs="Arial"/>
          <w:lang w:eastAsia="cs-CZ"/>
        </w:rPr>
        <w:t xml:space="preserve"> stavbu</w:t>
      </w:r>
      <w:r w:rsidR="00093B2B" w:rsidRPr="00093B2B">
        <w:rPr>
          <w:rFonts w:ascii="Arial" w:hAnsi="Arial" w:cs="Arial"/>
          <w:lang w:eastAsia="cs-CZ"/>
        </w:rPr>
        <w:t>.</w:t>
      </w:r>
    </w:p>
    <w:p w:rsidR="0048516E" w:rsidRPr="00E86DAE" w:rsidRDefault="0048516E" w:rsidP="003602C1">
      <w:pPr>
        <w:pStyle w:val="Nadpis3"/>
        <w:tabs>
          <w:tab w:val="clear" w:pos="426"/>
          <w:tab w:val="left" w:pos="709"/>
        </w:tabs>
        <w:ind w:left="709" w:hanging="283"/>
        <w:rPr>
          <w:rFonts w:ascii="Arial" w:hAnsi="Arial" w:cs="Arial"/>
        </w:rPr>
      </w:pPr>
      <w:r w:rsidRPr="00E86DAE">
        <w:rPr>
          <w:rFonts w:ascii="Arial" w:hAnsi="Arial" w:cs="Arial"/>
        </w:rPr>
        <w:t xml:space="preserve">informace o vydaných rozhodnutích </w:t>
      </w:r>
      <w:r w:rsidR="006023F8" w:rsidRPr="006023F8">
        <w:rPr>
          <w:rFonts w:ascii="Arial" w:hAnsi="Arial" w:cs="Arial"/>
        </w:rPr>
        <w:t> o povolení výjimky z technických požadavků na stavby a technických požadavků zabezpečujících bezbariérové užívání stavby nebo souhlasu s odchylným řešením z platných předpisů a norem</w:t>
      </w:r>
    </w:p>
    <w:p w:rsidR="002F4FAD" w:rsidRPr="00E86DAE" w:rsidRDefault="007C0DF6" w:rsidP="00E63C7D">
      <w:pPr>
        <w:rPr>
          <w:rFonts w:ascii="Arial" w:hAnsi="Arial" w:cs="Arial"/>
          <w:lang w:eastAsia="cs-CZ"/>
        </w:rPr>
      </w:pPr>
      <w:r w:rsidRPr="006A1D75">
        <w:rPr>
          <w:rFonts w:ascii="Arial" w:hAnsi="Arial" w:cs="Arial"/>
          <w:lang w:eastAsia="cs-CZ"/>
        </w:rPr>
        <w:t>Není.</w:t>
      </w:r>
      <w:r w:rsidR="000E0011" w:rsidRPr="00E86DAE">
        <w:rPr>
          <w:rFonts w:ascii="Arial" w:hAnsi="Arial" w:cs="Arial"/>
          <w:lang w:eastAsia="cs-CZ"/>
        </w:rPr>
        <w:t xml:space="preserve"> </w:t>
      </w:r>
    </w:p>
    <w:p w:rsidR="00653EB7" w:rsidRPr="00E86DAE" w:rsidRDefault="00653EB7" w:rsidP="003602C1">
      <w:pPr>
        <w:pStyle w:val="Nadpis3"/>
        <w:tabs>
          <w:tab w:val="clear" w:pos="426"/>
          <w:tab w:val="left" w:pos="709"/>
        </w:tabs>
        <w:ind w:left="709" w:hanging="283"/>
        <w:rPr>
          <w:rFonts w:ascii="Arial" w:hAnsi="Arial" w:cs="Arial"/>
        </w:rPr>
      </w:pPr>
      <w:r w:rsidRPr="00E86DAE">
        <w:rPr>
          <w:rFonts w:ascii="Arial" w:hAnsi="Arial" w:cs="Arial"/>
        </w:rPr>
        <w:t>informace o tom, zda a v jakých částech dokumentace jsou zohledněny podmínky závazn</w:t>
      </w:r>
      <w:r w:rsidR="00435F57" w:rsidRPr="00E86DAE">
        <w:rPr>
          <w:rFonts w:ascii="Arial" w:hAnsi="Arial" w:cs="Arial"/>
        </w:rPr>
        <w:t>ých stanovisek dotčených orgánů</w:t>
      </w:r>
    </w:p>
    <w:p w:rsidR="00324A65" w:rsidRDefault="00435F57" w:rsidP="00435F57">
      <w:pPr>
        <w:rPr>
          <w:rFonts w:ascii="Arial" w:hAnsi="Arial" w:cs="Arial"/>
          <w:lang w:eastAsia="cs-CZ"/>
        </w:rPr>
      </w:pPr>
      <w:r w:rsidRPr="00E86DAE">
        <w:rPr>
          <w:rFonts w:ascii="Arial" w:hAnsi="Arial" w:cs="Arial"/>
          <w:lang w:eastAsia="cs-CZ"/>
        </w:rPr>
        <w:t>Požadavky jsou zřejmé z dokladové části PD. Tyto podmínky jsou d</w:t>
      </w:r>
      <w:r w:rsidR="00324A65">
        <w:rPr>
          <w:rFonts w:ascii="Arial" w:hAnsi="Arial" w:cs="Arial"/>
          <w:lang w:eastAsia="cs-CZ"/>
        </w:rPr>
        <w:t>o PD zapracovány a zohledněny.</w:t>
      </w:r>
    </w:p>
    <w:p w:rsidR="0098451D" w:rsidRDefault="0098451D" w:rsidP="00435F57">
      <w:pPr>
        <w:rPr>
          <w:rFonts w:ascii="Arial" w:hAnsi="Arial" w:cs="Arial"/>
          <w:lang w:eastAsia="cs-CZ"/>
        </w:rPr>
      </w:pPr>
    </w:p>
    <w:p w:rsidR="0098451D" w:rsidRDefault="0098451D" w:rsidP="00435F57">
      <w:pPr>
        <w:rPr>
          <w:rFonts w:ascii="Arial" w:hAnsi="Arial" w:cs="Arial"/>
          <w:lang w:eastAsia="cs-CZ"/>
        </w:rPr>
      </w:pPr>
    </w:p>
    <w:p w:rsidR="003433E4" w:rsidRDefault="003433E4" w:rsidP="00435F57">
      <w:pPr>
        <w:rPr>
          <w:rFonts w:ascii="Arial" w:hAnsi="Arial" w:cs="Arial"/>
          <w:lang w:eastAsia="cs-CZ"/>
        </w:rPr>
      </w:pPr>
    </w:p>
    <w:p w:rsidR="003433E4" w:rsidRDefault="003433E4" w:rsidP="00435F57">
      <w:pPr>
        <w:rPr>
          <w:rFonts w:ascii="Arial" w:hAnsi="Arial" w:cs="Arial"/>
          <w:lang w:eastAsia="cs-CZ"/>
        </w:rPr>
      </w:pPr>
    </w:p>
    <w:p w:rsidR="0048516E" w:rsidRPr="00E86DAE" w:rsidRDefault="00435F57" w:rsidP="003602C1">
      <w:pPr>
        <w:pStyle w:val="Nadpis3"/>
        <w:tabs>
          <w:tab w:val="clear" w:pos="426"/>
          <w:tab w:val="left" w:pos="709"/>
        </w:tabs>
        <w:ind w:left="709" w:hanging="283"/>
        <w:rPr>
          <w:rFonts w:ascii="Arial" w:hAnsi="Arial" w:cs="Arial"/>
        </w:rPr>
      </w:pPr>
      <w:r w:rsidRPr="00E86DAE">
        <w:rPr>
          <w:rFonts w:ascii="Arial" w:hAnsi="Arial" w:cs="Arial"/>
        </w:rPr>
        <w:lastRenderedPageBreak/>
        <w:t>celkový popis koncepce řešení stavby včetně základních parametrů stavby</w:t>
      </w:r>
      <w:r w:rsidR="006023F8">
        <w:rPr>
          <w:rFonts w:ascii="Arial" w:hAnsi="Arial" w:cs="Arial"/>
        </w:rPr>
        <w:t xml:space="preserve"> </w:t>
      </w:r>
      <w:r w:rsidR="006023F8" w:rsidRPr="006023F8">
        <w:rPr>
          <w:rFonts w:ascii="Arial" w:hAnsi="Arial" w:cs="Arial"/>
        </w:rPr>
        <w:t>- návrhová rychlost, provozní staničení, šířkové uspořádání, intenzity dopravy, technologie a zařízení, nová ochranná pásma a chráněná území apod.</w:t>
      </w:r>
    </w:p>
    <w:p w:rsidR="00A965F7" w:rsidRPr="004F7DF4" w:rsidRDefault="00567C33" w:rsidP="00A965F7">
      <w:pPr>
        <w:rPr>
          <w:rFonts w:ascii="Arial" w:hAnsi="Arial" w:cs="Arial"/>
          <w:b/>
          <w:i/>
          <w:lang w:eastAsia="cs-CZ"/>
        </w:rPr>
      </w:pPr>
      <w:r w:rsidRPr="004F7DF4">
        <w:rPr>
          <w:rFonts w:ascii="Arial" w:hAnsi="Arial" w:cs="Arial"/>
          <w:b/>
          <w:i/>
          <w:lang w:eastAsia="cs-CZ"/>
        </w:rPr>
        <w:t xml:space="preserve">SO 101 </w:t>
      </w:r>
      <w:r w:rsidR="006A1D75" w:rsidRPr="004F7DF4">
        <w:rPr>
          <w:rFonts w:ascii="Arial" w:hAnsi="Arial" w:cs="Arial"/>
          <w:b/>
          <w:i/>
          <w:lang w:eastAsia="cs-CZ"/>
        </w:rPr>
        <w:t>Polní cesta</w:t>
      </w:r>
    </w:p>
    <w:p w:rsidR="00567C33" w:rsidRPr="004F7DF4" w:rsidRDefault="004F7DF4" w:rsidP="00F50EF1">
      <w:pPr>
        <w:pStyle w:val="Odstavecseseznamem"/>
        <w:numPr>
          <w:ilvl w:val="0"/>
          <w:numId w:val="6"/>
        </w:numPr>
        <w:rPr>
          <w:rFonts w:ascii="Arial" w:hAnsi="Arial" w:cs="Arial"/>
          <w:lang w:eastAsia="cs-CZ"/>
        </w:rPr>
      </w:pPr>
      <w:r w:rsidRPr="004F7DF4">
        <w:rPr>
          <w:rFonts w:ascii="Arial" w:hAnsi="Arial" w:cs="Arial"/>
          <w:lang w:eastAsia="cs-CZ"/>
        </w:rPr>
        <w:t xml:space="preserve">kategorie </w:t>
      </w:r>
      <w:r w:rsidR="00332D27">
        <w:rPr>
          <w:rFonts w:ascii="Arial" w:hAnsi="Arial" w:cs="Arial"/>
          <w:lang w:eastAsia="cs-CZ"/>
        </w:rPr>
        <w:t xml:space="preserve">P </w:t>
      </w:r>
      <w:r w:rsidR="00C23340">
        <w:rPr>
          <w:rFonts w:ascii="Arial" w:hAnsi="Arial" w:cs="Arial"/>
          <w:lang w:eastAsia="cs-CZ"/>
        </w:rPr>
        <w:t>4,5</w:t>
      </w:r>
      <w:r w:rsidR="00FA7912">
        <w:rPr>
          <w:rFonts w:ascii="Arial" w:hAnsi="Arial" w:cs="Arial"/>
          <w:lang w:eastAsia="cs-CZ"/>
        </w:rPr>
        <w:t>/30</w:t>
      </w:r>
    </w:p>
    <w:p w:rsidR="006A1D75" w:rsidRPr="004F7DF4" w:rsidRDefault="006A1D75" w:rsidP="006A1D75">
      <w:pPr>
        <w:pStyle w:val="Odstavecseseznamem"/>
        <w:numPr>
          <w:ilvl w:val="0"/>
          <w:numId w:val="6"/>
        </w:numPr>
        <w:rPr>
          <w:rFonts w:ascii="Arial" w:hAnsi="Arial" w:cs="Arial"/>
          <w:lang w:eastAsia="cs-CZ"/>
        </w:rPr>
      </w:pPr>
      <w:r w:rsidRPr="004F7DF4">
        <w:rPr>
          <w:rFonts w:ascii="Arial" w:hAnsi="Arial" w:cs="Arial"/>
          <w:lang w:eastAsia="cs-CZ"/>
        </w:rPr>
        <w:t xml:space="preserve">šířka vozovky </w:t>
      </w:r>
      <w:r w:rsidR="00C23340">
        <w:rPr>
          <w:rFonts w:ascii="Arial" w:hAnsi="Arial" w:cs="Arial"/>
          <w:lang w:eastAsia="cs-CZ"/>
        </w:rPr>
        <w:t>4,0</w:t>
      </w:r>
      <w:r w:rsidRPr="004F7DF4">
        <w:rPr>
          <w:rFonts w:ascii="Arial" w:hAnsi="Arial" w:cs="Arial"/>
          <w:lang w:eastAsia="cs-CZ"/>
        </w:rPr>
        <w:t xml:space="preserve"> m</w:t>
      </w:r>
    </w:p>
    <w:p w:rsidR="00C52B83" w:rsidRPr="004F7DF4" w:rsidRDefault="00F926AA" w:rsidP="00F50EF1">
      <w:pPr>
        <w:pStyle w:val="Odstavecseseznamem"/>
        <w:numPr>
          <w:ilvl w:val="0"/>
          <w:numId w:val="6"/>
        </w:numPr>
        <w:rPr>
          <w:rFonts w:ascii="Arial" w:hAnsi="Arial" w:cs="Arial"/>
          <w:lang w:eastAsia="cs-CZ"/>
        </w:rPr>
      </w:pPr>
      <w:r w:rsidRPr="004F7DF4">
        <w:rPr>
          <w:rFonts w:ascii="Arial" w:hAnsi="Arial" w:cs="Arial"/>
          <w:lang w:eastAsia="cs-CZ"/>
        </w:rPr>
        <w:t xml:space="preserve">délka </w:t>
      </w:r>
      <w:r w:rsidRPr="00F87DC6">
        <w:rPr>
          <w:rFonts w:ascii="Arial" w:hAnsi="Arial" w:cs="Arial"/>
          <w:lang w:eastAsia="cs-CZ"/>
        </w:rPr>
        <w:t xml:space="preserve">cesty </w:t>
      </w:r>
      <w:r w:rsidR="00873404" w:rsidRPr="00F87DC6">
        <w:rPr>
          <w:rFonts w:ascii="Arial" w:hAnsi="Arial" w:cs="Arial"/>
          <w:lang w:eastAsia="cs-CZ"/>
        </w:rPr>
        <w:t>0,88</w:t>
      </w:r>
      <w:r w:rsidR="00F87DC6" w:rsidRPr="00F87DC6">
        <w:rPr>
          <w:rFonts w:ascii="Arial" w:hAnsi="Arial" w:cs="Arial"/>
          <w:lang w:eastAsia="cs-CZ"/>
        </w:rPr>
        <w:t>530</w:t>
      </w:r>
      <w:r w:rsidR="00F87DC6">
        <w:rPr>
          <w:rFonts w:ascii="Arial" w:hAnsi="Arial" w:cs="Arial"/>
          <w:lang w:eastAsia="cs-CZ"/>
        </w:rPr>
        <w:t xml:space="preserve"> </w:t>
      </w:r>
      <w:r w:rsidRPr="00F87DC6">
        <w:rPr>
          <w:rFonts w:ascii="Arial" w:hAnsi="Arial" w:cs="Arial"/>
          <w:lang w:eastAsia="cs-CZ"/>
        </w:rPr>
        <w:t>km</w:t>
      </w:r>
    </w:p>
    <w:p w:rsidR="00F926AA" w:rsidRDefault="00F926AA" w:rsidP="00F50EF1">
      <w:pPr>
        <w:pStyle w:val="Odstavecseseznamem"/>
        <w:numPr>
          <w:ilvl w:val="0"/>
          <w:numId w:val="6"/>
        </w:numPr>
        <w:rPr>
          <w:rFonts w:ascii="Arial" w:hAnsi="Arial" w:cs="Arial"/>
          <w:lang w:eastAsia="cs-CZ"/>
        </w:rPr>
      </w:pPr>
      <w:r w:rsidRPr="004F7DF4">
        <w:rPr>
          <w:rFonts w:ascii="Arial" w:hAnsi="Arial" w:cs="Arial"/>
          <w:lang w:eastAsia="cs-CZ"/>
        </w:rPr>
        <w:t>povrch z</w:t>
      </w:r>
      <w:r w:rsidR="0038601B" w:rsidRPr="004F7DF4">
        <w:rPr>
          <w:rFonts w:ascii="Arial" w:hAnsi="Arial" w:cs="Arial"/>
          <w:lang w:eastAsia="cs-CZ"/>
        </w:rPr>
        <w:t> asfaltového betonu v celé délce</w:t>
      </w:r>
    </w:p>
    <w:p w:rsidR="00C81282" w:rsidRPr="00C81282" w:rsidRDefault="00C81282" w:rsidP="00D620E2">
      <w:pPr>
        <w:ind w:firstLine="0"/>
        <w:rPr>
          <w:rFonts w:ascii="Arial" w:hAnsi="Arial" w:cs="Arial"/>
          <w:lang w:eastAsia="cs-CZ"/>
        </w:rPr>
      </w:pPr>
    </w:p>
    <w:p w:rsidR="001365EF" w:rsidRPr="001365EF" w:rsidRDefault="001365EF" w:rsidP="001365EF">
      <w:pPr>
        <w:pStyle w:val="Nadpis3"/>
        <w:tabs>
          <w:tab w:val="clear" w:pos="426"/>
          <w:tab w:val="left" w:pos="709"/>
        </w:tabs>
        <w:ind w:left="709" w:hanging="283"/>
        <w:rPr>
          <w:rFonts w:ascii="Arial" w:hAnsi="Arial" w:cs="Arial"/>
        </w:rPr>
      </w:pPr>
      <w:r w:rsidRPr="001365EF">
        <w:rPr>
          <w:rFonts w:ascii="Arial" w:hAnsi="Arial" w:cs="Arial"/>
        </w:rPr>
        <w:t>u změn stávajících staveb údaje o jejich současném stavu; závěry stavebně technického průzkumu, případně stavebně historického a výsledky statického posouzení nosných konstrukcí</w:t>
      </w:r>
    </w:p>
    <w:p w:rsidR="001365EF" w:rsidRDefault="001365EF" w:rsidP="006D35FF">
      <w:pPr>
        <w:rPr>
          <w:rFonts w:ascii="Arial" w:hAnsi="Arial" w:cs="Arial"/>
          <w:lang w:eastAsia="cs-CZ"/>
        </w:rPr>
      </w:pPr>
      <w:r w:rsidRPr="00F926AA">
        <w:rPr>
          <w:rFonts w:ascii="Arial" w:hAnsi="Arial" w:cs="Arial"/>
          <w:lang w:eastAsia="cs-CZ"/>
        </w:rPr>
        <w:t>Není řešeno.</w:t>
      </w:r>
    </w:p>
    <w:p w:rsidR="00B31FBE" w:rsidRPr="00E86DAE" w:rsidRDefault="001365EF" w:rsidP="00B31FBE">
      <w:pPr>
        <w:pStyle w:val="Nadpis3"/>
        <w:tabs>
          <w:tab w:val="clear" w:pos="426"/>
          <w:tab w:val="left" w:pos="709"/>
        </w:tabs>
        <w:ind w:left="709" w:hanging="283"/>
        <w:rPr>
          <w:rFonts w:ascii="Arial" w:hAnsi="Arial" w:cs="Arial"/>
        </w:rPr>
      </w:pPr>
      <w:r>
        <w:rPr>
          <w:rFonts w:ascii="Arial" w:hAnsi="Arial" w:cs="Arial"/>
        </w:rPr>
        <w:t>o</w:t>
      </w:r>
      <w:r w:rsidR="00B31FBE" w:rsidRPr="00E86DAE">
        <w:rPr>
          <w:rFonts w:ascii="Arial" w:hAnsi="Arial" w:cs="Arial"/>
        </w:rPr>
        <w:t>chrana stavby podle jiných právních předpisů</w:t>
      </w:r>
      <w:r>
        <w:rPr>
          <w:rFonts w:ascii="Arial" w:hAnsi="Arial" w:cs="Arial"/>
        </w:rPr>
        <w:t xml:space="preserve"> </w:t>
      </w:r>
      <w:r w:rsidRPr="001365EF">
        <w:rPr>
          <w:rFonts w:ascii="Arial" w:hAnsi="Arial" w:cs="Arial"/>
        </w:rPr>
        <w:t>- kulturní památka apod.</w:t>
      </w:r>
    </w:p>
    <w:p w:rsidR="00B31FBE" w:rsidRPr="00E86DAE" w:rsidRDefault="00B31FBE" w:rsidP="00435F57">
      <w:pPr>
        <w:rPr>
          <w:rFonts w:ascii="Arial" w:hAnsi="Arial" w:cs="Arial"/>
          <w:lang w:eastAsia="cs-CZ"/>
        </w:rPr>
      </w:pPr>
      <w:r w:rsidRPr="00E86DAE">
        <w:rPr>
          <w:rFonts w:ascii="Arial" w:hAnsi="Arial" w:cs="Arial"/>
          <w:lang w:eastAsia="cs-CZ"/>
        </w:rPr>
        <w:t xml:space="preserve">Stavba </w:t>
      </w:r>
      <w:r w:rsidRPr="00F926AA">
        <w:rPr>
          <w:rFonts w:ascii="Arial" w:hAnsi="Arial" w:cs="Arial"/>
          <w:lang w:eastAsia="cs-CZ"/>
        </w:rPr>
        <w:t>není</w:t>
      </w:r>
      <w:r w:rsidRPr="00E86DAE">
        <w:rPr>
          <w:rFonts w:ascii="Arial" w:hAnsi="Arial" w:cs="Arial"/>
          <w:lang w:eastAsia="cs-CZ"/>
        </w:rPr>
        <w:t xml:space="preserve"> kulturní památkou.</w:t>
      </w:r>
    </w:p>
    <w:p w:rsidR="00B31FBE" w:rsidRPr="00E86DAE" w:rsidRDefault="009B1752" w:rsidP="00B31FBE">
      <w:pPr>
        <w:pStyle w:val="Nadpis3"/>
        <w:tabs>
          <w:tab w:val="clear" w:pos="426"/>
          <w:tab w:val="left" w:pos="709"/>
        </w:tabs>
        <w:ind w:left="709" w:hanging="283"/>
        <w:rPr>
          <w:rFonts w:ascii="Arial" w:hAnsi="Arial" w:cs="Arial"/>
        </w:rPr>
      </w:pPr>
      <w:r>
        <w:rPr>
          <w:rFonts w:ascii="Arial" w:hAnsi="Arial" w:cs="Arial"/>
        </w:rPr>
        <w:t>z</w:t>
      </w:r>
      <w:r w:rsidR="00B31FBE" w:rsidRPr="00E86DAE">
        <w:rPr>
          <w:rFonts w:ascii="Arial" w:hAnsi="Arial" w:cs="Arial"/>
        </w:rPr>
        <w:t>ákladní bilance stavby</w:t>
      </w:r>
      <w:r>
        <w:rPr>
          <w:rFonts w:ascii="Arial" w:hAnsi="Arial" w:cs="Arial"/>
        </w:rPr>
        <w:t xml:space="preserve"> </w:t>
      </w:r>
      <w:r w:rsidRPr="009B1752">
        <w:rPr>
          <w:rFonts w:ascii="Arial" w:hAnsi="Arial" w:cs="Arial"/>
        </w:rPr>
        <w:t>- potřeby a spotřeby médií a hmot, hospodaření s dešťovou vodou, celkové produkované množství a druhy odpadů a emisí, třída energetické náročnosti budov apod.</w:t>
      </w:r>
    </w:p>
    <w:p w:rsidR="00FB1F2A" w:rsidRDefault="00B31FBE" w:rsidP="00B31FBE">
      <w:pPr>
        <w:rPr>
          <w:rFonts w:ascii="Arial" w:hAnsi="Arial" w:cs="Arial"/>
        </w:rPr>
      </w:pPr>
      <w:r w:rsidRPr="00DB5F24">
        <w:rPr>
          <w:rFonts w:ascii="Arial" w:hAnsi="Arial" w:cs="Arial"/>
        </w:rPr>
        <w:t xml:space="preserve">V rámci stavby vznikne </w:t>
      </w:r>
      <w:r w:rsidR="009648A9" w:rsidRPr="00DB5F24">
        <w:rPr>
          <w:rFonts w:ascii="Arial" w:hAnsi="Arial" w:cs="Arial"/>
        </w:rPr>
        <w:t>přebytečný výkopek</w:t>
      </w:r>
      <w:r w:rsidR="00C03D5F" w:rsidRPr="00DB5F24">
        <w:rPr>
          <w:rFonts w:ascii="Arial" w:hAnsi="Arial" w:cs="Arial"/>
        </w:rPr>
        <w:t>. Ten</w:t>
      </w:r>
      <w:r w:rsidRPr="00DB5F24">
        <w:rPr>
          <w:rFonts w:ascii="Arial" w:hAnsi="Arial" w:cs="Arial"/>
        </w:rPr>
        <w:t xml:space="preserve"> bude</w:t>
      </w:r>
      <w:r w:rsidR="00C03D5F" w:rsidRPr="00DB5F24">
        <w:rPr>
          <w:rFonts w:ascii="Arial" w:hAnsi="Arial" w:cs="Arial"/>
        </w:rPr>
        <w:t xml:space="preserve"> likvidován zhotovitelem</w:t>
      </w:r>
      <w:r w:rsidRPr="00DB5F24">
        <w:rPr>
          <w:rFonts w:ascii="Arial" w:hAnsi="Arial" w:cs="Arial"/>
        </w:rPr>
        <w:t xml:space="preserve"> </w:t>
      </w:r>
      <w:proofErr w:type="gramStart"/>
      <w:r w:rsidR="00C03D5F" w:rsidRPr="00DB5F24">
        <w:rPr>
          <w:rFonts w:ascii="Arial" w:hAnsi="Arial" w:cs="Arial"/>
        </w:rPr>
        <w:t>dle</w:t>
      </w:r>
      <w:proofErr w:type="gramEnd"/>
    </w:p>
    <w:p w:rsidR="00413F8D" w:rsidRPr="00E86DAE" w:rsidRDefault="00C03D5F" w:rsidP="00FB1F2A">
      <w:pPr>
        <w:rPr>
          <w:rFonts w:ascii="Arial" w:hAnsi="Arial" w:cs="Arial"/>
        </w:rPr>
      </w:pPr>
      <w:r w:rsidRPr="00DB5F24">
        <w:rPr>
          <w:rFonts w:ascii="Arial" w:hAnsi="Arial" w:cs="Arial"/>
        </w:rPr>
        <w:t xml:space="preserve">platné legislativy (např. odvoz na </w:t>
      </w:r>
      <w:r w:rsidR="006F0D7C" w:rsidRPr="00DB5F24">
        <w:rPr>
          <w:rFonts w:ascii="Arial" w:hAnsi="Arial" w:cs="Arial"/>
        </w:rPr>
        <w:t>řízenou</w:t>
      </w:r>
      <w:r w:rsidR="00B31FBE" w:rsidRPr="00DB5F24">
        <w:rPr>
          <w:rFonts w:ascii="Arial" w:hAnsi="Arial" w:cs="Arial"/>
        </w:rPr>
        <w:t xml:space="preserve"> skládku</w:t>
      </w:r>
      <w:r w:rsidRPr="00DB5F24">
        <w:rPr>
          <w:rFonts w:ascii="Arial" w:hAnsi="Arial" w:cs="Arial"/>
        </w:rPr>
        <w:t>)</w:t>
      </w:r>
      <w:r w:rsidR="00B31FBE" w:rsidRPr="00DB5F24">
        <w:rPr>
          <w:rFonts w:ascii="Arial" w:hAnsi="Arial" w:cs="Arial"/>
        </w:rPr>
        <w:t>.</w:t>
      </w:r>
    </w:p>
    <w:p w:rsidR="00B31FBE" w:rsidRPr="00E86DAE" w:rsidRDefault="009B1752" w:rsidP="00B31FBE">
      <w:pPr>
        <w:pStyle w:val="Nadpis3"/>
        <w:tabs>
          <w:tab w:val="clear" w:pos="426"/>
          <w:tab w:val="left" w:pos="709"/>
        </w:tabs>
        <w:ind w:left="709" w:hanging="283"/>
        <w:rPr>
          <w:rFonts w:ascii="Arial" w:hAnsi="Arial" w:cs="Arial"/>
        </w:rPr>
      </w:pPr>
      <w:r>
        <w:rPr>
          <w:rFonts w:ascii="Arial" w:hAnsi="Arial" w:cs="Arial"/>
        </w:rPr>
        <w:t>z</w:t>
      </w:r>
      <w:r w:rsidR="00B31FBE" w:rsidRPr="00E86DAE">
        <w:rPr>
          <w:rFonts w:ascii="Arial" w:hAnsi="Arial" w:cs="Arial"/>
        </w:rPr>
        <w:t>ákladní předpoklady výstavby</w:t>
      </w:r>
      <w:r>
        <w:rPr>
          <w:rFonts w:ascii="Arial" w:hAnsi="Arial" w:cs="Arial"/>
        </w:rPr>
        <w:t xml:space="preserve"> </w:t>
      </w:r>
      <w:r w:rsidRPr="009B1752">
        <w:rPr>
          <w:rFonts w:ascii="Arial" w:hAnsi="Arial" w:cs="Arial"/>
        </w:rPr>
        <w:t>- časové údaje o realizaci stavby, členění na etapy</w:t>
      </w:r>
    </w:p>
    <w:p w:rsidR="00B31FBE" w:rsidRPr="00C65DEB" w:rsidRDefault="00B31FBE" w:rsidP="00B31FBE">
      <w:pPr>
        <w:rPr>
          <w:rFonts w:ascii="Arial" w:hAnsi="Arial" w:cs="Arial"/>
        </w:rPr>
      </w:pPr>
      <w:r w:rsidRPr="00C65DEB">
        <w:rPr>
          <w:rFonts w:ascii="Arial" w:hAnsi="Arial" w:cs="Arial"/>
        </w:rPr>
        <w:t>Výstavba je závislá na klimatických podmínkách. Na stavbu věcně ani časově nenavazuje žádná další stavba. Realizace stavby bude ovlivněna postupem investorského zabezpečení stavby.</w:t>
      </w:r>
    </w:p>
    <w:p w:rsidR="00B31FBE" w:rsidRPr="00C65DEB" w:rsidRDefault="00B31FBE" w:rsidP="00B31FBE">
      <w:pPr>
        <w:rPr>
          <w:rFonts w:ascii="Arial" w:hAnsi="Arial" w:cs="Arial"/>
        </w:rPr>
      </w:pPr>
      <w:r w:rsidRPr="00C65DEB">
        <w:rPr>
          <w:rFonts w:ascii="Arial" w:hAnsi="Arial" w:cs="Arial"/>
        </w:rPr>
        <w:t>Před zahájením výkopových prací investor (zhotovitel) zajistí vytýčení tras všech sítí v terénu a jejich průběh bude ověřen jednotlivými správci. V případě pochybností budou provedeny kopané sondy za přítomnosti správce hledané sítě.</w:t>
      </w:r>
    </w:p>
    <w:p w:rsidR="00B31FBE" w:rsidRPr="00C65DEB" w:rsidRDefault="00B31FBE" w:rsidP="00B31FBE">
      <w:pPr>
        <w:rPr>
          <w:rFonts w:ascii="Arial" w:hAnsi="Arial" w:cs="Arial"/>
        </w:rPr>
      </w:pPr>
      <w:r w:rsidRPr="00C65DEB">
        <w:rPr>
          <w:rFonts w:ascii="Arial" w:hAnsi="Arial" w:cs="Arial"/>
        </w:rPr>
        <w:t>Dále je nutno vypracovat dopravně-inženýrská opatření, která musí být projednána s dotčenými orgány státní správy.</w:t>
      </w:r>
    </w:p>
    <w:p w:rsidR="00B31FBE" w:rsidRPr="00340577" w:rsidRDefault="00B31FBE" w:rsidP="00B31FBE">
      <w:pPr>
        <w:rPr>
          <w:rFonts w:ascii="Arial" w:hAnsi="Arial" w:cs="Arial"/>
          <w:color w:val="FF0000"/>
        </w:rPr>
      </w:pPr>
    </w:p>
    <w:p w:rsidR="004F7DF4" w:rsidRPr="008D0FDE" w:rsidRDefault="004F7DF4" w:rsidP="004F7DF4">
      <w:pPr>
        <w:rPr>
          <w:rFonts w:ascii="Arial" w:hAnsi="Arial" w:cs="Arial"/>
        </w:rPr>
      </w:pPr>
      <w:r w:rsidRPr="008D0FDE">
        <w:rPr>
          <w:rFonts w:ascii="Arial" w:hAnsi="Arial" w:cs="Arial"/>
        </w:rPr>
        <w:t>Předpokládaný postup výstavby</w:t>
      </w:r>
    </w:p>
    <w:p w:rsidR="004F7DF4" w:rsidRPr="008D0FDE" w:rsidRDefault="004F7DF4" w:rsidP="004F7DF4">
      <w:pPr>
        <w:numPr>
          <w:ilvl w:val="0"/>
          <w:numId w:val="5"/>
        </w:numPr>
        <w:rPr>
          <w:rFonts w:ascii="Arial" w:hAnsi="Arial" w:cs="Arial"/>
        </w:rPr>
      </w:pPr>
      <w:r w:rsidRPr="008D0FDE">
        <w:rPr>
          <w:rFonts w:ascii="Arial" w:hAnsi="Arial" w:cs="Arial"/>
        </w:rPr>
        <w:t>Zřízení přechodného dopravního značení</w:t>
      </w:r>
    </w:p>
    <w:p w:rsidR="004F7DF4" w:rsidRPr="008D0FDE" w:rsidRDefault="004F7DF4" w:rsidP="004F7DF4">
      <w:pPr>
        <w:numPr>
          <w:ilvl w:val="0"/>
          <w:numId w:val="5"/>
        </w:numPr>
        <w:rPr>
          <w:rFonts w:ascii="Arial" w:hAnsi="Arial" w:cs="Arial"/>
        </w:rPr>
      </w:pPr>
      <w:r w:rsidRPr="008D0FDE">
        <w:rPr>
          <w:rFonts w:ascii="Arial" w:hAnsi="Arial" w:cs="Arial"/>
        </w:rPr>
        <w:t>Vytyčení a zajištění polohy osy, vytyčení pozemku cesty</w:t>
      </w:r>
    </w:p>
    <w:p w:rsidR="004F7DF4" w:rsidRPr="008D0FDE" w:rsidRDefault="004F7DF4" w:rsidP="004F7DF4">
      <w:pPr>
        <w:numPr>
          <w:ilvl w:val="0"/>
          <w:numId w:val="5"/>
        </w:numPr>
        <w:rPr>
          <w:rFonts w:ascii="Arial" w:hAnsi="Arial" w:cs="Arial"/>
        </w:rPr>
      </w:pPr>
      <w:r w:rsidRPr="008D0FDE">
        <w:rPr>
          <w:rFonts w:ascii="Arial" w:hAnsi="Arial" w:cs="Arial"/>
        </w:rPr>
        <w:t>Kácení zeleně, odstranění stávajících konstrukcí, zemní práce až do úrovně zemní pláně</w:t>
      </w:r>
    </w:p>
    <w:p w:rsidR="004F7DF4" w:rsidRPr="008D0FDE" w:rsidRDefault="004F7DF4" w:rsidP="004F7DF4">
      <w:pPr>
        <w:numPr>
          <w:ilvl w:val="0"/>
          <w:numId w:val="5"/>
        </w:numPr>
        <w:rPr>
          <w:rFonts w:ascii="Arial" w:hAnsi="Arial" w:cs="Arial"/>
        </w:rPr>
      </w:pPr>
      <w:r w:rsidRPr="008D0FDE">
        <w:rPr>
          <w:rFonts w:ascii="Arial" w:hAnsi="Arial" w:cs="Arial"/>
        </w:rPr>
        <w:t>Zřízení ochranných a podkladních vrstev</w:t>
      </w:r>
    </w:p>
    <w:p w:rsidR="004F7DF4" w:rsidRPr="008D0FDE" w:rsidRDefault="004F7DF4" w:rsidP="004F7DF4">
      <w:pPr>
        <w:numPr>
          <w:ilvl w:val="0"/>
          <w:numId w:val="5"/>
        </w:numPr>
        <w:rPr>
          <w:rFonts w:ascii="Arial" w:hAnsi="Arial" w:cs="Arial"/>
        </w:rPr>
      </w:pPr>
      <w:r w:rsidRPr="008D0FDE">
        <w:rPr>
          <w:rFonts w:ascii="Arial" w:hAnsi="Arial" w:cs="Arial"/>
        </w:rPr>
        <w:t>Zřízení krytu vozovky</w:t>
      </w:r>
    </w:p>
    <w:p w:rsidR="004F7DF4" w:rsidRPr="008D0FDE" w:rsidRDefault="004F7DF4" w:rsidP="004F7DF4">
      <w:pPr>
        <w:numPr>
          <w:ilvl w:val="0"/>
          <w:numId w:val="5"/>
        </w:numPr>
        <w:rPr>
          <w:rFonts w:ascii="Arial" w:hAnsi="Arial" w:cs="Arial"/>
        </w:rPr>
      </w:pPr>
      <w:r w:rsidRPr="008D0FDE">
        <w:rPr>
          <w:rFonts w:ascii="Arial" w:hAnsi="Arial" w:cs="Arial"/>
        </w:rPr>
        <w:t>Terénní úpravy</w:t>
      </w:r>
      <w:r w:rsidR="00C81282" w:rsidRPr="008D0FDE">
        <w:rPr>
          <w:rFonts w:ascii="Arial" w:hAnsi="Arial" w:cs="Arial"/>
        </w:rPr>
        <w:t xml:space="preserve"> a výsadba doprovodné zeleně</w:t>
      </w:r>
    </w:p>
    <w:p w:rsidR="00FB1F2A" w:rsidRPr="000E3626" w:rsidRDefault="00FB1F2A" w:rsidP="00FB1F2A">
      <w:pPr>
        <w:rPr>
          <w:rFonts w:ascii="Arial" w:hAnsi="Arial" w:cs="Arial"/>
        </w:rPr>
      </w:pPr>
    </w:p>
    <w:p w:rsidR="00B31FBE" w:rsidRPr="00E86DAE" w:rsidRDefault="009B1752" w:rsidP="00B31FBE">
      <w:pPr>
        <w:pStyle w:val="Nadpis3"/>
        <w:tabs>
          <w:tab w:val="clear" w:pos="426"/>
          <w:tab w:val="left" w:pos="709"/>
        </w:tabs>
        <w:ind w:left="709" w:hanging="283"/>
        <w:rPr>
          <w:rFonts w:ascii="Arial" w:hAnsi="Arial" w:cs="Arial"/>
        </w:rPr>
      </w:pPr>
      <w:r>
        <w:rPr>
          <w:rFonts w:ascii="Arial" w:hAnsi="Arial" w:cs="Arial"/>
        </w:rPr>
        <w:t>základní p</w:t>
      </w:r>
      <w:r w:rsidR="00B31FBE" w:rsidRPr="00E86DAE">
        <w:rPr>
          <w:rFonts w:ascii="Arial" w:hAnsi="Arial" w:cs="Arial"/>
        </w:rPr>
        <w:t>ožadavky na předčasné užívání</w:t>
      </w:r>
      <w:r w:rsidRPr="009B1752">
        <w:rPr>
          <w:rFonts w:ascii="Arial" w:hAnsi="Arial" w:cs="Arial"/>
        </w:rPr>
        <w:t xml:space="preserve">  staveb, prozatímní užívání staveb ke zkušebnímu provozu, doba jeho trvání ve vztahu k dokončení kolaudace a užívání stavby - údaje o postupném předávání částí stavby do užívání, které budou samostatně uváděny do zkušebního provozu</w:t>
      </w:r>
    </w:p>
    <w:p w:rsidR="00B31FBE" w:rsidRDefault="00F4394A" w:rsidP="00F4394A">
      <w:pPr>
        <w:ind w:left="709" w:firstLine="0"/>
        <w:rPr>
          <w:rFonts w:ascii="Arial" w:hAnsi="Arial" w:cs="Arial"/>
        </w:rPr>
      </w:pPr>
      <w:r w:rsidRPr="00860BC2">
        <w:rPr>
          <w:rFonts w:ascii="Arial" w:hAnsi="Arial" w:cs="Arial"/>
        </w:rPr>
        <w:t>Nejsou.</w:t>
      </w:r>
    </w:p>
    <w:p w:rsidR="0098451D" w:rsidRDefault="0098451D" w:rsidP="00F4394A">
      <w:pPr>
        <w:ind w:left="709" w:firstLine="0"/>
        <w:rPr>
          <w:rFonts w:ascii="Arial" w:hAnsi="Arial" w:cs="Arial"/>
        </w:rPr>
      </w:pPr>
    </w:p>
    <w:p w:rsidR="0098451D" w:rsidRDefault="0098451D" w:rsidP="00F4394A">
      <w:pPr>
        <w:ind w:left="709" w:firstLine="0"/>
        <w:rPr>
          <w:rFonts w:ascii="Arial" w:hAnsi="Arial" w:cs="Arial"/>
        </w:rPr>
      </w:pPr>
    </w:p>
    <w:p w:rsidR="003433E4" w:rsidRPr="00E86DAE" w:rsidRDefault="003433E4" w:rsidP="00F4394A">
      <w:pPr>
        <w:ind w:left="709" w:firstLine="0"/>
        <w:rPr>
          <w:rFonts w:ascii="Arial" w:hAnsi="Arial" w:cs="Arial"/>
        </w:rPr>
      </w:pPr>
    </w:p>
    <w:p w:rsidR="00B31FBE" w:rsidRPr="00E86DAE" w:rsidRDefault="009B1752" w:rsidP="00B31FBE">
      <w:pPr>
        <w:pStyle w:val="Nadpis3"/>
        <w:tabs>
          <w:tab w:val="clear" w:pos="426"/>
          <w:tab w:val="left" w:pos="709"/>
        </w:tabs>
        <w:ind w:left="709" w:hanging="283"/>
        <w:rPr>
          <w:rFonts w:ascii="Arial" w:hAnsi="Arial" w:cs="Arial"/>
        </w:rPr>
      </w:pPr>
      <w:r>
        <w:rPr>
          <w:rFonts w:ascii="Arial" w:hAnsi="Arial" w:cs="Arial"/>
        </w:rPr>
        <w:lastRenderedPageBreak/>
        <w:t>o</w:t>
      </w:r>
      <w:r w:rsidR="00B31FBE" w:rsidRPr="00E86DAE">
        <w:rPr>
          <w:rFonts w:ascii="Arial" w:hAnsi="Arial" w:cs="Arial"/>
        </w:rPr>
        <w:t>rientační náklady stavby</w:t>
      </w:r>
    </w:p>
    <w:p w:rsidR="00B31FBE" w:rsidRDefault="00B31FBE" w:rsidP="00B31FBE">
      <w:pPr>
        <w:rPr>
          <w:rFonts w:ascii="Arial" w:hAnsi="Arial" w:cs="Arial"/>
        </w:rPr>
      </w:pPr>
      <w:r w:rsidRPr="00321BFD">
        <w:rPr>
          <w:rFonts w:ascii="Arial" w:hAnsi="Arial" w:cs="Arial"/>
        </w:rPr>
        <w:t xml:space="preserve">Předpokládané náklady na </w:t>
      </w:r>
      <w:r w:rsidR="00F4394A" w:rsidRPr="00321BFD">
        <w:rPr>
          <w:rFonts w:ascii="Arial" w:hAnsi="Arial" w:cs="Arial"/>
        </w:rPr>
        <w:t xml:space="preserve">stavbu </w:t>
      </w:r>
      <w:r w:rsidRPr="00321BFD">
        <w:rPr>
          <w:rFonts w:ascii="Arial" w:hAnsi="Arial" w:cs="Arial"/>
        </w:rPr>
        <w:t xml:space="preserve">jsou cca </w:t>
      </w:r>
      <w:r w:rsidR="00321BFD" w:rsidRPr="00321BFD">
        <w:rPr>
          <w:rFonts w:ascii="Arial" w:hAnsi="Arial" w:cs="Arial"/>
        </w:rPr>
        <w:t>9</w:t>
      </w:r>
      <w:r w:rsidR="00697FA8" w:rsidRPr="00321BFD">
        <w:rPr>
          <w:rFonts w:ascii="Arial" w:hAnsi="Arial" w:cs="Arial"/>
        </w:rPr>
        <w:t xml:space="preserve"> mil.</w:t>
      </w:r>
      <w:r w:rsidR="00F4394A" w:rsidRPr="00321BFD">
        <w:rPr>
          <w:rFonts w:ascii="Arial" w:hAnsi="Arial" w:cs="Arial"/>
        </w:rPr>
        <w:t xml:space="preserve"> </w:t>
      </w:r>
      <w:r w:rsidRPr="00321BFD">
        <w:rPr>
          <w:rFonts w:ascii="Arial" w:hAnsi="Arial" w:cs="Arial"/>
        </w:rPr>
        <w:t>Kč bez DPH.</w:t>
      </w:r>
    </w:p>
    <w:p w:rsidR="00D620E2" w:rsidRDefault="00D620E2" w:rsidP="00B31FBE">
      <w:pPr>
        <w:rPr>
          <w:rFonts w:ascii="Arial" w:hAnsi="Arial" w:cs="Arial"/>
        </w:rPr>
      </w:pPr>
    </w:p>
    <w:p w:rsidR="00D620E2" w:rsidRPr="00E86DAE" w:rsidRDefault="00D620E2" w:rsidP="00B31FBE">
      <w:pPr>
        <w:rPr>
          <w:rFonts w:ascii="Arial" w:hAnsi="Arial" w:cs="Arial"/>
        </w:rPr>
      </w:pPr>
    </w:p>
    <w:p w:rsidR="004F76D9" w:rsidRPr="00E86DAE" w:rsidRDefault="004F76D9" w:rsidP="00103FE6">
      <w:pPr>
        <w:pStyle w:val="Nadpis2"/>
        <w:rPr>
          <w:rFonts w:ascii="Arial" w:hAnsi="Arial" w:cs="Arial"/>
        </w:rPr>
      </w:pPr>
      <w:bookmarkStart w:id="4" w:name="_Toc422384"/>
      <w:r w:rsidRPr="00E86DAE">
        <w:rPr>
          <w:rFonts w:ascii="Arial" w:hAnsi="Arial" w:cs="Arial"/>
        </w:rPr>
        <w:t>Celkové urbanistické a architektonické</w:t>
      </w:r>
      <w:r w:rsidR="007F0886" w:rsidRPr="00E86DAE">
        <w:rPr>
          <w:rFonts w:ascii="Arial" w:hAnsi="Arial" w:cs="Arial"/>
        </w:rPr>
        <w:t xml:space="preserve"> řešení</w:t>
      </w:r>
      <w:bookmarkEnd w:id="4"/>
    </w:p>
    <w:p w:rsidR="007F0886" w:rsidRPr="00E86DAE" w:rsidRDefault="007F0886" w:rsidP="0053667D">
      <w:pPr>
        <w:pStyle w:val="Nadpis3"/>
        <w:tabs>
          <w:tab w:val="clear" w:pos="426"/>
          <w:tab w:val="left" w:pos="709"/>
        </w:tabs>
        <w:ind w:left="709" w:hanging="283"/>
        <w:rPr>
          <w:rFonts w:ascii="Arial" w:hAnsi="Arial" w:cs="Arial"/>
        </w:rPr>
      </w:pPr>
      <w:r w:rsidRPr="00E86DAE">
        <w:rPr>
          <w:rFonts w:ascii="Arial" w:hAnsi="Arial" w:cs="Arial"/>
        </w:rPr>
        <w:t>urbanismus - územní regulace, kompozice prostorového řešení</w:t>
      </w:r>
    </w:p>
    <w:p w:rsidR="001B0D54" w:rsidRDefault="00740A3A" w:rsidP="0053667D">
      <w:pPr>
        <w:rPr>
          <w:rFonts w:ascii="Arial" w:hAnsi="Arial" w:cs="Arial"/>
        </w:rPr>
      </w:pPr>
      <w:r w:rsidRPr="00860BC2">
        <w:rPr>
          <w:rFonts w:ascii="Arial" w:hAnsi="Arial" w:cs="Arial"/>
        </w:rPr>
        <w:t xml:space="preserve">Stavba splňuje územní regulace. </w:t>
      </w:r>
      <w:r w:rsidR="00C457D1" w:rsidRPr="00860BC2">
        <w:rPr>
          <w:rFonts w:ascii="Arial" w:hAnsi="Arial" w:cs="Arial"/>
        </w:rPr>
        <w:t>Prostorové řešení vychází z</w:t>
      </w:r>
      <w:r w:rsidR="00860BC2" w:rsidRPr="00860BC2">
        <w:rPr>
          <w:rFonts w:ascii="Arial" w:hAnsi="Arial" w:cs="Arial"/>
        </w:rPr>
        <w:t> plánu společných</w:t>
      </w:r>
      <w:r w:rsidR="00860BC2">
        <w:rPr>
          <w:rFonts w:ascii="Arial" w:hAnsi="Arial" w:cs="Arial"/>
        </w:rPr>
        <w:t xml:space="preserve"> zařízení.</w:t>
      </w:r>
    </w:p>
    <w:p w:rsidR="007F0886" w:rsidRPr="00E86DAE" w:rsidRDefault="007F0886" w:rsidP="0053667D">
      <w:pPr>
        <w:pStyle w:val="Nadpis3"/>
        <w:tabs>
          <w:tab w:val="clear" w:pos="426"/>
          <w:tab w:val="left" w:pos="709"/>
        </w:tabs>
        <w:ind w:left="709" w:hanging="283"/>
        <w:rPr>
          <w:rFonts w:ascii="Arial" w:hAnsi="Arial" w:cs="Arial"/>
        </w:rPr>
      </w:pPr>
      <w:r w:rsidRPr="00E86DAE">
        <w:rPr>
          <w:rFonts w:ascii="Arial" w:hAnsi="Arial" w:cs="Arial"/>
        </w:rPr>
        <w:t>architektonické řešení - kompozice tvarového řešení, materiálové a barevné řešení</w:t>
      </w:r>
    </w:p>
    <w:p w:rsidR="00631B6B" w:rsidRDefault="00B154FE" w:rsidP="00FB2B98">
      <w:pPr>
        <w:rPr>
          <w:rFonts w:ascii="Arial" w:hAnsi="Arial" w:cs="Arial"/>
        </w:rPr>
      </w:pPr>
      <w:r w:rsidRPr="00FA7912">
        <w:rPr>
          <w:rFonts w:ascii="Arial" w:hAnsi="Arial" w:cs="Arial"/>
        </w:rPr>
        <w:t xml:space="preserve">Vozovka je </w:t>
      </w:r>
      <w:r w:rsidR="00FF6C93" w:rsidRPr="00FA7912">
        <w:rPr>
          <w:rFonts w:ascii="Arial" w:hAnsi="Arial" w:cs="Arial"/>
        </w:rPr>
        <w:t xml:space="preserve">v celé délce </w:t>
      </w:r>
      <w:r w:rsidRPr="00FA7912">
        <w:rPr>
          <w:rFonts w:ascii="Arial" w:hAnsi="Arial" w:cs="Arial"/>
        </w:rPr>
        <w:t>navržena z asfaltového betonu</w:t>
      </w:r>
      <w:r w:rsidR="00E2748C" w:rsidRPr="00FA7912">
        <w:rPr>
          <w:rFonts w:ascii="Arial" w:hAnsi="Arial" w:cs="Arial"/>
        </w:rPr>
        <w:t>, krajnice ze ŠD</w:t>
      </w:r>
      <w:r w:rsidRPr="00FA7912">
        <w:rPr>
          <w:rFonts w:ascii="Arial" w:hAnsi="Arial" w:cs="Arial"/>
        </w:rPr>
        <w:t xml:space="preserve">. </w:t>
      </w:r>
      <w:r w:rsidR="004F7DF4" w:rsidRPr="00FA7912">
        <w:rPr>
          <w:rFonts w:ascii="Arial" w:hAnsi="Arial" w:cs="Arial"/>
        </w:rPr>
        <w:t>Plochy podél cesty dotčené stavbou budou urovnány a zatrav</w:t>
      </w:r>
      <w:r w:rsidR="008E2330">
        <w:rPr>
          <w:rFonts w:ascii="Arial" w:hAnsi="Arial" w:cs="Arial"/>
        </w:rPr>
        <w:t>n</w:t>
      </w:r>
      <w:r w:rsidR="004F7DF4" w:rsidRPr="00FA7912">
        <w:rPr>
          <w:rFonts w:ascii="Arial" w:hAnsi="Arial" w:cs="Arial"/>
        </w:rPr>
        <w:t>ěny.</w:t>
      </w:r>
    </w:p>
    <w:p w:rsidR="00844EF1" w:rsidRPr="00E86DAE" w:rsidRDefault="00844EF1" w:rsidP="00FB2B98">
      <w:pPr>
        <w:rPr>
          <w:rFonts w:ascii="Arial" w:hAnsi="Arial" w:cs="Arial"/>
        </w:rPr>
      </w:pPr>
    </w:p>
    <w:p w:rsidR="00025BBB" w:rsidRPr="00E86DAE" w:rsidRDefault="00CC46B4" w:rsidP="00CC46B4">
      <w:pPr>
        <w:pStyle w:val="Nadpis2"/>
        <w:rPr>
          <w:rFonts w:ascii="Arial" w:hAnsi="Arial" w:cs="Arial"/>
        </w:rPr>
      </w:pPr>
      <w:bookmarkStart w:id="5" w:name="_Toc422385"/>
      <w:r w:rsidRPr="00E86DAE">
        <w:rPr>
          <w:rFonts w:ascii="Arial" w:hAnsi="Arial" w:cs="Arial"/>
        </w:rPr>
        <w:t>Celkové technické řešení</w:t>
      </w:r>
      <w:bookmarkEnd w:id="5"/>
    </w:p>
    <w:p w:rsidR="00D407CF" w:rsidRPr="00955789" w:rsidRDefault="00013BDE" w:rsidP="0053667D">
      <w:pPr>
        <w:pStyle w:val="Nadpis3"/>
        <w:tabs>
          <w:tab w:val="clear" w:pos="426"/>
          <w:tab w:val="left" w:pos="709"/>
        </w:tabs>
        <w:ind w:left="709" w:hanging="283"/>
        <w:rPr>
          <w:rFonts w:ascii="Arial" w:hAnsi="Arial" w:cs="Arial"/>
        </w:rPr>
      </w:pPr>
      <w:r>
        <w:rPr>
          <w:rFonts w:ascii="Arial" w:hAnsi="Arial" w:cs="Arial"/>
        </w:rPr>
        <w:t>p</w:t>
      </w:r>
      <w:r w:rsidR="00D407CF" w:rsidRPr="00E86DAE">
        <w:rPr>
          <w:rFonts w:ascii="Arial" w:hAnsi="Arial" w:cs="Arial"/>
        </w:rPr>
        <w:t>opis celkové koncepce technického řešení po skupinách objektů</w:t>
      </w:r>
      <w:r>
        <w:rPr>
          <w:rFonts w:ascii="Arial" w:hAnsi="Arial" w:cs="Arial"/>
        </w:rPr>
        <w:t xml:space="preserve"> </w:t>
      </w:r>
      <w:r w:rsidRPr="00013BDE">
        <w:rPr>
          <w:rFonts w:ascii="Arial" w:hAnsi="Arial" w:cs="Arial"/>
        </w:rPr>
        <w:t xml:space="preserve">nebo jednotlivých objektech včetně údajů o statických výpočtech prokazujících, že stavba je navržena tak, aby návrhové zatížení na ni působící nemělo za </w:t>
      </w:r>
      <w:r w:rsidRPr="00955789">
        <w:rPr>
          <w:rFonts w:ascii="Arial" w:hAnsi="Arial" w:cs="Arial"/>
        </w:rPr>
        <w:t>následek poškození stavby nebo její části nebo nepřípustné přetvoření</w:t>
      </w:r>
    </w:p>
    <w:p w:rsidR="00D407CF" w:rsidRPr="006C07D7" w:rsidRDefault="00D407CF" w:rsidP="00D407CF">
      <w:pPr>
        <w:rPr>
          <w:rFonts w:ascii="Arial" w:hAnsi="Arial" w:cs="Arial"/>
          <w:b/>
          <w:i/>
          <w:lang w:eastAsia="cs-CZ"/>
        </w:rPr>
      </w:pPr>
      <w:r w:rsidRPr="006C07D7">
        <w:rPr>
          <w:rFonts w:ascii="Arial" w:hAnsi="Arial" w:cs="Arial"/>
          <w:b/>
          <w:i/>
          <w:lang w:eastAsia="cs-CZ"/>
        </w:rPr>
        <w:t xml:space="preserve">SO 101 </w:t>
      </w:r>
      <w:r w:rsidR="0087442B" w:rsidRPr="006C07D7">
        <w:rPr>
          <w:rFonts w:ascii="Arial" w:hAnsi="Arial" w:cs="Arial"/>
          <w:b/>
          <w:i/>
          <w:lang w:eastAsia="cs-CZ"/>
        </w:rPr>
        <w:t>Polní cesta</w:t>
      </w:r>
    </w:p>
    <w:p w:rsidR="003433E4" w:rsidRPr="003433E4" w:rsidRDefault="003433E4" w:rsidP="003433E4">
      <w:pPr>
        <w:rPr>
          <w:rFonts w:ascii="Arial" w:hAnsi="Arial" w:cs="Arial"/>
        </w:rPr>
      </w:pPr>
      <w:r w:rsidRPr="003433E4">
        <w:rPr>
          <w:rFonts w:ascii="Arial" w:hAnsi="Arial" w:cs="Arial"/>
        </w:rPr>
        <w:t xml:space="preserve">SO 101 řeší rekonstrukci stávající hlavní polní cesty HPC3. Řešená polní cesta začíná u sjezdu km 0,00415, kterým je napojena na silnici III/1192, v rámci stavby bude řešena oprava tohoto </w:t>
      </w:r>
      <w:proofErr w:type="gramStart"/>
      <w:r w:rsidRPr="003433E4">
        <w:rPr>
          <w:rFonts w:ascii="Arial" w:hAnsi="Arial" w:cs="Arial"/>
        </w:rPr>
        <w:t>sjezdu(km</w:t>
      </w:r>
      <w:proofErr w:type="gramEnd"/>
      <w:r w:rsidRPr="003433E4">
        <w:rPr>
          <w:rFonts w:ascii="Arial" w:hAnsi="Arial" w:cs="Arial"/>
        </w:rPr>
        <w:t xml:space="preserve"> 0,00000 – km 0,00415). Odtud cesta vede západním směrem do osady Pazderna. Cesta je situována na pozemku </w:t>
      </w:r>
      <w:proofErr w:type="spellStart"/>
      <w:proofErr w:type="gramStart"/>
      <w:r w:rsidRPr="003433E4">
        <w:rPr>
          <w:rFonts w:ascii="Arial" w:hAnsi="Arial" w:cs="Arial"/>
        </w:rPr>
        <w:t>p.č</w:t>
      </w:r>
      <w:proofErr w:type="spellEnd"/>
      <w:r w:rsidRPr="003433E4">
        <w:rPr>
          <w:rFonts w:ascii="Arial" w:hAnsi="Arial" w:cs="Arial"/>
        </w:rPr>
        <w:t>.</w:t>
      </w:r>
      <w:proofErr w:type="gramEnd"/>
      <w:r w:rsidRPr="003433E4">
        <w:rPr>
          <w:rFonts w:ascii="Arial" w:hAnsi="Arial" w:cs="Arial"/>
        </w:rPr>
        <w:t xml:space="preserve"> 3122 v k.</w:t>
      </w:r>
      <w:proofErr w:type="spellStart"/>
      <w:r w:rsidRPr="003433E4">
        <w:rPr>
          <w:rFonts w:ascii="Arial" w:hAnsi="Arial" w:cs="Arial"/>
        </w:rPr>
        <w:t>ú</w:t>
      </w:r>
      <w:proofErr w:type="spellEnd"/>
      <w:r w:rsidRPr="003433E4">
        <w:rPr>
          <w:rFonts w:ascii="Arial" w:hAnsi="Arial" w:cs="Arial"/>
        </w:rPr>
        <w:t xml:space="preserve">. </w:t>
      </w:r>
      <w:proofErr w:type="spellStart"/>
      <w:r w:rsidRPr="003433E4">
        <w:rPr>
          <w:rFonts w:ascii="Arial" w:hAnsi="Arial" w:cs="Arial"/>
        </w:rPr>
        <w:t>Radíč</w:t>
      </w:r>
      <w:proofErr w:type="spellEnd"/>
      <w:r w:rsidRPr="003433E4">
        <w:rPr>
          <w:rFonts w:ascii="Arial" w:hAnsi="Arial" w:cs="Arial"/>
        </w:rPr>
        <w:t>. Délka cesty je 0,88529km.</w:t>
      </w:r>
    </w:p>
    <w:p w:rsidR="003433E4" w:rsidRPr="003433E4" w:rsidRDefault="003433E4" w:rsidP="003433E4">
      <w:pPr>
        <w:rPr>
          <w:rFonts w:ascii="Arial" w:hAnsi="Arial" w:cs="Arial"/>
        </w:rPr>
      </w:pPr>
      <w:r w:rsidRPr="003433E4">
        <w:rPr>
          <w:rFonts w:ascii="Arial" w:hAnsi="Arial" w:cs="Arial"/>
        </w:rPr>
        <w:t xml:space="preserve">Směrové a výškové poměry navrhované polní cesty jsou zřejmé z příloh </w:t>
      </w:r>
      <w:proofErr w:type="gramStart"/>
      <w:r w:rsidRPr="003433E4">
        <w:rPr>
          <w:rFonts w:ascii="Arial" w:hAnsi="Arial" w:cs="Arial"/>
        </w:rPr>
        <w:t>C.3.</w:t>
      </w:r>
      <w:proofErr w:type="gramEnd"/>
      <w:r w:rsidRPr="003433E4">
        <w:rPr>
          <w:rFonts w:ascii="Arial" w:hAnsi="Arial" w:cs="Arial"/>
        </w:rPr>
        <w:t xml:space="preserve"> Koordinační situační </w:t>
      </w:r>
      <w:proofErr w:type="gramStart"/>
      <w:r w:rsidRPr="003433E4">
        <w:rPr>
          <w:rFonts w:ascii="Arial" w:hAnsi="Arial" w:cs="Arial"/>
        </w:rPr>
        <w:t>výkres a D.1.2</w:t>
      </w:r>
      <w:proofErr w:type="gramEnd"/>
      <w:r w:rsidRPr="003433E4">
        <w:rPr>
          <w:rFonts w:ascii="Arial" w:hAnsi="Arial" w:cs="Arial"/>
        </w:rPr>
        <w:t>. Podélný profil.</w:t>
      </w:r>
    </w:p>
    <w:p w:rsidR="003433E4" w:rsidRPr="003433E4" w:rsidRDefault="003433E4" w:rsidP="003433E4">
      <w:pPr>
        <w:rPr>
          <w:rFonts w:ascii="Arial" w:hAnsi="Arial" w:cs="Arial"/>
        </w:rPr>
      </w:pPr>
      <w:r w:rsidRPr="003433E4">
        <w:rPr>
          <w:rFonts w:ascii="Arial" w:hAnsi="Arial" w:cs="Arial"/>
        </w:rPr>
        <w:t xml:space="preserve">Polní cesta HPC1 je navržena jako jednopruhová polní cesta kategorie P 4,5/30. Šířka vozovky je 4,0m. Krajnice jsou navrženy 2 x 0,25m ze </w:t>
      </w:r>
      <w:proofErr w:type="spellStart"/>
      <w:r w:rsidRPr="003433E4">
        <w:rPr>
          <w:rFonts w:ascii="Arial" w:hAnsi="Arial" w:cs="Arial"/>
        </w:rPr>
        <w:t>štěrkodrti</w:t>
      </w:r>
      <w:proofErr w:type="spellEnd"/>
      <w:r w:rsidRPr="003433E4">
        <w:rPr>
          <w:rFonts w:ascii="Arial" w:hAnsi="Arial" w:cs="Arial"/>
        </w:rPr>
        <w:t>. Vozovka je navržena netuhá s jednostranným příčným sklonem 2,5 %. Kryt je navržen z asfaltového betonu. Konstrukce vozovky je uvedena v kapitole e) a je zřejmá i ze vzorového příčného řezu.</w:t>
      </w:r>
    </w:p>
    <w:p w:rsidR="003433E4" w:rsidRPr="003433E4" w:rsidRDefault="003433E4" w:rsidP="003433E4">
      <w:pPr>
        <w:rPr>
          <w:rFonts w:ascii="Arial" w:hAnsi="Arial" w:cs="Arial"/>
        </w:rPr>
      </w:pPr>
      <w:r w:rsidRPr="003433E4">
        <w:rPr>
          <w:rFonts w:ascii="Arial" w:hAnsi="Arial" w:cs="Arial"/>
        </w:rPr>
        <w:t>Odvodnění cesty je řešeno volně do okolního terénu.</w:t>
      </w:r>
    </w:p>
    <w:p w:rsidR="003433E4" w:rsidRPr="003433E4" w:rsidRDefault="003433E4" w:rsidP="003433E4">
      <w:pPr>
        <w:rPr>
          <w:rFonts w:ascii="Arial" w:hAnsi="Arial" w:cs="Arial"/>
        </w:rPr>
      </w:pPr>
      <w:r w:rsidRPr="003433E4">
        <w:rPr>
          <w:rFonts w:ascii="Arial" w:hAnsi="Arial" w:cs="Arial"/>
        </w:rPr>
        <w:t xml:space="preserve">V km 0,00630 je navržen </w:t>
      </w:r>
      <w:proofErr w:type="spellStart"/>
      <w:r w:rsidRPr="003433E4">
        <w:rPr>
          <w:rFonts w:ascii="Arial" w:hAnsi="Arial" w:cs="Arial"/>
        </w:rPr>
        <w:t>polymerbetonový</w:t>
      </w:r>
      <w:proofErr w:type="spellEnd"/>
      <w:r w:rsidRPr="003433E4">
        <w:rPr>
          <w:rFonts w:ascii="Arial" w:hAnsi="Arial" w:cs="Arial"/>
        </w:rPr>
        <w:t xml:space="preserve"> žlab s integrovaným roštem pro převedení vod stékajících po okraji pole a silnice k cestě. </w:t>
      </w:r>
    </w:p>
    <w:p w:rsidR="003433E4" w:rsidRPr="0098451D" w:rsidRDefault="003433E4" w:rsidP="0098451D">
      <w:pPr>
        <w:spacing w:before="120" w:after="120"/>
        <w:ind w:firstLine="284"/>
      </w:pPr>
    </w:p>
    <w:p w:rsidR="003A2161" w:rsidRPr="00E86DAE" w:rsidRDefault="009D11EB" w:rsidP="0053667D">
      <w:pPr>
        <w:pStyle w:val="Nadpis3"/>
        <w:tabs>
          <w:tab w:val="clear" w:pos="426"/>
          <w:tab w:val="left" w:pos="709"/>
        </w:tabs>
        <w:ind w:left="709" w:hanging="283"/>
        <w:rPr>
          <w:rFonts w:ascii="Arial" w:hAnsi="Arial" w:cs="Arial"/>
        </w:rPr>
      </w:pPr>
      <w:r w:rsidRPr="00E86DAE">
        <w:rPr>
          <w:rFonts w:ascii="Arial" w:hAnsi="Arial" w:cs="Arial"/>
        </w:rPr>
        <w:t>c</w:t>
      </w:r>
      <w:r w:rsidR="003A2161" w:rsidRPr="00E86DAE">
        <w:rPr>
          <w:rFonts w:ascii="Arial" w:hAnsi="Arial" w:cs="Arial"/>
        </w:rPr>
        <w:t>elková bilance nároků všech druhů energ</w:t>
      </w:r>
      <w:r w:rsidR="00013BDE">
        <w:rPr>
          <w:rFonts w:ascii="Arial" w:hAnsi="Arial" w:cs="Arial"/>
        </w:rPr>
        <w:t>ií, tepla a teplé užitkové vody</w:t>
      </w:r>
      <w:r w:rsidR="00013BDE" w:rsidRPr="00013BDE">
        <w:rPr>
          <w:rFonts w:ascii="Arial" w:hAnsi="Arial" w:cs="Arial"/>
        </w:rPr>
        <w:t>, podmínky zvýšeného odběru elektrické energie, podmínky při zvýšení technického maxima</w:t>
      </w:r>
    </w:p>
    <w:p w:rsidR="003A2161" w:rsidRPr="00E86DAE" w:rsidRDefault="00E30CE3" w:rsidP="003A2161">
      <w:pPr>
        <w:rPr>
          <w:rFonts w:ascii="Arial" w:hAnsi="Arial" w:cs="Arial"/>
          <w:lang w:eastAsia="cs-CZ"/>
        </w:rPr>
      </w:pPr>
      <w:r w:rsidRPr="00681F40">
        <w:rPr>
          <w:rFonts w:ascii="Arial" w:hAnsi="Arial" w:cs="Arial"/>
          <w:lang w:eastAsia="cs-CZ"/>
        </w:rPr>
        <w:t>Bez nároků.</w:t>
      </w:r>
    </w:p>
    <w:p w:rsidR="003A2161" w:rsidRPr="00E86DAE" w:rsidRDefault="00E30CE3" w:rsidP="0053667D">
      <w:pPr>
        <w:pStyle w:val="Nadpis3"/>
        <w:tabs>
          <w:tab w:val="clear" w:pos="426"/>
          <w:tab w:val="left" w:pos="709"/>
        </w:tabs>
        <w:ind w:left="709" w:hanging="283"/>
        <w:rPr>
          <w:rFonts w:ascii="Arial" w:hAnsi="Arial" w:cs="Arial"/>
        </w:rPr>
      </w:pPr>
      <w:r w:rsidRPr="00E86DAE">
        <w:rPr>
          <w:rFonts w:ascii="Arial" w:hAnsi="Arial" w:cs="Arial"/>
        </w:rPr>
        <w:t>c</w:t>
      </w:r>
      <w:r w:rsidR="003A2161" w:rsidRPr="00E86DAE">
        <w:rPr>
          <w:rFonts w:ascii="Arial" w:hAnsi="Arial" w:cs="Arial"/>
        </w:rPr>
        <w:t>elková spotřeba vody</w:t>
      </w:r>
    </w:p>
    <w:p w:rsidR="003A2161" w:rsidRPr="00E86DAE" w:rsidRDefault="009D11EB" w:rsidP="003A2161">
      <w:pPr>
        <w:rPr>
          <w:rFonts w:ascii="Arial" w:hAnsi="Arial" w:cs="Arial"/>
          <w:lang w:eastAsia="cs-CZ"/>
        </w:rPr>
      </w:pPr>
      <w:r w:rsidRPr="00522DAB">
        <w:rPr>
          <w:rFonts w:ascii="Arial" w:hAnsi="Arial" w:cs="Arial"/>
          <w:lang w:eastAsia="cs-CZ"/>
        </w:rPr>
        <w:t>P</w:t>
      </w:r>
      <w:r w:rsidR="00B076FE" w:rsidRPr="00522DAB">
        <w:rPr>
          <w:rFonts w:ascii="Arial" w:hAnsi="Arial" w:cs="Arial"/>
          <w:lang w:eastAsia="cs-CZ"/>
        </w:rPr>
        <w:t xml:space="preserve">olní cesta </w:t>
      </w:r>
      <w:r w:rsidRPr="00522DAB">
        <w:rPr>
          <w:rFonts w:ascii="Arial" w:hAnsi="Arial" w:cs="Arial"/>
          <w:lang w:eastAsia="cs-CZ"/>
        </w:rPr>
        <w:t>nebude mít po uvedení do provozu nároky na spotřebu vody.</w:t>
      </w:r>
      <w:r w:rsidR="00E30CE3" w:rsidRPr="00E86DAE">
        <w:rPr>
          <w:rFonts w:ascii="Arial" w:hAnsi="Arial" w:cs="Arial"/>
          <w:lang w:eastAsia="cs-CZ"/>
        </w:rPr>
        <w:t xml:space="preserve"> </w:t>
      </w:r>
    </w:p>
    <w:p w:rsidR="003A2161" w:rsidRPr="00E86DAE" w:rsidRDefault="00E30CE3" w:rsidP="0053667D">
      <w:pPr>
        <w:pStyle w:val="Nadpis3"/>
        <w:tabs>
          <w:tab w:val="clear" w:pos="426"/>
          <w:tab w:val="left" w:pos="709"/>
        </w:tabs>
        <w:ind w:left="709" w:hanging="283"/>
        <w:rPr>
          <w:rFonts w:ascii="Arial" w:hAnsi="Arial" w:cs="Arial"/>
        </w:rPr>
      </w:pPr>
      <w:r w:rsidRPr="00E86DAE">
        <w:rPr>
          <w:rFonts w:ascii="Arial" w:hAnsi="Arial" w:cs="Arial"/>
        </w:rPr>
        <w:t>c</w:t>
      </w:r>
      <w:r w:rsidR="003A2161" w:rsidRPr="00E86DAE">
        <w:rPr>
          <w:rFonts w:ascii="Arial" w:hAnsi="Arial" w:cs="Arial"/>
        </w:rPr>
        <w:t xml:space="preserve">elkové produkované druhy odpadů a emisí, způsob nakládání s vyzískaným materiálem </w:t>
      </w:r>
    </w:p>
    <w:p w:rsidR="00ED122F" w:rsidRPr="00E86DAE" w:rsidRDefault="00ED122F" w:rsidP="00ED122F">
      <w:pPr>
        <w:pStyle w:val="Nadpis3"/>
        <w:numPr>
          <w:ilvl w:val="0"/>
          <w:numId w:val="0"/>
        </w:numPr>
        <w:ind w:left="669"/>
        <w:rPr>
          <w:rFonts w:ascii="Arial" w:hAnsi="Arial" w:cs="Arial"/>
          <w:b w:val="0"/>
        </w:rPr>
      </w:pPr>
      <w:r w:rsidRPr="00E86DAE">
        <w:rPr>
          <w:rFonts w:ascii="Arial" w:hAnsi="Arial" w:cs="Arial"/>
          <w:b w:val="0"/>
        </w:rPr>
        <w:t xml:space="preserve">Po uvedení do provozu </w:t>
      </w:r>
      <w:r w:rsidRPr="00374708">
        <w:rPr>
          <w:rFonts w:ascii="Arial" w:hAnsi="Arial" w:cs="Arial"/>
          <w:b w:val="0"/>
        </w:rPr>
        <w:t>nebude</w:t>
      </w:r>
      <w:r w:rsidRPr="00B076FE">
        <w:rPr>
          <w:rFonts w:ascii="Arial" w:hAnsi="Arial" w:cs="Arial"/>
          <w:b w:val="0"/>
        </w:rPr>
        <w:t xml:space="preserve"> </w:t>
      </w:r>
      <w:r>
        <w:rPr>
          <w:rFonts w:ascii="Arial" w:hAnsi="Arial" w:cs="Arial"/>
          <w:b w:val="0"/>
        </w:rPr>
        <w:t>polní cesta</w:t>
      </w:r>
      <w:r w:rsidRPr="00B076FE">
        <w:rPr>
          <w:rFonts w:ascii="Arial" w:hAnsi="Arial" w:cs="Arial"/>
          <w:b w:val="0"/>
        </w:rPr>
        <w:t xml:space="preserve"> produkovat odpady.</w:t>
      </w:r>
    </w:p>
    <w:p w:rsidR="00ED122F" w:rsidRPr="00E86DAE" w:rsidRDefault="00ED122F" w:rsidP="00ED122F">
      <w:pPr>
        <w:pStyle w:val="Nadpis3"/>
        <w:numPr>
          <w:ilvl w:val="0"/>
          <w:numId w:val="0"/>
        </w:numPr>
        <w:ind w:left="669"/>
        <w:rPr>
          <w:rFonts w:ascii="Arial" w:hAnsi="Arial" w:cs="Arial"/>
          <w:b w:val="0"/>
        </w:rPr>
      </w:pPr>
      <w:r w:rsidRPr="00E86DAE">
        <w:rPr>
          <w:rFonts w:ascii="Arial" w:hAnsi="Arial" w:cs="Arial"/>
          <w:b w:val="0"/>
        </w:rPr>
        <w:t>S veškerými odpady</w:t>
      </w:r>
      <w:r>
        <w:rPr>
          <w:rFonts w:ascii="Arial" w:hAnsi="Arial" w:cs="Arial"/>
          <w:b w:val="0"/>
        </w:rPr>
        <w:t xml:space="preserve"> vzniklými během</w:t>
      </w:r>
      <w:r w:rsidRPr="00E86DAE">
        <w:rPr>
          <w:rFonts w:ascii="Arial" w:hAnsi="Arial" w:cs="Arial"/>
          <w:b w:val="0"/>
        </w:rPr>
        <w:t xml:space="preserve"> </w:t>
      </w:r>
      <w:r>
        <w:rPr>
          <w:rFonts w:ascii="Arial" w:hAnsi="Arial" w:cs="Arial"/>
          <w:b w:val="0"/>
        </w:rPr>
        <w:t xml:space="preserve">stavby </w:t>
      </w:r>
      <w:r w:rsidRPr="00E86DAE">
        <w:rPr>
          <w:rFonts w:ascii="Arial" w:hAnsi="Arial" w:cs="Arial"/>
          <w:b w:val="0"/>
        </w:rPr>
        <w:t xml:space="preserve">bude náležitě nakládáno ve smyslu ustanovení zákona č. </w:t>
      </w:r>
      <w:r>
        <w:rPr>
          <w:rFonts w:ascii="Arial" w:hAnsi="Arial" w:cs="Arial"/>
          <w:b w:val="0"/>
        </w:rPr>
        <w:t>541/2020</w:t>
      </w:r>
      <w:r w:rsidRPr="00E86DAE">
        <w:rPr>
          <w:rFonts w:ascii="Arial" w:hAnsi="Arial" w:cs="Arial"/>
          <w:b w:val="0"/>
        </w:rPr>
        <w:t xml:space="preserve"> Sb., o odpadech</w:t>
      </w:r>
      <w:r>
        <w:rPr>
          <w:rFonts w:ascii="Arial" w:hAnsi="Arial" w:cs="Arial"/>
          <w:b w:val="0"/>
        </w:rPr>
        <w:t xml:space="preserve"> a vyhlášky č. 8/2021 Sb., Katalog </w:t>
      </w:r>
      <w:r>
        <w:rPr>
          <w:rFonts w:ascii="Arial" w:hAnsi="Arial" w:cs="Arial"/>
          <w:b w:val="0"/>
        </w:rPr>
        <w:lastRenderedPageBreak/>
        <w:t>odpadů.</w:t>
      </w:r>
      <w:r w:rsidRPr="00E86DAE">
        <w:rPr>
          <w:rFonts w:ascii="Arial" w:hAnsi="Arial" w:cs="Arial"/>
          <w:b w:val="0"/>
        </w:rPr>
        <w:t xml:space="preserve"> Původce odpadů je povinen odpady zařazovat podle druhů a kategorií podle § </w:t>
      </w:r>
      <w:r>
        <w:rPr>
          <w:rFonts w:ascii="Arial" w:hAnsi="Arial" w:cs="Arial"/>
          <w:b w:val="0"/>
        </w:rPr>
        <w:t>4</w:t>
      </w:r>
      <w:r w:rsidRPr="00E86DAE">
        <w:rPr>
          <w:rFonts w:ascii="Arial" w:hAnsi="Arial" w:cs="Arial"/>
          <w:b w:val="0"/>
        </w:rPr>
        <w:t xml:space="preserve"> a</w:t>
      </w:r>
      <w:r>
        <w:rPr>
          <w:rFonts w:ascii="Arial" w:hAnsi="Arial" w:cs="Arial"/>
          <w:b w:val="0"/>
        </w:rPr>
        <w:t>ž</w:t>
      </w:r>
      <w:r w:rsidRPr="00E86DAE">
        <w:rPr>
          <w:rFonts w:ascii="Arial" w:hAnsi="Arial" w:cs="Arial"/>
          <w:b w:val="0"/>
        </w:rPr>
        <w:t xml:space="preserve"> § </w:t>
      </w:r>
      <w:r>
        <w:rPr>
          <w:rFonts w:ascii="Arial" w:hAnsi="Arial" w:cs="Arial"/>
          <w:b w:val="0"/>
        </w:rPr>
        <w:t>13.</w:t>
      </w:r>
      <w:r w:rsidRPr="00E86DAE">
        <w:rPr>
          <w:rFonts w:ascii="Arial" w:hAnsi="Arial" w:cs="Arial"/>
          <w:b w:val="0"/>
        </w:rPr>
        <w:t xml:space="preserve"> </w:t>
      </w:r>
    </w:p>
    <w:p w:rsidR="003A2161" w:rsidRPr="00E86DAE" w:rsidRDefault="00E30CE3" w:rsidP="0053667D">
      <w:pPr>
        <w:pStyle w:val="Nadpis3"/>
        <w:tabs>
          <w:tab w:val="clear" w:pos="426"/>
          <w:tab w:val="left" w:pos="709"/>
        </w:tabs>
        <w:ind w:left="709" w:hanging="283"/>
        <w:rPr>
          <w:rFonts w:ascii="Arial" w:hAnsi="Arial" w:cs="Arial"/>
        </w:rPr>
      </w:pPr>
      <w:r w:rsidRPr="00E86DAE">
        <w:rPr>
          <w:rFonts w:ascii="Arial" w:hAnsi="Arial" w:cs="Arial"/>
        </w:rPr>
        <w:t>požadavky na kapacity veřejných sítí komunikačních vedení a elektronického komunikačního zařízení veřejné komunikační sítě</w:t>
      </w:r>
      <w:r w:rsidR="003A2161" w:rsidRPr="00E86DAE">
        <w:rPr>
          <w:rFonts w:ascii="Arial" w:hAnsi="Arial" w:cs="Arial"/>
        </w:rPr>
        <w:t xml:space="preserve"> </w:t>
      </w:r>
    </w:p>
    <w:p w:rsidR="003A2161" w:rsidRPr="00E86DAE" w:rsidRDefault="00E30CE3" w:rsidP="003A2161">
      <w:pPr>
        <w:rPr>
          <w:rFonts w:ascii="Arial" w:hAnsi="Arial" w:cs="Arial"/>
          <w:lang w:eastAsia="cs-CZ"/>
        </w:rPr>
      </w:pPr>
      <w:r w:rsidRPr="00374708">
        <w:rPr>
          <w:rFonts w:ascii="Arial" w:hAnsi="Arial" w:cs="Arial"/>
          <w:lang w:eastAsia="cs-CZ"/>
        </w:rPr>
        <w:t>Bez požadavků.</w:t>
      </w:r>
    </w:p>
    <w:p w:rsidR="007F42B1" w:rsidRPr="00E86DAE" w:rsidRDefault="007F0886" w:rsidP="00103FE6">
      <w:pPr>
        <w:pStyle w:val="Nadpis2"/>
        <w:rPr>
          <w:rFonts w:ascii="Arial" w:hAnsi="Arial" w:cs="Arial"/>
        </w:rPr>
      </w:pPr>
      <w:bookmarkStart w:id="6" w:name="_Toc422386"/>
      <w:r w:rsidRPr="00E86DAE">
        <w:rPr>
          <w:rFonts w:ascii="Arial" w:hAnsi="Arial" w:cs="Arial"/>
        </w:rPr>
        <w:t>Bezbariérové užívání stavby</w:t>
      </w:r>
      <w:bookmarkEnd w:id="6"/>
    </w:p>
    <w:p w:rsidR="008C6660" w:rsidRDefault="00F34C3B" w:rsidP="00F5263C">
      <w:pPr>
        <w:pStyle w:val="Nadpis3"/>
        <w:numPr>
          <w:ilvl w:val="0"/>
          <w:numId w:val="0"/>
        </w:numPr>
        <w:ind w:firstLine="669"/>
        <w:rPr>
          <w:rFonts w:ascii="Arial" w:hAnsi="Arial" w:cs="Arial"/>
          <w:b w:val="0"/>
        </w:rPr>
      </w:pPr>
      <w:r w:rsidRPr="00F34C3B">
        <w:rPr>
          <w:rFonts w:ascii="Arial" w:hAnsi="Arial" w:cs="Arial"/>
          <w:b w:val="0"/>
        </w:rPr>
        <w:t>Polní cesta je obecně bezbariérově přístupná a neslouží pro zpřístupnění objektů uvedených §2 vyhlášky č. 398/2009 Sb., o obecných technických požadavcích zabezpečujících bezbariérové užívání staveb. Proto nejsou ve stavbě zahrnuta zvláštní stavební opatření stanovena uvedenou vyhláškou.</w:t>
      </w:r>
    </w:p>
    <w:p w:rsidR="004A6700" w:rsidRPr="00E86DAE" w:rsidRDefault="004A6700" w:rsidP="003A2161">
      <w:pPr>
        <w:pStyle w:val="Nadpis2"/>
        <w:rPr>
          <w:rFonts w:ascii="Arial" w:hAnsi="Arial" w:cs="Arial"/>
        </w:rPr>
      </w:pPr>
      <w:bookmarkStart w:id="7" w:name="_Toc422387"/>
      <w:r w:rsidRPr="00E86DAE">
        <w:rPr>
          <w:rFonts w:ascii="Arial" w:hAnsi="Arial" w:cs="Arial"/>
        </w:rPr>
        <w:t>Bezpečnost při užívání stavby</w:t>
      </w:r>
      <w:bookmarkEnd w:id="7"/>
    </w:p>
    <w:p w:rsidR="004F08A0" w:rsidRDefault="001F476C" w:rsidP="004F08A0">
      <w:pPr>
        <w:rPr>
          <w:rFonts w:ascii="Arial" w:hAnsi="Arial" w:cs="Arial"/>
        </w:rPr>
      </w:pPr>
      <w:r w:rsidRPr="00E86DAE">
        <w:rPr>
          <w:rFonts w:ascii="Arial" w:hAnsi="Arial" w:cs="Arial"/>
          <w:snapToGrid w:val="0"/>
        </w:rPr>
        <w:t xml:space="preserve">Stavba svým charakterem </w:t>
      </w:r>
      <w:r w:rsidRPr="00476963">
        <w:rPr>
          <w:rFonts w:ascii="Arial" w:hAnsi="Arial" w:cs="Arial"/>
          <w:snapToGrid w:val="0"/>
        </w:rPr>
        <w:t>nevyžaduje</w:t>
      </w:r>
      <w:r w:rsidRPr="00E86DAE">
        <w:rPr>
          <w:rFonts w:ascii="Arial" w:hAnsi="Arial" w:cs="Arial"/>
          <w:snapToGrid w:val="0"/>
        </w:rPr>
        <w:t xml:space="preserve"> zvláštní opatření pro zajištění bezpečnosti při jejím užívání.</w:t>
      </w:r>
      <w:r w:rsidRPr="00E86DAE">
        <w:rPr>
          <w:rFonts w:ascii="Arial" w:hAnsi="Arial" w:cs="Arial"/>
        </w:rPr>
        <w:t xml:space="preserve"> Pro užívání tohoto druhu stavby jsou závazné obecně platné předpisy, vyhlášky a zákony.</w:t>
      </w:r>
    </w:p>
    <w:p w:rsidR="004620ED" w:rsidRPr="00E86DAE" w:rsidRDefault="004620ED" w:rsidP="004F08A0">
      <w:pPr>
        <w:rPr>
          <w:rFonts w:ascii="Arial" w:hAnsi="Arial" w:cs="Arial"/>
        </w:rPr>
      </w:pPr>
    </w:p>
    <w:p w:rsidR="004A6700" w:rsidRPr="00E86DAE" w:rsidRDefault="004A6700" w:rsidP="00103FE6">
      <w:pPr>
        <w:pStyle w:val="Nadpis2"/>
        <w:rPr>
          <w:rFonts w:ascii="Arial" w:hAnsi="Arial" w:cs="Arial"/>
        </w:rPr>
      </w:pPr>
      <w:bookmarkStart w:id="8" w:name="_Toc422388"/>
      <w:r w:rsidRPr="00E86DAE">
        <w:rPr>
          <w:rFonts w:ascii="Arial" w:hAnsi="Arial" w:cs="Arial"/>
        </w:rPr>
        <w:t xml:space="preserve">Základní </w:t>
      </w:r>
      <w:r w:rsidR="00013BDE">
        <w:rPr>
          <w:rFonts w:ascii="Arial" w:hAnsi="Arial" w:cs="Arial"/>
        </w:rPr>
        <w:t>charakteristika objektů</w:t>
      </w:r>
      <w:bookmarkEnd w:id="8"/>
    </w:p>
    <w:p w:rsidR="004A6700" w:rsidRDefault="00E30CE3" w:rsidP="0053667D">
      <w:pPr>
        <w:pStyle w:val="Nadpis3"/>
        <w:tabs>
          <w:tab w:val="clear" w:pos="426"/>
          <w:tab w:val="left" w:pos="709"/>
        </w:tabs>
        <w:ind w:left="709" w:hanging="283"/>
        <w:rPr>
          <w:rFonts w:ascii="Arial" w:hAnsi="Arial" w:cs="Arial"/>
        </w:rPr>
      </w:pPr>
      <w:r w:rsidRPr="0053667D">
        <w:rPr>
          <w:rFonts w:ascii="Arial" w:hAnsi="Arial" w:cs="Arial"/>
        </w:rPr>
        <w:t>popis současného stavu</w:t>
      </w:r>
    </w:p>
    <w:p w:rsidR="00B076FE" w:rsidRPr="00E86DAE" w:rsidRDefault="00A23F66" w:rsidP="00867739">
      <w:pPr>
        <w:rPr>
          <w:rFonts w:ascii="Arial" w:hAnsi="Arial" w:cs="Arial"/>
          <w:lang w:eastAsia="cs-CZ"/>
        </w:rPr>
      </w:pPr>
      <w:r w:rsidRPr="00A23F66">
        <w:rPr>
          <w:rFonts w:ascii="Arial" w:hAnsi="Arial" w:cs="Arial"/>
          <w:lang w:eastAsia="cs-CZ"/>
        </w:rPr>
        <w:t xml:space="preserve">Jedná se </w:t>
      </w:r>
      <w:r w:rsidRPr="00AC0B86">
        <w:rPr>
          <w:rFonts w:ascii="Arial" w:hAnsi="Arial" w:cs="Arial"/>
          <w:lang w:eastAsia="cs-CZ"/>
        </w:rPr>
        <w:t xml:space="preserve">o rekonstrukci stávající </w:t>
      </w:r>
      <w:r w:rsidR="00AC0B86" w:rsidRPr="00AC0B86">
        <w:rPr>
          <w:rFonts w:ascii="Arial" w:hAnsi="Arial" w:cs="Arial"/>
          <w:lang w:eastAsia="cs-CZ"/>
        </w:rPr>
        <w:t>částečně zpevněné</w:t>
      </w:r>
      <w:r w:rsidRPr="00AC0B86">
        <w:rPr>
          <w:rFonts w:ascii="Arial" w:hAnsi="Arial" w:cs="Arial"/>
          <w:lang w:eastAsia="cs-CZ"/>
        </w:rPr>
        <w:t xml:space="preserve"> polní cesty.</w:t>
      </w:r>
      <w:r>
        <w:rPr>
          <w:rFonts w:ascii="Arial" w:hAnsi="Arial" w:cs="Arial"/>
          <w:lang w:eastAsia="cs-CZ"/>
        </w:rPr>
        <w:t xml:space="preserve"> </w:t>
      </w:r>
    </w:p>
    <w:p w:rsidR="003739D0" w:rsidRPr="00E86DAE" w:rsidRDefault="003739D0" w:rsidP="0053667D">
      <w:pPr>
        <w:pStyle w:val="Nadpis3"/>
        <w:tabs>
          <w:tab w:val="clear" w:pos="426"/>
          <w:tab w:val="left" w:pos="709"/>
        </w:tabs>
        <w:ind w:left="709" w:hanging="283"/>
        <w:rPr>
          <w:rFonts w:ascii="Arial" w:hAnsi="Arial" w:cs="Arial"/>
        </w:rPr>
      </w:pPr>
      <w:r w:rsidRPr="00E86DAE">
        <w:rPr>
          <w:rFonts w:ascii="Arial" w:hAnsi="Arial" w:cs="Arial"/>
        </w:rPr>
        <w:t>popis navrženého řešení</w:t>
      </w:r>
    </w:p>
    <w:p w:rsidR="003739D0" w:rsidRPr="00E86DAE" w:rsidRDefault="003739D0" w:rsidP="003739D0">
      <w:pPr>
        <w:rPr>
          <w:rFonts w:ascii="Arial" w:hAnsi="Arial" w:cs="Arial"/>
          <w:lang w:eastAsia="cs-CZ"/>
        </w:rPr>
      </w:pPr>
      <w:r w:rsidRPr="00E86DAE">
        <w:rPr>
          <w:rFonts w:ascii="Arial" w:hAnsi="Arial" w:cs="Arial"/>
          <w:lang w:eastAsia="cs-CZ"/>
        </w:rPr>
        <w:t xml:space="preserve">viz </w:t>
      </w:r>
      <w:proofErr w:type="gramStart"/>
      <w:r w:rsidRPr="00E86DAE">
        <w:rPr>
          <w:rFonts w:ascii="Arial" w:hAnsi="Arial" w:cs="Arial"/>
          <w:lang w:eastAsia="cs-CZ"/>
        </w:rPr>
        <w:t>kapitola B.2.3</w:t>
      </w:r>
      <w:proofErr w:type="gramEnd"/>
    </w:p>
    <w:p w:rsidR="004A6700" w:rsidRPr="00E86DAE" w:rsidRDefault="004A6700" w:rsidP="00103FE6">
      <w:pPr>
        <w:pStyle w:val="Nadpis2"/>
        <w:rPr>
          <w:rFonts w:ascii="Arial" w:hAnsi="Arial" w:cs="Arial"/>
        </w:rPr>
      </w:pPr>
      <w:bookmarkStart w:id="9" w:name="_Toc422389"/>
      <w:r w:rsidRPr="00E86DAE">
        <w:rPr>
          <w:rFonts w:ascii="Arial" w:hAnsi="Arial" w:cs="Arial"/>
        </w:rPr>
        <w:t>Základní charakteristika technických a technologických zařízení</w:t>
      </w:r>
      <w:bookmarkEnd w:id="9"/>
    </w:p>
    <w:p w:rsidR="00853A22" w:rsidRPr="00E86DAE" w:rsidRDefault="00E717B4" w:rsidP="00853A22">
      <w:pPr>
        <w:rPr>
          <w:rFonts w:ascii="Arial" w:hAnsi="Arial" w:cs="Arial"/>
        </w:rPr>
      </w:pPr>
      <w:r w:rsidRPr="00DF75EC">
        <w:rPr>
          <w:rFonts w:ascii="Arial" w:hAnsi="Arial" w:cs="Arial"/>
        </w:rPr>
        <w:t>Neobsahuje.</w:t>
      </w:r>
    </w:p>
    <w:p w:rsidR="004A6700" w:rsidRPr="00E86DAE" w:rsidRDefault="003A294C" w:rsidP="00103FE6">
      <w:pPr>
        <w:pStyle w:val="Nadpis2"/>
        <w:rPr>
          <w:rFonts w:ascii="Arial" w:hAnsi="Arial" w:cs="Arial"/>
        </w:rPr>
      </w:pPr>
      <w:bookmarkStart w:id="10" w:name="_Toc422390"/>
      <w:r w:rsidRPr="0041108E">
        <w:rPr>
          <w:rFonts w:ascii="Arial" w:hAnsi="Arial" w:cs="Arial"/>
        </w:rPr>
        <w:t xml:space="preserve">Zásady </w:t>
      </w:r>
      <w:r w:rsidRPr="00E86DAE">
        <w:rPr>
          <w:rFonts w:ascii="Arial" w:hAnsi="Arial" w:cs="Arial"/>
        </w:rPr>
        <w:t>p</w:t>
      </w:r>
      <w:r w:rsidR="004A6700" w:rsidRPr="00E86DAE">
        <w:rPr>
          <w:rFonts w:ascii="Arial" w:hAnsi="Arial" w:cs="Arial"/>
        </w:rPr>
        <w:t>ožárně bezpečnostní</w:t>
      </w:r>
      <w:r w:rsidRPr="00E86DAE">
        <w:rPr>
          <w:rFonts w:ascii="Arial" w:hAnsi="Arial" w:cs="Arial"/>
        </w:rPr>
        <w:t>ho</w:t>
      </w:r>
      <w:r w:rsidR="004A6700" w:rsidRPr="00E86DAE">
        <w:rPr>
          <w:rFonts w:ascii="Arial" w:hAnsi="Arial" w:cs="Arial"/>
        </w:rPr>
        <w:t xml:space="preserve"> řešení</w:t>
      </w:r>
      <w:bookmarkEnd w:id="10"/>
    </w:p>
    <w:p w:rsidR="00723572" w:rsidRPr="00902B53" w:rsidRDefault="00723572" w:rsidP="00723572">
      <w:pPr>
        <w:rPr>
          <w:rFonts w:ascii="Arial" w:hAnsi="Arial" w:cs="Arial"/>
        </w:rPr>
      </w:pPr>
      <w:r w:rsidRPr="00902B53">
        <w:rPr>
          <w:rFonts w:ascii="Arial" w:hAnsi="Arial" w:cs="Arial"/>
        </w:rPr>
        <w:t xml:space="preserve">Předmětem požárně bezpečnostního řešení je posouzení projektové dokumentace, která řeší </w:t>
      </w:r>
      <w:r w:rsidR="00B922EF" w:rsidRPr="002313E9">
        <w:rPr>
          <w:rFonts w:ascii="Arial" w:hAnsi="Arial" w:cs="Arial"/>
        </w:rPr>
        <w:t>rekonstrukci</w:t>
      </w:r>
      <w:r w:rsidRPr="002313E9">
        <w:rPr>
          <w:rFonts w:ascii="Arial" w:hAnsi="Arial" w:cs="Arial"/>
        </w:rPr>
        <w:t xml:space="preserve"> polní cesty </w:t>
      </w:r>
      <w:r w:rsidR="002313E9" w:rsidRPr="002313E9">
        <w:rPr>
          <w:rFonts w:ascii="Arial" w:hAnsi="Arial" w:cs="Arial"/>
        </w:rPr>
        <w:t>HP</w:t>
      </w:r>
      <w:r w:rsidRPr="002313E9">
        <w:rPr>
          <w:rFonts w:ascii="Arial" w:hAnsi="Arial" w:cs="Arial"/>
        </w:rPr>
        <w:t xml:space="preserve">C </w:t>
      </w:r>
      <w:r w:rsidR="00AF19C3">
        <w:rPr>
          <w:rFonts w:ascii="Arial" w:hAnsi="Arial" w:cs="Arial"/>
        </w:rPr>
        <w:t>3</w:t>
      </w:r>
      <w:r w:rsidRPr="00B922EF">
        <w:rPr>
          <w:rFonts w:ascii="Arial" w:hAnsi="Arial" w:cs="Arial"/>
        </w:rPr>
        <w:t>.</w:t>
      </w:r>
      <w:r w:rsidRPr="00902B53">
        <w:rPr>
          <w:rFonts w:ascii="Arial" w:hAnsi="Arial" w:cs="Arial"/>
        </w:rPr>
        <w:t xml:space="preserve"> Stavba je posuzována dle ČSN 73 0802 Požární bezpečnost staveb - nevýrobní objekty.</w:t>
      </w:r>
    </w:p>
    <w:p w:rsidR="00851EFA" w:rsidRPr="00902B53" w:rsidRDefault="00B922EF" w:rsidP="00851EFA">
      <w:pPr>
        <w:rPr>
          <w:rFonts w:ascii="Arial" w:hAnsi="Arial" w:cs="Arial"/>
        </w:rPr>
      </w:pPr>
      <w:r w:rsidRPr="002313E9">
        <w:rPr>
          <w:rFonts w:ascii="Arial" w:hAnsi="Arial" w:cs="Arial"/>
        </w:rPr>
        <w:t xml:space="preserve">Polní cesta </w:t>
      </w:r>
      <w:r w:rsidR="002313E9" w:rsidRPr="002313E9">
        <w:rPr>
          <w:rFonts w:ascii="Arial" w:hAnsi="Arial" w:cs="Arial"/>
        </w:rPr>
        <w:t>HP</w:t>
      </w:r>
      <w:r w:rsidR="00851EFA" w:rsidRPr="002313E9">
        <w:rPr>
          <w:rFonts w:ascii="Arial" w:hAnsi="Arial" w:cs="Arial"/>
        </w:rPr>
        <w:t xml:space="preserve">C </w:t>
      </w:r>
      <w:r w:rsidR="00AF19C3">
        <w:rPr>
          <w:rFonts w:ascii="Arial" w:hAnsi="Arial" w:cs="Arial"/>
        </w:rPr>
        <w:t>3</w:t>
      </w:r>
      <w:r w:rsidR="00851EFA" w:rsidRPr="00B922EF">
        <w:rPr>
          <w:rFonts w:ascii="Arial" w:hAnsi="Arial" w:cs="Arial"/>
        </w:rPr>
        <w:t xml:space="preserve"> je</w:t>
      </w:r>
      <w:r w:rsidR="00851EFA" w:rsidRPr="00902B53">
        <w:rPr>
          <w:rFonts w:ascii="Arial" w:hAnsi="Arial" w:cs="Arial"/>
        </w:rPr>
        <w:t xml:space="preserve"> navržena za účelem zkvalitnění přístupu k </w:t>
      </w:r>
      <w:r w:rsidR="004C19BB">
        <w:rPr>
          <w:rFonts w:ascii="Arial" w:hAnsi="Arial" w:cs="Arial"/>
        </w:rPr>
        <w:t>okolním</w:t>
      </w:r>
      <w:r w:rsidR="00851EFA" w:rsidRPr="00902B53">
        <w:rPr>
          <w:rFonts w:ascii="Arial" w:hAnsi="Arial" w:cs="Arial"/>
        </w:rPr>
        <w:t xml:space="preserve"> pozemkům. Vozovka komunikace byla navržena v souladu s ČSN 73 6114 a souvisejícími předpisy a ČSN. </w:t>
      </w:r>
      <w:r w:rsidR="00E416B7" w:rsidRPr="00E416B7">
        <w:rPr>
          <w:rFonts w:ascii="Arial" w:hAnsi="Arial" w:cs="Arial"/>
        </w:rPr>
        <w:t>Komunikace</w:t>
      </w:r>
      <w:r w:rsidR="00383426">
        <w:rPr>
          <w:rFonts w:ascii="Arial" w:hAnsi="Arial" w:cs="Arial"/>
        </w:rPr>
        <w:t xml:space="preserve"> o </w:t>
      </w:r>
      <w:r w:rsidR="00E416B7" w:rsidRPr="002313E9">
        <w:rPr>
          <w:rFonts w:ascii="Arial" w:hAnsi="Arial" w:cs="Arial"/>
        </w:rPr>
        <w:t>šířce vozovky</w:t>
      </w:r>
      <w:r w:rsidR="003433E4">
        <w:rPr>
          <w:rFonts w:ascii="Arial" w:hAnsi="Arial" w:cs="Arial"/>
        </w:rPr>
        <w:t>4,0</w:t>
      </w:r>
      <w:r w:rsidR="00E416B7" w:rsidRPr="002313E9">
        <w:rPr>
          <w:rFonts w:ascii="Arial" w:hAnsi="Arial" w:cs="Arial"/>
        </w:rPr>
        <w:t xml:space="preserve"> </w:t>
      </w:r>
      <w:r w:rsidR="003433E4">
        <w:rPr>
          <w:rFonts w:ascii="Arial" w:hAnsi="Arial" w:cs="Arial"/>
        </w:rPr>
        <w:t xml:space="preserve">(lokální zúžení na </w:t>
      </w:r>
      <w:r w:rsidR="00E416B7" w:rsidRPr="002313E9">
        <w:rPr>
          <w:rFonts w:ascii="Arial" w:hAnsi="Arial" w:cs="Arial"/>
        </w:rPr>
        <w:t>3,5 m</w:t>
      </w:r>
      <w:r w:rsidR="003433E4">
        <w:rPr>
          <w:rFonts w:ascii="Arial" w:hAnsi="Arial" w:cs="Arial"/>
        </w:rPr>
        <w:t>)</w:t>
      </w:r>
      <w:r w:rsidR="00E416B7" w:rsidRPr="00E416B7">
        <w:rPr>
          <w:rFonts w:ascii="Arial" w:hAnsi="Arial" w:cs="Arial"/>
        </w:rPr>
        <w:t xml:space="preserve"> vyhovuje minimálnímu požadavku šířky vozovky 3,0 m.</w:t>
      </w:r>
      <w:r w:rsidR="00C974E4">
        <w:rPr>
          <w:rFonts w:ascii="Arial" w:hAnsi="Arial" w:cs="Arial"/>
        </w:rPr>
        <w:t xml:space="preserve"> </w:t>
      </w:r>
      <w:r w:rsidR="00851EFA" w:rsidRPr="00902B53">
        <w:rPr>
          <w:rFonts w:ascii="Arial" w:hAnsi="Arial" w:cs="Arial"/>
        </w:rPr>
        <w:t>V případě nutnosti užití požární technikou, navržená polní cesta šířkově vyhovuje normovým požadavkům. Z hlediska zatížení je přístupová komunikace navržena v souladu s požadavky ČSN.</w:t>
      </w:r>
    </w:p>
    <w:p w:rsidR="00851EFA" w:rsidRDefault="00851EFA" w:rsidP="00851EFA">
      <w:pPr>
        <w:pStyle w:val="Zkladntext"/>
        <w:ind w:firstLine="708"/>
        <w:rPr>
          <w:rFonts w:ascii="Arial" w:hAnsi="Arial" w:cs="Arial"/>
          <w:color w:val="00000A"/>
          <w:szCs w:val="24"/>
        </w:rPr>
      </w:pPr>
      <w:r w:rsidRPr="004F382D">
        <w:rPr>
          <w:rFonts w:ascii="Arial" w:hAnsi="Arial" w:cs="Arial"/>
          <w:color w:val="00000A"/>
          <w:szCs w:val="24"/>
        </w:rPr>
        <w:t>Navrhovaná polní cesta</w:t>
      </w:r>
      <w:r w:rsidRPr="00902B53">
        <w:rPr>
          <w:rFonts w:ascii="Arial" w:hAnsi="Arial" w:cs="Arial"/>
          <w:color w:val="00000A"/>
          <w:szCs w:val="24"/>
        </w:rPr>
        <w:t xml:space="preserve"> vyhovuje požadavkům na požární bezpečnost staveb. </w:t>
      </w:r>
    </w:p>
    <w:p w:rsidR="00723572" w:rsidRPr="00E86DAE" w:rsidRDefault="00723572" w:rsidP="00723572">
      <w:pPr>
        <w:rPr>
          <w:rFonts w:ascii="Arial" w:hAnsi="Arial" w:cs="Arial"/>
        </w:rPr>
      </w:pPr>
      <w:r w:rsidRPr="00E86DAE">
        <w:rPr>
          <w:rFonts w:ascii="Arial" w:hAnsi="Arial" w:cs="Arial"/>
        </w:rPr>
        <w:t xml:space="preserve">Staveniště </w:t>
      </w:r>
      <w:r w:rsidRPr="004F382D">
        <w:rPr>
          <w:rFonts w:ascii="Arial" w:hAnsi="Arial" w:cs="Arial"/>
        </w:rPr>
        <w:t>bude umístěno</w:t>
      </w:r>
      <w:r w:rsidRPr="00E86DAE">
        <w:rPr>
          <w:rFonts w:ascii="Arial" w:hAnsi="Arial" w:cs="Arial"/>
        </w:rPr>
        <w:t xml:space="preserve"> na volném prostranství, případný požár budou likvidovat složky HZS na základě telefonického ohlášení. Buňky ZS budou vybaveny hasicími přístroji a s ovládáním hasicích přístrojů budou seznámeni zaměstnanci stavby.</w:t>
      </w:r>
    </w:p>
    <w:p w:rsidR="00851EFA" w:rsidRPr="00E86DAE" w:rsidRDefault="00723572" w:rsidP="004F382D">
      <w:pPr>
        <w:rPr>
          <w:rFonts w:ascii="Arial" w:hAnsi="Arial" w:cs="Arial"/>
        </w:rPr>
      </w:pPr>
      <w:r w:rsidRPr="00E86DAE">
        <w:rPr>
          <w:rFonts w:ascii="Arial" w:hAnsi="Arial" w:cs="Arial"/>
        </w:rPr>
        <w:t>V oblasti požární ochrany budou při realizaci stavby dodržovány platné předpisy, nařízení a doporučení Zákona č. 133/1985 Sb. ze dne 17. prosince 1985 o požární ochraně, prováděcí vyhlášky 246/2001 Sb.</w:t>
      </w:r>
      <w:r w:rsidR="004F382D">
        <w:rPr>
          <w:rFonts w:ascii="Arial" w:hAnsi="Arial" w:cs="Arial"/>
        </w:rPr>
        <w:t>, ve znění pozdějších předpisů.</w:t>
      </w:r>
    </w:p>
    <w:p w:rsidR="004D5CF3" w:rsidRPr="00E86DAE" w:rsidRDefault="00994D43" w:rsidP="00103FE6">
      <w:pPr>
        <w:pStyle w:val="Nadpis2"/>
        <w:rPr>
          <w:rFonts w:ascii="Arial" w:hAnsi="Arial" w:cs="Arial"/>
        </w:rPr>
      </w:pPr>
      <w:bookmarkStart w:id="11" w:name="_Toc422391"/>
      <w:r w:rsidRPr="00E86DAE">
        <w:rPr>
          <w:rFonts w:ascii="Arial" w:hAnsi="Arial" w:cs="Arial"/>
        </w:rPr>
        <w:t>Úspora energie a tepelná ochrana</w:t>
      </w:r>
      <w:bookmarkEnd w:id="11"/>
    </w:p>
    <w:p w:rsidR="00324A65" w:rsidRDefault="00B87EB1" w:rsidP="004D1ADA">
      <w:pPr>
        <w:rPr>
          <w:rFonts w:ascii="Arial" w:hAnsi="Arial" w:cs="Arial"/>
          <w:lang w:eastAsia="cs-CZ"/>
        </w:rPr>
      </w:pPr>
      <w:r w:rsidRPr="00E86DAE">
        <w:rPr>
          <w:rFonts w:ascii="Arial" w:hAnsi="Arial" w:cs="Arial"/>
          <w:lang w:eastAsia="cs-CZ"/>
        </w:rPr>
        <w:t>Výstavba</w:t>
      </w:r>
      <w:r w:rsidR="00FD61FB" w:rsidRPr="00E86DAE">
        <w:rPr>
          <w:rFonts w:ascii="Arial" w:hAnsi="Arial" w:cs="Arial"/>
          <w:lang w:eastAsia="cs-CZ"/>
        </w:rPr>
        <w:t xml:space="preserve"> </w:t>
      </w:r>
      <w:r w:rsidR="004D1ADA" w:rsidRPr="00770806">
        <w:rPr>
          <w:rFonts w:ascii="Arial" w:hAnsi="Arial" w:cs="Arial"/>
          <w:lang w:eastAsia="cs-CZ"/>
        </w:rPr>
        <w:t>nepatří</w:t>
      </w:r>
      <w:r w:rsidR="004D1ADA" w:rsidRPr="00E86DAE">
        <w:rPr>
          <w:rFonts w:ascii="Arial" w:hAnsi="Arial" w:cs="Arial"/>
          <w:lang w:eastAsia="cs-CZ"/>
        </w:rPr>
        <w:t xml:space="preserve"> do kategorie staveb, kde se hospodaří s energiemi.</w:t>
      </w:r>
    </w:p>
    <w:p w:rsidR="00324A65" w:rsidRDefault="00324A65">
      <w:pPr>
        <w:ind w:firstLine="0"/>
        <w:jc w:val="left"/>
        <w:rPr>
          <w:rFonts w:ascii="Arial" w:hAnsi="Arial" w:cs="Arial"/>
          <w:lang w:eastAsia="cs-CZ"/>
        </w:rPr>
      </w:pPr>
    </w:p>
    <w:p w:rsidR="004D5CF3" w:rsidRPr="00E86DAE" w:rsidRDefault="004D5CF3" w:rsidP="00103FE6">
      <w:pPr>
        <w:pStyle w:val="Nadpis2"/>
        <w:rPr>
          <w:rFonts w:ascii="Arial" w:hAnsi="Arial" w:cs="Arial"/>
        </w:rPr>
      </w:pPr>
      <w:bookmarkStart w:id="12" w:name="_Toc422392"/>
      <w:r w:rsidRPr="00E86DAE">
        <w:rPr>
          <w:rFonts w:ascii="Arial" w:hAnsi="Arial" w:cs="Arial"/>
        </w:rPr>
        <w:lastRenderedPageBreak/>
        <w:t>Hygienické požadavky na</w:t>
      </w:r>
      <w:r w:rsidR="00DF5F34">
        <w:rPr>
          <w:rFonts w:ascii="Arial" w:hAnsi="Arial" w:cs="Arial"/>
        </w:rPr>
        <w:t xml:space="preserve"> stavby, požadavky na pracovní</w:t>
      </w:r>
      <w:r w:rsidRPr="00E86DAE">
        <w:rPr>
          <w:rFonts w:ascii="Arial" w:hAnsi="Arial" w:cs="Arial"/>
        </w:rPr>
        <w:t xml:space="preserve"> prostředí</w:t>
      </w:r>
      <w:bookmarkEnd w:id="12"/>
    </w:p>
    <w:p w:rsidR="004D5CF3" w:rsidRPr="00E86DAE" w:rsidRDefault="004D5CF3" w:rsidP="004A6700">
      <w:pPr>
        <w:rPr>
          <w:rFonts w:ascii="Arial" w:hAnsi="Arial" w:cs="Arial"/>
          <w:i/>
          <w:sz w:val="20"/>
          <w:lang w:eastAsia="cs-CZ"/>
        </w:rPr>
      </w:pPr>
      <w:r w:rsidRPr="00E86DAE">
        <w:rPr>
          <w:rFonts w:ascii="Arial" w:hAnsi="Arial" w:cs="Arial"/>
          <w:i/>
          <w:sz w:val="20"/>
          <w:lang w:eastAsia="cs-CZ"/>
        </w:rPr>
        <w:t>Zásady řešení parametrů stavby (větrání, vytápění, osvětlení, zásobování vodou, odpadů apod.) a dále zásady řešení vlivu stavby na okolí (vibrace, hluk prašnost apod.)</w:t>
      </w:r>
    </w:p>
    <w:p w:rsidR="00AE36A9" w:rsidRPr="00E86DAE" w:rsidRDefault="00AE36A9" w:rsidP="00616E10">
      <w:pPr>
        <w:spacing w:before="120"/>
        <w:rPr>
          <w:rFonts w:ascii="Arial" w:hAnsi="Arial" w:cs="Arial"/>
        </w:rPr>
      </w:pPr>
      <w:r w:rsidRPr="00E86DAE">
        <w:rPr>
          <w:rFonts w:ascii="Arial" w:hAnsi="Arial" w:cs="Arial"/>
        </w:rPr>
        <w:t>Dokumentace splňuje požadavky stanovené stavebním zákonem a vyhláškou o obecných technických požadavcích na výstavbu č.137/1998 Sb. a vyhláškou č. 502/2006 Sb. o změně vyhlášky o obecných technických požadavcích na výstavbu. Dokumentace je v souladu s dotčenými hygienickými předpisy a závaznými ČSN a požadavky na ochranu zdraví a zdravých životních podmínek dle oddílu 2 výše zmíněné vyhlášky č. 137/1998 Sb. a vyhlášky č. 502/2006 Sb. Dokumentace splňuje příslušné předpisy a požadavky pro vliv stavby na životní prostředí.</w:t>
      </w:r>
    </w:p>
    <w:p w:rsidR="004A6700" w:rsidRPr="00E86DAE" w:rsidRDefault="00697845" w:rsidP="00103FE6">
      <w:pPr>
        <w:pStyle w:val="Nadpis2"/>
        <w:rPr>
          <w:rFonts w:ascii="Arial" w:hAnsi="Arial" w:cs="Arial"/>
        </w:rPr>
      </w:pPr>
      <w:bookmarkStart w:id="13" w:name="_Toc422393"/>
      <w:r w:rsidRPr="00E86DAE">
        <w:rPr>
          <w:rFonts w:ascii="Arial" w:hAnsi="Arial" w:cs="Arial"/>
        </w:rPr>
        <w:t>Zásady o</w:t>
      </w:r>
      <w:r w:rsidR="004D5CF3" w:rsidRPr="00E86DAE">
        <w:rPr>
          <w:rFonts w:ascii="Arial" w:hAnsi="Arial" w:cs="Arial"/>
        </w:rPr>
        <w:t>chran</w:t>
      </w:r>
      <w:r w:rsidRPr="00E86DAE">
        <w:rPr>
          <w:rFonts w:ascii="Arial" w:hAnsi="Arial" w:cs="Arial"/>
        </w:rPr>
        <w:t>y</w:t>
      </w:r>
      <w:r w:rsidR="004D5CF3" w:rsidRPr="00E86DAE">
        <w:rPr>
          <w:rFonts w:ascii="Arial" w:hAnsi="Arial" w:cs="Arial"/>
        </w:rPr>
        <w:t xml:space="preserve"> </w:t>
      </w:r>
      <w:r w:rsidR="008463D6" w:rsidRPr="00E86DAE">
        <w:rPr>
          <w:rFonts w:ascii="Arial" w:hAnsi="Arial" w:cs="Arial"/>
        </w:rPr>
        <w:t>stavby před negativními účinky vnějšího prostředí</w:t>
      </w:r>
      <w:bookmarkEnd w:id="13"/>
    </w:p>
    <w:p w:rsidR="008463D6" w:rsidRPr="00E86DAE" w:rsidRDefault="008463D6" w:rsidP="0053667D">
      <w:pPr>
        <w:pStyle w:val="Nadpis3"/>
        <w:tabs>
          <w:tab w:val="clear" w:pos="426"/>
          <w:tab w:val="left" w:pos="709"/>
        </w:tabs>
        <w:ind w:left="709" w:hanging="283"/>
        <w:rPr>
          <w:rFonts w:ascii="Arial" w:hAnsi="Arial" w:cs="Arial"/>
        </w:rPr>
      </w:pPr>
      <w:r w:rsidRPr="00E86DAE">
        <w:rPr>
          <w:rFonts w:ascii="Arial" w:hAnsi="Arial" w:cs="Arial"/>
        </w:rPr>
        <w:t>ochrana před pronikáním radonu z podloží</w:t>
      </w:r>
    </w:p>
    <w:p w:rsidR="00E956FF" w:rsidRPr="00E86DAE" w:rsidRDefault="00994D43" w:rsidP="00E956FF">
      <w:pPr>
        <w:rPr>
          <w:rFonts w:ascii="Arial" w:hAnsi="Arial" w:cs="Arial"/>
          <w:lang w:eastAsia="cs-CZ"/>
        </w:rPr>
      </w:pPr>
      <w:r w:rsidRPr="00E86DAE">
        <w:rPr>
          <w:rFonts w:ascii="Arial" w:hAnsi="Arial" w:cs="Arial"/>
          <w:snapToGrid w:val="0"/>
        </w:rPr>
        <w:t xml:space="preserve">U navrhované stavby </w:t>
      </w:r>
      <w:r w:rsidRPr="00C1013A">
        <w:rPr>
          <w:rFonts w:ascii="Arial" w:hAnsi="Arial" w:cs="Arial"/>
          <w:snapToGrid w:val="0"/>
        </w:rPr>
        <w:t>nevznikají</w:t>
      </w:r>
      <w:r w:rsidRPr="00B076FE">
        <w:rPr>
          <w:rFonts w:ascii="Arial" w:hAnsi="Arial" w:cs="Arial"/>
          <w:snapToGrid w:val="0"/>
        </w:rPr>
        <w:t xml:space="preserve"> tyto</w:t>
      </w:r>
      <w:r w:rsidRPr="00E86DAE">
        <w:rPr>
          <w:rFonts w:ascii="Arial" w:hAnsi="Arial" w:cs="Arial"/>
          <w:snapToGrid w:val="0"/>
        </w:rPr>
        <w:t xml:space="preserve"> požadavky.</w:t>
      </w:r>
    </w:p>
    <w:p w:rsidR="008463D6" w:rsidRPr="00E86DAE" w:rsidRDefault="008463D6" w:rsidP="0053667D">
      <w:pPr>
        <w:pStyle w:val="Nadpis3"/>
        <w:tabs>
          <w:tab w:val="clear" w:pos="426"/>
          <w:tab w:val="left" w:pos="709"/>
        </w:tabs>
        <w:ind w:left="709" w:hanging="283"/>
        <w:rPr>
          <w:rFonts w:ascii="Arial" w:hAnsi="Arial" w:cs="Arial"/>
        </w:rPr>
      </w:pPr>
      <w:r w:rsidRPr="00E86DAE">
        <w:rPr>
          <w:rFonts w:ascii="Arial" w:hAnsi="Arial" w:cs="Arial"/>
        </w:rPr>
        <w:t>ochrana před bludnými proudy</w:t>
      </w:r>
    </w:p>
    <w:p w:rsidR="00C05BB7" w:rsidRPr="00C1013A" w:rsidRDefault="005F23A9" w:rsidP="00E956FF">
      <w:pPr>
        <w:rPr>
          <w:rFonts w:ascii="Arial" w:hAnsi="Arial" w:cs="Arial"/>
          <w:lang w:eastAsia="cs-CZ"/>
        </w:rPr>
      </w:pPr>
      <w:r w:rsidRPr="00C1013A">
        <w:rPr>
          <w:rFonts w:ascii="Arial" w:hAnsi="Arial" w:cs="Arial"/>
          <w:lang w:eastAsia="cs-CZ"/>
        </w:rPr>
        <w:t>Není řešeno.</w:t>
      </w:r>
    </w:p>
    <w:p w:rsidR="008463D6" w:rsidRPr="00E86DAE" w:rsidRDefault="008463D6" w:rsidP="0053667D">
      <w:pPr>
        <w:pStyle w:val="Nadpis3"/>
        <w:tabs>
          <w:tab w:val="clear" w:pos="426"/>
          <w:tab w:val="left" w:pos="709"/>
        </w:tabs>
        <w:ind w:left="709" w:hanging="283"/>
        <w:rPr>
          <w:rFonts w:ascii="Arial" w:hAnsi="Arial" w:cs="Arial"/>
        </w:rPr>
      </w:pPr>
      <w:r w:rsidRPr="00E86DAE">
        <w:rPr>
          <w:rFonts w:ascii="Arial" w:hAnsi="Arial" w:cs="Arial"/>
        </w:rPr>
        <w:t xml:space="preserve">ochrana před </w:t>
      </w:r>
      <w:r w:rsidR="00DF5F34">
        <w:rPr>
          <w:rFonts w:ascii="Arial" w:hAnsi="Arial" w:cs="Arial"/>
        </w:rPr>
        <w:t xml:space="preserve">technickou </w:t>
      </w:r>
      <w:r w:rsidRPr="00E86DAE">
        <w:rPr>
          <w:rFonts w:ascii="Arial" w:hAnsi="Arial" w:cs="Arial"/>
        </w:rPr>
        <w:t>seismicitou</w:t>
      </w:r>
    </w:p>
    <w:p w:rsidR="00C05BB7" w:rsidRPr="00E86DAE" w:rsidRDefault="00E956FF" w:rsidP="00A21976">
      <w:pPr>
        <w:rPr>
          <w:rFonts w:ascii="Arial" w:hAnsi="Arial" w:cs="Arial"/>
          <w:snapToGrid w:val="0"/>
        </w:rPr>
      </w:pPr>
      <w:r w:rsidRPr="00E86DAE">
        <w:rPr>
          <w:rFonts w:ascii="Arial" w:hAnsi="Arial" w:cs="Arial"/>
          <w:snapToGrid w:val="0"/>
        </w:rPr>
        <w:t xml:space="preserve">Navrhovaná stavba </w:t>
      </w:r>
      <w:r w:rsidRPr="00C1013A">
        <w:rPr>
          <w:rFonts w:ascii="Arial" w:hAnsi="Arial" w:cs="Arial"/>
          <w:snapToGrid w:val="0"/>
        </w:rPr>
        <w:t>není</w:t>
      </w:r>
      <w:r w:rsidRPr="00E86DAE">
        <w:rPr>
          <w:rFonts w:ascii="Arial" w:hAnsi="Arial" w:cs="Arial"/>
          <w:snapToGrid w:val="0"/>
        </w:rPr>
        <w:t xml:space="preserve"> v seizmicky aktivní oblasti. V místech stavby nebyly zaznamenány žádné sesuvy půdy, a proto zde nejsou navržena žádná opatření proti sesuvům půdy.</w:t>
      </w:r>
    </w:p>
    <w:p w:rsidR="008463D6" w:rsidRPr="00E86DAE" w:rsidRDefault="008463D6" w:rsidP="0053667D">
      <w:pPr>
        <w:pStyle w:val="Nadpis3"/>
        <w:tabs>
          <w:tab w:val="clear" w:pos="426"/>
          <w:tab w:val="left" w:pos="709"/>
        </w:tabs>
        <w:ind w:left="709" w:hanging="283"/>
        <w:rPr>
          <w:rFonts w:ascii="Arial" w:hAnsi="Arial" w:cs="Arial"/>
        </w:rPr>
      </w:pPr>
      <w:r w:rsidRPr="00E86DAE">
        <w:rPr>
          <w:rFonts w:ascii="Arial" w:hAnsi="Arial" w:cs="Arial"/>
        </w:rPr>
        <w:t>ochrana před hlukem</w:t>
      </w:r>
    </w:p>
    <w:p w:rsidR="00E956FF" w:rsidRPr="00E86DAE" w:rsidRDefault="00E956FF" w:rsidP="00E956FF">
      <w:pPr>
        <w:rPr>
          <w:rFonts w:ascii="Arial" w:hAnsi="Arial" w:cs="Arial"/>
          <w:snapToGrid w:val="0"/>
        </w:rPr>
      </w:pPr>
      <w:r w:rsidRPr="00E86DAE">
        <w:rPr>
          <w:rFonts w:ascii="Arial" w:hAnsi="Arial" w:cs="Arial"/>
          <w:snapToGrid w:val="0"/>
        </w:rPr>
        <w:t xml:space="preserve">U navrhované stavby </w:t>
      </w:r>
      <w:r w:rsidRPr="00C1013A">
        <w:rPr>
          <w:rFonts w:ascii="Arial" w:hAnsi="Arial" w:cs="Arial"/>
          <w:snapToGrid w:val="0"/>
        </w:rPr>
        <w:t>není</w:t>
      </w:r>
      <w:r w:rsidRPr="00B076FE">
        <w:rPr>
          <w:rFonts w:ascii="Arial" w:hAnsi="Arial" w:cs="Arial"/>
          <w:snapToGrid w:val="0"/>
        </w:rPr>
        <w:t xml:space="preserve"> řešena</w:t>
      </w:r>
      <w:r w:rsidRPr="00E86DAE">
        <w:rPr>
          <w:rFonts w:ascii="Arial" w:hAnsi="Arial" w:cs="Arial"/>
          <w:snapToGrid w:val="0"/>
        </w:rPr>
        <w:t xml:space="preserve"> ochrana před hlukem v chráněném venkovním prostoru a chráněném prostoru stavby, protože</w:t>
      </w:r>
      <w:r w:rsidR="00E60968" w:rsidRPr="00E86DAE">
        <w:rPr>
          <w:rFonts w:ascii="Arial" w:hAnsi="Arial" w:cs="Arial"/>
          <w:snapToGrid w:val="0"/>
        </w:rPr>
        <w:t xml:space="preserve"> s</w:t>
      </w:r>
      <w:r w:rsidRPr="00E86DAE">
        <w:rPr>
          <w:rFonts w:ascii="Arial" w:hAnsi="Arial" w:cs="Arial"/>
          <w:lang w:eastAsia="cs-CZ"/>
        </w:rPr>
        <w:t xml:space="preserve">tavba není </w:t>
      </w:r>
      <w:r w:rsidR="00994D43" w:rsidRPr="00E86DAE">
        <w:rPr>
          <w:rFonts w:ascii="Arial" w:hAnsi="Arial" w:cs="Arial"/>
          <w:lang w:eastAsia="cs-CZ"/>
        </w:rPr>
        <w:t xml:space="preserve">při užívání </w:t>
      </w:r>
      <w:r w:rsidRPr="00E86DAE">
        <w:rPr>
          <w:rFonts w:ascii="Arial" w:hAnsi="Arial" w:cs="Arial"/>
          <w:lang w:eastAsia="cs-CZ"/>
        </w:rPr>
        <w:t>zdrojem hluku.</w:t>
      </w:r>
    </w:p>
    <w:p w:rsidR="008463D6" w:rsidRPr="00E86DAE" w:rsidRDefault="008463D6" w:rsidP="0053667D">
      <w:pPr>
        <w:pStyle w:val="Nadpis3"/>
        <w:tabs>
          <w:tab w:val="clear" w:pos="426"/>
          <w:tab w:val="left" w:pos="709"/>
        </w:tabs>
        <w:ind w:left="709" w:hanging="283"/>
        <w:rPr>
          <w:rFonts w:ascii="Arial" w:hAnsi="Arial" w:cs="Arial"/>
        </w:rPr>
      </w:pPr>
      <w:r w:rsidRPr="00E86DAE">
        <w:rPr>
          <w:rFonts w:ascii="Arial" w:hAnsi="Arial" w:cs="Arial"/>
        </w:rPr>
        <w:t>protipovodňová opatření</w:t>
      </w:r>
    </w:p>
    <w:p w:rsidR="00B076FE" w:rsidRPr="0020076B" w:rsidRDefault="00B076FE" w:rsidP="00B076FE">
      <w:pPr>
        <w:rPr>
          <w:rFonts w:ascii="Arial" w:hAnsi="Arial" w:cs="Arial"/>
          <w:lang w:eastAsia="cs-CZ"/>
        </w:rPr>
      </w:pPr>
      <w:r w:rsidRPr="0020076B">
        <w:rPr>
          <w:rFonts w:ascii="Arial" w:hAnsi="Arial" w:cs="Arial"/>
          <w:lang w:eastAsia="cs-CZ"/>
        </w:rPr>
        <w:t>Není řešeno.</w:t>
      </w:r>
    </w:p>
    <w:p w:rsidR="008E405D" w:rsidRPr="0020076B" w:rsidRDefault="008E405D" w:rsidP="0053667D">
      <w:pPr>
        <w:pStyle w:val="Nadpis3"/>
        <w:tabs>
          <w:tab w:val="clear" w:pos="426"/>
          <w:tab w:val="left" w:pos="709"/>
        </w:tabs>
        <w:ind w:left="709" w:hanging="283"/>
        <w:rPr>
          <w:rFonts w:ascii="Arial" w:hAnsi="Arial" w:cs="Arial"/>
        </w:rPr>
      </w:pPr>
      <w:r w:rsidRPr="0020076B">
        <w:rPr>
          <w:rFonts w:ascii="Arial" w:hAnsi="Arial" w:cs="Arial"/>
        </w:rPr>
        <w:t>ochrana před sesuvy půdy</w:t>
      </w:r>
    </w:p>
    <w:p w:rsidR="008E405D" w:rsidRPr="0020076B" w:rsidRDefault="008E405D" w:rsidP="008E405D">
      <w:pPr>
        <w:rPr>
          <w:rFonts w:ascii="Arial" w:hAnsi="Arial" w:cs="Arial"/>
          <w:lang w:eastAsia="cs-CZ"/>
        </w:rPr>
      </w:pPr>
      <w:r w:rsidRPr="0020076B">
        <w:rPr>
          <w:rFonts w:ascii="Arial" w:hAnsi="Arial" w:cs="Arial"/>
          <w:lang w:eastAsia="cs-CZ"/>
        </w:rPr>
        <w:t>Není řešeno.</w:t>
      </w:r>
    </w:p>
    <w:p w:rsidR="008E405D" w:rsidRPr="0020076B" w:rsidRDefault="008E405D" w:rsidP="0053667D">
      <w:pPr>
        <w:pStyle w:val="Nadpis3"/>
        <w:tabs>
          <w:tab w:val="clear" w:pos="426"/>
          <w:tab w:val="left" w:pos="709"/>
        </w:tabs>
        <w:ind w:left="709" w:hanging="283"/>
        <w:rPr>
          <w:rFonts w:ascii="Arial" w:hAnsi="Arial" w:cs="Arial"/>
        </w:rPr>
      </w:pPr>
      <w:r w:rsidRPr="0020076B">
        <w:rPr>
          <w:rFonts w:ascii="Arial" w:hAnsi="Arial" w:cs="Arial"/>
        </w:rPr>
        <w:t>ochrana před vlivy poddolování</w:t>
      </w:r>
    </w:p>
    <w:p w:rsidR="008E405D" w:rsidRPr="0020076B" w:rsidRDefault="008E405D" w:rsidP="008E405D">
      <w:pPr>
        <w:rPr>
          <w:rFonts w:ascii="Arial" w:hAnsi="Arial" w:cs="Arial"/>
          <w:lang w:eastAsia="cs-CZ"/>
        </w:rPr>
      </w:pPr>
      <w:r w:rsidRPr="0020076B">
        <w:rPr>
          <w:rFonts w:ascii="Arial" w:hAnsi="Arial" w:cs="Arial"/>
          <w:lang w:eastAsia="cs-CZ"/>
        </w:rPr>
        <w:t>Není řešeno.</w:t>
      </w:r>
    </w:p>
    <w:p w:rsidR="008E405D" w:rsidRPr="0020076B" w:rsidRDefault="008E405D" w:rsidP="0053667D">
      <w:pPr>
        <w:pStyle w:val="Nadpis3"/>
        <w:tabs>
          <w:tab w:val="clear" w:pos="426"/>
          <w:tab w:val="left" w:pos="709"/>
        </w:tabs>
        <w:ind w:left="709" w:hanging="283"/>
        <w:rPr>
          <w:rFonts w:ascii="Arial" w:hAnsi="Arial" w:cs="Arial"/>
        </w:rPr>
      </w:pPr>
      <w:r w:rsidRPr="0020076B">
        <w:rPr>
          <w:rFonts w:ascii="Arial" w:hAnsi="Arial" w:cs="Arial"/>
        </w:rPr>
        <w:t>ostatní negativní vlivy</w:t>
      </w:r>
    </w:p>
    <w:p w:rsidR="008E405D" w:rsidRPr="0020076B" w:rsidRDefault="008E405D" w:rsidP="008E405D">
      <w:pPr>
        <w:rPr>
          <w:rFonts w:ascii="Arial" w:hAnsi="Arial" w:cs="Arial"/>
          <w:lang w:eastAsia="cs-CZ"/>
        </w:rPr>
      </w:pPr>
      <w:r w:rsidRPr="0020076B">
        <w:rPr>
          <w:rFonts w:ascii="Arial" w:hAnsi="Arial" w:cs="Arial"/>
          <w:lang w:eastAsia="cs-CZ"/>
        </w:rPr>
        <w:t>Není řešeno.</w:t>
      </w:r>
    </w:p>
    <w:p w:rsidR="004A6700" w:rsidRPr="00E86DAE" w:rsidRDefault="008463D6" w:rsidP="008463D6">
      <w:pPr>
        <w:pStyle w:val="Nadpis1"/>
        <w:rPr>
          <w:rFonts w:ascii="Arial" w:hAnsi="Arial" w:cs="Arial"/>
        </w:rPr>
      </w:pPr>
      <w:bookmarkStart w:id="14" w:name="_Toc422394"/>
      <w:r w:rsidRPr="00E86DAE">
        <w:rPr>
          <w:rFonts w:ascii="Arial" w:hAnsi="Arial" w:cs="Arial"/>
        </w:rPr>
        <w:t>Připojení na technickou infra</w:t>
      </w:r>
      <w:r w:rsidR="00712F5E" w:rsidRPr="00E86DAE">
        <w:rPr>
          <w:rFonts w:ascii="Arial" w:hAnsi="Arial" w:cs="Arial"/>
        </w:rPr>
        <w:t>s</w:t>
      </w:r>
      <w:r w:rsidRPr="00E86DAE">
        <w:rPr>
          <w:rFonts w:ascii="Arial" w:hAnsi="Arial" w:cs="Arial"/>
        </w:rPr>
        <w:t>trukturu,</w:t>
      </w:r>
      <w:bookmarkEnd w:id="14"/>
    </w:p>
    <w:p w:rsidR="008463D6" w:rsidRPr="00E86DAE" w:rsidRDefault="00191C87" w:rsidP="0053667D">
      <w:pPr>
        <w:pStyle w:val="Nadpis3"/>
        <w:tabs>
          <w:tab w:val="clear" w:pos="426"/>
          <w:tab w:val="left" w:pos="709"/>
        </w:tabs>
        <w:ind w:left="709" w:hanging="283"/>
        <w:rPr>
          <w:rFonts w:ascii="Arial" w:hAnsi="Arial" w:cs="Arial"/>
        </w:rPr>
      </w:pPr>
      <w:proofErr w:type="spellStart"/>
      <w:r w:rsidRPr="00E86DAE">
        <w:rPr>
          <w:rFonts w:ascii="Arial" w:hAnsi="Arial" w:cs="Arial"/>
        </w:rPr>
        <w:t>napojovací</w:t>
      </w:r>
      <w:proofErr w:type="spellEnd"/>
      <w:r w:rsidRPr="00E86DAE">
        <w:rPr>
          <w:rFonts w:ascii="Arial" w:hAnsi="Arial" w:cs="Arial"/>
        </w:rPr>
        <w:t xml:space="preserve"> místa technické infrastruktury</w:t>
      </w:r>
    </w:p>
    <w:p w:rsidR="00BC0E71" w:rsidRPr="00DD7363" w:rsidRDefault="00C14FF7" w:rsidP="003A1486">
      <w:pPr>
        <w:rPr>
          <w:rFonts w:ascii="Arial" w:hAnsi="Arial" w:cs="Arial"/>
          <w:lang w:eastAsia="cs-CZ"/>
        </w:rPr>
      </w:pPr>
      <w:r w:rsidRPr="0041369B">
        <w:rPr>
          <w:rFonts w:ascii="Arial" w:hAnsi="Arial" w:cs="Arial"/>
        </w:rPr>
        <w:t>Neobsahuje.</w:t>
      </w:r>
    </w:p>
    <w:p w:rsidR="00191C87" w:rsidRPr="00DD7363" w:rsidRDefault="00191C87" w:rsidP="0053667D">
      <w:pPr>
        <w:pStyle w:val="Nadpis3"/>
        <w:tabs>
          <w:tab w:val="clear" w:pos="426"/>
          <w:tab w:val="left" w:pos="709"/>
        </w:tabs>
        <w:ind w:left="709" w:hanging="283"/>
        <w:rPr>
          <w:rFonts w:ascii="Arial" w:hAnsi="Arial" w:cs="Arial"/>
        </w:rPr>
      </w:pPr>
      <w:r w:rsidRPr="00DD7363">
        <w:rPr>
          <w:rFonts w:ascii="Arial" w:hAnsi="Arial" w:cs="Arial"/>
        </w:rPr>
        <w:t>připojovací rozměry, výkonové kapacity a délky</w:t>
      </w:r>
    </w:p>
    <w:p w:rsidR="003B4794" w:rsidRPr="00E86DAE" w:rsidRDefault="002F519E" w:rsidP="003B4794">
      <w:pPr>
        <w:rPr>
          <w:rFonts w:ascii="Arial" w:hAnsi="Arial" w:cs="Arial"/>
          <w:lang w:eastAsia="cs-CZ"/>
        </w:rPr>
      </w:pPr>
      <w:r w:rsidRPr="00DD7363">
        <w:rPr>
          <w:rFonts w:ascii="Arial" w:hAnsi="Arial" w:cs="Arial"/>
          <w:lang w:eastAsia="cs-CZ"/>
        </w:rPr>
        <w:t>Neobsahuje.</w:t>
      </w:r>
    </w:p>
    <w:p w:rsidR="00191C87" w:rsidRPr="00E86DAE" w:rsidRDefault="00191C87" w:rsidP="00191C87">
      <w:pPr>
        <w:pStyle w:val="Nadpis1"/>
        <w:rPr>
          <w:rFonts w:ascii="Arial" w:hAnsi="Arial" w:cs="Arial"/>
        </w:rPr>
      </w:pPr>
      <w:bookmarkStart w:id="15" w:name="_Toc422395"/>
      <w:r w:rsidRPr="00E86DAE">
        <w:rPr>
          <w:rFonts w:ascii="Arial" w:hAnsi="Arial" w:cs="Arial"/>
        </w:rPr>
        <w:lastRenderedPageBreak/>
        <w:t>Dopravní řešení</w:t>
      </w:r>
      <w:bookmarkEnd w:id="15"/>
    </w:p>
    <w:p w:rsidR="008463D6" w:rsidRPr="00E86DAE" w:rsidRDefault="00446920" w:rsidP="0053667D">
      <w:pPr>
        <w:pStyle w:val="Nadpis3"/>
        <w:tabs>
          <w:tab w:val="clear" w:pos="426"/>
          <w:tab w:val="left" w:pos="709"/>
        </w:tabs>
        <w:ind w:left="709" w:hanging="283"/>
        <w:rPr>
          <w:rFonts w:ascii="Arial" w:hAnsi="Arial" w:cs="Arial"/>
        </w:rPr>
      </w:pPr>
      <w:r>
        <w:rPr>
          <w:rFonts w:ascii="Arial" w:hAnsi="Arial" w:cs="Arial"/>
        </w:rPr>
        <w:t>p</w:t>
      </w:r>
      <w:r w:rsidR="00191C87" w:rsidRPr="00E86DAE">
        <w:rPr>
          <w:rFonts w:ascii="Arial" w:hAnsi="Arial" w:cs="Arial"/>
        </w:rPr>
        <w:t>opis dopravního řešení</w:t>
      </w:r>
      <w:r w:rsidR="00DF5F34">
        <w:rPr>
          <w:rFonts w:ascii="Arial" w:hAnsi="Arial" w:cs="Arial"/>
        </w:rPr>
        <w:t xml:space="preserve"> </w:t>
      </w:r>
      <w:r w:rsidR="00DF5F34" w:rsidRPr="00DF5F34">
        <w:rPr>
          <w:rFonts w:ascii="Arial" w:hAnsi="Arial" w:cs="Arial"/>
        </w:rPr>
        <w:t>včetně bezbariérových opatření pro přístupnost a užívání stavby osobami se sníženou schopností pohybu nebo orientace</w:t>
      </w:r>
    </w:p>
    <w:p w:rsidR="00DD7363" w:rsidRDefault="00DD7363" w:rsidP="003F01B9">
      <w:pPr>
        <w:rPr>
          <w:rFonts w:ascii="Arial" w:hAnsi="Arial" w:cs="Arial"/>
        </w:rPr>
      </w:pPr>
      <w:r>
        <w:rPr>
          <w:rFonts w:ascii="Arial" w:hAnsi="Arial" w:cs="Arial"/>
        </w:rPr>
        <w:t xml:space="preserve">Jedná se o </w:t>
      </w:r>
      <w:r w:rsidRPr="0041369B">
        <w:rPr>
          <w:rFonts w:ascii="Arial" w:hAnsi="Arial" w:cs="Arial"/>
        </w:rPr>
        <w:t>jednop</w:t>
      </w:r>
      <w:r w:rsidR="00E71254">
        <w:rPr>
          <w:rFonts w:ascii="Arial" w:hAnsi="Arial" w:cs="Arial"/>
        </w:rPr>
        <w:t>ruhovou polní cestu kategorie P</w:t>
      </w:r>
      <w:r w:rsidR="00383426">
        <w:rPr>
          <w:rFonts w:ascii="Arial" w:hAnsi="Arial" w:cs="Arial"/>
        </w:rPr>
        <w:t>4,5</w:t>
      </w:r>
      <w:r w:rsidR="00FA7912">
        <w:rPr>
          <w:rFonts w:ascii="Arial" w:hAnsi="Arial" w:cs="Arial"/>
        </w:rPr>
        <w:t>/30</w:t>
      </w:r>
      <w:r w:rsidR="00E71254">
        <w:rPr>
          <w:rFonts w:ascii="Arial" w:hAnsi="Arial" w:cs="Arial"/>
        </w:rPr>
        <w:t>.</w:t>
      </w:r>
    </w:p>
    <w:p w:rsidR="00C1152D" w:rsidRPr="00E86DAE" w:rsidRDefault="00DD7363" w:rsidP="003F01B9">
      <w:pPr>
        <w:rPr>
          <w:rFonts w:ascii="Arial" w:hAnsi="Arial" w:cs="Arial"/>
        </w:rPr>
      </w:pPr>
      <w:r w:rsidRPr="00F34C3B">
        <w:rPr>
          <w:rFonts w:ascii="Arial" w:hAnsi="Arial" w:cs="Arial"/>
        </w:rPr>
        <w:t>Polní cesta je obecně bezbariérově přístupná a neslouží pro zpřístupnění objektů uvedených §2 vyhlášky č. 398/2009 Sb., o obecných technických požadavcích zabezpečujících bezbariérové užívání staveb. Proto nejsou ve stavbě zahrnuta zvláštní stavební opatření stanovena uvedenou vyhláškou.</w:t>
      </w:r>
    </w:p>
    <w:p w:rsidR="00191C87" w:rsidRPr="00E86DAE" w:rsidRDefault="00446920" w:rsidP="0053667D">
      <w:pPr>
        <w:pStyle w:val="Nadpis3"/>
        <w:tabs>
          <w:tab w:val="clear" w:pos="426"/>
          <w:tab w:val="left" w:pos="709"/>
        </w:tabs>
        <w:ind w:left="709" w:hanging="283"/>
        <w:rPr>
          <w:rFonts w:ascii="Arial" w:hAnsi="Arial" w:cs="Arial"/>
        </w:rPr>
      </w:pPr>
      <w:r>
        <w:rPr>
          <w:rFonts w:ascii="Arial" w:hAnsi="Arial" w:cs="Arial"/>
        </w:rPr>
        <w:t>n</w:t>
      </w:r>
      <w:r w:rsidR="00191C87" w:rsidRPr="00E86DAE">
        <w:rPr>
          <w:rFonts w:ascii="Arial" w:hAnsi="Arial" w:cs="Arial"/>
        </w:rPr>
        <w:t xml:space="preserve">apojení území na </w:t>
      </w:r>
      <w:r w:rsidR="009C672A" w:rsidRPr="00E86DAE">
        <w:rPr>
          <w:rFonts w:ascii="Arial" w:hAnsi="Arial" w:cs="Arial"/>
        </w:rPr>
        <w:t xml:space="preserve">stávající </w:t>
      </w:r>
      <w:r w:rsidR="00191C87" w:rsidRPr="00E86DAE">
        <w:rPr>
          <w:rFonts w:ascii="Arial" w:hAnsi="Arial" w:cs="Arial"/>
        </w:rPr>
        <w:t>dopravní infrastrukturu</w:t>
      </w:r>
    </w:p>
    <w:p w:rsidR="00C21FFD" w:rsidRDefault="00D01EC7" w:rsidP="009C672A">
      <w:pPr>
        <w:rPr>
          <w:rFonts w:ascii="Arial" w:hAnsi="Arial" w:cs="Arial"/>
          <w:lang w:eastAsia="cs-CZ"/>
        </w:rPr>
      </w:pPr>
      <w:r w:rsidRPr="00A207EE">
        <w:rPr>
          <w:rFonts w:ascii="Arial" w:hAnsi="Arial" w:cs="Arial"/>
          <w:lang w:eastAsia="cs-CZ"/>
        </w:rPr>
        <w:t>Zůstává stávající</w:t>
      </w:r>
      <w:r w:rsidR="006B7099" w:rsidRPr="00A207EE">
        <w:rPr>
          <w:rFonts w:ascii="Arial" w:hAnsi="Arial" w:cs="Arial"/>
          <w:lang w:eastAsia="cs-CZ"/>
        </w:rPr>
        <w:t>.</w:t>
      </w:r>
    </w:p>
    <w:p w:rsidR="009C672A" w:rsidRPr="00A207EE" w:rsidRDefault="009C672A" w:rsidP="0053667D">
      <w:pPr>
        <w:pStyle w:val="Nadpis3"/>
        <w:tabs>
          <w:tab w:val="clear" w:pos="426"/>
          <w:tab w:val="left" w:pos="709"/>
        </w:tabs>
        <w:ind w:left="709" w:hanging="283"/>
        <w:rPr>
          <w:rFonts w:ascii="Arial" w:hAnsi="Arial" w:cs="Arial"/>
        </w:rPr>
      </w:pPr>
      <w:r w:rsidRPr="00A207EE">
        <w:rPr>
          <w:rFonts w:ascii="Arial" w:hAnsi="Arial" w:cs="Arial"/>
        </w:rPr>
        <w:t>doprava v klidu</w:t>
      </w:r>
    </w:p>
    <w:p w:rsidR="00051526" w:rsidRPr="00A207EE" w:rsidRDefault="00155816" w:rsidP="00051526">
      <w:pPr>
        <w:rPr>
          <w:rFonts w:ascii="Arial" w:hAnsi="Arial" w:cs="Arial"/>
        </w:rPr>
      </w:pPr>
      <w:r w:rsidRPr="00A207EE">
        <w:rPr>
          <w:rFonts w:ascii="Arial" w:hAnsi="Arial" w:cs="Arial"/>
        </w:rPr>
        <w:t>Neobsahuje.</w:t>
      </w:r>
    </w:p>
    <w:p w:rsidR="00CA15AB" w:rsidRPr="00A207EE" w:rsidRDefault="00CA15AB" w:rsidP="0053667D">
      <w:pPr>
        <w:pStyle w:val="Nadpis3"/>
        <w:tabs>
          <w:tab w:val="clear" w:pos="426"/>
          <w:tab w:val="left" w:pos="709"/>
        </w:tabs>
        <w:ind w:left="709" w:hanging="283"/>
        <w:rPr>
          <w:rFonts w:ascii="Arial" w:hAnsi="Arial" w:cs="Arial"/>
        </w:rPr>
      </w:pPr>
      <w:r w:rsidRPr="00A207EE">
        <w:rPr>
          <w:rFonts w:ascii="Arial" w:hAnsi="Arial" w:cs="Arial"/>
        </w:rPr>
        <w:t>pěší a cyklistické stezky</w:t>
      </w:r>
    </w:p>
    <w:p w:rsidR="0010553B" w:rsidRPr="00A207EE" w:rsidRDefault="00CA15AB" w:rsidP="00051526">
      <w:pPr>
        <w:rPr>
          <w:rFonts w:ascii="Arial" w:hAnsi="Arial" w:cs="Arial"/>
        </w:rPr>
      </w:pPr>
      <w:r w:rsidRPr="00A207EE">
        <w:rPr>
          <w:rFonts w:ascii="Arial" w:hAnsi="Arial" w:cs="Arial"/>
        </w:rPr>
        <w:t>Neobsahuje.</w:t>
      </w:r>
    </w:p>
    <w:p w:rsidR="009C672A" w:rsidRPr="00E86DAE" w:rsidRDefault="009C672A" w:rsidP="009C672A">
      <w:pPr>
        <w:pStyle w:val="Nadpis1"/>
        <w:rPr>
          <w:rFonts w:ascii="Arial" w:hAnsi="Arial" w:cs="Arial"/>
        </w:rPr>
      </w:pPr>
      <w:bookmarkStart w:id="16" w:name="_Toc422396"/>
      <w:r w:rsidRPr="00E86DAE">
        <w:rPr>
          <w:rFonts w:ascii="Arial" w:hAnsi="Arial" w:cs="Arial"/>
        </w:rPr>
        <w:t>Řešení vegetace a souvisejících terénních úprav</w:t>
      </w:r>
      <w:bookmarkEnd w:id="16"/>
    </w:p>
    <w:p w:rsidR="009C672A" w:rsidRPr="00E86DAE" w:rsidRDefault="009C672A" w:rsidP="0053667D">
      <w:pPr>
        <w:pStyle w:val="Nadpis3"/>
        <w:tabs>
          <w:tab w:val="clear" w:pos="426"/>
          <w:tab w:val="left" w:pos="709"/>
        </w:tabs>
        <w:ind w:left="709" w:hanging="283"/>
        <w:rPr>
          <w:rFonts w:ascii="Arial" w:hAnsi="Arial" w:cs="Arial"/>
        </w:rPr>
      </w:pPr>
      <w:r w:rsidRPr="00E86DAE">
        <w:rPr>
          <w:rFonts w:ascii="Arial" w:hAnsi="Arial" w:cs="Arial"/>
        </w:rPr>
        <w:t>terénní úpravy</w:t>
      </w:r>
    </w:p>
    <w:p w:rsidR="00EC0D6B" w:rsidRPr="00E86DAE" w:rsidRDefault="00994D43" w:rsidP="00EC0D6B">
      <w:pPr>
        <w:rPr>
          <w:rFonts w:ascii="Arial" w:hAnsi="Arial" w:cs="Arial"/>
          <w:lang w:eastAsia="cs-CZ"/>
        </w:rPr>
      </w:pPr>
      <w:r w:rsidRPr="0005325A">
        <w:rPr>
          <w:rFonts w:ascii="Arial" w:hAnsi="Arial" w:cs="Arial"/>
          <w:lang w:eastAsia="cs-CZ"/>
        </w:rPr>
        <w:t>Terénní úpravy spočívají</w:t>
      </w:r>
      <w:r w:rsidRPr="0041369B">
        <w:rPr>
          <w:rFonts w:ascii="Arial" w:hAnsi="Arial" w:cs="Arial"/>
          <w:lang w:eastAsia="cs-CZ"/>
        </w:rPr>
        <w:t xml:space="preserve"> </w:t>
      </w:r>
      <w:proofErr w:type="gramStart"/>
      <w:r w:rsidR="0005325A" w:rsidRPr="0041369B">
        <w:rPr>
          <w:rFonts w:ascii="Arial" w:hAnsi="Arial" w:cs="Arial"/>
          <w:lang w:eastAsia="cs-CZ"/>
        </w:rPr>
        <w:t>odkopávkách</w:t>
      </w:r>
      <w:proofErr w:type="gramEnd"/>
      <w:r w:rsidR="0005325A" w:rsidRPr="0041369B">
        <w:rPr>
          <w:rFonts w:ascii="Arial" w:hAnsi="Arial" w:cs="Arial"/>
          <w:lang w:eastAsia="cs-CZ"/>
        </w:rPr>
        <w:t xml:space="preserve"> </w:t>
      </w:r>
      <w:r w:rsidR="00FD4787">
        <w:rPr>
          <w:rFonts w:ascii="Arial" w:hAnsi="Arial" w:cs="Arial"/>
          <w:lang w:eastAsia="cs-CZ"/>
        </w:rPr>
        <w:t xml:space="preserve">pro konstrukci cesty </w:t>
      </w:r>
      <w:r w:rsidR="0005325A" w:rsidRPr="0041369B">
        <w:rPr>
          <w:rFonts w:ascii="Arial" w:hAnsi="Arial" w:cs="Arial"/>
          <w:lang w:eastAsia="cs-CZ"/>
        </w:rPr>
        <w:t>a zásypech podél cesty</w:t>
      </w:r>
      <w:r w:rsidR="0023260F" w:rsidRPr="0041369B">
        <w:rPr>
          <w:rFonts w:ascii="Arial" w:hAnsi="Arial" w:cs="Arial"/>
          <w:lang w:eastAsia="cs-CZ"/>
        </w:rPr>
        <w:t>.</w:t>
      </w:r>
    </w:p>
    <w:p w:rsidR="009C672A" w:rsidRPr="00E86DAE" w:rsidRDefault="009C672A" w:rsidP="0053667D">
      <w:pPr>
        <w:pStyle w:val="Nadpis3"/>
        <w:tabs>
          <w:tab w:val="clear" w:pos="426"/>
          <w:tab w:val="left" w:pos="709"/>
        </w:tabs>
        <w:ind w:left="709" w:hanging="283"/>
        <w:rPr>
          <w:rFonts w:ascii="Arial" w:hAnsi="Arial" w:cs="Arial"/>
        </w:rPr>
      </w:pPr>
      <w:r w:rsidRPr="00E86DAE">
        <w:rPr>
          <w:rFonts w:ascii="Arial" w:hAnsi="Arial" w:cs="Arial"/>
        </w:rPr>
        <w:t>použité vegetační prvky</w:t>
      </w:r>
    </w:p>
    <w:p w:rsidR="00EC0D6B" w:rsidRPr="00E86DAE" w:rsidRDefault="00E57EE6" w:rsidP="00EC0D6B">
      <w:pPr>
        <w:rPr>
          <w:rFonts w:ascii="Arial" w:hAnsi="Arial" w:cs="Arial"/>
          <w:lang w:eastAsia="cs-CZ"/>
        </w:rPr>
      </w:pPr>
      <w:r w:rsidRPr="00B40949">
        <w:rPr>
          <w:rFonts w:ascii="Arial" w:hAnsi="Arial" w:cs="Arial"/>
          <w:lang w:eastAsia="cs-CZ"/>
        </w:rPr>
        <w:t xml:space="preserve">Po ukončení prací budou </w:t>
      </w:r>
      <w:r w:rsidR="004146CB" w:rsidRPr="00B40949">
        <w:rPr>
          <w:rFonts w:ascii="Arial" w:hAnsi="Arial" w:cs="Arial"/>
          <w:lang w:eastAsia="cs-CZ"/>
        </w:rPr>
        <w:t>porušené</w:t>
      </w:r>
      <w:r w:rsidR="001449AC" w:rsidRPr="00B40949">
        <w:rPr>
          <w:rFonts w:ascii="Arial" w:hAnsi="Arial" w:cs="Arial"/>
          <w:lang w:eastAsia="cs-CZ"/>
        </w:rPr>
        <w:t xml:space="preserve"> zelené</w:t>
      </w:r>
      <w:r w:rsidR="004146CB" w:rsidRPr="00B40949">
        <w:rPr>
          <w:rFonts w:ascii="Arial" w:hAnsi="Arial" w:cs="Arial"/>
          <w:lang w:eastAsia="cs-CZ"/>
        </w:rPr>
        <w:t xml:space="preserve"> plochy kolem </w:t>
      </w:r>
      <w:r w:rsidR="0058671B" w:rsidRPr="00B40949">
        <w:rPr>
          <w:rFonts w:ascii="Arial" w:hAnsi="Arial" w:cs="Arial"/>
          <w:lang w:eastAsia="cs-CZ"/>
        </w:rPr>
        <w:t>stavby</w:t>
      </w:r>
      <w:r w:rsidR="004146CB" w:rsidRPr="00B40949">
        <w:rPr>
          <w:rFonts w:ascii="Arial" w:hAnsi="Arial" w:cs="Arial"/>
          <w:lang w:eastAsia="cs-CZ"/>
        </w:rPr>
        <w:t xml:space="preserve"> zatravněny</w:t>
      </w:r>
      <w:r w:rsidR="001C05B0" w:rsidRPr="00B40949">
        <w:rPr>
          <w:rFonts w:ascii="Arial" w:hAnsi="Arial" w:cs="Arial"/>
          <w:lang w:eastAsia="cs-CZ"/>
        </w:rPr>
        <w:t>.</w:t>
      </w:r>
    </w:p>
    <w:p w:rsidR="009C672A" w:rsidRPr="00E86DAE" w:rsidRDefault="00DF5F34" w:rsidP="0053667D">
      <w:pPr>
        <w:pStyle w:val="Nadpis3"/>
        <w:tabs>
          <w:tab w:val="clear" w:pos="426"/>
          <w:tab w:val="left" w:pos="709"/>
        </w:tabs>
        <w:ind w:left="709" w:hanging="283"/>
        <w:rPr>
          <w:rFonts w:ascii="Arial" w:hAnsi="Arial" w:cs="Arial"/>
        </w:rPr>
      </w:pPr>
      <w:r w:rsidRPr="00E86DAE">
        <w:rPr>
          <w:rFonts w:ascii="Arial" w:hAnsi="Arial" w:cs="Arial"/>
        </w:rPr>
        <w:t>B</w:t>
      </w:r>
      <w:r w:rsidR="009C672A" w:rsidRPr="00E86DAE">
        <w:rPr>
          <w:rFonts w:ascii="Arial" w:hAnsi="Arial" w:cs="Arial"/>
        </w:rPr>
        <w:t>iotechnická</w:t>
      </w:r>
      <w:r>
        <w:rPr>
          <w:rFonts w:ascii="Arial" w:hAnsi="Arial" w:cs="Arial"/>
        </w:rPr>
        <w:t>, protierozní</w:t>
      </w:r>
      <w:r w:rsidR="009C672A" w:rsidRPr="00E86DAE">
        <w:rPr>
          <w:rFonts w:ascii="Arial" w:hAnsi="Arial" w:cs="Arial"/>
        </w:rPr>
        <w:t xml:space="preserve"> opatření</w:t>
      </w:r>
    </w:p>
    <w:p w:rsidR="009C672A" w:rsidRPr="00E86DAE" w:rsidRDefault="00F5094F" w:rsidP="008463D6">
      <w:pPr>
        <w:rPr>
          <w:rFonts w:ascii="Arial" w:hAnsi="Arial" w:cs="Arial"/>
          <w:lang w:eastAsia="cs-CZ"/>
        </w:rPr>
      </w:pPr>
      <w:r w:rsidRPr="00B40949">
        <w:rPr>
          <w:rFonts w:ascii="Arial" w:hAnsi="Arial" w:cs="Arial"/>
          <w:lang w:eastAsia="cs-CZ"/>
        </w:rPr>
        <w:t>Neobsahuje</w:t>
      </w:r>
      <w:r w:rsidR="00BD6EF0" w:rsidRPr="00B40949">
        <w:rPr>
          <w:rFonts w:ascii="Arial" w:hAnsi="Arial" w:cs="Arial"/>
          <w:lang w:eastAsia="cs-CZ"/>
        </w:rPr>
        <w:t>.</w:t>
      </w:r>
      <w:r w:rsidR="00156D0F" w:rsidRPr="00E86DAE">
        <w:rPr>
          <w:rFonts w:ascii="Arial" w:hAnsi="Arial" w:cs="Arial"/>
          <w:lang w:eastAsia="cs-CZ"/>
        </w:rPr>
        <w:t xml:space="preserve"> </w:t>
      </w:r>
    </w:p>
    <w:p w:rsidR="00191C87" w:rsidRPr="00E86DAE" w:rsidRDefault="009C672A" w:rsidP="000A0BEC">
      <w:pPr>
        <w:pStyle w:val="Nadpis1"/>
        <w:rPr>
          <w:rFonts w:ascii="Arial" w:hAnsi="Arial" w:cs="Arial"/>
        </w:rPr>
      </w:pPr>
      <w:bookmarkStart w:id="17" w:name="_Toc422397"/>
      <w:r w:rsidRPr="00E86DAE">
        <w:rPr>
          <w:rFonts w:ascii="Arial" w:hAnsi="Arial" w:cs="Arial"/>
        </w:rPr>
        <w:t>Popis vlivů stavby na životní prostředí a jeho ochrana</w:t>
      </w:r>
      <w:bookmarkEnd w:id="17"/>
    </w:p>
    <w:p w:rsidR="009C672A" w:rsidRPr="00E86DAE" w:rsidRDefault="000A0BEC" w:rsidP="0053667D">
      <w:pPr>
        <w:pStyle w:val="Nadpis3"/>
        <w:tabs>
          <w:tab w:val="clear" w:pos="426"/>
          <w:tab w:val="left" w:pos="709"/>
        </w:tabs>
        <w:ind w:left="709" w:hanging="283"/>
        <w:rPr>
          <w:rFonts w:ascii="Arial" w:hAnsi="Arial" w:cs="Arial"/>
        </w:rPr>
      </w:pPr>
      <w:r w:rsidRPr="00E86DAE">
        <w:rPr>
          <w:rFonts w:ascii="Arial" w:hAnsi="Arial" w:cs="Arial"/>
        </w:rPr>
        <w:t>vliv stavby na životní prostředí - ovzduší, hluk, voda, odpady a půda</w:t>
      </w:r>
    </w:p>
    <w:p w:rsidR="00222CF2" w:rsidRPr="00E86DAE" w:rsidRDefault="00222CF2" w:rsidP="00222CF2">
      <w:pPr>
        <w:rPr>
          <w:rFonts w:ascii="Arial" w:hAnsi="Arial" w:cs="Arial"/>
        </w:rPr>
      </w:pPr>
      <w:r w:rsidRPr="00E86DAE">
        <w:rPr>
          <w:rFonts w:ascii="Arial" w:hAnsi="Arial" w:cs="Arial"/>
        </w:rPr>
        <w:t xml:space="preserve">Z hlediska charakteristiky stavby </w:t>
      </w:r>
      <w:r w:rsidRPr="00230F81">
        <w:rPr>
          <w:rFonts w:ascii="Arial" w:hAnsi="Arial" w:cs="Arial"/>
        </w:rPr>
        <w:t>nemá stavba</w:t>
      </w:r>
      <w:r w:rsidRPr="00E86DAE">
        <w:rPr>
          <w:rFonts w:ascii="Arial" w:hAnsi="Arial" w:cs="Arial"/>
        </w:rPr>
        <w:t xml:space="preserve"> negativní vliv na životní prostředí. </w:t>
      </w:r>
      <w:r w:rsidR="00C04DA3" w:rsidRPr="00BB6186">
        <w:rPr>
          <w:rFonts w:ascii="Arial" w:hAnsi="Arial" w:cs="Arial"/>
        </w:rPr>
        <w:t xml:space="preserve">Povrchové vody budou </w:t>
      </w:r>
      <w:r w:rsidR="00FD4787">
        <w:rPr>
          <w:rFonts w:ascii="Arial" w:hAnsi="Arial" w:cs="Arial"/>
        </w:rPr>
        <w:t>svedeny volně do okolního terénu</w:t>
      </w:r>
      <w:r w:rsidR="00230F81" w:rsidRPr="00BB6186">
        <w:rPr>
          <w:rFonts w:ascii="Arial" w:hAnsi="Arial" w:cs="Arial"/>
        </w:rPr>
        <w:t>,</w:t>
      </w:r>
      <w:r w:rsidR="00A41CAE">
        <w:rPr>
          <w:rFonts w:ascii="Arial" w:hAnsi="Arial" w:cs="Arial"/>
        </w:rPr>
        <w:t xml:space="preserve"> </w:t>
      </w:r>
      <w:r w:rsidR="00A41CAE" w:rsidRPr="00A41CAE">
        <w:rPr>
          <w:rFonts w:ascii="Arial" w:hAnsi="Arial" w:cs="Arial"/>
        </w:rPr>
        <w:t>Navržená stavba není při provozu zdrojem hluku.</w:t>
      </w:r>
    </w:p>
    <w:p w:rsidR="000A0BEC" w:rsidRPr="00E86DAE" w:rsidRDefault="000A0BEC" w:rsidP="0053667D">
      <w:pPr>
        <w:pStyle w:val="Nadpis3"/>
        <w:tabs>
          <w:tab w:val="clear" w:pos="426"/>
          <w:tab w:val="left" w:pos="709"/>
        </w:tabs>
        <w:ind w:left="709" w:hanging="283"/>
        <w:rPr>
          <w:rFonts w:ascii="Arial" w:hAnsi="Arial" w:cs="Arial"/>
        </w:rPr>
      </w:pPr>
      <w:r w:rsidRPr="00E86DAE">
        <w:rPr>
          <w:rFonts w:ascii="Arial" w:hAnsi="Arial" w:cs="Arial"/>
        </w:rPr>
        <w:t>vliv stavby na přírodu a krajinu (ochrana dřevin, ochrana památných stromů, ochrana rostlin a živočichů apod</w:t>
      </w:r>
      <w:r w:rsidR="009C6D04" w:rsidRPr="00E86DAE">
        <w:rPr>
          <w:rFonts w:ascii="Arial" w:hAnsi="Arial" w:cs="Arial"/>
        </w:rPr>
        <w:t>.</w:t>
      </w:r>
      <w:r w:rsidRPr="00E86DAE">
        <w:rPr>
          <w:rFonts w:ascii="Arial" w:hAnsi="Arial" w:cs="Arial"/>
        </w:rPr>
        <w:t>), zachování ekologických funkcí a v</w:t>
      </w:r>
      <w:r w:rsidR="009C6D04" w:rsidRPr="00E86DAE">
        <w:rPr>
          <w:rFonts w:ascii="Arial" w:hAnsi="Arial" w:cs="Arial"/>
        </w:rPr>
        <w:t>a</w:t>
      </w:r>
      <w:r w:rsidRPr="00E86DAE">
        <w:rPr>
          <w:rFonts w:ascii="Arial" w:hAnsi="Arial" w:cs="Arial"/>
        </w:rPr>
        <w:t>zeb v</w:t>
      </w:r>
      <w:r w:rsidR="00DF5F34">
        <w:rPr>
          <w:rFonts w:ascii="Arial" w:hAnsi="Arial" w:cs="Arial"/>
        </w:rPr>
        <w:t> </w:t>
      </w:r>
      <w:r w:rsidRPr="00E86DAE">
        <w:rPr>
          <w:rFonts w:ascii="Arial" w:hAnsi="Arial" w:cs="Arial"/>
        </w:rPr>
        <w:t>krajině</w:t>
      </w:r>
      <w:r w:rsidR="00DF5F34">
        <w:rPr>
          <w:rFonts w:ascii="Arial" w:hAnsi="Arial" w:cs="Arial"/>
        </w:rPr>
        <w:t xml:space="preserve"> apod.</w:t>
      </w:r>
    </w:p>
    <w:p w:rsidR="00657B55" w:rsidRPr="00E86DAE" w:rsidRDefault="00676BDB" w:rsidP="00997C8C">
      <w:pPr>
        <w:rPr>
          <w:rFonts w:ascii="Arial" w:hAnsi="Arial" w:cs="Arial"/>
        </w:rPr>
      </w:pPr>
      <w:r w:rsidRPr="0041369B">
        <w:rPr>
          <w:rFonts w:ascii="Arial" w:hAnsi="Arial" w:cs="Arial"/>
        </w:rPr>
        <w:t>Zhotovitel stavby musí provádět veškeré práce v blízkosti vzrostlé zeleně</w:t>
      </w:r>
      <w:r w:rsidRPr="00E86DAE">
        <w:rPr>
          <w:rFonts w:ascii="Arial" w:hAnsi="Arial" w:cs="Arial"/>
        </w:rPr>
        <w:t xml:space="preserve"> tak, aby nedošlo k jejímu poškození či poškození kořenového systému.</w:t>
      </w:r>
    </w:p>
    <w:p w:rsidR="000A0BEC" w:rsidRPr="00E86DAE" w:rsidRDefault="000A0BEC" w:rsidP="0053667D">
      <w:pPr>
        <w:pStyle w:val="Nadpis3"/>
        <w:tabs>
          <w:tab w:val="clear" w:pos="426"/>
          <w:tab w:val="left" w:pos="709"/>
        </w:tabs>
        <w:ind w:left="709" w:hanging="283"/>
        <w:rPr>
          <w:rFonts w:ascii="Arial" w:hAnsi="Arial" w:cs="Arial"/>
        </w:rPr>
      </w:pPr>
      <w:r w:rsidRPr="00E86DAE">
        <w:rPr>
          <w:rFonts w:ascii="Arial" w:hAnsi="Arial" w:cs="Arial"/>
        </w:rPr>
        <w:t>vliv stavby na soustavu chráněných území Natura 2000</w:t>
      </w:r>
    </w:p>
    <w:p w:rsidR="00BC70C3" w:rsidRPr="00E86DAE" w:rsidRDefault="00BA55A7" w:rsidP="00BC70C3">
      <w:pPr>
        <w:rPr>
          <w:rFonts w:ascii="Arial" w:hAnsi="Arial" w:cs="Arial"/>
          <w:lang w:eastAsia="cs-CZ"/>
        </w:rPr>
      </w:pPr>
      <w:r w:rsidRPr="00E86DAE">
        <w:rPr>
          <w:rFonts w:ascii="Arial" w:hAnsi="Arial" w:cs="Arial"/>
          <w:lang w:eastAsia="cs-CZ"/>
        </w:rPr>
        <w:t xml:space="preserve">Stavba </w:t>
      </w:r>
      <w:r w:rsidRPr="0017161E">
        <w:rPr>
          <w:rFonts w:ascii="Arial" w:hAnsi="Arial" w:cs="Arial"/>
          <w:lang w:eastAsia="cs-CZ"/>
        </w:rPr>
        <w:t>nebude mít žádný</w:t>
      </w:r>
      <w:r w:rsidRPr="00E86DAE">
        <w:rPr>
          <w:rFonts w:ascii="Arial" w:hAnsi="Arial" w:cs="Arial"/>
          <w:lang w:eastAsia="cs-CZ"/>
        </w:rPr>
        <w:t xml:space="preserve"> vliv na soustavu chráněných území Natura 2000</w:t>
      </w:r>
      <w:r w:rsidR="00FB0E36">
        <w:rPr>
          <w:rFonts w:ascii="Arial" w:hAnsi="Arial" w:cs="Arial"/>
          <w:lang w:eastAsia="cs-CZ"/>
        </w:rPr>
        <w:t>.</w:t>
      </w:r>
    </w:p>
    <w:p w:rsidR="000A0BEC" w:rsidRPr="00E86DAE" w:rsidRDefault="00DF5F34" w:rsidP="0053667D">
      <w:pPr>
        <w:pStyle w:val="Nadpis3"/>
        <w:tabs>
          <w:tab w:val="clear" w:pos="426"/>
          <w:tab w:val="left" w:pos="709"/>
        </w:tabs>
        <w:ind w:left="709" w:hanging="283"/>
        <w:rPr>
          <w:rFonts w:ascii="Arial" w:hAnsi="Arial" w:cs="Arial"/>
        </w:rPr>
      </w:pPr>
      <w:r>
        <w:rPr>
          <w:rFonts w:ascii="Arial" w:hAnsi="Arial" w:cs="Arial"/>
        </w:rPr>
        <w:t xml:space="preserve">způsob </w:t>
      </w:r>
      <w:r w:rsidRPr="00DF5F34">
        <w:rPr>
          <w:rFonts w:ascii="Arial" w:hAnsi="Arial" w:cs="Arial"/>
        </w:rPr>
        <w:t>zohlednění podmínek závazného stanoviska posouzení vlivu záměru na životní prostředí, je-li podkladem</w:t>
      </w:r>
    </w:p>
    <w:p w:rsidR="004C14C6" w:rsidRDefault="00287446" w:rsidP="00997C8C">
      <w:pPr>
        <w:rPr>
          <w:rFonts w:ascii="Arial" w:hAnsi="Arial" w:cs="Arial"/>
          <w:lang w:eastAsia="cs-CZ"/>
        </w:rPr>
      </w:pPr>
      <w:r w:rsidRPr="0017161E">
        <w:rPr>
          <w:rFonts w:ascii="Arial" w:hAnsi="Arial" w:cs="Arial"/>
          <w:lang w:eastAsia="cs-CZ"/>
        </w:rPr>
        <w:t>N</w:t>
      </w:r>
      <w:r w:rsidR="00BE3FF3" w:rsidRPr="0017161E">
        <w:rPr>
          <w:rFonts w:ascii="Arial" w:hAnsi="Arial" w:cs="Arial"/>
          <w:lang w:eastAsia="cs-CZ"/>
        </w:rPr>
        <w:t xml:space="preserve">ení </w:t>
      </w:r>
      <w:r w:rsidR="00A46CE4" w:rsidRPr="0017161E">
        <w:rPr>
          <w:rFonts w:ascii="Arial" w:hAnsi="Arial" w:cs="Arial"/>
          <w:lang w:eastAsia="cs-CZ"/>
        </w:rPr>
        <w:t>potřeba vyhodnocení vlivů na životní prostředí.</w:t>
      </w:r>
    </w:p>
    <w:p w:rsidR="004C14C6" w:rsidRDefault="004C14C6">
      <w:pPr>
        <w:ind w:firstLine="0"/>
        <w:jc w:val="left"/>
        <w:rPr>
          <w:rFonts w:ascii="Arial" w:hAnsi="Arial" w:cs="Arial"/>
          <w:lang w:eastAsia="cs-CZ"/>
        </w:rPr>
      </w:pPr>
    </w:p>
    <w:p w:rsidR="000A0BEC" w:rsidRPr="00E86DAE" w:rsidRDefault="00DF5F34" w:rsidP="0053667D">
      <w:pPr>
        <w:pStyle w:val="Nadpis3"/>
        <w:tabs>
          <w:tab w:val="clear" w:pos="426"/>
          <w:tab w:val="left" w:pos="709"/>
        </w:tabs>
        <w:ind w:left="709" w:hanging="283"/>
        <w:rPr>
          <w:rFonts w:ascii="Arial" w:hAnsi="Arial" w:cs="Arial"/>
        </w:rPr>
      </w:pPr>
      <w:r>
        <w:rPr>
          <w:rFonts w:ascii="Arial" w:hAnsi="Arial" w:cs="Arial"/>
        </w:rPr>
        <w:lastRenderedPageBreak/>
        <w:t xml:space="preserve">v případě </w:t>
      </w:r>
      <w:r w:rsidRPr="00DF5F34">
        <w:rPr>
          <w:rFonts w:ascii="Arial" w:hAnsi="Arial" w:cs="Arial"/>
        </w:rPr>
        <w:t>záměrů spadajících do režimu zákona o integrované prevenci základní parametry způsobu naplnění závěrů o nejlepších dostupných technikách nebo integrované povolení, bylo-li vydáno</w:t>
      </w:r>
    </w:p>
    <w:p w:rsidR="00367BFC" w:rsidRPr="00E86DAE" w:rsidRDefault="00676BDB" w:rsidP="00676BDB">
      <w:pPr>
        <w:spacing w:after="100" w:afterAutospacing="1"/>
        <w:ind w:left="709" w:hanging="40"/>
        <w:rPr>
          <w:rFonts w:ascii="Arial" w:hAnsi="Arial" w:cs="Arial"/>
        </w:rPr>
      </w:pPr>
      <w:r w:rsidRPr="0017161E">
        <w:rPr>
          <w:rFonts w:ascii="Arial" w:hAnsi="Arial" w:cs="Arial"/>
        </w:rPr>
        <w:t>Nejsou navrhována nová ochranná pásma.</w:t>
      </w:r>
    </w:p>
    <w:p w:rsidR="00191C87" w:rsidRPr="00E86DAE" w:rsidRDefault="000A0BEC" w:rsidP="000A0BEC">
      <w:pPr>
        <w:pStyle w:val="Nadpis1"/>
        <w:rPr>
          <w:rFonts w:ascii="Arial" w:hAnsi="Arial" w:cs="Arial"/>
        </w:rPr>
      </w:pPr>
      <w:bookmarkStart w:id="18" w:name="_Toc422398"/>
      <w:r w:rsidRPr="00E86DAE">
        <w:rPr>
          <w:rFonts w:ascii="Arial" w:hAnsi="Arial" w:cs="Arial"/>
        </w:rPr>
        <w:t>Ochrana obyvatelstva</w:t>
      </w:r>
      <w:bookmarkEnd w:id="18"/>
    </w:p>
    <w:p w:rsidR="00191C87" w:rsidRPr="00E86DAE" w:rsidRDefault="000A0BEC" w:rsidP="009B6B33">
      <w:pPr>
        <w:spacing w:after="120"/>
        <w:rPr>
          <w:rFonts w:ascii="Arial" w:hAnsi="Arial" w:cs="Arial"/>
          <w:i/>
          <w:sz w:val="20"/>
          <w:lang w:eastAsia="cs-CZ"/>
        </w:rPr>
      </w:pPr>
      <w:r w:rsidRPr="00E86DAE">
        <w:rPr>
          <w:rFonts w:ascii="Arial" w:hAnsi="Arial" w:cs="Arial"/>
          <w:i/>
          <w:sz w:val="20"/>
          <w:lang w:eastAsia="cs-CZ"/>
        </w:rPr>
        <w:t>Splnění základních požadavků z hlediska plnění úkolů ochrany obyvatelstva.</w:t>
      </w:r>
    </w:p>
    <w:p w:rsidR="006D7CC9" w:rsidRPr="00E86DAE" w:rsidRDefault="006D7CC9" w:rsidP="006D7CC9">
      <w:pPr>
        <w:rPr>
          <w:rFonts w:ascii="Arial" w:hAnsi="Arial" w:cs="Arial"/>
        </w:rPr>
      </w:pPr>
      <w:r w:rsidRPr="00E86DAE">
        <w:rPr>
          <w:rFonts w:ascii="Arial" w:hAnsi="Arial" w:cs="Arial"/>
        </w:rPr>
        <w:t>Stavba splňuje základní požadavky na situování a stavební řešení stavby z hlediska ochrany obyvatelstva podle vyhlášky č. 380/2002 Sb.</w:t>
      </w:r>
    </w:p>
    <w:p w:rsidR="006D7CC9" w:rsidRPr="00E86DAE" w:rsidRDefault="00657B55" w:rsidP="008463D6">
      <w:pPr>
        <w:rPr>
          <w:rFonts w:ascii="Arial" w:hAnsi="Arial" w:cs="Arial"/>
          <w:lang w:eastAsia="cs-CZ"/>
        </w:rPr>
      </w:pPr>
      <w:r w:rsidRPr="00E86DAE">
        <w:rPr>
          <w:rFonts w:ascii="Arial" w:hAnsi="Arial" w:cs="Arial"/>
          <w:lang w:eastAsia="cs-CZ"/>
        </w:rPr>
        <w:t xml:space="preserve">Stavba </w:t>
      </w:r>
      <w:r w:rsidRPr="0017161E">
        <w:rPr>
          <w:rFonts w:ascii="Arial" w:hAnsi="Arial" w:cs="Arial"/>
          <w:lang w:eastAsia="cs-CZ"/>
        </w:rPr>
        <w:t>nebude mít žádné negativní vlivy</w:t>
      </w:r>
      <w:r w:rsidRPr="00E86DAE">
        <w:rPr>
          <w:rFonts w:ascii="Arial" w:hAnsi="Arial" w:cs="Arial"/>
          <w:lang w:eastAsia="cs-CZ"/>
        </w:rPr>
        <w:t xml:space="preserve"> na hygienu, ochranu zdraví a životního prostředí.</w:t>
      </w:r>
    </w:p>
    <w:p w:rsidR="007A592F" w:rsidRPr="00E86DAE" w:rsidRDefault="007A592F" w:rsidP="007A592F">
      <w:pPr>
        <w:rPr>
          <w:rFonts w:ascii="Arial" w:hAnsi="Arial" w:cs="Arial"/>
          <w:lang w:eastAsia="cs-CZ"/>
        </w:rPr>
      </w:pPr>
      <w:r w:rsidRPr="00426A21">
        <w:rPr>
          <w:rFonts w:ascii="Arial" w:hAnsi="Arial" w:cs="Arial"/>
          <w:lang w:eastAsia="cs-CZ"/>
        </w:rPr>
        <w:t xml:space="preserve">Likvidace odpadů </w:t>
      </w:r>
      <w:r>
        <w:rPr>
          <w:rFonts w:ascii="Arial" w:hAnsi="Arial" w:cs="Arial"/>
          <w:lang w:eastAsia="cs-CZ"/>
        </w:rPr>
        <w:t xml:space="preserve">vzniklých během realizace stavby </w:t>
      </w:r>
      <w:r w:rsidRPr="00426A21">
        <w:rPr>
          <w:rFonts w:ascii="Arial" w:hAnsi="Arial" w:cs="Arial"/>
          <w:lang w:eastAsia="cs-CZ"/>
        </w:rPr>
        <w:t>bude prováděna v rámci platných předpisů o likvidaci odp</w:t>
      </w:r>
      <w:r>
        <w:rPr>
          <w:rFonts w:ascii="Arial" w:hAnsi="Arial" w:cs="Arial"/>
          <w:lang w:eastAsia="cs-CZ"/>
        </w:rPr>
        <w:t>adu. Nakládání s odpady</w:t>
      </w:r>
      <w:r w:rsidRPr="00426A21">
        <w:rPr>
          <w:rFonts w:ascii="Arial" w:hAnsi="Arial" w:cs="Arial"/>
          <w:lang w:eastAsia="cs-CZ"/>
        </w:rPr>
        <w:t xml:space="preserve"> musí respektovat požadavky zákona </w:t>
      </w:r>
      <w:r w:rsidRPr="00BF3933">
        <w:rPr>
          <w:rFonts w:ascii="Arial" w:hAnsi="Arial" w:cs="Arial"/>
          <w:lang w:eastAsia="cs-CZ"/>
        </w:rPr>
        <w:t>č. 541/2020 Sb., o odpadech</w:t>
      </w:r>
      <w:r>
        <w:rPr>
          <w:rFonts w:ascii="Arial" w:hAnsi="Arial" w:cs="Arial"/>
          <w:lang w:eastAsia="cs-CZ"/>
        </w:rPr>
        <w:t xml:space="preserve">. </w:t>
      </w:r>
    </w:p>
    <w:p w:rsidR="007A592F" w:rsidRPr="00E86DAE" w:rsidRDefault="007A592F" w:rsidP="008463D6">
      <w:pPr>
        <w:rPr>
          <w:rFonts w:ascii="Arial" w:hAnsi="Arial" w:cs="Arial"/>
          <w:lang w:eastAsia="cs-CZ"/>
        </w:rPr>
      </w:pPr>
    </w:p>
    <w:p w:rsidR="000A0BEC" w:rsidRPr="00E86DAE" w:rsidRDefault="000A0BEC" w:rsidP="009C6D04">
      <w:pPr>
        <w:pStyle w:val="Nadpis1"/>
        <w:rPr>
          <w:rFonts w:ascii="Arial" w:hAnsi="Arial" w:cs="Arial"/>
        </w:rPr>
      </w:pPr>
      <w:bookmarkStart w:id="19" w:name="_Toc422399"/>
      <w:r w:rsidRPr="00E86DAE">
        <w:rPr>
          <w:rFonts w:ascii="Arial" w:hAnsi="Arial" w:cs="Arial"/>
        </w:rPr>
        <w:t>Zásady organizace výstavby</w:t>
      </w:r>
      <w:bookmarkEnd w:id="19"/>
    </w:p>
    <w:p w:rsidR="000A0BEC" w:rsidRPr="00E86DAE" w:rsidRDefault="000A0BEC" w:rsidP="0053667D">
      <w:pPr>
        <w:pStyle w:val="Nadpis3"/>
        <w:tabs>
          <w:tab w:val="clear" w:pos="426"/>
          <w:tab w:val="left" w:pos="709"/>
        </w:tabs>
        <w:ind w:left="709" w:hanging="283"/>
        <w:rPr>
          <w:rFonts w:ascii="Arial" w:hAnsi="Arial" w:cs="Arial"/>
        </w:rPr>
      </w:pPr>
      <w:r w:rsidRPr="00E86DAE">
        <w:rPr>
          <w:rFonts w:ascii="Arial" w:hAnsi="Arial" w:cs="Arial"/>
        </w:rPr>
        <w:t>potřeby a spotřeby rozhodujících médií a hmot, jejich zajištění</w:t>
      </w:r>
    </w:p>
    <w:p w:rsidR="006F3153" w:rsidRPr="00E86DAE" w:rsidRDefault="00B7380F" w:rsidP="006F3153">
      <w:pPr>
        <w:rPr>
          <w:rFonts w:ascii="Arial" w:hAnsi="Arial" w:cs="Arial"/>
          <w:lang w:eastAsia="cs-CZ"/>
        </w:rPr>
      </w:pPr>
      <w:r w:rsidRPr="00E86DAE">
        <w:rPr>
          <w:rFonts w:ascii="Arial" w:hAnsi="Arial" w:cs="Arial"/>
        </w:rPr>
        <w:t xml:space="preserve">Stavební materiál bude na místo stavby přivážen nákladními automobily. Bude se jednat </w:t>
      </w:r>
      <w:r w:rsidR="007727E5" w:rsidRPr="00E86DAE">
        <w:rPr>
          <w:rFonts w:ascii="Arial" w:hAnsi="Arial" w:cs="Arial"/>
        </w:rPr>
        <w:t xml:space="preserve">převážně </w:t>
      </w:r>
      <w:r w:rsidRPr="00E86DAE">
        <w:rPr>
          <w:rFonts w:ascii="Arial" w:hAnsi="Arial" w:cs="Arial"/>
        </w:rPr>
        <w:t xml:space="preserve">o </w:t>
      </w:r>
      <w:proofErr w:type="spellStart"/>
      <w:r w:rsidR="0017161E" w:rsidRPr="00513EC1">
        <w:rPr>
          <w:rFonts w:ascii="Arial" w:hAnsi="Arial" w:cs="Arial"/>
        </w:rPr>
        <w:t>štěrkodrť</w:t>
      </w:r>
      <w:proofErr w:type="spellEnd"/>
      <w:r w:rsidR="0017161E" w:rsidRPr="00513EC1">
        <w:rPr>
          <w:rFonts w:ascii="Arial" w:hAnsi="Arial" w:cs="Arial"/>
        </w:rPr>
        <w:t xml:space="preserve"> a asfaltový beton</w:t>
      </w:r>
      <w:r w:rsidRPr="00513EC1">
        <w:rPr>
          <w:rFonts w:ascii="Arial" w:hAnsi="Arial" w:cs="Arial"/>
        </w:rPr>
        <w:t>.</w:t>
      </w:r>
    </w:p>
    <w:p w:rsidR="000A0BEC" w:rsidRPr="00E86DAE" w:rsidRDefault="000A0BEC" w:rsidP="0053667D">
      <w:pPr>
        <w:pStyle w:val="Nadpis3"/>
        <w:tabs>
          <w:tab w:val="clear" w:pos="426"/>
          <w:tab w:val="left" w:pos="709"/>
        </w:tabs>
        <w:ind w:left="709" w:hanging="283"/>
        <w:rPr>
          <w:rFonts w:ascii="Arial" w:hAnsi="Arial" w:cs="Arial"/>
        </w:rPr>
      </w:pPr>
      <w:r w:rsidRPr="00E86DAE">
        <w:rPr>
          <w:rFonts w:ascii="Arial" w:hAnsi="Arial" w:cs="Arial"/>
        </w:rPr>
        <w:t>odvodnění staveniště</w:t>
      </w:r>
    </w:p>
    <w:p w:rsidR="00BC147F" w:rsidRPr="00E86DAE" w:rsidRDefault="00BC147F" w:rsidP="00BC147F">
      <w:pPr>
        <w:rPr>
          <w:rFonts w:ascii="Arial" w:hAnsi="Arial" w:cs="Arial"/>
        </w:rPr>
      </w:pPr>
      <w:r w:rsidRPr="00E60CEC">
        <w:rPr>
          <w:rFonts w:ascii="Arial" w:hAnsi="Arial" w:cs="Arial"/>
        </w:rPr>
        <w:t>Dešťové vody budou v době výstavby zachycovány v prostoru staveniště</w:t>
      </w:r>
      <w:r w:rsidR="00FD4787">
        <w:rPr>
          <w:rFonts w:ascii="Arial" w:hAnsi="Arial" w:cs="Arial"/>
        </w:rPr>
        <w:t xml:space="preserve"> nebo odváděny do okolního terénu</w:t>
      </w:r>
      <w:r w:rsidR="00344161" w:rsidRPr="00E60CEC">
        <w:rPr>
          <w:rFonts w:ascii="Arial" w:hAnsi="Arial" w:cs="Arial"/>
        </w:rPr>
        <w:t>.</w:t>
      </w:r>
      <w:r w:rsidR="00E60CEC">
        <w:rPr>
          <w:rFonts w:ascii="Arial" w:hAnsi="Arial" w:cs="Arial"/>
        </w:rPr>
        <w:t xml:space="preserve"> </w:t>
      </w:r>
      <w:r w:rsidR="002E5F64">
        <w:rPr>
          <w:rFonts w:ascii="Arial" w:hAnsi="Arial" w:cs="Arial"/>
        </w:rPr>
        <w:t>Po dobu provádění m</w:t>
      </w:r>
      <w:r w:rsidR="00E60CEC">
        <w:rPr>
          <w:rFonts w:ascii="Arial" w:hAnsi="Arial" w:cs="Arial"/>
        </w:rPr>
        <w:t>usí být zajištěno trvalé odvodnění zemní pláně dle technologických možností zhotovitele (např. prokopání zemní rýhy nebo čerpání).</w:t>
      </w:r>
    </w:p>
    <w:p w:rsidR="000A0BEC" w:rsidRPr="00E86DAE" w:rsidRDefault="000A0BEC" w:rsidP="0053667D">
      <w:pPr>
        <w:pStyle w:val="Nadpis3"/>
        <w:tabs>
          <w:tab w:val="clear" w:pos="426"/>
          <w:tab w:val="left" w:pos="709"/>
        </w:tabs>
        <w:ind w:left="709" w:hanging="283"/>
        <w:rPr>
          <w:rFonts w:ascii="Arial" w:hAnsi="Arial" w:cs="Arial"/>
        </w:rPr>
      </w:pPr>
      <w:r w:rsidRPr="00E86DAE">
        <w:rPr>
          <w:rFonts w:ascii="Arial" w:hAnsi="Arial" w:cs="Arial"/>
        </w:rPr>
        <w:t>napojení staveniště na stávající dopravní a technickou infrastrukturu</w:t>
      </w:r>
    </w:p>
    <w:p w:rsidR="00637E59" w:rsidRDefault="000C12A5" w:rsidP="00637E59">
      <w:pPr>
        <w:ind w:left="360"/>
        <w:rPr>
          <w:rFonts w:ascii="Arial" w:hAnsi="Arial" w:cs="Arial"/>
          <w:b/>
          <w:bCs/>
          <w:color w:val="FF0000"/>
        </w:rPr>
      </w:pPr>
      <w:r w:rsidRPr="000C12A5">
        <w:rPr>
          <w:rFonts w:ascii="Arial" w:hAnsi="Arial" w:cs="Arial"/>
        </w:rPr>
        <w:t xml:space="preserve">Stavba je přístupná pro stavební mechanizaci </w:t>
      </w:r>
      <w:r w:rsidR="00FD4787">
        <w:rPr>
          <w:rFonts w:ascii="Arial" w:hAnsi="Arial" w:cs="Arial"/>
        </w:rPr>
        <w:t xml:space="preserve">z obou směrů </w:t>
      </w:r>
      <w:r w:rsidR="00FD4787" w:rsidRPr="00FD4787">
        <w:rPr>
          <w:rFonts w:ascii="Arial" w:hAnsi="Arial" w:cs="Arial"/>
        </w:rPr>
        <w:t>cesty.</w:t>
      </w:r>
      <w:r w:rsidR="00FD4787">
        <w:rPr>
          <w:rFonts w:ascii="Arial" w:hAnsi="Arial" w:cs="Arial"/>
        </w:rPr>
        <w:t xml:space="preserve"> </w:t>
      </w:r>
      <w:r w:rsidR="00370209">
        <w:rPr>
          <w:rFonts w:ascii="Arial" w:hAnsi="Arial" w:cs="Arial"/>
        </w:rPr>
        <w:t>Primárně využívat příjezd ze silnice III/1192</w:t>
      </w:r>
      <w:r w:rsidR="00383426">
        <w:rPr>
          <w:rFonts w:ascii="Arial" w:hAnsi="Arial" w:cs="Arial"/>
        </w:rPr>
        <w:t>.</w:t>
      </w:r>
      <w:r w:rsidR="00637E59">
        <w:rPr>
          <w:rFonts w:ascii="Arial" w:hAnsi="Arial" w:cs="Arial"/>
        </w:rPr>
        <w:t xml:space="preserve"> </w:t>
      </w:r>
    </w:p>
    <w:p w:rsidR="004D73CB" w:rsidRPr="00E86DAE" w:rsidRDefault="00FD4787" w:rsidP="004D73CB">
      <w:pPr>
        <w:rPr>
          <w:rFonts w:ascii="Arial" w:hAnsi="Arial" w:cs="Arial"/>
        </w:rPr>
      </w:pPr>
      <w:r>
        <w:rPr>
          <w:rFonts w:ascii="Arial" w:hAnsi="Arial" w:cs="Arial"/>
        </w:rPr>
        <w:t xml:space="preserve"> </w:t>
      </w:r>
    </w:p>
    <w:p w:rsidR="000A0BEC" w:rsidRPr="00E86DAE" w:rsidRDefault="000A0BEC" w:rsidP="0053667D">
      <w:pPr>
        <w:pStyle w:val="Nadpis3"/>
        <w:tabs>
          <w:tab w:val="clear" w:pos="426"/>
          <w:tab w:val="left" w:pos="709"/>
        </w:tabs>
        <w:ind w:left="709" w:hanging="283"/>
        <w:rPr>
          <w:rFonts w:ascii="Arial" w:hAnsi="Arial" w:cs="Arial"/>
        </w:rPr>
      </w:pPr>
      <w:r w:rsidRPr="00E86DAE">
        <w:rPr>
          <w:rFonts w:ascii="Arial" w:hAnsi="Arial" w:cs="Arial"/>
        </w:rPr>
        <w:t>vliv provádění stavby na okolní stavby a pozemky</w:t>
      </w:r>
    </w:p>
    <w:p w:rsidR="000C368B" w:rsidRPr="00E86DAE" w:rsidRDefault="000C368B" w:rsidP="000C368B">
      <w:pPr>
        <w:rPr>
          <w:rFonts w:ascii="Arial" w:hAnsi="Arial" w:cs="Arial"/>
        </w:rPr>
      </w:pPr>
      <w:r w:rsidRPr="00E86DAE">
        <w:rPr>
          <w:rFonts w:ascii="Arial" w:hAnsi="Arial" w:cs="Arial"/>
        </w:rPr>
        <w:t xml:space="preserve">Stavba </w:t>
      </w:r>
      <w:r w:rsidRPr="000F7E0C">
        <w:rPr>
          <w:rFonts w:ascii="Arial" w:hAnsi="Arial" w:cs="Arial"/>
        </w:rPr>
        <w:t xml:space="preserve">bude mít negativní dopad </w:t>
      </w:r>
      <w:r w:rsidR="004D73CB" w:rsidRPr="000F7E0C">
        <w:rPr>
          <w:rFonts w:ascii="Arial" w:hAnsi="Arial" w:cs="Arial"/>
        </w:rPr>
        <w:t xml:space="preserve">pouze </w:t>
      </w:r>
      <w:r w:rsidRPr="000F7E0C">
        <w:rPr>
          <w:rFonts w:ascii="Arial" w:hAnsi="Arial" w:cs="Arial"/>
        </w:rPr>
        <w:t>během provádění, jde o znečištění a hlučnost.</w:t>
      </w:r>
      <w:r w:rsidRPr="00E86DAE">
        <w:rPr>
          <w:rFonts w:ascii="Arial" w:hAnsi="Arial" w:cs="Arial"/>
        </w:rPr>
        <w:t xml:space="preserve"> Vliv bude omezován na nejnutnější míru dodržováním postupu výstavby a prováděnou koordinací v</w:t>
      </w:r>
      <w:r w:rsidR="00AF452D" w:rsidRPr="00E86DAE">
        <w:rPr>
          <w:rFonts w:ascii="Arial" w:hAnsi="Arial" w:cs="Arial"/>
        </w:rPr>
        <w:t>šech prací, bude</w:t>
      </w:r>
      <w:r w:rsidRPr="00E86DAE">
        <w:rPr>
          <w:rFonts w:ascii="Arial" w:hAnsi="Arial" w:cs="Arial"/>
        </w:rPr>
        <w:t xml:space="preserve"> nutno zajistit opatření proti znečištění staveniště a okolních komunikací prachem nebo blátem.</w:t>
      </w:r>
    </w:p>
    <w:p w:rsidR="000A0BEC" w:rsidRPr="00E86DAE" w:rsidRDefault="000A0BEC" w:rsidP="0053667D">
      <w:pPr>
        <w:pStyle w:val="Nadpis3"/>
        <w:tabs>
          <w:tab w:val="clear" w:pos="426"/>
          <w:tab w:val="left" w:pos="709"/>
        </w:tabs>
        <w:ind w:left="709" w:hanging="283"/>
        <w:rPr>
          <w:rFonts w:ascii="Arial" w:hAnsi="Arial" w:cs="Arial"/>
        </w:rPr>
      </w:pPr>
      <w:r w:rsidRPr="00E86DAE">
        <w:rPr>
          <w:rFonts w:ascii="Arial" w:hAnsi="Arial" w:cs="Arial"/>
        </w:rPr>
        <w:t>ochrana okolí staveniště a požadavky na související asanace, demolice, kácení dřevin</w:t>
      </w:r>
    </w:p>
    <w:p w:rsidR="009950D1" w:rsidRPr="00E86DAE" w:rsidRDefault="00906ED1" w:rsidP="00C05BB7">
      <w:pPr>
        <w:rPr>
          <w:rFonts w:ascii="Arial" w:hAnsi="Arial" w:cs="Arial"/>
        </w:rPr>
      </w:pPr>
      <w:r w:rsidRPr="00D745F0">
        <w:rPr>
          <w:rFonts w:ascii="Arial" w:hAnsi="Arial" w:cs="Arial"/>
        </w:rPr>
        <w:t>Ochrana stavby před vniknutím nepovolaných osob bude zajištěna podle 591/2006 Sb. nařízení vlády o bližších minimálních požadavcích na bezpečnost a ochranu zdraví při práci na staveništích.</w:t>
      </w:r>
      <w:r w:rsidR="00287446" w:rsidRPr="00D745F0">
        <w:rPr>
          <w:rFonts w:ascii="Arial" w:hAnsi="Arial" w:cs="Arial"/>
        </w:rPr>
        <w:t xml:space="preserve"> </w:t>
      </w:r>
      <w:r w:rsidR="000D1CA4" w:rsidRPr="00D76F64">
        <w:rPr>
          <w:rFonts w:ascii="Arial" w:hAnsi="Arial" w:cs="Arial"/>
          <w:lang w:eastAsia="cs-CZ"/>
        </w:rPr>
        <w:t>Podrobný přehled kácené zeleně je uve</w:t>
      </w:r>
      <w:r w:rsidR="00A02546">
        <w:rPr>
          <w:rFonts w:ascii="Arial" w:hAnsi="Arial" w:cs="Arial"/>
          <w:lang w:eastAsia="cs-CZ"/>
        </w:rPr>
        <w:t xml:space="preserve">den v tabulce v technické </w:t>
      </w:r>
      <w:r w:rsidR="00AF19C3">
        <w:rPr>
          <w:rFonts w:ascii="Arial" w:hAnsi="Arial" w:cs="Arial"/>
          <w:lang w:eastAsia="cs-CZ"/>
        </w:rPr>
        <w:t>zprávě.</w:t>
      </w:r>
    </w:p>
    <w:p w:rsidR="000A0BEC" w:rsidRPr="00E86DAE" w:rsidRDefault="000A0BEC" w:rsidP="0053667D">
      <w:pPr>
        <w:pStyle w:val="Nadpis3"/>
        <w:tabs>
          <w:tab w:val="clear" w:pos="426"/>
          <w:tab w:val="left" w:pos="709"/>
        </w:tabs>
        <w:ind w:left="709" w:hanging="283"/>
        <w:rPr>
          <w:rFonts w:ascii="Arial" w:hAnsi="Arial" w:cs="Arial"/>
        </w:rPr>
      </w:pPr>
      <w:r w:rsidRPr="00E86DAE">
        <w:rPr>
          <w:rFonts w:ascii="Arial" w:hAnsi="Arial" w:cs="Arial"/>
        </w:rPr>
        <w:t xml:space="preserve">maximální </w:t>
      </w:r>
      <w:r w:rsidR="00DF5F34" w:rsidRPr="00DF5F34">
        <w:rPr>
          <w:rFonts w:ascii="Arial" w:hAnsi="Arial" w:cs="Arial"/>
        </w:rPr>
        <w:t>dočasné a trvalé zábory pro staveniště</w:t>
      </w:r>
    </w:p>
    <w:p w:rsidR="00C016F1" w:rsidRDefault="00254B1F" w:rsidP="00446920">
      <w:pPr>
        <w:ind w:left="709" w:firstLine="0"/>
        <w:rPr>
          <w:rFonts w:ascii="Arial" w:hAnsi="Arial" w:cs="Arial"/>
          <w:lang w:eastAsia="cs-CZ"/>
        </w:rPr>
      </w:pPr>
      <w:r w:rsidRPr="00D745F0">
        <w:rPr>
          <w:rFonts w:ascii="Arial" w:hAnsi="Arial" w:cs="Arial"/>
          <w:lang w:eastAsia="cs-CZ"/>
        </w:rPr>
        <w:t xml:space="preserve">Zábory </w:t>
      </w:r>
      <w:r w:rsidR="00E71254">
        <w:rPr>
          <w:rFonts w:ascii="Arial" w:hAnsi="Arial" w:cs="Arial"/>
          <w:lang w:eastAsia="cs-CZ"/>
        </w:rPr>
        <w:t>jsou shodné s dotčenými pozemky a rozsahem stavby.</w:t>
      </w:r>
    </w:p>
    <w:p w:rsidR="00BE42C1" w:rsidRPr="00E86DAE" w:rsidRDefault="00BE42C1" w:rsidP="00446920">
      <w:pPr>
        <w:ind w:left="709" w:firstLine="0"/>
        <w:rPr>
          <w:rFonts w:ascii="Arial" w:hAnsi="Arial" w:cs="Arial"/>
          <w:lang w:eastAsia="cs-CZ"/>
        </w:rPr>
      </w:pPr>
    </w:p>
    <w:p w:rsidR="00254B1F" w:rsidRPr="00E86DAE" w:rsidRDefault="00254B1F" w:rsidP="0053667D">
      <w:pPr>
        <w:pStyle w:val="Nadpis3"/>
        <w:tabs>
          <w:tab w:val="clear" w:pos="426"/>
          <w:tab w:val="left" w:pos="709"/>
        </w:tabs>
        <w:ind w:left="709" w:hanging="283"/>
        <w:rPr>
          <w:rFonts w:ascii="Arial" w:hAnsi="Arial" w:cs="Arial"/>
        </w:rPr>
      </w:pPr>
      <w:r w:rsidRPr="00E86DAE">
        <w:rPr>
          <w:rFonts w:ascii="Arial" w:hAnsi="Arial" w:cs="Arial"/>
        </w:rPr>
        <w:t xml:space="preserve">požadavky na bezbariérové </w:t>
      </w:r>
      <w:proofErr w:type="spellStart"/>
      <w:r w:rsidRPr="00E86DAE">
        <w:rPr>
          <w:rFonts w:ascii="Arial" w:hAnsi="Arial" w:cs="Arial"/>
        </w:rPr>
        <w:t>obchozí</w:t>
      </w:r>
      <w:proofErr w:type="spellEnd"/>
      <w:r w:rsidRPr="00E86DAE">
        <w:rPr>
          <w:rFonts w:ascii="Arial" w:hAnsi="Arial" w:cs="Arial"/>
        </w:rPr>
        <w:t xml:space="preserve"> trasy</w:t>
      </w:r>
    </w:p>
    <w:p w:rsidR="00254B1F" w:rsidRPr="00E86DAE" w:rsidRDefault="00F24DBF" w:rsidP="00446920">
      <w:pPr>
        <w:rPr>
          <w:rFonts w:ascii="Arial" w:hAnsi="Arial" w:cs="Arial"/>
          <w:lang w:eastAsia="cs-CZ"/>
        </w:rPr>
      </w:pPr>
      <w:r>
        <w:rPr>
          <w:rFonts w:ascii="Arial" w:hAnsi="Arial" w:cs="Arial"/>
          <w:lang w:eastAsia="cs-CZ"/>
        </w:rPr>
        <w:t>Nejsou.</w:t>
      </w:r>
    </w:p>
    <w:p w:rsidR="000A0BEC" w:rsidRPr="00E86DAE" w:rsidRDefault="009C6D04" w:rsidP="0053667D">
      <w:pPr>
        <w:pStyle w:val="Nadpis3"/>
        <w:tabs>
          <w:tab w:val="clear" w:pos="426"/>
          <w:tab w:val="left" w:pos="709"/>
        </w:tabs>
        <w:ind w:left="709" w:hanging="283"/>
        <w:rPr>
          <w:rFonts w:ascii="Arial" w:hAnsi="Arial" w:cs="Arial"/>
        </w:rPr>
      </w:pPr>
      <w:r w:rsidRPr="00E86DAE">
        <w:rPr>
          <w:rFonts w:ascii="Arial" w:hAnsi="Arial" w:cs="Arial"/>
        </w:rPr>
        <w:lastRenderedPageBreak/>
        <w:t>maximální produkovaná množství a druhy odpadů a emisí při výstavbě, jejich likvidace</w:t>
      </w:r>
    </w:p>
    <w:p w:rsidR="007A592F" w:rsidRPr="00E86DAE" w:rsidRDefault="007A592F" w:rsidP="007A592F">
      <w:pPr>
        <w:rPr>
          <w:rFonts w:ascii="Arial" w:hAnsi="Arial" w:cs="Arial"/>
        </w:rPr>
      </w:pPr>
      <w:r w:rsidRPr="00E86DAE">
        <w:rPr>
          <w:rFonts w:ascii="Arial" w:hAnsi="Arial" w:cs="Arial"/>
        </w:rPr>
        <w:t>Na stavbě bude likvidace, nakládání případně další využití odpadů řízeno vnitřními předpisy stavby a platnými zákony.</w:t>
      </w:r>
    </w:p>
    <w:p w:rsidR="007A592F" w:rsidRPr="00E86DAE" w:rsidRDefault="007A592F" w:rsidP="007A592F">
      <w:pPr>
        <w:spacing w:after="120"/>
        <w:rPr>
          <w:rFonts w:ascii="Arial" w:eastAsia="Calibri" w:hAnsi="Arial" w:cs="Arial"/>
          <w:lang w:eastAsia="cs-CZ"/>
        </w:rPr>
      </w:pPr>
      <w:r w:rsidRPr="00E86DAE">
        <w:rPr>
          <w:rFonts w:ascii="Arial" w:eastAsia="Calibri" w:hAnsi="Arial" w:cs="Arial"/>
          <w:lang w:eastAsia="cs-CZ"/>
        </w:rPr>
        <w:t xml:space="preserve">S veškerými odpady bude náležitě nakládáno ve smyslu ustanovení zákona </w:t>
      </w:r>
      <w:r w:rsidRPr="00D05D34">
        <w:rPr>
          <w:rFonts w:ascii="Arial" w:eastAsia="Calibri" w:hAnsi="Arial" w:cs="Arial"/>
          <w:lang w:eastAsia="cs-CZ"/>
        </w:rPr>
        <w:t xml:space="preserve">č. 541/2020 Sb., o odpadech </w:t>
      </w:r>
      <w:r>
        <w:rPr>
          <w:rFonts w:ascii="Arial" w:eastAsia="Calibri" w:hAnsi="Arial" w:cs="Arial"/>
          <w:lang w:eastAsia="cs-CZ"/>
        </w:rPr>
        <w:t xml:space="preserve">a </w:t>
      </w:r>
      <w:r w:rsidRPr="00E86DAE">
        <w:rPr>
          <w:rFonts w:ascii="Arial" w:eastAsia="Calibri" w:hAnsi="Arial" w:cs="Arial"/>
          <w:lang w:eastAsia="cs-CZ"/>
        </w:rPr>
        <w:t xml:space="preserve">vyhlášce č. </w:t>
      </w:r>
      <w:r>
        <w:rPr>
          <w:rFonts w:ascii="Arial" w:eastAsia="Calibri" w:hAnsi="Arial" w:cs="Arial"/>
          <w:lang w:eastAsia="cs-CZ"/>
        </w:rPr>
        <w:t>8/2021</w:t>
      </w:r>
      <w:r w:rsidRPr="00E86DAE">
        <w:rPr>
          <w:rFonts w:ascii="Arial" w:eastAsia="Calibri" w:hAnsi="Arial" w:cs="Arial"/>
          <w:lang w:eastAsia="cs-CZ"/>
        </w:rPr>
        <w:t xml:space="preserve"> Sb. a předpisů souvisejících. Původce odpadů je povinen odpady zařazovat podle druhů a kategorií podle § </w:t>
      </w:r>
      <w:r>
        <w:rPr>
          <w:rFonts w:ascii="Arial" w:eastAsia="Calibri" w:hAnsi="Arial" w:cs="Arial"/>
          <w:lang w:eastAsia="cs-CZ"/>
        </w:rPr>
        <w:t>4</w:t>
      </w:r>
      <w:r w:rsidRPr="00E86DAE">
        <w:rPr>
          <w:rFonts w:ascii="Arial" w:eastAsia="Calibri" w:hAnsi="Arial" w:cs="Arial"/>
          <w:lang w:eastAsia="cs-CZ"/>
        </w:rPr>
        <w:t xml:space="preserve"> </w:t>
      </w:r>
      <w:r>
        <w:rPr>
          <w:rFonts w:ascii="Arial" w:eastAsia="Calibri" w:hAnsi="Arial" w:cs="Arial"/>
          <w:lang w:eastAsia="cs-CZ"/>
        </w:rPr>
        <w:t xml:space="preserve">až </w:t>
      </w:r>
      <w:r w:rsidRPr="00E86DAE">
        <w:rPr>
          <w:rFonts w:ascii="Arial" w:eastAsia="Calibri" w:hAnsi="Arial" w:cs="Arial"/>
          <w:lang w:eastAsia="cs-CZ"/>
        </w:rPr>
        <w:t xml:space="preserve">§ </w:t>
      </w:r>
      <w:r>
        <w:rPr>
          <w:rFonts w:ascii="Arial" w:eastAsia="Calibri" w:hAnsi="Arial" w:cs="Arial"/>
          <w:lang w:eastAsia="cs-CZ"/>
        </w:rPr>
        <w:t>13</w:t>
      </w:r>
      <w:r w:rsidRPr="00E86DAE">
        <w:rPr>
          <w:rFonts w:ascii="Arial" w:eastAsia="Calibri" w:hAnsi="Arial" w:cs="Arial"/>
          <w:lang w:eastAsia="cs-CZ"/>
        </w:rPr>
        <w:t xml:space="preserve">, zajistit přednostní využití odpadů. Odpady, které sám nemůže využít nebo odstranit v souladu se zákonem </w:t>
      </w:r>
      <w:r w:rsidRPr="009E1EA2">
        <w:rPr>
          <w:rFonts w:ascii="Arial" w:eastAsia="Calibri" w:hAnsi="Arial" w:cs="Arial"/>
          <w:lang w:eastAsia="cs-CZ"/>
        </w:rPr>
        <w:t>č. 541/2020 Sb., o odpadech</w:t>
      </w:r>
      <w:r w:rsidRPr="00E86DAE">
        <w:rPr>
          <w:rFonts w:ascii="Arial" w:eastAsia="Calibri" w:hAnsi="Arial" w:cs="Arial"/>
          <w:lang w:eastAsia="cs-CZ"/>
        </w:rPr>
        <w:t>, převést do vlastnictví pouze osobě oprávněné k jejich převzetí</w:t>
      </w:r>
      <w:r>
        <w:rPr>
          <w:rFonts w:ascii="Arial" w:eastAsia="Calibri" w:hAnsi="Arial" w:cs="Arial"/>
          <w:lang w:eastAsia="cs-CZ"/>
        </w:rPr>
        <w:t xml:space="preserve">, </w:t>
      </w:r>
      <w:r w:rsidRPr="00E86DAE">
        <w:rPr>
          <w:rFonts w:ascii="Arial" w:eastAsia="Calibri" w:hAnsi="Arial" w:cs="Arial"/>
          <w:lang w:eastAsia="cs-CZ"/>
        </w:rPr>
        <w:t>a to buď přímo, nebo prostřednictvím k tomu zřízené právnické osoby. Odpady lze ukládat pouze na skládky, které svým technickým provedením splňují požadavky pro ukládání těchto odpadů. Rozhodujícím hlediskem pro ukládání odpadů na skládky je jejich složení, mísitelnost, nebezpečné vlastnosti a obsah škodlivých látek ve vodním výluhu, podrobněji v zákonu č. </w:t>
      </w:r>
      <w:r w:rsidRPr="00D05D34">
        <w:rPr>
          <w:rFonts w:ascii="Arial" w:eastAsia="Calibri" w:hAnsi="Arial" w:cs="Arial"/>
          <w:lang w:eastAsia="cs-CZ"/>
        </w:rPr>
        <w:t>541/2020 Sb., o odpadech</w:t>
      </w:r>
      <w:r w:rsidRPr="00E86DAE">
        <w:rPr>
          <w:rFonts w:ascii="Arial" w:eastAsia="Calibri" w:hAnsi="Arial" w:cs="Arial"/>
          <w:lang w:eastAsia="cs-CZ"/>
        </w:rPr>
        <w:t>.</w:t>
      </w:r>
    </w:p>
    <w:p w:rsidR="007A592F" w:rsidRPr="00E86DAE" w:rsidRDefault="007A592F" w:rsidP="007A592F">
      <w:pPr>
        <w:spacing w:after="120"/>
        <w:rPr>
          <w:rFonts w:ascii="Arial" w:hAnsi="Arial" w:cs="Arial"/>
        </w:rPr>
      </w:pPr>
      <w:r w:rsidRPr="00E86DAE">
        <w:rPr>
          <w:rFonts w:ascii="Arial" w:hAnsi="Arial" w:cs="Arial"/>
        </w:rPr>
        <w:t>Dále bude respektován „Metodický návod odboru odpadů pro řízení vzniku stavebních a demoličních odpadů a pro nakládání s nimi“ z ledna 2008, který naplňuje usnesení vlády č. 18/2005 Sb., ze dne 5. 1. 2005.</w:t>
      </w:r>
    </w:p>
    <w:p w:rsidR="007A592F" w:rsidRPr="00E86DAE" w:rsidRDefault="007A592F" w:rsidP="007A592F">
      <w:pPr>
        <w:spacing w:after="120"/>
        <w:rPr>
          <w:rFonts w:ascii="Arial" w:eastAsia="Calibri" w:hAnsi="Arial" w:cs="Arial"/>
          <w:lang w:eastAsia="cs-CZ"/>
        </w:rPr>
      </w:pPr>
      <w:r w:rsidRPr="00E86DAE">
        <w:rPr>
          <w:rFonts w:ascii="Arial" w:eastAsia="Calibri" w:hAnsi="Arial" w:cs="Arial"/>
          <w:lang w:eastAsia="cs-CZ"/>
        </w:rPr>
        <w:t>Likvidace odpadů (včetně splaškových vod) bude řešena zhotovitelem stavby v souladu s platnými předpisy individuálně podle účelu a vybavení jednotlivých ploch ZS. Zhotovitel musí prokázat likvidaci odpadů oprávněnou osobou, případně být sám držitelem oprávnění k likvidaci odpadů a doložit jakým způsobem byly odpady zlikvidovány.</w:t>
      </w:r>
    </w:p>
    <w:p w:rsidR="007A592F" w:rsidRPr="00E86DAE" w:rsidRDefault="007A592F" w:rsidP="007A592F">
      <w:pPr>
        <w:spacing w:after="120"/>
        <w:rPr>
          <w:rFonts w:ascii="Arial" w:eastAsia="Calibri" w:hAnsi="Arial" w:cs="Arial"/>
          <w:lang w:eastAsia="cs-CZ"/>
        </w:rPr>
      </w:pPr>
      <w:r w:rsidRPr="00E86DAE">
        <w:rPr>
          <w:rFonts w:ascii="Arial" w:eastAsia="Calibri" w:hAnsi="Arial" w:cs="Arial"/>
          <w:lang w:eastAsia="cs-CZ"/>
        </w:rPr>
        <w:t xml:space="preserve">Při realizaci stavby je potřeba zajistit uložení odpadních hmot na skládky. </w:t>
      </w:r>
      <w:r w:rsidRPr="00F300DD">
        <w:rPr>
          <w:rFonts w:ascii="Arial" w:eastAsia="Calibri" w:hAnsi="Arial" w:cs="Arial"/>
          <w:lang w:eastAsia="cs-CZ"/>
        </w:rPr>
        <w:t>Jedná se především demoliční zbytky ze stávajících potrubí a šachet, živičné kryty, podkladní vrstvy vozovek, úlomky betonu, lokálně znečištěná zemina, zemina nevhodná pro obsyp potrubí, sudy a plechovky od barev, zbytky materiálů, odpady vzniklé při úpravách ploch konstrukcí a komunální odpad z provozu stavby a další.</w:t>
      </w:r>
      <w:r w:rsidRPr="00E86DAE">
        <w:rPr>
          <w:rFonts w:ascii="Arial" w:eastAsia="Calibri" w:hAnsi="Arial" w:cs="Arial"/>
          <w:lang w:eastAsia="cs-CZ"/>
        </w:rPr>
        <w:t xml:space="preserve"> V rámci minimalizace stavebních odpadů bude plněn Metodický pokyn odboru odpadů MŽP k nakládání s odpady ze stavební výroby a s odpady z rekonstrukcí a odstraňování staveb</w:t>
      </w:r>
      <w:r>
        <w:rPr>
          <w:rFonts w:ascii="Arial" w:eastAsia="Calibri" w:hAnsi="Arial" w:cs="Arial"/>
          <w:lang w:eastAsia="cs-CZ"/>
        </w:rPr>
        <w:t>.</w:t>
      </w:r>
    </w:p>
    <w:p w:rsidR="007A592F" w:rsidRPr="00E86DAE" w:rsidRDefault="007A592F" w:rsidP="007A592F">
      <w:pPr>
        <w:rPr>
          <w:rFonts w:ascii="Arial" w:eastAsia="Calibri" w:hAnsi="Arial" w:cs="Arial"/>
          <w:lang w:eastAsia="cs-CZ"/>
        </w:rPr>
      </w:pPr>
      <w:r w:rsidRPr="00E86DAE">
        <w:rPr>
          <w:rFonts w:ascii="Arial" w:eastAsia="Calibri" w:hAnsi="Arial" w:cs="Arial"/>
          <w:lang w:eastAsia="cs-CZ"/>
        </w:rPr>
        <w:t>Materiály získané při výstavbě jsou ve smyslu zákona č.</w:t>
      </w:r>
      <w:r>
        <w:rPr>
          <w:rFonts w:ascii="Arial" w:eastAsia="Calibri" w:hAnsi="Arial" w:cs="Arial"/>
          <w:lang w:eastAsia="cs-CZ"/>
        </w:rPr>
        <w:t xml:space="preserve"> </w:t>
      </w:r>
      <w:r w:rsidRPr="00E86DAE">
        <w:rPr>
          <w:rFonts w:ascii="Arial" w:eastAsia="Calibri" w:hAnsi="Arial" w:cs="Arial"/>
          <w:lang w:eastAsia="cs-CZ"/>
        </w:rPr>
        <w:t xml:space="preserve">219/2000 </w:t>
      </w:r>
      <w:proofErr w:type="gramStart"/>
      <w:r w:rsidRPr="00E86DAE">
        <w:rPr>
          <w:rFonts w:ascii="Arial" w:eastAsia="Calibri" w:hAnsi="Arial" w:cs="Arial"/>
          <w:lang w:eastAsia="cs-CZ"/>
        </w:rPr>
        <w:t>Sb. v</w:t>
      </w:r>
      <w:r>
        <w:rPr>
          <w:rFonts w:ascii="Arial" w:eastAsia="Calibri" w:hAnsi="Arial" w:cs="Arial"/>
          <w:lang w:eastAsia="cs-CZ"/>
        </w:rPr>
        <w:t> ve</w:t>
      </w:r>
      <w:proofErr w:type="gramEnd"/>
      <w:r>
        <w:rPr>
          <w:rFonts w:ascii="Arial" w:eastAsia="Calibri" w:hAnsi="Arial" w:cs="Arial"/>
          <w:lang w:eastAsia="cs-CZ"/>
        </w:rPr>
        <w:t xml:space="preserve"> znění pozdějších předpisů, </w:t>
      </w:r>
      <w:r w:rsidRPr="00E86DAE">
        <w:rPr>
          <w:rFonts w:ascii="Arial" w:eastAsia="Calibri" w:hAnsi="Arial" w:cs="Arial"/>
          <w:lang w:eastAsia="cs-CZ"/>
        </w:rPr>
        <w:t>majetkem České republiky, přičemž tento zákon v ustanovení § 14 ukládá všem státním subjektům využívat získaný materiál účelně a hospodárně a nakládat s ním pouze za podmínek tímto zákonem stanovených.</w:t>
      </w:r>
    </w:p>
    <w:p w:rsidR="007A592F" w:rsidRPr="00E86DAE" w:rsidRDefault="007A592F" w:rsidP="007A592F">
      <w:pPr>
        <w:spacing w:after="120"/>
        <w:rPr>
          <w:rFonts w:ascii="Arial" w:eastAsia="Calibri" w:hAnsi="Arial" w:cs="Arial"/>
          <w:lang w:eastAsia="cs-CZ"/>
        </w:rPr>
      </w:pPr>
      <w:r w:rsidRPr="00E86DAE">
        <w:rPr>
          <w:rFonts w:ascii="Arial" w:eastAsia="Calibri" w:hAnsi="Arial" w:cs="Arial"/>
          <w:lang w:eastAsia="cs-CZ"/>
        </w:rPr>
        <w:t>Zemina v prostoru stavby nesmí být kontaminována ropnými ani jinými produkty. Kontaminovanou zeminu ropnými produkty z prostoru staveniště je třeba odvézt na předepsanou skládku kontaminovaného odpadu. Likvidace této zeminy a zajištění staveniště proti znečištění životního prostředí je povinností zhotovitele.</w:t>
      </w:r>
    </w:p>
    <w:p w:rsidR="007A592F" w:rsidRPr="00E86DAE" w:rsidRDefault="007A592F" w:rsidP="007A592F">
      <w:pPr>
        <w:spacing w:after="120"/>
        <w:rPr>
          <w:rFonts w:ascii="Arial" w:eastAsia="Calibri" w:hAnsi="Arial" w:cs="Arial"/>
          <w:lang w:eastAsia="cs-CZ"/>
        </w:rPr>
      </w:pPr>
      <w:r w:rsidRPr="00E86DAE">
        <w:rPr>
          <w:rFonts w:ascii="Arial" w:eastAsia="Calibri" w:hAnsi="Arial" w:cs="Arial"/>
          <w:lang w:eastAsia="cs-CZ"/>
        </w:rPr>
        <w:t>Dodavatel stavby vytvoří v rámci zařízení staveniště podmínky pro třídění a shromažďování jednotlivých druhů odpadů v souladu se stávajícími předpisy v oblasti odpadového hospodářství, o vznikajících odpadech v průběhu stavby a způsobu jejich zneškodnění nebo využití bude vedena odpovídající evidence; součástí smlouvy se zhotovitelem stavby bude požadavek vznikající odpady nejprve nabídnout k využití. Smluvně zajistit využití, eventuálně zneškodnění odpadů pouze se subjekty, oprávněnými k této činnosti.</w:t>
      </w:r>
    </w:p>
    <w:p w:rsidR="007A592F" w:rsidRPr="00E86DAE" w:rsidRDefault="007A592F" w:rsidP="007A592F">
      <w:pPr>
        <w:spacing w:after="120"/>
        <w:rPr>
          <w:rFonts w:ascii="Arial" w:eastAsia="Calibri" w:hAnsi="Arial" w:cs="Arial"/>
          <w:lang w:eastAsia="cs-CZ"/>
        </w:rPr>
      </w:pPr>
      <w:r w:rsidRPr="00E86DAE">
        <w:rPr>
          <w:rFonts w:ascii="Arial" w:eastAsia="Calibri" w:hAnsi="Arial" w:cs="Arial"/>
          <w:lang w:eastAsia="cs-CZ"/>
        </w:rPr>
        <w:t>V rámci žádosti o kolaudaci stavby předložit specifikaci druhů a množství odpadů vzniklých při výstavbě (evidence odpadů) a doložit způsob jejich likvidace.</w:t>
      </w:r>
    </w:p>
    <w:p w:rsidR="007A592F" w:rsidRPr="00E86DAE" w:rsidRDefault="007A592F" w:rsidP="007A592F">
      <w:pPr>
        <w:spacing w:after="120"/>
        <w:rPr>
          <w:rFonts w:ascii="Arial" w:eastAsia="Calibri" w:hAnsi="Arial" w:cs="Arial"/>
          <w:lang w:eastAsia="cs-CZ"/>
        </w:rPr>
      </w:pPr>
      <w:r w:rsidRPr="00E86DAE">
        <w:rPr>
          <w:rFonts w:ascii="Arial" w:eastAsia="Calibri" w:hAnsi="Arial" w:cs="Arial"/>
          <w:lang w:eastAsia="cs-CZ"/>
        </w:rPr>
        <w:t>Z výše uvedeného vyplývá, že zhotovitel musí konkretizovat způsob likvidace odpadů a zajištění ochrany životního prostředí před znečištěním. Komplexní program odpadového hospodářství musí zhotovitel projednat s kompetentními orgány státní správy, včetně referátu životního prostředí.</w:t>
      </w:r>
    </w:p>
    <w:p w:rsidR="007A592F" w:rsidRPr="00E86DAE" w:rsidRDefault="007A592F" w:rsidP="007A592F">
      <w:pPr>
        <w:spacing w:after="120"/>
        <w:rPr>
          <w:rFonts w:ascii="Arial" w:eastAsia="Calibri" w:hAnsi="Arial" w:cs="Arial"/>
          <w:lang w:eastAsia="cs-CZ"/>
        </w:rPr>
      </w:pPr>
      <w:r w:rsidRPr="00E86DAE">
        <w:rPr>
          <w:rFonts w:ascii="Arial" w:eastAsia="Calibri" w:hAnsi="Arial" w:cs="Arial"/>
          <w:lang w:eastAsia="cs-CZ"/>
        </w:rPr>
        <w:lastRenderedPageBreak/>
        <w:t>Při odstraňování stavby, její části, v nichž byly použity stavební materiály obsahující azbest, musí být dodržena opatření k ochraně zdraví zaměstnanců stanovená v § 21 Nařízení vlády č. 361/2007 Sb.,</w:t>
      </w:r>
      <w:r>
        <w:rPr>
          <w:rFonts w:ascii="Arial" w:eastAsia="Calibri" w:hAnsi="Arial" w:cs="Arial"/>
          <w:lang w:eastAsia="cs-CZ"/>
        </w:rPr>
        <w:t xml:space="preserve"> ve znění pozdějších předpisů,</w:t>
      </w:r>
      <w:r w:rsidRPr="00E86DAE">
        <w:rPr>
          <w:rFonts w:ascii="Arial" w:eastAsia="Calibri" w:hAnsi="Arial" w:cs="Arial"/>
          <w:lang w:eastAsia="cs-CZ"/>
        </w:rPr>
        <w:t xml:space="preserve"> kterými se stanoví podmínky ochrany zdraví při práci a v § 41 zákona</w:t>
      </w:r>
      <w:r w:rsidRPr="00E86DAE">
        <w:rPr>
          <w:rFonts w:ascii="Arial" w:hAnsi="Arial" w:cs="Arial"/>
        </w:rPr>
        <w:t> </w:t>
      </w:r>
      <w:r w:rsidRPr="00E86DAE">
        <w:rPr>
          <w:rFonts w:ascii="Arial" w:eastAsia="Calibri" w:hAnsi="Arial" w:cs="Arial"/>
          <w:lang w:eastAsia="cs-CZ"/>
        </w:rPr>
        <w:t>č.</w:t>
      </w:r>
      <w:r w:rsidRPr="00E86DAE">
        <w:rPr>
          <w:rFonts w:ascii="Arial" w:hAnsi="Arial" w:cs="Arial"/>
        </w:rPr>
        <w:t> </w:t>
      </w:r>
      <w:r w:rsidRPr="00E86DAE">
        <w:rPr>
          <w:rFonts w:ascii="Arial" w:eastAsia="Calibri" w:hAnsi="Arial" w:cs="Arial"/>
          <w:lang w:eastAsia="cs-CZ"/>
        </w:rPr>
        <w:t xml:space="preserve">258/2000 Sb., o ochraně veřejného zdraví a o změně některých souvisejících zákonů ve znění pozdějších změn a doplňků. </w:t>
      </w:r>
    </w:p>
    <w:p w:rsidR="007A592F" w:rsidRPr="00E86DAE" w:rsidRDefault="007A592F" w:rsidP="007A592F">
      <w:pPr>
        <w:spacing w:after="120"/>
        <w:rPr>
          <w:rFonts w:ascii="Arial" w:hAnsi="Arial" w:cs="Arial"/>
        </w:rPr>
      </w:pPr>
      <w:r w:rsidRPr="00E86DAE">
        <w:rPr>
          <w:rFonts w:ascii="Arial" w:hAnsi="Arial" w:cs="Arial"/>
        </w:rPr>
        <w:t xml:space="preserve">Bude vhodné, aby investor při uzavírání smluv na jednotlivé dodávky stavebních prací zakotvil ve smlouvách povinnost zhotovitele k odstraňování odpadů způsobených jeho činností - Původce bude dle povinností uvedených v zákoně </w:t>
      </w:r>
      <w:r>
        <w:rPr>
          <w:rFonts w:ascii="Arial" w:hAnsi="Arial" w:cs="Arial"/>
        </w:rPr>
        <w:t>č. 541/2020 Sb., o odpadech, odp</w:t>
      </w:r>
      <w:r w:rsidRPr="00E86DAE">
        <w:rPr>
          <w:rFonts w:ascii="Arial" w:hAnsi="Arial" w:cs="Arial"/>
        </w:rPr>
        <w:t>ady zařazovat podle druhů a kategorií stanovených v katalogu odpadů, vzniklé odpady, které nemůže sám využít, trvale nabízet k využití, nelze-li odpady využít, zajistí jejich zneškodnění, bude kontrolovat nebezpečné vlastnosti odpadů, shromažďovat utříděné podle druhu, zabezpečí odpady před nežádoucím znehodnocením, odcizením nebo únikem ohrožující životní prostředí, umožní kontrolním orgánům přístup na staveniště a na požádání předloží dokumentaci k odpadovému hospodářství.</w:t>
      </w:r>
    </w:p>
    <w:p w:rsidR="007A592F" w:rsidRPr="00E86DAE" w:rsidRDefault="007A592F" w:rsidP="007A592F">
      <w:pPr>
        <w:spacing w:after="120"/>
        <w:rPr>
          <w:rFonts w:ascii="Arial" w:eastAsia="Calibri" w:hAnsi="Arial" w:cs="Arial"/>
          <w:lang w:eastAsia="cs-CZ"/>
        </w:rPr>
      </w:pPr>
      <w:r w:rsidRPr="00E86DAE">
        <w:rPr>
          <w:rFonts w:ascii="Arial" w:eastAsia="Calibri" w:hAnsi="Arial" w:cs="Arial"/>
          <w:lang w:eastAsia="cs-CZ"/>
        </w:rPr>
        <w:t>Odpad je nutno zařadit podle druhů a kategorií stanovených v Katalogu odpadů. V následující tabulce jsou uvedeny druhy možných produkovaných odpadů, jejich kód, název druhu odpadu, kategorie odpadu a doporučené způsoby nakládání s těmito odpady.</w:t>
      </w:r>
    </w:p>
    <w:p w:rsidR="007A592F" w:rsidRPr="00E86DAE" w:rsidRDefault="007A592F" w:rsidP="007A592F">
      <w:pPr>
        <w:spacing w:after="120"/>
        <w:ind w:firstLine="0"/>
        <w:rPr>
          <w:rFonts w:ascii="Arial" w:eastAsia="Calibri" w:hAnsi="Arial" w:cs="Arial"/>
          <w:lang w:eastAsia="cs-CZ"/>
        </w:rPr>
      </w:pPr>
      <w:r w:rsidRPr="00E86DAE">
        <w:rPr>
          <w:rFonts w:ascii="Arial" w:eastAsia="Calibri" w:hAnsi="Arial" w:cs="Arial"/>
          <w:lang w:eastAsia="cs-CZ"/>
        </w:rPr>
        <w:t xml:space="preserve">Charakteristika a zatřídění předpokládaných odpadů ze stavby dle Katalogu odpadů z vyhlášky č. </w:t>
      </w:r>
      <w:r>
        <w:rPr>
          <w:rFonts w:ascii="Arial" w:eastAsia="Calibri" w:hAnsi="Arial" w:cs="Arial"/>
          <w:lang w:eastAsia="cs-CZ"/>
        </w:rPr>
        <w:t xml:space="preserve">8/2021 </w:t>
      </w:r>
      <w:r w:rsidRPr="00E86DAE">
        <w:rPr>
          <w:rFonts w:ascii="Arial" w:eastAsia="Calibri" w:hAnsi="Arial" w:cs="Arial"/>
          <w:lang w:eastAsia="cs-CZ"/>
        </w:rPr>
        <w:t>Sb.:</w:t>
      </w:r>
    </w:p>
    <w:p w:rsidR="007A592F" w:rsidRPr="00383426" w:rsidRDefault="007A592F" w:rsidP="009C0936">
      <w:pPr>
        <w:spacing w:after="120"/>
        <w:ind w:firstLine="0"/>
        <w:rPr>
          <w:rFonts w:ascii="Arial" w:eastAsia="Calibri" w:hAnsi="Arial" w:cs="Arial"/>
          <w:highlight w:val="yellow"/>
          <w:lang w:eastAsia="cs-CZ"/>
        </w:rPr>
      </w:pPr>
    </w:p>
    <w:tbl>
      <w:tblPr>
        <w:tblW w:w="9214" w:type="dxa"/>
        <w:tblInd w:w="40" w:type="dxa"/>
        <w:tblLayout w:type="fixed"/>
        <w:tblCellMar>
          <w:left w:w="40" w:type="dxa"/>
          <w:right w:w="40" w:type="dxa"/>
        </w:tblCellMar>
        <w:tblLook w:val="0000"/>
      </w:tblPr>
      <w:tblGrid>
        <w:gridCol w:w="1134"/>
        <w:gridCol w:w="4536"/>
        <w:gridCol w:w="1134"/>
        <w:gridCol w:w="2410"/>
      </w:tblGrid>
      <w:tr w:rsidR="0049163B" w:rsidRPr="00383426" w:rsidTr="00D10FB0">
        <w:trPr>
          <w:tblHeader/>
        </w:trPr>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9163B" w:rsidRPr="007A592F" w:rsidRDefault="0049163B" w:rsidP="0049163B">
            <w:pPr>
              <w:pStyle w:val="Style34"/>
              <w:widowControl/>
              <w:rPr>
                <w:rStyle w:val="FontStyle74"/>
                <w:rFonts w:ascii="Arial" w:hAnsi="Arial" w:cs="Arial"/>
              </w:rPr>
            </w:pPr>
            <w:r w:rsidRPr="007A592F">
              <w:rPr>
                <w:rStyle w:val="FontStyle74"/>
                <w:rFonts w:ascii="Arial" w:hAnsi="Arial" w:cs="Arial"/>
              </w:rPr>
              <w:t>Kód druhu odpadu</w:t>
            </w:r>
          </w:p>
        </w:tc>
        <w:tc>
          <w:tcPr>
            <w:tcW w:w="453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9163B" w:rsidRPr="007A592F" w:rsidRDefault="0049163B" w:rsidP="0049163B">
            <w:pPr>
              <w:pStyle w:val="Style34"/>
              <w:widowControl/>
              <w:spacing w:line="240" w:lineRule="auto"/>
              <w:ind w:left="35"/>
              <w:jc w:val="left"/>
              <w:rPr>
                <w:rStyle w:val="FontStyle74"/>
                <w:rFonts w:ascii="Arial" w:hAnsi="Arial" w:cs="Arial"/>
              </w:rPr>
            </w:pPr>
            <w:r w:rsidRPr="007A592F">
              <w:rPr>
                <w:rStyle w:val="FontStyle74"/>
                <w:rFonts w:ascii="Arial" w:hAnsi="Arial" w:cs="Arial"/>
              </w:rPr>
              <w:t>Název druhu odpadu</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9163B" w:rsidRPr="007A592F" w:rsidRDefault="0049163B" w:rsidP="0049163B">
            <w:pPr>
              <w:pStyle w:val="Style34"/>
              <w:widowControl/>
              <w:spacing w:line="245" w:lineRule="exact"/>
              <w:rPr>
                <w:rStyle w:val="FontStyle74"/>
                <w:rFonts w:ascii="Arial" w:hAnsi="Arial" w:cs="Arial"/>
              </w:rPr>
            </w:pPr>
            <w:r w:rsidRPr="007A592F">
              <w:rPr>
                <w:rStyle w:val="FontStyle74"/>
                <w:rFonts w:ascii="Arial" w:hAnsi="Arial" w:cs="Arial"/>
              </w:rPr>
              <w:t>Kategorie odpadu</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49163B" w:rsidRPr="007A592F" w:rsidRDefault="0049163B" w:rsidP="0049163B">
            <w:pPr>
              <w:pStyle w:val="Style34"/>
              <w:widowControl/>
              <w:spacing w:line="245" w:lineRule="exact"/>
              <w:rPr>
                <w:rStyle w:val="FontStyle74"/>
                <w:rFonts w:ascii="Arial" w:hAnsi="Arial" w:cs="Arial"/>
              </w:rPr>
            </w:pPr>
            <w:r w:rsidRPr="007A592F">
              <w:rPr>
                <w:rStyle w:val="FontStyle74"/>
                <w:rFonts w:ascii="Arial" w:hAnsi="Arial" w:cs="Arial"/>
              </w:rPr>
              <w:t>Návrh nakládání s odpadem</w:t>
            </w:r>
          </w:p>
        </w:tc>
      </w:tr>
      <w:tr w:rsidR="0049163B" w:rsidRPr="00383426" w:rsidTr="00D10FB0">
        <w:trPr>
          <w:trHeight w:val="65"/>
        </w:trPr>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9163B" w:rsidRPr="007A592F" w:rsidRDefault="0049163B" w:rsidP="0049163B">
            <w:pPr>
              <w:pStyle w:val="Style34"/>
              <w:widowControl/>
              <w:spacing w:line="240" w:lineRule="auto"/>
              <w:rPr>
                <w:rStyle w:val="FontStyle74"/>
                <w:rFonts w:ascii="Arial" w:hAnsi="Arial" w:cs="Arial"/>
                <w:smallCaps/>
              </w:rPr>
            </w:pPr>
            <w:r w:rsidRPr="007A592F">
              <w:rPr>
                <w:rStyle w:val="FontStyle74"/>
                <w:rFonts w:ascii="Arial" w:hAnsi="Arial" w:cs="Arial"/>
                <w:smallCaps/>
              </w:rPr>
              <w:t>17</w:t>
            </w:r>
          </w:p>
        </w:tc>
        <w:tc>
          <w:tcPr>
            <w:tcW w:w="808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9163B" w:rsidRPr="007A592F" w:rsidRDefault="0049163B" w:rsidP="0049163B">
            <w:pPr>
              <w:pStyle w:val="Style39"/>
              <w:widowControl/>
              <w:spacing w:line="240" w:lineRule="auto"/>
              <w:rPr>
                <w:rStyle w:val="FontStyle79"/>
                <w:rFonts w:ascii="Arial" w:hAnsi="Arial" w:cs="Arial"/>
              </w:rPr>
            </w:pPr>
            <w:r w:rsidRPr="007A592F">
              <w:rPr>
                <w:rStyle w:val="FontStyle79"/>
                <w:rFonts w:ascii="Arial" w:hAnsi="Arial" w:cs="Arial"/>
              </w:rPr>
              <w:t>stavební a demoliční odpady</w:t>
            </w:r>
          </w:p>
        </w:tc>
      </w:tr>
      <w:tr w:rsidR="0049163B" w:rsidRPr="00383426" w:rsidTr="00D10FB0">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34"/>
              <w:widowControl/>
              <w:spacing w:line="240" w:lineRule="auto"/>
              <w:rPr>
                <w:rStyle w:val="FontStyle74"/>
                <w:rFonts w:ascii="Arial" w:hAnsi="Arial" w:cs="Arial"/>
              </w:rPr>
            </w:pPr>
            <w:r w:rsidRPr="007A592F">
              <w:rPr>
                <w:rStyle w:val="FontStyle74"/>
                <w:rFonts w:ascii="Arial" w:hAnsi="Arial" w:cs="Arial"/>
              </w:rPr>
              <w:t>17 01</w:t>
            </w:r>
          </w:p>
        </w:tc>
        <w:tc>
          <w:tcPr>
            <w:tcW w:w="8080"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39"/>
              <w:widowControl/>
              <w:spacing w:line="240" w:lineRule="auto"/>
              <w:rPr>
                <w:rStyle w:val="FontStyle79"/>
                <w:rFonts w:ascii="Arial" w:hAnsi="Arial" w:cs="Arial"/>
              </w:rPr>
            </w:pPr>
            <w:r w:rsidRPr="007A592F">
              <w:rPr>
                <w:rStyle w:val="FontStyle79"/>
                <w:rFonts w:ascii="Arial" w:hAnsi="Arial" w:cs="Arial"/>
              </w:rPr>
              <w:t>beton, cihly, tašky a keramika</w:t>
            </w:r>
          </w:p>
        </w:tc>
      </w:tr>
      <w:tr w:rsidR="00B46F3D" w:rsidRPr="00383426" w:rsidTr="00002727">
        <w:tc>
          <w:tcPr>
            <w:tcW w:w="1134"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r w:rsidRPr="007A592F">
              <w:rPr>
                <w:rStyle w:val="FontStyle64"/>
                <w:rFonts w:ascii="Arial" w:hAnsi="Arial" w:cs="Arial"/>
              </w:rPr>
              <w:t>17 0101</w:t>
            </w:r>
          </w:p>
        </w:tc>
        <w:tc>
          <w:tcPr>
            <w:tcW w:w="4536"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rPr>
                <w:rStyle w:val="FontStyle64"/>
                <w:rFonts w:ascii="Arial" w:hAnsi="Arial" w:cs="Arial"/>
              </w:rPr>
            </w:pPr>
            <w:r w:rsidRPr="007A592F">
              <w:rPr>
                <w:rStyle w:val="FontStyle64"/>
                <w:rFonts w:ascii="Arial" w:hAnsi="Arial" w:cs="Arial"/>
              </w:rPr>
              <w:t>Beton</w:t>
            </w:r>
          </w:p>
        </w:tc>
        <w:tc>
          <w:tcPr>
            <w:tcW w:w="1134"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vMerge w:val="restart"/>
            <w:tcBorders>
              <w:top w:val="single" w:sz="6" w:space="0" w:color="auto"/>
              <w:left w:val="single" w:sz="6" w:space="0" w:color="auto"/>
              <w:right w:val="single" w:sz="6" w:space="0" w:color="auto"/>
            </w:tcBorders>
            <w:vAlign w:val="center"/>
          </w:tcPr>
          <w:p w:rsidR="00B46F3D" w:rsidRPr="007A592F" w:rsidRDefault="00B46F3D" w:rsidP="00B46F3D">
            <w:pPr>
              <w:pStyle w:val="Style19"/>
              <w:widowControl/>
              <w:spacing w:line="240" w:lineRule="auto"/>
              <w:rPr>
                <w:rStyle w:val="FontStyle64"/>
                <w:rFonts w:ascii="Arial" w:hAnsi="Arial" w:cs="Arial"/>
              </w:rPr>
            </w:pPr>
            <w:r w:rsidRPr="007A592F">
              <w:rPr>
                <w:rStyle w:val="FontStyle64"/>
                <w:rFonts w:ascii="Arial" w:hAnsi="Arial" w:cs="Arial"/>
              </w:rPr>
              <w:t>Recyklace</w:t>
            </w:r>
          </w:p>
        </w:tc>
      </w:tr>
      <w:tr w:rsidR="00B46F3D" w:rsidRPr="00383426" w:rsidTr="00002727">
        <w:trPr>
          <w:trHeight w:val="409"/>
        </w:trPr>
        <w:tc>
          <w:tcPr>
            <w:tcW w:w="1134" w:type="dxa"/>
            <w:tcBorders>
              <w:top w:val="single" w:sz="6" w:space="0" w:color="auto"/>
              <w:left w:val="single" w:sz="6" w:space="0" w:color="auto"/>
              <w:bottom w:val="single" w:sz="6" w:space="0" w:color="auto"/>
              <w:right w:val="single" w:sz="6" w:space="0" w:color="auto"/>
            </w:tcBorders>
            <w:vAlign w:val="center"/>
          </w:tcPr>
          <w:p w:rsidR="00B46F3D" w:rsidRPr="007A592F" w:rsidRDefault="00B46F3D" w:rsidP="00B46F3D">
            <w:pPr>
              <w:pStyle w:val="Style19"/>
              <w:widowControl/>
              <w:spacing w:line="240" w:lineRule="auto"/>
              <w:jc w:val="center"/>
              <w:rPr>
                <w:rStyle w:val="FontStyle64"/>
                <w:rFonts w:ascii="Arial" w:hAnsi="Arial" w:cs="Arial"/>
              </w:rPr>
            </w:pPr>
            <w:r w:rsidRPr="007A592F">
              <w:rPr>
                <w:rStyle w:val="FontStyle64"/>
                <w:rFonts w:ascii="Arial" w:hAnsi="Arial" w:cs="Arial"/>
              </w:rPr>
              <w:t>17 01 07</w:t>
            </w:r>
          </w:p>
        </w:tc>
        <w:tc>
          <w:tcPr>
            <w:tcW w:w="4536"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ind w:left="4" w:hanging="4"/>
              <w:rPr>
                <w:rStyle w:val="FontStyle64"/>
                <w:rFonts w:ascii="Arial" w:hAnsi="Arial" w:cs="Arial"/>
              </w:rPr>
            </w:pPr>
            <w:r w:rsidRPr="007A592F">
              <w:rPr>
                <w:rStyle w:val="FontStyle64"/>
                <w:rFonts w:ascii="Arial" w:hAnsi="Arial" w:cs="Arial"/>
              </w:rPr>
              <w:t>Směsi nebo oddělené frakce betonu, cihel, tašek a keramických výrobků neuvedené pod číslem 17 01 06</w:t>
            </w:r>
          </w:p>
        </w:tc>
        <w:tc>
          <w:tcPr>
            <w:tcW w:w="1134" w:type="dxa"/>
            <w:tcBorders>
              <w:top w:val="single" w:sz="6" w:space="0" w:color="auto"/>
              <w:left w:val="single" w:sz="6" w:space="0" w:color="auto"/>
              <w:bottom w:val="single" w:sz="6" w:space="0" w:color="auto"/>
              <w:right w:val="single" w:sz="6" w:space="0" w:color="auto"/>
            </w:tcBorders>
            <w:vAlign w:val="center"/>
          </w:tcPr>
          <w:p w:rsidR="00B46F3D" w:rsidRPr="007A592F" w:rsidRDefault="00B46F3D"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vMerge/>
            <w:tcBorders>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p>
        </w:tc>
      </w:tr>
      <w:tr w:rsidR="00B46F3D" w:rsidRPr="00383426" w:rsidTr="00D10FB0">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6F3D" w:rsidRPr="007A592F" w:rsidRDefault="00B46F3D" w:rsidP="0049163B">
            <w:pPr>
              <w:pStyle w:val="Style34"/>
              <w:widowControl/>
              <w:spacing w:line="240" w:lineRule="auto"/>
              <w:rPr>
                <w:rStyle w:val="FontStyle74"/>
                <w:rFonts w:ascii="Arial" w:hAnsi="Arial" w:cs="Arial"/>
              </w:rPr>
            </w:pPr>
            <w:r w:rsidRPr="007A592F">
              <w:rPr>
                <w:rStyle w:val="FontStyle74"/>
                <w:rFonts w:ascii="Arial" w:hAnsi="Arial" w:cs="Arial"/>
              </w:rPr>
              <w:t>17 02</w:t>
            </w:r>
          </w:p>
        </w:tc>
        <w:tc>
          <w:tcPr>
            <w:tcW w:w="8080"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46F3D" w:rsidRPr="007A592F" w:rsidRDefault="00B46F3D" w:rsidP="0049163B">
            <w:pPr>
              <w:pStyle w:val="Style9"/>
              <w:widowControl/>
              <w:rPr>
                <w:rFonts w:ascii="Arial" w:hAnsi="Arial" w:cs="Arial"/>
              </w:rPr>
            </w:pPr>
            <w:r w:rsidRPr="007A592F">
              <w:rPr>
                <w:rStyle w:val="FontStyle79"/>
                <w:rFonts w:ascii="Arial" w:hAnsi="Arial" w:cs="Arial"/>
              </w:rPr>
              <w:t>dřevo, sklo a plasty</w:t>
            </w:r>
          </w:p>
        </w:tc>
      </w:tr>
      <w:tr w:rsidR="0049163B" w:rsidRPr="00383426" w:rsidTr="00002727">
        <w:tc>
          <w:tcPr>
            <w:tcW w:w="1134"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19"/>
              <w:widowControl/>
              <w:spacing w:line="240" w:lineRule="auto"/>
              <w:jc w:val="center"/>
              <w:rPr>
                <w:rStyle w:val="FontStyle64"/>
                <w:rFonts w:ascii="Arial" w:hAnsi="Arial" w:cs="Arial"/>
              </w:rPr>
            </w:pPr>
            <w:r w:rsidRPr="007A592F">
              <w:rPr>
                <w:rStyle w:val="FontStyle64"/>
                <w:rFonts w:ascii="Arial" w:hAnsi="Arial" w:cs="Arial"/>
              </w:rPr>
              <w:t>17 02 03</w:t>
            </w:r>
          </w:p>
        </w:tc>
        <w:tc>
          <w:tcPr>
            <w:tcW w:w="4536"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19"/>
              <w:widowControl/>
              <w:spacing w:line="240" w:lineRule="auto"/>
              <w:rPr>
                <w:rStyle w:val="FontStyle64"/>
                <w:rFonts w:ascii="Arial" w:hAnsi="Arial" w:cs="Arial"/>
              </w:rPr>
            </w:pPr>
            <w:r w:rsidRPr="007A592F">
              <w:rPr>
                <w:rStyle w:val="FontStyle64"/>
                <w:rFonts w:ascii="Arial" w:hAnsi="Arial" w:cs="Arial"/>
              </w:rPr>
              <w:t>Plasty</w:t>
            </w:r>
          </w:p>
        </w:tc>
        <w:tc>
          <w:tcPr>
            <w:tcW w:w="1134"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19"/>
              <w:widowControl/>
              <w:spacing w:line="240" w:lineRule="auto"/>
              <w:rPr>
                <w:rStyle w:val="FontStyle64"/>
                <w:rFonts w:ascii="Arial" w:hAnsi="Arial" w:cs="Arial"/>
              </w:rPr>
            </w:pPr>
            <w:r w:rsidRPr="007A592F">
              <w:rPr>
                <w:rStyle w:val="FontStyle64"/>
                <w:rFonts w:ascii="Arial" w:hAnsi="Arial" w:cs="Arial"/>
              </w:rPr>
              <w:t>Recyklace</w:t>
            </w:r>
          </w:p>
        </w:tc>
      </w:tr>
      <w:tr w:rsidR="0049163B" w:rsidRPr="00383426" w:rsidTr="00D10FB0">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34"/>
              <w:widowControl/>
              <w:spacing w:line="240" w:lineRule="auto"/>
              <w:rPr>
                <w:rStyle w:val="FontStyle74"/>
                <w:rFonts w:ascii="Arial" w:hAnsi="Arial" w:cs="Arial"/>
              </w:rPr>
            </w:pPr>
            <w:r w:rsidRPr="007A592F">
              <w:rPr>
                <w:rStyle w:val="FontStyle74"/>
                <w:rFonts w:ascii="Arial" w:hAnsi="Arial" w:cs="Arial"/>
              </w:rPr>
              <w:t>17 03</w:t>
            </w:r>
          </w:p>
        </w:tc>
        <w:tc>
          <w:tcPr>
            <w:tcW w:w="8080"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39"/>
              <w:widowControl/>
              <w:spacing w:line="240" w:lineRule="auto"/>
              <w:rPr>
                <w:rStyle w:val="FontStyle79"/>
                <w:rFonts w:ascii="Arial" w:hAnsi="Arial" w:cs="Arial"/>
              </w:rPr>
            </w:pPr>
            <w:r w:rsidRPr="007A592F">
              <w:rPr>
                <w:rStyle w:val="FontStyle79"/>
                <w:rFonts w:ascii="Arial" w:hAnsi="Arial" w:cs="Arial"/>
              </w:rPr>
              <w:t xml:space="preserve">asfaltové směsi, dehet a výrobky </w:t>
            </w:r>
            <w:r w:rsidRPr="007A592F">
              <w:rPr>
                <w:rStyle w:val="FontStyle74"/>
                <w:rFonts w:ascii="Arial" w:hAnsi="Arial" w:cs="Arial"/>
              </w:rPr>
              <w:t xml:space="preserve">Z </w:t>
            </w:r>
            <w:r w:rsidRPr="007A592F">
              <w:rPr>
                <w:rStyle w:val="FontStyle79"/>
                <w:rFonts w:ascii="Arial" w:hAnsi="Arial" w:cs="Arial"/>
              </w:rPr>
              <w:t>dehtu</w:t>
            </w:r>
          </w:p>
        </w:tc>
      </w:tr>
      <w:tr w:rsidR="0049163B" w:rsidRPr="00383426" w:rsidTr="00002727">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19"/>
              <w:widowControl/>
              <w:spacing w:line="240" w:lineRule="auto"/>
              <w:jc w:val="center"/>
              <w:rPr>
                <w:rStyle w:val="FontStyle64"/>
                <w:rFonts w:ascii="Arial" w:hAnsi="Arial" w:cs="Arial"/>
              </w:rPr>
            </w:pPr>
            <w:r w:rsidRPr="007A592F">
              <w:rPr>
                <w:rStyle w:val="FontStyle64"/>
                <w:rFonts w:ascii="Arial" w:hAnsi="Arial" w:cs="Arial"/>
              </w:rPr>
              <w:t>17 03 01</w:t>
            </w:r>
          </w:p>
        </w:tc>
        <w:tc>
          <w:tcPr>
            <w:tcW w:w="4536"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19"/>
              <w:widowControl/>
              <w:spacing w:line="240" w:lineRule="auto"/>
              <w:rPr>
                <w:rStyle w:val="FontStyle64"/>
                <w:rFonts w:ascii="Arial" w:hAnsi="Arial" w:cs="Arial"/>
              </w:rPr>
            </w:pPr>
            <w:r w:rsidRPr="007A592F">
              <w:rPr>
                <w:rStyle w:val="FontStyle64"/>
                <w:rFonts w:ascii="Arial" w:hAnsi="Arial" w:cs="Arial"/>
              </w:rPr>
              <w:t>Asfaltové směsi obsahující dehet</w:t>
            </w:r>
          </w:p>
        </w:tc>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19"/>
              <w:widowControl/>
              <w:spacing w:line="240" w:lineRule="auto"/>
              <w:jc w:val="center"/>
              <w:rPr>
                <w:rStyle w:val="FontStyle64"/>
                <w:rFonts w:ascii="Arial" w:hAnsi="Arial" w:cs="Arial"/>
              </w:rPr>
            </w:pPr>
            <w:r w:rsidRPr="007A592F">
              <w:rPr>
                <w:rStyle w:val="FontStyle64"/>
                <w:rFonts w:ascii="Arial" w:hAnsi="Arial" w:cs="Arial"/>
              </w:rPr>
              <w:t>N</w:t>
            </w:r>
          </w:p>
        </w:tc>
        <w:tc>
          <w:tcPr>
            <w:tcW w:w="2410"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19"/>
              <w:widowControl/>
              <w:spacing w:line="223" w:lineRule="exact"/>
              <w:ind w:left="4" w:hanging="4"/>
              <w:rPr>
                <w:rStyle w:val="FontStyle64"/>
                <w:rFonts w:ascii="Arial" w:hAnsi="Arial" w:cs="Arial"/>
              </w:rPr>
            </w:pPr>
            <w:r w:rsidRPr="007A592F">
              <w:rPr>
                <w:rStyle w:val="FontStyle64"/>
                <w:rFonts w:ascii="Arial" w:hAnsi="Arial" w:cs="Arial"/>
                <w:sz w:val="18"/>
              </w:rPr>
              <w:t>Skládka nebezpečných odpadů</w:t>
            </w:r>
          </w:p>
        </w:tc>
      </w:tr>
      <w:tr w:rsidR="0049163B" w:rsidRPr="00383426" w:rsidTr="00002727">
        <w:tc>
          <w:tcPr>
            <w:tcW w:w="1134"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19"/>
              <w:widowControl/>
              <w:spacing w:line="240" w:lineRule="auto"/>
              <w:jc w:val="center"/>
              <w:rPr>
                <w:rStyle w:val="FontStyle64"/>
                <w:rFonts w:ascii="Arial" w:hAnsi="Arial" w:cs="Arial"/>
              </w:rPr>
            </w:pPr>
            <w:r w:rsidRPr="007A592F">
              <w:rPr>
                <w:rStyle w:val="FontStyle64"/>
                <w:rFonts w:ascii="Arial" w:hAnsi="Arial" w:cs="Arial"/>
              </w:rPr>
              <w:t>17 03 02</w:t>
            </w:r>
          </w:p>
        </w:tc>
        <w:tc>
          <w:tcPr>
            <w:tcW w:w="4536"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19"/>
              <w:widowControl/>
              <w:spacing w:line="240" w:lineRule="auto"/>
              <w:rPr>
                <w:rStyle w:val="FontStyle64"/>
                <w:rFonts w:ascii="Arial" w:hAnsi="Arial" w:cs="Arial"/>
              </w:rPr>
            </w:pPr>
            <w:r w:rsidRPr="007A592F">
              <w:rPr>
                <w:rStyle w:val="FontStyle64"/>
                <w:rFonts w:ascii="Arial" w:hAnsi="Arial" w:cs="Arial"/>
              </w:rPr>
              <w:t xml:space="preserve">Asfaltové směsi neuvedené pod číslem </w:t>
            </w:r>
            <w:proofErr w:type="gramStart"/>
            <w:r w:rsidRPr="007A592F">
              <w:rPr>
                <w:rStyle w:val="FontStyle64"/>
                <w:rFonts w:ascii="Arial" w:hAnsi="Arial" w:cs="Arial"/>
              </w:rPr>
              <w:t>17 03 01   .</w:t>
            </w:r>
            <w:proofErr w:type="gramEnd"/>
          </w:p>
        </w:tc>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19"/>
              <w:widowControl/>
              <w:spacing w:line="240" w:lineRule="auto"/>
              <w:rPr>
                <w:rStyle w:val="FontStyle64"/>
                <w:rFonts w:ascii="Arial" w:hAnsi="Arial" w:cs="Arial"/>
              </w:rPr>
            </w:pPr>
            <w:r w:rsidRPr="007A592F">
              <w:rPr>
                <w:rStyle w:val="FontStyle64"/>
                <w:rFonts w:ascii="Arial" w:hAnsi="Arial" w:cs="Arial"/>
              </w:rPr>
              <w:t>Recyklace</w:t>
            </w:r>
          </w:p>
        </w:tc>
      </w:tr>
      <w:tr w:rsidR="0049163B" w:rsidRPr="00383426" w:rsidTr="00D10FB0">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34"/>
              <w:widowControl/>
              <w:spacing w:line="240" w:lineRule="auto"/>
              <w:rPr>
                <w:rStyle w:val="FontStyle74"/>
                <w:rFonts w:ascii="Arial" w:hAnsi="Arial" w:cs="Arial"/>
              </w:rPr>
            </w:pPr>
            <w:r w:rsidRPr="007A592F">
              <w:rPr>
                <w:rStyle w:val="FontStyle74"/>
                <w:rFonts w:ascii="Arial" w:hAnsi="Arial" w:cs="Arial"/>
              </w:rPr>
              <w:t>17 04</w:t>
            </w:r>
          </w:p>
        </w:tc>
        <w:tc>
          <w:tcPr>
            <w:tcW w:w="8080"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39"/>
              <w:widowControl/>
              <w:spacing w:line="240" w:lineRule="auto"/>
              <w:rPr>
                <w:rStyle w:val="FontStyle79"/>
                <w:rFonts w:ascii="Arial" w:hAnsi="Arial" w:cs="Arial"/>
              </w:rPr>
            </w:pPr>
            <w:r w:rsidRPr="007A592F">
              <w:rPr>
                <w:rStyle w:val="FontStyle79"/>
                <w:rFonts w:ascii="Arial" w:hAnsi="Arial" w:cs="Arial"/>
              </w:rPr>
              <w:t>kovy (</w:t>
            </w:r>
            <w:r w:rsidRPr="007A592F">
              <w:rPr>
                <w:rStyle w:val="FontStyle64"/>
                <w:rFonts w:ascii="Arial" w:hAnsi="Arial" w:cs="Arial"/>
              </w:rPr>
              <w:t>VČETNĚ</w:t>
            </w:r>
            <w:r w:rsidRPr="007A592F">
              <w:rPr>
                <w:rStyle w:val="FontStyle79"/>
                <w:rFonts w:ascii="Arial" w:hAnsi="Arial" w:cs="Arial"/>
              </w:rPr>
              <w:t xml:space="preserve"> jejich slitin)</w:t>
            </w:r>
          </w:p>
        </w:tc>
      </w:tr>
      <w:tr w:rsidR="00B46F3D" w:rsidRPr="00383426" w:rsidTr="00002727">
        <w:tc>
          <w:tcPr>
            <w:tcW w:w="1134"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r w:rsidRPr="007A592F">
              <w:rPr>
                <w:rStyle w:val="FontStyle64"/>
                <w:rFonts w:ascii="Arial" w:hAnsi="Arial" w:cs="Arial"/>
              </w:rPr>
              <w:t>17 04 01</w:t>
            </w:r>
          </w:p>
        </w:tc>
        <w:tc>
          <w:tcPr>
            <w:tcW w:w="4536"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rPr>
                <w:rStyle w:val="FontStyle64"/>
                <w:rFonts w:ascii="Arial" w:hAnsi="Arial" w:cs="Arial"/>
              </w:rPr>
            </w:pPr>
            <w:r w:rsidRPr="007A592F">
              <w:rPr>
                <w:rStyle w:val="FontStyle64"/>
                <w:rFonts w:ascii="Arial" w:hAnsi="Arial" w:cs="Arial"/>
              </w:rPr>
              <w:t>Měď, bronz, mosaz</w:t>
            </w:r>
          </w:p>
        </w:tc>
        <w:tc>
          <w:tcPr>
            <w:tcW w:w="1134" w:type="dxa"/>
            <w:tcBorders>
              <w:top w:val="single" w:sz="6" w:space="0" w:color="auto"/>
              <w:left w:val="single" w:sz="6" w:space="0" w:color="auto"/>
              <w:bottom w:val="single" w:sz="6" w:space="0" w:color="auto"/>
              <w:right w:val="single" w:sz="6" w:space="0" w:color="auto"/>
            </w:tcBorders>
            <w:vAlign w:val="center"/>
          </w:tcPr>
          <w:p w:rsidR="00B46F3D" w:rsidRPr="007A592F" w:rsidRDefault="00B46F3D"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vMerge w:val="restart"/>
            <w:tcBorders>
              <w:top w:val="single" w:sz="6" w:space="0" w:color="auto"/>
              <w:left w:val="single" w:sz="6" w:space="0" w:color="auto"/>
              <w:right w:val="single" w:sz="6" w:space="0" w:color="auto"/>
            </w:tcBorders>
            <w:vAlign w:val="center"/>
          </w:tcPr>
          <w:p w:rsidR="00B46F3D" w:rsidRPr="007A592F" w:rsidRDefault="00B46F3D" w:rsidP="00B46F3D">
            <w:pPr>
              <w:pStyle w:val="Style19"/>
              <w:widowControl/>
              <w:spacing w:line="240" w:lineRule="auto"/>
              <w:rPr>
                <w:rStyle w:val="FontStyle64"/>
                <w:rFonts w:ascii="Arial" w:hAnsi="Arial" w:cs="Arial"/>
              </w:rPr>
            </w:pPr>
            <w:r w:rsidRPr="007A592F">
              <w:rPr>
                <w:rStyle w:val="FontStyle64"/>
                <w:rFonts w:ascii="Arial" w:hAnsi="Arial" w:cs="Arial"/>
              </w:rPr>
              <w:t>Recyklace</w:t>
            </w:r>
          </w:p>
        </w:tc>
      </w:tr>
      <w:tr w:rsidR="00B46F3D" w:rsidRPr="00383426" w:rsidTr="00002727">
        <w:tc>
          <w:tcPr>
            <w:tcW w:w="1134"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r w:rsidRPr="007A592F">
              <w:rPr>
                <w:rStyle w:val="FontStyle64"/>
                <w:rFonts w:ascii="Arial" w:hAnsi="Arial" w:cs="Arial"/>
              </w:rPr>
              <w:t>17 04 02</w:t>
            </w:r>
          </w:p>
        </w:tc>
        <w:tc>
          <w:tcPr>
            <w:tcW w:w="4536"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rPr>
                <w:rStyle w:val="FontStyle64"/>
                <w:rFonts w:ascii="Arial" w:hAnsi="Arial" w:cs="Arial"/>
              </w:rPr>
            </w:pPr>
            <w:r w:rsidRPr="007A592F">
              <w:rPr>
                <w:rStyle w:val="FontStyle64"/>
                <w:rFonts w:ascii="Arial" w:hAnsi="Arial" w:cs="Arial"/>
              </w:rPr>
              <w:t>Hliník</w:t>
            </w:r>
          </w:p>
        </w:tc>
        <w:tc>
          <w:tcPr>
            <w:tcW w:w="1134" w:type="dxa"/>
            <w:tcBorders>
              <w:top w:val="single" w:sz="6" w:space="0" w:color="auto"/>
              <w:left w:val="single" w:sz="6" w:space="0" w:color="auto"/>
              <w:bottom w:val="single" w:sz="6" w:space="0" w:color="auto"/>
              <w:right w:val="single" w:sz="6" w:space="0" w:color="auto"/>
            </w:tcBorders>
            <w:vAlign w:val="center"/>
          </w:tcPr>
          <w:p w:rsidR="00B46F3D" w:rsidRPr="007A592F" w:rsidRDefault="00B46F3D"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vMerge/>
            <w:tcBorders>
              <w:left w:val="single" w:sz="6" w:space="0" w:color="auto"/>
              <w:right w:val="single" w:sz="6" w:space="0" w:color="auto"/>
            </w:tcBorders>
          </w:tcPr>
          <w:p w:rsidR="00B46F3D" w:rsidRPr="007A592F" w:rsidRDefault="00B46F3D" w:rsidP="0049163B">
            <w:pPr>
              <w:pStyle w:val="Style19"/>
              <w:jc w:val="center"/>
              <w:rPr>
                <w:rStyle w:val="FontStyle64"/>
                <w:rFonts w:ascii="Arial" w:hAnsi="Arial" w:cs="Arial"/>
              </w:rPr>
            </w:pPr>
          </w:p>
        </w:tc>
      </w:tr>
      <w:tr w:rsidR="00B46F3D" w:rsidRPr="00383426" w:rsidTr="00002727">
        <w:tc>
          <w:tcPr>
            <w:tcW w:w="1134"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r w:rsidRPr="007A592F">
              <w:rPr>
                <w:rStyle w:val="FontStyle64"/>
                <w:rFonts w:ascii="Arial" w:hAnsi="Arial" w:cs="Arial"/>
              </w:rPr>
              <w:t xml:space="preserve">17 04 </w:t>
            </w:r>
            <w:proofErr w:type="spellStart"/>
            <w:r w:rsidRPr="007A592F">
              <w:rPr>
                <w:rStyle w:val="FontStyle64"/>
                <w:rFonts w:ascii="Arial" w:hAnsi="Arial" w:cs="Arial"/>
              </w:rPr>
              <w:t>04</w:t>
            </w:r>
            <w:proofErr w:type="spellEnd"/>
          </w:p>
        </w:tc>
        <w:tc>
          <w:tcPr>
            <w:tcW w:w="4536"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rPr>
                <w:rStyle w:val="FontStyle64"/>
                <w:rFonts w:ascii="Arial" w:hAnsi="Arial" w:cs="Arial"/>
              </w:rPr>
            </w:pPr>
            <w:r w:rsidRPr="007A592F">
              <w:rPr>
                <w:rStyle w:val="FontStyle64"/>
                <w:rFonts w:ascii="Arial" w:hAnsi="Arial" w:cs="Arial"/>
              </w:rPr>
              <w:t>Zinek</w:t>
            </w:r>
          </w:p>
        </w:tc>
        <w:tc>
          <w:tcPr>
            <w:tcW w:w="1134" w:type="dxa"/>
            <w:tcBorders>
              <w:top w:val="single" w:sz="6" w:space="0" w:color="auto"/>
              <w:left w:val="single" w:sz="6" w:space="0" w:color="auto"/>
              <w:bottom w:val="single" w:sz="6" w:space="0" w:color="auto"/>
              <w:right w:val="single" w:sz="6" w:space="0" w:color="auto"/>
            </w:tcBorders>
            <w:vAlign w:val="center"/>
          </w:tcPr>
          <w:p w:rsidR="00B46F3D" w:rsidRPr="007A592F" w:rsidRDefault="00B46F3D"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vMerge/>
            <w:tcBorders>
              <w:left w:val="single" w:sz="6" w:space="0" w:color="auto"/>
              <w:right w:val="single" w:sz="6" w:space="0" w:color="auto"/>
            </w:tcBorders>
          </w:tcPr>
          <w:p w:rsidR="00B46F3D" w:rsidRPr="007A592F" w:rsidRDefault="00B46F3D" w:rsidP="0049163B">
            <w:pPr>
              <w:pStyle w:val="Style19"/>
              <w:jc w:val="center"/>
              <w:rPr>
                <w:rStyle w:val="FontStyle64"/>
                <w:rFonts w:ascii="Arial" w:hAnsi="Arial" w:cs="Arial"/>
              </w:rPr>
            </w:pPr>
          </w:p>
        </w:tc>
      </w:tr>
      <w:tr w:rsidR="00B46F3D" w:rsidRPr="00383426" w:rsidTr="00002727">
        <w:tc>
          <w:tcPr>
            <w:tcW w:w="1134"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r w:rsidRPr="007A592F">
              <w:rPr>
                <w:rStyle w:val="FontStyle64"/>
                <w:rFonts w:ascii="Arial" w:hAnsi="Arial" w:cs="Arial"/>
              </w:rPr>
              <w:t>17 04 05</w:t>
            </w:r>
          </w:p>
        </w:tc>
        <w:tc>
          <w:tcPr>
            <w:tcW w:w="4536"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rPr>
                <w:rStyle w:val="FontStyle64"/>
                <w:rFonts w:ascii="Arial" w:hAnsi="Arial" w:cs="Arial"/>
              </w:rPr>
            </w:pPr>
            <w:r w:rsidRPr="007A592F">
              <w:rPr>
                <w:rStyle w:val="FontStyle64"/>
                <w:rFonts w:ascii="Arial" w:hAnsi="Arial" w:cs="Arial"/>
              </w:rPr>
              <w:t>Železo a ocel</w:t>
            </w:r>
          </w:p>
        </w:tc>
        <w:tc>
          <w:tcPr>
            <w:tcW w:w="1134" w:type="dxa"/>
            <w:tcBorders>
              <w:top w:val="single" w:sz="6" w:space="0" w:color="auto"/>
              <w:left w:val="single" w:sz="6" w:space="0" w:color="auto"/>
              <w:bottom w:val="single" w:sz="6" w:space="0" w:color="auto"/>
              <w:right w:val="single" w:sz="6" w:space="0" w:color="auto"/>
            </w:tcBorders>
            <w:vAlign w:val="center"/>
          </w:tcPr>
          <w:p w:rsidR="00B46F3D" w:rsidRPr="007A592F" w:rsidRDefault="00B46F3D"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vMerge/>
            <w:tcBorders>
              <w:left w:val="single" w:sz="6" w:space="0" w:color="auto"/>
              <w:right w:val="single" w:sz="6" w:space="0" w:color="auto"/>
            </w:tcBorders>
          </w:tcPr>
          <w:p w:rsidR="00B46F3D" w:rsidRPr="007A592F" w:rsidRDefault="00B46F3D" w:rsidP="0049163B">
            <w:pPr>
              <w:pStyle w:val="Style19"/>
              <w:jc w:val="center"/>
              <w:rPr>
                <w:rStyle w:val="FontStyle64"/>
                <w:rFonts w:ascii="Arial" w:hAnsi="Arial" w:cs="Arial"/>
              </w:rPr>
            </w:pPr>
          </w:p>
        </w:tc>
      </w:tr>
      <w:tr w:rsidR="00B46F3D" w:rsidRPr="00383426" w:rsidTr="00002727">
        <w:tc>
          <w:tcPr>
            <w:tcW w:w="1134"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r w:rsidRPr="007A592F">
              <w:rPr>
                <w:rStyle w:val="FontStyle64"/>
                <w:rFonts w:ascii="Arial" w:hAnsi="Arial" w:cs="Arial"/>
              </w:rPr>
              <w:t>17 04 07</w:t>
            </w:r>
          </w:p>
        </w:tc>
        <w:tc>
          <w:tcPr>
            <w:tcW w:w="4536"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rPr>
                <w:rStyle w:val="FontStyle64"/>
                <w:rFonts w:ascii="Arial" w:hAnsi="Arial" w:cs="Arial"/>
              </w:rPr>
            </w:pPr>
            <w:r w:rsidRPr="007A592F">
              <w:rPr>
                <w:rStyle w:val="FontStyle64"/>
                <w:rFonts w:ascii="Arial" w:hAnsi="Arial" w:cs="Arial"/>
              </w:rPr>
              <w:t>Směsné kovy</w:t>
            </w:r>
          </w:p>
        </w:tc>
        <w:tc>
          <w:tcPr>
            <w:tcW w:w="1134" w:type="dxa"/>
            <w:tcBorders>
              <w:top w:val="single" w:sz="6" w:space="0" w:color="auto"/>
              <w:left w:val="single" w:sz="6" w:space="0" w:color="auto"/>
              <w:bottom w:val="single" w:sz="6" w:space="0" w:color="auto"/>
              <w:right w:val="single" w:sz="6" w:space="0" w:color="auto"/>
            </w:tcBorders>
            <w:vAlign w:val="center"/>
          </w:tcPr>
          <w:p w:rsidR="00B46F3D" w:rsidRPr="007A592F" w:rsidRDefault="00B46F3D"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vMerge/>
            <w:tcBorders>
              <w:left w:val="single" w:sz="6" w:space="0" w:color="auto"/>
              <w:right w:val="single" w:sz="6" w:space="0" w:color="auto"/>
            </w:tcBorders>
          </w:tcPr>
          <w:p w:rsidR="00B46F3D" w:rsidRPr="007A592F" w:rsidRDefault="00B46F3D" w:rsidP="0049163B">
            <w:pPr>
              <w:pStyle w:val="Style19"/>
              <w:jc w:val="center"/>
              <w:rPr>
                <w:rStyle w:val="FontStyle64"/>
                <w:rFonts w:ascii="Arial" w:hAnsi="Arial" w:cs="Arial"/>
              </w:rPr>
            </w:pPr>
          </w:p>
        </w:tc>
      </w:tr>
      <w:tr w:rsidR="00B46F3D" w:rsidRPr="00383426" w:rsidTr="00002727">
        <w:tc>
          <w:tcPr>
            <w:tcW w:w="1134"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r w:rsidRPr="007A592F">
              <w:rPr>
                <w:rStyle w:val="FontStyle64"/>
                <w:rFonts w:ascii="Arial" w:hAnsi="Arial" w:cs="Arial"/>
              </w:rPr>
              <w:t>17 04 11</w:t>
            </w:r>
          </w:p>
        </w:tc>
        <w:tc>
          <w:tcPr>
            <w:tcW w:w="4536" w:type="dxa"/>
            <w:tcBorders>
              <w:top w:val="single" w:sz="6" w:space="0" w:color="auto"/>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rPr>
                <w:rStyle w:val="FontStyle64"/>
                <w:rFonts w:ascii="Arial" w:hAnsi="Arial" w:cs="Arial"/>
              </w:rPr>
            </w:pPr>
            <w:r w:rsidRPr="007A592F">
              <w:rPr>
                <w:rStyle w:val="FontStyle64"/>
                <w:rFonts w:ascii="Arial" w:hAnsi="Arial" w:cs="Arial"/>
              </w:rPr>
              <w:t>Kabely neuvedené pod 17 04 10</w:t>
            </w:r>
          </w:p>
        </w:tc>
        <w:tc>
          <w:tcPr>
            <w:tcW w:w="1134" w:type="dxa"/>
            <w:tcBorders>
              <w:top w:val="single" w:sz="6" w:space="0" w:color="auto"/>
              <w:left w:val="single" w:sz="6" w:space="0" w:color="auto"/>
              <w:bottom w:val="single" w:sz="6" w:space="0" w:color="auto"/>
              <w:right w:val="single" w:sz="6" w:space="0" w:color="auto"/>
            </w:tcBorders>
            <w:vAlign w:val="center"/>
          </w:tcPr>
          <w:p w:rsidR="00B46F3D" w:rsidRPr="007A592F" w:rsidRDefault="00B46F3D"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vMerge/>
            <w:tcBorders>
              <w:left w:val="single" w:sz="6" w:space="0" w:color="auto"/>
              <w:bottom w:val="single" w:sz="6" w:space="0" w:color="auto"/>
              <w:right w:val="single" w:sz="6" w:space="0" w:color="auto"/>
            </w:tcBorders>
          </w:tcPr>
          <w:p w:rsidR="00B46F3D" w:rsidRPr="007A592F" w:rsidRDefault="00B46F3D" w:rsidP="0049163B">
            <w:pPr>
              <w:pStyle w:val="Style19"/>
              <w:widowControl/>
              <w:spacing w:line="240" w:lineRule="auto"/>
              <w:jc w:val="center"/>
              <w:rPr>
                <w:rStyle w:val="FontStyle64"/>
                <w:rFonts w:ascii="Arial" w:hAnsi="Arial" w:cs="Arial"/>
              </w:rPr>
            </w:pPr>
          </w:p>
        </w:tc>
      </w:tr>
      <w:tr w:rsidR="0049163B" w:rsidRPr="00383426" w:rsidTr="00D10FB0">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9163B" w:rsidRPr="007A592F" w:rsidRDefault="0049163B" w:rsidP="00D10FB0">
            <w:pPr>
              <w:pStyle w:val="Style34"/>
              <w:widowControl/>
              <w:spacing w:line="240" w:lineRule="auto"/>
              <w:rPr>
                <w:rStyle w:val="FontStyle74"/>
                <w:rFonts w:ascii="Arial" w:hAnsi="Arial" w:cs="Arial"/>
              </w:rPr>
            </w:pPr>
            <w:r w:rsidRPr="007A592F">
              <w:rPr>
                <w:rStyle w:val="FontStyle74"/>
                <w:rFonts w:ascii="Arial" w:hAnsi="Arial" w:cs="Arial"/>
              </w:rPr>
              <w:t>17 05</w:t>
            </w:r>
          </w:p>
        </w:tc>
        <w:tc>
          <w:tcPr>
            <w:tcW w:w="8080"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39"/>
              <w:widowControl/>
              <w:ind w:firstLine="14"/>
              <w:rPr>
                <w:rStyle w:val="FontStyle64"/>
                <w:rFonts w:ascii="Arial" w:hAnsi="Arial" w:cs="Arial"/>
              </w:rPr>
            </w:pPr>
            <w:r w:rsidRPr="007A592F">
              <w:rPr>
                <w:rStyle w:val="FontStyle79"/>
                <w:rFonts w:ascii="Arial" w:hAnsi="Arial" w:cs="Arial"/>
              </w:rPr>
              <w:t xml:space="preserve">zemina (včetně vytěžené zeminy z kontaminovaných míst), kamení a vytěžená </w:t>
            </w:r>
            <w:r w:rsidRPr="007A592F">
              <w:rPr>
                <w:rStyle w:val="FontStyle64"/>
                <w:rFonts w:ascii="Arial" w:hAnsi="Arial" w:cs="Arial"/>
              </w:rPr>
              <w:t>HLUŠINA</w:t>
            </w:r>
          </w:p>
        </w:tc>
      </w:tr>
      <w:tr w:rsidR="0049163B" w:rsidRPr="00383426" w:rsidTr="00002727">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19"/>
              <w:widowControl/>
              <w:spacing w:line="240" w:lineRule="auto"/>
              <w:jc w:val="center"/>
              <w:rPr>
                <w:rStyle w:val="FontStyle64"/>
                <w:rFonts w:ascii="Arial" w:hAnsi="Arial" w:cs="Arial"/>
              </w:rPr>
            </w:pPr>
            <w:r w:rsidRPr="007A592F">
              <w:rPr>
                <w:rStyle w:val="FontStyle64"/>
                <w:rFonts w:ascii="Arial" w:hAnsi="Arial" w:cs="Arial"/>
              </w:rPr>
              <w:t>17 05 04</w:t>
            </w:r>
          </w:p>
        </w:tc>
        <w:tc>
          <w:tcPr>
            <w:tcW w:w="4536"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19"/>
              <w:widowControl/>
              <w:spacing w:line="240" w:lineRule="auto"/>
              <w:rPr>
                <w:rStyle w:val="FontStyle64"/>
                <w:rFonts w:ascii="Arial" w:hAnsi="Arial" w:cs="Arial"/>
              </w:rPr>
            </w:pPr>
            <w:r w:rsidRPr="007A592F">
              <w:rPr>
                <w:rStyle w:val="FontStyle64"/>
                <w:rFonts w:ascii="Arial" w:hAnsi="Arial" w:cs="Arial"/>
              </w:rPr>
              <w:t>Zemina a kamení neuvedené pod číslem 17 05 03</w:t>
            </w:r>
          </w:p>
        </w:tc>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19"/>
              <w:widowControl/>
              <w:spacing w:line="227" w:lineRule="exact"/>
              <w:ind w:firstLine="18"/>
              <w:rPr>
                <w:rStyle w:val="FontStyle64"/>
                <w:rFonts w:ascii="Arial" w:hAnsi="Arial" w:cs="Arial"/>
              </w:rPr>
            </w:pPr>
            <w:r w:rsidRPr="007A592F">
              <w:rPr>
                <w:rStyle w:val="FontStyle64"/>
                <w:rFonts w:ascii="Arial" w:hAnsi="Arial" w:cs="Arial"/>
              </w:rPr>
              <w:t>Skládka ostatních odpadů</w:t>
            </w:r>
          </w:p>
        </w:tc>
      </w:tr>
      <w:tr w:rsidR="0049163B" w:rsidRPr="00383426" w:rsidTr="00002727">
        <w:tc>
          <w:tcPr>
            <w:tcW w:w="1134" w:type="dxa"/>
            <w:tcBorders>
              <w:top w:val="single" w:sz="6" w:space="0" w:color="auto"/>
              <w:left w:val="single" w:sz="6" w:space="0" w:color="auto"/>
              <w:bottom w:val="single" w:sz="4" w:space="0" w:color="auto"/>
              <w:right w:val="single" w:sz="6" w:space="0" w:color="auto"/>
            </w:tcBorders>
            <w:vAlign w:val="center"/>
          </w:tcPr>
          <w:p w:rsidR="0049163B" w:rsidRPr="007A592F" w:rsidRDefault="0049163B" w:rsidP="00B46F3D">
            <w:pPr>
              <w:pStyle w:val="Style19"/>
              <w:widowControl/>
              <w:spacing w:line="240" w:lineRule="auto"/>
              <w:jc w:val="center"/>
              <w:rPr>
                <w:rStyle w:val="FontStyle64"/>
                <w:rFonts w:ascii="Arial" w:hAnsi="Arial" w:cs="Arial"/>
              </w:rPr>
            </w:pPr>
            <w:r w:rsidRPr="007A592F">
              <w:rPr>
                <w:rStyle w:val="FontStyle64"/>
                <w:rFonts w:ascii="Arial" w:hAnsi="Arial" w:cs="Arial"/>
              </w:rPr>
              <w:t>17 05 06</w:t>
            </w:r>
          </w:p>
        </w:tc>
        <w:tc>
          <w:tcPr>
            <w:tcW w:w="4536" w:type="dxa"/>
            <w:tcBorders>
              <w:top w:val="single" w:sz="6" w:space="0" w:color="auto"/>
              <w:left w:val="single" w:sz="6" w:space="0" w:color="auto"/>
              <w:bottom w:val="single" w:sz="4" w:space="0" w:color="auto"/>
              <w:right w:val="single" w:sz="6" w:space="0" w:color="auto"/>
            </w:tcBorders>
            <w:vAlign w:val="center"/>
          </w:tcPr>
          <w:p w:rsidR="0049163B" w:rsidRPr="007A592F" w:rsidRDefault="0049163B" w:rsidP="00B46F3D">
            <w:pPr>
              <w:pStyle w:val="Style19"/>
              <w:widowControl/>
              <w:spacing w:line="240" w:lineRule="auto"/>
              <w:rPr>
                <w:rStyle w:val="FontStyle64"/>
                <w:rFonts w:ascii="Arial" w:hAnsi="Arial" w:cs="Arial"/>
              </w:rPr>
            </w:pPr>
            <w:r w:rsidRPr="007A592F">
              <w:rPr>
                <w:rStyle w:val="FontStyle64"/>
                <w:rFonts w:ascii="Arial" w:hAnsi="Arial" w:cs="Arial"/>
              </w:rPr>
              <w:t xml:space="preserve">Vytěžená hlušina neuvedená pod číslem 17 05 </w:t>
            </w:r>
            <w:proofErr w:type="spellStart"/>
            <w:r w:rsidRPr="007A592F">
              <w:rPr>
                <w:rStyle w:val="FontStyle64"/>
                <w:rFonts w:ascii="Arial" w:hAnsi="Arial" w:cs="Arial"/>
              </w:rPr>
              <w:t>05</w:t>
            </w:r>
            <w:proofErr w:type="spellEnd"/>
          </w:p>
        </w:tc>
        <w:tc>
          <w:tcPr>
            <w:tcW w:w="1134" w:type="dxa"/>
            <w:tcBorders>
              <w:top w:val="single" w:sz="6" w:space="0" w:color="auto"/>
              <w:left w:val="single" w:sz="6" w:space="0" w:color="auto"/>
              <w:bottom w:val="single" w:sz="4" w:space="0" w:color="auto"/>
              <w:right w:val="single" w:sz="6" w:space="0" w:color="auto"/>
            </w:tcBorders>
            <w:vAlign w:val="center"/>
          </w:tcPr>
          <w:p w:rsidR="0049163B" w:rsidRPr="007A592F" w:rsidRDefault="0049163B" w:rsidP="00B46F3D">
            <w:pPr>
              <w:pStyle w:val="Style19"/>
              <w:widowControl/>
              <w:spacing w:line="240" w:lineRule="auto"/>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4" w:space="0" w:color="auto"/>
              <w:right w:val="single" w:sz="6" w:space="0" w:color="auto"/>
            </w:tcBorders>
          </w:tcPr>
          <w:p w:rsidR="0049163B" w:rsidRPr="007A592F" w:rsidRDefault="0049163B" w:rsidP="0049163B">
            <w:pPr>
              <w:pStyle w:val="Style19"/>
              <w:widowControl/>
              <w:spacing w:line="223" w:lineRule="exact"/>
              <w:ind w:firstLine="18"/>
              <w:rPr>
                <w:rStyle w:val="FontStyle64"/>
                <w:rFonts w:ascii="Arial" w:hAnsi="Arial" w:cs="Arial"/>
              </w:rPr>
            </w:pPr>
            <w:r w:rsidRPr="007A592F">
              <w:rPr>
                <w:rStyle w:val="FontStyle64"/>
                <w:rFonts w:ascii="Arial" w:hAnsi="Arial" w:cs="Arial"/>
              </w:rPr>
              <w:t>Skládka ostatních odpadů</w:t>
            </w:r>
          </w:p>
        </w:tc>
      </w:tr>
      <w:tr w:rsidR="0049163B" w:rsidRPr="00383426" w:rsidTr="00D10FB0">
        <w:trPr>
          <w:trHeight w:val="187"/>
        </w:trPr>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9163B" w:rsidRPr="007A592F" w:rsidRDefault="0049163B" w:rsidP="0049163B">
            <w:pPr>
              <w:pStyle w:val="Style34"/>
              <w:widowControl/>
              <w:spacing w:line="240" w:lineRule="auto"/>
              <w:rPr>
                <w:rStyle w:val="FontStyle74"/>
                <w:rFonts w:ascii="Arial" w:hAnsi="Arial" w:cs="Arial"/>
              </w:rPr>
            </w:pPr>
            <w:r w:rsidRPr="007A592F">
              <w:rPr>
                <w:rStyle w:val="FontStyle74"/>
                <w:rFonts w:ascii="Arial" w:hAnsi="Arial" w:cs="Arial"/>
              </w:rPr>
              <w:t>17 09</w:t>
            </w:r>
          </w:p>
        </w:tc>
        <w:tc>
          <w:tcPr>
            <w:tcW w:w="808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9163B" w:rsidRPr="007A592F" w:rsidRDefault="0049163B" w:rsidP="0049163B">
            <w:pPr>
              <w:pStyle w:val="Style39"/>
              <w:widowControl/>
              <w:spacing w:line="240" w:lineRule="auto"/>
              <w:rPr>
                <w:rStyle w:val="FontStyle79"/>
                <w:rFonts w:ascii="Arial" w:hAnsi="Arial" w:cs="Arial"/>
              </w:rPr>
            </w:pPr>
            <w:r w:rsidRPr="007A592F">
              <w:rPr>
                <w:rStyle w:val="FontStyle79"/>
                <w:rFonts w:ascii="Arial" w:hAnsi="Arial" w:cs="Arial"/>
              </w:rPr>
              <w:t xml:space="preserve"> </w:t>
            </w:r>
            <w:r w:rsidRPr="007A592F">
              <w:rPr>
                <w:rStyle w:val="FontStyle64"/>
                <w:rFonts w:ascii="Arial" w:hAnsi="Arial" w:cs="Arial"/>
              </w:rPr>
              <w:t xml:space="preserve">JINÉ </w:t>
            </w:r>
            <w:r w:rsidRPr="007A592F">
              <w:rPr>
                <w:rStyle w:val="FontStyle79"/>
                <w:rFonts w:ascii="Arial" w:hAnsi="Arial" w:cs="Arial"/>
              </w:rPr>
              <w:t>stavební a demoliční odpady</w:t>
            </w:r>
          </w:p>
        </w:tc>
      </w:tr>
      <w:tr w:rsidR="0049163B" w:rsidRPr="00383426" w:rsidTr="00002727">
        <w:trPr>
          <w:trHeight w:val="324"/>
        </w:trPr>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jc w:val="center"/>
              <w:rPr>
                <w:rStyle w:val="FontStyle64"/>
                <w:rFonts w:ascii="Arial" w:hAnsi="Arial" w:cs="Arial"/>
              </w:rPr>
            </w:pPr>
            <w:r w:rsidRPr="007A592F">
              <w:rPr>
                <w:rStyle w:val="FontStyle64"/>
                <w:rFonts w:ascii="Arial" w:hAnsi="Arial" w:cs="Arial"/>
              </w:rPr>
              <w:t>17 09 04</w:t>
            </w:r>
          </w:p>
        </w:tc>
        <w:tc>
          <w:tcPr>
            <w:tcW w:w="4536"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44"/>
              <w:widowControl/>
              <w:spacing w:line="248" w:lineRule="exact"/>
              <w:ind w:firstLine="7"/>
              <w:rPr>
                <w:rStyle w:val="FontStyle64"/>
                <w:rFonts w:ascii="Arial" w:hAnsi="Arial" w:cs="Arial"/>
              </w:rPr>
            </w:pPr>
            <w:r w:rsidRPr="007A592F">
              <w:rPr>
                <w:rStyle w:val="FontStyle64"/>
                <w:rFonts w:ascii="Arial" w:hAnsi="Arial" w:cs="Arial"/>
              </w:rPr>
              <w:t>Směsné stavební a demoliční odpady neuvedené pod čísly 17 09 01,17 09 02 a 17 09 03</w:t>
            </w:r>
          </w:p>
        </w:tc>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002727">
            <w:pPr>
              <w:pStyle w:val="Style44"/>
              <w:widowControl/>
              <w:spacing w:line="223" w:lineRule="exact"/>
              <w:ind w:firstLine="11"/>
              <w:rPr>
                <w:rStyle w:val="FontStyle64"/>
                <w:rFonts w:ascii="Arial" w:hAnsi="Arial" w:cs="Arial"/>
              </w:rPr>
            </w:pPr>
            <w:r w:rsidRPr="007A592F">
              <w:rPr>
                <w:rStyle w:val="FontStyle64"/>
                <w:rFonts w:ascii="Arial" w:hAnsi="Arial" w:cs="Arial"/>
              </w:rPr>
              <w:t>Skládka ostatních odpadů</w:t>
            </w:r>
          </w:p>
        </w:tc>
      </w:tr>
      <w:tr w:rsidR="0049163B" w:rsidRPr="00383426" w:rsidTr="00D10FB0">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9163B" w:rsidRPr="007A592F" w:rsidRDefault="0049163B" w:rsidP="0049163B">
            <w:pPr>
              <w:pStyle w:val="Style25"/>
              <w:widowControl/>
              <w:jc w:val="center"/>
              <w:rPr>
                <w:rStyle w:val="FontStyle70"/>
                <w:rFonts w:ascii="Arial" w:hAnsi="Arial" w:cs="Arial"/>
              </w:rPr>
            </w:pPr>
            <w:r w:rsidRPr="007A592F">
              <w:rPr>
                <w:rStyle w:val="FontStyle70"/>
                <w:rFonts w:ascii="Arial" w:hAnsi="Arial" w:cs="Arial"/>
              </w:rPr>
              <w:t>20</w:t>
            </w:r>
          </w:p>
        </w:tc>
        <w:tc>
          <w:tcPr>
            <w:tcW w:w="808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9163B" w:rsidRPr="007A592F" w:rsidRDefault="0049163B" w:rsidP="0049163B">
            <w:pPr>
              <w:pStyle w:val="Style34"/>
              <w:widowControl/>
              <w:spacing w:line="240" w:lineRule="auto"/>
              <w:jc w:val="left"/>
              <w:rPr>
                <w:rStyle w:val="FontStyle74"/>
                <w:rFonts w:ascii="Arial" w:hAnsi="Arial" w:cs="Arial"/>
              </w:rPr>
            </w:pPr>
            <w:r w:rsidRPr="007A592F">
              <w:rPr>
                <w:rStyle w:val="FontStyle74"/>
                <w:rFonts w:ascii="Arial" w:hAnsi="Arial" w:cs="Arial"/>
              </w:rPr>
              <w:t>KOMUNÁLNÍ ODPADY, VCETNE SLOŽEK Z ODDĚLENÉHOSBĚRU</w:t>
            </w:r>
          </w:p>
        </w:tc>
      </w:tr>
      <w:tr w:rsidR="0049163B" w:rsidRPr="00383426" w:rsidTr="00D10FB0">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25"/>
              <w:widowControl/>
              <w:jc w:val="center"/>
              <w:rPr>
                <w:rStyle w:val="FontStyle70"/>
                <w:rFonts w:ascii="Arial" w:hAnsi="Arial" w:cs="Arial"/>
              </w:rPr>
            </w:pPr>
            <w:r w:rsidRPr="007A592F">
              <w:rPr>
                <w:rStyle w:val="FontStyle70"/>
                <w:rFonts w:ascii="Arial" w:hAnsi="Arial" w:cs="Arial"/>
              </w:rPr>
              <w:t>20 01</w:t>
            </w:r>
          </w:p>
        </w:tc>
        <w:tc>
          <w:tcPr>
            <w:tcW w:w="8080"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34"/>
              <w:widowControl/>
              <w:spacing w:line="240" w:lineRule="auto"/>
              <w:jc w:val="left"/>
              <w:rPr>
                <w:rStyle w:val="FontStyle74"/>
                <w:rFonts w:ascii="Arial" w:hAnsi="Arial" w:cs="Arial"/>
              </w:rPr>
            </w:pPr>
            <w:r w:rsidRPr="007A592F">
              <w:rPr>
                <w:rStyle w:val="FontStyle74"/>
                <w:rFonts w:ascii="Arial" w:hAnsi="Arial" w:cs="Arial"/>
              </w:rPr>
              <w:t>SLOŽKY Z ODDĚLENÉHO SBĚRU</w:t>
            </w:r>
          </w:p>
        </w:tc>
      </w:tr>
      <w:tr w:rsidR="0049163B" w:rsidRPr="00383426" w:rsidTr="00002727">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jc w:val="center"/>
              <w:rPr>
                <w:rStyle w:val="FontStyle64"/>
                <w:rFonts w:ascii="Arial" w:hAnsi="Arial" w:cs="Arial"/>
              </w:rPr>
            </w:pPr>
            <w:r w:rsidRPr="007A592F">
              <w:rPr>
                <w:rStyle w:val="FontStyle64"/>
                <w:rFonts w:ascii="Arial" w:hAnsi="Arial" w:cs="Arial"/>
              </w:rPr>
              <w:lastRenderedPageBreak/>
              <w:t xml:space="preserve">20 01 </w:t>
            </w:r>
            <w:proofErr w:type="spellStart"/>
            <w:r w:rsidRPr="007A592F">
              <w:rPr>
                <w:rStyle w:val="FontStyle64"/>
                <w:rFonts w:ascii="Arial" w:hAnsi="Arial" w:cs="Arial"/>
              </w:rPr>
              <w:t>01</w:t>
            </w:r>
            <w:proofErr w:type="spellEnd"/>
          </w:p>
        </w:tc>
        <w:tc>
          <w:tcPr>
            <w:tcW w:w="4536"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rPr>
                <w:rStyle w:val="FontStyle64"/>
                <w:rFonts w:ascii="Arial" w:hAnsi="Arial" w:cs="Arial"/>
              </w:rPr>
            </w:pPr>
            <w:r w:rsidRPr="007A592F">
              <w:rPr>
                <w:rStyle w:val="FontStyle64"/>
                <w:rFonts w:ascii="Arial" w:hAnsi="Arial" w:cs="Arial"/>
              </w:rPr>
              <w:t>Papír a lepenka</w:t>
            </w:r>
          </w:p>
        </w:tc>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rPr>
                <w:rStyle w:val="FontStyle64"/>
                <w:rFonts w:ascii="Arial" w:hAnsi="Arial" w:cs="Arial"/>
              </w:rPr>
            </w:pPr>
            <w:r w:rsidRPr="007A592F">
              <w:rPr>
                <w:rStyle w:val="FontStyle64"/>
                <w:rFonts w:ascii="Arial" w:hAnsi="Arial" w:cs="Arial"/>
              </w:rPr>
              <w:t>Recyklace</w:t>
            </w:r>
          </w:p>
        </w:tc>
      </w:tr>
      <w:tr w:rsidR="0049163B" w:rsidRPr="00383426" w:rsidTr="00002727">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jc w:val="center"/>
              <w:rPr>
                <w:rStyle w:val="FontStyle64"/>
                <w:rFonts w:ascii="Arial" w:hAnsi="Arial" w:cs="Arial"/>
              </w:rPr>
            </w:pPr>
            <w:r w:rsidRPr="007A592F">
              <w:rPr>
                <w:rStyle w:val="FontStyle64"/>
                <w:rFonts w:ascii="Arial" w:hAnsi="Arial" w:cs="Arial"/>
              </w:rPr>
              <w:t>20 01 02</w:t>
            </w:r>
          </w:p>
        </w:tc>
        <w:tc>
          <w:tcPr>
            <w:tcW w:w="4536"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rPr>
                <w:rStyle w:val="FontStyle64"/>
                <w:rFonts w:ascii="Arial" w:hAnsi="Arial" w:cs="Arial"/>
              </w:rPr>
            </w:pPr>
            <w:r w:rsidRPr="007A592F">
              <w:rPr>
                <w:rStyle w:val="FontStyle64"/>
                <w:rFonts w:ascii="Arial" w:hAnsi="Arial" w:cs="Arial"/>
              </w:rPr>
              <w:t>Sklo</w:t>
            </w:r>
          </w:p>
        </w:tc>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rPr>
                <w:rStyle w:val="FontStyle64"/>
                <w:rFonts w:ascii="Arial" w:hAnsi="Arial" w:cs="Arial"/>
              </w:rPr>
            </w:pPr>
            <w:r w:rsidRPr="007A592F">
              <w:rPr>
                <w:rStyle w:val="FontStyle64"/>
                <w:rFonts w:ascii="Arial" w:hAnsi="Arial" w:cs="Arial"/>
              </w:rPr>
              <w:t>Recyklace</w:t>
            </w:r>
          </w:p>
        </w:tc>
      </w:tr>
      <w:tr w:rsidR="0049163B" w:rsidRPr="00383426" w:rsidTr="00002727">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D10FB0">
            <w:pPr>
              <w:pStyle w:val="Style44"/>
              <w:widowControl/>
              <w:jc w:val="center"/>
              <w:rPr>
                <w:rStyle w:val="FontStyle64"/>
                <w:rFonts w:ascii="Arial" w:hAnsi="Arial" w:cs="Arial"/>
              </w:rPr>
            </w:pPr>
            <w:r w:rsidRPr="007A592F">
              <w:rPr>
                <w:rStyle w:val="FontStyle64"/>
                <w:rFonts w:ascii="Arial" w:hAnsi="Arial" w:cs="Arial"/>
              </w:rPr>
              <w:t>20 01 39</w:t>
            </w:r>
          </w:p>
        </w:tc>
        <w:tc>
          <w:tcPr>
            <w:tcW w:w="4536"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rPr>
                <w:rStyle w:val="FontStyle64"/>
                <w:rFonts w:ascii="Arial" w:hAnsi="Arial" w:cs="Arial"/>
              </w:rPr>
            </w:pPr>
            <w:r w:rsidRPr="007A592F">
              <w:rPr>
                <w:rStyle w:val="FontStyle64"/>
                <w:rFonts w:ascii="Arial" w:hAnsi="Arial" w:cs="Arial"/>
              </w:rPr>
              <w:t>Plasty</w:t>
            </w:r>
          </w:p>
        </w:tc>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rPr>
                <w:rStyle w:val="FontStyle64"/>
                <w:rFonts w:ascii="Arial" w:hAnsi="Arial" w:cs="Arial"/>
              </w:rPr>
            </w:pPr>
            <w:r w:rsidRPr="007A592F">
              <w:rPr>
                <w:rStyle w:val="FontStyle64"/>
                <w:rFonts w:ascii="Arial" w:hAnsi="Arial" w:cs="Arial"/>
              </w:rPr>
              <w:t>Recyklace</w:t>
            </w:r>
          </w:p>
        </w:tc>
      </w:tr>
      <w:tr w:rsidR="0049163B" w:rsidRPr="00383426" w:rsidTr="00002727">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jc w:val="center"/>
              <w:rPr>
                <w:rStyle w:val="FontStyle64"/>
                <w:rFonts w:ascii="Arial" w:hAnsi="Arial" w:cs="Arial"/>
              </w:rPr>
            </w:pPr>
            <w:r w:rsidRPr="007A592F">
              <w:rPr>
                <w:rStyle w:val="FontStyle64"/>
                <w:rFonts w:ascii="Arial" w:hAnsi="Arial" w:cs="Arial"/>
              </w:rPr>
              <w:t>20 01 99</w:t>
            </w:r>
          </w:p>
        </w:tc>
        <w:tc>
          <w:tcPr>
            <w:tcW w:w="4536"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rPr>
                <w:rStyle w:val="FontStyle64"/>
                <w:rFonts w:ascii="Arial" w:hAnsi="Arial" w:cs="Arial"/>
              </w:rPr>
            </w:pPr>
            <w:r w:rsidRPr="007A592F">
              <w:rPr>
                <w:rStyle w:val="FontStyle64"/>
                <w:rFonts w:ascii="Arial" w:hAnsi="Arial" w:cs="Arial"/>
              </w:rPr>
              <w:t>Další frakce jinak blíže neurčené</w:t>
            </w:r>
          </w:p>
        </w:tc>
        <w:tc>
          <w:tcPr>
            <w:tcW w:w="1134"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6" w:space="0" w:color="auto"/>
              <w:right w:val="single" w:sz="6" w:space="0" w:color="auto"/>
            </w:tcBorders>
            <w:vAlign w:val="center"/>
          </w:tcPr>
          <w:p w:rsidR="0049163B" w:rsidRPr="007A592F" w:rsidRDefault="0049163B" w:rsidP="00B46F3D">
            <w:pPr>
              <w:pStyle w:val="Style44"/>
              <w:widowControl/>
              <w:spacing w:line="223" w:lineRule="exact"/>
              <w:ind w:firstLine="18"/>
              <w:rPr>
                <w:rStyle w:val="FontStyle64"/>
                <w:rFonts w:ascii="Arial" w:hAnsi="Arial" w:cs="Arial"/>
              </w:rPr>
            </w:pPr>
            <w:r w:rsidRPr="007A592F">
              <w:rPr>
                <w:rStyle w:val="FontStyle64"/>
                <w:rFonts w:ascii="Arial" w:hAnsi="Arial" w:cs="Arial"/>
              </w:rPr>
              <w:t>Skládka ostatních odpadů</w:t>
            </w:r>
          </w:p>
        </w:tc>
      </w:tr>
      <w:tr w:rsidR="0049163B" w:rsidRPr="00383426" w:rsidTr="00D10FB0">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9163B" w:rsidRPr="007A592F" w:rsidRDefault="0049163B" w:rsidP="00B46F3D">
            <w:pPr>
              <w:pStyle w:val="Style25"/>
              <w:widowControl/>
              <w:jc w:val="center"/>
              <w:rPr>
                <w:rStyle w:val="FontStyle70"/>
                <w:rFonts w:ascii="Arial" w:hAnsi="Arial" w:cs="Arial"/>
              </w:rPr>
            </w:pPr>
            <w:r w:rsidRPr="007A592F">
              <w:rPr>
                <w:rStyle w:val="FontStyle70"/>
                <w:rFonts w:ascii="Arial" w:hAnsi="Arial" w:cs="Arial"/>
              </w:rPr>
              <w:t>20 02</w:t>
            </w:r>
          </w:p>
        </w:tc>
        <w:tc>
          <w:tcPr>
            <w:tcW w:w="8080"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9163B" w:rsidRPr="007A592F" w:rsidRDefault="0049163B" w:rsidP="0049163B">
            <w:pPr>
              <w:pStyle w:val="Style34"/>
              <w:widowControl/>
              <w:spacing w:line="240" w:lineRule="auto"/>
              <w:jc w:val="left"/>
              <w:rPr>
                <w:rStyle w:val="FontStyle74"/>
                <w:rFonts w:ascii="Arial" w:hAnsi="Arial" w:cs="Arial"/>
              </w:rPr>
            </w:pPr>
            <w:r w:rsidRPr="007A592F">
              <w:rPr>
                <w:rStyle w:val="FontStyle74"/>
                <w:rFonts w:ascii="Arial" w:hAnsi="Arial" w:cs="Arial"/>
              </w:rPr>
              <w:t>ODPADY ZE ZAHRAD A PARKU</w:t>
            </w:r>
          </w:p>
        </w:tc>
      </w:tr>
      <w:tr w:rsidR="0049163B" w:rsidRPr="00383426" w:rsidTr="00002727">
        <w:tc>
          <w:tcPr>
            <w:tcW w:w="1134"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44"/>
              <w:widowControl/>
              <w:jc w:val="center"/>
              <w:rPr>
                <w:rStyle w:val="FontStyle64"/>
                <w:rFonts w:ascii="Arial" w:hAnsi="Arial" w:cs="Arial"/>
              </w:rPr>
            </w:pPr>
            <w:r w:rsidRPr="007A592F">
              <w:rPr>
                <w:rStyle w:val="FontStyle64"/>
                <w:rFonts w:ascii="Arial" w:hAnsi="Arial" w:cs="Arial"/>
              </w:rPr>
              <w:t>20 02 01</w:t>
            </w:r>
          </w:p>
        </w:tc>
        <w:tc>
          <w:tcPr>
            <w:tcW w:w="4536"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44"/>
              <w:widowControl/>
              <w:rPr>
                <w:rStyle w:val="FontStyle64"/>
                <w:rFonts w:ascii="Arial" w:hAnsi="Arial" w:cs="Arial"/>
              </w:rPr>
            </w:pPr>
            <w:r w:rsidRPr="007A592F">
              <w:rPr>
                <w:rStyle w:val="FontStyle64"/>
                <w:rFonts w:ascii="Arial" w:hAnsi="Arial" w:cs="Arial"/>
              </w:rPr>
              <w:t>Biologicky rozložitelný odpad (tráva, dřeviny)</w:t>
            </w:r>
          </w:p>
        </w:tc>
        <w:tc>
          <w:tcPr>
            <w:tcW w:w="1134"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44"/>
              <w:widowControl/>
              <w:jc w:val="center"/>
              <w:rPr>
                <w:rStyle w:val="FontStyle64"/>
                <w:rFonts w:ascii="Arial" w:hAnsi="Arial" w:cs="Arial"/>
              </w:rPr>
            </w:pPr>
            <w:r w:rsidRPr="007A592F">
              <w:rPr>
                <w:rStyle w:val="FontStyle64"/>
                <w:rFonts w:ascii="Arial" w:hAnsi="Arial" w:cs="Arial"/>
              </w:rPr>
              <w:t>O</w:t>
            </w:r>
          </w:p>
        </w:tc>
        <w:tc>
          <w:tcPr>
            <w:tcW w:w="2410" w:type="dxa"/>
            <w:tcBorders>
              <w:top w:val="single" w:sz="6" w:space="0" w:color="auto"/>
              <w:left w:val="single" w:sz="6" w:space="0" w:color="auto"/>
              <w:bottom w:val="single" w:sz="6" w:space="0" w:color="auto"/>
              <w:right w:val="single" w:sz="6" w:space="0" w:color="auto"/>
            </w:tcBorders>
          </w:tcPr>
          <w:p w:rsidR="0049163B" w:rsidRPr="007A592F" w:rsidRDefault="0049163B" w:rsidP="0049163B">
            <w:pPr>
              <w:pStyle w:val="Style44"/>
              <w:widowControl/>
              <w:rPr>
                <w:rStyle w:val="FontStyle64"/>
                <w:rFonts w:ascii="Arial" w:hAnsi="Arial" w:cs="Arial"/>
              </w:rPr>
            </w:pPr>
            <w:r w:rsidRPr="007A592F">
              <w:rPr>
                <w:rStyle w:val="FontStyle64"/>
                <w:rFonts w:ascii="Arial" w:hAnsi="Arial" w:cs="Arial"/>
              </w:rPr>
              <w:t>Kompostování</w:t>
            </w:r>
          </w:p>
        </w:tc>
      </w:tr>
    </w:tbl>
    <w:p w:rsidR="007A592F" w:rsidRPr="00E86DAE" w:rsidRDefault="007A592F" w:rsidP="007A592F">
      <w:pPr>
        <w:spacing w:before="120"/>
        <w:rPr>
          <w:rFonts w:ascii="Arial" w:hAnsi="Arial" w:cs="Arial"/>
        </w:rPr>
      </w:pPr>
      <w:r w:rsidRPr="00E86DAE">
        <w:rPr>
          <w:rFonts w:ascii="Arial" w:hAnsi="Arial" w:cs="Arial"/>
        </w:rPr>
        <w:t>S odpadem, který vznikne v důsledku stavební činnosti v průběhu realizace, bude nakládáno s respektováním příslušných norem a vyhlášek.</w:t>
      </w:r>
    </w:p>
    <w:p w:rsidR="007A592F" w:rsidRPr="00E86DAE" w:rsidRDefault="007A592F" w:rsidP="007A592F">
      <w:pPr>
        <w:rPr>
          <w:rFonts w:ascii="Arial" w:hAnsi="Arial" w:cs="Arial"/>
        </w:rPr>
      </w:pPr>
      <w:r w:rsidRPr="00E86DAE">
        <w:rPr>
          <w:rFonts w:ascii="Arial" w:hAnsi="Arial" w:cs="Arial"/>
        </w:rPr>
        <w:t>Stavební odpad bude nakládán přímo na nákladní automobily a následně odvezen na skládku, případně bude odvezen k dalšímu využití.</w:t>
      </w:r>
    </w:p>
    <w:p w:rsidR="007A592F" w:rsidRPr="00E86DAE" w:rsidRDefault="007A592F" w:rsidP="007A592F">
      <w:pPr>
        <w:rPr>
          <w:rFonts w:ascii="Arial" w:hAnsi="Arial" w:cs="Arial"/>
        </w:rPr>
      </w:pPr>
      <w:r w:rsidRPr="00E86DAE">
        <w:rPr>
          <w:rFonts w:ascii="Arial" w:hAnsi="Arial" w:cs="Arial"/>
        </w:rPr>
        <w:t>Pro odvoz na skládku a následné likvidaci odpadového materiálu bude zhotovitelem vybrána firma, která má oprávnění podle zákona o odpadech k nakládání se stavebním odpadem.</w:t>
      </w:r>
    </w:p>
    <w:p w:rsidR="007A592F" w:rsidRPr="00E86DAE" w:rsidRDefault="007A592F" w:rsidP="007A592F">
      <w:pPr>
        <w:rPr>
          <w:rFonts w:ascii="Arial" w:hAnsi="Arial" w:cs="Arial"/>
        </w:rPr>
      </w:pPr>
      <w:r w:rsidRPr="00E86DAE">
        <w:rPr>
          <w:rFonts w:ascii="Arial" w:hAnsi="Arial" w:cs="Arial"/>
        </w:rPr>
        <w:t>Veškerý odpad vzniklý v průběhu provádění stavby bude tříděn na materiály (dřevo, papír, kov apod.), které jsou recyklovatelné a budou odvezeny do sběrny surovin k následnému využití.</w:t>
      </w:r>
    </w:p>
    <w:p w:rsidR="007A592F" w:rsidRPr="00E86DAE" w:rsidRDefault="007A592F" w:rsidP="007A592F">
      <w:pPr>
        <w:rPr>
          <w:rFonts w:ascii="Arial" w:hAnsi="Arial" w:cs="Arial"/>
        </w:rPr>
      </w:pPr>
      <w:r w:rsidRPr="00E86DAE">
        <w:rPr>
          <w:rFonts w:ascii="Arial" w:hAnsi="Arial" w:cs="Arial"/>
        </w:rPr>
        <w:t>Ke kolaudaci budou předloženy doklady o způsobu odstranění odpadů ze stavební činnosti nebo případně jejich další využití.</w:t>
      </w:r>
    </w:p>
    <w:p w:rsidR="007A592F" w:rsidRPr="00E86DAE" w:rsidRDefault="007A592F" w:rsidP="007A592F">
      <w:pPr>
        <w:rPr>
          <w:rFonts w:ascii="Arial" w:hAnsi="Arial" w:cs="Arial"/>
        </w:rPr>
      </w:pPr>
      <w:r w:rsidRPr="00E86DAE">
        <w:rPr>
          <w:rFonts w:ascii="Arial" w:hAnsi="Arial" w:cs="Arial"/>
        </w:rPr>
        <w:t>Bude ustanoven odpadový hospodář za podmínek stanovených podle § 15 - odpovědný pracovník, který bude odborně způsobilý a bude zajišťovat odborné nakládání s odpady. Tato osoba bude zastupovat původce odpadu (zhotovitele) při jednání s orgány státní správy.</w:t>
      </w:r>
    </w:p>
    <w:p w:rsidR="007A592F" w:rsidRPr="00383426" w:rsidRDefault="007A592F" w:rsidP="00E1156E">
      <w:pPr>
        <w:rPr>
          <w:rFonts w:ascii="Arial" w:hAnsi="Arial" w:cs="Arial"/>
          <w:highlight w:val="yellow"/>
        </w:rPr>
      </w:pPr>
    </w:p>
    <w:p w:rsidR="000243E6" w:rsidRPr="007A592F" w:rsidRDefault="00B412E3" w:rsidP="00F50EF1">
      <w:pPr>
        <w:pStyle w:val="Odstavecseseznamem"/>
        <w:numPr>
          <w:ilvl w:val="0"/>
          <w:numId w:val="4"/>
        </w:numPr>
        <w:ind w:left="284" w:hanging="284"/>
        <w:rPr>
          <w:rFonts w:ascii="Arial" w:hAnsi="Arial" w:cs="Arial"/>
          <w:b/>
        </w:rPr>
      </w:pPr>
      <w:r w:rsidRPr="007A592F">
        <w:rPr>
          <w:rFonts w:ascii="Arial" w:hAnsi="Arial" w:cs="Arial"/>
          <w:b/>
        </w:rPr>
        <w:t>Ostatní odpady</w:t>
      </w:r>
    </w:p>
    <w:p w:rsidR="00B412E3" w:rsidRPr="007A592F" w:rsidRDefault="00B412E3" w:rsidP="000243E6">
      <w:pPr>
        <w:rPr>
          <w:rFonts w:ascii="Arial" w:hAnsi="Arial" w:cs="Arial"/>
        </w:rPr>
      </w:pPr>
      <w:r w:rsidRPr="007A592F">
        <w:rPr>
          <w:rFonts w:ascii="Arial" w:hAnsi="Arial" w:cs="Arial"/>
        </w:rPr>
        <w:t>Bude s nimi nakládáno na základě požadavků platné legislativy v odpadovém hospodářství</w:t>
      </w:r>
      <w:r w:rsidR="00F45D7D" w:rsidRPr="007A592F">
        <w:rPr>
          <w:rFonts w:ascii="Arial" w:hAnsi="Arial" w:cs="Arial"/>
        </w:rPr>
        <w:t>.</w:t>
      </w:r>
    </w:p>
    <w:p w:rsidR="00B412E3" w:rsidRPr="007A592F" w:rsidRDefault="00B412E3" w:rsidP="00F50EF1">
      <w:pPr>
        <w:pStyle w:val="Odstavecseseznamem"/>
        <w:numPr>
          <w:ilvl w:val="0"/>
          <w:numId w:val="4"/>
        </w:numPr>
        <w:ind w:left="284" w:hanging="284"/>
        <w:rPr>
          <w:rFonts w:ascii="Arial" w:hAnsi="Arial" w:cs="Arial"/>
          <w:b/>
        </w:rPr>
      </w:pPr>
      <w:r w:rsidRPr="007A592F">
        <w:rPr>
          <w:rFonts w:ascii="Arial" w:hAnsi="Arial" w:cs="Arial"/>
          <w:b/>
        </w:rPr>
        <w:t>Nebezpečný odpad</w:t>
      </w:r>
    </w:p>
    <w:p w:rsidR="007A592F" w:rsidRPr="00E86DAE" w:rsidRDefault="007A592F" w:rsidP="007A592F">
      <w:pPr>
        <w:rPr>
          <w:rFonts w:ascii="Arial" w:hAnsi="Arial" w:cs="Arial"/>
        </w:rPr>
      </w:pPr>
      <w:r w:rsidRPr="00E86DAE">
        <w:rPr>
          <w:rFonts w:ascii="Arial" w:hAnsi="Arial" w:cs="Arial"/>
        </w:rPr>
        <w:t xml:space="preserve">Nebezpečný odpad je určen zákonem </w:t>
      </w:r>
      <w:r w:rsidRPr="0046092C">
        <w:rPr>
          <w:rFonts w:ascii="Arial" w:hAnsi="Arial" w:cs="Arial"/>
        </w:rPr>
        <w:t>o odpadech (§ 7 odst. 1). Hodnocení nebezpečných vlastností odpadů se provádí v souladu s § 76 zákona o odpadech.</w:t>
      </w:r>
    </w:p>
    <w:p w:rsidR="007A592F" w:rsidRDefault="007A592F" w:rsidP="007A592F">
      <w:pPr>
        <w:rPr>
          <w:rFonts w:ascii="Arial" w:hAnsi="Arial" w:cs="Arial"/>
        </w:rPr>
      </w:pPr>
      <w:r w:rsidRPr="00E86DAE">
        <w:rPr>
          <w:rFonts w:ascii="Arial" w:hAnsi="Arial" w:cs="Arial"/>
        </w:rPr>
        <w:t>Na stavbě mohou vzniknout nebezpečné odpady v souvislosti se stavební činností zhotovitele. Přesnou specifikaci těchto odpadů není možné ve fázi zpracování projektové dokumentace stanovit. Ta bude známa až po určení zhotovitele (investorem ve výběrovém řízení) a bude vycházet z jeho použitých technologií.</w:t>
      </w:r>
    </w:p>
    <w:p w:rsidR="007A592F" w:rsidRPr="00383426" w:rsidRDefault="007A592F" w:rsidP="00580D25">
      <w:pPr>
        <w:rPr>
          <w:rFonts w:ascii="Arial" w:hAnsi="Arial" w:cs="Arial"/>
          <w:highlight w:val="yellow"/>
        </w:rPr>
      </w:pPr>
    </w:p>
    <w:p w:rsidR="009C6D04" w:rsidRPr="007A592F" w:rsidRDefault="009C6D04" w:rsidP="0053667D">
      <w:pPr>
        <w:pStyle w:val="Nadpis3"/>
        <w:tabs>
          <w:tab w:val="clear" w:pos="426"/>
          <w:tab w:val="left" w:pos="709"/>
        </w:tabs>
        <w:ind w:left="709" w:hanging="283"/>
        <w:rPr>
          <w:rFonts w:ascii="Arial" w:hAnsi="Arial" w:cs="Arial"/>
        </w:rPr>
      </w:pPr>
      <w:r w:rsidRPr="007A592F">
        <w:rPr>
          <w:rFonts w:ascii="Arial" w:hAnsi="Arial" w:cs="Arial"/>
        </w:rPr>
        <w:t xml:space="preserve">bilance zemních prací, požadavky na přesun nebo </w:t>
      </w:r>
      <w:proofErr w:type="spellStart"/>
      <w:r w:rsidRPr="007A592F">
        <w:rPr>
          <w:rFonts w:ascii="Arial" w:hAnsi="Arial" w:cs="Arial"/>
        </w:rPr>
        <w:t>deponie</w:t>
      </w:r>
      <w:proofErr w:type="spellEnd"/>
      <w:r w:rsidRPr="007A592F">
        <w:rPr>
          <w:rFonts w:ascii="Arial" w:hAnsi="Arial" w:cs="Arial"/>
        </w:rPr>
        <w:t xml:space="preserve"> zemin</w:t>
      </w:r>
    </w:p>
    <w:p w:rsidR="006F3153" w:rsidRPr="007A592F" w:rsidRDefault="00B50FA6" w:rsidP="006F3153">
      <w:pPr>
        <w:rPr>
          <w:rFonts w:ascii="Arial" w:hAnsi="Arial" w:cs="Arial"/>
          <w:lang w:eastAsia="cs-CZ"/>
        </w:rPr>
      </w:pPr>
      <w:r w:rsidRPr="007A592F">
        <w:rPr>
          <w:rFonts w:ascii="Arial" w:hAnsi="Arial" w:cs="Arial"/>
          <w:lang w:eastAsia="cs-CZ"/>
        </w:rPr>
        <w:t>Př</w:t>
      </w:r>
      <w:r w:rsidR="00676654" w:rsidRPr="007A592F">
        <w:rPr>
          <w:rFonts w:ascii="Arial" w:hAnsi="Arial" w:cs="Arial"/>
          <w:lang w:eastAsia="cs-CZ"/>
        </w:rPr>
        <w:t>i</w:t>
      </w:r>
      <w:r w:rsidRPr="007A592F">
        <w:rPr>
          <w:rFonts w:ascii="Arial" w:hAnsi="Arial" w:cs="Arial"/>
          <w:lang w:eastAsia="cs-CZ"/>
        </w:rPr>
        <w:t xml:space="preserve"> výstavbě</w:t>
      </w:r>
      <w:r w:rsidR="00F42663" w:rsidRPr="007A592F">
        <w:rPr>
          <w:rFonts w:ascii="Arial" w:hAnsi="Arial" w:cs="Arial"/>
          <w:lang w:eastAsia="cs-CZ"/>
        </w:rPr>
        <w:t> </w:t>
      </w:r>
      <w:r w:rsidRPr="007A592F">
        <w:rPr>
          <w:rFonts w:ascii="Arial" w:hAnsi="Arial" w:cs="Arial"/>
          <w:lang w:eastAsia="cs-CZ"/>
        </w:rPr>
        <w:t xml:space="preserve"> se předpokládá přebytek výkopku. </w:t>
      </w:r>
      <w:r w:rsidR="0045572A" w:rsidRPr="007A592F">
        <w:rPr>
          <w:rFonts w:ascii="Arial" w:hAnsi="Arial" w:cs="Arial"/>
          <w:lang w:eastAsia="cs-CZ"/>
        </w:rPr>
        <w:t>P</w:t>
      </w:r>
      <w:r w:rsidR="008617FE" w:rsidRPr="007A592F">
        <w:rPr>
          <w:rFonts w:ascii="Arial" w:hAnsi="Arial" w:cs="Arial"/>
          <w:lang w:eastAsia="cs-CZ"/>
        </w:rPr>
        <w:t xml:space="preserve">řebytečná zemina </w:t>
      </w:r>
      <w:r w:rsidR="0045572A" w:rsidRPr="007A592F">
        <w:rPr>
          <w:rFonts w:ascii="Arial" w:hAnsi="Arial" w:cs="Arial"/>
          <w:lang w:eastAsia="cs-CZ"/>
        </w:rPr>
        <w:t xml:space="preserve">bude </w:t>
      </w:r>
      <w:r w:rsidR="008617FE" w:rsidRPr="007A592F">
        <w:rPr>
          <w:rFonts w:ascii="Arial" w:hAnsi="Arial" w:cs="Arial"/>
          <w:lang w:eastAsia="cs-CZ"/>
        </w:rPr>
        <w:t xml:space="preserve">odvážena na </w:t>
      </w:r>
      <w:r w:rsidR="00EB52CB" w:rsidRPr="007A592F">
        <w:rPr>
          <w:rFonts w:ascii="Arial" w:hAnsi="Arial" w:cs="Arial"/>
          <w:lang w:eastAsia="cs-CZ"/>
        </w:rPr>
        <w:t>řízenou</w:t>
      </w:r>
      <w:r w:rsidR="000D4F27" w:rsidRPr="007A592F">
        <w:rPr>
          <w:rFonts w:ascii="Arial" w:hAnsi="Arial" w:cs="Arial"/>
          <w:lang w:eastAsia="cs-CZ"/>
        </w:rPr>
        <w:t xml:space="preserve"> </w:t>
      </w:r>
      <w:r w:rsidR="008617FE" w:rsidRPr="007A592F">
        <w:rPr>
          <w:rFonts w:ascii="Arial" w:hAnsi="Arial" w:cs="Arial"/>
          <w:lang w:eastAsia="cs-CZ"/>
        </w:rPr>
        <w:t>skládku.</w:t>
      </w:r>
      <w:r w:rsidR="005828AA" w:rsidRPr="007A592F">
        <w:rPr>
          <w:rFonts w:ascii="Arial" w:hAnsi="Arial" w:cs="Arial"/>
          <w:lang w:eastAsia="cs-CZ"/>
        </w:rPr>
        <w:t xml:space="preserve"> Jiné možnosti </w:t>
      </w:r>
      <w:proofErr w:type="spellStart"/>
      <w:r w:rsidR="005828AA" w:rsidRPr="007A592F">
        <w:rPr>
          <w:rFonts w:ascii="Arial" w:hAnsi="Arial" w:cs="Arial"/>
          <w:lang w:eastAsia="cs-CZ"/>
        </w:rPr>
        <w:t>deponie</w:t>
      </w:r>
      <w:proofErr w:type="spellEnd"/>
      <w:r w:rsidR="005828AA" w:rsidRPr="007A592F">
        <w:rPr>
          <w:rFonts w:ascii="Arial" w:hAnsi="Arial" w:cs="Arial"/>
          <w:lang w:eastAsia="cs-CZ"/>
        </w:rPr>
        <w:t xml:space="preserve"> řeší zhotovitel stavby.</w:t>
      </w:r>
    </w:p>
    <w:p w:rsidR="009C6D04" w:rsidRPr="007A592F" w:rsidRDefault="009C6D04" w:rsidP="0053667D">
      <w:pPr>
        <w:pStyle w:val="Nadpis3"/>
        <w:tabs>
          <w:tab w:val="clear" w:pos="426"/>
          <w:tab w:val="left" w:pos="709"/>
        </w:tabs>
        <w:ind w:left="709" w:hanging="283"/>
        <w:rPr>
          <w:rFonts w:ascii="Arial" w:hAnsi="Arial" w:cs="Arial"/>
        </w:rPr>
      </w:pPr>
      <w:r w:rsidRPr="007A592F">
        <w:rPr>
          <w:rFonts w:ascii="Arial" w:hAnsi="Arial" w:cs="Arial"/>
        </w:rPr>
        <w:t>ochrana životního prostředí při výstavbě</w:t>
      </w:r>
    </w:p>
    <w:p w:rsidR="00281E0E" w:rsidRPr="007A592F" w:rsidRDefault="00281E0E" w:rsidP="00281E0E">
      <w:pPr>
        <w:rPr>
          <w:rFonts w:ascii="Arial" w:hAnsi="Arial" w:cs="Arial"/>
        </w:rPr>
      </w:pPr>
      <w:r w:rsidRPr="007A592F">
        <w:rPr>
          <w:rFonts w:ascii="Arial" w:hAnsi="Arial" w:cs="Arial"/>
        </w:rPr>
        <w:t>V průběhu výstavby dojde k částečnému narušení kvality životního prostředí (hluk, prach, provoz zemních strojů, částečné omezení provozu na přilehlé komunikaci apod.). Zhotovitel stavby bude povinen snížit tyto negativní vlivy na minimum optimalizací postupu výstavby. Stroje a zařízení použité při realizaci stavby musí odpovídat platným technickým a hygienickým normám. Před zahájením prací je třeba provést proškolení pracovníků stavby k získání techniky zásahu v případě ekologické havárie a povodňové situace. Standardně se u mechanizmů na stavbě vyžaduje používání ekologických olejů, aby se v předstihu zabránilo ekologické havárii. Stavba bude řízena tak, aby významným způsobem nenarušovala přilehlé části staveniště. Pouze během realizace může dojít k dočasnému zvýšení prachových emisí.</w:t>
      </w:r>
    </w:p>
    <w:p w:rsidR="00281E0E" w:rsidRPr="007A592F" w:rsidRDefault="00281E0E" w:rsidP="00281E0E">
      <w:pPr>
        <w:rPr>
          <w:rFonts w:ascii="Arial" w:hAnsi="Arial" w:cs="Arial"/>
        </w:rPr>
      </w:pPr>
      <w:r w:rsidRPr="007A592F">
        <w:rPr>
          <w:rFonts w:ascii="Arial" w:hAnsi="Arial" w:cs="Arial"/>
        </w:rPr>
        <w:lastRenderedPageBreak/>
        <w:t>Při výstavbě nedojde ke kácení významných a chráněných stromů. Zhotovitel stavby musí provádět veškeré práce v blízkosti vzrostlé zeleně tak, aby nedošlo k jejímu poškození či poškození kořenového systému.</w:t>
      </w:r>
    </w:p>
    <w:p w:rsidR="00281E0E" w:rsidRPr="007A592F" w:rsidRDefault="00281E0E" w:rsidP="00281E0E">
      <w:pPr>
        <w:rPr>
          <w:rFonts w:ascii="Arial" w:hAnsi="Arial" w:cs="Arial"/>
        </w:rPr>
      </w:pPr>
      <w:r w:rsidRPr="007A592F">
        <w:rPr>
          <w:rFonts w:ascii="Arial" w:hAnsi="Arial" w:cs="Arial"/>
        </w:rPr>
        <w:t>Navržená stavba není při provozu zdrojem hluku. Po dobu výstavby musí dodavatel stavby dodržovat hygienické limity přípustné hladiny hluku definované v obecně platných předpisech (zejména NV č.</w:t>
      </w:r>
      <w:r w:rsidR="00825E2F" w:rsidRPr="007A592F">
        <w:rPr>
          <w:rFonts w:ascii="Arial" w:hAnsi="Arial" w:cs="Arial"/>
        </w:rPr>
        <w:t xml:space="preserve"> 272</w:t>
      </w:r>
      <w:r w:rsidRPr="007A592F">
        <w:rPr>
          <w:rFonts w:ascii="Arial" w:hAnsi="Arial" w:cs="Arial"/>
        </w:rPr>
        <w:t>/20</w:t>
      </w:r>
      <w:r w:rsidR="00825E2F" w:rsidRPr="007A592F">
        <w:rPr>
          <w:rFonts w:ascii="Arial" w:hAnsi="Arial" w:cs="Arial"/>
        </w:rPr>
        <w:t>11</w:t>
      </w:r>
      <w:r w:rsidRPr="007A592F">
        <w:rPr>
          <w:rFonts w:ascii="Arial" w:hAnsi="Arial" w:cs="Arial"/>
        </w:rPr>
        <w:t xml:space="preserve"> Sb.).</w:t>
      </w:r>
    </w:p>
    <w:p w:rsidR="00281E0E" w:rsidRPr="007A592F" w:rsidRDefault="00281E0E" w:rsidP="00281E0E">
      <w:pPr>
        <w:rPr>
          <w:rFonts w:ascii="Arial" w:hAnsi="Arial" w:cs="Arial"/>
        </w:rPr>
      </w:pPr>
      <w:r w:rsidRPr="007A592F">
        <w:rPr>
          <w:rFonts w:ascii="Arial" w:hAnsi="Arial" w:cs="Arial"/>
        </w:rPr>
        <w:t>Veškeré odpady vzniklé při realizaci stavby musí být využity nebo odstraněny v souladu se zákonem o odpadech č.</w:t>
      </w:r>
      <w:r w:rsidR="007A592F" w:rsidRPr="007A592F">
        <w:rPr>
          <w:rFonts w:ascii="Arial" w:hAnsi="Arial" w:cs="Arial"/>
        </w:rPr>
        <w:t>541/2020</w:t>
      </w:r>
      <w:r w:rsidRPr="007A592F">
        <w:rPr>
          <w:rFonts w:ascii="Arial" w:hAnsi="Arial" w:cs="Arial"/>
        </w:rPr>
        <w:t xml:space="preserve"> Sb. v platném znění, přičemž musí být převedeny do vlastnictví pouze osobě oprávněné k jejich převzetí. O všech odpadech vzniklých v průběhu stavby povede zhotovitel přesnou evidenci o druhu, množství a způsobu likvidace. Ke kolaudaci stavby pak stavebník předloží doklady o tom, jak byly odpady vzniklé při stavbě využity, případně předány k využití nebo odstranění.</w:t>
      </w:r>
    </w:p>
    <w:p w:rsidR="00281E0E" w:rsidRPr="007A592F" w:rsidRDefault="00281E0E" w:rsidP="00281E0E">
      <w:pPr>
        <w:rPr>
          <w:rFonts w:ascii="Arial" w:hAnsi="Arial" w:cs="Arial"/>
        </w:rPr>
      </w:pPr>
      <w:r w:rsidRPr="007A592F">
        <w:rPr>
          <w:rFonts w:ascii="Arial" w:hAnsi="Arial" w:cs="Arial"/>
        </w:rPr>
        <w:t>Zhotovitel musí dbát o minimalizaci zatížení okolí stavby znečištěním a to především čištěním vozidel před výjezdem z prostoru staveniště, zabezpečením zabezpečující znečištění komunikací převáženým materiálem a zabezpečením před únikem ropných látek ze stavebních strojů.</w:t>
      </w:r>
    </w:p>
    <w:p w:rsidR="009C6D04" w:rsidRPr="007A592F" w:rsidRDefault="00DF5F34" w:rsidP="0053667D">
      <w:pPr>
        <w:pStyle w:val="Nadpis3"/>
        <w:tabs>
          <w:tab w:val="clear" w:pos="426"/>
          <w:tab w:val="left" w:pos="709"/>
        </w:tabs>
        <w:ind w:left="709" w:hanging="283"/>
        <w:rPr>
          <w:rFonts w:ascii="Arial" w:hAnsi="Arial" w:cs="Arial"/>
        </w:rPr>
      </w:pPr>
      <w:r w:rsidRPr="007A592F">
        <w:rPr>
          <w:rFonts w:ascii="Arial" w:hAnsi="Arial" w:cs="Arial"/>
        </w:rPr>
        <w:t>Stanovení podmínek pro provádění stavby z hlediska bezpečnosti a ochrany zdraví, plán bezpečnosti a ochrany zdraví při práci na staveništi</w:t>
      </w:r>
    </w:p>
    <w:p w:rsidR="000C368B" w:rsidRPr="007A592F" w:rsidRDefault="000C368B" w:rsidP="000C368B">
      <w:pPr>
        <w:rPr>
          <w:rFonts w:ascii="Arial" w:hAnsi="Arial" w:cs="Arial"/>
        </w:rPr>
      </w:pPr>
      <w:r w:rsidRPr="007A592F">
        <w:rPr>
          <w:rFonts w:ascii="Arial" w:hAnsi="Arial" w:cs="Arial"/>
        </w:rPr>
        <w:t xml:space="preserve">Při provádění stavebních prací musí být dbáno dodržování zásad bezpečnosti práce. Musí být dodrženy veškeré předpisy a zákony, kterými se upravují podmínky práce ve stavebnictví. Při provádění stavebních prací je nutno zachovávat logický postup prací. Je třeba dbát norem a technologických předpisů upravujících vlastnosti stavebního díla. </w:t>
      </w:r>
    </w:p>
    <w:p w:rsidR="000C368B" w:rsidRPr="007A592F" w:rsidRDefault="000C368B" w:rsidP="00F76480">
      <w:pPr>
        <w:suppressAutoHyphens/>
        <w:ind w:firstLine="425"/>
        <w:rPr>
          <w:rFonts w:ascii="Arial" w:hAnsi="Arial" w:cs="Arial"/>
          <w:spacing w:val="-2"/>
        </w:rPr>
      </w:pPr>
      <w:r w:rsidRPr="007A592F">
        <w:rPr>
          <w:rFonts w:ascii="Arial" w:hAnsi="Arial" w:cs="Arial"/>
          <w:spacing w:val="-2"/>
        </w:rPr>
        <w:t>Práce budou prováděny dle zákonů č. 591/2006 Sb. nařízení vlády o bližších minimálních požadavcích na bezpečnost a ochranu zdraví při práci na staveništích; č. 101/2005 Sb. nařízení vlády o podrobnějších požadavcích na pracoviště a pracovní prostředí a č. 495/2001 Sb. nařízení vlády, kterým se stanoví rozsah a bližší podmínky poskytování osobních ochranných pracovních prostředků, mycích, čisticích a dezinfekčních prostředků.</w:t>
      </w:r>
    </w:p>
    <w:p w:rsidR="00BE48AC" w:rsidRPr="007A592F" w:rsidRDefault="00196A35" w:rsidP="008D1AB5">
      <w:pPr>
        <w:spacing w:before="120"/>
        <w:rPr>
          <w:rFonts w:ascii="Arial" w:hAnsi="Arial" w:cs="Arial"/>
        </w:rPr>
      </w:pPr>
      <w:r w:rsidRPr="007A592F">
        <w:rPr>
          <w:rFonts w:ascii="Arial" w:hAnsi="Arial" w:cs="Arial"/>
        </w:rPr>
        <w:t>V průběhu stavby musí být dodržovány všechny bezpečnostní předpisy související s prováděním vlastních stavebních a zemních prací, týkající se bezpečnosti a ochrany zdraví při práci, ochrany vody a ovzduší a zásady hygienické péče.</w:t>
      </w:r>
    </w:p>
    <w:p w:rsidR="00F01417" w:rsidRPr="007A592F" w:rsidRDefault="00F01417" w:rsidP="008D1AB5">
      <w:pPr>
        <w:spacing w:before="120"/>
        <w:rPr>
          <w:rFonts w:ascii="Arial" w:hAnsi="Arial" w:cs="Arial"/>
        </w:rPr>
      </w:pPr>
    </w:p>
    <w:p w:rsidR="00F01417" w:rsidRPr="00815628" w:rsidRDefault="00F01417" w:rsidP="00F01417">
      <w:pPr>
        <w:spacing w:before="120"/>
        <w:rPr>
          <w:rFonts w:ascii="Arial" w:hAnsi="Arial" w:cs="Arial"/>
        </w:rPr>
      </w:pPr>
      <w:r w:rsidRPr="007A592F">
        <w:rPr>
          <w:rFonts w:ascii="Arial" w:hAnsi="Arial" w:cs="Arial"/>
        </w:rPr>
        <w:t>Pro realizaci stavby se předpokládá potřeba zpracování Plánu BOZP i určení koordinátora BOZP.</w:t>
      </w:r>
    </w:p>
    <w:p w:rsidR="00F01417" w:rsidRDefault="00F01417" w:rsidP="008D1AB5">
      <w:pPr>
        <w:spacing w:before="120"/>
        <w:rPr>
          <w:rFonts w:ascii="Arial" w:hAnsi="Arial" w:cs="Arial"/>
        </w:rPr>
      </w:pPr>
    </w:p>
    <w:p w:rsidR="00CC440F" w:rsidRPr="003433E4" w:rsidRDefault="00CC440F" w:rsidP="00CC440F">
      <w:pPr>
        <w:spacing w:before="120"/>
        <w:rPr>
          <w:rFonts w:ascii="Arial" w:hAnsi="Arial" w:cs="Arial"/>
        </w:rPr>
      </w:pPr>
      <w:r w:rsidRPr="003433E4">
        <w:rPr>
          <w:rFonts w:ascii="Arial" w:hAnsi="Arial" w:cs="Arial"/>
        </w:rPr>
        <w:t xml:space="preserve">Povinnost </w:t>
      </w:r>
      <w:r w:rsidR="003F6472" w:rsidRPr="003433E4">
        <w:rPr>
          <w:rFonts w:ascii="Arial" w:hAnsi="Arial" w:cs="Arial"/>
        </w:rPr>
        <w:t>určit koordinátora BOZP</w:t>
      </w:r>
      <w:r w:rsidRPr="003433E4">
        <w:rPr>
          <w:rFonts w:ascii="Arial" w:hAnsi="Arial" w:cs="Arial"/>
        </w:rPr>
        <w:t xml:space="preserve"> vyplývá z následujících důvodů:</w:t>
      </w:r>
    </w:p>
    <w:p w:rsidR="00CC440F" w:rsidRPr="003433E4" w:rsidRDefault="00CC440F" w:rsidP="00CC440F">
      <w:pPr>
        <w:pStyle w:val="Odstavecseseznamem"/>
        <w:numPr>
          <w:ilvl w:val="0"/>
          <w:numId w:val="4"/>
        </w:numPr>
        <w:spacing w:before="120"/>
        <w:rPr>
          <w:rFonts w:ascii="Arial" w:hAnsi="Arial" w:cs="Arial"/>
        </w:rPr>
      </w:pPr>
      <w:r w:rsidRPr="003433E4">
        <w:rPr>
          <w:rFonts w:ascii="Arial" w:hAnsi="Arial" w:cs="Arial"/>
        </w:rPr>
        <w:t>Dle § 14 zákona č.</w:t>
      </w:r>
      <w:r w:rsidR="00123B33" w:rsidRPr="003433E4">
        <w:rPr>
          <w:rFonts w:ascii="Arial" w:hAnsi="Arial" w:cs="Arial"/>
        </w:rPr>
        <w:t xml:space="preserve"> </w:t>
      </w:r>
      <w:r w:rsidRPr="003433E4">
        <w:rPr>
          <w:rFonts w:ascii="Arial" w:hAnsi="Arial" w:cs="Arial"/>
        </w:rPr>
        <w:t>309/2006 Sb. budou na staveništi působit zaměstnanci více než jednoho zhotovitele.</w:t>
      </w:r>
    </w:p>
    <w:p w:rsidR="00CC440F" w:rsidRPr="003433E4" w:rsidRDefault="00CC440F" w:rsidP="00CC440F">
      <w:pPr>
        <w:pStyle w:val="Odstavecseseznamem"/>
        <w:numPr>
          <w:ilvl w:val="0"/>
          <w:numId w:val="4"/>
        </w:numPr>
        <w:spacing w:before="120"/>
        <w:rPr>
          <w:rFonts w:ascii="Arial" w:hAnsi="Arial" w:cs="Arial"/>
        </w:rPr>
      </w:pPr>
      <w:r w:rsidRPr="003433E4">
        <w:rPr>
          <w:rFonts w:ascii="Arial" w:hAnsi="Arial" w:cs="Arial"/>
        </w:rPr>
        <w:t>Ve smyslu Přílohy č. 5 Nařízení vlády č. 591/2006 Sb. dojde k pracím a činnostem vystavujícím fyzickou osobu zvýšenému ohrožení života nebo poškození zdraví, při jejichž provádění vzniká povinnost zpracovat plán. Jedná se o:</w:t>
      </w:r>
    </w:p>
    <w:p w:rsidR="00F01417" w:rsidRDefault="00F01417" w:rsidP="00CC440F">
      <w:pPr>
        <w:pStyle w:val="Odstavecseseznamem"/>
        <w:numPr>
          <w:ilvl w:val="0"/>
          <w:numId w:val="8"/>
        </w:numPr>
        <w:spacing w:before="120"/>
        <w:ind w:left="1843"/>
        <w:rPr>
          <w:rFonts w:ascii="Arial" w:hAnsi="Arial" w:cs="Arial"/>
        </w:rPr>
      </w:pPr>
      <w:r w:rsidRPr="003433E4">
        <w:rPr>
          <w:rFonts w:ascii="Arial" w:hAnsi="Arial" w:cs="Arial"/>
        </w:rPr>
        <w:t>Práce spojené s montáží a demontáží těžkých konstrukčních stavebních dílů kovových, betonových, a dřevěných určených pro trvalé zabudování do staveb, dle odst. 11, Přílohy č. 5, NV č. 591/2006 Sb.</w:t>
      </w:r>
    </w:p>
    <w:p w:rsidR="000D7483" w:rsidRPr="006A0AD3" w:rsidRDefault="000D7483" w:rsidP="000D7483">
      <w:pPr>
        <w:pStyle w:val="Odstavecseseznamem"/>
        <w:numPr>
          <w:ilvl w:val="0"/>
          <w:numId w:val="8"/>
        </w:numPr>
        <w:spacing w:before="120"/>
        <w:ind w:left="1843"/>
        <w:rPr>
          <w:rFonts w:ascii="Arial" w:hAnsi="Arial" w:cs="Arial"/>
        </w:rPr>
      </w:pPr>
      <w:r w:rsidRPr="006A0AD3">
        <w:rPr>
          <w:rFonts w:ascii="Arial" w:hAnsi="Arial" w:cs="Arial"/>
        </w:rPr>
        <w:t>Práce vykonávané v ochranných pásmech energetických vedení, popřípadě zařízení technického vybavení, dle odst. 6, Přílohy č. 5, NV č. 591/2006 Sb.</w:t>
      </w:r>
    </w:p>
    <w:p w:rsidR="000D7483" w:rsidRDefault="000D7483" w:rsidP="000D7483">
      <w:pPr>
        <w:pStyle w:val="Odstavecseseznamem"/>
        <w:spacing w:before="120"/>
        <w:ind w:left="1843" w:firstLine="0"/>
        <w:rPr>
          <w:rFonts w:ascii="Arial" w:hAnsi="Arial" w:cs="Arial"/>
        </w:rPr>
      </w:pPr>
    </w:p>
    <w:p w:rsidR="000D7483" w:rsidRPr="003433E4" w:rsidRDefault="000D7483" w:rsidP="000D7483">
      <w:pPr>
        <w:pStyle w:val="Odstavecseseznamem"/>
        <w:spacing w:before="120"/>
        <w:ind w:left="1843" w:firstLine="0"/>
        <w:rPr>
          <w:rFonts w:ascii="Arial" w:hAnsi="Arial" w:cs="Arial"/>
        </w:rPr>
      </w:pPr>
    </w:p>
    <w:p w:rsidR="00F01417" w:rsidRDefault="00F01417" w:rsidP="00F01417">
      <w:pPr>
        <w:pStyle w:val="Odstavecseseznamem"/>
        <w:spacing w:before="120"/>
        <w:ind w:left="1843" w:firstLine="0"/>
        <w:rPr>
          <w:rFonts w:ascii="Arial" w:hAnsi="Arial" w:cs="Arial"/>
        </w:rPr>
      </w:pPr>
    </w:p>
    <w:p w:rsidR="009C6D04" w:rsidRPr="00E86DAE" w:rsidRDefault="009C6D04" w:rsidP="0053667D">
      <w:pPr>
        <w:pStyle w:val="Nadpis3"/>
        <w:tabs>
          <w:tab w:val="clear" w:pos="426"/>
          <w:tab w:val="left" w:pos="709"/>
        </w:tabs>
        <w:ind w:left="709" w:hanging="283"/>
        <w:rPr>
          <w:rFonts w:ascii="Arial" w:hAnsi="Arial" w:cs="Arial"/>
        </w:rPr>
      </w:pPr>
      <w:r w:rsidRPr="00E86DAE">
        <w:rPr>
          <w:rFonts w:ascii="Arial" w:hAnsi="Arial" w:cs="Arial"/>
        </w:rPr>
        <w:lastRenderedPageBreak/>
        <w:t>úpravy pro bezbariérové užívání výstavbou dotčených staveb</w:t>
      </w:r>
    </w:p>
    <w:p w:rsidR="00906ED1" w:rsidRPr="00E86DAE" w:rsidRDefault="00906ED1" w:rsidP="00906ED1">
      <w:pPr>
        <w:rPr>
          <w:rFonts w:ascii="Arial" w:hAnsi="Arial" w:cs="Arial"/>
        </w:rPr>
      </w:pPr>
      <w:r w:rsidRPr="000E3626">
        <w:rPr>
          <w:rFonts w:ascii="Arial" w:hAnsi="Arial" w:cs="Arial"/>
        </w:rPr>
        <w:t xml:space="preserve">Stavba není </w:t>
      </w:r>
      <w:r w:rsidR="00254B1F" w:rsidRPr="000E3626">
        <w:rPr>
          <w:rFonts w:ascii="Arial" w:hAnsi="Arial" w:cs="Arial"/>
        </w:rPr>
        <w:t xml:space="preserve">při výstavbě </w:t>
      </w:r>
      <w:r w:rsidRPr="000E3626">
        <w:rPr>
          <w:rFonts w:ascii="Arial" w:hAnsi="Arial" w:cs="Arial"/>
        </w:rPr>
        <w:t>určená k užívání osobami s omezenou schopností pohybu a orientace a není navržena jako bezbariérová, což je v souladu s 1 vyhlášky č. 3</w:t>
      </w:r>
      <w:r w:rsidR="00DA2F50" w:rsidRPr="000E3626">
        <w:rPr>
          <w:rFonts w:ascii="Arial" w:hAnsi="Arial" w:cs="Arial"/>
        </w:rPr>
        <w:t>98</w:t>
      </w:r>
      <w:r w:rsidRPr="000E3626">
        <w:rPr>
          <w:rFonts w:ascii="Arial" w:hAnsi="Arial" w:cs="Arial"/>
        </w:rPr>
        <w:t>/200</w:t>
      </w:r>
      <w:r w:rsidR="00DA2F50" w:rsidRPr="000E3626">
        <w:rPr>
          <w:rFonts w:ascii="Arial" w:hAnsi="Arial" w:cs="Arial"/>
        </w:rPr>
        <w:t>9</w:t>
      </w:r>
      <w:r w:rsidRPr="000E3626">
        <w:rPr>
          <w:rFonts w:ascii="Arial" w:hAnsi="Arial" w:cs="Arial"/>
        </w:rPr>
        <w:t xml:space="preserve"> Sb. ve znění pozdějších předpisů, která stanoví obecné technické požadavky zabezpečující užívání staveb osobami s omezenou schopností pohybu a orientace.</w:t>
      </w:r>
    </w:p>
    <w:p w:rsidR="009C6D04" w:rsidRPr="00E86DAE" w:rsidRDefault="009C6D04" w:rsidP="0053667D">
      <w:pPr>
        <w:pStyle w:val="Nadpis3"/>
        <w:tabs>
          <w:tab w:val="clear" w:pos="426"/>
          <w:tab w:val="left" w:pos="709"/>
        </w:tabs>
        <w:ind w:left="709" w:hanging="283"/>
        <w:rPr>
          <w:rFonts w:ascii="Arial" w:hAnsi="Arial" w:cs="Arial"/>
        </w:rPr>
      </w:pPr>
      <w:r w:rsidRPr="00E86DAE">
        <w:rPr>
          <w:rFonts w:ascii="Arial" w:hAnsi="Arial" w:cs="Arial"/>
        </w:rPr>
        <w:t>zásady pro dopravně inženýrské opatření</w:t>
      </w:r>
    </w:p>
    <w:p w:rsidR="00844EF1" w:rsidRDefault="00957D55" w:rsidP="00AF19C3">
      <w:pPr>
        <w:rPr>
          <w:rFonts w:ascii="Arial" w:hAnsi="Arial" w:cs="Arial"/>
          <w:lang w:eastAsia="cs-CZ"/>
        </w:rPr>
      </w:pPr>
      <w:r w:rsidRPr="00676654">
        <w:rPr>
          <w:rFonts w:ascii="Arial" w:hAnsi="Arial" w:cs="Arial"/>
          <w:lang w:eastAsia="cs-CZ"/>
        </w:rPr>
        <w:t>V rámci řešené stavby je nutné odpovídajícím způsobem oz</w:t>
      </w:r>
      <w:r w:rsidR="004F5A4A">
        <w:rPr>
          <w:rFonts w:ascii="Arial" w:hAnsi="Arial" w:cs="Arial"/>
          <w:lang w:eastAsia="cs-CZ"/>
        </w:rPr>
        <w:t xml:space="preserve">načit místo práce na </w:t>
      </w:r>
      <w:r w:rsidR="00370209">
        <w:rPr>
          <w:rFonts w:ascii="Arial" w:hAnsi="Arial" w:cs="Arial"/>
          <w:lang w:eastAsia="cs-CZ"/>
        </w:rPr>
        <w:t>přilehlé silnici</w:t>
      </w:r>
      <w:r w:rsidR="004F5A4A">
        <w:rPr>
          <w:rFonts w:ascii="Arial" w:hAnsi="Arial" w:cs="Arial"/>
          <w:lang w:eastAsia="cs-CZ"/>
        </w:rPr>
        <w:t xml:space="preserve"> </w:t>
      </w:r>
      <w:r w:rsidR="003B5187">
        <w:rPr>
          <w:rFonts w:ascii="Arial" w:hAnsi="Arial" w:cs="Arial"/>
          <w:lang w:eastAsia="cs-CZ"/>
        </w:rPr>
        <w:t>při pracích při napojování polní cesty. Dále je třeba upozornit z obou směrů na uzavírku cesty. Vlastní staveniště bude uzavřeno sestavou značek B1 a  Z2</w:t>
      </w:r>
      <w:r w:rsidR="004F5A4A">
        <w:rPr>
          <w:rFonts w:ascii="Arial" w:hAnsi="Arial" w:cs="Arial"/>
          <w:lang w:eastAsia="cs-CZ"/>
        </w:rPr>
        <w:t>.</w:t>
      </w:r>
      <w:r w:rsidRPr="00676654">
        <w:rPr>
          <w:rFonts w:ascii="Arial" w:hAnsi="Arial" w:cs="Arial"/>
          <w:lang w:eastAsia="cs-CZ"/>
        </w:rPr>
        <w:t xml:space="preserve"> </w:t>
      </w:r>
      <w:r w:rsidR="00C0244F" w:rsidRPr="00E86DAE">
        <w:rPr>
          <w:rFonts w:ascii="Arial" w:hAnsi="Arial" w:cs="Arial"/>
          <w:lang w:eastAsia="cs-CZ"/>
        </w:rPr>
        <w:t xml:space="preserve">Použité dopravní značky musí splňovat veškeré technické požadavky a musí být osazeny podle </w:t>
      </w:r>
      <w:r w:rsidR="00C0244F" w:rsidRPr="00E86DAE">
        <w:rPr>
          <w:rFonts w:ascii="Arial" w:hAnsi="Arial" w:cs="Arial"/>
        </w:rPr>
        <w:t xml:space="preserve">zásad pro přechodné dopravní značení na pozemních komunikacích. </w:t>
      </w:r>
      <w:r w:rsidRPr="00D4254E">
        <w:rPr>
          <w:rFonts w:ascii="Arial" w:hAnsi="Arial" w:cs="Arial"/>
          <w:lang w:eastAsia="cs-CZ"/>
        </w:rPr>
        <w:t>Detailní zpracování Dopravně inženýrských opatření vč. projednání bude zajišťovat zhotovitel stavby.</w:t>
      </w:r>
    </w:p>
    <w:p w:rsidR="00DF5F34" w:rsidRPr="00DF5F34" w:rsidRDefault="009C6D04" w:rsidP="0075004E">
      <w:pPr>
        <w:pStyle w:val="Nadpis3"/>
        <w:tabs>
          <w:tab w:val="clear" w:pos="426"/>
          <w:tab w:val="left" w:pos="709"/>
        </w:tabs>
        <w:ind w:left="709" w:hanging="283"/>
        <w:rPr>
          <w:rFonts w:ascii="Arial" w:hAnsi="Arial" w:cs="Arial"/>
        </w:rPr>
      </w:pPr>
      <w:r w:rsidRPr="00DF5F34">
        <w:rPr>
          <w:rFonts w:ascii="Arial" w:hAnsi="Arial" w:cs="Arial"/>
        </w:rPr>
        <w:t xml:space="preserve">stanovení speciálních podmínek pro provádění stavby </w:t>
      </w:r>
      <w:r w:rsidR="00DF5F34" w:rsidRPr="00DF5F34">
        <w:rPr>
          <w:rFonts w:ascii="Arial" w:hAnsi="Arial" w:cs="Arial"/>
        </w:rPr>
        <w:t>- řešení dopravy během výstavby (přepravní a přístupové trasy, zvláštní užívání pozemní komunikace, uzavírky, objížďky, výluky), opatření proti účinkům vnějšího prostředí při výstavbě apod.</w:t>
      </w:r>
    </w:p>
    <w:p w:rsidR="000C368B" w:rsidRPr="00DF5F34" w:rsidRDefault="00B54082" w:rsidP="004F5A4A">
      <w:pPr>
        <w:pStyle w:val="Nadpis3"/>
        <w:numPr>
          <w:ilvl w:val="0"/>
          <w:numId w:val="0"/>
        </w:numPr>
        <w:tabs>
          <w:tab w:val="clear" w:pos="426"/>
          <w:tab w:val="left" w:pos="0"/>
        </w:tabs>
        <w:ind w:firstLine="709"/>
        <w:rPr>
          <w:rFonts w:ascii="Arial" w:hAnsi="Arial" w:cs="Arial"/>
          <w:b w:val="0"/>
        </w:rPr>
      </w:pPr>
      <w:r>
        <w:rPr>
          <w:rFonts w:ascii="Arial" w:hAnsi="Arial" w:cs="Arial"/>
          <w:b w:val="0"/>
        </w:rPr>
        <w:t xml:space="preserve">Zhotovitel pro dopravu materiálu </w:t>
      </w:r>
      <w:r w:rsidR="00316314">
        <w:rPr>
          <w:rFonts w:ascii="Arial" w:hAnsi="Arial" w:cs="Arial"/>
          <w:b w:val="0"/>
        </w:rPr>
        <w:t xml:space="preserve">a provádění stavby </w:t>
      </w:r>
      <w:r>
        <w:rPr>
          <w:rFonts w:ascii="Arial" w:hAnsi="Arial" w:cs="Arial"/>
          <w:b w:val="0"/>
        </w:rPr>
        <w:t>musí volit vhodnou velikost techniky</w:t>
      </w:r>
      <w:r w:rsidR="00316314">
        <w:rPr>
          <w:rFonts w:ascii="Arial" w:hAnsi="Arial" w:cs="Arial"/>
          <w:b w:val="0"/>
        </w:rPr>
        <w:t xml:space="preserve"> s ohledem na</w:t>
      </w:r>
      <w:r w:rsidR="008E2330">
        <w:rPr>
          <w:rFonts w:ascii="Arial" w:hAnsi="Arial" w:cs="Arial"/>
          <w:b w:val="0"/>
        </w:rPr>
        <w:t xml:space="preserve"> aktuální</w:t>
      </w:r>
      <w:r w:rsidR="00316314">
        <w:rPr>
          <w:rFonts w:ascii="Arial" w:hAnsi="Arial" w:cs="Arial"/>
          <w:b w:val="0"/>
        </w:rPr>
        <w:t xml:space="preserve"> průjezdnost přístupových cest</w:t>
      </w:r>
      <w:r w:rsidR="008E2330">
        <w:rPr>
          <w:rFonts w:ascii="Arial" w:hAnsi="Arial" w:cs="Arial"/>
          <w:b w:val="0"/>
        </w:rPr>
        <w:t>.</w:t>
      </w:r>
    </w:p>
    <w:p w:rsidR="008E405D" w:rsidRDefault="008E405D" w:rsidP="0053667D">
      <w:pPr>
        <w:pStyle w:val="Nadpis3"/>
        <w:tabs>
          <w:tab w:val="clear" w:pos="426"/>
          <w:tab w:val="left" w:pos="709"/>
        </w:tabs>
        <w:ind w:left="709" w:hanging="283"/>
        <w:rPr>
          <w:rFonts w:ascii="Arial" w:hAnsi="Arial" w:cs="Arial"/>
        </w:rPr>
      </w:pPr>
      <w:r>
        <w:rPr>
          <w:rFonts w:ascii="Arial" w:hAnsi="Arial" w:cs="Arial"/>
        </w:rPr>
        <w:t>zařízení staveniště s vyznačením vjezdu</w:t>
      </w:r>
    </w:p>
    <w:p w:rsidR="008E405D" w:rsidRPr="00E86DAE" w:rsidRDefault="00B358C6" w:rsidP="000C368B">
      <w:pPr>
        <w:rPr>
          <w:rFonts w:ascii="Arial" w:hAnsi="Arial" w:cs="Arial"/>
          <w:lang w:eastAsia="cs-CZ"/>
        </w:rPr>
      </w:pPr>
      <w:r w:rsidRPr="00B358C6">
        <w:rPr>
          <w:rFonts w:ascii="Arial" w:hAnsi="Arial" w:cs="Arial"/>
          <w:lang w:eastAsia="cs-CZ"/>
        </w:rPr>
        <w:t>Zařízení staveniště zřídí vybraný zhotovitel stavebních prací</w:t>
      </w:r>
      <w:r w:rsidR="00B54082">
        <w:rPr>
          <w:rFonts w:ascii="Arial" w:hAnsi="Arial" w:cs="Arial"/>
          <w:lang w:eastAsia="cs-CZ"/>
        </w:rPr>
        <w:t xml:space="preserve"> po dohodě s obcí </w:t>
      </w:r>
      <w:proofErr w:type="spellStart"/>
      <w:r w:rsidR="005232D1">
        <w:rPr>
          <w:rFonts w:ascii="Arial" w:hAnsi="Arial" w:cs="Arial"/>
          <w:lang w:eastAsia="cs-CZ"/>
        </w:rPr>
        <w:t>Radíč</w:t>
      </w:r>
      <w:proofErr w:type="spellEnd"/>
      <w:r w:rsidR="00B54082">
        <w:rPr>
          <w:rFonts w:ascii="Arial" w:hAnsi="Arial" w:cs="Arial"/>
          <w:lang w:eastAsia="cs-CZ"/>
        </w:rPr>
        <w:t xml:space="preserve"> na</w:t>
      </w:r>
      <w:r w:rsidR="004F5A4A">
        <w:rPr>
          <w:rFonts w:ascii="Arial" w:hAnsi="Arial" w:cs="Arial"/>
          <w:lang w:eastAsia="cs-CZ"/>
        </w:rPr>
        <w:t xml:space="preserve"> pozemcích ve vlastnictví obce </w:t>
      </w:r>
      <w:proofErr w:type="spellStart"/>
      <w:r w:rsidR="005232D1">
        <w:rPr>
          <w:rFonts w:ascii="Arial" w:hAnsi="Arial" w:cs="Arial"/>
          <w:lang w:eastAsia="cs-CZ"/>
        </w:rPr>
        <w:t>Radíč</w:t>
      </w:r>
      <w:proofErr w:type="spellEnd"/>
      <w:r w:rsidR="00B54082">
        <w:rPr>
          <w:rFonts w:ascii="Arial" w:hAnsi="Arial" w:cs="Arial"/>
          <w:lang w:eastAsia="cs-CZ"/>
        </w:rPr>
        <w:t>.</w:t>
      </w:r>
    </w:p>
    <w:p w:rsidR="009C6D04" w:rsidRPr="00E86DAE" w:rsidRDefault="009C6D04" w:rsidP="0053667D">
      <w:pPr>
        <w:pStyle w:val="Nadpis3"/>
        <w:tabs>
          <w:tab w:val="clear" w:pos="426"/>
          <w:tab w:val="left" w:pos="709"/>
        </w:tabs>
        <w:ind w:left="709" w:hanging="283"/>
        <w:rPr>
          <w:rFonts w:ascii="Arial" w:hAnsi="Arial" w:cs="Arial"/>
        </w:rPr>
      </w:pPr>
      <w:r w:rsidRPr="00E86DAE">
        <w:rPr>
          <w:rFonts w:ascii="Arial" w:hAnsi="Arial" w:cs="Arial"/>
        </w:rPr>
        <w:t>postup výstavby, rozhodující dílčí termíny výstavby</w:t>
      </w:r>
    </w:p>
    <w:p w:rsidR="00C649F6" w:rsidRDefault="00C649F6" w:rsidP="00C649F6">
      <w:pPr>
        <w:rPr>
          <w:rFonts w:ascii="Arial" w:hAnsi="Arial" w:cs="Arial"/>
        </w:rPr>
      </w:pPr>
      <w:r w:rsidRPr="00E86DAE">
        <w:rPr>
          <w:rFonts w:ascii="Arial" w:hAnsi="Arial" w:cs="Arial"/>
        </w:rPr>
        <w:t xml:space="preserve">Výstavba je závislá na klimatických podmínkách. </w:t>
      </w:r>
    </w:p>
    <w:p w:rsidR="009338A4" w:rsidRDefault="009338A4" w:rsidP="00C649F6">
      <w:pPr>
        <w:rPr>
          <w:rFonts w:ascii="Arial" w:hAnsi="Arial" w:cs="Arial"/>
        </w:rPr>
      </w:pPr>
    </w:p>
    <w:p w:rsidR="00DF1BCB" w:rsidRPr="00E86DAE" w:rsidRDefault="00DF1BCB" w:rsidP="00DF1BCB">
      <w:pPr>
        <w:rPr>
          <w:rFonts w:ascii="Arial" w:hAnsi="Arial" w:cs="Arial"/>
        </w:rPr>
      </w:pPr>
      <w:bookmarkStart w:id="20" w:name="_Toc422400"/>
      <w:r w:rsidRPr="00860BC2">
        <w:rPr>
          <w:rFonts w:ascii="Arial" w:hAnsi="Arial" w:cs="Arial"/>
        </w:rPr>
        <w:t>Předpokládaný postup výstavby</w:t>
      </w:r>
    </w:p>
    <w:p w:rsidR="00CC440F" w:rsidRPr="00FA7912" w:rsidRDefault="00CC440F" w:rsidP="00CC440F">
      <w:pPr>
        <w:numPr>
          <w:ilvl w:val="0"/>
          <w:numId w:val="5"/>
        </w:numPr>
        <w:rPr>
          <w:rFonts w:ascii="Arial" w:hAnsi="Arial" w:cs="Arial"/>
        </w:rPr>
      </w:pPr>
      <w:r w:rsidRPr="00FA7912">
        <w:rPr>
          <w:rFonts w:ascii="Arial" w:hAnsi="Arial" w:cs="Arial"/>
        </w:rPr>
        <w:t>Zřízení přechodného dopravního značení</w:t>
      </w:r>
    </w:p>
    <w:p w:rsidR="00CC440F" w:rsidRPr="00FA7912" w:rsidRDefault="00CC440F" w:rsidP="00CC440F">
      <w:pPr>
        <w:numPr>
          <w:ilvl w:val="0"/>
          <w:numId w:val="5"/>
        </w:numPr>
        <w:rPr>
          <w:rFonts w:ascii="Arial" w:hAnsi="Arial" w:cs="Arial"/>
        </w:rPr>
      </w:pPr>
      <w:r w:rsidRPr="00FA7912">
        <w:rPr>
          <w:rFonts w:ascii="Arial" w:hAnsi="Arial" w:cs="Arial"/>
        </w:rPr>
        <w:t xml:space="preserve">Vytyčení a zajištění polohy osy, </w:t>
      </w:r>
      <w:r w:rsidR="00B54082" w:rsidRPr="00FA7912">
        <w:rPr>
          <w:rFonts w:ascii="Arial" w:hAnsi="Arial" w:cs="Arial"/>
        </w:rPr>
        <w:t>vytyčení pozemku cesty</w:t>
      </w:r>
    </w:p>
    <w:p w:rsidR="00CC440F" w:rsidRPr="00FA7912" w:rsidRDefault="00CC440F" w:rsidP="00CC440F">
      <w:pPr>
        <w:numPr>
          <w:ilvl w:val="0"/>
          <w:numId w:val="5"/>
        </w:numPr>
        <w:rPr>
          <w:rFonts w:ascii="Arial" w:hAnsi="Arial" w:cs="Arial"/>
        </w:rPr>
      </w:pPr>
      <w:r w:rsidRPr="00FA7912">
        <w:rPr>
          <w:rFonts w:ascii="Arial" w:hAnsi="Arial" w:cs="Arial"/>
        </w:rPr>
        <w:t xml:space="preserve">Kácení zeleně, </w:t>
      </w:r>
      <w:r w:rsidR="00B54082" w:rsidRPr="00FA7912">
        <w:rPr>
          <w:rFonts w:ascii="Arial" w:hAnsi="Arial" w:cs="Arial"/>
        </w:rPr>
        <w:t>odstranění</w:t>
      </w:r>
      <w:r w:rsidRPr="00FA7912">
        <w:rPr>
          <w:rFonts w:ascii="Arial" w:hAnsi="Arial" w:cs="Arial"/>
        </w:rPr>
        <w:t xml:space="preserve"> stávajících konstrukcí, zemní práce až do úrovně zemní pláně</w:t>
      </w:r>
    </w:p>
    <w:p w:rsidR="00CC440F" w:rsidRPr="00FA7912" w:rsidRDefault="00CC440F" w:rsidP="00CC440F">
      <w:pPr>
        <w:numPr>
          <w:ilvl w:val="0"/>
          <w:numId w:val="5"/>
        </w:numPr>
        <w:rPr>
          <w:rFonts w:ascii="Arial" w:hAnsi="Arial" w:cs="Arial"/>
        </w:rPr>
      </w:pPr>
      <w:r w:rsidRPr="00FA7912">
        <w:rPr>
          <w:rFonts w:ascii="Arial" w:hAnsi="Arial" w:cs="Arial"/>
        </w:rPr>
        <w:t>Zřízení ochranných a podkladních vrstev</w:t>
      </w:r>
    </w:p>
    <w:p w:rsidR="00CC440F" w:rsidRPr="00FA7912" w:rsidRDefault="00CC440F" w:rsidP="00CC440F">
      <w:pPr>
        <w:numPr>
          <w:ilvl w:val="0"/>
          <w:numId w:val="5"/>
        </w:numPr>
        <w:rPr>
          <w:rFonts w:ascii="Arial" w:hAnsi="Arial" w:cs="Arial"/>
        </w:rPr>
      </w:pPr>
      <w:r w:rsidRPr="00FA7912">
        <w:rPr>
          <w:rFonts w:ascii="Arial" w:hAnsi="Arial" w:cs="Arial"/>
        </w:rPr>
        <w:t>Zřízení krytu vozovky</w:t>
      </w:r>
    </w:p>
    <w:p w:rsidR="000E3626" w:rsidRPr="00FA7912" w:rsidRDefault="000E3626" w:rsidP="00CC440F">
      <w:pPr>
        <w:numPr>
          <w:ilvl w:val="0"/>
          <w:numId w:val="5"/>
        </w:numPr>
        <w:rPr>
          <w:rFonts w:ascii="Arial" w:hAnsi="Arial" w:cs="Arial"/>
        </w:rPr>
      </w:pPr>
      <w:r w:rsidRPr="00FA7912">
        <w:rPr>
          <w:rFonts w:ascii="Arial" w:hAnsi="Arial" w:cs="Arial"/>
        </w:rPr>
        <w:t>Terénní úpravy</w:t>
      </w:r>
      <w:r w:rsidR="00E71254" w:rsidRPr="00FA7912">
        <w:rPr>
          <w:rFonts w:ascii="Arial" w:hAnsi="Arial" w:cs="Arial"/>
        </w:rPr>
        <w:t>, výsadba doprovodné zeleně</w:t>
      </w:r>
    </w:p>
    <w:p w:rsidR="00254B1F" w:rsidRPr="00E86DAE" w:rsidRDefault="00254B1F" w:rsidP="00254B1F">
      <w:pPr>
        <w:pStyle w:val="Nadpis1"/>
        <w:rPr>
          <w:rFonts w:ascii="Arial" w:hAnsi="Arial" w:cs="Arial"/>
        </w:rPr>
      </w:pPr>
      <w:r w:rsidRPr="00E86DAE">
        <w:rPr>
          <w:rFonts w:ascii="Arial" w:hAnsi="Arial" w:cs="Arial"/>
        </w:rPr>
        <w:t>Celkové vodohospodářské řešení</w:t>
      </w:r>
      <w:bookmarkEnd w:id="20"/>
    </w:p>
    <w:p w:rsidR="003433E4" w:rsidRPr="003433E4" w:rsidRDefault="003433E4" w:rsidP="003433E4">
      <w:pPr>
        <w:rPr>
          <w:rFonts w:ascii="Arial" w:hAnsi="Arial" w:cs="Arial"/>
          <w:lang w:eastAsia="cs-CZ"/>
        </w:rPr>
      </w:pPr>
      <w:r w:rsidRPr="003433E4">
        <w:rPr>
          <w:rFonts w:ascii="Arial" w:hAnsi="Arial" w:cs="Arial"/>
          <w:lang w:eastAsia="cs-CZ"/>
        </w:rPr>
        <w:t>Odvodnění cesty je řešeno volně do okolního terénu.</w:t>
      </w:r>
    </w:p>
    <w:p w:rsidR="001800B5" w:rsidRPr="00E86DAE" w:rsidRDefault="001800B5" w:rsidP="003433E4">
      <w:pPr>
        <w:rPr>
          <w:rFonts w:ascii="Arial" w:hAnsi="Arial" w:cs="Arial"/>
        </w:rPr>
      </w:pPr>
    </w:p>
    <w:sectPr w:rsidR="001800B5" w:rsidRPr="00E86DAE" w:rsidSect="00F67DAB">
      <w:headerReference w:type="default" r:id="rId9"/>
      <w:footerReference w:type="default" r:id="rId10"/>
      <w:pgSz w:w="11906" w:h="16838"/>
      <w:pgMar w:top="1701"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426" w:rsidRDefault="00383426">
      <w:r>
        <w:separator/>
      </w:r>
    </w:p>
  </w:endnote>
  <w:endnote w:type="continuationSeparator" w:id="0">
    <w:p w:rsidR="00383426" w:rsidRDefault="003834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426" w:rsidRDefault="00383426" w:rsidP="001D4912">
    <w:pPr>
      <w:pStyle w:val="Zpat"/>
      <w:tabs>
        <w:tab w:val="clear" w:pos="4536"/>
      </w:tabs>
      <w:ind w:firstLine="0"/>
    </w:pPr>
    <w:r>
      <w:rPr>
        <w:noProof/>
        <w:lang w:eastAsia="cs-CZ"/>
      </w:rPr>
      <w:drawing>
        <wp:inline distT="0" distB="0" distL="0" distR="0">
          <wp:extent cx="981075" cy="180975"/>
          <wp:effectExtent l="19050" t="0" r="9525" b="0"/>
          <wp:docPr id="2" name="Obrázek 5" descr="ND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ND_logo_cmyk.jpg"/>
                  <pic:cNvPicPr>
                    <a:picLocks noChangeAspect="1" noChangeArrowheads="1"/>
                  </pic:cNvPicPr>
                </pic:nvPicPr>
                <pic:blipFill>
                  <a:blip r:embed="rId1"/>
                  <a:srcRect/>
                  <a:stretch>
                    <a:fillRect/>
                  </a:stretch>
                </pic:blipFill>
                <pic:spPr bwMode="auto">
                  <a:xfrm>
                    <a:off x="0" y="0"/>
                    <a:ext cx="981075" cy="180975"/>
                  </a:xfrm>
                  <a:prstGeom prst="rect">
                    <a:avLst/>
                  </a:prstGeom>
                  <a:noFill/>
                  <a:ln w="9525">
                    <a:noFill/>
                    <a:miter lim="800000"/>
                    <a:headEnd/>
                    <a:tailEnd/>
                  </a:ln>
                </pic:spPr>
              </pic:pic>
            </a:graphicData>
          </a:graphic>
        </wp:inline>
      </w:drawing>
    </w:r>
    <w:r>
      <w:tab/>
    </w:r>
    <w:r w:rsidR="00B42864">
      <w:rPr>
        <w:noProof/>
      </w:rPr>
      <w:fldChar w:fldCharType="begin"/>
    </w:r>
    <w:r>
      <w:rPr>
        <w:noProof/>
      </w:rPr>
      <w:instrText xml:space="preserve"> PAGE   \* MERGEFORMAT </w:instrText>
    </w:r>
    <w:r w:rsidR="00B42864">
      <w:rPr>
        <w:noProof/>
      </w:rPr>
      <w:fldChar w:fldCharType="separate"/>
    </w:r>
    <w:r w:rsidR="007971F7">
      <w:rPr>
        <w:noProof/>
      </w:rPr>
      <w:t>2</w:t>
    </w:r>
    <w:r w:rsidR="00B42864">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426" w:rsidRDefault="00383426">
      <w:r>
        <w:separator/>
      </w:r>
    </w:p>
  </w:footnote>
  <w:footnote w:type="continuationSeparator" w:id="0">
    <w:p w:rsidR="00383426" w:rsidRDefault="00383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426" w:rsidRPr="00341445" w:rsidRDefault="00383426" w:rsidP="007A2AD4">
    <w:pPr>
      <w:pStyle w:val="Zhlav"/>
      <w:tabs>
        <w:tab w:val="clear" w:pos="4536"/>
      </w:tabs>
      <w:ind w:firstLine="0"/>
      <w:rPr>
        <w:rFonts w:ascii="Arial" w:hAnsi="Arial" w:cs="Arial"/>
        <w:szCs w:val="22"/>
      </w:rPr>
    </w:pPr>
    <w:r>
      <w:rPr>
        <w:rFonts w:ascii="Arial" w:hAnsi="Arial" w:cs="Arial"/>
        <w:b/>
        <w:szCs w:val="22"/>
      </w:rPr>
      <w:t>Stavba polní</w:t>
    </w:r>
    <w:r w:rsidRPr="00C62687">
      <w:rPr>
        <w:rFonts w:ascii="Arial" w:hAnsi="Arial" w:cs="Arial"/>
        <w:b/>
        <w:szCs w:val="22"/>
      </w:rPr>
      <w:t xml:space="preserve"> cest</w:t>
    </w:r>
    <w:r>
      <w:rPr>
        <w:rFonts w:ascii="Arial" w:hAnsi="Arial" w:cs="Arial"/>
        <w:b/>
        <w:szCs w:val="22"/>
      </w:rPr>
      <w:t>y</w:t>
    </w:r>
    <w:r w:rsidRPr="00C62687">
      <w:rPr>
        <w:rFonts w:ascii="Arial" w:hAnsi="Arial" w:cs="Arial"/>
        <w:b/>
        <w:szCs w:val="22"/>
      </w:rPr>
      <w:t xml:space="preserve"> HPC</w:t>
    </w:r>
    <w:r>
      <w:rPr>
        <w:rFonts w:ascii="Arial" w:hAnsi="Arial" w:cs="Arial"/>
        <w:b/>
        <w:szCs w:val="22"/>
      </w:rPr>
      <w:t xml:space="preserve"> </w:t>
    </w:r>
    <w:r w:rsidRPr="00C62687">
      <w:rPr>
        <w:rFonts w:ascii="Arial" w:hAnsi="Arial" w:cs="Arial"/>
        <w:b/>
        <w:szCs w:val="22"/>
      </w:rPr>
      <w:t>3 v </w:t>
    </w:r>
    <w:proofErr w:type="gramStart"/>
    <w:r w:rsidRPr="00C62687">
      <w:rPr>
        <w:rFonts w:ascii="Arial" w:hAnsi="Arial" w:cs="Arial"/>
        <w:b/>
        <w:szCs w:val="22"/>
      </w:rPr>
      <w:t>k.</w:t>
    </w:r>
    <w:proofErr w:type="spellStart"/>
    <w:r w:rsidRPr="00C62687">
      <w:rPr>
        <w:rFonts w:ascii="Arial" w:hAnsi="Arial" w:cs="Arial"/>
        <w:b/>
        <w:szCs w:val="22"/>
      </w:rPr>
      <w:t>ú</w:t>
    </w:r>
    <w:proofErr w:type="spellEnd"/>
    <w:r w:rsidRPr="00C62687">
      <w:rPr>
        <w:rFonts w:ascii="Arial" w:hAnsi="Arial" w:cs="Arial"/>
        <w:b/>
        <w:szCs w:val="22"/>
      </w:rPr>
      <w:t>.</w:t>
    </w:r>
    <w:proofErr w:type="gramEnd"/>
    <w:r w:rsidRPr="00C62687">
      <w:rPr>
        <w:rFonts w:ascii="Arial" w:hAnsi="Arial" w:cs="Arial"/>
        <w:b/>
        <w:szCs w:val="22"/>
      </w:rPr>
      <w:t xml:space="preserve"> </w:t>
    </w:r>
    <w:proofErr w:type="spellStart"/>
    <w:r w:rsidRPr="00C62687">
      <w:rPr>
        <w:rFonts w:ascii="Arial" w:hAnsi="Arial" w:cs="Arial"/>
        <w:b/>
        <w:szCs w:val="22"/>
      </w:rPr>
      <w:t>Radíč</w:t>
    </w:r>
    <w:proofErr w:type="spellEnd"/>
    <w:r w:rsidRPr="00341445">
      <w:rPr>
        <w:rFonts w:ascii="Arial" w:hAnsi="Arial" w:cs="Arial"/>
        <w:szCs w:val="22"/>
      </w:rPr>
      <w:tab/>
      <w:t>DSP/DPS</w:t>
    </w:r>
  </w:p>
  <w:p w:rsidR="00383426" w:rsidRPr="00341445" w:rsidRDefault="00383426" w:rsidP="007A2AD4">
    <w:pPr>
      <w:pStyle w:val="Zhlav"/>
      <w:tabs>
        <w:tab w:val="clear" w:pos="4536"/>
      </w:tabs>
      <w:ind w:firstLine="0"/>
      <w:rPr>
        <w:rFonts w:ascii="Arial" w:hAnsi="Arial" w:cs="Arial"/>
        <w:szCs w:val="22"/>
      </w:rPr>
    </w:pPr>
    <w:r w:rsidRPr="00341445">
      <w:rPr>
        <w:rFonts w:ascii="Arial" w:hAnsi="Arial" w:cs="Arial"/>
        <w:szCs w:val="22"/>
      </w:rPr>
      <w:tab/>
      <w:t>B. Souhrnná technická zpráva</w:t>
    </w:r>
  </w:p>
  <w:p w:rsidR="00383426" w:rsidRPr="007A2AD4" w:rsidRDefault="00383426" w:rsidP="007A2AD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C5E9F2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33E08D6"/>
    <w:multiLevelType w:val="hybridMultilevel"/>
    <w:tmpl w:val="4ADE806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
    <w:nsid w:val="298804E9"/>
    <w:multiLevelType w:val="hybridMultilevel"/>
    <w:tmpl w:val="18B63E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336C006F"/>
    <w:multiLevelType w:val="multilevel"/>
    <w:tmpl w:val="C7EAE584"/>
    <w:lvl w:ilvl="0">
      <w:start w:val="1"/>
      <w:numFmt w:val="decimal"/>
      <w:pStyle w:val="Nadpis1"/>
      <w:lvlText w:val="B.%1."/>
      <w:lvlJc w:val="left"/>
      <w:pPr>
        <w:ind w:left="360" w:hanging="360"/>
      </w:pPr>
      <w:rPr>
        <w:rFonts w:hint="default"/>
      </w:rPr>
    </w:lvl>
    <w:lvl w:ilvl="1">
      <w:start w:val="1"/>
      <w:numFmt w:val="decimal"/>
      <w:pStyle w:val="Nadpis2"/>
      <w:lvlText w:val="B.%1.%2."/>
      <w:lvlJc w:val="left"/>
      <w:pPr>
        <w:ind w:left="1080" w:hanging="360"/>
      </w:pPr>
      <w:rPr>
        <w:rFonts w:cs="Times New Roman" w:hint="default"/>
      </w:rPr>
    </w:lvl>
    <w:lvl w:ilvl="2">
      <w:start w:val="1"/>
      <w:numFmt w:val="lowerLetter"/>
      <w:pStyle w:val="Nadpis3"/>
      <w:lvlText w:val="%3)"/>
      <w:lvlJc w:val="right"/>
      <w:pPr>
        <w:ind w:left="1800" w:hanging="180"/>
      </w:pPr>
      <w:rPr>
        <w:rFonts w:cs="Times New Roman" w:hint="default"/>
      </w:rPr>
    </w:lvl>
    <w:lvl w:ilvl="3">
      <w:start w:val="1"/>
      <w:numFmt w:val="lowerLetter"/>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
    <w:nsid w:val="35FA72E4"/>
    <w:multiLevelType w:val="hybridMultilevel"/>
    <w:tmpl w:val="A6A44A4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nsid w:val="3B637299"/>
    <w:multiLevelType w:val="hybridMultilevel"/>
    <w:tmpl w:val="531245F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47ED140D"/>
    <w:multiLevelType w:val="hybridMultilevel"/>
    <w:tmpl w:val="0C08CA8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5C5D240C"/>
    <w:multiLevelType w:val="hybridMultilevel"/>
    <w:tmpl w:val="9B7693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19D0DC9"/>
    <w:multiLevelType w:val="hybridMultilevel"/>
    <w:tmpl w:val="5922F88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66E07177"/>
    <w:multiLevelType w:val="hybridMultilevel"/>
    <w:tmpl w:val="480C881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2"/>
  </w:num>
  <w:num w:numId="6">
    <w:abstractNumId w:val="5"/>
  </w:num>
  <w:num w:numId="7">
    <w:abstractNumId w:val="8"/>
  </w:num>
  <w:num w:numId="8">
    <w:abstractNumId w:val="4"/>
  </w:num>
  <w:num w:numId="9">
    <w:abstractNumId w:val="9"/>
  </w:num>
  <w:num w:numId="10">
    <w:abstractNumId w:val="1"/>
  </w:num>
  <w:num w:numId="11">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rsids>
    <w:rsidRoot w:val="001F105E"/>
    <w:rsid w:val="00002727"/>
    <w:rsid w:val="00006129"/>
    <w:rsid w:val="00010B6C"/>
    <w:rsid w:val="000111D3"/>
    <w:rsid w:val="0001162B"/>
    <w:rsid w:val="000117EF"/>
    <w:rsid w:val="00013BDE"/>
    <w:rsid w:val="00016A82"/>
    <w:rsid w:val="000243E6"/>
    <w:rsid w:val="00025BBB"/>
    <w:rsid w:val="00031F1A"/>
    <w:rsid w:val="00032279"/>
    <w:rsid w:val="00036133"/>
    <w:rsid w:val="000362A1"/>
    <w:rsid w:val="00047147"/>
    <w:rsid w:val="00051526"/>
    <w:rsid w:val="00051B71"/>
    <w:rsid w:val="0005200B"/>
    <w:rsid w:val="0005325A"/>
    <w:rsid w:val="000566F3"/>
    <w:rsid w:val="000567CA"/>
    <w:rsid w:val="000911DE"/>
    <w:rsid w:val="00091B22"/>
    <w:rsid w:val="00093B2B"/>
    <w:rsid w:val="00093ECD"/>
    <w:rsid w:val="00095C79"/>
    <w:rsid w:val="00097D7F"/>
    <w:rsid w:val="000A0BEC"/>
    <w:rsid w:val="000A1A29"/>
    <w:rsid w:val="000B0994"/>
    <w:rsid w:val="000C03AE"/>
    <w:rsid w:val="000C12A5"/>
    <w:rsid w:val="000C2943"/>
    <w:rsid w:val="000C30A9"/>
    <w:rsid w:val="000C368B"/>
    <w:rsid w:val="000C56B3"/>
    <w:rsid w:val="000C79A1"/>
    <w:rsid w:val="000D19D7"/>
    <w:rsid w:val="000D1C79"/>
    <w:rsid w:val="000D1CA4"/>
    <w:rsid w:val="000D2B66"/>
    <w:rsid w:val="000D4F27"/>
    <w:rsid w:val="000D7483"/>
    <w:rsid w:val="000D7D10"/>
    <w:rsid w:val="000E0011"/>
    <w:rsid w:val="000E1CF7"/>
    <w:rsid w:val="000E3626"/>
    <w:rsid w:val="000E4661"/>
    <w:rsid w:val="000E6C1C"/>
    <w:rsid w:val="000F334C"/>
    <w:rsid w:val="000F467B"/>
    <w:rsid w:val="000F59D7"/>
    <w:rsid w:val="000F67B7"/>
    <w:rsid w:val="000F7E0C"/>
    <w:rsid w:val="001019D9"/>
    <w:rsid w:val="00103FE6"/>
    <w:rsid w:val="0010553B"/>
    <w:rsid w:val="001100BE"/>
    <w:rsid w:val="00110247"/>
    <w:rsid w:val="001109C9"/>
    <w:rsid w:val="00112843"/>
    <w:rsid w:val="00117259"/>
    <w:rsid w:val="001211AE"/>
    <w:rsid w:val="00121824"/>
    <w:rsid w:val="00121C90"/>
    <w:rsid w:val="00122431"/>
    <w:rsid w:val="001231F3"/>
    <w:rsid w:val="001233E2"/>
    <w:rsid w:val="001236E8"/>
    <w:rsid w:val="00123B33"/>
    <w:rsid w:val="00125D79"/>
    <w:rsid w:val="00135FC2"/>
    <w:rsid w:val="00136330"/>
    <w:rsid w:val="001365EF"/>
    <w:rsid w:val="00141C21"/>
    <w:rsid w:val="001449AC"/>
    <w:rsid w:val="00144B59"/>
    <w:rsid w:val="00146556"/>
    <w:rsid w:val="00146F06"/>
    <w:rsid w:val="00150CC7"/>
    <w:rsid w:val="00153D9B"/>
    <w:rsid w:val="00155816"/>
    <w:rsid w:val="00156B29"/>
    <w:rsid w:val="00156D0F"/>
    <w:rsid w:val="00161B80"/>
    <w:rsid w:val="00163232"/>
    <w:rsid w:val="00165214"/>
    <w:rsid w:val="0017161E"/>
    <w:rsid w:val="0017189A"/>
    <w:rsid w:val="00177030"/>
    <w:rsid w:val="00177419"/>
    <w:rsid w:val="00177619"/>
    <w:rsid w:val="001800B5"/>
    <w:rsid w:val="00183CFB"/>
    <w:rsid w:val="00186120"/>
    <w:rsid w:val="00186AA2"/>
    <w:rsid w:val="00186CCC"/>
    <w:rsid w:val="00191C87"/>
    <w:rsid w:val="00192EA7"/>
    <w:rsid w:val="00196A35"/>
    <w:rsid w:val="001A2631"/>
    <w:rsid w:val="001B0D54"/>
    <w:rsid w:val="001B1EB5"/>
    <w:rsid w:val="001B2415"/>
    <w:rsid w:val="001B3DB7"/>
    <w:rsid w:val="001B56ED"/>
    <w:rsid w:val="001B695D"/>
    <w:rsid w:val="001C0129"/>
    <w:rsid w:val="001C050A"/>
    <w:rsid w:val="001C05B0"/>
    <w:rsid w:val="001C09D3"/>
    <w:rsid w:val="001C380D"/>
    <w:rsid w:val="001C3BFB"/>
    <w:rsid w:val="001D2FDB"/>
    <w:rsid w:val="001D4396"/>
    <w:rsid w:val="001D4912"/>
    <w:rsid w:val="001E4A89"/>
    <w:rsid w:val="001E4CB9"/>
    <w:rsid w:val="001F04E8"/>
    <w:rsid w:val="001F0D88"/>
    <w:rsid w:val="001F105E"/>
    <w:rsid w:val="001F346A"/>
    <w:rsid w:val="001F469E"/>
    <w:rsid w:val="001F476C"/>
    <w:rsid w:val="001F69ED"/>
    <w:rsid w:val="001F6D6B"/>
    <w:rsid w:val="0020076B"/>
    <w:rsid w:val="00202CC9"/>
    <w:rsid w:val="0020361E"/>
    <w:rsid w:val="00217AB6"/>
    <w:rsid w:val="00222CF2"/>
    <w:rsid w:val="00226205"/>
    <w:rsid w:val="0022761E"/>
    <w:rsid w:val="002305AE"/>
    <w:rsid w:val="00230F81"/>
    <w:rsid w:val="0023108D"/>
    <w:rsid w:val="002313E9"/>
    <w:rsid w:val="002318C2"/>
    <w:rsid w:val="0023260F"/>
    <w:rsid w:val="00236225"/>
    <w:rsid w:val="00240429"/>
    <w:rsid w:val="00241F79"/>
    <w:rsid w:val="00244C70"/>
    <w:rsid w:val="00250732"/>
    <w:rsid w:val="00252ED4"/>
    <w:rsid w:val="00254B1F"/>
    <w:rsid w:val="00254EA0"/>
    <w:rsid w:val="00257718"/>
    <w:rsid w:val="00261649"/>
    <w:rsid w:val="002619DD"/>
    <w:rsid w:val="00262E8F"/>
    <w:rsid w:val="00265EBE"/>
    <w:rsid w:val="00267A62"/>
    <w:rsid w:val="00271C92"/>
    <w:rsid w:val="00273E7E"/>
    <w:rsid w:val="0027641E"/>
    <w:rsid w:val="002778AE"/>
    <w:rsid w:val="00281E0E"/>
    <w:rsid w:val="0028582C"/>
    <w:rsid w:val="00287446"/>
    <w:rsid w:val="00290153"/>
    <w:rsid w:val="00293086"/>
    <w:rsid w:val="002958B7"/>
    <w:rsid w:val="00296E33"/>
    <w:rsid w:val="002971D7"/>
    <w:rsid w:val="002A179C"/>
    <w:rsid w:val="002A1C2C"/>
    <w:rsid w:val="002A6B8B"/>
    <w:rsid w:val="002B6CE9"/>
    <w:rsid w:val="002B6D27"/>
    <w:rsid w:val="002C5382"/>
    <w:rsid w:val="002C58FA"/>
    <w:rsid w:val="002C625E"/>
    <w:rsid w:val="002C76B1"/>
    <w:rsid w:val="002D0232"/>
    <w:rsid w:val="002D196D"/>
    <w:rsid w:val="002D34FA"/>
    <w:rsid w:val="002D5EA6"/>
    <w:rsid w:val="002D6C36"/>
    <w:rsid w:val="002D6D5E"/>
    <w:rsid w:val="002E03A7"/>
    <w:rsid w:val="002E1402"/>
    <w:rsid w:val="002E2737"/>
    <w:rsid w:val="002E3003"/>
    <w:rsid w:val="002E3009"/>
    <w:rsid w:val="002E5F64"/>
    <w:rsid w:val="002E5F88"/>
    <w:rsid w:val="002E5FAE"/>
    <w:rsid w:val="002F023A"/>
    <w:rsid w:val="002F4B02"/>
    <w:rsid w:val="002F4FAD"/>
    <w:rsid w:val="002F519E"/>
    <w:rsid w:val="002F73E2"/>
    <w:rsid w:val="002F740F"/>
    <w:rsid w:val="00302416"/>
    <w:rsid w:val="00305BAB"/>
    <w:rsid w:val="00305D0D"/>
    <w:rsid w:val="00306A83"/>
    <w:rsid w:val="00307FE7"/>
    <w:rsid w:val="00310DC9"/>
    <w:rsid w:val="00316314"/>
    <w:rsid w:val="003164AA"/>
    <w:rsid w:val="00316D85"/>
    <w:rsid w:val="00321BFD"/>
    <w:rsid w:val="00323088"/>
    <w:rsid w:val="003233B2"/>
    <w:rsid w:val="00324A65"/>
    <w:rsid w:val="003277F5"/>
    <w:rsid w:val="0033136D"/>
    <w:rsid w:val="003329CC"/>
    <w:rsid w:val="00332D27"/>
    <w:rsid w:val="00340577"/>
    <w:rsid w:val="00341445"/>
    <w:rsid w:val="0034241F"/>
    <w:rsid w:val="003433E4"/>
    <w:rsid w:val="00343C26"/>
    <w:rsid w:val="00344161"/>
    <w:rsid w:val="00345B6F"/>
    <w:rsid w:val="0035037E"/>
    <w:rsid w:val="00354B7D"/>
    <w:rsid w:val="00357C2F"/>
    <w:rsid w:val="003602C1"/>
    <w:rsid w:val="00361A50"/>
    <w:rsid w:val="0036750D"/>
    <w:rsid w:val="00367BFC"/>
    <w:rsid w:val="00370209"/>
    <w:rsid w:val="00372C6C"/>
    <w:rsid w:val="003739D0"/>
    <w:rsid w:val="00374708"/>
    <w:rsid w:val="00380C79"/>
    <w:rsid w:val="00382425"/>
    <w:rsid w:val="003832C5"/>
    <w:rsid w:val="00383426"/>
    <w:rsid w:val="00383B21"/>
    <w:rsid w:val="0038423B"/>
    <w:rsid w:val="0038457E"/>
    <w:rsid w:val="0038595C"/>
    <w:rsid w:val="0038601B"/>
    <w:rsid w:val="003866DA"/>
    <w:rsid w:val="00386C75"/>
    <w:rsid w:val="00391999"/>
    <w:rsid w:val="00395EA2"/>
    <w:rsid w:val="003A1486"/>
    <w:rsid w:val="003A2161"/>
    <w:rsid w:val="003A294C"/>
    <w:rsid w:val="003A3E4A"/>
    <w:rsid w:val="003A4A75"/>
    <w:rsid w:val="003A4B4A"/>
    <w:rsid w:val="003A785A"/>
    <w:rsid w:val="003B01B2"/>
    <w:rsid w:val="003B3ABE"/>
    <w:rsid w:val="003B4794"/>
    <w:rsid w:val="003B5187"/>
    <w:rsid w:val="003B549E"/>
    <w:rsid w:val="003B5C55"/>
    <w:rsid w:val="003B6800"/>
    <w:rsid w:val="003C1B00"/>
    <w:rsid w:val="003C37DA"/>
    <w:rsid w:val="003C7513"/>
    <w:rsid w:val="003D075D"/>
    <w:rsid w:val="003D4C32"/>
    <w:rsid w:val="003D5E15"/>
    <w:rsid w:val="003E0AEF"/>
    <w:rsid w:val="003E3F7C"/>
    <w:rsid w:val="003E4AE2"/>
    <w:rsid w:val="003E4F80"/>
    <w:rsid w:val="003E6767"/>
    <w:rsid w:val="003F01B9"/>
    <w:rsid w:val="003F1749"/>
    <w:rsid w:val="003F6472"/>
    <w:rsid w:val="003F71C7"/>
    <w:rsid w:val="00410F64"/>
    <w:rsid w:val="0041108E"/>
    <w:rsid w:val="00411E4E"/>
    <w:rsid w:val="0041369B"/>
    <w:rsid w:val="00413F8D"/>
    <w:rsid w:val="00414488"/>
    <w:rsid w:val="004146CB"/>
    <w:rsid w:val="004158D3"/>
    <w:rsid w:val="00415B3E"/>
    <w:rsid w:val="00416D3A"/>
    <w:rsid w:val="00423BAA"/>
    <w:rsid w:val="00425E8C"/>
    <w:rsid w:val="00426A21"/>
    <w:rsid w:val="00430264"/>
    <w:rsid w:val="00433B2F"/>
    <w:rsid w:val="004344F9"/>
    <w:rsid w:val="00434CA1"/>
    <w:rsid w:val="00435F57"/>
    <w:rsid w:val="00436EB5"/>
    <w:rsid w:val="00446920"/>
    <w:rsid w:val="00451883"/>
    <w:rsid w:val="00454F95"/>
    <w:rsid w:val="0045572A"/>
    <w:rsid w:val="00461295"/>
    <w:rsid w:val="00461299"/>
    <w:rsid w:val="004620ED"/>
    <w:rsid w:val="00464AB4"/>
    <w:rsid w:val="0046662C"/>
    <w:rsid w:val="0047277A"/>
    <w:rsid w:val="004729D9"/>
    <w:rsid w:val="00472EC0"/>
    <w:rsid w:val="00476963"/>
    <w:rsid w:val="00477E2B"/>
    <w:rsid w:val="004808BA"/>
    <w:rsid w:val="0048516E"/>
    <w:rsid w:val="004876E5"/>
    <w:rsid w:val="0049163B"/>
    <w:rsid w:val="00493034"/>
    <w:rsid w:val="00494635"/>
    <w:rsid w:val="004968F9"/>
    <w:rsid w:val="004A3B8B"/>
    <w:rsid w:val="004A6700"/>
    <w:rsid w:val="004A6E1F"/>
    <w:rsid w:val="004A7979"/>
    <w:rsid w:val="004B03AA"/>
    <w:rsid w:val="004B1FDA"/>
    <w:rsid w:val="004B3A8F"/>
    <w:rsid w:val="004B3CE6"/>
    <w:rsid w:val="004C14C6"/>
    <w:rsid w:val="004C19BB"/>
    <w:rsid w:val="004C3522"/>
    <w:rsid w:val="004C517D"/>
    <w:rsid w:val="004D1A69"/>
    <w:rsid w:val="004D1ADA"/>
    <w:rsid w:val="004D4D7A"/>
    <w:rsid w:val="004D55EA"/>
    <w:rsid w:val="004D5C94"/>
    <w:rsid w:val="004D5CF3"/>
    <w:rsid w:val="004D73CB"/>
    <w:rsid w:val="004E328C"/>
    <w:rsid w:val="004E4789"/>
    <w:rsid w:val="004F08A0"/>
    <w:rsid w:val="004F382D"/>
    <w:rsid w:val="004F560B"/>
    <w:rsid w:val="004F5A4A"/>
    <w:rsid w:val="004F61D7"/>
    <w:rsid w:val="004F7594"/>
    <w:rsid w:val="004F76D9"/>
    <w:rsid w:val="004F7DF4"/>
    <w:rsid w:val="00501E99"/>
    <w:rsid w:val="00506C12"/>
    <w:rsid w:val="00511E4B"/>
    <w:rsid w:val="00512A7E"/>
    <w:rsid w:val="00512C80"/>
    <w:rsid w:val="0051301C"/>
    <w:rsid w:val="005135FB"/>
    <w:rsid w:val="00513DFA"/>
    <w:rsid w:val="00513EC1"/>
    <w:rsid w:val="00515848"/>
    <w:rsid w:val="0052047C"/>
    <w:rsid w:val="00520937"/>
    <w:rsid w:val="005209B2"/>
    <w:rsid w:val="00522DAB"/>
    <w:rsid w:val="005232D1"/>
    <w:rsid w:val="00530BF8"/>
    <w:rsid w:val="00531C5A"/>
    <w:rsid w:val="00532B5A"/>
    <w:rsid w:val="0053667D"/>
    <w:rsid w:val="005460DD"/>
    <w:rsid w:val="00547E8F"/>
    <w:rsid w:val="0055039E"/>
    <w:rsid w:val="00551A3D"/>
    <w:rsid w:val="0055377C"/>
    <w:rsid w:val="00554214"/>
    <w:rsid w:val="00554BD7"/>
    <w:rsid w:val="00555EF1"/>
    <w:rsid w:val="00556A12"/>
    <w:rsid w:val="005614B5"/>
    <w:rsid w:val="00561C93"/>
    <w:rsid w:val="005633CE"/>
    <w:rsid w:val="00567C33"/>
    <w:rsid w:val="005713EA"/>
    <w:rsid w:val="005739DD"/>
    <w:rsid w:val="005746ED"/>
    <w:rsid w:val="00574A72"/>
    <w:rsid w:val="00574B7C"/>
    <w:rsid w:val="00575931"/>
    <w:rsid w:val="0057712C"/>
    <w:rsid w:val="00580D25"/>
    <w:rsid w:val="005828AA"/>
    <w:rsid w:val="005835E6"/>
    <w:rsid w:val="0058585E"/>
    <w:rsid w:val="0058671B"/>
    <w:rsid w:val="00587394"/>
    <w:rsid w:val="00593979"/>
    <w:rsid w:val="005A1791"/>
    <w:rsid w:val="005A239A"/>
    <w:rsid w:val="005A60AD"/>
    <w:rsid w:val="005A7FC9"/>
    <w:rsid w:val="005B2B6B"/>
    <w:rsid w:val="005B2F6C"/>
    <w:rsid w:val="005B5E21"/>
    <w:rsid w:val="005B7405"/>
    <w:rsid w:val="005B7CF3"/>
    <w:rsid w:val="005C1295"/>
    <w:rsid w:val="005C1CD4"/>
    <w:rsid w:val="005D1B09"/>
    <w:rsid w:val="005E5FB2"/>
    <w:rsid w:val="005E62B4"/>
    <w:rsid w:val="005F23A9"/>
    <w:rsid w:val="005F2C3A"/>
    <w:rsid w:val="005F4326"/>
    <w:rsid w:val="005F55B8"/>
    <w:rsid w:val="005F5C30"/>
    <w:rsid w:val="005F6CDE"/>
    <w:rsid w:val="005F6D11"/>
    <w:rsid w:val="006023F8"/>
    <w:rsid w:val="0060630E"/>
    <w:rsid w:val="00610A78"/>
    <w:rsid w:val="00614915"/>
    <w:rsid w:val="006152FA"/>
    <w:rsid w:val="0061667D"/>
    <w:rsid w:val="00616E10"/>
    <w:rsid w:val="006215E4"/>
    <w:rsid w:val="00621639"/>
    <w:rsid w:val="006220C8"/>
    <w:rsid w:val="006225F6"/>
    <w:rsid w:val="00623617"/>
    <w:rsid w:val="00631B6B"/>
    <w:rsid w:val="00634204"/>
    <w:rsid w:val="00634E06"/>
    <w:rsid w:val="00637E59"/>
    <w:rsid w:val="00643E21"/>
    <w:rsid w:val="006502A5"/>
    <w:rsid w:val="006510EF"/>
    <w:rsid w:val="0065292F"/>
    <w:rsid w:val="00652F33"/>
    <w:rsid w:val="0065361B"/>
    <w:rsid w:val="00653707"/>
    <w:rsid w:val="006537E6"/>
    <w:rsid w:val="00653EB7"/>
    <w:rsid w:val="00657B55"/>
    <w:rsid w:val="006619CD"/>
    <w:rsid w:val="00662A92"/>
    <w:rsid w:val="00665C13"/>
    <w:rsid w:val="00676654"/>
    <w:rsid w:val="00676BDB"/>
    <w:rsid w:val="00676E80"/>
    <w:rsid w:val="00677E5D"/>
    <w:rsid w:val="00680FD8"/>
    <w:rsid w:val="006814F8"/>
    <w:rsid w:val="006815D3"/>
    <w:rsid w:val="006816A2"/>
    <w:rsid w:val="00681F40"/>
    <w:rsid w:val="00683228"/>
    <w:rsid w:val="006845AD"/>
    <w:rsid w:val="00685905"/>
    <w:rsid w:val="006879D9"/>
    <w:rsid w:val="006924D7"/>
    <w:rsid w:val="0069608B"/>
    <w:rsid w:val="00697845"/>
    <w:rsid w:val="00697FA8"/>
    <w:rsid w:val="006A0F2A"/>
    <w:rsid w:val="006A1A9C"/>
    <w:rsid w:val="006A1D75"/>
    <w:rsid w:val="006A24C3"/>
    <w:rsid w:val="006B1590"/>
    <w:rsid w:val="006B7099"/>
    <w:rsid w:val="006B70D6"/>
    <w:rsid w:val="006C07D7"/>
    <w:rsid w:val="006C15B1"/>
    <w:rsid w:val="006C4751"/>
    <w:rsid w:val="006C77E0"/>
    <w:rsid w:val="006D0E0B"/>
    <w:rsid w:val="006D0E64"/>
    <w:rsid w:val="006D35FF"/>
    <w:rsid w:val="006D71E5"/>
    <w:rsid w:val="006D7CC9"/>
    <w:rsid w:val="006E0AD2"/>
    <w:rsid w:val="006E214C"/>
    <w:rsid w:val="006E39E6"/>
    <w:rsid w:val="006F0D7C"/>
    <w:rsid w:val="006F1335"/>
    <w:rsid w:val="006F263D"/>
    <w:rsid w:val="006F3153"/>
    <w:rsid w:val="006F425B"/>
    <w:rsid w:val="006F6181"/>
    <w:rsid w:val="006F64DB"/>
    <w:rsid w:val="006F6BE2"/>
    <w:rsid w:val="0070005F"/>
    <w:rsid w:val="007012FF"/>
    <w:rsid w:val="0070321C"/>
    <w:rsid w:val="00712F5E"/>
    <w:rsid w:val="00716AAB"/>
    <w:rsid w:val="00716F13"/>
    <w:rsid w:val="0071764C"/>
    <w:rsid w:val="00723572"/>
    <w:rsid w:val="0072402B"/>
    <w:rsid w:val="00726C25"/>
    <w:rsid w:val="00730E8E"/>
    <w:rsid w:val="007320E6"/>
    <w:rsid w:val="00732DDA"/>
    <w:rsid w:val="007335A6"/>
    <w:rsid w:val="00740A3A"/>
    <w:rsid w:val="007459B2"/>
    <w:rsid w:val="00746772"/>
    <w:rsid w:val="0075004E"/>
    <w:rsid w:val="00751B0C"/>
    <w:rsid w:val="007570B8"/>
    <w:rsid w:val="00765478"/>
    <w:rsid w:val="00767389"/>
    <w:rsid w:val="00770806"/>
    <w:rsid w:val="00771E9A"/>
    <w:rsid w:val="007727E5"/>
    <w:rsid w:val="00775349"/>
    <w:rsid w:val="007812D0"/>
    <w:rsid w:val="00781BA6"/>
    <w:rsid w:val="00781CAC"/>
    <w:rsid w:val="00782B3E"/>
    <w:rsid w:val="00794D48"/>
    <w:rsid w:val="00795FC5"/>
    <w:rsid w:val="007971F7"/>
    <w:rsid w:val="007A198F"/>
    <w:rsid w:val="007A2AD4"/>
    <w:rsid w:val="007A3259"/>
    <w:rsid w:val="007A43A2"/>
    <w:rsid w:val="007A4968"/>
    <w:rsid w:val="007A592F"/>
    <w:rsid w:val="007A69F5"/>
    <w:rsid w:val="007A7460"/>
    <w:rsid w:val="007A7AC2"/>
    <w:rsid w:val="007B38DD"/>
    <w:rsid w:val="007B452C"/>
    <w:rsid w:val="007B6974"/>
    <w:rsid w:val="007C0DF6"/>
    <w:rsid w:val="007C5218"/>
    <w:rsid w:val="007D0469"/>
    <w:rsid w:val="007D3F13"/>
    <w:rsid w:val="007D50FE"/>
    <w:rsid w:val="007D5781"/>
    <w:rsid w:val="007D6069"/>
    <w:rsid w:val="007F0886"/>
    <w:rsid w:val="007F0CEC"/>
    <w:rsid w:val="007F1758"/>
    <w:rsid w:val="007F42B1"/>
    <w:rsid w:val="00803172"/>
    <w:rsid w:val="008059A5"/>
    <w:rsid w:val="00815628"/>
    <w:rsid w:val="008220BE"/>
    <w:rsid w:val="00825E2F"/>
    <w:rsid w:val="00831C30"/>
    <w:rsid w:val="00834948"/>
    <w:rsid w:val="00835D4F"/>
    <w:rsid w:val="008362F1"/>
    <w:rsid w:val="00840831"/>
    <w:rsid w:val="00842198"/>
    <w:rsid w:val="00842399"/>
    <w:rsid w:val="00842B4D"/>
    <w:rsid w:val="00844DF3"/>
    <w:rsid w:val="00844EF1"/>
    <w:rsid w:val="0084584E"/>
    <w:rsid w:val="008463D6"/>
    <w:rsid w:val="00846FCE"/>
    <w:rsid w:val="008517C0"/>
    <w:rsid w:val="00851EFA"/>
    <w:rsid w:val="00853740"/>
    <w:rsid w:val="00853A22"/>
    <w:rsid w:val="00855CA9"/>
    <w:rsid w:val="008567DE"/>
    <w:rsid w:val="00857461"/>
    <w:rsid w:val="00860392"/>
    <w:rsid w:val="00860BC2"/>
    <w:rsid w:val="008617FE"/>
    <w:rsid w:val="00861CEB"/>
    <w:rsid w:val="00864B21"/>
    <w:rsid w:val="00867739"/>
    <w:rsid w:val="00872976"/>
    <w:rsid w:val="00873404"/>
    <w:rsid w:val="00873DB3"/>
    <w:rsid w:val="0087442B"/>
    <w:rsid w:val="00881E54"/>
    <w:rsid w:val="00882786"/>
    <w:rsid w:val="008847A7"/>
    <w:rsid w:val="0088774C"/>
    <w:rsid w:val="00891A2A"/>
    <w:rsid w:val="00892554"/>
    <w:rsid w:val="0089394D"/>
    <w:rsid w:val="0089739E"/>
    <w:rsid w:val="008A1A37"/>
    <w:rsid w:val="008A4820"/>
    <w:rsid w:val="008B2093"/>
    <w:rsid w:val="008B30B3"/>
    <w:rsid w:val="008B4381"/>
    <w:rsid w:val="008B61C3"/>
    <w:rsid w:val="008B757C"/>
    <w:rsid w:val="008C0E6B"/>
    <w:rsid w:val="008C6660"/>
    <w:rsid w:val="008C6CA0"/>
    <w:rsid w:val="008D0625"/>
    <w:rsid w:val="008D0FDE"/>
    <w:rsid w:val="008D1AB5"/>
    <w:rsid w:val="008D483F"/>
    <w:rsid w:val="008E2330"/>
    <w:rsid w:val="008E405D"/>
    <w:rsid w:val="008E6269"/>
    <w:rsid w:val="008F7C3C"/>
    <w:rsid w:val="0090122C"/>
    <w:rsid w:val="00901A7E"/>
    <w:rsid w:val="0090531B"/>
    <w:rsid w:val="00906ED1"/>
    <w:rsid w:val="00907CF6"/>
    <w:rsid w:val="00910A1C"/>
    <w:rsid w:val="00916152"/>
    <w:rsid w:val="009338A4"/>
    <w:rsid w:val="0093769F"/>
    <w:rsid w:val="00937FBC"/>
    <w:rsid w:val="00942D00"/>
    <w:rsid w:val="00942F44"/>
    <w:rsid w:val="0094542A"/>
    <w:rsid w:val="009458A1"/>
    <w:rsid w:val="009533A0"/>
    <w:rsid w:val="00954F90"/>
    <w:rsid w:val="00955789"/>
    <w:rsid w:val="00955EAE"/>
    <w:rsid w:val="009563D7"/>
    <w:rsid w:val="00957D55"/>
    <w:rsid w:val="009648A9"/>
    <w:rsid w:val="00965CDA"/>
    <w:rsid w:val="00974E97"/>
    <w:rsid w:val="00976FB4"/>
    <w:rsid w:val="0098451D"/>
    <w:rsid w:val="0099066B"/>
    <w:rsid w:val="009925CC"/>
    <w:rsid w:val="00994D43"/>
    <w:rsid w:val="009950D1"/>
    <w:rsid w:val="00997C8C"/>
    <w:rsid w:val="009A627C"/>
    <w:rsid w:val="009B1752"/>
    <w:rsid w:val="009B286D"/>
    <w:rsid w:val="009B6B33"/>
    <w:rsid w:val="009C07C8"/>
    <w:rsid w:val="009C0936"/>
    <w:rsid w:val="009C672A"/>
    <w:rsid w:val="009C6D04"/>
    <w:rsid w:val="009D0AB4"/>
    <w:rsid w:val="009D11EB"/>
    <w:rsid w:val="009D1C62"/>
    <w:rsid w:val="009E5030"/>
    <w:rsid w:val="009E5170"/>
    <w:rsid w:val="009F0737"/>
    <w:rsid w:val="009F6966"/>
    <w:rsid w:val="00A00C8F"/>
    <w:rsid w:val="00A01B5D"/>
    <w:rsid w:val="00A02546"/>
    <w:rsid w:val="00A06063"/>
    <w:rsid w:val="00A06493"/>
    <w:rsid w:val="00A1092F"/>
    <w:rsid w:val="00A11F8D"/>
    <w:rsid w:val="00A12522"/>
    <w:rsid w:val="00A126E9"/>
    <w:rsid w:val="00A159E7"/>
    <w:rsid w:val="00A1682B"/>
    <w:rsid w:val="00A175E5"/>
    <w:rsid w:val="00A203AD"/>
    <w:rsid w:val="00A207EE"/>
    <w:rsid w:val="00A21976"/>
    <w:rsid w:val="00A21E06"/>
    <w:rsid w:val="00A23CEA"/>
    <w:rsid w:val="00A23D9E"/>
    <w:rsid w:val="00A23F66"/>
    <w:rsid w:val="00A264A6"/>
    <w:rsid w:val="00A264E3"/>
    <w:rsid w:val="00A26ADD"/>
    <w:rsid w:val="00A32966"/>
    <w:rsid w:val="00A36078"/>
    <w:rsid w:val="00A41CAE"/>
    <w:rsid w:val="00A46CE4"/>
    <w:rsid w:val="00A50540"/>
    <w:rsid w:val="00A579D9"/>
    <w:rsid w:val="00A62DD1"/>
    <w:rsid w:val="00A64BCE"/>
    <w:rsid w:val="00A66B7A"/>
    <w:rsid w:val="00A70970"/>
    <w:rsid w:val="00A73959"/>
    <w:rsid w:val="00A75F0D"/>
    <w:rsid w:val="00A802F0"/>
    <w:rsid w:val="00A80C40"/>
    <w:rsid w:val="00A814D5"/>
    <w:rsid w:val="00A965EB"/>
    <w:rsid w:val="00A965F7"/>
    <w:rsid w:val="00AA6879"/>
    <w:rsid w:val="00AB0B75"/>
    <w:rsid w:val="00AB62F8"/>
    <w:rsid w:val="00AB74FE"/>
    <w:rsid w:val="00AB7BC7"/>
    <w:rsid w:val="00AC0B86"/>
    <w:rsid w:val="00AC0FB1"/>
    <w:rsid w:val="00AC7154"/>
    <w:rsid w:val="00AC7B51"/>
    <w:rsid w:val="00AD3441"/>
    <w:rsid w:val="00AE0B5C"/>
    <w:rsid w:val="00AE0C70"/>
    <w:rsid w:val="00AE1952"/>
    <w:rsid w:val="00AE3459"/>
    <w:rsid w:val="00AE35DF"/>
    <w:rsid w:val="00AE36A9"/>
    <w:rsid w:val="00AE503C"/>
    <w:rsid w:val="00AE5558"/>
    <w:rsid w:val="00AE6FC2"/>
    <w:rsid w:val="00AF19C3"/>
    <w:rsid w:val="00AF452D"/>
    <w:rsid w:val="00B01537"/>
    <w:rsid w:val="00B027B0"/>
    <w:rsid w:val="00B032B4"/>
    <w:rsid w:val="00B0351C"/>
    <w:rsid w:val="00B06940"/>
    <w:rsid w:val="00B076FE"/>
    <w:rsid w:val="00B12AFC"/>
    <w:rsid w:val="00B144DE"/>
    <w:rsid w:val="00B154FE"/>
    <w:rsid w:val="00B16F53"/>
    <w:rsid w:val="00B270D6"/>
    <w:rsid w:val="00B27872"/>
    <w:rsid w:val="00B31FBE"/>
    <w:rsid w:val="00B34895"/>
    <w:rsid w:val="00B358C6"/>
    <w:rsid w:val="00B3788D"/>
    <w:rsid w:val="00B40949"/>
    <w:rsid w:val="00B412E3"/>
    <w:rsid w:val="00B41C6A"/>
    <w:rsid w:val="00B41DBD"/>
    <w:rsid w:val="00B42864"/>
    <w:rsid w:val="00B46F3D"/>
    <w:rsid w:val="00B50FA6"/>
    <w:rsid w:val="00B51E11"/>
    <w:rsid w:val="00B53813"/>
    <w:rsid w:val="00B54082"/>
    <w:rsid w:val="00B55C45"/>
    <w:rsid w:val="00B55F77"/>
    <w:rsid w:val="00B57150"/>
    <w:rsid w:val="00B60981"/>
    <w:rsid w:val="00B6223E"/>
    <w:rsid w:val="00B67176"/>
    <w:rsid w:val="00B67CDF"/>
    <w:rsid w:val="00B72B42"/>
    <w:rsid w:val="00B7380F"/>
    <w:rsid w:val="00B82949"/>
    <w:rsid w:val="00B83418"/>
    <w:rsid w:val="00B847EC"/>
    <w:rsid w:val="00B87EB1"/>
    <w:rsid w:val="00B922EF"/>
    <w:rsid w:val="00B93575"/>
    <w:rsid w:val="00B9514B"/>
    <w:rsid w:val="00B970CE"/>
    <w:rsid w:val="00BA55A7"/>
    <w:rsid w:val="00BB1161"/>
    <w:rsid w:val="00BB3C89"/>
    <w:rsid w:val="00BB4225"/>
    <w:rsid w:val="00BB4721"/>
    <w:rsid w:val="00BB6186"/>
    <w:rsid w:val="00BC0E71"/>
    <w:rsid w:val="00BC1283"/>
    <w:rsid w:val="00BC147F"/>
    <w:rsid w:val="00BC5B1C"/>
    <w:rsid w:val="00BC70C3"/>
    <w:rsid w:val="00BD2FDC"/>
    <w:rsid w:val="00BD6EF0"/>
    <w:rsid w:val="00BE3FF3"/>
    <w:rsid w:val="00BE42C1"/>
    <w:rsid w:val="00BE48AC"/>
    <w:rsid w:val="00BF1902"/>
    <w:rsid w:val="00C016F1"/>
    <w:rsid w:val="00C018CF"/>
    <w:rsid w:val="00C0244F"/>
    <w:rsid w:val="00C03D5F"/>
    <w:rsid w:val="00C04DA3"/>
    <w:rsid w:val="00C05BB7"/>
    <w:rsid w:val="00C1013A"/>
    <w:rsid w:val="00C1143B"/>
    <w:rsid w:val="00C1152D"/>
    <w:rsid w:val="00C14FF7"/>
    <w:rsid w:val="00C160CB"/>
    <w:rsid w:val="00C16A9C"/>
    <w:rsid w:val="00C21FFD"/>
    <w:rsid w:val="00C23340"/>
    <w:rsid w:val="00C2471C"/>
    <w:rsid w:val="00C25066"/>
    <w:rsid w:val="00C30168"/>
    <w:rsid w:val="00C3071A"/>
    <w:rsid w:val="00C35036"/>
    <w:rsid w:val="00C41A7B"/>
    <w:rsid w:val="00C41EA6"/>
    <w:rsid w:val="00C457D1"/>
    <w:rsid w:val="00C52B83"/>
    <w:rsid w:val="00C55F88"/>
    <w:rsid w:val="00C61BED"/>
    <w:rsid w:val="00C62687"/>
    <w:rsid w:val="00C62882"/>
    <w:rsid w:val="00C649F6"/>
    <w:rsid w:val="00C64C3B"/>
    <w:rsid w:val="00C65DEB"/>
    <w:rsid w:val="00C764B3"/>
    <w:rsid w:val="00C81282"/>
    <w:rsid w:val="00C81B42"/>
    <w:rsid w:val="00C82368"/>
    <w:rsid w:val="00C84F6D"/>
    <w:rsid w:val="00C85A37"/>
    <w:rsid w:val="00C87184"/>
    <w:rsid w:val="00C96493"/>
    <w:rsid w:val="00C96848"/>
    <w:rsid w:val="00C974E4"/>
    <w:rsid w:val="00C97B34"/>
    <w:rsid w:val="00CA15AB"/>
    <w:rsid w:val="00CA323E"/>
    <w:rsid w:val="00CA75B3"/>
    <w:rsid w:val="00CB2FCE"/>
    <w:rsid w:val="00CB39BF"/>
    <w:rsid w:val="00CB49B7"/>
    <w:rsid w:val="00CB6360"/>
    <w:rsid w:val="00CC0298"/>
    <w:rsid w:val="00CC257F"/>
    <w:rsid w:val="00CC2CA1"/>
    <w:rsid w:val="00CC2D2C"/>
    <w:rsid w:val="00CC440F"/>
    <w:rsid w:val="00CC46B4"/>
    <w:rsid w:val="00CD0809"/>
    <w:rsid w:val="00CD1C04"/>
    <w:rsid w:val="00CD314B"/>
    <w:rsid w:val="00CD32DF"/>
    <w:rsid w:val="00CD7F8E"/>
    <w:rsid w:val="00CE1302"/>
    <w:rsid w:val="00CE1689"/>
    <w:rsid w:val="00CE6C03"/>
    <w:rsid w:val="00CE76B7"/>
    <w:rsid w:val="00CF0CE9"/>
    <w:rsid w:val="00CF397B"/>
    <w:rsid w:val="00CF4CA5"/>
    <w:rsid w:val="00D01EC7"/>
    <w:rsid w:val="00D07E43"/>
    <w:rsid w:val="00D106E2"/>
    <w:rsid w:val="00D10FB0"/>
    <w:rsid w:val="00D129B0"/>
    <w:rsid w:val="00D12E63"/>
    <w:rsid w:val="00D16157"/>
    <w:rsid w:val="00D20517"/>
    <w:rsid w:val="00D21A75"/>
    <w:rsid w:val="00D26D0E"/>
    <w:rsid w:val="00D30DE7"/>
    <w:rsid w:val="00D350FC"/>
    <w:rsid w:val="00D3714D"/>
    <w:rsid w:val="00D407CF"/>
    <w:rsid w:val="00D4254E"/>
    <w:rsid w:val="00D45BFC"/>
    <w:rsid w:val="00D50073"/>
    <w:rsid w:val="00D502BF"/>
    <w:rsid w:val="00D50ADC"/>
    <w:rsid w:val="00D5291C"/>
    <w:rsid w:val="00D52FB0"/>
    <w:rsid w:val="00D53770"/>
    <w:rsid w:val="00D540E4"/>
    <w:rsid w:val="00D56F41"/>
    <w:rsid w:val="00D57B28"/>
    <w:rsid w:val="00D620E2"/>
    <w:rsid w:val="00D67787"/>
    <w:rsid w:val="00D706BC"/>
    <w:rsid w:val="00D745F0"/>
    <w:rsid w:val="00D76F64"/>
    <w:rsid w:val="00D816B9"/>
    <w:rsid w:val="00D82F63"/>
    <w:rsid w:val="00D83EA5"/>
    <w:rsid w:val="00D84DBF"/>
    <w:rsid w:val="00D858CC"/>
    <w:rsid w:val="00D8737A"/>
    <w:rsid w:val="00D923B1"/>
    <w:rsid w:val="00D92B05"/>
    <w:rsid w:val="00D95541"/>
    <w:rsid w:val="00DA1830"/>
    <w:rsid w:val="00DA2F50"/>
    <w:rsid w:val="00DA44DC"/>
    <w:rsid w:val="00DA49F1"/>
    <w:rsid w:val="00DA51BD"/>
    <w:rsid w:val="00DB01C5"/>
    <w:rsid w:val="00DB2ABA"/>
    <w:rsid w:val="00DB5F24"/>
    <w:rsid w:val="00DC3B3B"/>
    <w:rsid w:val="00DC4304"/>
    <w:rsid w:val="00DC798B"/>
    <w:rsid w:val="00DD0A3C"/>
    <w:rsid w:val="00DD31A8"/>
    <w:rsid w:val="00DD7269"/>
    <w:rsid w:val="00DD7363"/>
    <w:rsid w:val="00DD7F36"/>
    <w:rsid w:val="00DF003D"/>
    <w:rsid w:val="00DF1BCB"/>
    <w:rsid w:val="00DF1E5B"/>
    <w:rsid w:val="00DF47AC"/>
    <w:rsid w:val="00DF5F34"/>
    <w:rsid w:val="00DF75EC"/>
    <w:rsid w:val="00E00288"/>
    <w:rsid w:val="00E03C58"/>
    <w:rsid w:val="00E1156E"/>
    <w:rsid w:val="00E11C2E"/>
    <w:rsid w:val="00E13B1E"/>
    <w:rsid w:val="00E14A68"/>
    <w:rsid w:val="00E17A50"/>
    <w:rsid w:val="00E207F9"/>
    <w:rsid w:val="00E21DB5"/>
    <w:rsid w:val="00E21DCA"/>
    <w:rsid w:val="00E24465"/>
    <w:rsid w:val="00E265AA"/>
    <w:rsid w:val="00E2748C"/>
    <w:rsid w:val="00E30A2A"/>
    <w:rsid w:val="00E30CE3"/>
    <w:rsid w:val="00E37A69"/>
    <w:rsid w:val="00E416B7"/>
    <w:rsid w:val="00E43F45"/>
    <w:rsid w:val="00E4488A"/>
    <w:rsid w:val="00E459B8"/>
    <w:rsid w:val="00E466AE"/>
    <w:rsid w:val="00E5372E"/>
    <w:rsid w:val="00E54050"/>
    <w:rsid w:val="00E54696"/>
    <w:rsid w:val="00E57B11"/>
    <w:rsid w:val="00E57EE6"/>
    <w:rsid w:val="00E60968"/>
    <w:rsid w:val="00E60CEC"/>
    <w:rsid w:val="00E6332E"/>
    <w:rsid w:val="00E63C7D"/>
    <w:rsid w:val="00E65B99"/>
    <w:rsid w:val="00E6612B"/>
    <w:rsid w:val="00E70333"/>
    <w:rsid w:val="00E7098B"/>
    <w:rsid w:val="00E71254"/>
    <w:rsid w:val="00E717B4"/>
    <w:rsid w:val="00E73C38"/>
    <w:rsid w:val="00E827DB"/>
    <w:rsid w:val="00E863C5"/>
    <w:rsid w:val="00E86DAE"/>
    <w:rsid w:val="00E874D2"/>
    <w:rsid w:val="00E876EB"/>
    <w:rsid w:val="00E936FD"/>
    <w:rsid w:val="00E947D9"/>
    <w:rsid w:val="00E956FF"/>
    <w:rsid w:val="00E972E5"/>
    <w:rsid w:val="00EA0F2F"/>
    <w:rsid w:val="00EA2B10"/>
    <w:rsid w:val="00EA3772"/>
    <w:rsid w:val="00EB037D"/>
    <w:rsid w:val="00EB05E3"/>
    <w:rsid w:val="00EB2E2E"/>
    <w:rsid w:val="00EB3426"/>
    <w:rsid w:val="00EB4760"/>
    <w:rsid w:val="00EB4FDD"/>
    <w:rsid w:val="00EB52CB"/>
    <w:rsid w:val="00EC0D6B"/>
    <w:rsid w:val="00EC37F2"/>
    <w:rsid w:val="00ED0412"/>
    <w:rsid w:val="00ED122F"/>
    <w:rsid w:val="00ED1E42"/>
    <w:rsid w:val="00ED2476"/>
    <w:rsid w:val="00ED3991"/>
    <w:rsid w:val="00ED4948"/>
    <w:rsid w:val="00EE10C8"/>
    <w:rsid w:val="00EE4A25"/>
    <w:rsid w:val="00EE60DD"/>
    <w:rsid w:val="00EF1064"/>
    <w:rsid w:val="00EF1874"/>
    <w:rsid w:val="00EF3235"/>
    <w:rsid w:val="00EF5330"/>
    <w:rsid w:val="00F00592"/>
    <w:rsid w:val="00F00CBE"/>
    <w:rsid w:val="00F01417"/>
    <w:rsid w:val="00F05351"/>
    <w:rsid w:val="00F11AA9"/>
    <w:rsid w:val="00F13E7B"/>
    <w:rsid w:val="00F15F99"/>
    <w:rsid w:val="00F1725C"/>
    <w:rsid w:val="00F2079D"/>
    <w:rsid w:val="00F22824"/>
    <w:rsid w:val="00F247CD"/>
    <w:rsid w:val="00F24DBF"/>
    <w:rsid w:val="00F300DD"/>
    <w:rsid w:val="00F3165D"/>
    <w:rsid w:val="00F32798"/>
    <w:rsid w:val="00F34C3B"/>
    <w:rsid w:val="00F42663"/>
    <w:rsid w:val="00F4394A"/>
    <w:rsid w:val="00F45D7D"/>
    <w:rsid w:val="00F47413"/>
    <w:rsid w:val="00F5094F"/>
    <w:rsid w:val="00F50EF1"/>
    <w:rsid w:val="00F5263C"/>
    <w:rsid w:val="00F53EF4"/>
    <w:rsid w:val="00F60644"/>
    <w:rsid w:val="00F6133C"/>
    <w:rsid w:val="00F62249"/>
    <w:rsid w:val="00F65930"/>
    <w:rsid w:val="00F6728D"/>
    <w:rsid w:val="00F67DAB"/>
    <w:rsid w:val="00F71F41"/>
    <w:rsid w:val="00F76480"/>
    <w:rsid w:val="00F80FDC"/>
    <w:rsid w:val="00F84E1B"/>
    <w:rsid w:val="00F85AE7"/>
    <w:rsid w:val="00F87020"/>
    <w:rsid w:val="00F870FE"/>
    <w:rsid w:val="00F87DC6"/>
    <w:rsid w:val="00F91684"/>
    <w:rsid w:val="00F926AA"/>
    <w:rsid w:val="00F926B2"/>
    <w:rsid w:val="00F9391A"/>
    <w:rsid w:val="00F9634D"/>
    <w:rsid w:val="00F97944"/>
    <w:rsid w:val="00FA0070"/>
    <w:rsid w:val="00FA0D97"/>
    <w:rsid w:val="00FA25A4"/>
    <w:rsid w:val="00FA498A"/>
    <w:rsid w:val="00FA53E7"/>
    <w:rsid w:val="00FA73B0"/>
    <w:rsid w:val="00FA7912"/>
    <w:rsid w:val="00FB0E36"/>
    <w:rsid w:val="00FB14B5"/>
    <w:rsid w:val="00FB1F2A"/>
    <w:rsid w:val="00FB2B98"/>
    <w:rsid w:val="00FB421F"/>
    <w:rsid w:val="00FB49BB"/>
    <w:rsid w:val="00FB5447"/>
    <w:rsid w:val="00FB6A5B"/>
    <w:rsid w:val="00FC35DF"/>
    <w:rsid w:val="00FC6190"/>
    <w:rsid w:val="00FC6354"/>
    <w:rsid w:val="00FD19AA"/>
    <w:rsid w:val="00FD3E4B"/>
    <w:rsid w:val="00FD4103"/>
    <w:rsid w:val="00FD4787"/>
    <w:rsid w:val="00FD61FB"/>
    <w:rsid w:val="00FD644D"/>
    <w:rsid w:val="00FE1899"/>
    <w:rsid w:val="00FE2CA9"/>
    <w:rsid w:val="00FE57A5"/>
    <w:rsid w:val="00FE6B9A"/>
    <w:rsid w:val="00FF1AA2"/>
    <w:rsid w:val="00FF3C03"/>
    <w:rsid w:val="00FF4C75"/>
    <w:rsid w:val="00FF6C93"/>
    <w:rsid w:val="00FF74E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5004E"/>
    <w:pPr>
      <w:ind w:firstLine="709"/>
      <w:jc w:val="both"/>
    </w:pPr>
    <w:rPr>
      <w:rFonts w:ascii="Times New Roman" w:eastAsia="Times New Roman" w:hAnsi="Times New Roman"/>
      <w:sz w:val="22"/>
      <w:szCs w:val="24"/>
      <w:lang w:eastAsia="en-US"/>
    </w:rPr>
  </w:style>
  <w:style w:type="paragraph" w:styleId="Nadpis1">
    <w:name w:val="heading 1"/>
    <w:aliases w:val="H1,Nadpis 01"/>
    <w:basedOn w:val="Normln"/>
    <w:next w:val="Normln"/>
    <w:link w:val="Nadpis1Char"/>
    <w:uiPriority w:val="99"/>
    <w:qFormat/>
    <w:rsid w:val="004F76D9"/>
    <w:pPr>
      <w:keepNext/>
      <w:numPr>
        <w:numId w:val="2"/>
      </w:numPr>
      <w:spacing w:before="240" w:after="240"/>
      <w:jc w:val="left"/>
      <w:outlineLvl w:val="0"/>
    </w:pPr>
    <w:rPr>
      <w:b/>
      <w:bCs/>
      <w:kern w:val="32"/>
      <w:sz w:val="32"/>
      <w:szCs w:val="32"/>
      <w:lang w:eastAsia="cs-CZ"/>
    </w:rPr>
  </w:style>
  <w:style w:type="paragraph" w:styleId="Nadpis2">
    <w:name w:val="heading 2"/>
    <w:aliases w:val="H2,H21,H22,Nadpis 02"/>
    <w:basedOn w:val="Normln"/>
    <w:next w:val="Normln"/>
    <w:link w:val="Nadpis2Char"/>
    <w:uiPriority w:val="99"/>
    <w:qFormat/>
    <w:rsid w:val="00103FE6"/>
    <w:pPr>
      <w:numPr>
        <w:ilvl w:val="1"/>
        <w:numId w:val="1"/>
      </w:numPr>
      <w:spacing w:before="120" w:after="120"/>
      <w:ind w:left="1134" w:hanging="1134"/>
      <w:outlineLvl w:val="1"/>
    </w:pPr>
    <w:rPr>
      <w:b/>
      <w:sz w:val="32"/>
      <w:lang w:eastAsia="cs-CZ"/>
    </w:rPr>
  </w:style>
  <w:style w:type="paragraph" w:styleId="Nadpis3">
    <w:name w:val="heading 3"/>
    <w:aliases w:val="H3,H31,H32,Heading 31"/>
    <w:basedOn w:val="Nadpis2"/>
    <w:next w:val="Normln"/>
    <w:link w:val="Nadpis3Char"/>
    <w:uiPriority w:val="99"/>
    <w:qFormat/>
    <w:rsid w:val="0075004E"/>
    <w:pPr>
      <w:numPr>
        <w:ilvl w:val="2"/>
      </w:numPr>
      <w:tabs>
        <w:tab w:val="left" w:pos="426"/>
      </w:tabs>
      <w:outlineLvl w:val="2"/>
    </w:pPr>
    <w:rPr>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Nadpis 01 Char"/>
    <w:basedOn w:val="Standardnpsmoodstavce"/>
    <w:link w:val="Nadpis1"/>
    <w:uiPriority w:val="99"/>
    <w:rsid w:val="004F76D9"/>
    <w:rPr>
      <w:rFonts w:ascii="Times New Roman" w:eastAsia="Times New Roman" w:hAnsi="Times New Roman"/>
      <w:b/>
      <w:bCs/>
      <w:kern w:val="32"/>
      <w:sz w:val="32"/>
      <w:szCs w:val="32"/>
    </w:rPr>
  </w:style>
  <w:style w:type="character" w:customStyle="1" w:styleId="Nadpis2Char">
    <w:name w:val="Nadpis 2 Char"/>
    <w:aliases w:val="H2 Char,H21 Char,H22 Char,Nadpis 02 Char"/>
    <w:basedOn w:val="Standardnpsmoodstavce"/>
    <w:link w:val="Nadpis2"/>
    <w:uiPriority w:val="99"/>
    <w:rsid w:val="00103FE6"/>
    <w:rPr>
      <w:rFonts w:ascii="Times New Roman" w:eastAsia="Times New Roman" w:hAnsi="Times New Roman"/>
      <w:b/>
      <w:sz w:val="32"/>
      <w:szCs w:val="24"/>
    </w:rPr>
  </w:style>
  <w:style w:type="character" w:customStyle="1" w:styleId="Nadpis3Char">
    <w:name w:val="Nadpis 3 Char"/>
    <w:aliases w:val="H3 Char,H31 Char,H32 Char,Heading 31 Char"/>
    <w:basedOn w:val="Standardnpsmoodstavce"/>
    <w:link w:val="Nadpis3"/>
    <w:uiPriority w:val="99"/>
    <w:rsid w:val="0075004E"/>
    <w:rPr>
      <w:rFonts w:ascii="Times New Roman" w:eastAsia="Times New Roman" w:hAnsi="Times New Roman"/>
      <w:b/>
      <w:sz w:val="22"/>
      <w:szCs w:val="24"/>
    </w:rPr>
  </w:style>
  <w:style w:type="character" w:styleId="Hypertextovodkaz">
    <w:name w:val="Hyperlink"/>
    <w:basedOn w:val="Standardnpsmoodstavce"/>
    <w:uiPriority w:val="99"/>
    <w:rsid w:val="001F105E"/>
    <w:rPr>
      <w:rFonts w:cs="Times New Roman"/>
      <w:color w:val="0000FF"/>
      <w:u w:val="single"/>
    </w:rPr>
  </w:style>
  <w:style w:type="paragraph" w:styleId="Obsah1">
    <w:name w:val="toc 1"/>
    <w:basedOn w:val="Normln"/>
    <w:next w:val="Normln"/>
    <w:autoRedefine/>
    <w:uiPriority w:val="39"/>
    <w:rsid w:val="001F105E"/>
    <w:pPr>
      <w:tabs>
        <w:tab w:val="left" w:pos="426"/>
        <w:tab w:val="right" w:leader="dot" w:pos="9062"/>
      </w:tabs>
      <w:ind w:left="426" w:hanging="426"/>
      <w:jc w:val="left"/>
    </w:pPr>
  </w:style>
  <w:style w:type="paragraph" w:styleId="Zhlav">
    <w:name w:val="header"/>
    <w:basedOn w:val="Normln"/>
    <w:link w:val="ZhlavChar"/>
    <w:uiPriority w:val="99"/>
    <w:unhideWhenUsed/>
    <w:rsid w:val="001F105E"/>
    <w:pPr>
      <w:tabs>
        <w:tab w:val="center" w:pos="4536"/>
        <w:tab w:val="right" w:pos="9072"/>
      </w:tabs>
    </w:pPr>
  </w:style>
  <w:style w:type="character" w:customStyle="1" w:styleId="ZhlavChar">
    <w:name w:val="Záhlaví Char"/>
    <w:basedOn w:val="Standardnpsmoodstavce"/>
    <w:link w:val="Zhlav"/>
    <w:uiPriority w:val="99"/>
    <w:rsid w:val="001F105E"/>
    <w:rPr>
      <w:rFonts w:ascii="Times New Roman" w:eastAsia="Times New Roman" w:hAnsi="Times New Roman"/>
      <w:sz w:val="24"/>
      <w:szCs w:val="24"/>
      <w:lang w:eastAsia="en-US"/>
    </w:rPr>
  </w:style>
  <w:style w:type="paragraph" w:styleId="Obsah2">
    <w:name w:val="toc 2"/>
    <w:basedOn w:val="Normln"/>
    <w:next w:val="Normln"/>
    <w:autoRedefine/>
    <w:uiPriority w:val="39"/>
    <w:unhideWhenUsed/>
    <w:rsid w:val="001F105E"/>
    <w:pPr>
      <w:tabs>
        <w:tab w:val="left" w:pos="1134"/>
        <w:tab w:val="right" w:leader="dot" w:pos="9062"/>
      </w:tabs>
      <w:ind w:firstLine="426"/>
      <w:jc w:val="left"/>
    </w:pPr>
  </w:style>
  <w:style w:type="paragraph" w:styleId="Textbubliny">
    <w:name w:val="Balloon Text"/>
    <w:basedOn w:val="Normln"/>
    <w:link w:val="TextbublinyChar"/>
    <w:uiPriority w:val="99"/>
    <w:semiHidden/>
    <w:unhideWhenUsed/>
    <w:rsid w:val="001F105E"/>
    <w:rPr>
      <w:rFonts w:ascii="Tahoma" w:hAnsi="Tahoma" w:cs="Tahoma"/>
      <w:sz w:val="16"/>
      <w:szCs w:val="16"/>
    </w:rPr>
  </w:style>
  <w:style w:type="character" w:customStyle="1" w:styleId="TextbublinyChar">
    <w:name w:val="Text bubliny Char"/>
    <w:basedOn w:val="Standardnpsmoodstavce"/>
    <w:link w:val="Textbubliny"/>
    <w:uiPriority w:val="99"/>
    <w:semiHidden/>
    <w:rsid w:val="001F105E"/>
    <w:rPr>
      <w:rFonts w:ascii="Tahoma" w:eastAsia="Times New Roman" w:hAnsi="Tahoma" w:cs="Tahoma"/>
      <w:sz w:val="16"/>
      <w:szCs w:val="16"/>
      <w:lang w:eastAsia="en-US"/>
    </w:rPr>
  </w:style>
  <w:style w:type="paragraph" w:styleId="Seznamsodrkami">
    <w:name w:val="List Bullet"/>
    <w:basedOn w:val="Normln"/>
    <w:uiPriority w:val="99"/>
    <w:unhideWhenUsed/>
    <w:rsid w:val="00D07E43"/>
    <w:pPr>
      <w:numPr>
        <w:numId w:val="3"/>
      </w:numPr>
      <w:contextualSpacing/>
    </w:pPr>
  </w:style>
  <w:style w:type="paragraph" w:styleId="Zpat">
    <w:name w:val="footer"/>
    <w:basedOn w:val="Normln"/>
    <w:link w:val="ZpatChar"/>
    <w:uiPriority w:val="99"/>
    <w:unhideWhenUsed/>
    <w:rsid w:val="001D4912"/>
    <w:pPr>
      <w:tabs>
        <w:tab w:val="center" w:pos="4536"/>
        <w:tab w:val="right" w:pos="9072"/>
      </w:tabs>
    </w:pPr>
  </w:style>
  <w:style w:type="character" w:customStyle="1" w:styleId="ZpatChar">
    <w:name w:val="Zápatí Char"/>
    <w:basedOn w:val="Standardnpsmoodstavce"/>
    <w:link w:val="Zpat"/>
    <w:uiPriority w:val="99"/>
    <w:rsid w:val="001D4912"/>
    <w:rPr>
      <w:rFonts w:ascii="Times New Roman" w:eastAsia="Times New Roman" w:hAnsi="Times New Roman"/>
      <w:sz w:val="24"/>
      <w:szCs w:val="24"/>
      <w:lang w:eastAsia="en-US"/>
    </w:rPr>
  </w:style>
  <w:style w:type="paragraph" w:customStyle="1" w:styleId="Style9">
    <w:name w:val="Style9"/>
    <w:basedOn w:val="Normln"/>
    <w:uiPriority w:val="99"/>
    <w:rsid w:val="0049163B"/>
    <w:pPr>
      <w:widowControl w:val="0"/>
      <w:autoSpaceDE w:val="0"/>
      <w:autoSpaceDN w:val="0"/>
      <w:adjustRightInd w:val="0"/>
      <w:ind w:firstLine="0"/>
      <w:jc w:val="left"/>
    </w:pPr>
    <w:rPr>
      <w:rFonts w:eastAsiaTheme="minorEastAsia"/>
      <w:lang w:eastAsia="cs-CZ"/>
    </w:rPr>
  </w:style>
  <w:style w:type="paragraph" w:customStyle="1" w:styleId="Style19">
    <w:name w:val="Style19"/>
    <w:basedOn w:val="Normln"/>
    <w:uiPriority w:val="99"/>
    <w:rsid w:val="0049163B"/>
    <w:pPr>
      <w:widowControl w:val="0"/>
      <w:autoSpaceDE w:val="0"/>
      <w:autoSpaceDN w:val="0"/>
      <w:adjustRightInd w:val="0"/>
      <w:spacing w:line="245" w:lineRule="exact"/>
      <w:ind w:firstLine="0"/>
      <w:jc w:val="left"/>
    </w:pPr>
    <w:rPr>
      <w:rFonts w:eastAsiaTheme="minorEastAsia"/>
      <w:lang w:eastAsia="cs-CZ"/>
    </w:rPr>
  </w:style>
  <w:style w:type="paragraph" w:customStyle="1" w:styleId="Style25">
    <w:name w:val="Style25"/>
    <w:basedOn w:val="Normln"/>
    <w:uiPriority w:val="99"/>
    <w:rsid w:val="0049163B"/>
    <w:pPr>
      <w:widowControl w:val="0"/>
      <w:autoSpaceDE w:val="0"/>
      <w:autoSpaceDN w:val="0"/>
      <w:adjustRightInd w:val="0"/>
      <w:ind w:firstLine="0"/>
      <w:jc w:val="left"/>
    </w:pPr>
    <w:rPr>
      <w:rFonts w:eastAsiaTheme="minorEastAsia"/>
      <w:lang w:eastAsia="cs-CZ"/>
    </w:rPr>
  </w:style>
  <w:style w:type="paragraph" w:customStyle="1" w:styleId="Style34">
    <w:name w:val="Style34"/>
    <w:basedOn w:val="Normln"/>
    <w:uiPriority w:val="99"/>
    <w:rsid w:val="0049163B"/>
    <w:pPr>
      <w:widowControl w:val="0"/>
      <w:autoSpaceDE w:val="0"/>
      <w:autoSpaceDN w:val="0"/>
      <w:adjustRightInd w:val="0"/>
      <w:spacing w:line="248" w:lineRule="exact"/>
      <w:ind w:firstLine="0"/>
      <w:jc w:val="center"/>
    </w:pPr>
    <w:rPr>
      <w:rFonts w:eastAsiaTheme="minorEastAsia"/>
      <w:lang w:eastAsia="cs-CZ"/>
    </w:rPr>
  </w:style>
  <w:style w:type="paragraph" w:customStyle="1" w:styleId="Style39">
    <w:name w:val="Style39"/>
    <w:basedOn w:val="Normln"/>
    <w:uiPriority w:val="99"/>
    <w:rsid w:val="0049163B"/>
    <w:pPr>
      <w:widowControl w:val="0"/>
      <w:autoSpaceDE w:val="0"/>
      <w:autoSpaceDN w:val="0"/>
      <w:adjustRightInd w:val="0"/>
      <w:spacing w:line="241" w:lineRule="exact"/>
      <w:ind w:firstLine="0"/>
      <w:jc w:val="left"/>
    </w:pPr>
    <w:rPr>
      <w:rFonts w:eastAsiaTheme="minorEastAsia"/>
      <w:lang w:eastAsia="cs-CZ"/>
    </w:rPr>
  </w:style>
  <w:style w:type="paragraph" w:customStyle="1" w:styleId="Style44">
    <w:name w:val="Style44"/>
    <w:basedOn w:val="Normln"/>
    <w:uiPriority w:val="99"/>
    <w:rsid w:val="0049163B"/>
    <w:pPr>
      <w:widowControl w:val="0"/>
      <w:autoSpaceDE w:val="0"/>
      <w:autoSpaceDN w:val="0"/>
      <w:adjustRightInd w:val="0"/>
      <w:ind w:firstLine="0"/>
      <w:jc w:val="left"/>
    </w:pPr>
    <w:rPr>
      <w:rFonts w:eastAsiaTheme="minorEastAsia"/>
      <w:lang w:eastAsia="cs-CZ"/>
    </w:rPr>
  </w:style>
  <w:style w:type="character" w:customStyle="1" w:styleId="FontStyle64">
    <w:name w:val="Font Style64"/>
    <w:basedOn w:val="Standardnpsmoodstavce"/>
    <w:uiPriority w:val="99"/>
    <w:rsid w:val="0049163B"/>
    <w:rPr>
      <w:rFonts w:ascii="Times New Roman" w:hAnsi="Times New Roman" w:cs="Times New Roman"/>
      <w:sz w:val="20"/>
      <w:szCs w:val="20"/>
    </w:rPr>
  </w:style>
  <w:style w:type="character" w:customStyle="1" w:styleId="FontStyle70">
    <w:name w:val="Font Style70"/>
    <w:basedOn w:val="Standardnpsmoodstavce"/>
    <w:uiPriority w:val="99"/>
    <w:rsid w:val="0049163B"/>
    <w:rPr>
      <w:rFonts w:ascii="Times New Roman" w:hAnsi="Times New Roman" w:cs="Times New Roman"/>
      <w:b/>
      <w:bCs/>
      <w:spacing w:val="20"/>
      <w:sz w:val="20"/>
      <w:szCs w:val="20"/>
    </w:rPr>
  </w:style>
  <w:style w:type="character" w:customStyle="1" w:styleId="FontStyle74">
    <w:name w:val="Font Style74"/>
    <w:basedOn w:val="Standardnpsmoodstavce"/>
    <w:uiPriority w:val="99"/>
    <w:rsid w:val="0049163B"/>
    <w:rPr>
      <w:rFonts w:ascii="Times New Roman" w:hAnsi="Times New Roman" w:cs="Times New Roman"/>
      <w:b/>
      <w:bCs/>
      <w:spacing w:val="10"/>
      <w:sz w:val="20"/>
      <w:szCs w:val="20"/>
    </w:rPr>
  </w:style>
  <w:style w:type="character" w:customStyle="1" w:styleId="FontStyle79">
    <w:name w:val="Font Style79"/>
    <w:basedOn w:val="Standardnpsmoodstavce"/>
    <w:uiPriority w:val="99"/>
    <w:rsid w:val="0049163B"/>
    <w:rPr>
      <w:rFonts w:ascii="Times New Roman" w:hAnsi="Times New Roman" w:cs="Times New Roman"/>
      <w:b/>
      <w:bCs/>
      <w:smallCaps/>
      <w:sz w:val="22"/>
      <w:szCs w:val="22"/>
    </w:rPr>
  </w:style>
  <w:style w:type="paragraph" w:styleId="Odstavecseseznamem">
    <w:name w:val="List Paragraph"/>
    <w:basedOn w:val="Normln"/>
    <w:uiPriority w:val="34"/>
    <w:qFormat/>
    <w:rsid w:val="00D84DBF"/>
    <w:pPr>
      <w:ind w:left="720"/>
      <w:contextualSpacing/>
    </w:pPr>
  </w:style>
  <w:style w:type="character" w:customStyle="1" w:styleId="st">
    <w:name w:val="st"/>
    <w:basedOn w:val="Standardnpsmoodstavce"/>
    <w:rsid w:val="0020361E"/>
  </w:style>
  <w:style w:type="paragraph" w:styleId="Normlnweb">
    <w:name w:val="Normal (Web)"/>
    <w:basedOn w:val="Normln"/>
    <w:uiPriority w:val="99"/>
    <w:semiHidden/>
    <w:unhideWhenUsed/>
    <w:rsid w:val="00881E54"/>
    <w:pPr>
      <w:spacing w:before="100" w:beforeAutospacing="1" w:after="100" w:afterAutospacing="1"/>
      <w:ind w:firstLine="0"/>
      <w:jc w:val="left"/>
    </w:pPr>
    <w:rPr>
      <w:lang w:eastAsia="cs-CZ"/>
    </w:rPr>
  </w:style>
  <w:style w:type="character" w:styleId="Siln">
    <w:name w:val="Strong"/>
    <w:basedOn w:val="Standardnpsmoodstavce"/>
    <w:uiPriority w:val="22"/>
    <w:qFormat/>
    <w:rsid w:val="00881E54"/>
    <w:rPr>
      <w:b/>
      <w:bCs/>
    </w:rPr>
  </w:style>
  <w:style w:type="table" w:styleId="Mkatabulky">
    <w:name w:val="Table Grid"/>
    <w:basedOn w:val="Normlntabulka"/>
    <w:uiPriority w:val="59"/>
    <w:rsid w:val="00186A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3">
    <w:name w:val="l3"/>
    <w:basedOn w:val="Normln"/>
    <w:rsid w:val="00013BDE"/>
    <w:pPr>
      <w:spacing w:before="100" w:beforeAutospacing="1" w:after="100" w:afterAutospacing="1"/>
      <w:ind w:firstLine="0"/>
      <w:jc w:val="left"/>
    </w:pPr>
    <w:rPr>
      <w:lang w:eastAsia="cs-CZ"/>
    </w:rPr>
  </w:style>
  <w:style w:type="character" w:styleId="PromnnHTML">
    <w:name w:val="HTML Variable"/>
    <w:basedOn w:val="Standardnpsmoodstavce"/>
    <w:uiPriority w:val="99"/>
    <w:semiHidden/>
    <w:unhideWhenUsed/>
    <w:rsid w:val="00013BDE"/>
    <w:rPr>
      <w:i/>
      <w:iCs/>
    </w:rPr>
  </w:style>
  <w:style w:type="paragraph" w:styleId="Zkladntext">
    <w:name w:val="Body Text"/>
    <w:basedOn w:val="Normln"/>
    <w:link w:val="ZkladntextChar"/>
    <w:rsid w:val="00851EFA"/>
    <w:pPr>
      <w:widowControl w:val="0"/>
      <w:suppressAutoHyphens/>
      <w:ind w:firstLine="0"/>
    </w:pPr>
    <w:rPr>
      <w:color w:val="000000"/>
      <w:szCs w:val="20"/>
      <w:lang w:eastAsia="ar-SA"/>
    </w:rPr>
  </w:style>
  <w:style w:type="character" w:customStyle="1" w:styleId="ZkladntextChar">
    <w:name w:val="Základní text Char"/>
    <w:basedOn w:val="Standardnpsmoodstavce"/>
    <w:link w:val="Zkladntext"/>
    <w:rsid w:val="00851EFA"/>
    <w:rPr>
      <w:rFonts w:ascii="Times New Roman" w:eastAsia="Times New Roman" w:hAnsi="Times New Roman"/>
      <w:color w:val="000000"/>
      <w:sz w:val="24"/>
      <w:lang w:eastAsia="ar-SA"/>
    </w:rPr>
  </w:style>
</w:styles>
</file>

<file path=word/webSettings.xml><?xml version="1.0" encoding="utf-8"?>
<w:webSettings xmlns:r="http://schemas.openxmlformats.org/officeDocument/2006/relationships" xmlns:w="http://schemas.openxmlformats.org/wordprocessingml/2006/main">
  <w:divs>
    <w:div w:id="51542875">
      <w:bodyDiv w:val="1"/>
      <w:marLeft w:val="0"/>
      <w:marRight w:val="0"/>
      <w:marTop w:val="0"/>
      <w:marBottom w:val="0"/>
      <w:divBdr>
        <w:top w:val="none" w:sz="0" w:space="0" w:color="auto"/>
        <w:left w:val="none" w:sz="0" w:space="0" w:color="auto"/>
        <w:bottom w:val="none" w:sz="0" w:space="0" w:color="auto"/>
        <w:right w:val="none" w:sz="0" w:space="0" w:color="auto"/>
      </w:divBdr>
    </w:div>
    <w:div w:id="54397003">
      <w:bodyDiv w:val="1"/>
      <w:marLeft w:val="0"/>
      <w:marRight w:val="0"/>
      <w:marTop w:val="0"/>
      <w:marBottom w:val="0"/>
      <w:divBdr>
        <w:top w:val="none" w:sz="0" w:space="0" w:color="auto"/>
        <w:left w:val="none" w:sz="0" w:space="0" w:color="auto"/>
        <w:bottom w:val="none" w:sz="0" w:space="0" w:color="auto"/>
        <w:right w:val="none" w:sz="0" w:space="0" w:color="auto"/>
      </w:divBdr>
    </w:div>
    <w:div w:id="89006875">
      <w:bodyDiv w:val="1"/>
      <w:marLeft w:val="0"/>
      <w:marRight w:val="0"/>
      <w:marTop w:val="0"/>
      <w:marBottom w:val="0"/>
      <w:divBdr>
        <w:top w:val="none" w:sz="0" w:space="0" w:color="auto"/>
        <w:left w:val="none" w:sz="0" w:space="0" w:color="auto"/>
        <w:bottom w:val="none" w:sz="0" w:space="0" w:color="auto"/>
        <w:right w:val="none" w:sz="0" w:space="0" w:color="auto"/>
      </w:divBdr>
    </w:div>
    <w:div w:id="131825652">
      <w:bodyDiv w:val="1"/>
      <w:marLeft w:val="0"/>
      <w:marRight w:val="0"/>
      <w:marTop w:val="0"/>
      <w:marBottom w:val="0"/>
      <w:divBdr>
        <w:top w:val="none" w:sz="0" w:space="0" w:color="auto"/>
        <w:left w:val="none" w:sz="0" w:space="0" w:color="auto"/>
        <w:bottom w:val="none" w:sz="0" w:space="0" w:color="auto"/>
        <w:right w:val="none" w:sz="0" w:space="0" w:color="auto"/>
      </w:divBdr>
    </w:div>
    <w:div w:id="159581375">
      <w:bodyDiv w:val="1"/>
      <w:marLeft w:val="0"/>
      <w:marRight w:val="0"/>
      <w:marTop w:val="0"/>
      <w:marBottom w:val="0"/>
      <w:divBdr>
        <w:top w:val="none" w:sz="0" w:space="0" w:color="auto"/>
        <w:left w:val="none" w:sz="0" w:space="0" w:color="auto"/>
        <w:bottom w:val="none" w:sz="0" w:space="0" w:color="auto"/>
        <w:right w:val="none" w:sz="0" w:space="0" w:color="auto"/>
      </w:divBdr>
    </w:div>
    <w:div w:id="282544006">
      <w:bodyDiv w:val="1"/>
      <w:marLeft w:val="0"/>
      <w:marRight w:val="0"/>
      <w:marTop w:val="0"/>
      <w:marBottom w:val="0"/>
      <w:divBdr>
        <w:top w:val="none" w:sz="0" w:space="0" w:color="auto"/>
        <w:left w:val="none" w:sz="0" w:space="0" w:color="auto"/>
        <w:bottom w:val="none" w:sz="0" w:space="0" w:color="auto"/>
        <w:right w:val="none" w:sz="0" w:space="0" w:color="auto"/>
      </w:divBdr>
    </w:div>
    <w:div w:id="285938075">
      <w:bodyDiv w:val="1"/>
      <w:marLeft w:val="0"/>
      <w:marRight w:val="0"/>
      <w:marTop w:val="0"/>
      <w:marBottom w:val="0"/>
      <w:divBdr>
        <w:top w:val="none" w:sz="0" w:space="0" w:color="auto"/>
        <w:left w:val="none" w:sz="0" w:space="0" w:color="auto"/>
        <w:bottom w:val="none" w:sz="0" w:space="0" w:color="auto"/>
        <w:right w:val="none" w:sz="0" w:space="0" w:color="auto"/>
      </w:divBdr>
    </w:div>
    <w:div w:id="292373786">
      <w:bodyDiv w:val="1"/>
      <w:marLeft w:val="0"/>
      <w:marRight w:val="0"/>
      <w:marTop w:val="0"/>
      <w:marBottom w:val="0"/>
      <w:divBdr>
        <w:top w:val="none" w:sz="0" w:space="0" w:color="auto"/>
        <w:left w:val="none" w:sz="0" w:space="0" w:color="auto"/>
        <w:bottom w:val="none" w:sz="0" w:space="0" w:color="auto"/>
        <w:right w:val="none" w:sz="0" w:space="0" w:color="auto"/>
      </w:divBdr>
    </w:div>
    <w:div w:id="365563496">
      <w:bodyDiv w:val="1"/>
      <w:marLeft w:val="0"/>
      <w:marRight w:val="0"/>
      <w:marTop w:val="0"/>
      <w:marBottom w:val="0"/>
      <w:divBdr>
        <w:top w:val="none" w:sz="0" w:space="0" w:color="auto"/>
        <w:left w:val="none" w:sz="0" w:space="0" w:color="auto"/>
        <w:bottom w:val="none" w:sz="0" w:space="0" w:color="auto"/>
        <w:right w:val="none" w:sz="0" w:space="0" w:color="auto"/>
      </w:divBdr>
    </w:div>
    <w:div w:id="438721647">
      <w:bodyDiv w:val="1"/>
      <w:marLeft w:val="0"/>
      <w:marRight w:val="0"/>
      <w:marTop w:val="0"/>
      <w:marBottom w:val="0"/>
      <w:divBdr>
        <w:top w:val="none" w:sz="0" w:space="0" w:color="auto"/>
        <w:left w:val="none" w:sz="0" w:space="0" w:color="auto"/>
        <w:bottom w:val="none" w:sz="0" w:space="0" w:color="auto"/>
        <w:right w:val="none" w:sz="0" w:space="0" w:color="auto"/>
      </w:divBdr>
    </w:div>
    <w:div w:id="445078287">
      <w:bodyDiv w:val="1"/>
      <w:marLeft w:val="0"/>
      <w:marRight w:val="0"/>
      <w:marTop w:val="0"/>
      <w:marBottom w:val="0"/>
      <w:divBdr>
        <w:top w:val="none" w:sz="0" w:space="0" w:color="auto"/>
        <w:left w:val="none" w:sz="0" w:space="0" w:color="auto"/>
        <w:bottom w:val="none" w:sz="0" w:space="0" w:color="auto"/>
        <w:right w:val="none" w:sz="0" w:space="0" w:color="auto"/>
      </w:divBdr>
    </w:div>
    <w:div w:id="445127441">
      <w:bodyDiv w:val="1"/>
      <w:marLeft w:val="0"/>
      <w:marRight w:val="0"/>
      <w:marTop w:val="0"/>
      <w:marBottom w:val="0"/>
      <w:divBdr>
        <w:top w:val="none" w:sz="0" w:space="0" w:color="auto"/>
        <w:left w:val="none" w:sz="0" w:space="0" w:color="auto"/>
        <w:bottom w:val="none" w:sz="0" w:space="0" w:color="auto"/>
        <w:right w:val="none" w:sz="0" w:space="0" w:color="auto"/>
      </w:divBdr>
    </w:div>
    <w:div w:id="473564682">
      <w:bodyDiv w:val="1"/>
      <w:marLeft w:val="0"/>
      <w:marRight w:val="0"/>
      <w:marTop w:val="0"/>
      <w:marBottom w:val="0"/>
      <w:divBdr>
        <w:top w:val="none" w:sz="0" w:space="0" w:color="auto"/>
        <w:left w:val="none" w:sz="0" w:space="0" w:color="auto"/>
        <w:bottom w:val="none" w:sz="0" w:space="0" w:color="auto"/>
        <w:right w:val="none" w:sz="0" w:space="0" w:color="auto"/>
      </w:divBdr>
    </w:div>
    <w:div w:id="475728617">
      <w:bodyDiv w:val="1"/>
      <w:marLeft w:val="0"/>
      <w:marRight w:val="0"/>
      <w:marTop w:val="0"/>
      <w:marBottom w:val="0"/>
      <w:divBdr>
        <w:top w:val="none" w:sz="0" w:space="0" w:color="auto"/>
        <w:left w:val="none" w:sz="0" w:space="0" w:color="auto"/>
        <w:bottom w:val="none" w:sz="0" w:space="0" w:color="auto"/>
        <w:right w:val="none" w:sz="0" w:space="0" w:color="auto"/>
      </w:divBdr>
    </w:div>
    <w:div w:id="476186591">
      <w:bodyDiv w:val="1"/>
      <w:marLeft w:val="0"/>
      <w:marRight w:val="0"/>
      <w:marTop w:val="0"/>
      <w:marBottom w:val="0"/>
      <w:divBdr>
        <w:top w:val="none" w:sz="0" w:space="0" w:color="auto"/>
        <w:left w:val="none" w:sz="0" w:space="0" w:color="auto"/>
        <w:bottom w:val="none" w:sz="0" w:space="0" w:color="auto"/>
        <w:right w:val="none" w:sz="0" w:space="0" w:color="auto"/>
      </w:divBdr>
    </w:div>
    <w:div w:id="504325058">
      <w:bodyDiv w:val="1"/>
      <w:marLeft w:val="0"/>
      <w:marRight w:val="0"/>
      <w:marTop w:val="0"/>
      <w:marBottom w:val="0"/>
      <w:divBdr>
        <w:top w:val="none" w:sz="0" w:space="0" w:color="auto"/>
        <w:left w:val="none" w:sz="0" w:space="0" w:color="auto"/>
        <w:bottom w:val="none" w:sz="0" w:space="0" w:color="auto"/>
        <w:right w:val="none" w:sz="0" w:space="0" w:color="auto"/>
      </w:divBdr>
    </w:div>
    <w:div w:id="528766106">
      <w:bodyDiv w:val="1"/>
      <w:marLeft w:val="0"/>
      <w:marRight w:val="0"/>
      <w:marTop w:val="0"/>
      <w:marBottom w:val="0"/>
      <w:divBdr>
        <w:top w:val="none" w:sz="0" w:space="0" w:color="auto"/>
        <w:left w:val="none" w:sz="0" w:space="0" w:color="auto"/>
        <w:bottom w:val="none" w:sz="0" w:space="0" w:color="auto"/>
        <w:right w:val="none" w:sz="0" w:space="0" w:color="auto"/>
      </w:divBdr>
    </w:div>
    <w:div w:id="557130283">
      <w:bodyDiv w:val="1"/>
      <w:marLeft w:val="0"/>
      <w:marRight w:val="0"/>
      <w:marTop w:val="0"/>
      <w:marBottom w:val="0"/>
      <w:divBdr>
        <w:top w:val="none" w:sz="0" w:space="0" w:color="auto"/>
        <w:left w:val="none" w:sz="0" w:space="0" w:color="auto"/>
        <w:bottom w:val="none" w:sz="0" w:space="0" w:color="auto"/>
        <w:right w:val="none" w:sz="0" w:space="0" w:color="auto"/>
      </w:divBdr>
    </w:div>
    <w:div w:id="612329021">
      <w:bodyDiv w:val="1"/>
      <w:marLeft w:val="0"/>
      <w:marRight w:val="0"/>
      <w:marTop w:val="0"/>
      <w:marBottom w:val="0"/>
      <w:divBdr>
        <w:top w:val="none" w:sz="0" w:space="0" w:color="auto"/>
        <w:left w:val="none" w:sz="0" w:space="0" w:color="auto"/>
        <w:bottom w:val="none" w:sz="0" w:space="0" w:color="auto"/>
        <w:right w:val="none" w:sz="0" w:space="0" w:color="auto"/>
      </w:divBdr>
    </w:div>
    <w:div w:id="642194138">
      <w:bodyDiv w:val="1"/>
      <w:marLeft w:val="0"/>
      <w:marRight w:val="0"/>
      <w:marTop w:val="0"/>
      <w:marBottom w:val="0"/>
      <w:divBdr>
        <w:top w:val="none" w:sz="0" w:space="0" w:color="auto"/>
        <w:left w:val="none" w:sz="0" w:space="0" w:color="auto"/>
        <w:bottom w:val="none" w:sz="0" w:space="0" w:color="auto"/>
        <w:right w:val="none" w:sz="0" w:space="0" w:color="auto"/>
      </w:divBdr>
    </w:div>
    <w:div w:id="686714228">
      <w:bodyDiv w:val="1"/>
      <w:marLeft w:val="0"/>
      <w:marRight w:val="0"/>
      <w:marTop w:val="0"/>
      <w:marBottom w:val="0"/>
      <w:divBdr>
        <w:top w:val="none" w:sz="0" w:space="0" w:color="auto"/>
        <w:left w:val="none" w:sz="0" w:space="0" w:color="auto"/>
        <w:bottom w:val="none" w:sz="0" w:space="0" w:color="auto"/>
        <w:right w:val="none" w:sz="0" w:space="0" w:color="auto"/>
      </w:divBdr>
    </w:div>
    <w:div w:id="716662555">
      <w:bodyDiv w:val="1"/>
      <w:marLeft w:val="0"/>
      <w:marRight w:val="0"/>
      <w:marTop w:val="0"/>
      <w:marBottom w:val="0"/>
      <w:divBdr>
        <w:top w:val="none" w:sz="0" w:space="0" w:color="auto"/>
        <w:left w:val="none" w:sz="0" w:space="0" w:color="auto"/>
        <w:bottom w:val="none" w:sz="0" w:space="0" w:color="auto"/>
        <w:right w:val="none" w:sz="0" w:space="0" w:color="auto"/>
      </w:divBdr>
    </w:div>
    <w:div w:id="764767130">
      <w:bodyDiv w:val="1"/>
      <w:marLeft w:val="0"/>
      <w:marRight w:val="0"/>
      <w:marTop w:val="0"/>
      <w:marBottom w:val="0"/>
      <w:divBdr>
        <w:top w:val="none" w:sz="0" w:space="0" w:color="auto"/>
        <w:left w:val="none" w:sz="0" w:space="0" w:color="auto"/>
        <w:bottom w:val="none" w:sz="0" w:space="0" w:color="auto"/>
        <w:right w:val="none" w:sz="0" w:space="0" w:color="auto"/>
      </w:divBdr>
    </w:div>
    <w:div w:id="819613278">
      <w:bodyDiv w:val="1"/>
      <w:marLeft w:val="0"/>
      <w:marRight w:val="0"/>
      <w:marTop w:val="0"/>
      <w:marBottom w:val="0"/>
      <w:divBdr>
        <w:top w:val="none" w:sz="0" w:space="0" w:color="auto"/>
        <w:left w:val="none" w:sz="0" w:space="0" w:color="auto"/>
        <w:bottom w:val="none" w:sz="0" w:space="0" w:color="auto"/>
        <w:right w:val="none" w:sz="0" w:space="0" w:color="auto"/>
      </w:divBdr>
    </w:div>
    <w:div w:id="835344024">
      <w:bodyDiv w:val="1"/>
      <w:marLeft w:val="0"/>
      <w:marRight w:val="0"/>
      <w:marTop w:val="0"/>
      <w:marBottom w:val="0"/>
      <w:divBdr>
        <w:top w:val="none" w:sz="0" w:space="0" w:color="auto"/>
        <w:left w:val="none" w:sz="0" w:space="0" w:color="auto"/>
        <w:bottom w:val="none" w:sz="0" w:space="0" w:color="auto"/>
        <w:right w:val="none" w:sz="0" w:space="0" w:color="auto"/>
      </w:divBdr>
    </w:div>
    <w:div w:id="851451720">
      <w:bodyDiv w:val="1"/>
      <w:marLeft w:val="0"/>
      <w:marRight w:val="0"/>
      <w:marTop w:val="0"/>
      <w:marBottom w:val="0"/>
      <w:divBdr>
        <w:top w:val="none" w:sz="0" w:space="0" w:color="auto"/>
        <w:left w:val="none" w:sz="0" w:space="0" w:color="auto"/>
        <w:bottom w:val="none" w:sz="0" w:space="0" w:color="auto"/>
        <w:right w:val="none" w:sz="0" w:space="0" w:color="auto"/>
      </w:divBdr>
    </w:div>
    <w:div w:id="890846551">
      <w:bodyDiv w:val="1"/>
      <w:marLeft w:val="0"/>
      <w:marRight w:val="0"/>
      <w:marTop w:val="0"/>
      <w:marBottom w:val="0"/>
      <w:divBdr>
        <w:top w:val="none" w:sz="0" w:space="0" w:color="auto"/>
        <w:left w:val="none" w:sz="0" w:space="0" w:color="auto"/>
        <w:bottom w:val="none" w:sz="0" w:space="0" w:color="auto"/>
        <w:right w:val="none" w:sz="0" w:space="0" w:color="auto"/>
      </w:divBdr>
    </w:div>
    <w:div w:id="916324763">
      <w:bodyDiv w:val="1"/>
      <w:marLeft w:val="0"/>
      <w:marRight w:val="0"/>
      <w:marTop w:val="0"/>
      <w:marBottom w:val="0"/>
      <w:divBdr>
        <w:top w:val="none" w:sz="0" w:space="0" w:color="auto"/>
        <w:left w:val="none" w:sz="0" w:space="0" w:color="auto"/>
        <w:bottom w:val="none" w:sz="0" w:space="0" w:color="auto"/>
        <w:right w:val="none" w:sz="0" w:space="0" w:color="auto"/>
      </w:divBdr>
    </w:div>
    <w:div w:id="967705305">
      <w:bodyDiv w:val="1"/>
      <w:marLeft w:val="0"/>
      <w:marRight w:val="0"/>
      <w:marTop w:val="0"/>
      <w:marBottom w:val="0"/>
      <w:divBdr>
        <w:top w:val="none" w:sz="0" w:space="0" w:color="auto"/>
        <w:left w:val="none" w:sz="0" w:space="0" w:color="auto"/>
        <w:bottom w:val="none" w:sz="0" w:space="0" w:color="auto"/>
        <w:right w:val="none" w:sz="0" w:space="0" w:color="auto"/>
      </w:divBdr>
    </w:div>
    <w:div w:id="989672455">
      <w:bodyDiv w:val="1"/>
      <w:marLeft w:val="0"/>
      <w:marRight w:val="0"/>
      <w:marTop w:val="0"/>
      <w:marBottom w:val="0"/>
      <w:divBdr>
        <w:top w:val="none" w:sz="0" w:space="0" w:color="auto"/>
        <w:left w:val="none" w:sz="0" w:space="0" w:color="auto"/>
        <w:bottom w:val="none" w:sz="0" w:space="0" w:color="auto"/>
        <w:right w:val="none" w:sz="0" w:space="0" w:color="auto"/>
      </w:divBdr>
    </w:div>
    <w:div w:id="1027750572">
      <w:bodyDiv w:val="1"/>
      <w:marLeft w:val="0"/>
      <w:marRight w:val="0"/>
      <w:marTop w:val="0"/>
      <w:marBottom w:val="0"/>
      <w:divBdr>
        <w:top w:val="none" w:sz="0" w:space="0" w:color="auto"/>
        <w:left w:val="none" w:sz="0" w:space="0" w:color="auto"/>
        <w:bottom w:val="none" w:sz="0" w:space="0" w:color="auto"/>
        <w:right w:val="none" w:sz="0" w:space="0" w:color="auto"/>
      </w:divBdr>
    </w:div>
    <w:div w:id="1146825967">
      <w:bodyDiv w:val="1"/>
      <w:marLeft w:val="0"/>
      <w:marRight w:val="0"/>
      <w:marTop w:val="0"/>
      <w:marBottom w:val="0"/>
      <w:divBdr>
        <w:top w:val="none" w:sz="0" w:space="0" w:color="auto"/>
        <w:left w:val="none" w:sz="0" w:space="0" w:color="auto"/>
        <w:bottom w:val="none" w:sz="0" w:space="0" w:color="auto"/>
        <w:right w:val="none" w:sz="0" w:space="0" w:color="auto"/>
      </w:divBdr>
    </w:div>
    <w:div w:id="1173643588">
      <w:bodyDiv w:val="1"/>
      <w:marLeft w:val="0"/>
      <w:marRight w:val="0"/>
      <w:marTop w:val="0"/>
      <w:marBottom w:val="0"/>
      <w:divBdr>
        <w:top w:val="none" w:sz="0" w:space="0" w:color="auto"/>
        <w:left w:val="none" w:sz="0" w:space="0" w:color="auto"/>
        <w:bottom w:val="none" w:sz="0" w:space="0" w:color="auto"/>
        <w:right w:val="none" w:sz="0" w:space="0" w:color="auto"/>
      </w:divBdr>
    </w:div>
    <w:div w:id="1206332886">
      <w:bodyDiv w:val="1"/>
      <w:marLeft w:val="0"/>
      <w:marRight w:val="0"/>
      <w:marTop w:val="0"/>
      <w:marBottom w:val="0"/>
      <w:divBdr>
        <w:top w:val="none" w:sz="0" w:space="0" w:color="auto"/>
        <w:left w:val="none" w:sz="0" w:space="0" w:color="auto"/>
        <w:bottom w:val="none" w:sz="0" w:space="0" w:color="auto"/>
        <w:right w:val="none" w:sz="0" w:space="0" w:color="auto"/>
      </w:divBdr>
    </w:div>
    <w:div w:id="1206872847">
      <w:bodyDiv w:val="1"/>
      <w:marLeft w:val="0"/>
      <w:marRight w:val="0"/>
      <w:marTop w:val="0"/>
      <w:marBottom w:val="0"/>
      <w:divBdr>
        <w:top w:val="none" w:sz="0" w:space="0" w:color="auto"/>
        <w:left w:val="none" w:sz="0" w:space="0" w:color="auto"/>
        <w:bottom w:val="none" w:sz="0" w:space="0" w:color="auto"/>
        <w:right w:val="none" w:sz="0" w:space="0" w:color="auto"/>
      </w:divBdr>
    </w:div>
    <w:div w:id="1209533355">
      <w:bodyDiv w:val="1"/>
      <w:marLeft w:val="0"/>
      <w:marRight w:val="0"/>
      <w:marTop w:val="0"/>
      <w:marBottom w:val="0"/>
      <w:divBdr>
        <w:top w:val="none" w:sz="0" w:space="0" w:color="auto"/>
        <w:left w:val="none" w:sz="0" w:space="0" w:color="auto"/>
        <w:bottom w:val="none" w:sz="0" w:space="0" w:color="auto"/>
        <w:right w:val="none" w:sz="0" w:space="0" w:color="auto"/>
      </w:divBdr>
    </w:div>
    <w:div w:id="1241134301">
      <w:bodyDiv w:val="1"/>
      <w:marLeft w:val="0"/>
      <w:marRight w:val="0"/>
      <w:marTop w:val="0"/>
      <w:marBottom w:val="0"/>
      <w:divBdr>
        <w:top w:val="none" w:sz="0" w:space="0" w:color="auto"/>
        <w:left w:val="none" w:sz="0" w:space="0" w:color="auto"/>
        <w:bottom w:val="none" w:sz="0" w:space="0" w:color="auto"/>
        <w:right w:val="none" w:sz="0" w:space="0" w:color="auto"/>
      </w:divBdr>
    </w:div>
    <w:div w:id="1245920346">
      <w:bodyDiv w:val="1"/>
      <w:marLeft w:val="0"/>
      <w:marRight w:val="0"/>
      <w:marTop w:val="0"/>
      <w:marBottom w:val="0"/>
      <w:divBdr>
        <w:top w:val="none" w:sz="0" w:space="0" w:color="auto"/>
        <w:left w:val="none" w:sz="0" w:space="0" w:color="auto"/>
        <w:bottom w:val="none" w:sz="0" w:space="0" w:color="auto"/>
        <w:right w:val="none" w:sz="0" w:space="0" w:color="auto"/>
      </w:divBdr>
    </w:div>
    <w:div w:id="1258946703">
      <w:bodyDiv w:val="1"/>
      <w:marLeft w:val="0"/>
      <w:marRight w:val="0"/>
      <w:marTop w:val="0"/>
      <w:marBottom w:val="0"/>
      <w:divBdr>
        <w:top w:val="none" w:sz="0" w:space="0" w:color="auto"/>
        <w:left w:val="none" w:sz="0" w:space="0" w:color="auto"/>
        <w:bottom w:val="none" w:sz="0" w:space="0" w:color="auto"/>
        <w:right w:val="none" w:sz="0" w:space="0" w:color="auto"/>
      </w:divBdr>
    </w:div>
    <w:div w:id="1274629194">
      <w:bodyDiv w:val="1"/>
      <w:marLeft w:val="0"/>
      <w:marRight w:val="0"/>
      <w:marTop w:val="0"/>
      <w:marBottom w:val="0"/>
      <w:divBdr>
        <w:top w:val="none" w:sz="0" w:space="0" w:color="auto"/>
        <w:left w:val="none" w:sz="0" w:space="0" w:color="auto"/>
        <w:bottom w:val="none" w:sz="0" w:space="0" w:color="auto"/>
        <w:right w:val="none" w:sz="0" w:space="0" w:color="auto"/>
      </w:divBdr>
    </w:div>
    <w:div w:id="1307858832">
      <w:bodyDiv w:val="1"/>
      <w:marLeft w:val="0"/>
      <w:marRight w:val="0"/>
      <w:marTop w:val="0"/>
      <w:marBottom w:val="0"/>
      <w:divBdr>
        <w:top w:val="none" w:sz="0" w:space="0" w:color="auto"/>
        <w:left w:val="none" w:sz="0" w:space="0" w:color="auto"/>
        <w:bottom w:val="none" w:sz="0" w:space="0" w:color="auto"/>
        <w:right w:val="none" w:sz="0" w:space="0" w:color="auto"/>
      </w:divBdr>
    </w:div>
    <w:div w:id="1321888288">
      <w:bodyDiv w:val="1"/>
      <w:marLeft w:val="0"/>
      <w:marRight w:val="0"/>
      <w:marTop w:val="0"/>
      <w:marBottom w:val="0"/>
      <w:divBdr>
        <w:top w:val="none" w:sz="0" w:space="0" w:color="auto"/>
        <w:left w:val="none" w:sz="0" w:space="0" w:color="auto"/>
        <w:bottom w:val="none" w:sz="0" w:space="0" w:color="auto"/>
        <w:right w:val="none" w:sz="0" w:space="0" w:color="auto"/>
      </w:divBdr>
    </w:div>
    <w:div w:id="1391731064">
      <w:bodyDiv w:val="1"/>
      <w:marLeft w:val="0"/>
      <w:marRight w:val="0"/>
      <w:marTop w:val="0"/>
      <w:marBottom w:val="0"/>
      <w:divBdr>
        <w:top w:val="none" w:sz="0" w:space="0" w:color="auto"/>
        <w:left w:val="none" w:sz="0" w:space="0" w:color="auto"/>
        <w:bottom w:val="none" w:sz="0" w:space="0" w:color="auto"/>
        <w:right w:val="none" w:sz="0" w:space="0" w:color="auto"/>
      </w:divBdr>
    </w:div>
    <w:div w:id="1393850111">
      <w:bodyDiv w:val="1"/>
      <w:marLeft w:val="0"/>
      <w:marRight w:val="0"/>
      <w:marTop w:val="0"/>
      <w:marBottom w:val="0"/>
      <w:divBdr>
        <w:top w:val="none" w:sz="0" w:space="0" w:color="auto"/>
        <w:left w:val="none" w:sz="0" w:space="0" w:color="auto"/>
        <w:bottom w:val="none" w:sz="0" w:space="0" w:color="auto"/>
        <w:right w:val="none" w:sz="0" w:space="0" w:color="auto"/>
      </w:divBdr>
    </w:div>
    <w:div w:id="1422677228">
      <w:bodyDiv w:val="1"/>
      <w:marLeft w:val="0"/>
      <w:marRight w:val="0"/>
      <w:marTop w:val="0"/>
      <w:marBottom w:val="0"/>
      <w:divBdr>
        <w:top w:val="none" w:sz="0" w:space="0" w:color="auto"/>
        <w:left w:val="none" w:sz="0" w:space="0" w:color="auto"/>
        <w:bottom w:val="none" w:sz="0" w:space="0" w:color="auto"/>
        <w:right w:val="none" w:sz="0" w:space="0" w:color="auto"/>
      </w:divBdr>
    </w:div>
    <w:div w:id="1427118115">
      <w:bodyDiv w:val="1"/>
      <w:marLeft w:val="0"/>
      <w:marRight w:val="0"/>
      <w:marTop w:val="0"/>
      <w:marBottom w:val="0"/>
      <w:divBdr>
        <w:top w:val="none" w:sz="0" w:space="0" w:color="auto"/>
        <w:left w:val="none" w:sz="0" w:space="0" w:color="auto"/>
        <w:bottom w:val="none" w:sz="0" w:space="0" w:color="auto"/>
        <w:right w:val="none" w:sz="0" w:space="0" w:color="auto"/>
      </w:divBdr>
    </w:div>
    <w:div w:id="1485465646">
      <w:bodyDiv w:val="1"/>
      <w:marLeft w:val="0"/>
      <w:marRight w:val="0"/>
      <w:marTop w:val="0"/>
      <w:marBottom w:val="0"/>
      <w:divBdr>
        <w:top w:val="none" w:sz="0" w:space="0" w:color="auto"/>
        <w:left w:val="none" w:sz="0" w:space="0" w:color="auto"/>
        <w:bottom w:val="none" w:sz="0" w:space="0" w:color="auto"/>
        <w:right w:val="none" w:sz="0" w:space="0" w:color="auto"/>
      </w:divBdr>
    </w:div>
    <w:div w:id="1491946480">
      <w:bodyDiv w:val="1"/>
      <w:marLeft w:val="0"/>
      <w:marRight w:val="0"/>
      <w:marTop w:val="0"/>
      <w:marBottom w:val="0"/>
      <w:divBdr>
        <w:top w:val="none" w:sz="0" w:space="0" w:color="auto"/>
        <w:left w:val="none" w:sz="0" w:space="0" w:color="auto"/>
        <w:bottom w:val="none" w:sz="0" w:space="0" w:color="auto"/>
        <w:right w:val="none" w:sz="0" w:space="0" w:color="auto"/>
      </w:divBdr>
    </w:div>
    <w:div w:id="1494027512">
      <w:bodyDiv w:val="1"/>
      <w:marLeft w:val="0"/>
      <w:marRight w:val="0"/>
      <w:marTop w:val="0"/>
      <w:marBottom w:val="0"/>
      <w:divBdr>
        <w:top w:val="none" w:sz="0" w:space="0" w:color="auto"/>
        <w:left w:val="none" w:sz="0" w:space="0" w:color="auto"/>
        <w:bottom w:val="none" w:sz="0" w:space="0" w:color="auto"/>
        <w:right w:val="none" w:sz="0" w:space="0" w:color="auto"/>
      </w:divBdr>
    </w:div>
    <w:div w:id="1494640022">
      <w:bodyDiv w:val="1"/>
      <w:marLeft w:val="0"/>
      <w:marRight w:val="0"/>
      <w:marTop w:val="0"/>
      <w:marBottom w:val="0"/>
      <w:divBdr>
        <w:top w:val="none" w:sz="0" w:space="0" w:color="auto"/>
        <w:left w:val="none" w:sz="0" w:space="0" w:color="auto"/>
        <w:bottom w:val="none" w:sz="0" w:space="0" w:color="auto"/>
        <w:right w:val="none" w:sz="0" w:space="0" w:color="auto"/>
      </w:divBdr>
    </w:div>
    <w:div w:id="1512915427">
      <w:bodyDiv w:val="1"/>
      <w:marLeft w:val="0"/>
      <w:marRight w:val="0"/>
      <w:marTop w:val="0"/>
      <w:marBottom w:val="0"/>
      <w:divBdr>
        <w:top w:val="none" w:sz="0" w:space="0" w:color="auto"/>
        <w:left w:val="none" w:sz="0" w:space="0" w:color="auto"/>
        <w:bottom w:val="none" w:sz="0" w:space="0" w:color="auto"/>
        <w:right w:val="none" w:sz="0" w:space="0" w:color="auto"/>
      </w:divBdr>
    </w:div>
    <w:div w:id="1571886959">
      <w:bodyDiv w:val="1"/>
      <w:marLeft w:val="0"/>
      <w:marRight w:val="0"/>
      <w:marTop w:val="0"/>
      <w:marBottom w:val="0"/>
      <w:divBdr>
        <w:top w:val="none" w:sz="0" w:space="0" w:color="auto"/>
        <w:left w:val="none" w:sz="0" w:space="0" w:color="auto"/>
        <w:bottom w:val="none" w:sz="0" w:space="0" w:color="auto"/>
        <w:right w:val="none" w:sz="0" w:space="0" w:color="auto"/>
      </w:divBdr>
    </w:div>
    <w:div w:id="1640378533">
      <w:bodyDiv w:val="1"/>
      <w:marLeft w:val="0"/>
      <w:marRight w:val="0"/>
      <w:marTop w:val="0"/>
      <w:marBottom w:val="0"/>
      <w:divBdr>
        <w:top w:val="none" w:sz="0" w:space="0" w:color="auto"/>
        <w:left w:val="none" w:sz="0" w:space="0" w:color="auto"/>
        <w:bottom w:val="none" w:sz="0" w:space="0" w:color="auto"/>
        <w:right w:val="none" w:sz="0" w:space="0" w:color="auto"/>
      </w:divBdr>
    </w:div>
    <w:div w:id="1775787272">
      <w:bodyDiv w:val="1"/>
      <w:marLeft w:val="0"/>
      <w:marRight w:val="0"/>
      <w:marTop w:val="0"/>
      <w:marBottom w:val="0"/>
      <w:divBdr>
        <w:top w:val="none" w:sz="0" w:space="0" w:color="auto"/>
        <w:left w:val="none" w:sz="0" w:space="0" w:color="auto"/>
        <w:bottom w:val="none" w:sz="0" w:space="0" w:color="auto"/>
        <w:right w:val="none" w:sz="0" w:space="0" w:color="auto"/>
      </w:divBdr>
    </w:div>
    <w:div w:id="1847406612">
      <w:bodyDiv w:val="1"/>
      <w:marLeft w:val="0"/>
      <w:marRight w:val="0"/>
      <w:marTop w:val="0"/>
      <w:marBottom w:val="0"/>
      <w:divBdr>
        <w:top w:val="none" w:sz="0" w:space="0" w:color="auto"/>
        <w:left w:val="none" w:sz="0" w:space="0" w:color="auto"/>
        <w:bottom w:val="none" w:sz="0" w:space="0" w:color="auto"/>
        <w:right w:val="none" w:sz="0" w:space="0" w:color="auto"/>
      </w:divBdr>
    </w:div>
    <w:div w:id="1889030940">
      <w:bodyDiv w:val="1"/>
      <w:marLeft w:val="0"/>
      <w:marRight w:val="0"/>
      <w:marTop w:val="0"/>
      <w:marBottom w:val="0"/>
      <w:divBdr>
        <w:top w:val="none" w:sz="0" w:space="0" w:color="auto"/>
        <w:left w:val="none" w:sz="0" w:space="0" w:color="auto"/>
        <w:bottom w:val="none" w:sz="0" w:space="0" w:color="auto"/>
        <w:right w:val="none" w:sz="0" w:space="0" w:color="auto"/>
      </w:divBdr>
    </w:div>
    <w:div w:id="1914972893">
      <w:bodyDiv w:val="1"/>
      <w:marLeft w:val="0"/>
      <w:marRight w:val="0"/>
      <w:marTop w:val="0"/>
      <w:marBottom w:val="0"/>
      <w:divBdr>
        <w:top w:val="none" w:sz="0" w:space="0" w:color="auto"/>
        <w:left w:val="none" w:sz="0" w:space="0" w:color="auto"/>
        <w:bottom w:val="none" w:sz="0" w:space="0" w:color="auto"/>
        <w:right w:val="none" w:sz="0" w:space="0" w:color="auto"/>
      </w:divBdr>
    </w:div>
    <w:div w:id="1925609206">
      <w:bodyDiv w:val="1"/>
      <w:marLeft w:val="0"/>
      <w:marRight w:val="0"/>
      <w:marTop w:val="0"/>
      <w:marBottom w:val="0"/>
      <w:divBdr>
        <w:top w:val="none" w:sz="0" w:space="0" w:color="auto"/>
        <w:left w:val="none" w:sz="0" w:space="0" w:color="auto"/>
        <w:bottom w:val="none" w:sz="0" w:space="0" w:color="auto"/>
        <w:right w:val="none" w:sz="0" w:space="0" w:color="auto"/>
      </w:divBdr>
    </w:div>
    <w:div w:id="1931042656">
      <w:bodyDiv w:val="1"/>
      <w:marLeft w:val="0"/>
      <w:marRight w:val="0"/>
      <w:marTop w:val="0"/>
      <w:marBottom w:val="0"/>
      <w:divBdr>
        <w:top w:val="none" w:sz="0" w:space="0" w:color="auto"/>
        <w:left w:val="none" w:sz="0" w:space="0" w:color="auto"/>
        <w:bottom w:val="none" w:sz="0" w:space="0" w:color="auto"/>
        <w:right w:val="none" w:sz="0" w:space="0" w:color="auto"/>
      </w:divBdr>
    </w:div>
    <w:div w:id="1994292437">
      <w:bodyDiv w:val="1"/>
      <w:marLeft w:val="0"/>
      <w:marRight w:val="0"/>
      <w:marTop w:val="0"/>
      <w:marBottom w:val="0"/>
      <w:divBdr>
        <w:top w:val="none" w:sz="0" w:space="0" w:color="auto"/>
        <w:left w:val="none" w:sz="0" w:space="0" w:color="auto"/>
        <w:bottom w:val="none" w:sz="0" w:space="0" w:color="auto"/>
        <w:right w:val="none" w:sz="0" w:space="0" w:color="auto"/>
      </w:divBdr>
    </w:div>
    <w:div w:id="2020741204">
      <w:bodyDiv w:val="1"/>
      <w:marLeft w:val="0"/>
      <w:marRight w:val="0"/>
      <w:marTop w:val="0"/>
      <w:marBottom w:val="0"/>
      <w:divBdr>
        <w:top w:val="none" w:sz="0" w:space="0" w:color="auto"/>
        <w:left w:val="none" w:sz="0" w:space="0" w:color="auto"/>
        <w:bottom w:val="none" w:sz="0" w:space="0" w:color="auto"/>
        <w:right w:val="none" w:sz="0" w:space="0" w:color="auto"/>
      </w:divBdr>
      <w:divsChild>
        <w:div w:id="49692944">
          <w:marLeft w:val="0"/>
          <w:marRight w:val="0"/>
          <w:marTop w:val="0"/>
          <w:marBottom w:val="0"/>
          <w:divBdr>
            <w:top w:val="none" w:sz="0" w:space="0" w:color="auto"/>
            <w:left w:val="none" w:sz="0" w:space="0" w:color="auto"/>
            <w:bottom w:val="none" w:sz="0" w:space="0" w:color="auto"/>
            <w:right w:val="none" w:sz="0" w:space="0" w:color="auto"/>
          </w:divBdr>
          <w:divsChild>
            <w:div w:id="839004801">
              <w:marLeft w:val="0"/>
              <w:marRight w:val="0"/>
              <w:marTop w:val="0"/>
              <w:marBottom w:val="0"/>
              <w:divBdr>
                <w:top w:val="none" w:sz="0" w:space="0" w:color="auto"/>
                <w:left w:val="none" w:sz="0" w:space="0" w:color="auto"/>
                <w:bottom w:val="none" w:sz="0" w:space="0" w:color="auto"/>
                <w:right w:val="none" w:sz="0" w:space="0" w:color="auto"/>
              </w:divBdr>
            </w:div>
            <w:div w:id="1673873397">
              <w:marLeft w:val="0"/>
              <w:marRight w:val="0"/>
              <w:marTop w:val="0"/>
              <w:marBottom w:val="0"/>
              <w:divBdr>
                <w:top w:val="none" w:sz="0" w:space="0" w:color="auto"/>
                <w:left w:val="none" w:sz="0" w:space="0" w:color="auto"/>
                <w:bottom w:val="none" w:sz="0" w:space="0" w:color="auto"/>
                <w:right w:val="none" w:sz="0" w:space="0" w:color="auto"/>
              </w:divBdr>
            </w:div>
          </w:divsChild>
        </w:div>
        <w:div w:id="599140898">
          <w:marLeft w:val="0"/>
          <w:marRight w:val="0"/>
          <w:marTop w:val="0"/>
          <w:marBottom w:val="0"/>
          <w:divBdr>
            <w:top w:val="none" w:sz="0" w:space="0" w:color="auto"/>
            <w:left w:val="none" w:sz="0" w:space="0" w:color="auto"/>
            <w:bottom w:val="none" w:sz="0" w:space="0" w:color="auto"/>
            <w:right w:val="none" w:sz="0" w:space="0" w:color="auto"/>
          </w:divBdr>
        </w:div>
      </w:divsChild>
    </w:div>
    <w:div w:id="2022080428">
      <w:bodyDiv w:val="1"/>
      <w:marLeft w:val="0"/>
      <w:marRight w:val="0"/>
      <w:marTop w:val="0"/>
      <w:marBottom w:val="0"/>
      <w:divBdr>
        <w:top w:val="none" w:sz="0" w:space="0" w:color="auto"/>
        <w:left w:val="none" w:sz="0" w:space="0" w:color="auto"/>
        <w:bottom w:val="none" w:sz="0" w:space="0" w:color="auto"/>
        <w:right w:val="none" w:sz="0" w:space="0" w:color="auto"/>
      </w:divBdr>
    </w:div>
    <w:div w:id="2083485133">
      <w:bodyDiv w:val="1"/>
      <w:marLeft w:val="0"/>
      <w:marRight w:val="0"/>
      <w:marTop w:val="0"/>
      <w:marBottom w:val="0"/>
      <w:divBdr>
        <w:top w:val="none" w:sz="0" w:space="0" w:color="auto"/>
        <w:left w:val="none" w:sz="0" w:space="0" w:color="auto"/>
        <w:bottom w:val="none" w:sz="0" w:space="0" w:color="auto"/>
        <w:right w:val="none" w:sz="0" w:space="0" w:color="auto"/>
      </w:divBdr>
    </w:div>
    <w:div w:id="2100759571">
      <w:bodyDiv w:val="1"/>
      <w:marLeft w:val="0"/>
      <w:marRight w:val="0"/>
      <w:marTop w:val="0"/>
      <w:marBottom w:val="0"/>
      <w:divBdr>
        <w:top w:val="none" w:sz="0" w:space="0" w:color="auto"/>
        <w:left w:val="none" w:sz="0" w:space="0" w:color="auto"/>
        <w:bottom w:val="none" w:sz="0" w:space="0" w:color="auto"/>
        <w:right w:val="none" w:sz="0" w:space="0" w:color="auto"/>
      </w:divBdr>
    </w:div>
    <w:div w:id="2113161729">
      <w:bodyDiv w:val="1"/>
      <w:marLeft w:val="0"/>
      <w:marRight w:val="0"/>
      <w:marTop w:val="0"/>
      <w:marBottom w:val="0"/>
      <w:divBdr>
        <w:top w:val="none" w:sz="0" w:space="0" w:color="auto"/>
        <w:left w:val="none" w:sz="0" w:space="0" w:color="auto"/>
        <w:bottom w:val="none" w:sz="0" w:space="0" w:color="auto"/>
        <w:right w:val="none" w:sz="0" w:space="0" w:color="auto"/>
      </w:divBdr>
    </w:div>
    <w:div w:id="214572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896F8F-6086-4250-B9E8-9FA8B809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17</Pages>
  <Words>5576</Words>
  <Characters>32903</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38403</CharactersWithSpaces>
  <SharedDoc>false</SharedDoc>
  <HLinks>
    <vt:vector size="114" baseType="variant">
      <vt:variant>
        <vt:i4>1638449</vt:i4>
      </vt:variant>
      <vt:variant>
        <vt:i4>110</vt:i4>
      </vt:variant>
      <vt:variant>
        <vt:i4>0</vt:i4>
      </vt:variant>
      <vt:variant>
        <vt:i4>5</vt:i4>
      </vt:variant>
      <vt:variant>
        <vt:lpwstr/>
      </vt:variant>
      <vt:variant>
        <vt:lpwstr>_Toc359329912</vt:lpwstr>
      </vt:variant>
      <vt:variant>
        <vt:i4>1638449</vt:i4>
      </vt:variant>
      <vt:variant>
        <vt:i4>104</vt:i4>
      </vt:variant>
      <vt:variant>
        <vt:i4>0</vt:i4>
      </vt:variant>
      <vt:variant>
        <vt:i4>5</vt:i4>
      </vt:variant>
      <vt:variant>
        <vt:lpwstr/>
      </vt:variant>
      <vt:variant>
        <vt:lpwstr>_Toc359329911</vt:lpwstr>
      </vt:variant>
      <vt:variant>
        <vt:i4>1638449</vt:i4>
      </vt:variant>
      <vt:variant>
        <vt:i4>98</vt:i4>
      </vt:variant>
      <vt:variant>
        <vt:i4>0</vt:i4>
      </vt:variant>
      <vt:variant>
        <vt:i4>5</vt:i4>
      </vt:variant>
      <vt:variant>
        <vt:lpwstr/>
      </vt:variant>
      <vt:variant>
        <vt:lpwstr>_Toc359329910</vt:lpwstr>
      </vt:variant>
      <vt:variant>
        <vt:i4>1572913</vt:i4>
      </vt:variant>
      <vt:variant>
        <vt:i4>92</vt:i4>
      </vt:variant>
      <vt:variant>
        <vt:i4>0</vt:i4>
      </vt:variant>
      <vt:variant>
        <vt:i4>5</vt:i4>
      </vt:variant>
      <vt:variant>
        <vt:lpwstr/>
      </vt:variant>
      <vt:variant>
        <vt:lpwstr>_Toc359329909</vt:lpwstr>
      </vt:variant>
      <vt:variant>
        <vt:i4>1572913</vt:i4>
      </vt:variant>
      <vt:variant>
        <vt:i4>86</vt:i4>
      </vt:variant>
      <vt:variant>
        <vt:i4>0</vt:i4>
      </vt:variant>
      <vt:variant>
        <vt:i4>5</vt:i4>
      </vt:variant>
      <vt:variant>
        <vt:lpwstr/>
      </vt:variant>
      <vt:variant>
        <vt:lpwstr>_Toc359329908</vt:lpwstr>
      </vt:variant>
      <vt:variant>
        <vt:i4>1572913</vt:i4>
      </vt:variant>
      <vt:variant>
        <vt:i4>80</vt:i4>
      </vt:variant>
      <vt:variant>
        <vt:i4>0</vt:i4>
      </vt:variant>
      <vt:variant>
        <vt:i4>5</vt:i4>
      </vt:variant>
      <vt:variant>
        <vt:lpwstr/>
      </vt:variant>
      <vt:variant>
        <vt:lpwstr>_Toc359329907</vt:lpwstr>
      </vt:variant>
      <vt:variant>
        <vt:i4>1572913</vt:i4>
      </vt:variant>
      <vt:variant>
        <vt:i4>74</vt:i4>
      </vt:variant>
      <vt:variant>
        <vt:i4>0</vt:i4>
      </vt:variant>
      <vt:variant>
        <vt:i4>5</vt:i4>
      </vt:variant>
      <vt:variant>
        <vt:lpwstr/>
      </vt:variant>
      <vt:variant>
        <vt:lpwstr>_Toc359329906</vt:lpwstr>
      </vt:variant>
      <vt:variant>
        <vt:i4>1572913</vt:i4>
      </vt:variant>
      <vt:variant>
        <vt:i4>68</vt:i4>
      </vt:variant>
      <vt:variant>
        <vt:i4>0</vt:i4>
      </vt:variant>
      <vt:variant>
        <vt:i4>5</vt:i4>
      </vt:variant>
      <vt:variant>
        <vt:lpwstr/>
      </vt:variant>
      <vt:variant>
        <vt:lpwstr>_Toc359329905</vt:lpwstr>
      </vt:variant>
      <vt:variant>
        <vt:i4>1572913</vt:i4>
      </vt:variant>
      <vt:variant>
        <vt:i4>62</vt:i4>
      </vt:variant>
      <vt:variant>
        <vt:i4>0</vt:i4>
      </vt:variant>
      <vt:variant>
        <vt:i4>5</vt:i4>
      </vt:variant>
      <vt:variant>
        <vt:lpwstr/>
      </vt:variant>
      <vt:variant>
        <vt:lpwstr>_Toc359329904</vt:lpwstr>
      </vt:variant>
      <vt:variant>
        <vt:i4>1572913</vt:i4>
      </vt:variant>
      <vt:variant>
        <vt:i4>56</vt:i4>
      </vt:variant>
      <vt:variant>
        <vt:i4>0</vt:i4>
      </vt:variant>
      <vt:variant>
        <vt:i4>5</vt:i4>
      </vt:variant>
      <vt:variant>
        <vt:lpwstr/>
      </vt:variant>
      <vt:variant>
        <vt:lpwstr>_Toc359329903</vt:lpwstr>
      </vt:variant>
      <vt:variant>
        <vt:i4>1572913</vt:i4>
      </vt:variant>
      <vt:variant>
        <vt:i4>50</vt:i4>
      </vt:variant>
      <vt:variant>
        <vt:i4>0</vt:i4>
      </vt:variant>
      <vt:variant>
        <vt:i4>5</vt:i4>
      </vt:variant>
      <vt:variant>
        <vt:lpwstr/>
      </vt:variant>
      <vt:variant>
        <vt:lpwstr>_Toc359329902</vt:lpwstr>
      </vt:variant>
      <vt:variant>
        <vt:i4>1572913</vt:i4>
      </vt:variant>
      <vt:variant>
        <vt:i4>44</vt:i4>
      </vt:variant>
      <vt:variant>
        <vt:i4>0</vt:i4>
      </vt:variant>
      <vt:variant>
        <vt:i4>5</vt:i4>
      </vt:variant>
      <vt:variant>
        <vt:lpwstr/>
      </vt:variant>
      <vt:variant>
        <vt:lpwstr>_Toc359329901</vt:lpwstr>
      </vt:variant>
      <vt:variant>
        <vt:i4>1572913</vt:i4>
      </vt:variant>
      <vt:variant>
        <vt:i4>38</vt:i4>
      </vt:variant>
      <vt:variant>
        <vt:i4>0</vt:i4>
      </vt:variant>
      <vt:variant>
        <vt:i4>5</vt:i4>
      </vt:variant>
      <vt:variant>
        <vt:lpwstr/>
      </vt:variant>
      <vt:variant>
        <vt:lpwstr>_Toc359329900</vt:lpwstr>
      </vt:variant>
      <vt:variant>
        <vt:i4>1114160</vt:i4>
      </vt:variant>
      <vt:variant>
        <vt:i4>32</vt:i4>
      </vt:variant>
      <vt:variant>
        <vt:i4>0</vt:i4>
      </vt:variant>
      <vt:variant>
        <vt:i4>5</vt:i4>
      </vt:variant>
      <vt:variant>
        <vt:lpwstr/>
      </vt:variant>
      <vt:variant>
        <vt:lpwstr>_Toc359329899</vt:lpwstr>
      </vt:variant>
      <vt:variant>
        <vt:i4>1114160</vt:i4>
      </vt:variant>
      <vt:variant>
        <vt:i4>26</vt:i4>
      </vt:variant>
      <vt:variant>
        <vt:i4>0</vt:i4>
      </vt:variant>
      <vt:variant>
        <vt:i4>5</vt:i4>
      </vt:variant>
      <vt:variant>
        <vt:lpwstr/>
      </vt:variant>
      <vt:variant>
        <vt:lpwstr>_Toc359329898</vt:lpwstr>
      </vt:variant>
      <vt:variant>
        <vt:i4>1114160</vt:i4>
      </vt:variant>
      <vt:variant>
        <vt:i4>20</vt:i4>
      </vt:variant>
      <vt:variant>
        <vt:i4>0</vt:i4>
      </vt:variant>
      <vt:variant>
        <vt:i4>5</vt:i4>
      </vt:variant>
      <vt:variant>
        <vt:lpwstr/>
      </vt:variant>
      <vt:variant>
        <vt:lpwstr>_Toc359329897</vt:lpwstr>
      </vt:variant>
      <vt:variant>
        <vt:i4>1114160</vt:i4>
      </vt:variant>
      <vt:variant>
        <vt:i4>14</vt:i4>
      </vt:variant>
      <vt:variant>
        <vt:i4>0</vt:i4>
      </vt:variant>
      <vt:variant>
        <vt:i4>5</vt:i4>
      </vt:variant>
      <vt:variant>
        <vt:lpwstr/>
      </vt:variant>
      <vt:variant>
        <vt:lpwstr>_Toc359329896</vt:lpwstr>
      </vt:variant>
      <vt:variant>
        <vt:i4>1114160</vt:i4>
      </vt:variant>
      <vt:variant>
        <vt:i4>8</vt:i4>
      </vt:variant>
      <vt:variant>
        <vt:i4>0</vt:i4>
      </vt:variant>
      <vt:variant>
        <vt:i4>5</vt:i4>
      </vt:variant>
      <vt:variant>
        <vt:lpwstr/>
      </vt:variant>
      <vt:variant>
        <vt:lpwstr>_Toc359329895</vt:lpwstr>
      </vt:variant>
      <vt:variant>
        <vt:i4>1114160</vt:i4>
      </vt:variant>
      <vt:variant>
        <vt:i4>2</vt:i4>
      </vt:variant>
      <vt:variant>
        <vt:i4>0</vt:i4>
      </vt:variant>
      <vt:variant>
        <vt:i4>5</vt:i4>
      </vt:variant>
      <vt:variant>
        <vt:lpwstr/>
      </vt:variant>
      <vt:variant>
        <vt:lpwstr>_Toc359329894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Vaše jméno</dc:creator>
  <cp:lastModifiedBy>pavel.ibl</cp:lastModifiedBy>
  <cp:revision>41</cp:revision>
  <cp:lastPrinted>2021-08-09T16:10:00Z</cp:lastPrinted>
  <dcterms:created xsi:type="dcterms:W3CDTF">2020-12-14T14:44:00Z</dcterms:created>
  <dcterms:modified xsi:type="dcterms:W3CDTF">2021-08-09T16:10:00Z</dcterms:modified>
</cp:coreProperties>
</file>