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44427B0A" w:rsidR="00694D7E" w:rsidRPr="004F032D" w:rsidRDefault="00694D7E" w:rsidP="00694D7E">
      <w:pPr>
        <w:jc w:val="center"/>
        <w:rPr>
          <w:rFonts w:ascii="Arial" w:hAnsi="Arial" w:cs="Arial"/>
          <w:b/>
        </w:rPr>
      </w:pPr>
      <w:r w:rsidRPr="004F032D">
        <w:rPr>
          <w:rFonts w:ascii="Arial" w:hAnsi="Arial" w:cs="Arial"/>
          <w:b/>
        </w:rPr>
        <w:t>Rámcové dohody č</w:t>
      </w:r>
      <w:r w:rsidR="002F15F4">
        <w:rPr>
          <w:rFonts w:ascii="Arial" w:hAnsi="Arial" w:cs="Arial"/>
          <w:b/>
        </w:rPr>
        <w:t xml:space="preserve">. </w:t>
      </w:r>
      <w:r w:rsidRPr="004F032D">
        <w:rPr>
          <w:rFonts w:ascii="Arial" w:hAnsi="Arial" w:cs="Arial"/>
          <w:b/>
        </w:rPr>
        <w:t>……</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4151810D"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o znalcích, znaleckých kancelářích, a znaleckých ústavech v § 28 odst.</w:t>
      </w:r>
      <w:r w:rsidR="002F15F4">
        <w:rPr>
          <w:rFonts w:ascii="Arial" w:hAnsi="Arial" w:cs="Arial"/>
          <w:sz w:val="22"/>
          <w:szCs w:val="22"/>
        </w:rPr>
        <w:t xml:space="preserve"> </w:t>
      </w:r>
      <w:r>
        <w:rPr>
          <w:rFonts w:ascii="Arial" w:hAnsi="Arial" w:cs="Arial"/>
          <w:sz w:val="22"/>
          <w:szCs w:val="22"/>
        </w:rPr>
        <w:t xml:space="preserve">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6E6BCDF3" w:rsidR="00694D7E" w:rsidRDefault="00694D7E" w:rsidP="00694D7E">
      <w:pPr>
        <w:pStyle w:val="Odstavecseseznamem"/>
        <w:ind w:left="0"/>
        <w:jc w:val="both"/>
        <w:rPr>
          <w:rFonts w:ascii="Arial" w:hAnsi="Arial" w:cs="Arial"/>
          <w:sz w:val="22"/>
          <w:szCs w:val="22"/>
        </w:rPr>
      </w:pPr>
      <w:r>
        <w:rPr>
          <w:rFonts w:ascii="Arial" w:hAnsi="Arial" w:cs="Arial"/>
          <w:sz w:val="22"/>
          <w:szCs w:val="22"/>
        </w:rPr>
        <w:t>Standardy zapracování znaleckých posudků pro Státní pozemkový úřad (dále „Standardy“) smluvně specifikují</w:t>
      </w:r>
      <w:r w:rsidR="002F15F4">
        <w:rPr>
          <w:rFonts w:ascii="Arial" w:hAnsi="Arial" w:cs="Arial"/>
          <w:sz w:val="22"/>
          <w:szCs w:val="22"/>
        </w:rPr>
        <w:t>,</w:t>
      </w:r>
      <w:r>
        <w:rPr>
          <w:rFonts w:ascii="Arial" w:hAnsi="Arial" w:cs="Arial"/>
          <w:sz w:val="22"/>
          <w:szCs w:val="22"/>
        </w:rPr>
        <w:t xml:space="preserve"> kdo může být zhotovitelem znaleckého posudku, jakým způsobem se znalecký posudek zpracovává a podává, a které postupy a standardy pro oceňování věcí, práv a jiných majetkových hodnot (dále jen </w:t>
      </w:r>
      <w:r w:rsidR="007D1F02">
        <w:rPr>
          <w:rFonts w:ascii="Arial" w:hAnsi="Arial" w:cs="Arial"/>
          <w:sz w:val="22"/>
          <w:szCs w:val="22"/>
        </w:rPr>
        <w:t>„</w:t>
      </w:r>
      <w:r>
        <w:rPr>
          <w:rFonts w:ascii="Arial" w:hAnsi="Arial" w:cs="Arial"/>
          <w:sz w:val="22"/>
          <w:szCs w:val="22"/>
        </w:rPr>
        <w:t>majetek</w:t>
      </w:r>
      <w:r w:rsidR="007D1F02">
        <w:rPr>
          <w:rFonts w:ascii="Arial" w:hAnsi="Arial" w:cs="Arial"/>
          <w:sz w:val="22"/>
          <w:szCs w:val="22"/>
        </w:rPr>
        <w:t>“</w:t>
      </w:r>
      <w:r>
        <w:rPr>
          <w:rFonts w:ascii="Arial" w:hAnsi="Arial" w:cs="Arial"/>
          <w:sz w:val="22"/>
          <w:szCs w:val="22"/>
        </w:rPr>
        <w:t xml:space="preserve">)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54427F4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Zhotovitelem znaleckého posudku pro </w:t>
      </w:r>
      <w:r w:rsidR="007D1F02">
        <w:rPr>
          <w:rFonts w:ascii="Arial" w:hAnsi="Arial" w:cs="Arial"/>
          <w:sz w:val="22"/>
          <w:szCs w:val="22"/>
        </w:rPr>
        <w:t>Státní pozemkový úřad (dále také „</w:t>
      </w:r>
      <w:r>
        <w:rPr>
          <w:rFonts w:ascii="Arial" w:hAnsi="Arial" w:cs="Arial"/>
          <w:sz w:val="22"/>
          <w:szCs w:val="22"/>
        </w:rPr>
        <w:t>SPÚ</w:t>
      </w:r>
      <w:r w:rsidR="007D1F02">
        <w:rPr>
          <w:rFonts w:ascii="Arial" w:hAnsi="Arial" w:cs="Arial"/>
          <w:sz w:val="22"/>
          <w:szCs w:val="22"/>
        </w:rPr>
        <w:t>“)</w:t>
      </w:r>
      <w:r>
        <w:rPr>
          <w:rFonts w:ascii="Arial" w:hAnsi="Arial" w:cs="Arial"/>
          <w:sz w:val="22"/>
          <w:szCs w:val="22"/>
        </w:rPr>
        <w:t xml:space="preserve">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w:t>
      </w:r>
      <w:r w:rsidR="002F15F4">
        <w:rPr>
          <w:rFonts w:ascii="Arial" w:hAnsi="Arial" w:cs="Arial"/>
          <w:sz w:val="22"/>
          <w:szCs w:val="22"/>
        </w:rPr>
        <w:t> </w:t>
      </w:r>
      <w:r>
        <w:rPr>
          <w:rFonts w:ascii="Arial" w:hAnsi="Arial" w:cs="Arial"/>
          <w:sz w:val="22"/>
          <w:szCs w:val="22"/>
        </w:rPr>
        <w:t>platným oprávněním k</w:t>
      </w:r>
      <w:r w:rsidR="002F15F4">
        <w:rPr>
          <w:rFonts w:ascii="Arial" w:hAnsi="Arial" w:cs="Arial"/>
          <w:sz w:val="22"/>
          <w:szCs w:val="22"/>
        </w:rPr>
        <w:t> </w:t>
      </w:r>
      <w:r>
        <w:rPr>
          <w:rFonts w:ascii="Arial" w:hAnsi="Arial" w:cs="Arial"/>
          <w:sz w:val="22"/>
          <w:szCs w:val="22"/>
        </w:rPr>
        <w:t>výkonu znalecké činnosti podle:</w:t>
      </w:r>
    </w:p>
    <w:p w14:paraId="39DB3497" w14:textId="161A0E2E"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sidR="002F15F4">
        <w:rPr>
          <w:rFonts w:ascii="Arial" w:hAnsi="Arial" w:cs="Arial"/>
          <w:sz w:val="22"/>
          <w:szCs w:val="22"/>
        </w:rPr>
        <w:t> </w:t>
      </w:r>
      <w:r w:rsidRPr="000D604F">
        <w:rPr>
          <w:rFonts w:ascii="Arial" w:hAnsi="Arial" w:cs="Arial"/>
          <w:sz w:val="22"/>
          <w:szCs w:val="22"/>
        </w:rPr>
        <w:t>platném znění</w:t>
      </w:r>
      <w:r w:rsidR="002F15F4">
        <w:rPr>
          <w:rFonts w:ascii="Arial" w:hAnsi="Arial" w:cs="Arial"/>
          <w:sz w:val="22"/>
          <w:szCs w:val="22"/>
        </w:rPr>
        <w:t>,</w:t>
      </w:r>
      <w:r>
        <w:rPr>
          <w:rFonts w:ascii="Arial" w:hAnsi="Arial" w:cs="Arial"/>
          <w:sz w:val="22"/>
          <w:szCs w:val="22"/>
        </w:rPr>
        <w:t xml:space="preserve"> a podle </w:t>
      </w:r>
      <w:r w:rsidR="002F15F4">
        <w:rPr>
          <w:rFonts w:ascii="Arial" w:hAnsi="Arial" w:cs="Arial"/>
          <w:sz w:val="22"/>
          <w:szCs w:val="22"/>
        </w:rPr>
        <w:t xml:space="preserve">jeho </w:t>
      </w:r>
      <w:r>
        <w:rPr>
          <w:rFonts w:ascii="Arial" w:hAnsi="Arial" w:cs="Arial"/>
          <w:sz w:val="22"/>
          <w:szCs w:val="22"/>
        </w:rPr>
        <w:t>prováděcích vyhlášek</w:t>
      </w:r>
      <w:r w:rsidR="002F15F4">
        <w:rPr>
          <w:rFonts w:ascii="Arial" w:hAnsi="Arial" w:cs="Arial"/>
          <w:sz w:val="22"/>
          <w:szCs w:val="22"/>
        </w:rPr>
        <w:t>,</w:t>
      </w:r>
      <w:r>
        <w:rPr>
          <w:rFonts w:ascii="Arial" w:hAnsi="Arial" w:cs="Arial"/>
          <w:sz w:val="22"/>
          <w:szCs w:val="22"/>
        </w:rPr>
        <w:t xml:space="preserve"> v platném znění:</w:t>
      </w:r>
    </w:p>
    <w:p w14:paraId="297D4BAA" w14:textId="51D1AB29"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503/2020 Sb., o výkonu znalecké činnosti,</w:t>
      </w:r>
    </w:p>
    <w:p w14:paraId="46CC852F" w14:textId="009EBB74"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w:t>
      </w:r>
      <w:r w:rsidR="002F15F4">
        <w:rPr>
          <w:rFonts w:ascii="Arial" w:hAnsi="Arial" w:cs="Arial"/>
          <w:sz w:val="22"/>
          <w:szCs w:val="22"/>
        </w:rPr>
        <w:t>a </w:t>
      </w:r>
      <w:r w:rsidR="00694D7E">
        <w:rPr>
          <w:rFonts w:ascii="Arial" w:hAnsi="Arial" w:cs="Arial"/>
          <w:sz w:val="22"/>
          <w:szCs w:val="22"/>
        </w:rPr>
        <w:t xml:space="preserve">specializační studia pro obory a odvětví, </w:t>
      </w:r>
    </w:p>
    <w:p w14:paraId="75DEC76D" w14:textId="1D5DC975"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w:t>
      </w:r>
      <w:r w:rsidR="002F15F4">
        <w:rPr>
          <w:rFonts w:ascii="Arial" w:hAnsi="Arial" w:cs="Arial"/>
          <w:sz w:val="22"/>
          <w:szCs w:val="22"/>
        </w:rPr>
        <w:t xml:space="preserve"> </w:t>
      </w:r>
      <w:r>
        <w:rPr>
          <w:rFonts w:ascii="Arial" w:hAnsi="Arial" w:cs="Arial"/>
          <w:sz w:val="22"/>
          <w:szCs w:val="22"/>
        </w:rPr>
        <w:t>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648A023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 xml:space="preserve">pouze v oboru a odvětví </w:t>
      </w:r>
      <w:r w:rsidR="002F15F4">
        <w:rPr>
          <w:rFonts w:ascii="Arial" w:hAnsi="Arial" w:cs="Arial"/>
          <w:sz w:val="22"/>
          <w:szCs w:val="22"/>
        </w:rPr>
        <w:t>a </w:t>
      </w:r>
      <w:r w:rsidR="00E54471">
        <w:rPr>
          <w:rFonts w:ascii="Arial" w:hAnsi="Arial" w:cs="Arial"/>
          <w:sz w:val="22"/>
          <w:szCs w:val="22"/>
        </w:rPr>
        <w:t>případně specializaci</w:t>
      </w:r>
      <w:r w:rsidR="002F15F4">
        <w:rPr>
          <w:rFonts w:ascii="Arial" w:hAnsi="Arial" w:cs="Arial"/>
          <w:sz w:val="22"/>
          <w:szCs w:val="22"/>
        </w:rPr>
        <w:t>,</w:t>
      </w:r>
      <w:r w:rsidR="00E54471">
        <w:rPr>
          <w:rFonts w:ascii="Arial" w:hAnsi="Arial" w:cs="Arial"/>
          <w:sz w:val="22"/>
          <w:szCs w:val="22"/>
        </w:rPr>
        <w:t xml:space="preserve"> pro které má oprávnění vykonávat znaleckou činnost, s odbornou péčí, nezávisle, nestranně</w:t>
      </w:r>
      <w:r w:rsidR="002F15F4">
        <w:rPr>
          <w:rFonts w:ascii="Arial" w:hAnsi="Arial" w:cs="Arial"/>
          <w:sz w:val="22"/>
          <w:szCs w:val="22"/>
        </w:rPr>
        <w:t>,</w:t>
      </w:r>
      <w:r w:rsidR="00E54471">
        <w:rPr>
          <w:rFonts w:ascii="Arial" w:hAnsi="Arial" w:cs="Arial"/>
          <w:sz w:val="22"/>
          <w:szCs w:val="22"/>
        </w:rPr>
        <w:t xml:space="preserve">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1D83F736"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w:t>
      </w:r>
      <w:r w:rsidR="002F15F4">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w:t>
      </w:r>
      <w:r w:rsidR="002F15F4">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w:t>
      </w:r>
      <w:r w:rsidR="002F15F4" w:rsidRPr="2596F3E6">
        <w:rPr>
          <w:rFonts w:ascii="Arial" w:hAnsi="Arial" w:cs="Arial"/>
          <w:sz w:val="22"/>
          <w:szCs w:val="22"/>
        </w:rPr>
        <w:t>a</w:t>
      </w:r>
      <w:r w:rsidR="002F15F4">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524A668" w14:textId="77777777" w:rsidR="00800D2D" w:rsidRDefault="00694D7E" w:rsidP="00694D7E">
      <w:pPr>
        <w:jc w:val="both"/>
        <w:rPr>
          <w:rFonts w:ascii="Arial" w:hAnsi="Arial" w:cs="Arial"/>
          <w:sz w:val="22"/>
          <w:szCs w:val="22"/>
        </w:rPr>
        <w:sectPr w:rsidR="00800D2D" w:rsidSect="00233EED">
          <w:headerReference w:type="even" r:id="rId13"/>
          <w:headerReference w:type="default" r:id="rId14"/>
          <w:footerReference w:type="even" r:id="rId15"/>
          <w:footerReference w:type="default" r:id="rId16"/>
          <w:headerReference w:type="first" r:id="rId17"/>
          <w:footerReference w:type="first" r:id="rId18"/>
          <w:pgSz w:w="11906" w:h="16838" w:code="9"/>
          <w:pgMar w:top="2410" w:right="1111" w:bottom="1440" w:left="1135" w:header="720" w:footer="720" w:gutter="0"/>
          <w:cols w:space="720"/>
          <w:titlePg/>
          <w:docGrid w:linePitch="360"/>
        </w:sectPr>
      </w:pPr>
      <w:r>
        <w:rPr>
          <w:rFonts w:ascii="Arial" w:hAnsi="Arial" w:cs="Arial"/>
          <w:sz w:val="22"/>
          <w:szCs w:val="22"/>
        </w:rPr>
        <w:t>Kopie akceptované objednávky a jejich dodatků musí být součástí znaleckého posudku.</w:t>
      </w: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lastRenderedPageBreak/>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6AAFA1E4"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Znalecké posudky musí být zpracovány a podávány z hlediska formálního, obsahového </w:t>
      </w:r>
      <w:r w:rsidR="002F15F4">
        <w:rPr>
          <w:rFonts w:ascii="Arial" w:hAnsi="Arial" w:cs="Arial"/>
          <w:sz w:val="22"/>
          <w:szCs w:val="22"/>
        </w:rPr>
        <w:t>a </w:t>
      </w:r>
      <w:r>
        <w:rPr>
          <w:rFonts w:ascii="Arial" w:hAnsi="Arial" w:cs="Arial"/>
          <w:sz w:val="22"/>
          <w:szCs w:val="22"/>
        </w:rPr>
        <w:t xml:space="preserve">metodologického podle zákona č. 254/2019 Sb. a </w:t>
      </w:r>
      <w:r w:rsidR="002F15F4">
        <w:rPr>
          <w:rFonts w:ascii="Arial" w:hAnsi="Arial" w:cs="Arial"/>
          <w:sz w:val="22"/>
          <w:szCs w:val="22"/>
        </w:rPr>
        <w:t xml:space="preserve">jeho </w:t>
      </w:r>
      <w:r>
        <w:rPr>
          <w:rFonts w:ascii="Arial" w:hAnsi="Arial" w:cs="Arial"/>
          <w:sz w:val="22"/>
          <w:szCs w:val="22"/>
        </w:rPr>
        <w:t>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03980328"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w:t>
      </w:r>
      <w:r w:rsidR="002F15F4">
        <w:rPr>
          <w:rFonts w:ascii="Arial" w:hAnsi="Arial" w:cs="Arial"/>
          <w:sz w:val="22"/>
          <w:szCs w:val="22"/>
        </w:rPr>
        <w:t xml:space="preserve">jeho </w:t>
      </w:r>
      <w:r>
        <w:rPr>
          <w:rFonts w:ascii="Arial" w:hAnsi="Arial" w:cs="Arial"/>
          <w:sz w:val="22"/>
          <w:szCs w:val="22"/>
        </w:rPr>
        <w:t>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 xml:space="preserve">V případě </w:t>
      </w:r>
      <w:r w:rsidR="002F15F4" w:rsidRPr="00BA74FF">
        <w:rPr>
          <w:rFonts w:ascii="Arial" w:hAnsi="Arial" w:cs="Arial"/>
          <w:sz w:val="22"/>
          <w:szCs w:val="22"/>
        </w:rPr>
        <w:t>zjištěn</w:t>
      </w:r>
      <w:r w:rsidR="002F15F4">
        <w:rPr>
          <w:rFonts w:ascii="Arial" w:hAnsi="Arial" w:cs="Arial"/>
          <w:sz w:val="22"/>
          <w:szCs w:val="22"/>
        </w:rPr>
        <w:t>í</w:t>
      </w:r>
      <w:r w:rsidR="002F15F4" w:rsidRPr="00BA74FF">
        <w:rPr>
          <w:rFonts w:ascii="Arial" w:hAnsi="Arial" w:cs="Arial"/>
          <w:sz w:val="22"/>
          <w:szCs w:val="22"/>
        </w:rPr>
        <w:t xml:space="preserve"> </w:t>
      </w:r>
      <w:r w:rsidRPr="00BA74FF">
        <w:rPr>
          <w:rFonts w:ascii="Arial" w:hAnsi="Arial" w:cs="Arial"/>
          <w:sz w:val="22"/>
          <w:szCs w:val="22"/>
        </w:rPr>
        <w:t>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79BDD54B"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sidR="002F15F4">
        <w:rPr>
          <w:rFonts w:ascii="Arial" w:hAnsi="Arial" w:cs="Arial"/>
          <w:sz w:val="22"/>
          <w:szCs w:val="22"/>
        </w:rPr>
        <w:t>,</w:t>
      </w:r>
      <w:r w:rsidRPr="000D604F">
        <w:rPr>
          <w:rFonts w:ascii="Arial" w:hAnsi="Arial" w:cs="Arial"/>
          <w:sz w:val="22"/>
          <w:szCs w:val="22"/>
        </w:rPr>
        <w:t xml:space="preserve"> v platném znění</w:t>
      </w:r>
      <w:r w:rsidR="002F15F4">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w:t>
      </w:r>
      <w:r w:rsidR="003C1A99">
        <w:rPr>
          <w:rFonts w:ascii="Arial" w:hAnsi="Arial" w:cs="Arial"/>
          <w:bCs/>
          <w:sz w:val="22"/>
          <w:szCs w:val="22"/>
        </w:rPr>
        <w:t> </w:t>
      </w:r>
      <w:r>
        <w:rPr>
          <w:rFonts w:ascii="Arial" w:hAnsi="Arial" w:cs="Arial"/>
          <w:bCs/>
          <w:sz w:val="22"/>
          <w:szCs w:val="22"/>
        </w:rPr>
        <w:t>tomto doporučeném znění:</w:t>
      </w:r>
    </w:p>
    <w:p w14:paraId="40F7A67D" w14:textId="02AC8E31" w:rsidR="00694D7E" w:rsidRPr="00213FF6" w:rsidRDefault="00694D7E" w:rsidP="00694D7E">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w:t>
      </w:r>
      <w:r w:rsidR="003C1A99" w:rsidRPr="00213FF6">
        <w:rPr>
          <w:rFonts w:ascii="Arial" w:hAnsi="Arial" w:cs="Arial"/>
          <w:bCs/>
          <w:i/>
          <w:iCs/>
          <w:sz w:val="22"/>
          <w:szCs w:val="22"/>
        </w:rPr>
        <w:t> </w:t>
      </w:r>
      <w:r w:rsidRPr="00213FF6">
        <w:rPr>
          <w:rFonts w:ascii="Arial" w:hAnsi="Arial" w:cs="Arial"/>
          <w:bCs/>
          <w:i/>
          <w:iCs/>
          <w:sz w:val="22"/>
          <w:szCs w:val="22"/>
        </w:rPr>
        <w:t>věci, účastníkovi řízení nebo jeho zástupci, zadavateli, orgánu veřejné moci, který znalecký posudek zadal nebo provádí řízení nebo při jiném postupu správního orgánu, kde má být znalecký posudek použit.</w:t>
      </w:r>
      <w:r w:rsidR="003C1A99" w:rsidRPr="00213FF6">
        <w:rPr>
          <w:rFonts w:ascii="Arial" w:hAnsi="Arial" w:cs="Arial"/>
          <w:bCs/>
          <w:i/>
          <w:iCs/>
          <w:sz w:val="22"/>
          <w:szCs w:val="22"/>
        </w:rPr>
        <w:t>“</w:t>
      </w:r>
    </w:p>
    <w:p w14:paraId="77BADB27" w14:textId="5E0DDC85"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w:t>
      </w:r>
      <w:r w:rsidR="003C1A99">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56766DE3" w14:textId="30D7AFAA"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 xml:space="preserve">Ve zcela výjimečných případech může být požadována objednávkou také </w:t>
      </w:r>
      <w:r w:rsidR="003C1A99">
        <w:rPr>
          <w:rFonts w:ascii="Arial" w:hAnsi="Arial" w:cs="Arial"/>
          <w:sz w:val="22"/>
          <w:szCs w:val="22"/>
        </w:rPr>
        <w:t xml:space="preserve">doložka </w:t>
      </w:r>
      <w:r>
        <w:rPr>
          <w:rFonts w:ascii="Arial" w:hAnsi="Arial" w:cs="Arial"/>
          <w:sz w:val="22"/>
          <w:szCs w:val="22"/>
        </w:rPr>
        <w:t>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w:t>
      </w:r>
      <w:r w:rsidR="003C1A99">
        <w:rPr>
          <w:rFonts w:ascii="Arial" w:hAnsi="Arial" w:cs="Arial"/>
          <w:sz w:val="22"/>
          <w:szCs w:val="22"/>
        </w:rPr>
        <w:t xml:space="preserve">v platném znění, </w:t>
      </w:r>
      <w:r w:rsidRPr="009B02B5">
        <w:rPr>
          <w:rFonts w:ascii="Arial" w:hAnsi="Arial" w:cs="Arial"/>
          <w:sz w:val="22"/>
          <w:szCs w:val="22"/>
        </w:rPr>
        <w:t>v tomto doporučeném znění:</w:t>
      </w:r>
    </w:p>
    <w:p w14:paraId="18628E16" w14:textId="77777777" w:rsidR="00694D7E" w:rsidRPr="00213FF6" w:rsidRDefault="00694D7E" w:rsidP="00694D7E">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5D7AD9A3"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6DB50DF1"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sidR="003C1A99">
        <w:rPr>
          <w:rFonts w:ascii="Arial" w:hAnsi="Arial" w:cs="Arial"/>
          <w:sz w:val="22"/>
          <w:szCs w:val="22"/>
        </w:rPr>
        <w:t>,</w:t>
      </w:r>
      <w:r w:rsidRPr="633E0E9E">
        <w:rPr>
          <w:rFonts w:ascii="Arial" w:hAnsi="Arial" w:cs="Arial"/>
          <w:sz w:val="22"/>
          <w:szCs w:val="22"/>
        </w:rPr>
        <w:t xml:space="preserve"> ve znění vyhlášky č. 316/1990 Sb. </w:t>
      </w:r>
    </w:p>
    <w:p w14:paraId="2BA898E1" w14:textId="1B5049C9" w:rsidR="00CE62EA" w:rsidRDefault="00694D7E" w:rsidP="00694D7E">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sidR="003C1A99">
        <w:rPr>
          <w:rFonts w:ascii="Arial" w:hAnsi="Arial" w:cs="Arial"/>
          <w:sz w:val="22"/>
          <w:szCs w:val="22"/>
        </w:rPr>
        <w:t>,</w:t>
      </w:r>
      <w:r w:rsidRPr="00863702">
        <w:rPr>
          <w:rFonts w:ascii="Arial" w:hAnsi="Arial" w:cs="Arial"/>
          <w:sz w:val="22"/>
          <w:szCs w:val="22"/>
        </w:rPr>
        <w:t xml:space="preserve"> a</w:t>
      </w:r>
      <w:r w:rsidR="003C1A99">
        <w:rPr>
          <w:rFonts w:ascii="Arial" w:hAnsi="Arial" w:cs="Arial"/>
          <w:sz w:val="22"/>
          <w:szCs w:val="22"/>
        </w:rPr>
        <w:t>le</w:t>
      </w:r>
      <w:r w:rsidRPr="00863702">
        <w:rPr>
          <w:rFonts w:ascii="Arial" w:hAnsi="Arial" w:cs="Arial"/>
          <w:sz w:val="22"/>
          <w:szCs w:val="22"/>
        </w:rPr>
        <w:t xml:space="preserve"> podřizuje se individuální logice každého </w:t>
      </w:r>
      <w:r w:rsidR="003C1A99">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1AE5B64A" w14:textId="5E5845A9"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w:t>
      </w:r>
      <w:r w:rsidR="003C1A99">
        <w:rPr>
          <w:rFonts w:ascii="Arial" w:hAnsi="Arial" w:cs="Arial"/>
          <w:sz w:val="22"/>
          <w:szCs w:val="22"/>
        </w:rPr>
        <w:t>,</w:t>
      </w:r>
      <w:r w:rsidRPr="00863702">
        <w:rPr>
          <w:rFonts w:ascii="Arial" w:hAnsi="Arial" w:cs="Arial"/>
          <w:sz w:val="22"/>
          <w:szCs w:val="22"/>
        </w:rPr>
        <w:t xml:space="preserve">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w:t>
      </w:r>
      <w:r w:rsidRPr="00863702">
        <w:rPr>
          <w:rFonts w:ascii="Arial" w:hAnsi="Arial" w:cs="Arial"/>
          <w:sz w:val="22"/>
          <w:szCs w:val="22"/>
        </w:rPr>
        <w:lastRenderedPageBreak/>
        <w:t>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4620217E"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sidR="003C1A99">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55E4C42B"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676A91A7"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w:t>
      </w:r>
      <w:r w:rsidR="003C1A99">
        <w:rPr>
          <w:rFonts w:ascii="Arial" w:hAnsi="Arial" w:cs="Arial"/>
          <w:sz w:val="22"/>
          <w:szCs w:val="22"/>
        </w:rPr>
        <w:t>jen „</w:t>
      </w:r>
      <w:r w:rsidRPr="0017350B">
        <w:rPr>
          <w:rFonts w:ascii="Arial" w:hAnsi="Arial" w:cs="Arial"/>
          <w:sz w:val="22"/>
          <w:szCs w:val="22"/>
        </w:rPr>
        <w:t>ZOM</w:t>
      </w:r>
      <w:r w:rsidR="003C1A99">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sidR="003C1A99">
        <w:rPr>
          <w:rFonts w:ascii="Arial" w:hAnsi="Arial" w:cs="Arial"/>
          <w:sz w:val="22"/>
          <w:szCs w:val="22"/>
        </w:rPr>
        <w:t>jen „</w:t>
      </w:r>
      <w:r w:rsidRPr="0017350B">
        <w:rPr>
          <w:rFonts w:ascii="Arial" w:hAnsi="Arial" w:cs="Arial"/>
          <w:sz w:val="22"/>
          <w:szCs w:val="22"/>
        </w:rPr>
        <w:t>OV</w:t>
      </w:r>
      <w:r w:rsidR="003C1A99">
        <w:rPr>
          <w:rFonts w:ascii="Arial" w:hAnsi="Arial" w:cs="Arial"/>
          <w:sz w:val="22"/>
          <w:szCs w:val="22"/>
        </w:rPr>
        <w:t>“</w:t>
      </w:r>
      <w:r w:rsidRPr="0017350B">
        <w:rPr>
          <w:rFonts w:ascii="Arial" w:hAnsi="Arial" w:cs="Arial"/>
          <w:sz w:val="22"/>
          <w:szCs w:val="22"/>
        </w:rPr>
        <w:t xml:space="preserve">). </w:t>
      </w:r>
    </w:p>
    <w:p w14:paraId="208B319D" w14:textId="10D06CA9"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inisterstva financí</w:t>
      </w:r>
      <w:r w:rsidR="00EF330D">
        <w:rPr>
          <w:rFonts w:ascii="Arial" w:hAnsi="Arial" w:cs="Arial"/>
          <w:color w:val="000000" w:themeColor="text1"/>
          <w:sz w:val="22"/>
          <w:szCs w:val="22"/>
        </w:rPr>
        <w:t xml:space="preserve"> (dále jen „MF ČR“)</w:t>
      </w:r>
      <w:r>
        <w:rPr>
          <w:rFonts w:ascii="Arial" w:hAnsi="Arial" w:cs="Arial"/>
          <w:color w:val="000000" w:themeColor="text1"/>
          <w:sz w:val="22"/>
          <w:szCs w:val="22"/>
        </w:rPr>
        <w:t xml:space="preserve">. </w:t>
      </w:r>
      <w:r>
        <w:rPr>
          <w:rFonts w:ascii="Arial" w:hAnsi="Arial" w:cs="Arial"/>
          <w:sz w:val="22"/>
          <w:szCs w:val="22"/>
        </w:rPr>
        <w:t>Může to být konkretizováno již v objednávce nebo v průběhu ocenění z podnětu zhotovitele.</w:t>
      </w:r>
    </w:p>
    <w:p w14:paraId="172B46C8" w14:textId="22E969A1" w:rsidR="00EF330D" w:rsidRDefault="00EF330D" w:rsidP="00694D7E">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28E33F6F" w14:textId="3189DD7C"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Souhrnné stanovisko k problematice oceňování po 1. lednu 2021</w:t>
      </w:r>
    </w:p>
    <w:p w14:paraId="1102BEDB" w14:textId="1C6EE90A"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Stanovisko k obvyklé ceně po 1.</w:t>
      </w:r>
      <w:r w:rsidR="00935C4E">
        <w:rPr>
          <w:rFonts w:ascii="Arial" w:hAnsi="Arial" w:cs="Arial"/>
          <w:sz w:val="22"/>
          <w:szCs w:val="22"/>
        </w:rPr>
        <w:t> 1. 2021</w:t>
      </w:r>
    </w:p>
    <w:p w14:paraId="1429C7B5" w14:textId="65EEE55E"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tržní hodnoty po 1. lednu 2021</w:t>
      </w:r>
    </w:p>
    <w:p w14:paraId="18E244F5" w14:textId="32030AA8"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ceně zjištěné po 1. 1. 2021</w:t>
      </w:r>
    </w:p>
    <w:p w14:paraId="39BC923E" w14:textId="19C1CFB1"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reprodukční pořizovací ceně po 1. 1. 2021</w:t>
      </w:r>
    </w:p>
    <w:p w14:paraId="3B498009" w14:textId="2FCD69BF"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Odpovědi na často kladené otázky k DPH při určování cen a hodnot</w:t>
      </w:r>
    </w:p>
    <w:p w14:paraId="765E844C" w14:textId="5C39C0B3"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oceňování věcných břemen</w:t>
      </w:r>
    </w:p>
    <w:p w14:paraId="2EA28A17" w14:textId="51BBBD05" w:rsidR="00935C4E" w:rsidRDefault="00935C4E" w:rsidP="00213FF6">
      <w:pPr>
        <w:pStyle w:val="Odstavecseseznamem"/>
        <w:numPr>
          <w:ilvl w:val="0"/>
          <w:numId w:val="27"/>
        </w:numPr>
        <w:jc w:val="both"/>
        <w:rPr>
          <w:rFonts w:ascii="Arial" w:hAnsi="Arial" w:cs="Arial"/>
          <w:sz w:val="22"/>
          <w:szCs w:val="22"/>
        </w:rPr>
      </w:pPr>
      <w:r>
        <w:rPr>
          <w:rFonts w:ascii="Arial" w:hAnsi="Arial" w:cs="Arial"/>
          <w:sz w:val="22"/>
          <w:szCs w:val="22"/>
        </w:rPr>
        <w:t>Věcná břemena – otázky a odpovědi</w:t>
      </w:r>
    </w:p>
    <w:p w14:paraId="6DEB34D6" w14:textId="4B18EEEA" w:rsidR="00EF330D" w:rsidRDefault="00935C4E" w:rsidP="00694D7E">
      <w:pPr>
        <w:pStyle w:val="Odstavecseseznamem"/>
        <w:ind w:left="0"/>
        <w:jc w:val="both"/>
        <w:rPr>
          <w:rFonts w:ascii="Arial" w:hAnsi="Arial" w:cs="Arial"/>
          <w:sz w:val="22"/>
          <w:szCs w:val="22"/>
        </w:rPr>
      </w:pPr>
      <w:r>
        <w:rPr>
          <w:rFonts w:ascii="Arial" w:hAnsi="Arial" w:cs="Arial"/>
          <w:sz w:val="22"/>
          <w:szCs w:val="22"/>
        </w:rPr>
        <w:t>Tyto k</w:t>
      </w:r>
      <w:r w:rsidR="00EF330D">
        <w:rPr>
          <w:rFonts w:ascii="Arial" w:hAnsi="Arial" w:cs="Arial"/>
          <w:sz w:val="22"/>
          <w:szCs w:val="22"/>
        </w:rPr>
        <w:t>omentáře jsou dostupné na:</w:t>
      </w:r>
    </w:p>
    <w:p w14:paraId="6F5A5264" w14:textId="16925BFB" w:rsidR="00EF330D" w:rsidRDefault="00864BD8" w:rsidP="00694D7E">
      <w:pPr>
        <w:pStyle w:val="Odstavecseseznamem"/>
        <w:ind w:left="0"/>
        <w:jc w:val="both"/>
        <w:rPr>
          <w:rFonts w:ascii="Arial" w:hAnsi="Arial" w:cs="Arial"/>
          <w:sz w:val="22"/>
          <w:szCs w:val="22"/>
        </w:rPr>
      </w:pPr>
      <w:hyperlink r:id="rId19" w:history="1">
        <w:r w:rsidR="00EF330D" w:rsidRPr="00213FF6">
          <w:rPr>
            <w:rStyle w:val="Hypertextovodkaz"/>
            <w:rFonts w:ascii="Arial" w:hAnsi="Arial" w:cs="Arial"/>
            <w:sz w:val="22"/>
            <w:szCs w:val="22"/>
          </w:rPr>
          <w:t>https://www.mfcr.cz/cs/verejny-sektor/ocenovani-majetku/komentare-a-stanoviska</w:t>
        </w:r>
      </w:hyperlink>
    </w:p>
    <w:p w14:paraId="07DF5EEA" w14:textId="59A138E5" w:rsidR="00935C4E" w:rsidRDefault="00935C4E" w:rsidP="00694D7E">
      <w:pPr>
        <w:pStyle w:val="Odstavecseseznamem"/>
        <w:ind w:left="0"/>
        <w:jc w:val="both"/>
        <w:rPr>
          <w:rFonts w:ascii="Arial" w:hAnsi="Arial" w:cs="Arial"/>
          <w:sz w:val="22"/>
          <w:szCs w:val="22"/>
        </w:rPr>
      </w:pPr>
      <w:r>
        <w:rPr>
          <w:rFonts w:ascii="Arial" w:hAnsi="Arial" w:cs="Arial"/>
          <w:sz w:val="22"/>
          <w:szCs w:val="22"/>
        </w:rPr>
        <w:t xml:space="preserve">Zadavatel požaduje, aby byla tato stanoviska MF ČR </w:t>
      </w:r>
      <w:r w:rsidR="00EE3CD1">
        <w:rPr>
          <w:rFonts w:ascii="Arial" w:hAnsi="Arial" w:cs="Arial"/>
          <w:sz w:val="22"/>
          <w:szCs w:val="22"/>
        </w:rPr>
        <w:t xml:space="preserve">(případně také další nově vydaná stanoviska) </w:t>
      </w:r>
      <w:r>
        <w:rPr>
          <w:rFonts w:ascii="Arial" w:hAnsi="Arial" w:cs="Arial"/>
          <w:sz w:val="22"/>
          <w:szCs w:val="22"/>
        </w:rPr>
        <w:t>ze strany zhotovitele při oceňování majetku respektována.</w:t>
      </w:r>
    </w:p>
    <w:p w14:paraId="0D6AA239" w14:textId="77777777" w:rsidR="00935C4E" w:rsidRPr="00EF330D" w:rsidRDefault="00935C4E" w:rsidP="00694D7E">
      <w:pPr>
        <w:pStyle w:val="Odstavecseseznamem"/>
        <w:ind w:left="0"/>
        <w:jc w:val="both"/>
        <w:rPr>
          <w:rFonts w:ascii="Arial" w:hAnsi="Arial" w:cs="Arial"/>
          <w:sz w:val="22"/>
          <w:szCs w:val="22"/>
        </w:rPr>
      </w:pPr>
    </w:p>
    <w:p w14:paraId="16FB051E" w14:textId="11609577"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sidR="003C1A99">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1DD798D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1</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00D2B293"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1D06B705"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39A22FFF"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2</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1E181C8C"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se </w:t>
      </w:r>
      <w:r w:rsidR="003C1A99">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w:t>
      </w:r>
      <w:proofErr w:type="gramStart"/>
      <w:r w:rsidRPr="00CE1200">
        <w:rPr>
          <w:rFonts w:ascii="Arial" w:hAnsi="Arial" w:cs="Arial"/>
          <w:color w:val="000000" w:themeColor="text1"/>
          <w:sz w:val="22"/>
          <w:szCs w:val="22"/>
        </w:rPr>
        <w:t>určí</w:t>
      </w:r>
      <w:proofErr w:type="gramEnd"/>
      <w:r w:rsidRPr="00CE1200">
        <w:rPr>
          <w:rFonts w:ascii="Arial" w:hAnsi="Arial" w:cs="Arial"/>
          <w:color w:val="000000" w:themeColor="text1"/>
          <w:sz w:val="22"/>
          <w:szCs w:val="22"/>
        </w:rPr>
        <w:t xml:space="preserve">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11DC3224"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sidR="00097285">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49B9A28B"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sidR="00097285">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4A8FA6B6"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3</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D8ABB1E" w14:textId="6117B1C4" w:rsidR="00694D7E" w:rsidRPr="00A35F12"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sidR="004B4B05">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sidR="00EF330D">
        <w:rPr>
          <w:rFonts w:ascii="Arial" w:hAnsi="Arial" w:cs="Arial"/>
          <w:sz w:val="22"/>
          <w:szCs w:val="22"/>
        </w:rPr>
        <w:t>Dle komentáře MF ČR lze tržní hodnotu určit téměř vždy.</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0A975254"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4</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561CC18E"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sidR="00097285">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6C88D25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5</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4C9555AF" w14:textId="66B594D1"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w:t>
      </w:r>
      <w:r w:rsidR="00097285">
        <w:rPr>
          <w:rFonts w:ascii="Arial" w:hAnsi="Arial" w:cs="Arial"/>
          <w:color w:val="000000" w:themeColor="text1"/>
          <w:sz w:val="22"/>
          <w:szCs w:val="22"/>
        </w:rPr>
        <w:t>,</w:t>
      </w:r>
      <w:r>
        <w:rPr>
          <w:rFonts w:ascii="Arial" w:hAnsi="Arial" w:cs="Arial"/>
          <w:color w:val="000000" w:themeColor="text1"/>
          <w:sz w:val="22"/>
          <w:szCs w:val="22"/>
        </w:rPr>
        <w:t xml:space="preserve">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0C86E30C" w:rsidR="00694D7E" w:rsidRPr="00774BB0" w:rsidRDefault="00694D7E" w:rsidP="00694D7E">
      <w:pPr>
        <w:pStyle w:val="odstavec"/>
        <w:ind w:firstLine="0"/>
        <w:jc w:val="center"/>
        <w:rPr>
          <w:bCs/>
          <w:color w:val="FF0000"/>
        </w:rPr>
      </w:pPr>
      <w:r w:rsidRPr="0077252E">
        <w:rPr>
          <w:rFonts w:ascii="Arial" w:hAnsi="Arial" w:cs="Arial"/>
          <w:b/>
          <w:bCs/>
          <w:sz w:val="22"/>
          <w:szCs w:val="22"/>
        </w:rPr>
        <w:lastRenderedPageBreak/>
        <w:t xml:space="preserve">Čl. </w:t>
      </w:r>
      <w:r>
        <w:rPr>
          <w:rFonts w:ascii="Arial" w:hAnsi="Arial" w:cs="Arial"/>
          <w:b/>
          <w:bCs/>
          <w:sz w:val="22"/>
          <w:szCs w:val="22"/>
        </w:rPr>
        <w:t>6.2.</w:t>
      </w:r>
      <w:r w:rsidR="00FD3B4A">
        <w:rPr>
          <w:rFonts w:ascii="Arial" w:hAnsi="Arial" w:cs="Arial"/>
          <w:b/>
          <w:bCs/>
          <w:sz w:val="22"/>
          <w:szCs w:val="22"/>
        </w:rPr>
        <w:t>6</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35EA68C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Obvyklá cena se určuje porovnáním sjednaných cen stejných, popřípadě obdobných předmětů ocenění </w:t>
      </w:r>
      <w:r w:rsidR="00097285" w:rsidRPr="002059C9">
        <w:rPr>
          <w:rFonts w:ascii="Arial" w:hAnsi="Arial" w:cs="Arial"/>
          <w:i/>
          <w:iCs/>
          <w:sz w:val="20"/>
          <w:szCs w:val="20"/>
        </w:rPr>
        <w:t>v</w:t>
      </w:r>
      <w:r w:rsidR="00097285">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CC2BDC8"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 </w:t>
      </w:r>
    </w:p>
    <w:p w14:paraId="0BAA028C" w14:textId="55F7AEE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w:t>
      </w:r>
      <w:r w:rsidR="00097285" w:rsidRPr="00863702">
        <w:rPr>
          <w:rFonts w:ascii="Arial" w:hAnsi="Arial" w:cs="Arial"/>
          <w:color w:val="000000" w:themeColor="text1"/>
          <w:sz w:val="22"/>
          <w:szCs w:val="22"/>
        </w:rPr>
        <w:t>Č</w:t>
      </w:r>
      <w:r w:rsidR="00097285">
        <w:rPr>
          <w:rFonts w:ascii="Arial" w:hAnsi="Arial" w:cs="Arial"/>
          <w:color w:val="000000" w:themeColor="text1"/>
          <w:sz w:val="22"/>
          <w:szCs w:val="22"/>
        </w:rPr>
        <w:t>Ú</w:t>
      </w:r>
      <w:r w:rsidR="00097285" w:rsidRPr="00863702">
        <w:rPr>
          <w:rFonts w:ascii="Arial" w:hAnsi="Arial" w:cs="Arial"/>
          <w:color w:val="000000" w:themeColor="text1"/>
          <w:sz w:val="22"/>
          <w:szCs w:val="22"/>
        </w:rPr>
        <w:t>ZK</w:t>
      </w:r>
      <w:r w:rsidRPr="00863702">
        <w:rPr>
          <w:rFonts w:ascii="Arial" w:hAnsi="Arial" w:cs="Arial"/>
          <w:color w:val="000000" w:themeColor="text1"/>
          <w:sz w:val="22"/>
          <w:szCs w:val="22"/>
        </w:rPr>
        <w:t xml:space="preserve">. </w:t>
      </w:r>
    </w:p>
    <w:p w14:paraId="143079CC" w14:textId="2AC4E77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w:t>
      </w:r>
      <w:proofErr w:type="gramStart"/>
      <w:r w:rsidRPr="00863702">
        <w:rPr>
          <w:rFonts w:ascii="Arial" w:hAnsi="Arial" w:cs="Arial"/>
          <w:color w:val="000000" w:themeColor="text1"/>
          <w:sz w:val="22"/>
          <w:szCs w:val="22"/>
        </w:rPr>
        <w:t>doloží</w:t>
      </w:r>
      <w:proofErr w:type="gramEnd"/>
      <w:r w:rsidRPr="00863702">
        <w:rPr>
          <w:rFonts w:ascii="Arial" w:hAnsi="Arial" w:cs="Arial"/>
          <w:color w:val="000000" w:themeColor="text1"/>
          <w:sz w:val="22"/>
          <w:szCs w:val="22"/>
        </w:rPr>
        <w:t xml:space="preserve">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w:t>
      </w:r>
      <w:r w:rsidR="00097285">
        <w:rPr>
          <w:rFonts w:ascii="Arial" w:hAnsi="Arial" w:cs="Arial"/>
          <w:color w:val="000000" w:themeColor="text1"/>
          <w:sz w:val="22"/>
          <w:szCs w:val="22"/>
        </w:rPr>
        <w:t>ČÚZK</w:t>
      </w:r>
      <w:r>
        <w:rPr>
          <w:rFonts w:ascii="Arial" w:hAnsi="Arial" w:cs="Arial"/>
          <w:color w:val="000000" w:themeColor="text1"/>
          <w:sz w:val="22"/>
          <w:szCs w:val="22"/>
        </w:rPr>
        <w:t>.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5EF03211"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kdy účastníkem je obec. Zhotovitel musí jednoznačně vyloučit </w:t>
      </w:r>
      <w:r w:rsidR="00097285" w:rsidRPr="00863702">
        <w:rPr>
          <w:rFonts w:ascii="Arial" w:hAnsi="Arial" w:cs="Arial"/>
          <w:color w:val="000000" w:themeColor="text1"/>
          <w:sz w:val="22"/>
          <w:szCs w:val="22"/>
        </w:rPr>
        <w:t>mimořádn</w:t>
      </w:r>
      <w:r w:rsidR="00097285">
        <w:rPr>
          <w:rFonts w:ascii="Arial" w:hAnsi="Arial" w:cs="Arial"/>
          <w:color w:val="000000" w:themeColor="text1"/>
          <w:sz w:val="22"/>
          <w:szCs w:val="22"/>
        </w:rPr>
        <w:t>é</w:t>
      </w:r>
      <w:r w:rsidR="00097285" w:rsidRPr="00863702">
        <w:rPr>
          <w:rFonts w:ascii="Arial" w:hAnsi="Arial" w:cs="Arial"/>
          <w:color w:val="000000" w:themeColor="text1"/>
          <w:sz w:val="22"/>
          <w:szCs w:val="22"/>
        </w:rPr>
        <w:t xml:space="preserve"> </w:t>
      </w:r>
      <w:r w:rsidRPr="00863702">
        <w:rPr>
          <w:rFonts w:ascii="Arial" w:hAnsi="Arial" w:cs="Arial"/>
          <w:color w:val="000000" w:themeColor="text1"/>
          <w:sz w:val="22"/>
          <w:szCs w:val="22"/>
        </w:rPr>
        <w:t>okolnost</w:t>
      </w:r>
      <w:r w:rsidR="00097285">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2F4CD33F"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sidR="00097285">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4CF37170" w14:textId="3BCB8D93"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sidR="00841983">
        <w:rPr>
          <w:rFonts w:ascii="Arial" w:hAnsi="Arial" w:cs="Arial"/>
          <w:color w:val="000000" w:themeColor="text1"/>
          <w:sz w:val="22"/>
          <w:szCs w:val="22"/>
        </w:rPr>
        <w:t>.</w:t>
      </w:r>
    </w:p>
    <w:p w14:paraId="3253BA8B" w14:textId="75D355E4"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sidR="00841983">
        <w:rPr>
          <w:rFonts w:ascii="Arial" w:hAnsi="Arial" w:cs="Arial"/>
          <w:color w:val="000000" w:themeColor="text1"/>
          <w:sz w:val="22"/>
          <w:szCs w:val="22"/>
        </w:rPr>
        <w:t>.</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6A24AEC4"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z databáze znalce, či jiných tzv. databází a cenových zpráv a </w:t>
      </w:r>
      <w:r w:rsidR="00841983" w:rsidRPr="00863702">
        <w:rPr>
          <w:rFonts w:ascii="Arial" w:hAnsi="Arial" w:cs="Arial"/>
          <w:color w:val="000000" w:themeColor="text1"/>
          <w:sz w:val="22"/>
          <w:szCs w:val="22"/>
        </w:rPr>
        <w:t>r</w:t>
      </w:r>
      <w:r w:rsidR="00841983">
        <w:rPr>
          <w:rFonts w:ascii="Arial" w:hAnsi="Arial" w:cs="Arial"/>
          <w:color w:val="000000" w:themeColor="text1"/>
          <w:sz w:val="22"/>
          <w:szCs w:val="22"/>
        </w:rPr>
        <w:t>e</w:t>
      </w:r>
      <w:r w:rsidR="00841983" w:rsidRPr="00863702">
        <w:rPr>
          <w:rFonts w:ascii="Arial" w:hAnsi="Arial" w:cs="Arial"/>
          <w:color w:val="000000" w:themeColor="text1"/>
          <w:sz w:val="22"/>
          <w:szCs w:val="22"/>
        </w:rPr>
        <w:t xml:space="preserve">portů </w:t>
      </w:r>
      <w:r w:rsidRPr="00863702">
        <w:rPr>
          <w:rFonts w:ascii="Arial" w:hAnsi="Arial" w:cs="Arial"/>
          <w:color w:val="000000" w:themeColor="text1"/>
          <w:sz w:val="22"/>
          <w:szCs w:val="22"/>
        </w:rPr>
        <w:t>bez toho, že by byla sjednaná cena konkrétně doložena</w:t>
      </w:r>
      <w:r w:rsidR="00841983">
        <w:rPr>
          <w:rFonts w:ascii="Arial" w:hAnsi="Arial" w:cs="Arial"/>
          <w:color w:val="000000" w:themeColor="text1"/>
          <w:sz w:val="22"/>
          <w:szCs w:val="22"/>
        </w:rPr>
        <w:t>.</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w:t>
      </w:r>
      <w:proofErr w:type="gramStart"/>
      <w:r w:rsidRPr="00B04C29">
        <w:rPr>
          <w:rFonts w:ascii="Arial" w:hAnsi="Arial" w:cs="Arial"/>
          <w:color w:val="000000" w:themeColor="text1"/>
          <w:sz w:val="22"/>
          <w:szCs w:val="22"/>
        </w:rPr>
        <w:t>doloží</w:t>
      </w:r>
      <w:proofErr w:type="gramEnd"/>
      <w:r w:rsidRPr="00B04C29">
        <w:rPr>
          <w:rFonts w:ascii="Arial" w:hAnsi="Arial" w:cs="Arial"/>
          <w:color w:val="000000" w:themeColor="text1"/>
          <w:sz w:val="22"/>
          <w:szCs w:val="22"/>
        </w:rPr>
        <w:t xml:space="preserve"> uvedením odpovídající listiny, pokud je zdrojem dat </w:t>
      </w:r>
      <w:r w:rsidR="00841983" w:rsidRPr="00B04C29">
        <w:rPr>
          <w:rFonts w:ascii="Arial" w:hAnsi="Arial" w:cs="Arial"/>
          <w:color w:val="000000" w:themeColor="text1"/>
          <w:sz w:val="22"/>
          <w:szCs w:val="22"/>
        </w:rPr>
        <w:t>Č</w:t>
      </w:r>
      <w:r w:rsidR="00841983">
        <w:rPr>
          <w:rFonts w:ascii="Arial" w:hAnsi="Arial" w:cs="Arial"/>
          <w:color w:val="000000" w:themeColor="text1"/>
          <w:sz w:val="22"/>
          <w:szCs w:val="22"/>
        </w:rPr>
        <w:t>Ú</w:t>
      </w:r>
      <w:r w:rsidR="00841983" w:rsidRPr="00B04C29">
        <w:rPr>
          <w:rFonts w:ascii="Arial" w:hAnsi="Arial" w:cs="Arial"/>
          <w:color w:val="000000" w:themeColor="text1"/>
          <w:sz w:val="22"/>
          <w:szCs w:val="22"/>
        </w:rPr>
        <w:t>ZK</w:t>
      </w:r>
      <w:r w:rsidRPr="00B04C29">
        <w:rPr>
          <w:rFonts w:ascii="Arial" w:hAnsi="Arial" w:cs="Arial"/>
          <w:color w:val="000000" w:themeColor="text1"/>
          <w:sz w:val="22"/>
          <w:szCs w:val="22"/>
        </w:rPr>
        <w:t xml:space="preserve">.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BEFA139"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lastRenderedPageBreak/>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sidR="00841983">
        <w:rPr>
          <w:rFonts w:ascii="Arial" w:hAnsi="Arial" w:cs="Arial"/>
          <w:color w:val="000000" w:themeColor="text1"/>
          <w:sz w:val="22"/>
          <w:szCs w:val="22"/>
        </w:rPr>
        <w:t>:</w:t>
      </w:r>
      <w:r w:rsidR="00841983"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33090D88"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sidR="00841983">
        <w:rPr>
          <w:rFonts w:ascii="Arial" w:hAnsi="Arial" w:cs="Arial"/>
          <w:color w:val="000000" w:themeColor="text1"/>
          <w:sz w:val="22"/>
          <w:szCs w:val="22"/>
        </w:rPr>
        <w:t xml:space="preserve">se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55408D5B"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jiného období, než ke kterému se provádí ocenění. Pro přepočet </w:t>
      </w:r>
      <w:proofErr w:type="gramStart"/>
      <w:r w:rsidRPr="00863702">
        <w:rPr>
          <w:rFonts w:ascii="Arial" w:hAnsi="Arial" w:cs="Arial"/>
          <w:color w:val="000000" w:themeColor="text1"/>
          <w:sz w:val="22"/>
          <w:szCs w:val="22"/>
        </w:rPr>
        <w:t>slouží</w:t>
      </w:r>
      <w:proofErr w:type="gramEnd"/>
      <w:r w:rsidRPr="00863702">
        <w:rPr>
          <w:rFonts w:ascii="Arial" w:hAnsi="Arial" w:cs="Arial"/>
          <w:color w:val="000000" w:themeColor="text1"/>
          <w:sz w:val="22"/>
          <w:szCs w:val="22"/>
        </w:rPr>
        <w:t xml:space="preserve"> tzv. „cenové indexy“ umožňující přepočet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4A78882D" w14:textId="6CA88FCD"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sidR="00841983">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sidR="00841983">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0D0D049C" w14:textId="45479CE0"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sidR="004B4B05">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sidR="004B4B05">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sidR="004B4B05">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sidR="004B4B05">
        <w:rPr>
          <w:rFonts w:ascii="Arial" w:hAnsi="Arial" w:cs="Arial"/>
          <w:color w:val="000000" w:themeColor="text1"/>
          <w:sz w:val="22"/>
          <w:szCs w:val="22"/>
        </w:rPr>
        <w:t>)</w:t>
      </w:r>
      <w:r w:rsidR="00841983">
        <w:rPr>
          <w:rFonts w:ascii="Arial" w:hAnsi="Arial" w:cs="Arial"/>
          <w:color w:val="000000" w:themeColor="text1"/>
          <w:sz w:val="22"/>
          <w:szCs w:val="22"/>
        </w:rPr>
        <w:t>.</w:t>
      </w:r>
      <w:r w:rsidR="004B4B05">
        <w:rPr>
          <w:rFonts w:ascii="Arial" w:hAnsi="Arial" w:cs="Arial"/>
          <w:color w:val="000000" w:themeColor="text1"/>
          <w:sz w:val="22"/>
          <w:szCs w:val="22"/>
        </w:rPr>
        <w:t xml:space="preserve"> Obdobně lze využít také např. databázi časových řad ARAD České národní banky, případně data Českého statistického úřadu. </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083913A3"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7</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15FED03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sidR="00F41EA0">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31CCE802"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1CED66B3" w14:textId="77777777" w:rsidR="00694D7E" w:rsidRPr="00213FF6" w:rsidRDefault="00694D7E" w:rsidP="00694D7E">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404F9468"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47FD3C0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3E776BC4"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4A4C5C45"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sidR="00BE558E">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6C1A0AE4"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sidR="00BE558E">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w:t>
      </w:r>
      <w:r w:rsidRPr="00781EF1">
        <w:rPr>
          <w:rFonts w:ascii="Arial" w:hAnsi="Arial" w:cs="Arial"/>
          <w:color w:val="000000" w:themeColor="text1"/>
          <w:sz w:val="22"/>
          <w:szCs w:val="22"/>
        </w:rPr>
        <w:lastRenderedPageBreak/>
        <w:t xml:space="preserve">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w:t>
      </w:r>
      <w:proofErr w:type="gramStart"/>
      <w:r w:rsidRPr="00781EF1">
        <w:rPr>
          <w:rFonts w:ascii="Arial" w:hAnsi="Arial" w:cs="Arial"/>
          <w:color w:val="000000" w:themeColor="text1"/>
          <w:sz w:val="22"/>
          <w:szCs w:val="22"/>
        </w:rPr>
        <w:t>liší</w:t>
      </w:r>
      <w:proofErr w:type="gramEnd"/>
      <w:r w:rsidRPr="00781EF1">
        <w:rPr>
          <w:rFonts w:ascii="Arial" w:hAnsi="Arial" w:cs="Arial"/>
          <w:color w:val="000000" w:themeColor="text1"/>
          <w:sz w:val="22"/>
          <w:szCs w:val="22"/>
        </w:rPr>
        <w:t>.</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395B3EE5"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6F89FE5D"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sidR="00FD3B4A">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sidR="00FD3B4A">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48F7A1CA"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8</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62BBFF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0770B264"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lastRenderedPageBreak/>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09784E6B"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sidR="00FD3B4A">
        <w:rPr>
          <w:rFonts w:ascii="Arial" w:hAnsi="Arial" w:cs="Arial"/>
          <w:sz w:val="22"/>
          <w:szCs w:val="22"/>
        </w:rPr>
        <w:t>při</w:t>
      </w:r>
      <w:r w:rsidR="00FD3B4A" w:rsidRPr="00630677">
        <w:rPr>
          <w:rFonts w:ascii="Arial" w:hAnsi="Arial" w:cs="Arial"/>
          <w:sz w:val="22"/>
          <w:szCs w:val="22"/>
        </w:rPr>
        <w:t xml:space="preserve"> </w:t>
      </w:r>
      <w:r w:rsidRPr="00630677">
        <w:rPr>
          <w:rFonts w:ascii="Arial" w:hAnsi="Arial" w:cs="Arial"/>
          <w:sz w:val="22"/>
          <w:szCs w:val="22"/>
        </w:rPr>
        <w:t xml:space="preserve">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w:t>
      </w:r>
      <w:r w:rsidR="00FD3B4A">
        <w:rPr>
          <w:rFonts w:ascii="Arial" w:hAnsi="Arial" w:cs="Arial"/>
          <w:sz w:val="22"/>
          <w:szCs w:val="22"/>
        </w:rPr>
        <w:t xml:space="preserve">cenových vzorků </w:t>
      </w:r>
      <w:r>
        <w:rPr>
          <w:rFonts w:ascii="Arial" w:hAnsi="Arial" w:cs="Arial"/>
          <w:sz w:val="22"/>
          <w:szCs w:val="22"/>
        </w:rPr>
        <w:t>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432A4DCE"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9</w:t>
      </w:r>
    </w:p>
    <w:p w14:paraId="3D5338D2" w14:textId="1D3F15E3" w:rsidR="00694D7E" w:rsidRDefault="00FD3B4A"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w:t>
      </w:r>
      <w:r w:rsidR="00694D7E" w:rsidRPr="00121E13">
        <w:rPr>
          <w:rFonts w:ascii="Arial" w:hAnsi="Arial" w:cs="Arial"/>
          <w:b/>
          <w:bCs/>
          <w:sz w:val="22"/>
          <w:szCs w:val="22"/>
        </w:rPr>
        <w:t>určení obvyklé ceny případně tržní hodnoty</w:t>
      </w:r>
      <w:r w:rsidR="00694D7E">
        <w:rPr>
          <w:rFonts w:ascii="Arial" w:hAnsi="Arial" w:cs="Arial"/>
          <w:b/>
          <w:bCs/>
          <w:sz w:val="22"/>
          <w:szCs w:val="22"/>
        </w:rPr>
        <w:t xml:space="preserve"> společně se zjištěnou</w:t>
      </w:r>
      <w:r w:rsidR="00694D7E" w:rsidRPr="00121E13">
        <w:rPr>
          <w:rFonts w:ascii="Arial" w:hAnsi="Arial" w:cs="Arial"/>
          <w:b/>
          <w:bCs/>
          <w:sz w:val="22"/>
          <w:szCs w:val="22"/>
        </w:rPr>
        <w:t xml:space="preserve"> cen</w:t>
      </w:r>
      <w:r w:rsidR="00694D7E">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396EA5B2" w14:textId="5AF22D16" w:rsidR="00694D7E" w:rsidRPr="002059C9" w:rsidRDefault="00694D7E" w:rsidP="00A96F02">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i cena zjištěná. </w:t>
      </w:r>
    </w:p>
    <w:p w14:paraId="64D75E40" w14:textId="123E23A9"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xml:space="preserve">, když nejde určit cena obvyklá, byla určena </w:t>
      </w:r>
      <w:r w:rsidR="00BD4FA3">
        <w:rPr>
          <w:rFonts w:ascii="Arial" w:hAnsi="Arial" w:cs="Arial"/>
          <w:sz w:val="22"/>
          <w:szCs w:val="22"/>
        </w:rPr>
        <w:t xml:space="preserve">i </w:t>
      </w:r>
      <w:r>
        <w:rPr>
          <w:rFonts w:ascii="Arial" w:hAnsi="Arial" w:cs="Arial"/>
          <w:sz w:val="22"/>
          <w:szCs w:val="22"/>
        </w:rPr>
        <w:t>cena zjištěná.</w:t>
      </w:r>
      <w:r w:rsidRPr="00D54AC2">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r w:rsidR="00722803">
        <w:rPr>
          <w:rFonts w:ascii="Arial" w:hAnsi="Arial" w:cs="Arial"/>
          <w:sz w:val="22"/>
          <w:szCs w:val="22"/>
        </w:rPr>
        <w:t>.</w:t>
      </w:r>
    </w:p>
    <w:p w14:paraId="34001ED1" w14:textId="03AB142B" w:rsidR="00722803" w:rsidRDefault="00722803" w:rsidP="00694D7E">
      <w:pPr>
        <w:widowControl w:val="0"/>
        <w:autoSpaceDE w:val="0"/>
        <w:autoSpaceDN w:val="0"/>
        <w:adjustRightInd w:val="0"/>
        <w:jc w:val="both"/>
        <w:rPr>
          <w:rFonts w:ascii="Arial" w:hAnsi="Arial" w:cs="Arial"/>
          <w:sz w:val="22"/>
          <w:szCs w:val="22"/>
        </w:rPr>
      </w:pPr>
    </w:p>
    <w:p w14:paraId="553159BC" w14:textId="08A2E022" w:rsidR="00722803" w:rsidRPr="00D54AC2" w:rsidRDefault="00722803"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Při </w:t>
      </w:r>
      <w:r w:rsidR="00EE3CD1">
        <w:rPr>
          <w:rFonts w:ascii="Arial" w:hAnsi="Arial" w:cs="Arial"/>
          <w:sz w:val="22"/>
          <w:szCs w:val="22"/>
        </w:rPr>
        <w:t>ocenění majetku (</w:t>
      </w:r>
      <w:r>
        <w:rPr>
          <w:rFonts w:ascii="Arial" w:hAnsi="Arial" w:cs="Arial"/>
          <w:sz w:val="22"/>
          <w:szCs w:val="22"/>
        </w:rPr>
        <w:t xml:space="preserve">určení obvyklé ceny nebo tržní hodnoty </w:t>
      </w:r>
      <w:r w:rsidR="00EE3CD1">
        <w:rPr>
          <w:rFonts w:ascii="Arial" w:hAnsi="Arial" w:cs="Arial"/>
          <w:sz w:val="22"/>
          <w:szCs w:val="22"/>
        </w:rPr>
        <w:t xml:space="preserve">nebo ceny zjištěné) </w:t>
      </w:r>
      <w:r>
        <w:rPr>
          <w:rFonts w:ascii="Arial" w:hAnsi="Arial" w:cs="Arial"/>
          <w:sz w:val="22"/>
          <w:szCs w:val="22"/>
        </w:rPr>
        <w:t>pro účely prodeje, kterým dojde ke sjednocení vlastnictví pozemku a stavby, není důvod omezující vlivy z titulu rozdílného vlastnictví žádným způsobem zohledňovat.</w:t>
      </w:r>
      <w:r w:rsidR="00EE3CD1">
        <w:rPr>
          <w:rFonts w:ascii="Arial" w:hAnsi="Arial" w:cs="Arial"/>
          <w:sz w:val="22"/>
          <w:szCs w:val="22"/>
        </w:rPr>
        <w:t xml:space="preserve"> Při určení ceny zjištěné se srážky</w:t>
      </w:r>
      <w:r w:rsidR="00EE3CD1" w:rsidRPr="00EE3CD1">
        <w:rPr>
          <w:rFonts w:ascii="Arial" w:hAnsi="Arial" w:cs="Arial"/>
          <w:sz w:val="22"/>
          <w:szCs w:val="22"/>
        </w:rPr>
        <w:t xml:space="preserve"> </w:t>
      </w:r>
      <w:r w:rsidR="00EE3CD1">
        <w:rPr>
          <w:rFonts w:ascii="Arial" w:hAnsi="Arial" w:cs="Arial"/>
          <w:sz w:val="22"/>
          <w:szCs w:val="22"/>
        </w:rPr>
        <w:t>z výše uvedených důvodů v ZP neuplatní.</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128B7152"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10</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0A8722B2"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165BDF00"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sidR="00BE558E">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r w:rsidR="00C07D63">
        <w:rPr>
          <w:rFonts w:ascii="Arial" w:hAnsi="Arial" w:cs="Arial"/>
          <w:color w:val="000000" w:themeColor="text1"/>
          <w:sz w:val="22"/>
          <w:szCs w:val="22"/>
        </w:rPr>
        <w:t>.</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7D4ABA36"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w:t>
      </w:r>
      <w:r w:rsidR="0A29BF75" w:rsidRPr="2C8A4DA3">
        <w:rPr>
          <w:rFonts w:ascii="Arial" w:hAnsi="Arial" w:cs="Arial"/>
          <w:sz w:val="22"/>
          <w:szCs w:val="22"/>
        </w:rPr>
        <w:t>,</w:t>
      </w:r>
      <w:r w:rsidRPr="2C8A4DA3">
        <w:rPr>
          <w:rFonts w:ascii="Arial" w:hAnsi="Arial" w:cs="Arial"/>
          <w:sz w:val="22"/>
          <w:szCs w:val="22"/>
        </w:rPr>
        <w:t xml:space="preserve"> k jakému datu</w:t>
      </w:r>
      <w:r w:rsidR="614B307A" w:rsidRPr="2C8A4DA3">
        <w:rPr>
          <w:rFonts w:ascii="Arial" w:hAnsi="Arial" w:cs="Arial"/>
          <w:sz w:val="22"/>
          <w:szCs w:val="22"/>
        </w:rPr>
        <w:t>, účelu,</w:t>
      </w:r>
      <w:r w:rsidRPr="2C8A4DA3">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16DC17EC"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sidR="00C07D63">
        <w:rPr>
          <w:rFonts w:ascii="Arial" w:hAnsi="Arial" w:cs="Arial"/>
          <w:sz w:val="22"/>
          <w:szCs w:val="22"/>
        </w:rPr>
        <w:t>,</w:t>
      </w:r>
      <w:r w:rsidRPr="00E47718">
        <w:rPr>
          <w:rFonts w:ascii="Arial" w:hAnsi="Arial" w:cs="Arial"/>
          <w:sz w:val="22"/>
          <w:szCs w:val="22"/>
        </w:rPr>
        <w:t xml:space="preserve">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lastRenderedPageBreak/>
        <w:t>Cena zjištěná je bez DPH.</w:t>
      </w:r>
    </w:p>
    <w:p w14:paraId="3699AC3B" w14:textId="36D6A89F"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40712E66" w14:textId="640FB11A"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w:t>
      </w:r>
      <w:r w:rsidR="00C07D63">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dne 9.</w:t>
      </w:r>
      <w:r w:rsidR="00C07D63">
        <w:rPr>
          <w:rFonts w:ascii="Arial" w:hAnsi="Arial" w:cs="Arial"/>
          <w:sz w:val="22"/>
          <w:szCs w:val="22"/>
        </w:rPr>
        <w:t> </w:t>
      </w:r>
      <w:r>
        <w:rPr>
          <w:rFonts w:ascii="Arial" w:hAnsi="Arial" w:cs="Arial"/>
          <w:sz w:val="22"/>
          <w:szCs w:val="22"/>
        </w:rPr>
        <w:t>2</w:t>
      </w:r>
      <w:r w:rsidR="00C07D63">
        <w:rPr>
          <w:rFonts w:ascii="Arial" w:hAnsi="Arial" w:cs="Arial"/>
          <w:sz w:val="22"/>
          <w:szCs w:val="22"/>
        </w:rPr>
        <w:t>. </w:t>
      </w:r>
      <w:r>
        <w:rPr>
          <w:rFonts w:ascii="Arial" w:hAnsi="Arial" w:cs="Arial"/>
          <w:sz w:val="22"/>
          <w:szCs w:val="22"/>
        </w:rPr>
        <w:t xml:space="preserve">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8E003C6" w:rsidR="00694D7E" w:rsidRDefault="00694D7E" w:rsidP="00694D7E">
      <w:pPr>
        <w:jc w:val="both"/>
        <w:rPr>
          <w:rFonts w:ascii="Arial" w:hAnsi="Arial" w:cs="Arial"/>
          <w:sz w:val="22"/>
          <w:szCs w:val="22"/>
        </w:rPr>
      </w:pPr>
      <w:r>
        <w:rPr>
          <w:rFonts w:ascii="Arial" w:hAnsi="Arial" w:cs="Arial"/>
          <w:sz w:val="22"/>
          <w:szCs w:val="22"/>
        </w:rPr>
        <w:t xml:space="preserve">Zhotovitel znaleckého posudku </w:t>
      </w:r>
      <w:proofErr w:type="gramStart"/>
      <w:r>
        <w:rPr>
          <w:rFonts w:ascii="Arial" w:hAnsi="Arial" w:cs="Arial"/>
          <w:sz w:val="22"/>
          <w:szCs w:val="22"/>
        </w:rPr>
        <w:t>řeší</w:t>
      </w:r>
      <w:proofErr w:type="gramEnd"/>
      <w:r>
        <w:rPr>
          <w:rFonts w:ascii="Arial" w:hAnsi="Arial" w:cs="Arial"/>
          <w:sz w:val="22"/>
          <w:szCs w:val="22"/>
        </w:rPr>
        <w:t xml:space="preserve"> pouze otázky skutkové a odborné (jaká je požadovaná cena), řešení otázek právních zhotoviteli nepřísluší.</w:t>
      </w:r>
    </w:p>
    <w:p w14:paraId="61A4C075" w14:textId="7A61BE14" w:rsidR="001718BD" w:rsidRDefault="00C07D63" w:rsidP="00694D7E">
      <w:pPr>
        <w:jc w:val="both"/>
        <w:rPr>
          <w:rFonts w:ascii="Arial" w:hAnsi="Arial" w:cs="Arial"/>
          <w:sz w:val="22"/>
          <w:szCs w:val="22"/>
        </w:rPr>
      </w:pPr>
      <w:r>
        <w:rPr>
          <w:rFonts w:ascii="Arial" w:hAnsi="Arial" w:cs="Arial"/>
          <w:sz w:val="22"/>
          <w:szCs w:val="22"/>
        </w:rPr>
        <w:t xml:space="preserve">Za </w:t>
      </w:r>
      <w:r w:rsidR="00E727D0">
        <w:rPr>
          <w:rFonts w:ascii="Arial" w:hAnsi="Arial" w:cs="Arial"/>
          <w:sz w:val="22"/>
          <w:szCs w:val="22"/>
        </w:rPr>
        <w:t>„</w:t>
      </w:r>
      <w:r>
        <w:rPr>
          <w:rFonts w:ascii="Arial" w:hAnsi="Arial" w:cs="Arial"/>
          <w:sz w:val="22"/>
          <w:szCs w:val="22"/>
        </w:rPr>
        <w:t>otázku právní</w:t>
      </w:r>
      <w:r w:rsidR="00E727D0">
        <w:rPr>
          <w:rFonts w:ascii="Arial" w:hAnsi="Arial" w:cs="Arial"/>
          <w:sz w:val="22"/>
          <w:szCs w:val="22"/>
        </w:rPr>
        <w:t>“</w:t>
      </w:r>
      <w:r>
        <w:rPr>
          <w:rFonts w:ascii="Arial" w:hAnsi="Arial" w:cs="Arial"/>
          <w:sz w:val="22"/>
          <w:szCs w:val="22"/>
        </w:rPr>
        <w:t xml:space="preserve"> lze považovat rovněž posouzení a určení, co je či není součástí nebo příslušenstvím pozemku nebo stavby. </w:t>
      </w:r>
    </w:p>
    <w:p w14:paraId="07A72F28" w14:textId="3F6517DE" w:rsidR="001718BD" w:rsidRDefault="001718BD" w:rsidP="00694D7E">
      <w:pPr>
        <w:jc w:val="both"/>
        <w:rPr>
          <w:rFonts w:ascii="Arial" w:hAnsi="Arial" w:cs="Arial"/>
          <w:sz w:val="22"/>
          <w:szCs w:val="22"/>
        </w:rPr>
      </w:pPr>
      <w:r>
        <w:rPr>
          <w:rFonts w:ascii="Arial" w:hAnsi="Arial" w:cs="Arial"/>
          <w:sz w:val="22"/>
          <w:szCs w:val="22"/>
        </w:rPr>
        <w:t xml:space="preserve">Pokud se </w:t>
      </w:r>
      <w:r w:rsidR="00C07D63">
        <w:rPr>
          <w:rFonts w:ascii="Arial" w:hAnsi="Arial" w:cs="Arial"/>
          <w:sz w:val="22"/>
          <w:szCs w:val="22"/>
        </w:rPr>
        <w:t xml:space="preserve">na oceňovaném pozemku </w:t>
      </w:r>
      <w:r>
        <w:rPr>
          <w:rFonts w:ascii="Arial" w:hAnsi="Arial" w:cs="Arial"/>
          <w:sz w:val="22"/>
          <w:szCs w:val="22"/>
        </w:rPr>
        <w:t xml:space="preserve">nacházejí </w:t>
      </w:r>
      <w:r w:rsidR="00C07D63">
        <w:rPr>
          <w:rFonts w:ascii="Arial" w:hAnsi="Arial" w:cs="Arial"/>
          <w:sz w:val="22"/>
          <w:szCs w:val="22"/>
        </w:rPr>
        <w:t>stavb</w:t>
      </w:r>
      <w:r>
        <w:rPr>
          <w:rFonts w:ascii="Arial" w:hAnsi="Arial" w:cs="Arial"/>
          <w:sz w:val="22"/>
          <w:szCs w:val="22"/>
        </w:rPr>
        <w:t>y</w:t>
      </w:r>
      <w:r w:rsidR="00C07D63">
        <w:rPr>
          <w:rFonts w:ascii="Arial" w:hAnsi="Arial" w:cs="Arial"/>
          <w:sz w:val="22"/>
          <w:szCs w:val="22"/>
        </w:rPr>
        <w:t xml:space="preserve"> </w:t>
      </w:r>
      <w:r>
        <w:rPr>
          <w:rFonts w:ascii="Arial" w:hAnsi="Arial" w:cs="Arial"/>
          <w:sz w:val="22"/>
          <w:szCs w:val="22"/>
        </w:rPr>
        <w:t xml:space="preserve">nezapsané v katastru nemovitostí, studny </w:t>
      </w:r>
      <w:r w:rsidR="00C07D63">
        <w:rPr>
          <w:rFonts w:ascii="Arial" w:hAnsi="Arial" w:cs="Arial"/>
          <w:sz w:val="22"/>
          <w:szCs w:val="22"/>
        </w:rPr>
        <w:t xml:space="preserve">nebo </w:t>
      </w:r>
      <w:r>
        <w:rPr>
          <w:rFonts w:ascii="Arial" w:hAnsi="Arial" w:cs="Arial"/>
          <w:sz w:val="22"/>
          <w:szCs w:val="22"/>
        </w:rPr>
        <w:t xml:space="preserve">jiné </w:t>
      </w:r>
      <w:r w:rsidR="00C07D63">
        <w:rPr>
          <w:rFonts w:ascii="Arial" w:hAnsi="Arial" w:cs="Arial"/>
          <w:sz w:val="22"/>
          <w:szCs w:val="22"/>
        </w:rPr>
        <w:t>venkovní úprav</w:t>
      </w:r>
      <w:r>
        <w:rPr>
          <w:rFonts w:ascii="Arial" w:hAnsi="Arial" w:cs="Arial"/>
          <w:sz w:val="22"/>
          <w:szCs w:val="22"/>
        </w:rPr>
        <w:t>y</w:t>
      </w:r>
      <w:r w:rsidR="00C07D63">
        <w:rPr>
          <w:rFonts w:ascii="Arial" w:hAnsi="Arial" w:cs="Arial"/>
          <w:sz w:val="22"/>
          <w:szCs w:val="22"/>
        </w:rPr>
        <w:t xml:space="preserve">, </w:t>
      </w:r>
      <w:r w:rsidR="00627E4E">
        <w:rPr>
          <w:rFonts w:ascii="Arial" w:hAnsi="Arial" w:cs="Arial"/>
          <w:sz w:val="22"/>
          <w:szCs w:val="22"/>
        </w:rPr>
        <w:t>existuje zde vyvratitelná právní domněnka, že se jedná o součásti oceňovaného pozemku</w:t>
      </w:r>
      <w:r>
        <w:rPr>
          <w:rFonts w:ascii="Arial" w:hAnsi="Arial" w:cs="Arial"/>
          <w:sz w:val="22"/>
          <w:szCs w:val="22"/>
        </w:rPr>
        <w:t>, které by rovněž měly být předmětem ocenění</w:t>
      </w:r>
      <w:r w:rsidR="00627E4E">
        <w:rPr>
          <w:rFonts w:ascii="Arial" w:hAnsi="Arial" w:cs="Arial"/>
          <w:sz w:val="22"/>
          <w:szCs w:val="22"/>
        </w:rPr>
        <w:t xml:space="preserve">. </w:t>
      </w:r>
    </w:p>
    <w:p w14:paraId="29ED4842" w14:textId="6707E688" w:rsidR="00E727D0" w:rsidRDefault="001718BD" w:rsidP="00694D7E">
      <w:pPr>
        <w:jc w:val="both"/>
        <w:rPr>
          <w:rFonts w:ascii="Arial" w:hAnsi="Arial" w:cs="Arial"/>
          <w:sz w:val="22"/>
          <w:szCs w:val="22"/>
        </w:rPr>
      </w:pPr>
      <w:r>
        <w:rPr>
          <w:rFonts w:ascii="Arial" w:hAnsi="Arial" w:cs="Arial"/>
          <w:sz w:val="22"/>
          <w:szCs w:val="22"/>
        </w:rPr>
        <w:t xml:space="preserve">V případě, že zhotovitel při místním šetření na oceňovaném pozemku zjistí existenci těchto staveb, oznámí to neprodleně </w:t>
      </w:r>
      <w:r w:rsidR="007F2DC9">
        <w:rPr>
          <w:rFonts w:ascii="Arial" w:hAnsi="Arial" w:cs="Arial"/>
          <w:sz w:val="22"/>
          <w:szCs w:val="22"/>
        </w:rPr>
        <w:t xml:space="preserve">písemně (stačí e-mailem) </w:t>
      </w:r>
      <w:r>
        <w:rPr>
          <w:rFonts w:ascii="Arial" w:hAnsi="Arial" w:cs="Arial"/>
          <w:sz w:val="22"/>
          <w:szCs w:val="22"/>
        </w:rPr>
        <w:t>zadavateli, který posoudí</w:t>
      </w:r>
      <w:r w:rsidR="00EE3CD1">
        <w:rPr>
          <w:rFonts w:ascii="Arial" w:hAnsi="Arial" w:cs="Arial"/>
          <w:sz w:val="22"/>
          <w:szCs w:val="22"/>
        </w:rPr>
        <w:t xml:space="preserve"> a rozhodne</w:t>
      </w:r>
      <w:r>
        <w:rPr>
          <w:rFonts w:ascii="Arial" w:hAnsi="Arial" w:cs="Arial"/>
          <w:sz w:val="22"/>
          <w:szCs w:val="22"/>
        </w:rPr>
        <w:t xml:space="preserve">, zda se jedná o součásti </w:t>
      </w:r>
      <w:r w:rsidR="007F2DC9">
        <w:rPr>
          <w:rFonts w:ascii="Arial" w:hAnsi="Arial" w:cs="Arial"/>
          <w:sz w:val="22"/>
          <w:szCs w:val="22"/>
        </w:rPr>
        <w:t xml:space="preserve">oceňovaného </w:t>
      </w:r>
      <w:r>
        <w:rPr>
          <w:rFonts w:ascii="Arial" w:hAnsi="Arial" w:cs="Arial"/>
          <w:sz w:val="22"/>
          <w:szCs w:val="22"/>
        </w:rPr>
        <w:t>pozemku</w:t>
      </w:r>
      <w:r w:rsidR="00E727D0">
        <w:rPr>
          <w:rFonts w:ascii="Arial" w:hAnsi="Arial" w:cs="Arial"/>
          <w:sz w:val="22"/>
          <w:szCs w:val="22"/>
        </w:rPr>
        <w:t>.</w:t>
      </w:r>
    </w:p>
    <w:p w14:paraId="14AB3C35" w14:textId="00DB40F9" w:rsidR="001718BD" w:rsidRDefault="001718BD" w:rsidP="00694D7E">
      <w:pPr>
        <w:jc w:val="both"/>
        <w:rPr>
          <w:rFonts w:ascii="Arial" w:hAnsi="Arial" w:cs="Arial"/>
          <w:sz w:val="22"/>
          <w:szCs w:val="22"/>
        </w:rPr>
      </w:pPr>
      <w:r>
        <w:rPr>
          <w:rFonts w:ascii="Arial" w:hAnsi="Arial" w:cs="Arial"/>
          <w:sz w:val="22"/>
          <w:szCs w:val="22"/>
        </w:rPr>
        <w:t>(</w:t>
      </w:r>
      <w:r w:rsidR="00E727D0">
        <w:rPr>
          <w:rFonts w:ascii="Arial" w:hAnsi="Arial" w:cs="Arial"/>
          <w:sz w:val="22"/>
          <w:szCs w:val="22"/>
        </w:rPr>
        <w:t>Z</w:t>
      </w:r>
      <w:r>
        <w:rPr>
          <w:rFonts w:ascii="Arial" w:hAnsi="Arial" w:cs="Arial"/>
          <w:sz w:val="22"/>
          <w:szCs w:val="22"/>
        </w:rPr>
        <w:t xml:space="preserve">adavatel v takovém případě může </w:t>
      </w:r>
      <w:r w:rsidR="00E727D0">
        <w:rPr>
          <w:rFonts w:ascii="Arial" w:hAnsi="Arial" w:cs="Arial"/>
          <w:sz w:val="22"/>
          <w:szCs w:val="22"/>
        </w:rPr>
        <w:t xml:space="preserve">písemně </w:t>
      </w:r>
      <w:r>
        <w:rPr>
          <w:rFonts w:ascii="Arial" w:hAnsi="Arial" w:cs="Arial"/>
          <w:sz w:val="22"/>
          <w:szCs w:val="22"/>
        </w:rPr>
        <w:t xml:space="preserve">vyzvat budoucího kupujícího, aby v přiměřené lhůtě doložil </w:t>
      </w:r>
      <w:r w:rsidR="00E727D0">
        <w:rPr>
          <w:rFonts w:ascii="Arial" w:hAnsi="Arial" w:cs="Arial"/>
          <w:sz w:val="22"/>
          <w:szCs w:val="22"/>
        </w:rPr>
        <w:t xml:space="preserve">své </w:t>
      </w:r>
      <w:r>
        <w:rPr>
          <w:rFonts w:ascii="Arial" w:hAnsi="Arial" w:cs="Arial"/>
          <w:sz w:val="22"/>
          <w:szCs w:val="22"/>
        </w:rPr>
        <w:t>případné vlastnictví</w:t>
      </w:r>
      <w:r w:rsidR="00E727D0">
        <w:rPr>
          <w:rFonts w:ascii="Arial" w:hAnsi="Arial" w:cs="Arial"/>
          <w:sz w:val="22"/>
          <w:szCs w:val="22"/>
        </w:rPr>
        <w:t xml:space="preserve"> – např. souhlas SPÚ nebo jeho právního předchůdce </w:t>
      </w:r>
      <w:r w:rsidR="00EE3CD1">
        <w:rPr>
          <w:rFonts w:ascii="Arial" w:hAnsi="Arial" w:cs="Arial"/>
          <w:sz w:val="22"/>
          <w:szCs w:val="22"/>
        </w:rPr>
        <w:t xml:space="preserve">s realizací stavby na náklady budoucího kupujícího </w:t>
      </w:r>
      <w:r w:rsidR="00E727D0">
        <w:rPr>
          <w:rFonts w:ascii="Arial" w:hAnsi="Arial" w:cs="Arial"/>
          <w:sz w:val="22"/>
          <w:szCs w:val="22"/>
        </w:rPr>
        <w:t>apod.</w:t>
      </w:r>
      <w:r>
        <w:rPr>
          <w:rFonts w:ascii="Arial" w:hAnsi="Arial" w:cs="Arial"/>
          <w:sz w:val="22"/>
          <w:szCs w:val="22"/>
        </w:rPr>
        <w:t>).</w:t>
      </w:r>
    </w:p>
    <w:p w14:paraId="6F3E9665" w14:textId="5653E11B" w:rsidR="00694D7E" w:rsidRDefault="001718BD" w:rsidP="00A96F02">
      <w:pPr>
        <w:jc w:val="both"/>
        <w:rPr>
          <w:rFonts w:ascii="Arial" w:hAnsi="Arial" w:cs="Arial"/>
          <w:sz w:val="22"/>
          <w:szCs w:val="22"/>
        </w:rPr>
      </w:pPr>
      <w:r w:rsidRPr="00A96F02">
        <w:rPr>
          <w:rFonts w:ascii="Arial" w:hAnsi="Arial" w:cs="Arial"/>
          <w:sz w:val="22"/>
          <w:szCs w:val="22"/>
        </w:rPr>
        <w:t xml:space="preserve">Od okamžiku oznámení této skutečnosti zadavateli </w:t>
      </w:r>
      <w:proofErr w:type="gramStart"/>
      <w:r w:rsidRPr="00A96F02">
        <w:rPr>
          <w:rFonts w:ascii="Arial" w:hAnsi="Arial" w:cs="Arial"/>
          <w:sz w:val="22"/>
          <w:szCs w:val="22"/>
        </w:rPr>
        <w:t>neběží</w:t>
      </w:r>
      <w:proofErr w:type="gramEnd"/>
      <w:r w:rsidRPr="00A96F02">
        <w:rPr>
          <w:rFonts w:ascii="Arial" w:hAnsi="Arial" w:cs="Arial"/>
          <w:sz w:val="22"/>
          <w:szCs w:val="22"/>
        </w:rPr>
        <w:t xml:space="preserve"> </w:t>
      </w:r>
      <w:r w:rsidR="007F2DC9" w:rsidRPr="00A96F02">
        <w:rPr>
          <w:rFonts w:ascii="Arial" w:hAnsi="Arial" w:cs="Arial"/>
          <w:sz w:val="22"/>
          <w:szCs w:val="22"/>
        </w:rPr>
        <w:t xml:space="preserve">zhotoviteli </w:t>
      </w:r>
      <w:r w:rsidRPr="00A96F02">
        <w:rPr>
          <w:rFonts w:ascii="Arial" w:hAnsi="Arial" w:cs="Arial"/>
          <w:sz w:val="22"/>
          <w:szCs w:val="22"/>
        </w:rPr>
        <w:t>lhůta pro plnění dílčí zakázky.</w:t>
      </w:r>
      <w:r w:rsidR="00627E4E" w:rsidRPr="00A96F02">
        <w:rPr>
          <w:rFonts w:ascii="Arial" w:hAnsi="Arial" w:cs="Arial"/>
          <w:sz w:val="22"/>
          <w:szCs w:val="22"/>
        </w:rPr>
        <w:t xml:space="preserve"> </w:t>
      </w:r>
      <w:r w:rsidR="00E727D0" w:rsidRPr="00A96F02">
        <w:rPr>
          <w:rFonts w:ascii="Arial" w:hAnsi="Arial" w:cs="Arial"/>
          <w:sz w:val="22"/>
          <w:szCs w:val="22"/>
        </w:rPr>
        <w:t xml:space="preserve">Lhůta pro plnění dílčí zakázky začne znovu běžet až v okamžiku, kdy bude zhotoviteli ze strany zadavatele písemně oznámeno (stačí e-mailem), zda má tyto stavby </w:t>
      </w:r>
      <w:r w:rsidR="00EE3CD1" w:rsidRPr="00A96F02">
        <w:rPr>
          <w:rFonts w:ascii="Arial" w:hAnsi="Arial" w:cs="Arial"/>
          <w:sz w:val="22"/>
          <w:szCs w:val="22"/>
        </w:rPr>
        <w:t xml:space="preserve">v ZP </w:t>
      </w:r>
      <w:r w:rsidR="00E727D0" w:rsidRPr="00A96F02">
        <w:rPr>
          <w:rFonts w:ascii="Arial" w:hAnsi="Arial" w:cs="Arial"/>
          <w:sz w:val="22"/>
          <w:szCs w:val="22"/>
        </w:rPr>
        <w:t>ocenit či nikoli.</w:t>
      </w:r>
    </w:p>
    <w:p w14:paraId="6AEFAD83" w14:textId="77777777" w:rsidR="00A96F02" w:rsidRPr="00A96F02" w:rsidRDefault="00A96F02" w:rsidP="00A96F02">
      <w:pPr>
        <w:jc w:val="both"/>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30674B71"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objednávk</w:t>
      </w:r>
      <w:r w:rsidR="007D1F02">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w:t>
      </w:r>
      <w:proofErr w:type="gramStart"/>
      <w:r w:rsidRPr="005931A8">
        <w:rPr>
          <w:rFonts w:ascii="Arial" w:hAnsi="Arial" w:cs="Arial"/>
          <w:bCs/>
          <w:color w:val="000000" w:themeColor="text1"/>
          <w:sz w:val="22"/>
          <w:szCs w:val="22"/>
        </w:rPr>
        <w:t>určí</w:t>
      </w:r>
      <w:proofErr w:type="gramEnd"/>
      <w:r w:rsidRPr="005931A8">
        <w:rPr>
          <w:rFonts w:ascii="Arial" w:hAnsi="Arial" w:cs="Arial"/>
          <w:bCs/>
          <w:color w:val="000000" w:themeColor="text1"/>
          <w:sz w:val="22"/>
          <w:szCs w:val="22"/>
        </w:rPr>
        <w:t xml:space="preserve">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lastRenderedPageBreak/>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03348754"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sidR="00E3755D">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09746801" w:rsidR="00694D7E" w:rsidRDefault="00694D7E" w:rsidP="00694D7E">
      <w:pPr>
        <w:jc w:val="center"/>
        <w:rPr>
          <w:rFonts w:ascii="Arial" w:hAnsi="Arial" w:cs="Arial"/>
          <w:b/>
          <w:sz w:val="22"/>
          <w:szCs w:val="22"/>
        </w:rPr>
      </w:pPr>
      <w:r w:rsidRPr="00254648">
        <w:rPr>
          <w:rFonts w:ascii="Arial" w:hAnsi="Arial" w:cs="Arial"/>
          <w:b/>
          <w:sz w:val="22"/>
          <w:szCs w:val="22"/>
        </w:rPr>
        <w:t>Čl. 1</w:t>
      </w:r>
      <w:r w:rsidR="00B246DD">
        <w:rPr>
          <w:rFonts w:ascii="Arial" w:hAnsi="Arial" w:cs="Arial"/>
          <w:b/>
          <w:sz w:val="22"/>
          <w:szCs w:val="22"/>
        </w:rPr>
        <w:t>4</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05C60D4A" w:rsidR="00694D7E" w:rsidRPr="00552A70" w:rsidRDefault="00694D7E" w:rsidP="00694D7E">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800D2D">
      <w:pgSz w:w="11906" w:h="16838" w:code="9"/>
      <w:pgMar w:top="993" w:right="1111" w:bottom="1440" w:left="113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A204A" w14:textId="77777777" w:rsidR="008702C5" w:rsidRDefault="008702C5" w:rsidP="00CF67C0">
      <w:r>
        <w:separator/>
      </w:r>
    </w:p>
  </w:endnote>
  <w:endnote w:type="continuationSeparator" w:id="0">
    <w:p w14:paraId="4B40C70D" w14:textId="77777777" w:rsidR="008702C5" w:rsidRDefault="008702C5"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EE"/>
    <w:family w:val="swiss"/>
    <w:pitch w:val="variable"/>
    <w:sig w:usb0="E0002EFF" w:usb1="C000785B" w:usb2="00000009" w:usb3="00000000" w:csb0="000001FF" w:csb1="00000000"/>
  </w:font>
  <w:font w:name="Lucida Grande CE">
    <w:altName w:val="Arial Unicode MS"/>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8DC9D" w14:textId="77777777" w:rsidR="00864BD8" w:rsidRDefault="00864BD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864BD8"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9"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9"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EB8F7" w14:textId="77777777" w:rsidR="008702C5" w:rsidRDefault="008702C5" w:rsidP="00CF67C0">
      <w:r>
        <w:separator/>
      </w:r>
    </w:p>
  </w:footnote>
  <w:footnote w:type="continuationSeparator" w:id="0">
    <w:p w14:paraId="70DCA1B8" w14:textId="77777777" w:rsidR="008702C5" w:rsidRDefault="008702C5" w:rsidP="00CF67C0">
      <w:r>
        <w:continuationSeparator/>
      </w:r>
    </w:p>
  </w:footnote>
  <w:footnote w:id="1">
    <w:p w14:paraId="11A28853" w14:textId="205DBF7E" w:rsidR="00694D7E" w:rsidRDefault="00694D7E" w:rsidP="00694D7E">
      <w:pPr>
        <w:pStyle w:val="Textpoznpodarou"/>
      </w:pPr>
      <w:r>
        <w:rPr>
          <w:rStyle w:val="Znakapoznpodarou"/>
        </w:rPr>
        <w:footnoteRef/>
      </w:r>
      <w:r>
        <w:t xml:space="preserve"> Zákon č.</w:t>
      </w:r>
      <w:r w:rsidR="002F15F4">
        <w:t xml:space="preserve"> </w:t>
      </w:r>
      <w:r>
        <w:t>503/2012 Sb.</w:t>
      </w:r>
      <w:r w:rsidR="007D1F02">
        <w:t>,</w:t>
      </w:r>
      <w:r>
        <w:t xml:space="preserve"> o Státním pozemkovém úřadu a o změně některých souvisejících zákonů</w:t>
      </w:r>
      <w:r w:rsidR="002F15F4">
        <w:t>,</w:t>
      </w:r>
      <w:r>
        <w:t xml:space="preserve">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15"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16"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864BD8">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C6D1C" w14:textId="77777777" w:rsidR="00864BD8" w:rsidRDefault="00864BD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7B6" w14:textId="0AAE2DD8" w:rsidR="00305441" w:rsidRDefault="00B466A3" w:rsidP="00431128">
    <w:pPr>
      <w:pStyle w:val="Zhlav"/>
      <w:tabs>
        <w:tab w:val="left" w:pos="7290"/>
      </w:tabs>
    </w:pPr>
    <w:r>
      <w:rPr>
        <w:rFonts w:ascii="Arial" w:hAnsi="Arial" w:cs="Arial"/>
        <w:b/>
        <w:bCs/>
        <w:noProof/>
        <w:color w:val="13A54D"/>
        <w:sz w:val="28"/>
        <w:szCs w:val="28"/>
        <w:lang w:eastAsia="cs-CZ"/>
      </w:rPr>
      <mc:AlternateContent>
        <mc:Choice Requires="wps">
          <w:drawing>
            <wp:anchor distT="0" distB="0" distL="114300" distR="114300" simplePos="0" relativeHeight="251654656" behindDoc="0" locked="0" layoutInCell="1" allowOverlap="1" wp14:anchorId="09511326" wp14:editId="4254D674">
              <wp:simplePos x="0" y="0"/>
              <wp:positionH relativeFrom="column">
                <wp:posOffset>3346450</wp:posOffset>
              </wp:positionH>
              <wp:positionV relativeFrom="paragraph">
                <wp:posOffset>-104775</wp:posOffset>
              </wp:positionV>
              <wp:extent cx="2615565" cy="20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15565" cy="209550"/>
                      </a:xfrm>
                      <a:prstGeom prst="rect">
                        <a:avLst/>
                      </a:prstGeom>
                      <a:noFill/>
                      <a:ln>
                        <a:no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CB9930" w14:textId="77777777" w:rsidR="00305441" w:rsidRPr="00B466A3" w:rsidRDefault="00305441" w:rsidP="00997DE1">
                          <w:pPr>
                            <w:ind w:left="1530"/>
                            <w:jc w:val="right"/>
                            <w:rPr>
                              <w:sz w:val="22"/>
                              <w:szCs w:val="22"/>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9511326" id="_x0000_t202" coordsize="21600,21600" o:spt="202" path="m,l,21600r21600,l21600,xe">
              <v:stroke joinstyle="miter"/>
              <v:path gradientshapeok="t" o:connecttype="rect"/>
            </v:shapetype>
            <v:shape id="Text Box 4" o:spid="_x0000_s1027" type="#_x0000_t202" style="position:absolute;margin-left:263.5pt;margin-top:-8.25pt;width:205.9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" filled="f" stroked="f">
              <v:textbox inset="0,0">
                <w:txbxContent>
                  <w:p w14:paraId="44CB9930" w14:textId="77777777" w:rsidR="00305441" w:rsidRPr="00B466A3" w:rsidRDefault="00305441" w:rsidP="00997DE1">
                    <w:pPr>
                      <w:ind w:left="1530"/>
                      <w:jc w:val="right"/>
                      <w:rPr>
                        <w:sz w:val="22"/>
                        <w:szCs w:val="22"/>
                      </w:rPr>
                    </w:pPr>
                  </w:p>
                </w:txbxContent>
              </v:textbox>
              <w10:wrap type="square"/>
            </v:shape>
          </w:pict>
        </mc:Fallback>
      </mc:AlternateContent>
    </w:r>
    <w:r w:rsidR="00305441" w:rsidRPr="00705D2B">
      <w:rPr>
        <w:noProof/>
        <w:lang w:eastAsia="cs-CZ"/>
      </w:rPr>
      <mc:AlternateContent>
        <mc:Choice Requires="wps">
          <w:drawing>
            <wp:anchor distT="0" distB="0" distL="114300" distR="114300" simplePos="0" relativeHeight="251658752" behindDoc="0" locked="0" layoutInCell="1" allowOverlap="1" wp14:anchorId="7F391428" wp14:editId="0FC4C4C5">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91428" id="Text Box 1" o:spid="_x0000_s1028" type="#_x0000_t202"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v:textbox>
              <w10:wrap type="square"/>
            </v:shape>
          </w:pict>
        </mc:Fallback>
      </mc:AlternateContent>
    </w:r>
    <w:r w:rsidR="00864BD8">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8"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4"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8"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11"/>
  </w:num>
  <w:num w:numId="4">
    <w:abstractNumId w:val="14"/>
  </w:num>
  <w:num w:numId="5">
    <w:abstractNumId w:val="10"/>
  </w:num>
  <w:num w:numId="6">
    <w:abstractNumId w:val="5"/>
  </w:num>
  <w:num w:numId="7">
    <w:abstractNumId w:val="1"/>
  </w:num>
  <w:num w:numId="8">
    <w:abstractNumId w:val="8"/>
  </w:num>
  <w:num w:numId="9">
    <w:abstractNumId w:val="15"/>
  </w:num>
  <w:num w:numId="10">
    <w:abstractNumId w:val="7"/>
  </w:num>
  <w:num w:numId="11">
    <w:abstractNumId w:val="6"/>
  </w:num>
  <w:num w:numId="12">
    <w:abstractNumId w:val="4"/>
  </w:num>
  <w:num w:numId="13">
    <w:abstractNumId w:val="9"/>
  </w:num>
  <w:num w:numId="14">
    <w:abstractNumId w:val="1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14EA"/>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28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8BD"/>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B0C"/>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3FF6"/>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5F4"/>
    <w:rsid w:val="002F1981"/>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1A99"/>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4B05"/>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E4E"/>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2803"/>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1F02"/>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2DC9"/>
    <w:rsid w:val="007F535C"/>
    <w:rsid w:val="007F5C5D"/>
    <w:rsid w:val="00800B24"/>
    <w:rsid w:val="00800D2D"/>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37FAD"/>
    <w:rsid w:val="00841983"/>
    <w:rsid w:val="00842CB8"/>
    <w:rsid w:val="0084442B"/>
    <w:rsid w:val="0084471F"/>
    <w:rsid w:val="008475F7"/>
    <w:rsid w:val="00847BCE"/>
    <w:rsid w:val="00850F9D"/>
    <w:rsid w:val="008514A6"/>
    <w:rsid w:val="00851F12"/>
    <w:rsid w:val="008534F8"/>
    <w:rsid w:val="008535BC"/>
    <w:rsid w:val="008544F2"/>
    <w:rsid w:val="008579F4"/>
    <w:rsid w:val="008632DE"/>
    <w:rsid w:val="00864A3E"/>
    <w:rsid w:val="00864BD8"/>
    <w:rsid w:val="008700B4"/>
    <w:rsid w:val="008702C5"/>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4E"/>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2213"/>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96F02"/>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46DD"/>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4FA3"/>
    <w:rsid w:val="00BD5C79"/>
    <w:rsid w:val="00BD7F1C"/>
    <w:rsid w:val="00BE011B"/>
    <w:rsid w:val="00BE1775"/>
    <w:rsid w:val="00BE2365"/>
    <w:rsid w:val="00BE3DC5"/>
    <w:rsid w:val="00BE4BBB"/>
    <w:rsid w:val="00BE50D2"/>
    <w:rsid w:val="00BE558E"/>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07D63"/>
    <w:rsid w:val="00C10D7E"/>
    <w:rsid w:val="00C1185B"/>
    <w:rsid w:val="00C11AC6"/>
    <w:rsid w:val="00C13C76"/>
    <w:rsid w:val="00C14E95"/>
    <w:rsid w:val="00C15372"/>
    <w:rsid w:val="00C16089"/>
    <w:rsid w:val="00C16137"/>
    <w:rsid w:val="00C17714"/>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0A9D"/>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77D8"/>
    <w:rsid w:val="00E21244"/>
    <w:rsid w:val="00E2239D"/>
    <w:rsid w:val="00E23CCB"/>
    <w:rsid w:val="00E27665"/>
    <w:rsid w:val="00E27D54"/>
    <w:rsid w:val="00E27E50"/>
    <w:rsid w:val="00E305FA"/>
    <w:rsid w:val="00E32828"/>
    <w:rsid w:val="00E33A64"/>
    <w:rsid w:val="00E33CC7"/>
    <w:rsid w:val="00E34EA1"/>
    <w:rsid w:val="00E36086"/>
    <w:rsid w:val="00E3755D"/>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27D0"/>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3CD1"/>
    <w:rsid w:val="00EE44EC"/>
    <w:rsid w:val="00EE58F0"/>
    <w:rsid w:val="00EE5F1E"/>
    <w:rsid w:val="00EE6420"/>
    <w:rsid w:val="00EE6F66"/>
    <w:rsid w:val="00EE7982"/>
    <w:rsid w:val="00EF1BF7"/>
    <w:rsid w:val="00EF330D"/>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1EA0"/>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3B4A"/>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www.mfcr.cz/cs/verejny-sektor/ocenovani-majetku/komentare-a-stanovisk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HCUZCRXN6NH5-927520346-4970</_dlc_DocId>
    <_dlc_DocIdUrl xmlns="85f4b5cc-4033-44c7-b405-f5eed34c8154">
      <Url>https://spucr.sharepoint.com/sites/Portal/rd/_layouts/15/DocIdRedir.aspx?ID=HCUZCRXN6NH5-927520346-4970</Url>
      <Description>HCUZCRXN6NH5-927520346-4970</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2.xml><?xml version="1.0" encoding="utf-8"?>
<ds:datastoreItem xmlns:ds="http://schemas.openxmlformats.org/officeDocument/2006/customXml" ds:itemID="{E283A4E9-3C06-4C6D-BA75-6803305BFDA9}">
  <ds:schemaRefs>
    <ds:schemaRef ds:uri="http://schemas.openxmlformats.org/officeDocument/2006/bibliography"/>
  </ds:schemaRefs>
</ds:datastoreItem>
</file>

<file path=customXml/itemProps3.xml><?xml version="1.0" encoding="utf-8"?>
<ds:datastoreItem xmlns:ds="http://schemas.openxmlformats.org/officeDocument/2006/customXml" ds:itemID="{3263E8FF-29A3-44F6-ADB7-CDCD5E2216D5}">
  <ds:schemaRefs>
    <ds:schemaRef ds:uri="http://schemas.microsoft.com/sharepoint/v3/contenttype/forms/url"/>
  </ds:schemaRefs>
</ds:datastoreItem>
</file>

<file path=customXml/itemProps4.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B1B974A-9FD2-4114-8BB9-0D32407C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82B1C3-DC0D-41E7-86D5-FEE1C9699DB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6058</Words>
  <Characters>35746</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Najmanová Jarmila Ing.</cp:lastModifiedBy>
  <cp:revision>6</cp:revision>
  <cp:lastPrinted>2022-11-23T13:18:00Z</cp:lastPrinted>
  <dcterms:created xsi:type="dcterms:W3CDTF">2022-12-12T12:30:00Z</dcterms:created>
  <dcterms:modified xsi:type="dcterms:W3CDTF">2023-03-21T13:12:00Z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8a6d9fba-60a4-4ed7-9664-fb33ddc21f30</vt:lpwstr>
  </property>
</Properties>
</file>