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16055188" w:rsidR="0021725F" w:rsidRDefault="00B83F26" w:rsidP="00BD67FA">
      <w:pPr>
        <w:spacing w:after="120" w:line="280" w:lineRule="exact"/>
        <w:jc w:val="center"/>
        <w:rPr>
          <w:rFonts w:ascii="Arial" w:hAnsi="Arial" w:cs="Arial"/>
          <w:b/>
          <w:sz w:val="22"/>
          <w:szCs w:val="22"/>
        </w:rPr>
      </w:pPr>
      <w:r w:rsidRPr="003B36E6">
        <w:rPr>
          <w:rFonts w:ascii="Arial" w:hAnsi="Arial" w:cs="Arial"/>
          <w:b/>
          <w:sz w:val="22"/>
          <w:szCs w:val="22"/>
        </w:rPr>
        <w:t>S</w:t>
      </w:r>
      <w:r w:rsidR="0021725F" w:rsidRPr="003B36E6">
        <w:rPr>
          <w:rFonts w:ascii="Arial" w:hAnsi="Arial" w:cs="Arial"/>
          <w:b/>
          <w:sz w:val="22"/>
          <w:szCs w:val="22"/>
        </w:rPr>
        <w:t xml:space="preserve">MLOUVA O </w:t>
      </w:r>
      <w:r w:rsidR="00865AAA" w:rsidRPr="003B36E6">
        <w:rPr>
          <w:rFonts w:ascii="Arial" w:hAnsi="Arial" w:cs="Arial"/>
          <w:b/>
          <w:sz w:val="22"/>
          <w:szCs w:val="22"/>
        </w:rPr>
        <w:t>DÍLO</w:t>
      </w:r>
      <w:r w:rsidR="00721C31" w:rsidRPr="003B36E6">
        <w:rPr>
          <w:rFonts w:ascii="Arial" w:hAnsi="Arial" w:cs="Arial"/>
          <w:b/>
          <w:sz w:val="22"/>
          <w:szCs w:val="22"/>
        </w:rPr>
        <w:t xml:space="preserve"> NA PROVEDENÍ AUTORSKÉHO DOZORU </w:t>
      </w:r>
    </w:p>
    <w:p w14:paraId="68D29D09" w14:textId="77777777" w:rsidR="00524462" w:rsidRPr="00524462" w:rsidRDefault="00524462" w:rsidP="00524462">
      <w:pPr>
        <w:spacing w:after="120" w:line="280" w:lineRule="exact"/>
        <w:jc w:val="center"/>
        <w:rPr>
          <w:rFonts w:ascii="Arial" w:hAnsi="Arial" w:cs="Arial"/>
          <w:b/>
          <w:sz w:val="22"/>
          <w:szCs w:val="22"/>
        </w:rPr>
      </w:pPr>
      <w:r w:rsidRPr="00524462">
        <w:rPr>
          <w:rFonts w:ascii="Arial" w:hAnsi="Arial" w:cs="Arial"/>
          <w:b/>
          <w:sz w:val="22"/>
          <w:szCs w:val="22"/>
        </w:rPr>
        <w:t xml:space="preserve">č. </w:t>
      </w:r>
    </w:p>
    <w:p w14:paraId="72DF63BE" w14:textId="77777777" w:rsidR="00524462" w:rsidRPr="00524462" w:rsidRDefault="00524462" w:rsidP="00524462">
      <w:pPr>
        <w:spacing w:after="120" w:line="280" w:lineRule="exact"/>
        <w:jc w:val="center"/>
        <w:rPr>
          <w:rFonts w:ascii="Arial" w:hAnsi="Arial" w:cs="Arial"/>
          <w:sz w:val="22"/>
          <w:szCs w:val="22"/>
        </w:rPr>
      </w:pPr>
      <w:r w:rsidRPr="00524462">
        <w:rPr>
          <w:rFonts w:ascii="Arial" w:hAnsi="Arial" w:cs="Arial"/>
          <w:b/>
          <w:sz w:val="22"/>
          <w:szCs w:val="22"/>
        </w:rPr>
        <w:t>(dále jen „smlouva“)</w:t>
      </w:r>
    </w:p>
    <w:p w14:paraId="1AE03B19" w14:textId="77777777" w:rsidR="00524462" w:rsidRPr="00524462" w:rsidRDefault="00524462" w:rsidP="00524462">
      <w:pPr>
        <w:spacing w:after="120" w:line="280" w:lineRule="exact"/>
        <w:jc w:val="center"/>
        <w:rPr>
          <w:rFonts w:ascii="Arial" w:hAnsi="Arial" w:cs="Arial"/>
          <w:sz w:val="22"/>
          <w:szCs w:val="22"/>
        </w:rPr>
      </w:pPr>
      <w:r w:rsidRPr="00524462">
        <w:rPr>
          <w:rFonts w:ascii="Arial" w:hAnsi="Arial" w:cs="Arial"/>
          <w:sz w:val="22"/>
          <w:szCs w:val="22"/>
        </w:rPr>
        <w:t xml:space="preserve">uzavřená </w:t>
      </w:r>
      <w:r w:rsidRPr="00524462">
        <w:rPr>
          <w:rFonts w:ascii="Arial" w:hAnsi="Arial" w:cs="Arial"/>
          <w:bCs/>
          <w:sz w:val="22"/>
          <w:szCs w:val="22"/>
        </w:rPr>
        <w:t>níže uvedeného dne, měsíce a roku</w:t>
      </w:r>
    </w:p>
    <w:p w14:paraId="2747E35C" w14:textId="77777777" w:rsidR="00524462" w:rsidRPr="00524462" w:rsidRDefault="00524462" w:rsidP="00524462">
      <w:pPr>
        <w:spacing w:after="120" w:line="280" w:lineRule="exact"/>
        <w:jc w:val="center"/>
        <w:rPr>
          <w:rFonts w:ascii="Arial" w:hAnsi="Arial" w:cs="Arial"/>
          <w:sz w:val="22"/>
          <w:szCs w:val="22"/>
        </w:rPr>
      </w:pPr>
      <w:r w:rsidRPr="00524462">
        <w:rPr>
          <w:rFonts w:ascii="Arial" w:hAnsi="Arial" w:cs="Arial"/>
          <w:sz w:val="22"/>
          <w:szCs w:val="22"/>
        </w:rPr>
        <w:t>podle § 2586 zákona č. 89/2012 Sb., občanský zákoník, ve znění pozdějších předpisů</w:t>
      </w:r>
    </w:p>
    <w:p w14:paraId="0BE9F985" w14:textId="4C63E25D" w:rsidR="00524462" w:rsidRDefault="00524462" w:rsidP="00524462">
      <w:pPr>
        <w:spacing w:after="120" w:line="280" w:lineRule="exact"/>
        <w:jc w:val="center"/>
        <w:rPr>
          <w:rFonts w:ascii="Arial" w:hAnsi="Arial" w:cs="Arial"/>
          <w:sz w:val="22"/>
          <w:szCs w:val="22"/>
        </w:rPr>
      </w:pPr>
      <w:r w:rsidRPr="00524462">
        <w:rPr>
          <w:rFonts w:ascii="Arial" w:hAnsi="Arial" w:cs="Arial"/>
          <w:sz w:val="22"/>
          <w:szCs w:val="22"/>
        </w:rPr>
        <w:t>(dále jen „občanský zákoník“)</w:t>
      </w:r>
    </w:p>
    <w:p w14:paraId="2EEFED71" w14:textId="77777777" w:rsidR="00B97978" w:rsidRPr="00524462" w:rsidRDefault="00B97978" w:rsidP="00524462">
      <w:pPr>
        <w:spacing w:after="120" w:line="280" w:lineRule="exact"/>
        <w:jc w:val="center"/>
        <w:rPr>
          <w:rFonts w:ascii="Arial" w:hAnsi="Arial" w:cs="Arial"/>
          <w:sz w:val="22"/>
          <w:szCs w:val="22"/>
        </w:rPr>
      </w:pPr>
    </w:p>
    <w:p w14:paraId="3BB6CBA1" w14:textId="13B0A859" w:rsidR="00CE670A" w:rsidRPr="00BB4EEA" w:rsidRDefault="00CE670A" w:rsidP="00CE670A">
      <w:pPr>
        <w:tabs>
          <w:tab w:val="left" w:pos="300"/>
        </w:tabs>
        <w:jc w:val="center"/>
        <w:rPr>
          <w:b/>
          <w:snapToGrid w:val="0"/>
          <w:sz w:val="22"/>
          <w:szCs w:val="22"/>
        </w:rPr>
      </w:pPr>
      <w:r w:rsidRPr="00BB4EEA">
        <w:rPr>
          <w:b/>
          <w:snapToGrid w:val="0"/>
          <w:sz w:val="22"/>
          <w:szCs w:val="22"/>
        </w:rPr>
        <w:t>Čl. I</w:t>
      </w:r>
    </w:p>
    <w:p w14:paraId="2ED0E043" w14:textId="77777777" w:rsidR="00524462" w:rsidRPr="00524462" w:rsidRDefault="00524462" w:rsidP="00524462">
      <w:pPr>
        <w:tabs>
          <w:tab w:val="left" w:pos="4820"/>
        </w:tabs>
        <w:spacing w:after="120" w:line="280" w:lineRule="exact"/>
        <w:jc w:val="center"/>
        <w:rPr>
          <w:rFonts w:ascii="Arial" w:hAnsi="Arial" w:cs="Arial"/>
          <w:b/>
          <w:sz w:val="22"/>
          <w:szCs w:val="22"/>
        </w:rPr>
      </w:pPr>
      <w:r w:rsidRPr="00524462">
        <w:rPr>
          <w:rFonts w:ascii="Arial" w:hAnsi="Arial" w:cs="Arial"/>
          <w:b/>
          <w:sz w:val="22"/>
          <w:szCs w:val="22"/>
        </w:rPr>
        <w:t>mezi smluvními stranami</w:t>
      </w:r>
    </w:p>
    <w:p w14:paraId="1E382E4D" w14:textId="77777777" w:rsidR="00524462" w:rsidRPr="00524462" w:rsidRDefault="00524462" w:rsidP="00524462">
      <w:pPr>
        <w:tabs>
          <w:tab w:val="left" w:pos="4820"/>
        </w:tabs>
        <w:spacing w:after="120" w:line="280" w:lineRule="exact"/>
        <w:jc w:val="center"/>
        <w:rPr>
          <w:rFonts w:ascii="Arial" w:hAnsi="Arial" w:cs="Arial"/>
          <w:sz w:val="22"/>
          <w:szCs w:val="22"/>
        </w:rPr>
      </w:pPr>
    </w:p>
    <w:p w14:paraId="6C551025" w14:textId="77777777" w:rsidR="00524462" w:rsidRPr="00524462" w:rsidRDefault="00524462" w:rsidP="00524462">
      <w:pPr>
        <w:spacing w:after="120" w:line="276" w:lineRule="auto"/>
        <w:jc w:val="both"/>
        <w:rPr>
          <w:rFonts w:ascii="Arial" w:hAnsi="Arial" w:cs="Arial"/>
          <w:b/>
          <w:bCs/>
          <w:snapToGrid w:val="0"/>
          <w:sz w:val="22"/>
          <w:szCs w:val="22"/>
        </w:rPr>
      </w:pPr>
      <w:r w:rsidRPr="00524462">
        <w:rPr>
          <w:rFonts w:ascii="Arial" w:hAnsi="Arial" w:cs="Arial"/>
          <w:b/>
          <w:bCs/>
          <w:snapToGrid w:val="0"/>
          <w:sz w:val="22"/>
          <w:szCs w:val="22"/>
        </w:rPr>
        <w:t>Objednatelem</w:t>
      </w:r>
    </w:p>
    <w:p w14:paraId="165942EC" w14:textId="77777777" w:rsidR="00524462" w:rsidRPr="00524462" w:rsidRDefault="00524462" w:rsidP="00524462">
      <w:pPr>
        <w:overflowPunct w:val="0"/>
        <w:autoSpaceDE w:val="0"/>
        <w:autoSpaceDN w:val="0"/>
        <w:adjustRightInd w:val="0"/>
        <w:spacing w:line="276" w:lineRule="auto"/>
        <w:ind w:left="360"/>
        <w:jc w:val="both"/>
        <w:textAlignment w:val="baseline"/>
        <w:rPr>
          <w:rFonts w:ascii="Arial" w:hAnsi="Arial" w:cs="Arial"/>
          <w:b/>
          <w:sz w:val="22"/>
          <w:szCs w:val="22"/>
        </w:rPr>
      </w:pPr>
      <w:r w:rsidRPr="00524462">
        <w:rPr>
          <w:rFonts w:ascii="Arial" w:hAnsi="Arial" w:cs="Arial"/>
          <w:b/>
          <w:sz w:val="22"/>
          <w:szCs w:val="22"/>
        </w:rPr>
        <w:t xml:space="preserve">Česká </w:t>
      </w:r>
      <w:proofErr w:type="gramStart"/>
      <w:r w:rsidRPr="00524462">
        <w:rPr>
          <w:rFonts w:ascii="Arial" w:hAnsi="Arial" w:cs="Arial"/>
          <w:b/>
          <w:sz w:val="22"/>
          <w:szCs w:val="22"/>
        </w:rPr>
        <w:t>republika - Státní</w:t>
      </w:r>
      <w:proofErr w:type="gramEnd"/>
      <w:r w:rsidRPr="00524462">
        <w:rPr>
          <w:rFonts w:ascii="Arial" w:hAnsi="Arial" w:cs="Arial"/>
          <w:b/>
          <w:sz w:val="22"/>
          <w:szCs w:val="22"/>
        </w:rPr>
        <w:t xml:space="preserve"> pozemkový úřad</w:t>
      </w:r>
    </w:p>
    <w:p w14:paraId="7969055D" w14:textId="77777777" w:rsidR="00524462" w:rsidRPr="00524462" w:rsidRDefault="00524462" w:rsidP="00524462">
      <w:pPr>
        <w:overflowPunct w:val="0"/>
        <w:autoSpaceDE w:val="0"/>
        <w:autoSpaceDN w:val="0"/>
        <w:adjustRightInd w:val="0"/>
        <w:spacing w:line="276" w:lineRule="auto"/>
        <w:ind w:left="360"/>
        <w:jc w:val="both"/>
        <w:textAlignment w:val="baseline"/>
        <w:rPr>
          <w:rFonts w:ascii="Arial" w:hAnsi="Arial" w:cs="Arial"/>
          <w:sz w:val="22"/>
          <w:szCs w:val="22"/>
        </w:rPr>
      </w:pPr>
      <w:r w:rsidRPr="00524462">
        <w:rPr>
          <w:rFonts w:ascii="Arial" w:hAnsi="Arial" w:cs="Arial"/>
          <w:sz w:val="22"/>
          <w:szCs w:val="22"/>
        </w:rPr>
        <w:t>Sídlo: Husinecká 1024/</w:t>
      </w:r>
      <w:proofErr w:type="gramStart"/>
      <w:r w:rsidRPr="00524462">
        <w:rPr>
          <w:rFonts w:ascii="Arial" w:hAnsi="Arial" w:cs="Arial"/>
          <w:sz w:val="22"/>
          <w:szCs w:val="22"/>
        </w:rPr>
        <w:t>11a</w:t>
      </w:r>
      <w:proofErr w:type="gramEnd"/>
      <w:r w:rsidRPr="00524462">
        <w:rPr>
          <w:rFonts w:ascii="Arial" w:hAnsi="Arial" w:cs="Arial"/>
          <w:sz w:val="22"/>
          <w:szCs w:val="22"/>
        </w:rPr>
        <w:t xml:space="preserve">, 130 00 Praha 3 </w:t>
      </w:r>
    </w:p>
    <w:p w14:paraId="4CFFB260" w14:textId="77777777" w:rsidR="00524462" w:rsidRPr="00524462" w:rsidRDefault="00524462" w:rsidP="00524462">
      <w:pPr>
        <w:overflowPunct w:val="0"/>
        <w:autoSpaceDE w:val="0"/>
        <w:autoSpaceDN w:val="0"/>
        <w:adjustRightInd w:val="0"/>
        <w:spacing w:line="276" w:lineRule="auto"/>
        <w:ind w:left="2124" w:hanging="1764"/>
        <w:jc w:val="both"/>
        <w:textAlignment w:val="baseline"/>
        <w:rPr>
          <w:rFonts w:ascii="Arial" w:hAnsi="Arial" w:cs="Arial"/>
          <w:sz w:val="22"/>
          <w:szCs w:val="22"/>
        </w:rPr>
      </w:pPr>
      <w:r w:rsidRPr="00524462">
        <w:rPr>
          <w:rFonts w:ascii="Arial" w:hAnsi="Arial" w:cs="Arial"/>
          <w:b/>
          <w:sz w:val="22"/>
          <w:szCs w:val="22"/>
        </w:rPr>
        <w:t>Krajský pozemkový úřad pro Plzeňský kraj</w:t>
      </w:r>
    </w:p>
    <w:p w14:paraId="086AF4CE" w14:textId="77777777" w:rsidR="00524462" w:rsidRPr="00524462" w:rsidRDefault="00524462" w:rsidP="00524462">
      <w:pPr>
        <w:overflowPunct w:val="0"/>
        <w:autoSpaceDE w:val="0"/>
        <w:autoSpaceDN w:val="0"/>
        <w:adjustRightInd w:val="0"/>
        <w:spacing w:line="276" w:lineRule="auto"/>
        <w:jc w:val="both"/>
        <w:textAlignment w:val="baseline"/>
        <w:rPr>
          <w:rFonts w:ascii="Arial" w:hAnsi="Arial" w:cs="Arial"/>
          <w:bCs/>
          <w:snapToGrid w:val="0"/>
          <w:sz w:val="22"/>
          <w:szCs w:val="22"/>
          <w:highlight w:val="yellow"/>
        </w:rPr>
      </w:pPr>
      <w:r w:rsidRPr="00524462">
        <w:rPr>
          <w:rFonts w:ascii="Arial" w:hAnsi="Arial" w:cs="Arial"/>
          <w:b/>
          <w:sz w:val="22"/>
          <w:szCs w:val="22"/>
        </w:rPr>
        <w:t xml:space="preserve">      Pobočka Tachov</w:t>
      </w:r>
    </w:p>
    <w:p w14:paraId="0A3E33D8" w14:textId="77777777" w:rsidR="00524462" w:rsidRPr="00524462" w:rsidRDefault="00524462" w:rsidP="00524462">
      <w:pPr>
        <w:overflowPunct w:val="0"/>
        <w:autoSpaceDE w:val="0"/>
        <w:autoSpaceDN w:val="0"/>
        <w:adjustRightInd w:val="0"/>
        <w:spacing w:line="276" w:lineRule="auto"/>
        <w:jc w:val="both"/>
        <w:textAlignment w:val="baseline"/>
        <w:rPr>
          <w:rFonts w:ascii="Arial" w:hAnsi="Arial" w:cs="Arial"/>
          <w:sz w:val="22"/>
          <w:szCs w:val="22"/>
        </w:rPr>
      </w:pPr>
      <w:r w:rsidRPr="00524462">
        <w:rPr>
          <w:rFonts w:ascii="Arial" w:hAnsi="Arial" w:cs="Arial"/>
          <w:b/>
          <w:bCs/>
          <w:sz w:val="22"/>
          <w:szCs w:val="22"/>
        </w:rPr>
        <w:t xml:space="preserve">      Adresa: T. G. Masaryka 1326, 347 01 Tachov</w:t>
      </w:r>
      <w:r w:rsidRPr="00524462">
        <w:rPr>
          <w:rFonts w:ascii="Arial" w:hAnsi="Arial" w:cs="Arial"/>
          <w:sz w:val="22"/>
          <w:szCs w:val="22"/>
        </w:rPr>
        <w:tab/>
      </w:r>
      <w:r w:rsidRPr="00524462">
        <w:rPr>
          <w:rFonts w:ascii="Arial" w:hAnsi="Arial" w:cs="Arial"/>
          <w:sz w:val="22"/>
          <w:szCs w:val="22"/>
        </w:rPr>
        <w:tab/>
      </w:r>
    </w:p>
    <w:p w14:paraId="0F579101" w14:textId="77777777" w:rsidR="00524462" w:rsidRPr="00524462" w:rsidRDefault="00524462" w:rsidP="00524462">
      <w:pPr>
        <w:widowControl w:val="0"/>
        <w:tabs>
          <w:tab w:val="left" w:pos="4536"/>
        </w:tabs>
        <w:suppressAutoHyphens/>
        <w:spacing w:line="276" w:lineRule="auto"/>
        <w:ind w:left="4536" w:hanging="4536"/>
        <w:rPr>
          <w:rFonts w:ascii="Arial" w:eastAsia="Lucida Sans Unicode" w:hAnsi="Arial" w:cs="Arial"/>
          <w:color w:val="FF0000"/>
          <w:sz w:val="22"/>
          <w:szCs w:val="22"/>
        </w:rPr>
      </w:pPr>
      <w:r w:rsidRPr="00524462">
        <w:rPr>
          <w:rFonts w:ascii="Arial" w:eastAsia="Lucida Sans Unicode" w:hAnsi="Arial" w:cs="Arial"/>
          <w:sz w:val="22"/>
          <w:szCs w:val="22"/>
        </w:rPr>
        <w:t xml:space="preserve">      Zastoupený:</w:t>
      </w:r>
      <w:r w:rsidRPr="00524462">
        <w:rPr>
          <w:rFonts w:ascii="Arial" w:eastAsia="Lucida Sans Unicode" w:hAnsi="Arial" w:cs="Arial"/>
          <w:sz w:val="22"/>
          <w:szCs w:val="22"/>
        </w:rPr>
        <w:tab/>
        <w:t>Ing. Olga Chvátalová, vedoucí Pobočky Tachov</w:t>
      </w:r>
    </w:p>
    <w:p w14:paraId="2D629B4C" w14:textId="77777777" w:rsidR="00524462" w:rsidRPr="00524462" w:rsidRDefault="00524462" w:rsidP="00524462">
      <w:pPr>
        <w:widowControl w:val="0"/>
        <w:tabs>
          <w:tab w:val="left" w:pos="4536"/>
        </w:tabs>
        <w:suppressAutoHyphens/>
        <w:spacing w:line="276" w:lineRule="auto"/>
        <w:ind w:left="4536" w:hanging="4536"/>
        <w:rPr>
          <w:rFonts w:ascii="Arial" w:eastAsia="Lucida Sans Unicode" w:hAnsi="Arial" w:cs="Arial"/>
          <w:sz w:val="22"/>
          <w:szCs w:val="22"/>
        </w:rPr>
      </w:pPr>
      <w:r w:rsidRPr="00524462">
        <w:rPr>
          <w:rFonts w:ascii="Arial" w:eastAsia="Lucida Sans Unicode" w:hAnsi="Arial" w:cs="Arial"/>
          <w:sz w:val="22"/>
          <w:szCs w:val="22"/>
        </w:rPr>
        <w:t xml:space="preserve">      Ve smluvních záležitostech oprávněn jednat: Ing. Olga Chvátalová</w:t>
      </w:r>
    </w:p>
    <w:p w14:paraId="23DF7A65" w14:textId="75DFFE25" w:rsidR="00BF4300" w:rsidRPr="00BF4300" w:rsidRDefault="00BF4300" w:rsidP="00BF4300">
      <w:pPr>
        <w:widowControl w:val="0"/>
        <w:tabs>
          <w:tab w:val="left" w:pos="4536"/>
        </w:tabs>
        <w:suppressAutoHyphens/>
        <w:spacing w:line="276" w:lineRule="auto"/>
        <w:rPr>
          <w:rFonts w:ascii="Arial" w:eastAsia="Lucida Sans Unicode" w:hAnsi="Arial" w:cs="Arial"/>
          <w:sz w:val="22"/>
          <w:szCs w:val="22"/>
        </w:rPr>
      </w:pPr>
      <w:r>
        <w:rPr>
          <w:rFonts w:ascii="Arial" w:eastAsia="Lucida Sans Unicode" w:hAnsi="Arial" w:cs="Arial"/>
          <w:sz w:val="22"/>
          <w:szCs w:val="22"/>
        </w:rPr>
        <w:t xml:space="preserve">      </w:t>
      </w:r>
      <w:r w:rsidRPr="00BF4300">
        <w:rPr>
          <w:rFonts w:ascii="Arial" w:eastAsia="Lucida Sans Unicode" w:hAnsi="Arial" w:cs="Arial"/>
          <w:sz w:val="22"/>
          <w:szCs w:val="22"/>
        </w:rPr>
        <w:t xml:space="preserve">V technických záležitostech oprávněn jednat: Ing. Olga Chvátalová     </w:t>
      </w:r>
      <w:r w:rsidRPr="00BF4300">
        <w:rPr>
          <w:rFonts w:ascii="Arial" w:eastAsia="Lucida Sans Unicode" w:hAnsi="Arial" w:cs="Arial"/>
          <w:sz w:val="22"/>
          <w:szCs w:val="22"/>
        </w:rPr>
        <w:tab/>
      </w:r>
      <w:r w:rsidRPr="00BF4300">
        <w:rPr>
          <w:rFonts w:ascii="Arial" w:eastAsia="Lucida Sans Unicode" w:hAnsi="Arial" w:cs="Arial"/>
          <w:sz w:val="22"/>
          <w:szCs w:val="22"/>
        </w:rPr>
        <w:tab/>
        <w:t xml:space="preserve">  </w:t>
      </w:r>
      <w:r w:rsidRPr="00BF4300">
        <w:rPr>
          <w:rFonts w:ascii="Arial" w:eastAsia="Lucida Sans Unicode" w:hAnsi="Arial" w:cs="Arial"/>
          <w:sz w:val="22"/>
          <w:szCs w:val="22"/>
        </w:rPr>
        <w:tab/>
      </w:r>
    </w:p>
    <w:p w14:paraId="4F673B93" w14:textId="77777777" w:rsidR="00BF4300" w:rsidRPr="00BF4300" w:rsidRDefault="00BF4300" w:rsidP="00BF4300">
      <w:pPr>
        <w:widowControl w:val="0"/>
        <w:tabs>
          <w:tab w:val="left" w:pos="4536"/>
        </w:tabs>
        <w:suppressAutoHyphens/>
        <w:spacing w:line="276" w:lineRule="auto"/>
        <w:rPr>
          <w:rFonts w:ascii="Arial" w:eastAsia="Lucida Sans Unicode" w:hAnsi="Arial" w:cs="Arial"/>
          <w:sz w:val="22"/>
          <w:szCs w:val="22"/>
        </w:rPr>
      </w:pPr>
      <w:r w:rsidRPr="00BF4300">
        <w:rPr>
          <w:rFonts w:ascii="Arial" w:eastAsia="Lucida Sans Unicode" w:hAnsi="Arial" w:cs="Arial"/>
          <w:sz w:val="22"/>
          <w:szCs w:val="22"/>
        </w:rPr>
        <w:t xml:space="preserve">      Tel.:</w:t>
      </w:r>
      <w:r w:rsidRPr="00BF4300">
        <w:rPr>
          <w:rFonts w:ascii="Arial" w:eastAsia="Lucida Sans Unicode" w:hAnsi="Arial" w:cs="Arial"/>
          <w:sz w:val="22"/>
          <w:szCs w:val="22"/>
        </w:rPr>
        <w:tab/>
        <w:t>+420 725 002 575</w:t>
      </w:r>
      <w:r w:rsidRPr="00BF4300">
        <w:rPr>
          <w:rFonts w:ascii="Arial" w:eastAsia="Lucida Sans Unicode" w:hAnsi="Arial" w:cs="Arial"/>
          <w:sz w:val="22"/>
          <w:szCs w:val="22"/>
        </w:rPr>
        <w:tab/>
      </w:r>
      <w:r w:rsidRPr="00BF4300">
        <w:rPr>
          <w:rFonts w:ascii="Arial" w:eastAsia="Lucida Sans Unicode" w:hAnsi="Arial" w:cs="Arial"/>
          <w:sz w:val="22"/>
          <w:szCs w:val="22"/>
        </w:rPr>
        <w:tab/>
        <w:t xml:space="preserve"> </w:t>
      </w:r>
    </w:p>
    <w:p w14:paraId="441A360B" w14:textId="77777777" w:rsidR="00BF4300" w:rsidRDefault="00BF4300" w:rsidP="00BF4300">
      <w:pPr>
        <w:widowControl w:val="0"/>
        <w:tabs>
          <w:tab w:val="left" w:pos="4536"/>
        </w:tabs>
        <w:suppressAutoHyphens/>
        <w:spacing w:line="276" w:lineRule="auto"/>
        <w:rPr>
          <w:rFonts w:ascii="Arial" w:eastAsia="Lucida Sans Unicode" w:hAnsi="Arial" w:cs="Arial"/>
          <w:sz w:val="22"/>
          <w:szCs w:val="22"/>
        </w:rPr>
      </w:pPr>
      <w:r w:rsidRPr="00BF4300">
        <w:rPr>
          <w:rFonts w:ascii="Arial" w:eastAsia="Lucida Sans Unicode" w:hAnsi="Arial" w:cs="Arial"/>
          <w:sz w:val="22"/>
          <w:szCs w:val="22"/>
        </w:rPr>
        <w:t xml:space="preserve">      E-mail:</w:t>
      </w:r>
      <w:r w:rsidRPr="00BF4300">
        <w:rPr>
          <w:rFonts w:ascii="Arial" w:eastAsia="Lucida Sans Unicode" w:hAnsi="Arial" w:cs="Arial"/>
          <w:sz w:val="22"/>
          <w:szCs w:val="22"/>
        </w:rPr>
        <w:tab/>
        <w:t>o.chvatalova@spucr.cz</w:t>
      </w:r>
      <w:r w:rsidR="00524462" w:rsidRPr="00524462">
        <w:rPr>
          <w:rFonts w:ascii="Arial" w:eastAsia="Lucida Sans Unicode" w:hAnsi="Arial" w:cs="Arial"/>
          <w:sz w:val="22"/>
          <w:szCs w:val="22"/>
        </w:rPr>
        <w:t xml:space="preserve">      </w:t>
      </w:r>
    </w:p>
    <w:p w14:paraId="51EA90F6" w14:textId="03FA9F2E" w:rsidR="00524462" w:rsidRPr="00524462" w:rsidRDefault="00BF4300" w:rsidP="00BF4300">
      <w:pPr>
        <w:widowControl w:val="0"/>
        <w:tabs>
          <w:tab w:val="left" w:pos="4536"/>
        </w:tabs>
        <w:suppressAutoHyphens/>
        <w:spacing w:line="276" w:lineRule="auto"/>
        <w:rPr>
          <w:rFonts w:ascii="Arial" w:eastAsia="Lucida Sans Unicode" w:hAnsi="Arial" w:cs="Arial"/>
          <w:sz w:val="22"/>
          <w:szCs w:val="22"/>
        </w:rPr>
      </w:pPr>
      <w:r>
        <w:rPr>
          <w:rFonts w:ascii="Arial" w:eastAsia="Lucida Sans Unicode" w:hAnsi="Arial" w:cs="Arial"/>
          <w:sz w:val="22"/>
          <w:szCs w:val="22"/>
        </w:rPr>
        <w:t xml:space="preserve">      </w:t>
      </w:r>
      <w:r w:rsidR="00524462" w:rsidRPr="00524462">
        <w:rPr>
          <w:rFonts w:ascii="Arial" w:eastAsia="Lucida Sans Unicode" w:hAnsi="Arial" w:cs="Arial"/>
          <w:sz w:val="22"/>
          <w:szCs w:val="22"/>
        </w:rPr>
        <w:t>ID DS:</w:t>
      </w:r>
      <w:r w:rsidR="00524462" w:rsidRPr="00524462">
        <w:rPr>
          <w:rFonts w:ascii="Arial" w:eastAsia="Lucida Sans Unicode" w:hAnsi="Arial" w:cs="Arial"/>
          <w:sz w:val="22"/>
          <w:szCs w:val="22"/>
        </w:rPr>
        <w:tab/>
        <w:t>z49per3</w:t>
      </w:r>
    </w:p>
    <w:p w14:paraId="2EC80782" w14:textId="77777777" w:rsidR="00524462" w:rsidRPr="00524462" w:rsidRDefault="00524462" w:rsidP="00524462">
      <w:pPr>
        <w:widowControl w:val="0"/>
        <w:tabs>
          <w:tab w:val="left" w:pos="4536"/>
        </w:tabs>
        <w:suppressAutoHyphens/>
        <w:spacing w:line="276" w:lineRule="auto"/>
        <w:rPr>
          <w:rFonts w:ascii="Arial" w:eastAsia="Lucida Sans Unicode" w:hAnsi="Arial" w:cs="Arial"/>
          <w:sz w:val="22"/>
          <w:szCs w:val="22"/>
        </w:rPr>
      </w:pPr>
      <w:r w:rsidRPr="00524462">
        <w:rPr>
          <w:rFonts w:ascii="Arial" w:eastAsia="Lucida Sans Unicode" w:hAnsi="Arial" w:cs="Arial"/>
          <w:sz w:val="22"/>
          <w:szCs w:val="22"/>
        </w:rPr>
        <w:t xml:space="preserve">      Bankovní spojení:</w:t>
      </w:r>
      <w:r w:rsidRPr="00524462">
        <w:rPr>
          <w:rFonts w:ascii="Arial" w:eastAsia="Lucida Sans Unicode" w:hAnsi="Arial" w:cs="Arial"/>
          <w:sz w:val="22"/>
          <w:szCs w:val="22"/>
        </w:rPr>
        <w:tab/>
        <w:t xml:space="preserve">ČNB </w:t>
      </w:r>
      <w:r w:rsidRPr="00524462">
        <w:rPr>
          <w:rFonts w:ascii="Arial" w:eastAsia="Lucida Sans Unicode" w:hAnsi="Arial" w:cs="Arial"/>
          <w:sz w:val="22"/>
          <w:szCs w:val="22"/>
        </w:rPr>
        <w:tab/>
      </w:r>
    </w:p>
    <w:p w14:paraId="4AD4CD68" w14:textId="77777777" w:rsidR="00524462" w:rsidRPr="00524462" w:rsidRDefault="00524462" w:rsidP="00524462">
      <w:pPr>
        <w:widowControl w:val="0"/>
        <w:tabs>
          <w:tab w:val="left" w:pos="4536"/>
        </w:tabs>
        <w:suppressAutoHyphens/>
        <w:spacing w:line="276" w:lineRule="auto"/>
        <w:rPr>
          <w:rFonts w:ascii="Arial" w:eastAsia="Lucida Sans Unicode" w:hAnsi="Arial" w:cs="Arial"/>
          <w:bCs/>
          <w:sz w:val="22"/>
          <w:szCs w:val="22"/>
        </w:rPr>
      </w:pPr>
      <w:r w:rsidRPr="00524462">
        <w:rPr>
          <w:rFonts w:ascii="Arial" w:eastAsia="Lucida Sans Unicode" w:hAnsi="Arial" w:cs="Arial"/>
          <w:bCs/>
          <w:sz w:val="22"/>
          <w:szCs w:val="22"/>
        </w:rPr>
        <w:t xml:space="preserve">      Číslo účtu:</w:t>
      </w:r>
      <w:r w:rsidRPr="00524462">
        <w:rPr>
          <w:rFonts w:ascii="Arial" w:eastAsia="Lucida Sans Unicode" w:hAnsi="Arial" w:cs="Arial"/>
          <w:bCs/>
          <w:sz w:val="22"/>
          <w:szCs w:val="22"/>
        </w:rPr>
        <w:tab/>
        <w:t>3723001/0710</w:t>
      </w:r>
    </w:p>
    <w:p w14:paraId="60D8FE0C" w14:textId="77777777" w:rsidR="00524462" w:rsidRPr="00524462" w:rsidRDefault="00524462" w:rsidP="00524462">
      <w:pPr>
        <w:widowControl w:val="0"/>
        <w:tabs>
          <w:tab w:val="left" w:pos="4536"/>
        </w:tabs>
        <w:suppressAutoHyphens/>
        <w:spacing w:line="276" w:lineRule="auto"/>
        <w:rPr>
          <w:rFonts w:ascii="Arial" w:eastAsia="Lucida Sans Unicode" w:hAnsi="Arial" w:cs="Arial"/>
          <w:bCs/>
          <w:sz w:val="22"/>
          <w:szCs w:val="22"/>
        </w:rPr>
      </w:pPr>
      <w:r w:rsidRPr="00524462">
        <w:rPr>
          <w:rFonts w:ascii="Arial" w:eastAsia="Lucida Sans Unicode" w:hAnsi="Arial" w:cs="Arial"/>
          <w:bCs/>
          <w:sz w:val="22"/>
          <w:szCs w:val="22"/>
        </w:rPr>
        <w:t xml:space="preserve">      IČ:</w:t>
      </w:r>
      <w:r w:rsidRPr="00524462">
        <w:rPr>
          <w:rFonts w:ascii="Arial" w:eastAsia="Lucida Sans Unicode" w:hAnsi="Arial" w:cs="Arial"/>
          <w:bCs/>
          <w:sz w:val="22"/>
          <w:szCs w:val="22"/>
        </w:rPr>
        <w:tab/>
        <w:t xml:space="preserve">01312774                                                                 </w:t>
      </w:r>
    </w:p>
    <w:p w14:paraId="7F970871" w14:textId="77777777" w:rsidR="00524462" w:rsidRPr="00524462" w:rsidRDefault="00524462" w:rsidP="00524462">
      <w:pPr>
        <w:widowControl w:val="0"/>
        <w:tabs>
          <w:tab w:val="left" w:pos="4536"/>
        </w:tabs>
        <w:suppressAutoHyphens/>
        <w:spacing w:line="276" w:lineRule="auto"/>
        <w:rPr>
          <w:rFonts w:ascii="Arial" w:eastAsia="Lucida Sans Unicode" w:hAnsi="Arial" w:cs="Arial"/>
          <w:bCs/>
          <w:sz w:val="22"/>
          <w:szCs w:val="22"/>
        </w:rPr>
      </w:pPr>
      <w:r w:rsidRPr="00524462">
        <w:rPr>
          <w:rFonts w:ascii="Arial" w:eastAsia="Lucida Sans Unicode" w:hAnsi="Arial" w:cs="Arial"/>
          <w:bCs/>
          <w:sz w:val="22"/>
          <w:szCs w:val="22"/>
        </w:rPr>
        <w:t xml:space="preserve">      DIČ:</w:t>
      </w:r>
      <w:r w:rsidRPr="00524462">
        <w:rPr>
          <w:rFonts w:ascii="Arial" w:eastAsia="Lucida Sans Unicode" w:hAnsi="Arial" w:cs="Arial"/>
          <w:bCs/>
          <w:sz w:val="22"/>
          <w:szCs w:val="22"/>
        </w:rPr>
        <w:tab/>
        <w:t xml:space="preserve">není plátcem DPH </w:t>
      </w:r>
    </w:p>
    <w:p w14:paraId="602BE171" w14:textId="77777777" w:rsidR="00524462" w:rsidRPr="00524462" w:rsidRDefault="00524462" w:rsidP="00524462">
      <w:pPr>
        <w:spacing w:line="276" w:lineRule="auto"/>
        <w:rPr>
          <w:rFonts w:ascii="Arial" w:hAnsi="Arial" w:cs="Arial"/>
          <w:snapToGrid w:val="0"/>
          <w:sz w:val="22"/>
          <w:szCs w:val="22"/>
        </w:rPr>
      </w:pPr>
      <w:r w:rsidRPr="00524462">
        <w:rPr>
          <w:rFonts w:ascii="Arial" w:hAnsi="Arial" w:cs="Arial"/>
          <w:snapToGrid w:val="0"/>
          <w:sz w:val="22"/>
          <w:szCs w:val="22"/>
        </w:rPr>
        <w:t>(dále jen jako „objednatel“)</w:t>
      </w:r>
    </w:p>
    <w:p w14:paraId="0E7498C6" w14:textId="77777777" w:rsidR="00524462" w:rsidRPr="00524462" w:rsidRDefault="00524462" w:rsidP="00524462">
      <w:pPr>
        <w:spacing w:line="276" w:lineRule="auto"/>
        <w:jc w:val="both"/>
        <w:rPr>
          <w:rFonts w:ascii="Arial" w:hAnsi="Arial" w:cs="Arial"/>
          <w:b/>
          <w:bCs/>
          <w:sz w:val="22"/>
          <w:szCs w:val="22"/>
        </w:rPr>
      </w:pPr>
    </w:p>
    <w:p w14:paraId="2A15ACE9" w14:textId="77777777" w:rsidR="00524462" w:rsidRPr="00524462" w:rsidRDefault="00524462" w:rsidP="00524462">
      <w:pPr>
        <w:spacing w:line="276" w:lineRule="auto"/>
        <w:ind w:left="2124" w:hanging="2124"/>
        <w:rPr>
          <w:rFonts w:ascii="Arial" w:hAnsi="Arial" w:cs="Arial"/>
          <w:b/>
          <w:sz w:val="22"/>
          <w:szCs w:val="22"/>
        </w:rPr>
      </w:pPr>
      <w:r w:rsidRPr="00524462">
        <w:rPr>
          <w:rFonts w:ascii="Arial" w:hAnsi="Arial" w:cs="Arial"/>
          <w:b/>
          <w:sz w:val="22"/>
          <w:szCs w:val="22"/>
        </w:rPr>
        <w:t>a</w:t>
      </w:r>
    </w:p>
    <w:p w14:paraId="1C973D57" w14:textId="77777777" w:rsidR="00524462" w:rsidRPr="00524462" w:rsidRDefault="00524462" w:rsidP="00524462">
      <w:pPr>
        <w:spacing w:line="276" w:lineRule="auto"/>
        <w:ind w:left="2124" w:hanging="2124"/>
        <w:rPr>
          <w:rFonts w:ascii="Arial" w:hAnsi="Arial" w:cs="Arial"/>
          <w:b/>
          <w:sz w:val="22"/>
          <w:szCs w:val="22"/>
        </w:rPr>
      </w:pPr>
    </w:p>
    <w:p w14:paraId="7118EC26" w14:textId="77777777" w:rsidR="00524462" w:rsidRPr="00524462" w:rsidRDefault="00524462" w:rsidP="00524462">
      <w:pPr>
        <w:tabs>
          <w:tab w:val="left" w:pos="4536"/>
        </w:tabs>
        <w:spacing w:after="120" w:line="276" w:lineRule="auto"/>
        <w:rPr>
          <w:rFonts w:ascii="Arial" w:hAnsi="Arial" w:cs="Arial"/>
          <w:b/>
          <w:bCs/>
          <w:snapToGrid w:val="0"/>
          <w:sz w:val="22"/>
          <w:szCs w:val="22"/>
        </w:rPr>
      </w:pPr>
      <w:r w:rsidRPr="00524462">
        <w:rPr>
          <w:rFonts w:ascii="Arial" w:hAnsi="Arial" w:cs="Arial"/>
          <w:b/>
          <w:bCs/>
          <w:snapToGrid w:val="0"/>
          <w:sz w:val="22"/>
          <w:szCs w:val="22"/>
        </w:rPr>
        <w:t>Zhotovitelem</w:t>
      </w:r>
      <w:r w:rsidRPr="00524462">
        <w:rPr>
          <w:rFonts w:ascii="Arial" w:hAnsi="Arial" w:cs="Arial"/>
          <w:b/>
          <w:bCs/>
          <w:snapToGrid w:val="0"/>
          <w:sz w:val="22"/>
          <w:szCs w:val="22"/>
        </w:rPr>
        <w:tab/>
      </w:r>
    </w:p>
    <w:p w14:paraId="64285AD3" w14:textId="77777777" w:rsidR="00524462" w:rsidRPr="00524462" w:rsidRDefault="00524462" w:rsidP="00524462">
      <w:pPr>
        <w:tabs>
          <w:tab w:val="left" w:pos="4536"/>
        </w:tabs>
        <w:spacing w:line="276" w:lineRule="auto"/>
        <w:ind w:firstLine="426"/>
        <w:rPr>
          <w:rFonts w:ascii="Arial" w:hAnsi="Arial" w:cs="Arial"/>
          <w:b/>
          <w:bCs/>
          <w:snapToGrid w:val="0"/>
          <w:sz w:val="22"/>
          <w:szCs w:val="22"/>
          <w:lang w:val="en-US"/>
        </w:rPr>
      </w:pPr>
      <w:proofErr w:type="spellStart"/>
      <w:r w:rsidRPr="00524462">
        <w:rPr>
          <w:rFonts w:ascii="Arial" w:hAnsi="Arial" w:cs="Arial"/>
          <w:b/>
          <w:bCs/>
          <w:snapToGrid w:val="0"/>
          <w:sz w:val="22"/>
          <w:szCs w:val="22"/>
          <w:lang w:val="en-US"/>
        </w:rPr>
        <w:t>Jméno</w:t>
      </w:r>
      <w:proofErr w:type="spellEnd"/>
      <w:r w:rsidRPr="00524462">
        <w:rPr>
          <w:rFonts w:ascii="Arial" w:hAnsi="Arial" w:cs="Arial"/>
          <w:b/>
          <w:bCs/>
          <w:snapToGrid w:val="0"/>
          <w:sz w:val="22"/>
          <w:szCs w:val="22"/>
          <w:lang w:val="en-US"/>
        </w:rPr>
        <w:t>:</w:t>
      </w:r>
      <w:r w:rsidRPr="00524462">
        <w:rPr>
          <w:rFonts w:ascii="Arial" w:hAnsi="Arial" w:cs="Arial"/>
          <w:b/>
          <w:bCs/>
          <w:snapToGrid w:val="0"/>
          <w:sz w:val="22"/>
          <w:szCs w:val="22"/>
          <w:lang w:val="en-US"/>
        </w:rPr>
        <w:tab/>
      </w:r>
      <w:permStart w:id="386365908" w:edGrp="everyone"/>
      <w:r w:rsidRPr="00524462">
        <w:rPr>
          <w:rFonts w:ascii="Arial" w:hAnsi="Arial" w:cs="Arial"/>
          <w:b/>
          <w:bCs/>
          <w:snapToGrid w:val="0"/>
          <w:sz w:val="22"/>
          <w:szCs w:val="22"/>
          <w:lang w:val="en-US"/>
        </w:rPr>
        <w:t xml:space="preserve">   </w:t>
      </w:r>
      <w:permEnd w:id="386365908"/>
      <w:r w:rsidRPr="00524462">
        <w:rPr>
          <w:rFonts w:ascii="Arial" w:hAnsi="Arial" w:cs="Arial"/>
          <w:b/>
          <w:bCs/>
          <w:snapToGrid w:val="0"/>
          <w:sz w:val="22"/>
          <w:szCs w:val="22"/>
          <w:lang w:val="en-US"/>
        </w:rPr>
        <w:t xml:space="preserve">                                           </w:t>
      </w:r>
    </w:p>
    <w:p w14:paraId="7B313594" w14:textId="77777777" w:rsidR="00524462" w:rsidRPr="00524462" w:rsidRDefault="00524462" w:rsidP="00524462">
      <w:pPr>
        <w:tabs>
          <w:tab w:val="left" w:pos="4536"/>
        </w:tabs>
        <w:spacing w:line="276" w:lineRule="auto"/>
        <w:ind w:firstLine="426"/>
        <w:jc w:val="both"/>
        <w:rPr>
          <w:rFonts w:ascii="Arial" w:hAnsi="Arial" w:cs="Arial"/>
          <w:bCs/>
          <w:sz w:val="22"/>
          <w:szCs w:val="22"/>
        </w:rPr>
      </w:pPr>
      <w:r w:rsidRPr="00524462">
        <w:rPr>
          <w:rFonts w:ascii="Arial" w:hAnsi="Arial" w:cs="Arial"/>
          <w:bCs/>
          <w:sz w:val="22"/>
          <w:szCs w:val="22"/>
        </w:rPr>
        <w:t>Sídlo:</w:t>
      </w:r>
      <w:r w:rsidRPr="00524462">
        <w:rPr>
          <w:rFonts w:ascii="Arial" w:hAnsi="Arial" w:cs="Arial"/>
          <w:bCs/>
          <w:sz w:val="22"/>
          <w:szCs w:val="22"/>
        </w:rPr>
        <w:tab/>
      </w:r>
      <w:permStart w:id="2095130896" w:edGrp="everyone"/>
      <w:r w:rsidRPr="00524462">
        <w:rPr>
          <w:rFonts w:ascii="Arial" w:hAnsi="Arial" w:cs="Arial"/>
          <w:bCs/>
          <w:sz w:val="22"/>
          <w:szCs w:val="22"/>
        </w:rPr>
        <w:t xml:space="preserve">   </w:t>
      </w:r>
      <w:permEnd w:id="2095130896"/>
      <w:r w:rsidRPr="00524462">
        <w:rPr>
          <w:rFonts w:ascii="Arial" w:hAnsi="Arial" w:cs="Arial"/>
          <w:bCs/>
          <w:sz w:val="22"/>
          <w:szCs w:val="22"/>
        </w:rPr>
        <w:tab/>
      </w:r>
    </w:p>
    <w:p w14:paraId="29E1624F" w14:textId="77777777" w:rsidR="00524462" w:rsidRPr="00524462" w:rsidRDefault="00524462" w:rsidP="00524462">
      <w:pPr>
        <w:tabs>
          <w:tab w:val="left" w:pos="4536"/>
        </w:tabs>
        <w:spacing w:line="276" w:lineRule="auto"/>
        <w:ind w:firstLine="426"/>
        <w:rPr>
          <w:rFonts w:ascii="Arial" w:hAnsi="Arial" w:cs="Arial"/>
          <w:b/>
          <w:sz w:val="22"/>
          <w:szCs w:val="22"/>
        </w:rPr>
      </w:pPr>
      <w:r w:rsidRPr="00524462">
        <w:rPr>
          <w:rFonts w:ascii="Arial" w:hAnsi="Arial" w:cs="Arial"/>
          <w:sz w:val="22"/>
          <w:szCs w:val="22"/>
        </w:rPr>
        <w:t>Zastoupený:</w:t>
      </w:r>
      <w:r w:rsidRPr="00524462">
        <w:rPr>
          <w:rFonts w:ascii="Arial" w:hAnsi="Arial" w:cs="Arial"/>
          <w:sz w:val="22"/>
          <w:szCs w:val="22"/>
        </w:rPr>
        <w:tab/>
      </w:r>
      <w:permStart w:id="2071997071" w:edGrp="everyone"/>
      <w:r w:rsidRPr="00524462">
        <w:rPr>
          <w:rFonts w:ascii="Arial" w:hAnsi="Arial" w:cs="Arial"/>
          <w:sz w:val="22"/>
          <w:szCs w:val="22"/>
        </w:rPr>
        <w:t xml:space="preserve">   </w:t>
      </w:r>
      <w:permEnd w:id="2071997071"/>
      <w:r w:rsidRPr="00524462">
        <w:rPr>
          <w:rFonts w:ascii="Arial" w:hAnsi="Arial" w:cs="Arial"/>
          <w:sz w:val="22"/>
          <w:szCs w:val="22"/>
        </w:rPr>
        <w:t xml:space="preserve">                                                       </w:t>
      </w:r>
    </w:p>
    <w:p w14:paraId="468527C5" w14:textId="77777777" w:rsidR="00524462" w:rsidRPr="00524462" w:rsidRDefault="00524462" w:rsidP="00524462">
      <w:pPr>
        <w:tabs>
          <w:tab w:val="left" w:pos="4536"/>
        </w:tabs>
        <w:spacing w:line="276" w:lineRule="auto"/>
        <w:ind w:firstLine="426"/>
        <w:rPr>
          <w:rFonts w:ascii="Arial" w:hAnsi="Arial" w:cs="Arial"/>
          <w:b/>
          <w:bCs/>
          <w:snapToGrid w:val="0"/>
          <w:sz w:val="22"/>
          <w:szCs w:val="22"/>
        </w:rPr>
      </w:pPr>
      <w:r w:rsidRPr="00524462">
        <w:rPr>
          <w:rFonts w:ascii="Arial" w:hAnsi="Arial" w:cs="Arial"/>
          <w:sz w:val="22"/>
          <w:szCs w:val="22"/>
        </w:rPr>
        <w:t xml:space="preserve">Ve smluvních záležitostech oprávněn jednat: </w:t>
      </w:r>
      <w:permStart w:id="1564811474" w:edGrp="everyone"/>
      <w:r w:rsidRPr="00524462">
        <w:rPr>
          <w:rFonts w:ascii="Arial" w:hAnsi="Arial" w:cs="Arial"/>
          <w:sz w:val="22"/>
          <w:szCs w:val="22"/>
        </w:rPr>
        <w:t xml:space="preserve">   </w:t>
      </w:r>
      <w:permEnd w:id="1564811474"/>
    </w:p>
    <w:p w14:paraId="7D539DCF" w14:textId="77777777" w:rsidR="00524462" w:rsidRPr="00524462" w:rsidRDefault="00524462" w:rsidP="00524462">
      <w:pPr>
        <w:tabs>
          <w:tab w:val="left" w:pos="4536"/>
        </w:tabs>
        <w:spacing w:line="276" w:lineRule="auto"/>
        <w:ind w:firstLine="426"/>
        <w:rPr>
          <w:rFonts w:ascii="Arial" w:hAnsi="Arial" w:cs="Arial"/>
          <w:sz w:val="22"/>
          <w:szCs w:val="22"/>
        </w:rPr>
      </w:pPr>
      <w:r w:rsidRPr="00524462">
        <w:rPr>
          <w:rFonts w:ascii="Arial" w:hAnsi="Arial" w:cs="Arial"/>
          <w:sz w:val="22"/>
          <w:szCs w:val="22"/>
        </w:rPr>
        <w:t xml:space="preserve">V technických záležitostech oprávněn jednat: </w:t>
      </w:r>
      <w:permStart w:id="464612756" w:edGrp="everyone"/>
      <w:r w:rsidRPr="00524462">
        <w:rPr>
          <w:rFonts w:ascii="Arial" w:hAnsi="Arial" w:cs="Arial"/>
          <w:sz w:val="22"/>
          <w:szCs w:val="22"/>
        </w:rPr>
        <w:t xml:space="preserve">   </w:t>
      </w:r>
      <w:permEnd w:id="464612756"/>
    </w:p>
    <w:p w14:paraId="0BDA07F6" w14:textId="77777777" w:rsidR="00524462" w:rsidRPr="00524462" w:rsidRDefault="00524462" w:rsidP="00524462">
      <w:pPr>
        <w:tabs>
          <w:tab w:val="left" w:pos="4536"/>
        </w:tabs>
        <w:spacing w:line="276" w:lineRule="auto"/>
        <w:ind w:firstLine="426"/>
        <w:rPr>
          <w:rFonts w:ascii="Arial" w:hAnsi="Arial" w:cs="Arial"/>
          <w:b/>
          <w:sz w:val="22"/>
          <w:szCs w:val="22"/>
        </w:rPr>
      </w:pPr>
      <w:r w:rsidRPr="00524462">
        <w:rPr>
          <w:rFonts w:ascii="Arial" w:hAnsi="Arial" w:cs="Arial"/>
          <w:sz w:val="22"/>
          <w:szCs w:val="22"/>
        </w:rPr>
        <w:t>Bankovní spojení:</w:t>
      </w:r>
      <w:r w:rsidRPr="00524462">
        <w:rPr>
          <w:rFonts w:ascii="Arial" w:hAnsi="Arial" w:cs="Arial"/>
          <w:sz w:val="22"/>
          <w:szCs w:val="22"/>
        </w:rPr>
        <w:tab/>
      </w:r>
      <w:permStart w:id="665745673" w:edGrp="everyone"/>
      <w:r w:rsidRPr="00524462">
        <w:rPr>
          <w:rFonts w:ascii="Arial" w:hAnsi="Arial" w:cs="Arial"/>
          <w:sz w:val="22"/>
          <w:szCs w:val="22"/>
        </w:rPr>
        <w:t xml:space="preserve">   </w:t>
      </w:r>
      <w:permEnd w:id="665745673"/>
    </w:p>
    <w:p w14:paraId="46702249" w14:textId="77777777" w:rsidR="00524462" w:rsidRPr="00524462" w:rsidRDefault="00524462" w:rsidP="00524462">
      <w:pPr>
        <w:tabs>
          <w:tab w:val="left" w:pos="4536"/>
        </w:tabs>
        <w:spacing w:line="276" w:lineRule="auto"/>
        <w:ind w:firstLine="426"/>
        <w:rPr>
          <w:rFonts w:ascii="Arial" w:hAnsi="Arial" w:cs="Arial"/>
          <w:sz w:val="22"/>
          <w:szCs w:val="22"/>
        </w:rPr>
      </w:pPr>
      <w:r w:rsidRPr="00524462">
        <w:rPr>
          <w:rFonts w:ascii="Arial" w:hAnsi="Arial" w:cs="Arial"/>
          <w:sz w:val="22"/>
          <w:szCs w:val="22"/>
        </w:rPr>
        <w:t>Číslo účtu:</w:t>
      </w:r>
      <w:r w:rsidRPr="00524462">
        <w:rPr>
          <w:rFonts w:ascii="Arial" w:hAnsi="Arial" w:cs="Arial"/>
          <w:sz w:val="22"/>
          <w:szCs w:val="22"/>
        </w:rPr>
        <w:tab/>
      </w:r>
      <w:permStart w:id="784598560" w:edGrp="everyone"/>
      <w:r w:rsidRPr="00524462">
        <w:rPr>
          <w:rFonts w:ascii="Arial" w:hAnsi="Arial" w:cs="Arial"/>
          <w:sz w:val="22"/>
          <w:szCs w:val="22"/>
        </w:rPr>
        <w:t xml:space="preserve">   </w:t>
      </w:r>
      <w:permEnd w:id="784598560"/>
    </w:p>
    <w:p w14:paraId="56E03404" w14:textId="77777777" w:rsidR="00524462" w:rsidRPr="00524462" w:rsidRDefault="00524462" w:rsidP="00524462">
      <w:pPr>
        <w:tabs>
          <w:tab w:val="left" w:pos="4536"/>
        </w:tabs>
        <w:spacing w:line="276" w:lineRule="auto"/>
        <w:ind w:firstLine="426"/>
        <w:rPr>
          <w:rFonts w:ascii="Arial" w:hAnsi="Arial" w:cs="Arial"/>
          <w:sz w:val="22"/>
          <w:szCs w:val="22"/>
        </w:rPr>
      </w:pPr>
      <w:r w:rsidRPr="00524462">
        <w:rPr>
          <w:rFonts w:ascii="Arial" w:hAnsi="Arial" w:cs="Arial"/>
          <w:sz w:val="22"/>
          <w:szCs w:val="22"/>
        </w:rPr>
        <w:t>IČ:</w:t>
      </w:r>
      <w:r w:rsidRPr="00524462">
        <w:rPr>
          <w:rFonts w:ascii="Arial" w:hAnsi="Arial" w:cs="Arial"/>
          <w:sz w:val="22"/>
          <w:szCs w:val="22"/>
        </w:rPr>
        <w:tab/>
      </w:r>
      <w:permStart w:id="827801328" w:edGrp="everyone"/>
      <w:r w:rsidRPr="00524462">
        <w:rPr>
          <w:rFonts w:ascii="Arial" w:hAnsi="Arial" w:cs="Arial"/>
          <w:sz w:val="22"/>
          <w:szCs w:val="22"/>
        </w:rPr>
        <w:t xml:space="preserve">   </w:t>
      </w:r>
      <w:permEnd w:id="827801328"/>
    </w:p>
    <w:p w14:paraId="72387410" w14:textId="77777777" w:rsidR="00524462" w:rsidRPr="00524462" w:rsidRDefault="00524462" w:rsidP="00524462">
      <w:pPr>
        <w:tabs>
          <w:tab w:val="left" w:pos="4536"/>
        </w:tabs>
        <w:spacing w:line="276" w:lineRule="auto"/>
        <w:ind w:firstLine="426"/>
        <w:rPr>
          <w:rFonts w:ascii="Arial" w:hAnsi="Arial" w:cs="Arial"/>
          <w:b/>
          <w:sz w:val="22"/>
          <w:szCs w:val="22"/>
        </w:rPr>
      </w:pPr>
      <w:r w:rsidRPr="00524462">
        <w:rPr>
          <w:rFonts w:ascii="Arial" w:hAnsi="Arial" w:cs="Arial"/>
          <w:sz w:val="22"/>
          <w:szCs w:val="22"/>
        </w:rPr>
        <w:t>DIČ:</w:t>
      </w:r>
      <w:r w:rsidRPr="00524462">
        <w:rPr>
          <w:rFonts w:ascii="Arial" w:hAnsi="Arial" w:cs="Arial"/>
          <w:sz w:val="22"/>
          <w:szCs w:val="22"/>
        </w:rPr>
        <w:tab/>
      </w:r>
      <w:permStart w:id="1564680279" w:edGrp="everyone"/>
      <w:r w:rsidRPr="00524462">
        <w:rPr>
          <w:rFonts w:ascii="Arial" w:hAnsi="Arial" w:cs="Arial"/>
          <w:b/>
          <w:bCs/>
          <w:snapToGrid w:val="0"/>
          <w:sz w:val="22"/>
          <w:szCs w:val="22"/>
        </w:rPr>
        <w:t>je/není plátcem DPH</w:t>
      </w:r>
      <w:permEnd w:id="1564680279"/>
    </w:p>
    <w:p w14:paraId="7AC97841" w14:textId="77777777" w:rsidR="00524462" w:rsidRPr="00524462" w:rsidRDefault="00524462" w:rsidP="00524462">
      <w:pPr>
        <w:spacing w:before="240" w:line="276" w:lineRule="auto"/>
        <w:ind w:right="-284"/>
        <w:rPr>
          <w:rFonts w:ascii="Arial" w:hAnsi="Arial" w:cs="Arial"/>
          <w:b/>
          <w:bCs/>
          <w:snapToGrid w:val="0"/>
          <w:sz w:val="22"/>
          <w:szCs w:val="22"/>
        </w:rPr>
      </w:pPr>
      <w:r w:rsidRPr="00524462">
        <w:rPr>
          <w:rFonts w:ascii="Arial" w:hAnsi="Arial" w:cs="Arial"/>
          <w:sz w:val="22"/>
          <w:szCs w:val="22"/>
        </w:rPr>
        <w:t xml:space="preserve">Společnost je zapsaná v obchodním rejstříku vedeném u </w:t>
      </w:r>
      <w:permStart w:id="768290082" w:edGrp="everyone"/>
      <w:r w:rsidRPr="00524462">
        <w:rPr>
          <w:rFonts w:ascii="Arial" w:hAnsi="Arial" w:cs="Arial"/>
          <w:sz w:val="22"/>
          <w:szCs w:val="22"/>
        </w:rPr>
        <w:t xml:space="preserve">   </w:t>
      </w:r>
      <w:permEnd w:id="768290082"/>
      <w:r w:rsidRPr="00524462">
        <w:rPr>
          <w:rFonts w:ascii="Arial" w:hAnsi="Arial" w:cs="Arial"/>
          <w:b/>
          <w:bCs/>
          <w:snapToGrid w:val="0"/>
          <w:sz w:val="22"/>
          <w:szCs w:val="22"/>
        </w:rPr>
        <w:t xml:space="preserve"> </w:t>
      </w:r>
      <w:r w:rsidRPr="00524462">
        <w:rPr>
          <w:rFonts w:ascii="Arial" w:hAnsi="Arial" w:cs="Arial"/>
          <w:sz w:val="22"/>
          <w:szCs w:val="22"/>
        </w:rPr>
        <w:t xml:space="preserve">soudu v oddíl </w:t>
      </w:r>
      <w:permStart w:id="1646817293" w:edGrp="everyone"/>
      <w:r w:rsidRPr="00524462">
        <w:rPr>
          <w:rFonts w:ascii="Arial" w:hAnsi="Arial" w:cs="Arial"/>
          <w:sz w:val="22"/>
          <w:szCs w:val="22"/>
        </w:rPr>
        <w:t xml:space="preserve">   </w:t>
      </w:r>
      <w:permEnd w:id="1646817293"/>
      <w:r w:rsidRPr="00524462">
        <w:rPr>
          <w:rFonts w:ascii="Arial" w:hAnsi="Arial" w:cs="Arial"/>
          <w:sz w:val="22"/>
          <w:szCs w:val="22"/>
        </w:rPr>
        <w:t xml:space="preserve"> vložka </w:t>
      </w:r>
      <w:permStart w:id="255745570" w:edGrp="everyone"/>
      <w:r w:rsidRPr="00524462">
        <w:rPr>
          <w:rFonts w:ascii="Arial" w:hAnsi="Arial" w:cs="Arial"/>
          <w:sz w:val="22"/>
          <w:szCs w:val="22"/>
        </w:rPr>
        <w:t xml:space="preserve">  </w:t>
      </w:r>
      <w:proofErr w:type="gramStart"/>
      <w:r w:rsidRPr="00524462">
        <w:rPr>
          <w:rFonts w:ascii="Arial" w:hAnsi="Arial" w:cs="Arial"/>
          <w:sz w:val="22"/>
          <w:szCs w:val="22"/>
        </w:rPr>
        <w:t xml:space="preserve"> </w:t>
      </w:r>
      <w:permEnd w:id="255745570"/>
      <w:r w:rsidRPr="00524462">
        <w:rPr>
          <w:rFonts w:ascii="Arial" w:hAnsi="Arial" w:cs="Arial"/>
          <w:sz w:val="22"/>
          <w:szCs w:val="22"/>
        </w:rPr>
        <w:t xml:space="preserve"> .</w:t>
      </w:r>
      <w:proofErr w:type="gramEnd"/>
    </w:p>
    <w:p w14:paraId="1E174BED" w14:textId="77777777" w:rsidR="00524462" w:rsidRPr="00524462" w:rsidRDefault="00524462" w:rsidP="00524462">
      <w:pPr>
        <w:tabs>
          <w:tab w:val="left" w:pos="2127"/>
          <w:tab w:val="left" w:pos="4800"/>
        </w:tabs>
        <w:spacing w:line="276" w:lineRule="auto"/>
        <w:jc w:val="both"/>
        <w:rPr>
          <w:rFonts w:ascii="Arial" w:hAnsi="Arial" w:cs="Arial"/>
          <w:snapToGrid w:val="0"/>
          <w:sz w:val="22"/>
          <w:szCs w:val="22"/>
        </w:rPr>
      </w:pPr>
      <w:r w:rsidRPr="00524462">
        <w:rPr>
          <w:rFonts w:ascii="Arial" w:hAnsi="Arial" w:cs="Arial"/>
          <w:snapToGrid w:val="0"/>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lastRenderedPageBreak/>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02826DDA"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w:t>
      </w:r>
      <w:r w:rsidR="00313BE6">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7F5DD68C"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2.3</w:t>
      </w:r>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proofErr w:type="spellStart"/>
      <w:r w:rsidR="008C61B3">
        <w:rPr>
          <w:rFonts w:ascii="Arial" w:hAnsi="Arial" w:cs="Arial"/>
          <w:sz w:val="22"/>
          <w:szCs w:val="22"/>
        </w:rPr>
        <w:t>č</w:t>
      </w:r>
      <w:r w:rsidR="002B171C" w:rsidRPr="002B171C">
        <w:rPr>
          <w:rFonts w:ascii="Arial" w:hAnsi="Arial" w:cs="Arial"/>
          <w:sz w:val="22"/>
          <w:szCs w:val="22"/>
        </w:rPr>
        <w:t>l.III</w:t>
      </w:r>
      <w:proofErr w:type="spellEnd"/>
      <w:r w:rsidR="002B171C" w:rsidRPr="002B171C">
        <w:rPr>
          <w:rFonts w:ascii="Arial" w:hAnsi="Arial" w:cs="Arial"/>
          <w:sz w:val="22"/>
          <w:szCs w:val="22"/>
        </w:rPr>
        <w:t xml:space="preserve">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7B94DAA7" w14:textId="77777777" w:rsidR="005630E3" w:rsidRPr="005630E3" w:rsidRDefault="005630E3" w:rsidP="005630E3">
      <w:pPr>
        <w:suppressAutoHyphens/>
        <w:spacing w:before="120" w:after="120" w:line="288" w:lineRule="auto"/>
        <w:ind w:left="851"/>
        <w:jc w:val="both"/>
        <w:outlineLvl w:val="0"/>
        <w:rPr>
          <w:rFonts w:ascii="Arial" w:hAnsi="Arial" w:cs="Arial"/>
          <w:sz w:val="22"/>
          <w:szCs w:val="22"/>
          <w:lang w:eastAsia="en-US"/>
        </w:rPr>
      </w:pPr>
      <w:r w:rsidRPr="005630E3">
        <w:rPr>
          <w:rFonts w:ascii="Arial" w:hAnsi="Arial" w:cs="Arial"/>
          <w:sz w:val="22"/>
          <w:szCs w:val="22"/>
          <w:lang w:eastAsia="en-US"/>
        </w:rPr>
        <w:t>Název stavby:</w:t>
      </w:r>
      <w:r w:rsidRPr="005630E3">
        <w:rPr>
          <w:rFonts w:ascii="Arial" w:hAnsi="Arial" w:cs="Arial"/>
          <w:b/>
          <w:bCs/>
          <w:snapToGrid w:val="0"/>
          <w:sz w:val="22"/>
          <w:szCs w:val="22"/>
          <w:lang w:val="en-US" w:eastAsia="en-US"/>
        </w:rPr>
        <w:t xml:space="preserve"> </w:t>
      </w:r>
      <w:proofErr w:type="spellStart"/>
      <w:r w:rsidRPr="005630E3">
        <w:rPr>
          <w:rFonts w:ascii="Arial" w:hAnsi="Arial" w:cs="Arial"/>
          <w:b/>
          <w:bCs/>
          <w:snapToGrid w:val="0"/>
          <w:sz w:val="22"/>
          <w:szCs w:val="22"/>
          <w:lang w:val="en-US" w:eastAsia="en-US"/>
        </w:rPr>
        <w:t>Nahý</w:t>
      </w:r>
      <w:proofErr w:type="spellEnd"/>
      <w:r w:rsidRPr="005630E3">
        <w:rPr>
          <w:rFonts w:ascii="Arial" w:hAnsi="Arial" w:cs="Arial"/>
          <w:b/>
          <w:bCs/>
          <w:snapToGrid w:val="0"/>
          <w:sz w:val="22"/>
          <w:szCs w:val="22"/>
          <w:lang w:val="en-US" w:eastAsia="en-US"/>
        </w:rPr>
        <w:t xml:space="preserve"> </w:t>
      </w:r>
      <w:proofErr w:type="spellStart"/>
      <w:r w:rsidRPr="005630E3">
        <w:rPr>
          <w:rFonts w:ascii="Arial" w:hAnsi="Arial" w:cs="Arial"/>
          <w:b/>
          <w:bCs/>
          <w:snapToGrid w:val="0"/>
          <w:sz w:val="22"/>
          <w:szCs w:val="22"/>
          <w:lang w:val="en-US" w:eastAsia="en-US"/>
        </w:rPr>
        <w:t>Újezdec</w:t>
      </w:r>
      <w:proofErr w:type="spellEnd"/>
      <w:r w:rsidRPr="005630E3">
        <w:rPr>
          <w:rFonts w:ascii="Arial" w:hAnsi="Arial" w:cs="Arial"/>
          <w:b/>
          <w:bCs/>
          <w:snapToGrid w:val="0"/>
          <w:sz w:val="22"/>
          <w:szCs w:val="22"/>
          <w:lang w:val="en-US" w:eastAsia="en-US"/>
        </w:rPr>
        <w:t xml:space="preserve"> HC1a-R a HC1b-R</w:t>
      </w:r>
    </w:p>
    <w:p w14:paraId="18952D8F" w14:textId="77777777" w:rsidR="005630E3" w:rsidRPr="005630E3" w:rsidRDefault="005630E3" w:rsidP="005630E3">
      <w:pPr>
        <w:suppressAutoHyphens/>
        <w:spacing w:before="120" w:after="120" w:line="288" w:lineRule="auto"/>
        <w:ind w:left="851"/>
        <w:jc w:val="both"/>
        <w:outlineLvl w:val="0"/>
        <w:rPr>
          <w:rFonts w:ascii="Arial" w:hAnsi="Arial" w:cs="Arial"/>
          <w:sz w:val="22"/>
          <w:szCs w:val="22"/>
          <w:lang w:eastAsia="en-US"/>
        </w:rPr>
      </w:pPr>
      <w:r w:rsidRPr="005630E3">
        <w:rPr>
          <w:rFonts w:ascii="Arial" w:hAnsi="Arial" w:cs="Arial"/>
          <w:sz w:val="22"/>
          <w:szCs w:val="22"/>
          <w:lang w:eastAsia="en-US"/>
        </w:rPr>
        <w:t xml:space="preserve">Místo stavby: ČR-Plzeňský kraj, katastrální území Nahý Újezdec </w:t>
      </w:r>
    </w:p>
    <w:p w14:paraId="2E0193C1" w14:textId="5A440B5F" w:rsidR="005630E3" w:rsidRPr="005630E3" w:rsidRDefault="005630E3" w:rsidP="005630E3">
      <w:pPr>
        <w:suppressAutoHyphens/>
        <w:spacing w:before="120" w:after="120" w:line="288" w:lineRule="auto"/>
        <w:ind w:left="851"/>
        <w:jc w:val="both"/>
        <w:outlineLvl w:val="0"/>
        <w:rPr>
          <w:rFonts w:ascii="Arial" w:hAnsi="Arial" w:cs="Arial"/>
          <w:b/>
          <w:sz w:val="22"/>
          <w:szCs w:val="22"/>
          <w:lang w:eastAsia="en-US"/>
        </w:rPr>
      </w:pPr>
      <w:r w:rsidRPr="005630E3">
        <w:rPr>
          <w:rFonts w:ascii="Arial" w:hAnsi="Arial" w:cs="Arial"/>
          <w:sz w:val="22"/>
          <w:szCs w:val="22"/>
          <w:lang w:eastAsia="en-US"/>
        </w:rPr>
        <w:t>Popis stavby:</w:t>
      </w:r>
      <w:r w:rsidRPr="005630E3">
        <w:rPr>
          <w:rFonts w:ascii="Arial" w:hAnsi="Arial" w:cs="Arial"/>
          <w:b/>
          <w:sz w:val="22"/>
          <w:szCs w:val="22"/>
          <w:lang w:eastAsia="en-US"/>
        </w:rPr>
        <w:t xml:space="preserve"> </w:t>
      </w:r>
      <w:r w:rsidRPr="005630E3">
        <w:rPr>
          <w:rFonts w:ascii="Arial" w:hAnsi="Arial" w:cs="Arial"/>
          <w:bCs/>
          <w:sz w:val="22"/>
          <w:szCs w:val="22"/>
          <w:lang w:eastAsia="en-US"/>
        </w:rPr>
        <w:t xml:space="preserve">Jednopruhová cesta začínající sjezdem S6 s asfaltovým povrchem o délce 1187 metrů. Odvodnění podélným a </w:t>
      </w:r>
      <w:proofErr w:type="spellStart"/>
      <w:r w:rsidRPr="005630E3">
        <w:rPr>
          <w:rFonts w:ascii="Arial" w:hAnsi="Arial" w:cs="Arial"/>
          <w:bCs/>
          <w:sz w:val="22"/>
          <w:szCs w:val="22"/>
          <w:lang w:eastAsia="en-US"/>
        </w:rPr>
        <w:t>příčním</w:t>
      </w:r>
      <w:proofErr w:type="spellEnd"/>
      <w:r w:rsidRPr="005630E3">
        <w:rPr>
          <w:rFonts w:ascii="Arial" w:hAnsi="Arial" w:cs="Arial"/>
          <w:bCs/>
          <w:sz w:val="22"/>
          <w:szCs w:val="22"/>
          <w:lang w:eastAsia="en-US"/>
        </w:rPr>
        <w:t xml:space="preserve"> sklonem do okolních pozemků a štěrbinovou vpustí před napojením na silnici II/198. Na trase cesty budou 3 propustky, 1 výhybna a 3 sjezdy.</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17076085"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dodatečné informace v </w:t>
      </w:r>
      <w:r w:rsidRPr="00D62351">
        <w:rPr>
          <w:rFonts w:ascii="Arial" w:hAnsi="Arial" w:cs="Arial"/>
          <w:bCs/>
          <w:snapToGrid w:val="0"/>
          <w:sz w:val="22"/>
          <w:szCs w:val="22"/>
        </w:rPr>
        <w:t xml:space="preserve">rámci </w:t>
      </w:r>
      <w:r w:rsidR="002E2A05" w:rsidRPr="00D62351">
        <w:rPr>
          <w:rFonts w:ascii="Arial" w:hAnsi="Arial" w:cs="Arial"/>
          <w:bCs/>
          <w:snapToGrid w:val="0"/>
          <w:sz w:val="22"/>
          <w:szCs w:val="22"/>
        </w:rPr>
        <w:t>z</w:t>
      </w:r>
      <w:r w:rsidRPr="00D62351">
        <w:rPr>
          <w:rFonts w:ascii="Arial" w:hAnsi="Arial" w:cs="Arial"/>
          <w:bCs/>
          <w:snapToGrid w:val="0"/>
          <w:sz w:val="22"/>
          <w:szCs w:val="22"/>
        </w:rPr>
        <w:t>adávacího řízení</w:t>
      </w:r>
      <w:r w:rsidRPr="00542A63">
        <w:rPr>
          <w:rFonts w:ascii="Arial" w:hAnsi="Arial" w:cs="Arial"/>
          <w:bCs/>
          <w:snapToGrid w:val="0"/>
          <w:sz w:val="22"/>
          <w:szCs w:val="22"/>
        </w:rPr>
        <w:t xml:space="preserve">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y</w:t>
      </w:r>
      <w:r w:rsidR="00D62351">
        <w:rPr>
          <w:rFonts w:ascii="Arial" w:hAnsi="Arial" w:cs="Arial"/>
          <w:bCs/>
          <w:snapToGrid w:val="0"/>
          <w:sz w:val="22"/>
          <w:szCs w:val="22"/>
        </w:rPr>
        <w:t xml:space="preserve"> </w:t>
      </w:r>
      <w:r w:rsidR="00D62351" w:rsidRPr="00D62351">
        <w:rPr>
          <w:rFonts w:ascii="Arial" w:hAnsi="Arial" w:cs="Arial"/>
          <w:bCs/>
          <w:snapToGrid w:val="0"/>
          <w:sz w:val="22"/>
          <w:szCs w:val="22"/>
        </w:rPr>
        <w:t>Nahý Újezdec HC1a-R a HC1b-R</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lastRenderedPageBreak/>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0A91D36"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3B5CE2" w:rsidRPr="003B5CE2">
        <w:rPr>
          <w:rFonts w:ascii="Arial" w:hAnsi="Arial" w:cs="Arial"/>
          <w:sz w:val="22"/>
          <w:szCs w:val="22"/>
        </w:rPr>
        <w:t>500 </w:t>
      </w:r>
      <w:r w:rsidR="003B5CE2" w:rsidRPr="007811DC">
        <w:rPr>
          <w:rFonts w:ascii="Arial" w:hAnsi="Arial" w:cs="Arial"/>
          <w:sz w:val="22"/>
          <w:szCs w:val="22"/>
        </w:rPr>
        <w:t xml:space="preserve">000 </w:t>
      </w:r>
      <w:r w:rsidR="00E36A32" w:rsidRPr="007811DC">
        <w:rPr>
          <w:rFonts w:ascii="Arial" w:hAnsi="Arial" w:cs="Arial"/>
          <w:sz w:val="22"/>
          <w:szCs w:val="22"/>
        </w:rPr>
        <w:t>Kč.</w:t>
      </w:r>
      <w:r w:rsidR="00E36A32" w:rsidRPr="003B5CE2">
        <w:rPr>
          <w:rFonts w:ascii="Arial" w:hAnsi="Arial" w:cs="Arial"/>
        </w:rPr>
        <w:t xml:space="preserve"> </w:t>
      </w:r>
      <w:r w:rsidRPr="003B5CE2">
        <w:rPr>
          <w:rFonts w:ascii="Arial" w:hAnsi="Arial" w:cs="Arial"/>
          <w:sz w:val="22"/>
          <w:szCs w:val="22"/>
        </w:rPr>
        <w:t>Zhotovitel</w:t>
      </w:r>
      <w:r w:rsidRPr="009C0CA5">
        <w:rPr>
          <w:rFonts w:ascii="Arial" w:hAnsi="Arial" w:cs="Arial"/>
          <w:sz w:val="22"/>
          <w:szCs w:val="22"/>
        </w:rPr>
        <w:t xml:space="preserve"> se zavazuje, že po celou dobu trvání této smlouvy bude pojištěn ve smyslu tohoto ustanovení a že nedojde ke snížení pojistné částky pod částku uvedenou v předchozí větě.</w:t>
      </w:r>
    </w:p>
    <w:p w14:paraId="664C657C" w14:textId="77497C0B" w:rsidR="00E75F8D" w:rsidRDefault="00E75F8D" w:rsidP="00DD34EC">
      <w:pPr>
        <w:rPr>
          <w:rFonts w:ascii="Arial" w:hAnsi="Arial" w:cs="Arial"/>
          <w:sz w:val="22"/>
          <w:szCs w:val="22"/>
        </w:rPr>
      </w:pPr>
    </w:p>
    <w:p w14:paraId="5928BA5D" w14:textId="77777777" w:rsidR="0088240A" w:rsidRPr="00D53952" w:rsidRDefault="0088240A"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7F9E88FF" w14:textId="43B45DB8" w:rsidR="007C5C7F" w:rsidRPr="00936AC8" w:rsidRDefault="00B83F26" w:rsidP="00936AC8">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143EC509" w14:textId="0F4F62C8" w:rsidR="00CB4F7C" w:rsidRPr="00E51373" w:rsidRDefault="00254993" w:rsidP="007811DC">
      <w:pPr>
        <w:pStyle w:val="Odstavecseseznamem"/>
        <w:ind w:left="709"/>
        <w:jc w:val="both"/>
        <w:rPr>
          <w:rFonts w:ascii="Arial" w:hAnsi="Arial" w:cs="Arial"/>
          <w:iCs/>
          <w:sz w:val="22"/>
          <w:szCs w:val="22"/>
        </w:rPr>
      </w:pPr>
      <w:r w:rsidRPr="00E51373">
        <w:rPr>
          <w:rFonts w:ascii="Arial" w:hAnsi="Arial" w:cs="Arial"/>
          <w:iCs/>
          <w:sz w:val="22"/>
          <w:szCs w:val="22"/>
        </w:rPr>
        <w:t xml:space="preserve">Objednatel se zavazuje zaplatit zhotoviteli za provedení díla cenu ve </w:t>
      </w:r>
      <w:r w:rsidR="007C5C7F" w:rsidRPr="00E51373">
        <w:rPr>
          <w:rFonts w:ascii="Arial" w:hAnsi="Arial" w:cs="Arial"/>
          <w:iCs/>
          <w:sz w:val="22"/>
          <w:szCs w:val="22"/>
        </w:rPr>
        <w:t>výši</w:t>
      </w:r>
      <w:r w:rsidR="00936AC8" w:rsidRPr="00E51373">
        <w:rPr>
          <w:rFonts w:ascii="Arial" w:hAnsi="Arial" w:cs="Arial"/>
          <w:iCs/>
          <w:sz w:val="22"/>
          <w:szCs w:val="22"/>
        </w:rPr>
        <w:t xml:space="preserve"> </w:t>
      </w:r>
      <w:permStart w:id="535127153" w:edGrp="everyone"/>
      <w:r w:rsidR="00936AC8" w:rsidRPr="00E51373">
        <w:rPr>
          <w:rFonts w:ascii="Arial" w:hAnsi="Arial" w:cs="Arial"/>
          <w:iCs/>
          <w:sz w:val="22"/>
          <w:szCs w:val="22"/>
        </w:rPr>
        <w:t xml:space="preserve">   </w:t>
      </w:r>
      <w:permEnd w:id="535127153"/>
      <w:r w:rsidR="007C5C7F" w:rsidRPr="00E51373">
        <w:rPr>
          <w:rFonts w:ascii="Arial" w:hAnsi="Arial" w:cs="Arial"/>
          <w:iCs/>
          <w:sz w:val="22"/>
          <w:szCs w:val="22"/>
        </w:rPr>
        <w:t xml:space="preserve"> Kč bez DP</w:t>
      </w:r>
      <w:r w:rsidR="00761ABA" w:rsidRPr="00E51373">
        <w:rPr>
          <w:rFonts w:ascii="Arial" w:hAnsi="Arial" w:cs="Arial"/>
          <w:iCs/>
          <w:sz w:val="22"/>
          <w:szCs w:val="22"/>
          <w:lang w:val="en-US"/>
        </w:rPr>
        <w:t>H</w:t>
      </w:r>
      <w:r w:rsidR="007C5C7F" w:rsidRPr="00E51373">
        <w:rPr>
          <w:rFonts w:ascii="Arial" w:hAnsi="Arial" w:cs="Arial"/>
          <w:iCs/>
          <w:sz w:val="22"/>
          <w:szCs w:val="22"/>
        </w:rPr>
        <w:t xml:space="preserve"> (</w:t>
      </w:r>
      <w:proofErr w:type="gramStart"/>
      <w:r w:rsidR="007C5C7F" w:rsidRPr="00E51373">
        <w:rPr>
          <w:rFonts w:ascii="Arial" w:hAnsi="Arial" w:cs="Arial"/>
          <w:iCs/>
          <w:sz w:val="22"/>
          <w:szCs w:val="22"/>
        </w:rPr>
        <w:t>slovy:</w:t>
      </w:r>
      <w:r w:rsidR="00936AC8" w:rsidRPr="00E51373">
        <w:rPr>
          <w:rFonts w:ascii="Arial" w:hAnsi="Arial" w:cs="Arial"/>
          <w:b/>
          <w:iCs/>
          <w:sz w:val="22"/>
          <w:szCs w:val="22"/>
          <w:lang w:val="en-US"/>
        </w:rPr>
        <w:t xml:space="preserve"> </w:t>
      </w:r>
      <w:permStart w:id="300944157" w:edGrp="everyone"/>
      <w:r w:rsidR="00936AC8" w:rsidRPr="00E51373">
        <w:rPr>
          <w:rFonts w:ascii="Arial" w:hAnsi="Arial" w:cs="Arial"/>
          <w:b/>
          <w:iCs/>
          <w:sz w:val="22"/>
          <w:szCs w:val="22"/>
          <w:lang w:val="en-US"/>
        </w:rPr>
        <w:t xml:space="preserve">  </w:t>
      </w:r>
      <w:proofErr w:type="gramEnd"/>
      <w:r w:rsidR="00936AC8" w:rsidRPr="00E51373">
        <w:rPr>
          <w:rFonts w:ascii="Arial" w:hAnsi="Arial" w:cs="Arial"/>
          <w:b/>
          <w:iCs/>
          <w:sz w:val="22"/>
          <w:szCs w:val="22"/>
          <w:lang w:val="en-US"/>
        </w:rPr>
        <w:t xml:space="preserve"> </w:t>
      </w:r>
      <w:permEnd w:id="300944157"/>
      <w:r w:rsidR="00936AC8" w:rsidRPr="00E51373">
        <w:rPr>
          <w:rFonts w:ascii="Arial" w:hAnsi="Arial" w:cs="Arial"/>
          <w:b/>
          <w:iCs/>
          <w:sz w:val="22"/>
          <w:szCs w:val="22"/>
          <w:lang w:val="en-US"/>
        </w:rPr>
        <w:t xml:space="preserve"> </w:t>
      </w:r>
      <w:r w:rsidR="005C23CD" w:rsidRPr="00E51373">
        <w:rPr>
          <w:rFonts w:ascii="Arial" w:hAnsi="Arial" w:cs="Arial"/>
          <w:iCs/>
          <w:sz w:val="22"/>
          <w:szCs w:val="22"/>
        </w:rPr>
        <w:t>korun</w:t>
      </w:r>
      <w:r w:rsidR="00CE7F49" w:rsidRPr="00E51373">
        <w:rPr>
          <w:rFonts w:ascii="Arial" w:hAnsi="Arial" w:cs="Arial"/>
          <w:iCs/>
          <w:sz w:val="22"/>
          <w:szCs w:val="22"/>
        </w:rPr>
        <w:t xml:space="preserve"> </w:t>
      </w:r>
      <w:r w:rsidR="005C23CD" w:rsidRPr="00E51373">
        <w:rPr>
          <w:rFonts w:ascii="Arial" w:hAnsi="Arial" w:cs="Arial"/>
          <w:iCs/>
          <w:sz w:val="22"/>
          <w:szCs w:val="22"/>
        </w:rPr>
        <w:t>českých</w:t>
      </w:r>
      <w:r w:rsidR="007C5C7F" w:rsidRPr="00E51373">
        <w:rPr>
          <w:rFonts w:ascii="Arial" w:hAnsi="Arial" w:cs="Arial"/>
          <w:iCs/>
          <w:sz w:val="22"/>
          <w:szCs w:val="22"/>
        </w:rPr>
        <w:t>.).</w:t>
      </w:r>
      <w:r w:rsidR="008E5BF1" w:rsidRPr="00E51373">
        <w:rPr>
          <w:rFonts w:ascii="Arial" w:hAnsi="Arial" w:cs="Arial"/>
          <w:iCs/>
          <w:sz w:val="22"/>
          <w:szCs w:val="22"/>
        </w:rPr>
        <w:t xml:space="preserve"> </w:t>
      </w:r>
      <w:r w:rsidR="007C5C7F" w:rsidRPr="00E51373">
        <w:rPr>
          <w:rFonts w:ascii="Arial" w:hAnsi="Arial" w:cs="Arial"/>
          <w:iCs/>
          <w:sz w:val="22"/>
          <w:szCs w:val="22"/>
        </w:rPr>
        <w:t xml:space="preserve">Výše </w:t>
      </w:r>
      <w:r w:rsidRPr="00E51373">
        <w:rPr>
          <w:rFonts w:ascii="Arial" w:hAnsi="Arial" w:cs="Arial"/>
          <w:iCs/>
          <w:sz w:val="22"/>
          <w:szCs w:val="22"/>
        </w:rPr>
        <w:t>ceny</w:t>
      </w:r>
      <w:r w:rsidR="007C5C7F" w:rsidRPr="00E51373">
        <w:rPr>
          <w:rFonts w:ascii="Arial" w:hAnsi="Arial" w:cs="Arial"/>
          <w:iCs/>
          <w:sz w:val="22"/>
          <w:szCs w:val="22"/>
        </w:rPr>
        <w:t xml:space="preserve"> byla stanovena dohodou smluvních stran na základě nabídky </w:t>
      </w:r>
      <w:r w:rsidR="002C491C" w:rsidRPr="00E51373">
        <w:rPr>
          <w:rFonts w:ascii="Arial" w:hAnsi="Arial" w:cs="Arial"/>
          <w:iCs/>
          <w:sz w:val="22"/>
          <w:szCs w:val="22"/>
        </w:rPr>
        <w:t xml:space="preserve">zhotovitele </w:t>
      </w:r>
      <w:r w:rsidR="007C5C7F" w:rsidRPr="00E51373">
        <w:rPr>
          <w:rFonts w:ascii="Arial" w:hAnsi="Arial" w:cs="Arial"/>
          <w:iCs/>
          <w:sz w:val="22"/>
          <w:szCs w:val="22"/>
        </w:rPr>
        <w:t>ze dne</w:t>
      </w:r>
      <w:r w:rsidR="00AA797D" w:rsidRPr="00E51373">
        <w:rPr>
          <w:rFonts w:ascii="Arial" w:hAnsi="Arial" w:cs="Arial"/>
          <w:iCs/>
          <w:sz w:val="22"/>
          <w:szCs w:val="22"/>
        </w:rPr>
        <w:t xml:space="preserve"> </w:t>
      </w:r>
      <w:permStart w:id="781662005" w:edGrp="everyone"/>
      <w:r w:rsidR="00AA797D" w:rsidRPr="00E51373">
        <w:rPr>
          <w:rFonts w:ascii="Arial" w:hAnsi="Arial" w:cs="Arial"/>
          <w:iCs/>
          <w:sz w:val="22"/>
          <w:szCs w:val="22"/>
        </w:rPr>
        <w:t xml:space="preserve">  </w:t>
      </w:r>
      <w:proofErr w:type="gramStart"/>
      <w:r w:rsidR="00AA797D" w:rsidRPr="00E51373">
        <w:rPr>
          <w:rFonts w:ascii="Arial" w:hAnsi="Arial" w:cs="Arial"/>
          <w:iCs/>
          <w:sz w:val="22"/>
          <w:szCs w:val="22"/>
        </w:rPr>
        <w:t xml:space="preserve"> </w:t>
      </w:r>
      <w:permEnd w:id="781662005"/>
      <w:r w:rsidR="00AA797D" w:rsidRPr="00E51373">
        <w:rPr>
          <w:rFonts w:ascii="Arial" w:hAnsi="Arial" w:cs="Arial"/>
          <w:iCs/>
          <w:sz w:val="22"/>
          <w:szCs w:val="22"/>
        </w:rPr>
        <w:t xml:space="preserve"> .</w:t>
      </w:r>
      <w:proofErr w:type="gramEnd"/>
      <w:r w:rsidR="007C5C7F" w:rsidRPr="00E51373">
        <w:rPr>
          <w:rFonts w:ascii="Arial" w:hAnsi="Arial" w:cs="Arial"/>
          <w:iCs/>
          <w:sz w:val="22"/>
          <w:szCs w:val="22"/>
        </w:rPr>
        <w:t xml:space="preserve"> Tato </w:t>
      </w:r>
      <w:r w:rsidRPr="00E51373">
        <w:rPr>
          <w:rFonts w:ascii="Arial" w:hAnsi="Arial" w:cs="Arial"/>
          <w:iCs/>
          <w:sz w:val="22"/>
          <w:szCs w:val="22"/>
        </w:rPr>
        <w:t>cena</w:t>
      </w:r>
      <w:r w:rsidR="007C5C7F" w:rsidRPr="00E51373">
        <w:rPr>
          <w:rFonts w:ascii="Arial" w:hAnsi="Arial" w:cs="Arial"/>
          <w:iCs/>
          <w:sz w:val="22"/>
          <w:szCs w:val="22"/>
        </w:rPr>
        <w:t xml:space="preserve"> je</w:t>
      </w:r>
      <w:r w:rsidR="00A22E65" w:rsidRPr="00E51373">
        <w:rPr>
          <w:rFonts w:ascii="Arial" w:hAnsi="Arial" w:cs="Arial"/>
          <w:iCs/>
          <w:sz w:val="22"/>
          <w:szCs w:val="22"/>
        </w:rPr>
        <w:t xml:space="preserve"> konečná,</w:t>
      </w:r>
      <w:r w:rsidR="007C5C7F" w:rsidRPr="00E51373">
        <w:rPr>
          <w:rFonts w:ascii="Arial" w:hAnsi="Arial" w:cs="Arial"/>
          <w:iCs/>
          <w:sz w:val="22"/>
          <w:szCs w:val="22"/>
        </w:rPr>
        <w:t xml:space="preserve"> nejvýše přípustná a nepřekročitelná. </w:t>
      </w:r>
      <w:r w:rsidR="00063376" w:rsidRPr="00E51373">
        <w:rPr>
          <w:rFonts w:ascii="Arial" w:hAnsi="Arial" w:cs="Arial"/>
          <w:iCs/>
          <w:sz w:val="22"/>
          <w:szCs w:val="22"/>
        </w:rPr>
        <w:lastRenderedPageBreak/>
        <w:t>V ceně jsou zahrnuty veškeré náklady poskytovatele související s komplexním zajištěním celého předmětu smlouvy</w:t>
      </w:r>
      <w:r w:rsidR="002233D7" w:rsidRPr="00E51373">
        <w:rPr>
          <w:rFonts w:ascii="Arial" w:hAnsi="Arial" w:cs="Arial"/>
          <w:iCs/>
          <w:sz w:val="22"/>
          <w:szCs w:val="22"/>
        </w:rPr>
        <w:t>.</w:t>
      </w:r>
    </w:p>
    <w:p w14:paraId="4719B31A" w14:textId="77777777" w:rsidR="005C23CD" w:rsidRPr="00E51373" w:rsidRDefault="005C23CD" w:rsidP="005C23CD">
      <w:pPr>
        <w:ind w:left="709"/>
        <w:jc w:val="both"/>
        <w:rPr>
          <w:rFonts w:ascii="Arial" w:hAnsi="Arial" w:cs="Arial"/>
          <w:iCs/>
          <w:sz w:val="22"/>
          <w:szCs w:val="22"/>
        </w:rPr>
      </w:pPr>
      <w:r w:rsidRPr="00E51373">
        <w:rPr>
          <w:rFonts w:ascii="Arial" w:hAnsi="Arial" w:cs="Arial"/>
          <w:iCs/>
          <w:sz w:val="22"/>
          <w:szCs w:val="22"/>
        </w:rPr>
        <w:t xml:space="preserve">Zhotovitel je plátcem DPH, která bude účtována podle předpisů platných v době účtování. </w:t>
      </w:r>
    </w:p>
    <w:p w14:paraId="3FF8B533" w14:textId="77777777" w:rsidR="007C5C7F" w:rsidRPr="00E51373" w:rsidRDefault="007C5C7F" w:rsidP="005C23CD">
      <w:pPr>
        <w:ind w:left="709"/>
        <w:jc w:val="both"/>
        <w:rPr>
          <w:rFonts w:ascii="Arial" w:hAnsi="Arial" w:cs="Arial"/>
          <w:iCs/>
          <w:sz w:val="22"/>
          <w:szCs w:val="22"/>
        </w:rPr>
      </w:pPr>
      <w:r w:rsidRPr="00E51373">
        <w:rPr>
          <w:rFonts w:ascii="Arial" w:hAnsi="Arial" w:cs="Arial"/>
          <w:iCs/>
          <w:sz w:val="22"/>
          <w:szCs w:val="22"/>
        </w:rPr>
        <w:t xml:space="preserve">Výši celkové ceny </w:t>
      </w:r>
      <w:r w:rsidR="00254993" w:rsidRPr="00E51373">
        <w:rPr>
          <w:rFonts w:ascii="Arial" w:hAnsi="Arial" w:cs="Arial"/>
          <w:iCs/>
          <w:sz w:val="22"/>
          <w:szCs w:val="22"/>
        </w:rPr>
        <w:t>díla</w:t>
      </w:r>
      <w:r w:rsidRPr="00E51373">
        <w:rPr>
          <w:rFonts w:ascii="Arial" w:hAnsi="Arial" w:cs="Arial"/>
          <w:iCs/>
          <w:sz w:val="22"/>
          <w:szCs w:val="22"/>
        </w:rPr>
        <w:t xml:space="preserve"> je možné změnit, dojde-li ke změně sazby DPH. </w:t>
      </w: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F643F8F" w:rsidR="00254993" w:rsidRPr="00E51373" w:rsidRDefault="00254993" w:rsidP="00E51373">
      <w:pPr>
        <w:pStyle w:val="Odstavecseseznamem"/>
        <w:ind w:left="709"/>
        <w:jc w:val="both"/>
        <w:rPr>
          <w:rFonts w:ascii="Arial" w:hAnsi="Arial" w:cs="Arial"/>
          <w:iCs/>
          <w:sz w:val="22"/>
          <w:szCs w:val="22"/>
        </w:rPr>
      </w:pPr>
      <w:r w:rsidRPr="00E51373">
        <w:rPr>
          <w:rFonts w:ascii="Arial" w:hAnsi="Arial" w:cs="Arial"/>
          <w:iCs/>
          <w:sz w:val="22"/>
          <w:szCs w:val="22"/>
        </w:rPr>
        <w:t>Objednatel se zavazuje zaplatit zhotoviteli za provedení díla cenu ve výš</w:t>
      </w:r>
      <w:r w:rsidR="00CE7F49" w:rsidRPr="00E51373">
        <w:rPr>
          <w:rFonts w:ascii="Arial" w:hAnsi="Arial" w:cs="Arial"/>
          <w:iCs/>
          <w:sz w:val="22"/>
          <w:szCs w:val="22"/>
        </w:rPr>
        <w:t>i</w:t>
      </w:r>
      <w:r w:rsidR="005C23CD" w:rsidRPr="00E51373">
        <w:rPr>
          <w:rFonts w:ascii="Arial" w:hAnsi="Arial" w:cs="Arial"/>
          <w:iCs/>
          <w:sz w:val="22"/>
          <w:szCs w:val="22"/>
        </w:rPr>
        <w:t xml:space="preserve"> </w:t>
      </w:r>
      <w:permStart w:id="1295909545" w:edGrp="everyone"/>
      <w:r w:rsidR="00B074A2">
        <w:rPr>
          <w:rFonts w:ascii="Arial" w:hAnsi="Arial" w:cs="Arial"/>
          <w:iCs/>
          <w:sz w:val="22"/>
          <w:szCs w:val="22"/>
        </w:rPr>
        <w:t xml:space="preserve">   </w:t>
      </w:r>
      <w:permEnd w:id="1295909545"/>
      <w:r w:rsidR="00761ABA" w:rsidRPr="00E51373">
        <w:rPr>
          <w:rFonts w:ascii="Arial" w:hAnsi="Arial" w:cs="Arial"/>
          <w:iCs/>
          <w:sz w:val="22"/>
          <w:szCs w:val="22"/>
        </w:rPr>
        <w:t xml:space="preserve"> </w:t>
      </w:r>
      <w:r w:rsidRPr="00E51373">
        <w:rPr>
          <w:rFonts w:ascii="Arial" w:hAnsi="Arial" w:cs="Arial"/>
          <w:iCs/>
          <w:sz w:val="22"/>
          <w:szCs w:val="22"/>
        </w:rPr>
        <w:t xml:space="preserve">Kč </w:t>
      </w:r>
      <w:r w:rsidR="000B3EB9" w:rsidRPr="00E51373">
        <w:rPr>
          <w:rFonts w:ascii="Arial" w:hAnsi="Arial" w:cs="Arial"/>
          <w:iCs/>
          <w:sz w:val="22"/>
          <w:szCs w:val="22"/>
        </w:rPr>
        <w:t>včetně</w:t>
      </w:r>
      <w:r w:rsidRPr="00E51373">
        <w:rPr>
          <w:rFonts w:ascii="Arial" w:hAnsi="Arial" w:cs="Arial"/>
          <w:iCs/>
          <w:sz w:val="22"/>
          <w:szCs w:val="22"/>
        </w:rPr>
        <w:t xml:space="preserve"> </w:t>
      </w:r>
      <w:proofErr w:type="gramStart"/>
      <w:r w:rsidRPr="00E51373">
        <w:rPr>
          <w:rFonts w:ascii="Arial" w:hAnsi="Arial" w:cs="Arial"/>
          <w:iCs/>
          <w:sz w:val="22"/>
          <w:szCs w:val="22"/>
        </w:rPr>
        <w:t xml:space="preserve">DPH </w:t>
      </w:r>
      <w:r w:rsidR="007C5C7F" w:rsidRPr="00E51373">
        <w:rPr>
          <w:rFonts w:ascii="Arial" w:hAnsi="Arial" w:cs="Arial"/>
          <w:iCs/>
          <w:sz w:val="22"/>
          <w:szCs w:val="22"/>
        </w:rPr>
        <w:t xml:space="preserve"> (</w:t>
      </w:r>
      <w:proofErr w:type="gramEnd"/>
      <w:r w:rsidR="007C5C7F" w:rsidRPr="00E51373">
        <w:rPr>
          <w:rFonts w:ascii="Arial" w:hAnsi="Arial" w:cs="Arial"/>
          <w:iCs/>
          <w:sz w:val="22"/>
          <w:szCs w:val="22"/>
        </w:rPr>
        <w:t>slovy:</w:t>
      </w:r>
      <w:r w:rsidR="00B074A2">
        <w:rPr>
          <w:rFonts w:ascii="Arial" w:hAnsi="Arial" w:cs="Arial"/>
          <w:b/>
          <w:iCs/>
          <w:sz w:val="22"/>
          <w:szCs w:val="22"/>
          <w:lang w:val="en-US"/>
        </w:rPr>
        <w:t xml:space="preserve"> </w:t>
      </w:r>
      <w:permStart w:id="1216023520" w:edGrp="everyone"/>
      <w:r w:rsidR="00B074A2">
        <w:rPr>
          <w:rFonts w:ascii="Arial" w:hAnsi="Arial" w:cs="Arial"/>
          <w:b/>
          <w:iCs/>
          <w:sz w:val="22"/>
          <w:szCs w:val="22"/>
          <w:lang w:val="en-US"/>
        </w:rPr>
        <w:t xml:space="preserve">   </w:t>
      </w:r>
      <w:permEnd w:id="1216023520"/>
      <w:r w:rsidR="00B074A2">
        <w:rPr>
          <w:rFonts w:ascii="Arial" w:hAnsi="Arial" w:cs="Arial"/>
          <w:b/>
          <w:iCs/>
          <w:sz w:val="22"/>
          <w:szCs w:val="22"/>
          <w:lang w:val="en-US"/>
        </w:rPr>
        <w:t xml:space="preserve"> </w:t>
      </w:r>
      <w:r w:rsidR="005C23CD" w:rsidRPr="00E51373">
        <w:rPr>
          <w:rFonts w:ascii="Arial" w:hAnsi="Arial" w:cs="Arial"/>
          <w:iCs/>
          <w:sz w:val="22"/>
          <w:szCs w:val="22"/>
        </w:rPr>
        <w:t>korun českých</w:t>
      </w:r>
      <w:r w:rsidR="007C5C7F" w:rsidRPr="00E51373">
        <w:rPr>
          <w:rFonts w:ascii="Arial" w:hAnsi="Arial" w:cs="Arial"/>
          <w:iCs/>
          <w:sz w:val="22"/>
          <w:szCs w:val="22"/>
        </w:rPr>
        <w:t xml:space="preserve">.). </w:t>
      </w:r>
    </w:p>
    <w:p w14:paraId="5440F1A1" w14:textId="50DBBF5D" w:rsidR="007C5C7F" w:rsidRPr="00B074A2" w:rsidRDefault="007C5C7F" w:rsidP="00B074A2">
      <w:pPr>
        <w:ind w:left="709"/>
        <w:jc w:val="both"/>
        <w:rPr>
          <w:rFonts w:ascii="Arial" w:hAnsi="Arial" w:cs="Arial"/>
          <w:iCs/>
          <w:sz w:val="22"/>
          <w:szCs w:val="22"/>
        </w:rPr>
      </w:pPr>
      <w:r w:rsidRPr="00E51373">
        <w:rPr>
          <w:rFonts w:ascii="Arial" w:hAnsi="Arial" w:cs="Arial"/>
          <w:iCs/>
          <w:sz w:val="22"/>
          <w:szCs w:val="22"/>
        </w:rPr>
        <w:t xml:space="preserve">Výše </w:t>
      </w:r>
      <w:r w:rsidR="00254993" w:rsidRPr="00E51373">
        <w:rPr>
          <w:rFonts w:ascii="Arial" w:hAnsi="Arial" w:cs="Arial"/>
          <w:iCs/>
          <w:sz w:val="22"/>
          <w:szCs w:val="22"/>
        </w:rPr>
        <w:t xml:space="preserve">ceny díla </w:t>
      </w:r>
      <w:r w:rsidRPr="00E51373">
        <w:rPr>
          <w:rFonts w:ascii="Arial" w:hAnsi="Arial" w:cs="Arial"/>
          <w:iCs/>
          <w:sz w:val="22"/>
          <w:szCs w:val="22"/>
        </w:rPr>
        <w:t xml:space="preserve">byla stanovena dohodou smluvních stran na základě nabídky </w:t>
      </w:r>
      <w:r w:rsidR="002C491C" w:rsidRPr="00E51373">
        <w:rPr>
          <w:rFonts w:ascii="Arial" w:hAnsi="Arial" w:cs="Arial"/>
          <w:iCs/>
          <w:sz w:val="22"/>
          <w:szCs w:val="22"/>
        </w:rPr>
        <w:t xml:space="preserve">zhotovitele </w:t>
      </w:r>
      <w:r w:rsidRPr="00E51373">
        <w:rPr>
          <w:rFonts w:ascii="Arial" w:hAnsi="Arial" w:cs="Arial"/>
          <w:iCs/>
          <w:sz w:val="22"/>
          <w:szCs w:val="22"/>
        </w:rPr>
        <w:t>ze dne</w:t>
      </w:r>
      <w:r w:rsidR="00B074A2">
        <w:rPr>
          <w:rFonts w:ascii="Arial" w:hAnsi="Arial" w:cs="Arial"/>
          <w:iCs/>
          <w:sz w:val="22"/>
          <w:szCs w:val="22"/>
        </w:rPr>
        <w:t xml:space="preserve">  </w:t>
      </w:r>
      <w:permStart w:id="1125665197" w:edGrp="everyone"/>
      <w:r w:rsidR="00B074A2">
        <w:rPr>
          <w:rFonts w:ascii="Arial" w:hAnsi="Arial" w:cs="Arial"/>
          <w:iCs/>
          <w:sz w:val="22"/>
          <w:szCs w:val="22"/>
        </w:rPr>
        <w:t xml:space="preserve"> </w:t>
      </w:r>
      <w:proofErr w:type="gramStart"/>
      <w:r w:rsidR="00B074A2">
        <w:rPr>
          <w:rFonts w:ascii="Arial" w:hAnsi="Arial" w:cs="Arial"/>
          <w:iCs/>
          <w:sz w:val="22"/>
          <w:szCs w:val="22"/>
        </w:rPr>
        <w:t xml:space="preserve"> </w:t>
      </w:r>
      <w:permEnd w:id="1125665197"/>
      <w:r w:rsidR="00B074A2">
        <w:rPr>
          <w:rFonts w:ascii="Arial" w:hAnsi="Arial" w:cs="Arial"/>
          <w:iCs/>
          <w:sz w:val="22"/>
          <w:szCs w:val="22"/>
        </w:rPr>
        <w:t xml:space="preserve"> .</w:t>
      </w:r>
      <w:proofErr w:type="gramEnd"/>
      <w:r w:rsidR="00EC535B" w:rsidRPr="00E51373">
        <w:rPr>
          <w:rFonts w:ascii="Arial" w:hAnsi="Arial" w:cs="Arial"/>
          <w:iCs/>
          <w:sz w:val="22"/>
          <w:szCs w:val="22"/>
        </w:rPr>
        <w:t xml:space="preserve"> </w:t>
      </w:r>
      <w:r w:rsidRPr="00E51373">
        <w:rPr>
          <w:rFonts w:ascii="Arial" w:hAnsi="Arial" w:cs="Arial"/>
          <w:iCs/>
          <w:sz w:val="22"/>
          <w:szCs w:val="22"/>
        </w:rPr>
        <w:t xml:space="preserve">Tato </w:t>
      </w:r>
      <w:r w:rsidR="00254993" w:rsidRPr="00E51373">
        <w:rPr>
          <w:rFonts w:ascii="Arial" w:hAnsi="Arial" w:cs="Arial"/>
          <w:iCs/>
          <w:sz w:val="22"/>
          <w:szCs w:val="22"/>
        </w:rPr>
        <w:t xml:space="preserve">cena </w:t>
      </w:r>
      <w:r w:rsidRPr="00E51373">
        <w:rPr>
          <w:rFonts w:ascii="Arial" w:hAnsi="Arial" w:cs="Arial"/>
          <w:iCs/>
          <w:sz w:val="22"/>
          <w:szCs w:val="22"/>
        </w:rPr>
        <w:t>je</w:t>
      </w:r>
      <w:r w:rsidR="00A22E65" w:rsidRPr="00E51373">
        <w:rPr>
          <w:rFonts w:ascii="Arial" w:hAnsi="Arial" w:cs="Arial"/>
          <w:iCs/>
          <w:sz w:val="22"/>
          <w:szCs w:val="22"/>
        </w:rPr>
        <w:t xml:space="preserve"> konečná,</w:t>
      </w:r>
      <w:r w:rsidRPr="00E51373">
        <w:rPr>
          <w:rFonts w:ascii="Arial" w:hAnsi="Arial" w:cs="Arial"/>
          <w:iCs/>
          <w:sz w:val="22"/>
          <w:szCs w:val="22"/>
        </w:rPr>
        <w:t xml:space="preserve"> nejvýše přípustná a nepřekročitelná. </w:t>
      </w:r>
      <w:r w:rsidR="00063376" w:rsidRPr="00E51373">
        <w:rPr>
          <w:rFonts w:ascii="Arial" w:hAnsi="Arial" w:cs="Arial"/>
          <w:iCs/>
          <w:sz w:val="22"/>
          <w:szCs w:val="22"/>
        </w:rPr>
        <w:t>V ceně jsou zahrnuty veškeré náklady poskytovatele související s komplexním zajištěním celého předmětu smlouvy</w:t>
      </w:r>
      <w:r w:rsidR="0003533D" w:rsidRPr="00E51373">
        <w:rPr>
          <w:rFonts w:ascii="Arial" w:hAnsi="Arial" w:cs="Arial"/>
          <w:iCs/>
          <w:sz w:val="22"/>
          <w:szCs w:val="22"/>
        </w:rPr>
        <w:t>.</w:t>
      </w: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09BB9339" w:rsidR="00B83F26" w:rsidRPr="00D53952" w:rsidRDefault="00DF4A58" w:rsidP="00E411DE">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Pobočka</w:t>
      </w:r>
      <w:r w:rsidR="00E411DE">
        <w:rPr>
          <w:rFonts w:ascii="Arial" w:hAnsi="Arial" w:cs="Arial"/>
          <w:sz w:val="22"/>
          <w:szCs w:val="22"/>
        </w:rPr>
        <w:t xml:space="preserve"> Tachov, T. G. Masaryka 1326, 347 01 Tachov </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1F1554EF"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926930">
        <w:rPr>
          <w:rFonts w:ascii="Arial" w:hAnsi="Arial" w:cs="Arial"/>
          <w:sz w:val="22"/>
          <w:szCs w:val="22"/>
        </w:rPr>
        <w:t xml:space="preserve"> 5 000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 xml:space="preserve">Žádná ze smluvních stran nemá povinnost nahradit škodu způsobenou porušením svých povinností vyplývajících z této Smlouvy a není v prodlení, bránila-li jí v jejich splnění </w:t>
      </w:r>
      <w:r w:rsidRPr="00D53952">
        <w:rPr>
          <w:rFonts w:ascii="Arial" w:hAnsi="Arial" w:cs="Arial"/>
          <w:sz w:val="22"/>
          <w:szCs w:val="22"/>
        </w:rPr>
        <w:lastRenderedPageBreak/>
        <w:t>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3A75D533"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 </w:t>
      </w:r>
      <w:r w:rsidR="008D4DB8">
        <w:rPr>
          <w:rStyle w:val="l-L2Char"/>
          <w:rFonts w:cs="Arial"/>
          <w:szCs w:val="22"/>
        </w:rPr>
        <w:t>5 let.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8D4DB8"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 xml:space="preserve">č. 340/2015 Sb., o zvláštních podmínkách účinnosti některých smluv, uveřejňování těchto </w:t>
      </w:r>
      <w:r w:rsidRPr="008D4DB8">
        <w:rPr>
          <w:rFonts w:ascii="Arial" w:hAnsi="Arial" w:cs="Arial"/>
          <w:sz w:val="22"/>
          <w:szCs w:val="22"/>
          <w:lang w:val="x-none"/>
        </w:rPr>
        <w:t>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8D4DB8">
        <w:rPr>
          <w:rFonts w:ascii="Arial" w:hAnsi="Arial" w:cs="Arial"/>
          <w:sz w:val="22"/>
          <w:szCs w:val="22"/>
        </w:rPr>
        <w:t>.</w:t>
      </w:r>
      <w:r w:rsidR="000571AA" w:rsidRPr="008D4DB8">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8D4DB8" w:rsidRDefault="00CB3BB5" w:rsidP="00AB0C9F">
      <w:pPr>
        <w:pStyle w:val="Odstavecseseznamem"/>
        <w:numPr>
          <w:ilvl w:val="0"/>
          <w:numId w:val="10"/>
        </w:numPr>
        <w:spacing w:line="276" w:lineRule="auto"/>
        <w:ind w:left="567" w:hanging="567"/>
        <w:jc w:val="both"/>
        <w:rPr>
          <w:rFonts w:ascii="Arial" w:hAnsi="Arial" w:cs="Arial"/>
          <w:sz w:val="22"/>
          <w:szCs w:val="22"/>
        </w:rPr>
      </w:pPr>
      <w:r w:rsidRPr="008D4DB8">
        <w:rPr>
          <w:rFonts w:ascii="Arial" w:hAnsi="Arial" w:cs="Arial"/>
          <w:sz w:val="22"/>
          <w:szCs w:val="22"/>
        </w:rPr>
        <w:t xml:space="preserve">Smlouva nabývá platnosti dnem podpisu smluvních stran a účinnosti dnem jejího uveřejnění v registru smluv dle </w:t>
      </w:r>
      <w:proofErr w:type="spellStart"/>
      <w:r w:rsidRPr="008D4DB8">
        <w:rPr>
          <w:rFonts w:ascii="Arial" w:hAnsi="Arial" w:cs="Arial"/>
          <w:sz w:val="22"/>
          <w:szCs w:val="22"/>
        </w:rPr>
        <w:t>ust</w:t>
      </w:r>
      <w:proofErr w:type="spellEnd"/>
      <w:r w:rsidRPr="008D4DB8">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lastRenderedPageBreak/>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79DCB97C" w14:textId="77777777" w:rsidR="00B83F26" w:rsidRPr="00D53952" w:rsidRDefault="00B83F26" w:rsidP="00B83F26">
      <w:pPr>
        <w:jc w:val="both"/>
        <w:rPr>
          <w:rFonts w:ascii="Arial" w:hAnsi="Arial" w:cs="Arial"/>
          <w:sz w:val="22"/>
          <w:szCs w:val="22"/>
        </w:rPr>
      </w:pPr>
    </w:p>
    <w:p w14:paraId="23C4BF16" w14:textId="09011803" w:rsidR="00B2498F" w:rsidRPr="000A5B8D" w:rsidRDefault="00B2498F" w:rsidP="00B83F26">
      <w:pPr>
        <w:jc w:val="both"/>
        <w:rPr>
          <w:rFonts w:ascii="Arial" w:hAnsi="Arial" w:cs="Arial"/>
          <w:iCs/>
          <w:sz w:val="22"/>
          <w:szCs w:val="22"/>
        </w:rPr>
      </w:pPr>
      <w:proofErr w:type="spellStart"/>
      <w:r w:rsidRPr="000A5B8D">
        <w:rPr>
          <w:rFonts w:ascii="Arial" w:hAnsi="Arial" w:cs="Arial"/>
          <w:iCs/>
          <w:sz w:val="22"/>
          <w:szCs w:val="22"/>
          <w:lang w:val="en-US"/>
        </w:rPr>
        <w:t>Příloha</w:t>
      </w:r>
      <w:proofErr w:type="spellEnd"/>
      <w:r w:rsidRPr="000A5B8D">
        <w:rPr>
          <w:rFonts w:ascii="Arial" w:hAnsi="Arial" w:cs="Arial"/>
          <w:iCs/>
          <w:sz w:val="22"/>
          <w:szCs w:val="22"/>
          <w:lang w:val="en-US"/>
        </w:rPr>
        <w:t xml:space="preserve"> č.</w:t>
      </w:r>
      <w:r w:rsidR="002112DC" w:rsidRPr="000A5B8D">
        <w:rPr>
          <w:rFonts w:ascii="Arial" w:hAnsi="Arial" w:cs="Arial"/>
          <w:iCs/>
          <w:sz w:val="22"/>
          <w:szCs w:val="22"/>
          <w:lang w:val="en-US"/>
        </w:rPr>
        <w:t>1</w:t>
      </w:r>
      <w:r w:rsidRPr="000A5B8D">
        <w:rPr>
          <w:rFonts w:ascii="Arial" w:hAnsi="Arial" w:cs="Arial"/>
          <w:iCs/>
          <w:sz w:val="22"/>
          <w:szCs w:val="22"/>
          <w:lang w:val="en-US"/>
        </w:rPr>
        <w:t xml:space="preserve"> – </w:t>
      </w:r>
      <w:proofErr w:type="spellStart"/>
      <w:r w:rsidRPr="000A5B8D">
        <w:rPr>
          <w:rFonts w:ascii="Arial" w:hAnsi="Arial" w:cs="Arial"/>
          <w:iCs/>
          <w:sz w:val="22"/>
          <w:szCs w:val="22"/>
          <w:lang w:val="en-US"/>
        </w:rPr>
        <w:t>Plná</w:t>
      </w:r>
      <w:proofErr w:type="spellEnd"/>
      <w:r w:rsidRPr="000A5B8D">
        <w:rPr>
          <w:rFonts w:ascii="Arial" w:hAnsi="Arial" w:cs="Arial"/>
          <w:iCs/>
          <w:sz w:val="22"/>
          <w:szCs w:val="22"/>
          <w:lang w:val="en-US"/>
        </w:rPr>
        <w:t xml:space="preserve"> </w:t>
      </w:r>
      <w:proofErr w:type="spellStart"/>
      <w:r w:rsidRPr="000A5B8D">
        <w:rPr>
          <w:rFonts w:ascii="Arial" w:hAnsi="Arial" w:cs="Arial"/>
          <w:iCs/>
          <w:sz w:val="22"/>
          <w:szCs w:val="22"/>
          <w:lang w:val="en-US"/>
        </w:rPr>
        <w:t>moc</w:t>
      </w:r>
      <w:proofErr w:type="spellEnd"/>
      <w:r w:rsidR="009736F8" w:rsidRPr="000A5B8D">
        <w:rPr>
          <w:rFonts w:ascii="Arial" w:hAnsi="Arial" w:cs="Arial"/>
          <w:iCs/>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14587360" w14:textId="77777777" w:rsidR="004907AC" w:rsidRPr="00D53952" w:rsidRDefault="004907AC" w:rsidP="00B83F26">
      <w:pPr>
        <w:jc w:val="both"/>
        <w:rPr>
          <w:rFonts w:ascii="Arial" w:hAnsi="Arial" w:cs="Arial"/>
          <w:sz w:val="22"/>
          <w:szCs w:val="22"/>
        </w:rPr>
      </w:pPr>
    </w:p>
    <w:p w14:paraId="0F57774C" w14:textId="77777777" w:rsidR="00B83F26" w:rsidRPr="00D53952" w:rsidRDefault="00B83F26" w:rsidP="00B83F26">
      <w:pPr>
        <w:ind w:firstLine="708"/>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504499" w:rsidRPr="00504499" w14:paraId="24957E9B" w14:textId="77777777" w:rsidTr="00EC5D50">
        <w:tc>
          <w:tcPr>
            <w:tcW w:w="4606" w:type="dxa"/>
            <w:shd w:val="clear" w:color="auto" w:fill="auto"/>
          </w:tcPr>
          <w:p w14:paraId="2D4153B8" w14:textId="77777777" w:rsidR="00504499" w:rsidRPr="00504499" w:rsidRDefault="00504499" w:rsidP="00504499">
            <w:pPr>
              <w:spacing w:after="120"/>
              <w:jc w:val="center"/>
              <w:rPr>
                <w:rFonts w:ascii="Arial" w:hAnsi="Arial" w:cs="Arial"/>
                <w:sz w:val="22"/>
                <w:szCs w:val="22"/>
              </w:rPr>
            </w:pPr>
            <w:r w:rsidRPr="00504499">
              <w:rPr>
                <w:rFonts w:ascii="Arial" w:hAnsi="Arial" w:cs="Arial"/>
                <w:sz w:val="22"/>
                <w:szCs w:val="22"/>
              </w:rPr>
              <w:t>V T</w:t>
            </w:r>
            <w:r w:rsidRPr="00504499">
              <w:rPr>
                <w:rFonts w:ascii="Arial" w:hAnsi="Arial"/>
                <w:sz w:val="22"/>
                <w:szCs w:val="24"/>
              </w:rPr>
              <w:t>achově</w:t>
            </w:r>
            <w:r w:rsidRPr="00504499">
              <w:rPr>
                <w:rFonts w:ascii="Arial" w:hAnsi="Arial" w:cs="Arial"/>
                <w:sz w:val="22"/>
                <w:szCs w:val="22"/>
              </w:rPr>
              <w:t xml:space="preserve"> dne</w:t>
            </w:r>
          </w:p>
        </w:tc>
        <w:tc>
          <w:tcPr>
            <w:tcW w:w="4606" w:type="dxa"/>
            <w:shd w:val="clear" w:color="auto" w:fill="auto"/>
          </w:tcPr>
          <w:p w14:paraId="3E3579FC" w14:textId="77777777" w:rsidR="00504499" w:rsidRPr="00504499" w:rsidRDefault="00504499" w:rsidP="00504499">
            <w:pPr>
              <w:spacing w:after="120"/>
              <w:jc w:val="center"/>
              <w:rPr>
                <w:rFonts w:ascii="Arial" w:hAnsi="Arial" w:cs="Arial"/>
                <w:sz w:val="22"/>
                <w:szCs w:val="22"/>
              </w:rPr>
            </w:pPr>
            <w:r w:rsidRPr="00504499">
              <w:rPr>
                <w:rFonts w:ascii="Arial" w:hAnsi="Arial" w:cs="Arial"/>
                <w:sz w:val="22"/>
                <w:szCs w:val="22"/>
              </w:rPr>
              <w:t>V</w:t>
            </w:r>
            <w:r w:rsidRPr="00504499">
              <w:rPr>
                <w:rFonts w:ascii="Arial" w:hAnsi="Arial" w:cs="Arial"/>
                <w:sz w:val="22"/>
                <w:szCs w:val="24"/>
              </w:rPr>
              <w:t xml:space="preserve"> </w:t>
            </w:r>
            <w:permStart w:id="1174213811" w:edGrp="everyone"/>
            <w:r w:rsidRPr="00504499">
              <w:rPr>
                <w:rFonts w:ascii="Arial" w:hAnsi="Arial" w:cs="Arial"/>
                <w:sz w:val="22"/>
                <w:szCs w:val="22"/>
              </w:rPr>
              <w:t>……………</w:t>
            </w:r>
            <w:proofErr w:type="gramStart"/>
            <w:r w:rsidRPr="00504499">
              <w:rPr>
                <w:rFonts w:ascii="Arial" w:hAnsi="Arial" w:cs="Arial"/>
                <w:sz w:val="22"/>
                <w:szCs w:val="22"/>
              </w:rPr>
              <w:t>…….</w:t>
            </w:r>
            <w:proofErr w:type="gramEnd"/>
            <w:r w:rsidRPr="00504499">
              <w:rPr>
                <w:rFonts w:ascii="Arial" w:hAnsi="Arial" w:cs="Arial"/>
                <w:sz w:val="22"/>
                <w:szCs w:val="22"/>
              </w:rPr>
              <w:t>.</w:t>
            </w:r>
            <w:permEnd w:id="1174213811"/>
            <w:r w:rsidRPr="00504499">
              <w:rPr>
                <w:rFonts w:ascii="Arial" w:hAnsi="Arial" w:cs="Arial"/>
                <w:sz w:val="22"/>
                <w:szCs w:val="22"/>
              </w:rPr>
              <w:t xml:space="preserve"> dne</w:t>
            </w:r>
          </w:p>
        </w:tc>
      </w:tr>
      <w:tr w:rsidR="00504499" w:rsidRPr="00504499" w14:paraId="4C5CBA01" w14:textId="77777777" w:rsidTr="00EC5D50">
        <w:tc>
          <w:tcPr>
            <w:tcW w:w="4606" w:type="dxa"/>
            <w:shd w:val="clear" w:color="auto" w:fill="auto"/>
          </w:tcPr>
          <w:p w14:paraId="4B2162FC" w14:textId="77777777" w:rsidR="00504499" w:rsidRDefault="00504499" w:rsidP="00504499">
            <w:pPr>
              <w:spacing w:after="120"/>
              <w:jc w:val="center"/>
              <w:rPr>
                <w:rFonts w:ascii="Arial" w:hAnsi="Arial" w:cs="Arial"/>
                <w:sz w:val="22"/>
                <w:szCs w:val="22"/>
              </w:rPr>
            </w:pPr>
          </w:p>
          <w:p w14:paraId="1626D3C8" w14:textId="2BE6AA56" w:rsidR="00B97978" w:rsidRPr="00504499" w:rsidRDefault="00B97978" w:rsidP="00504499">
            <w:pPr>
              <w:spacing w:after="120"/>
              <w:jc w:val="center"/>
              <w:rPr>
                <w:rFonts w:ascii="Arial" w:hAnsi="Arial" w:cs="Arial"/>
                <w:sz w:val="22"/>
                <w:szCs w:val="22"/>
              </w:rPr>
            </w:pPr>
          </w:p>
        </w:tc>
        <w:tc>
          <w:tcPr>
            <w:tcW w:w="4606" w:type="dxa"/>
            <w:shd w:val="clear" w:color="auto" w:fill="auto"/>
          </w:tcPr>
          <w:p w14:paraId="6A976078" w14:textId="77777777" w:rsidR="00504499" w:rsidRPr="00504499" w:rsidRDefault="00504499" w:rsidP="00504499">
            <w:pPr>
              <w:spacing w:after="120"/>
              <w:jc w:val="center"/>
              <w:rPr>
                <w:rFonts w:ascii="Arial" w:hAnsi="Arial" w:cs="Arial"/>
                <w:sz w:val="22"/>
                <w:szCs w:val="22"/>
              </w:rPr>
            </w:pPr>
          </w:p>
        </w:tc>
      </w:tr>
      <w:tr w:rsidR="00504499" w:rsidRPr="00504499" w14:paraId="49679B23" w14:textId="77777777" w:rsidTr="00EC5D50">
        <w:tc>
          <w:tcPr>
            <w:tcW w:w="4606" w:type="dxa"/>
            <w:shd w:val="clear" w:color="auto" w:fill="auto"/>
          </w:tcPr>
          <w:p w14:paraId="1C588D1C" w14:textId="77777777" w:rsidR="00504499" w:rsidRPr="00504499" w:rsidRDefault="00504499" w:rsidP="00504499">
            <w:pPr>
              <w:spacing w:after="120"/>
              <w:jc w:val="center"/>
              <w:rPr>
                <w:rFonts w:ascii="Arial" w:hAnsi="Arial" w:cs="Arial"/>
                <w:sz w:val="22"/>
                <w:szCs w:val="22"/>
              </w:rPr>
            </w:pPr>
            <w:r w:rsidRPr="00504499">
              <w:rPr>
                <w:rFonts w:ascii="Arial" w:hAnsi="Arial" w:cs="Arial"/>
                <w:sz w:val="22"/>
                <w:szCs w:val="22"/>
              </w:rPr>
              <w:t>……………………………………</w:t>
            </w:r>
          </w:p>
        </w:tc>
        <w:tc>
          <w:tcPr>
            <w:tcW w:w="4606" w:type="dxa"/>
            <w:shd w:val="clear" w:color="auto" w:fill="auto"/>
          </w:tcPr>
          <w:p w14:paraId="0C2A2F5C" w14:textId="77777777" w:rsidR="00504499" w:rsidRPr="00504499" w:rsidRDefault="00504499" w:rsidP="00504499">
            <w:pPr>
              <w:spacing w:after="120"/>
              <w:jc w:val="center"/>
              <w:rPr>
                <w:rFonts w:ascii="Arial" w:hAnsi="Arial" w:cs="Arial"/>
                <w:sz w:val="22"/>
                <w:szCs w:val="22"/>
              </w:rPr>
            </w:pPr>
            <w:r w:rsidRPr="00504499">
              <w:rPr>
                <w:rFonts w:ascii="Arial" w:hAnsi="Arial" w:cs="Arial"/>
                <w:sz w:val="22"/>
                <w:szCs w:val="22"/>
              </w:rPr>
              <w:t>……………………………………</w:t>
            </w:r>
          </w:p>
        </w:tc>
      </w:tr>
      <w:tr w:rsidR="00504499" w:rsidRPr="00504499" w14:paraId="002848FB" w14:textId="77777777" w:rsidTr="00EC5D50">
        <w:tc>
          <w:tcPr>
            <w:tcW w:w="4606" w:type="dxa"/>
            <w:shd w:val="clear" w:color="auto" w:fill="auto"/>
          </w:tcPr>
          <w:p w14:paraId="26B768D4" w14:textId="76339F49" w:rsidR="00504499" w:rsidRPr="00504499" w:rsidRDefault="00504499" w:rsidP="00504499">
            <w:pPr>
              <w:spacing w:after="120"/>
              <w:jc w:val="center"/>
              <w:rPr>
                <w:rFonts w:ascii="Arial" w:hAnsi="Arial" w:cs="Arial"/>
                <w:b/>
                <w:sz w:val="22"/>
                <w:szCs w:val="22"/>
              </w:rPr>
            </w:pPr>
            <w:r w:rsidRPr="00504499">
              <w:rPr>
                <w:rFonts w:ascii="Arial" w:hAnsi="Arial" w:cs="Arial"/>
                <w:b/>
                <w:sz w:val="22"/>
                <w:szCs w:val="22"/>
              </w:rPr>
              <w:t>Ing. Olga Chvátalov</w:t>
            </w:r>
            <w:r>
              <w:rPr>
                <w:rFonts w:ascii="Arial" w:hAnsi="Arial" w:cs="Arial"/>
                <w:b/>
                <w:sz w:val="22"/>
                <w:szCs w:val="22"/>
              </w:rPr>
              <w:t>á</w:t>
            </w:r>
          </w:p>
          <w:p w14:paraId="653D620F" w14:textId="77777777" w:rsidR="00504499" w:rsidRPr="00504499" w:rsidRDefault="00504499" w:rsidP="00504499">
            <w:pPr>
              <w:spacing w:after="120"/>
              <w:jc w:val="center"/>
              <w:rPr>
                <w:rFonts w:ascii="Arial" w:hAnsi="Arial" w:cs="Arial"/>
                <w:b/>
                <w:sz w:val="22"/>
                <w:szCs w:val="22"/>
              </w:rPr>
            </w:pPr>
            <w:r w:rsidRPr="00504499">
              <w:rPr>
                <w:rFonts w:ascii="Arial" w:hAnsi="Arial" w:cs="Arial"/>
                <w:b/>
                <w:sz w:val="22"/>
                <w:szCs w:val="22"/>
              </w:rPr>
              <w:t>Vedoucí pobočky Tachov</w:t>
            </w:r>
          </w:p>
          <w:p w14:paraId="7EE7B981" w14:textId="58C3194A" w:rsidR="00504499" w:rsidRPr="00504499" w:rsidRDefault="00504499" w:rsidP="00504499">
            <w:pPr>
              <w:spacing w:after="120"/>
              <w:jc w:val="center"/>
              <w:rPr>
                <w:rFonts w:ascii="Arial" w:hAnsi="Arial" w:cs="Arial"/>
                <w:b/>
                <w:sz w:val="22"/>
                <w:szCs w:val="22"/>
              </w:rPr>
            </w:pPr>
            <w:r w:rsidRPr="00504499">
              <w:rPr>
                <w:rFonts w:ascii="Arial" w:hAnsi="Arial" w:cs="Arial"/>
                <w:b/>
                <w:sz w:val="22"/>
                <w:szCs w:val="22"/>
              </w:rPr>
              <w:t>Státní pozemkový úřad</w:t>
            </w:r>
          </w:p>
        </w:tc>
        <w:tc>
          <w:tcPr>
            <w:tcW w:w="4606" w:type="dxa"/>
            <w:shd w:val="clear" w:color="auto" w:fill="auto"/>
          </w:tcPr>
          <w:p w14:paraId="1AC484D3" w14:textId="77777777" w:rsidR="00504499" w:rsidRPr="00504499" w:rsidRDefault="00504499" w:rsidP="00504499">
            <w:pPr>
              <w:spacing w:after="120"/>
              <w:jc w:val="center"/>
              <w:rPr>
                <w:rFonts w:ascii="Arial" w:hAnsi="Arial" w:cs="Arial"/>
                <w:b/>
                <w:sz w:val="22"/>
                <w:szCs w:val="22"/>
              </w:rPr>
            </w:pPr>
            <w:permStart w:id="651840140" w:edGrp="everyone"/>
            <w:r w:rsidRPr="00504499">
              <w:rPr>
                <w:rFonts w:ascii="Arial" w:hAnsi="Arial" w:cs="Arial"/>
                <w:b/>
                <w:sz w:val="22"/>
                <w:szCs w:val="22"/>
              </w:rPr>
              <w:t>zhotovitel</w:t>
            </w:r>
            <w:permEnd w:id="651840140"/>
          </w:p>
        </w:tc>
      </w:tr>
    </w:tbl>
    <w:p w14:paraId="4A602808" w14:textId="3D17CE0B" w:rsidR="003B7D9D" w:rsidRPr="003B7D9D" w:rsidRDefault="003B7D9D" w:rsidP="00B520B5">
      <w:pPr>
        <w:pStyle w:val="Zkladntext"/>
        <w:tabs>
          <w:tab w:val="left" w:pos="426"/>
        </w:tabs>
        <w:spacing w:line="276" w:lineRule="auto"/>
        <w:jc w:val="both"/>
      </w:pPr>
    </w:p>
    <w:sectPr w:rsidR="003B7D9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57956" w14:textId="77777777" w:rsidR="009B0441" w:rsidRDefault="009B0441" w:rsidP="00B83F26">
      <w:r>
        <w:separator/>
      </w:r>
    </w:p>
  </w:endnote>
  <w:endnote w:type="continuationSeparator" w:id="0">
    <w:p w14:paraId="5CCEF420" w14:textId="77777777" w:rsidR="009B0441" w:rsidRDefault="009B0441"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C7247" w14:textId="77777777" w:rsidR="009B0441" w:rsidRDefault="009B0441" w:rsidP="00B83F26">
      <w:r>
        <w:separator/>
      </w:r>
    </w:p>
  </w:footnote>
  <w:footnote w:type="continuationSeparator" w:id="0">
    <w:p w14:paraId="28AB07DA" w14:textId="77777777" w:rsidR="009B0441" w:rsidRDefault="009B0441"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A5B8D"/>
    <w:rsid w:val="000B3316"/>
    <w:rsid w:val="000B3EB9"/>
    <w:rsid w:val="000B47D7"/>
    <w:rsid w:val="000C4B33"/>
    <w:rsid w:val="000D1818"/>
    <w:rsid w:val="000D3D93"/>
    <w:rsid w:val="000E6467"/>
    <w:rsid w:val="000F1247"/>
    <w:rsid w:val="00126A2D"/>
    <w:rsid w:val="0012753E"/>
    <w:rsid w:val="001348A2"/>
    <w:rsid w:val="00165F4C"/>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725F"/>
    <w:rsid w:val="002213F5"/>
    <w:rsid w:val="002233D7"/>
    <w:rsid w:val="00223F47"/>
    <w:rsid w:val="00234282"/>
    <w:rsid w:val="00254993"/>
    <w:rsid w:val="00265FAA"/>
    <w:rsid w:val="00270033"/>
    <w:rsid w:val="002876AC"/>
    <w:rsid w:val="00292348"/>
    <w:rsid w:val="002A41D1"/>
    <w:rsid w:val="002B171C"/>
    <w:rsid w:val="002B1C6A"/>
    <w:rsid w:val="002B264E"/>
    <w:rsid w:val="002B7370"/>
    <w:rsid w:val="002C491C"/>
    <w:rsid w:val="002C59E8"/>
    <w:rsid w:val="002D36A8"/>
    <w:rsid w:val="002E0BCE"/>
    <w:rsid w:val="002E2A05"/>
    <w:rsid w:val="00304813"/>
    <w:rsid w:val="00305045"/>
    <w:rsid w:val="00306498"/>
    <w:rsid w:val="00313BE6"/>
    <w:rsid w:val="00323E63"/>
    <w:rsid w:val="0032529C"/>
    <w:rsid w:val="00331E57"/>
    <w:rsid w:val="00341911"/>
    <w:rsid w:val="00341FEF"/>
    <w:rsid w:val="003511BE"/>
    <w:rsid w:val="00354996"/>
    <w:rsid w:val="00357E86"/>
    <w:rsid w:val="003611E2"/>
    <w:rsid w:val="003620AC"/>
    <w:rsid w:val="00363183"/>
    <w:rsid w:val="003A4E29"/>
    <w:rsid w:val="003A6937"/>
    <w:rsid w:val="003B36E6"/>
    <w:rsid w:val="003B5990"/>
    <w:rsid w:val="003B5CE2"/>
    <w:rsid w:val="003B7D9D"/>
    <w:rsid w:val="003C1770"/>
    <w:rsid w:val="003C703B"/>
    <w:rsid w:val="003D0CAE"/>
    <w:rsid w:val="003D0FED"/>
    <w:rsid w:val="003D53A9"/>
    <w:rsid w:val="003D68E8"/>
    <w:rsid w:val="003E6377"/>
    <w:rsid w:val="003E757C"/>
    <w:rsid w:val="00430EE4"/>
    <w:rsid w:val="0043137E"/>
    <w:rsid w:val="004453EA"/>
    <w:rsid w:val="00445932"/>
    <w:rsid w:val="004464BD"/>
    <w:rsid w:val="00450827"/>
    <w:rsid w:val="00457F60"/>
    <w:rsid w:val="0046360C"/>
    <w:rsid w:val="00463AB0"/>
    <w:rsid w:val="004652FB"/>
    <w:rsid w:val="004853B1"/>
    <w:rsid w:val="004907AC"/>
    <w:rsid w:val="004A5779"/>
    <w:rsid w:val="004B49E7"/>
    <w:rsid w:val="004C0349"/>
    <w:rsid w:val="004D6A6C"/>
    <w:rsid w:val="004E2267"/>
    <w:rsid w:val="00504499"/>
    <w:rsid w:val="005077E5"/>
    <w:rsid w:val="0051649A"/>
    <w:rsid w:val="00523990"/>
    <w:rsid w:val="00524462"/>
    <w:rsid w:val="00530002"/>
    <w:rsid w:val="00531C6F"/>
    <w:rsid w:val="00542A63"/>
    <w:rsid w:val="005444EE"/>
    <w:rsid w:val="0054478C"/>
    <w:rsid w:val="005630E3"/>
    <w:rsid w:val="005700BC"/>
    <w:rsid w:val="00571A48"/>
    <w:rsid w:val="00571FFD"/>
    <w:rsid w:val="00572C8B"/>
    <w:rsid w:val="00574F3E"/>
    <w:rsid w:val="00577773"/>
    <w:rsid w:val="00587429"/>
    <w:rsid w:val="00595FEA"/>
    <w:rsid w:val="005A4779"/>
    <w:rsid w:val="005C23CD"/>
    <w:rsid w:val="005D328A"/>
    <w:rsid w:val="005E3D3B"/>
    <w:rsid w:val="005F687B"/>
    <w:rsid w:val="0061794B"/>
    <w:rsid w:val="00653A09"/>
    <w:rsid w:val="006662DA"/>
    <w:rsid w:val="006669EF"/>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637D0"/>
    <w:rsid w:val="007811DC"/>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240A"/>
    <w:rsid w:val="00883471"/>
    <w:rsid w:val="00890983"/>
    <w:rsid w:val="00893A83"/>
    <w:rsid w:val="00895C11"/>
    <w:rsid w:val="008A1D16"/>
    <w:rsid w:val="008A1E96"/>
    <w:rsid w:val="008A6DC3"/>
    <w:rsid w:val="008B33FA"/>
    <w:rsid w:val="008C61B3"/>
    <w:rsid w:val="008C6924"/>
    <w:rsid w:val="008D4DB8"/>
    <w:rsid w:val="008E13A4"/>
    <w:rsid w:val="008E5BF1"/>
    <w:rsid w:val="008F3E92"/>
    <w:rsid w:val="008F7F7F"/>
    <w:rsid w:val="0090074B"/>
    <w:rsid w:val="00926930"/>
    <w:rsid w:val="00935646"/>
    <w:rsid w:val="00936AC8"/>
    <w:rsid w:val="00941C88"/>
    <w:rsid w:val="0094234F"/>
    <w:rsid w:val="00944D3F"/>
    <w:rsid w:val="009470ED"/>
    <w:rsid w:val="0096175E"/>
    <w:rsid w:val="009671A1"/>
    <w:rsid w:val="009736F8"/>
    <w:rsid w:val="0097470B"/>
    <w:rsid w:val="00987DA1"/>
    <w:rsid w:val="00992D32"/>
    <w:rsid w:val="0099495F"/>
    <w:rsid w:val="009A172E"/>
    <w:rsid w:val="009B0441"/>
    <w:rsid w:val="009B4D42"/>
    <w:rsid w:val="009C0CA5"/>
    <w:rsid w:val="009C3271"/>
    <w:rsid w:val="009C6AEC"/>
    <w:rsid w:val="009D3BAE"/>
    <w:rsid w:val="009D5790"/>
    <w:rsid w:val="009F145A"/>
    <w:rsid w:val="00A00B86"/>
    <w:rsid w:val="00A12052"/>
    <w:rsid w:val="00A1694B"/>
    <w:rsid w:val="00A22E65"/>
    <w:rsid w:val="00A35BCB"/>
    <w:rsid w:val="00A375D5"/>
    <w:rsid w:val="00A45D1B"/>
    <w:rsid w:val="00A77545"/>
    <w:rsid w:val="00A87806"/>
    <w:rsid w:val="00AA797D"/>
    <w:rsid w:val="00AB0C9F"/>
    <w:rsid w:val="00AB3F7B"/>
    <w:rsid w:val="00AB6118"/>
    <w:rsid w:val="00AC3DCD"/>
    <w:rsid w:val="00AC5801"/>
    <w:rsid w:val="00AC6FB4"/>
    <w:rsid w:val="00AD737D"/>
    <w:rsid w:val="00AF083C"/>
    <w:rsid w:val="00B0493E"/>
    <w:rsid w:val="00B06C30"/>
    <w:rsid w:val="00B074A2"/>
    <w:rsid w:val="00B21DCD"/>
    <w:rsid w:val="00B2498F"/>
    <w:rsid w:val="00B30F9A"/>
    <w:rsid w:val="00B4061D"/>
    <w:rsid w:val="00B4726C"/>
    <w:rsid w:val="00B520B5"/>
    <w:rsid w:val="00B705C1"/>
    <w:rsid w:val="00B7378A"/>
    <w:rsid w:val="00B7615A"/>
    <w:rsid w:val="00B80447"/>
    <w:rsid w:val="00B83F26"/>
    <w:rsid w:val="00B84595"/>
    <w:rsid w:val="00B95B30"/>
    <w:rsid w:val="00B97978"/>
    <w:rsid w:val="00BA4EE1"/>
    <w:rsid w:val="00BB4EEA"/>
    <w:rsid w:val="00BC00B7"/>
    <w:rsid w:val="00BD67FA"/>
    <w:rsid w:val="00BE0939"/>
    <w:rsid w:val="00BE6C6B"/>
    <w:rsid w:val="00BF4300"/>
    <w:rsid w:val="00C03C2A"/>
    <w:rsid w:val="00C13DD4"/>
    <w:rsid w:val="00C16AF5"/>
    <w:rsid w:val="00C17C65"/>
    <w:rsid w:val="00C276DF"/>
    <w:rsid w:val="00C557D2"/>
    <w:rsid w:val="00C709CD"/>
    <w:rsid w:val="00C75068"/>
    <w:rsid w:val="00C8621E"/>
    <w:rsid w:val="00C95B0E"/>
    <w:rsid w:val="00CB3BB5"/>
    <w:rsid w:val="00CB4F7C"/>
    <w:rsid w:val="00CC3E8C"/>
    <w:rsid w:val="00CC45A0"/>
    <w:rsid w:val="00CE670A"/>
    <w:rsid w:val="00CE7F49"/>
    <w:rsid w:val="00CF0417"/>
    <w:rsid w:val="00CF205B"/>
    <w:rsid w:val="00D0196C"/>
    <w:rsid w:val="00D01ACB"/>
    <w:rsid w:val="00D1571A"/>
    <w:rsid w:val="00D2184E"/>
    <w:rsid w:val="00D274CE"/>
    <w:rsid w:val="00D32776"/>
    <w:rsid w:val="00D53952"/>
    <w:rsid w:val="00D5611A"/>
    <w:rsid w:val="00D62351"/>
    <w:rsid w:val="00D64398"/>
    <w:rsid w:val="00D90CCC"/>
    <w:rsid w:val="00D91798"/>
    <w:rsid w:val="00D93301"/>
    <w:rsid w:val="00DA4548"/>
    <w:rsid w:val="00DC05CC"/>
    <w:rsid w:val="00DD34EC"/>
    <w:rsid w:val="00DE5176"/>
    <w:rsid w:val="00DF4A58"/>
    <w:rsid w:val="00E06DC1"/>
    <w:rsid w:val="00E07AA6"/>
    <w:rsid w:val="00E11AED"/>
    <w:rsid w:val="00E32D43"/>
    <w:rsid w:val="00E36A32"/>
    <w:rsid w:val="00E376F5"/>
    <w:rsid w:val="00E411DE"/>
    <w:rsid w:val="00E51373"/>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33FE9"/>
    <w:rsid w:val="00F60711"/>
    <w:rsid w:val="00F627CD"/>
    <w:rsid w:val="00F66E65"/>
    <w:rsid w:val="00FB40B2"/>
    <w:rsid w:val="00FC3888"/>
    <w:rsid w:val="00FC7980"/>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70A"/>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2.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3.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4.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5.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9D37817-0F55-4717-8504-E6D4D29766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Pages>
  <Words>2912</Words>
  <Characters>17186</Characters>
  <Application>Microsoft Office Word</Application>
  <DocSecurity>8</DocSecurity>
  <Lines>143</Lines>
  <Paragraphs>40</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Haasová Ivana Bc. DiS.</cp:lastModifiedBy>
  <cp:revision>30</cp:revision>
  <cp:lastPrinted>2022-06-15T12:51:00Z</cp:lastPrinted>
  <dcterms:created xsi:type="dcterms:W3CDTF">2023-03-08T12:30:00Z</dcterms:created>
  <dcterms:modified xsi:type="dcterms:W3CDTF">2023-03-16T09:39:00Z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