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606" w14:textId="24BF2261" w:rsidR="0004607F" w:rsidRDefault="0004607F" w:rsidP="00B83F26">
      <w:pPr>
        <w:jc w:val="center"/>
        <w:rPr>
          <w:b/>
          <w:sz w:val="40"/>
          <w:szCs w:val="40"/>
        </w:rPr>
      </w:pPr>
    </w:p>
    <w:p w14:paraId="5396A519" w14:textId="77777777" w:rsidR="00297FBB" w:rsidRDefault="00297FBB" w:rsidP="00B83F26">
      <w:pPr>
        <w:jc w:val="center"/>
        <w:rPr>
          <w:b/>
          <w:sz w:val="40"/>
          <w:szCs w:val="40"/>
        </w:rPr>
      </w:pPr>
    </w:p>
    <w:p w14:paraId="0A21861F" w14:textId="1A9EC30B" w:rsidR="0021725F" w:rsidRPr="00D53952"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526EA976" w14:textId="7C8F1B3E" w:rsidR="00B83F26" w:rsidRDefault="00B83F26" w:rsidP="00B83F26">
      <w:pPr>
        <w:jc w:val="both"/>
        <w:rPr>
          <w:rFonts w:ascii="Arial" w:hAnsi="Arial" w:cs="Arial"/>
          <w:b/>
          <w:snapToGrid w:val="0"/>
          <w:sz w:val="22"/>
          <w:szCs w:val="22"/>
        </w:rPr>
      </w:pPr>
      <w:r w:rsidRPr="00D53952">
        <w:rPr>
          <w:rFonts w:ascii="Arial" w:hAnsi="Arial" w:cs="Arial"/>
          <w:b/>
          <w:snapToGrid w:val="0"/>
          <w:sz w:val="22"/>
          <w:szCs w:val="22"/>
        </w:rPr>
        <w:t>1. Objednatel:</w:t>
      </w:r>
    </w:p>
    <w:p w14:paraId="1915092B" w14:textId="77777777" w:rsidR="00E6214B" w:rsidRPr="00D53952" w:rsidRDefault="00E6214B" w:rsidP="00B83F26">
      <w:pPr>
        <w:jc w:val="both"/>
        <w:rPr>
          <w:rFonts w:ascii="Arial" w:hAnsi="Arial" w:cs="Arial"/>
          <w:b/>
          <w:snapToGrid w:val="0"/>
          <w:sz w:val="22"/>
          <w:szCs w:val="22"/>
        </w:rPr>
      </w:pPr>
    </w:p>
    <w:p w14:paraId="3C6667D1" w14:textId="77777777" w:rsidR="00E6214B" w:rsidRDefault="00FB40B2" w:rsidP="00FB40B2">
      <w:pPr>
        <w:pStyle w:val="Zkladntext"/>
        <w:spacing w:line="276" w:lineRule="auto"/>
        <w:ind w:left="360"/>
        <w:jc w:val="both"/>
        <w:rPr>
          <w:rFonts w:ascii="Arial" w:hAnsi="Arial" w:cs="Arial"/>
          <w:sz w:val="22"/>
          <w:szCs w:val="22"/>
        </w:rPr>
      </w:pPr>
      <w:r w:rsidRPr="00D53952">
        <w:rPr>
          <w:rFonts w:ascii="Arial" w:hAnsi="Arial" w:cs="Arial"/>
          <w:sz w:val="22"/>
          <w:szCs w:val="22"/>
        </w:rPr>
        <w:t>Česká republika - Státní pozemkový úřad</w:t>
      </w:r>
    </w:p>
    <w:p w14:paraId="7A67F0ED" w14:textId="25353731" w:rsidR="00FB40B2" w:rsidRPr="00D53952" w:rsidRDefault="00E6214B" w:rsidP="00FB40B2">
      <w:pPr>
        <w:pStyle w:val="Zkladntext"/>
        <w:spacing w:line="276" w:lineRule="auto"/>
        <w:ind w:left="360"/>
        <w:jc w:val="both"/>
        <w:rPr>
          <w:rFonts w:ascii="Arial" w:hAnsi="Arial" w:cs="Arial"/>
          <w:i/>
          <w:sz w:val="22"/>
          <w:szCs w:val="22"/>
        </w:rPr>
      </w:pPr>
      <w:r>
        <w:rPr>
          <w:rFonts w:ascii="Arial" w:hAnsi="Arial" w:cs="Arial"/>
          <w:sz w:val="22"/>
          <w:szCs w:val="22"/>
        </w:rPr>
        <w:t>Sídlo:</w:t>
      </w:r>
      <w:r w:rsidRPr="00E6214B">
        <w:rPr>
          <w:rFonts w:ascii="Arial" w:hAnsi="Arial" w:cs="Arial"/>
          <w:sz w:val="22"/>
          <w:szCs w:val="22"/>
        </w:rPr>
        <w:t xml:space="preserve"> Husinecká 1024/11a, 130 00 Praha 3</w:t>
      </w:r>
    </w:p>
    <w:p w14:paraId="0092A4DE" w14:textId="72A5C32D" w:rsidR="00FB40B2" w:rsidRDefault="00FB40B2" w:rsidP="00FB40B2">
      <w:pPr>
        <w:pStyle w:val="Zkladntext"/>
        <w:spacing w:line="276" w:lineRule="auto"/>
        <w:ind w:left="2124" w:hanging="1764"/>
        <w:jc w:val="both"/>
        <w:rPr>
          <w:rFonts w:ascii="Arial" w:hAnsi="Arial" w:cs="Arial"/>
          <w:b w:val="0"/>
          <w:bCs/>
          <w:sz w:val="22"/>
          <w:szCs w:val="22"/>
          <w:highlight w:val="yellow"/>
          <w:lang w:val="en-US"/>
        </w:rPr>
      </w:pPr>
      <w:r w:rsidRPr="00D53952">
        <w:rPr>
          <w:rFonts w:ascii="Arial" w:hAnsi="Arial" w:cs="Arial"/>
          <w:sz w:val="22"/>
          <w:szCs w:val="22"/>
        </w:rPr>
        <w:t>Krajský pozemkový úřad</w:t>
      </w:r>
      <w:r w:rsidR="009E2ED6">
        <w:rPr>
          <w:rFonts w:ascii="Arial" w:hAnsi="Arial" w:cs="Arial"/>
          <w:b w:val="0"/>
          <w:bCs/>
          <w:sz w:val="22"/>
          <w:szCs w:val="22"/>
          <w:lang w:val="en-US"/>
        </w:rPr>
        <w:t xml:space="preserve"> </w:t>
      </w:r>
      <w:r w:rsidR="009E2ED6">
        <w:rPr>
          <w:rFonts w:ascii="Arial" w:hAnsi="Arial" w:cs="Arial"/>
          <w:sz w:val="22"/>
          <w:szCs w:val="22"/>
          <w:lang w:val="en-US"/>
        </w:rPr>
        <w:t>pro Zlínský kraj</w:t>
      </w:r>
    </w:p>
    <w:p w14:paraId="744B98E9" w14:textId="2695958B" w:rsidR="00E6214B" w:rsidRPr="00D53952" w:rsidRDefault="00E6214B" w:rsidP="00FB40B2">
      <w:pPr>
        <w:pStyle w:val="Zkladntext"/>
        <w:spacing w:line="276" w:lineRule="auto"/>
        <w:ind w:left="2124" w:hanging="1764"/>
        <w:jc w:val="both"/>
        <w:rPr>
          <w:rFonts w:ascii="Arial" w:hAnsi="Arial" w:cs="Arial"/>
          <w:b w:val="0"/>
          <w:i/>
          <w:sz w:val="22"/>
          <w:szCs w:val="22"/>
        </w:rPr>
      </w:pPr>
      <w:r>
        <w:rPr>
          <w:rFonts w:ascii="Arial" w:hAnsi="Arial" w:cs="Arial"/>
          <w:sz w:val="22"/>
          <w:szCs w:val="22"/>
        </w:rPr>
        <w:t>Adresa:</w:t>
      </w:r>
      <w:r w:rsidR="009E2ED6">
        <w:rPr>
          <w:rFonts w:ascii="Arial" w:hAnsi="Arial" w:cs="Arial"/>
          <w:sz w:val="22"/>
          <w:szCs w:val="22"/>
        </w:rPr>
        <w:t xml:space="preserve"> Zarámí 88, 760 41 Zlín</w:t>
      </w:r>
    </w:p>
    <w:p w14:paraId="6AEDA3A6" w14:textId="110F4CF8" w:rsidR="00E6214B" w:rsidRDefault="00E6214B" w:rsidP="00E6214B">
      <w:pPr>
        <w:pStyle w:val="Zkladntext"/>
        <w:spacing w:line="276" w:lineRule="auto"/>
        <w:jc w:val="both"/>
        <w:rPr>
          <w:rFonts w:ascii="Arial" w:hAnsi="Arial" w:cs="Arial"/>
          <w:b w:val="0"/>
          <w:bCs/>
          <w:sz w:val="22"/>
          <w:szCs w:val="22"/>
          <w:highlight w:val="yellow"/>
          <w:lang w:val="en-US"/>
        </w:rPr>
      </w:pPr>
      <w:r>
        <w:rPr>
          <w:rFonts w:ascii="Arial" w:hAnsi="Arial" w:cs="Arial"/>
          <w:sz w:val="22"/>
          <w:szCs w:val="22"/>
        </w:rPr>
        <w:t xml:space="preserve">      </w:t>
      </w:r>
      <w:r w:rsidR="00FB40B2" w:rsidRPr="00D53952">
        <w:rPr>
          <w:rFonts w:ascii="Arial" w:hAnsi="Arial" w:cs="Arial"/>
          <w:sz w:val="22"/>
          <w:szCs w:val="22"/>
        </w:rPr>
        <w:t xml:space="preserve">Pobočka </w:t>
      </w:r>
      <w:r w:rsidR="009E2ED6">
        <w:rPr>
          <w:rFonts w:ascii="Arial" w:hAnsi="Arial" w:cs="Arial"/>
          <w:sz w:val="22"/>
          <w:szCs w:val="22"/>
          <w:lang w:val="en-US"/>
        </w:rPr>
        <w:t>Zlín</w:t>
      </w:r>
    </w:p>
    <w:p w14:paraId="14CB9A5D" w14:textId="13087F1E" w:rsidR="00FB40B2" w:rsidRPr="00D53952" w:rsidRDefault="00C47CB5" w:rsidP="00167C3A">
      <w:pPr>
        <w:pStyle w:val="Zkladntext"/>
        <w:spacing w:line="276" w:lineRule="auto"/>
        <w:jc w:val="both"/>
        <w:rPr>
          <w:rFonts w:ascii="Arial" w:hAnsi="Arial" w:cs="Arial"/>
          <w:b w:val="0"/>
          <w:i/>
          <w:sz w:val="22"/>
          <w:szCs w:val="22"/>
        </w:rPr>
      </w:pPr>
      <w:r>
        <w:rPr>
          <w:rFonts w:ascii="Arial" w:hAnsi="Arial" w:cs="Arial"/>
          <w:b w:val="0"/>
          <w:sz w:val="22"/>
          <w:szCs w:val="22"/>
        </w:rPr>
        <w:t xml:space="preserve">      </w:t>
      </w:r>
      <w:r w:rsidR="00E6214B">
        <w:rPr>
          <w:rFonts w:ascii="Arial" w:hAnsi="Arial" w:cs="Arial"/>
          <w:b w:val="0"/>
          <w:sz w:val="22"/>
          <w:szCs w:val="22"/>
        </w:rPr>
        <w:t>Adresa:</w:t>
      </w:r>
      <w:r>
        <w:rPr>
          <w:rFonts w:ascii="Arial" w:hAnsi="Arial" w:cs="Arial"/>
          <w:b w:val="0"/>
          <w:sz w:val="22"/>
          <w:szCs w:val="22"/>
        </w:rPr>
        <w:t xml:space="preserve"> Zarámí 88, 760 41 Zlín</w:t>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r w:rsidR="00FB40B2" w:rsidRPr="00D53952">
        <w:rPr>
          <w:rFonts w:ascii="Arial" w:hAnsi="Arial" w:cs="Arial"/>
          <w:b w:val="0"/>
          <w:sz w:val="22"/>
          <w:szCs w:val="22"/>
        </w:rPr>
        <w:tab/>
      </w:r>
    </w:p>
    <w:p w14:paraId="61EDA0B9" w14:textId="53B6DA75" w:rsidR="00FB40B2" w:rsidRPr="00D53952" w:rsidRDefault="00FB40B2" w:rsidP="00FB40B2">
      <w:pPr>
        <w:pStyle w:val="Bezmezer"/>
        <w:tabs>
          <w:tab w:val="left" w:pos="4536"/>
        </w:tabs>
        <w:ind w:left="4536" w:hanging="4536"/>
        <w:rPr>
          <w:rFonts w:ascii="Arial" w:hAnsi="Arial" w:cs="Arial"/>
          <w:color w:val="FF0000"/>
          <w:sz w:val="22"/>
          <w:szCs w:val="22"/>
        </w:rPr>
      </w:pPr>
      <w:r w:rsidRPr="00D53952">
        <w:rPr>
          <w:rFonts w:ascii="Arial" w:hAnsi="Arial" w:cs="Arial"/>
          <w:sz w:val="22"/>
          <w:szCs w:val="22"/>
        </w:rPr>
        <w:t xml:space="preserve">      zastoupený:</w:t>
      </w:r>
      <w:r w:rsidR="00C47CB5">
        <w:rPr>
          <w:rFonts w:ascii="Arial" w:hAnsi="Arial" w:cs="Arial"/>
          <w:sz w:val="22"/>
          <w:szCs w:val="22"/>
        </w:rPr>
        <w:tab/>
      </w:r>
      <w:r w:rsidR="00835351">
        <w:rPr>
          <w:rFonts w:ascii="Arial" w:hAnsi="Arial" w:cs="Arial"/>
          <w:sz w:val="22"/>
          <w:szCs w:val="22"/>
        </w:rPr>
        <w:tab/>
        <w:t xml:space="preserve">Ing. Romanem Hákem, vedoucím pobočky </w:t>
      </w:r>
      <w:r w:rsidR="00835351">
        <w:rPr>
          <w:rFonts w:ascii="Arial" w:hAnsi="Arial" w:cs="Arial"/>
          <w:sz w:val="22"/>
          <w:szCs w:val="22"/>
        </w:rPr>
        <w:tab/>
        <w:t>Zlín</w:t>
      </w:r>
    </w:p>
    <w:p w14:paraId="743BD4B9" w14:textId="6B46D118" w:rsidR="00FB40B2" w:rsidRPr="00D53952" w:rsidRDefault="00FB40B2" w:rsidP="00FB40B2">
      <w:pPr>
        <w:pStyle w:val="Bezmezer"/>
        <w:tabs>
          <w:tab w:val="left" w:pos="4536"/>
        </w:tabs>
        <w:ind w:left="4536" w:hanging="4536"/>
        <w:rPr>
          <w:rFonts w:ascii="Arial" w:hAnsi="Arial" w:cs="Arial"/>
          <w:sz w:val="22"/>
          <w:szCs w:val="22"/>
        </w:rPr>
      </w:pPr>
      <w:r w:rsidRPr="00D53952">
        <w:rPr>
          <w:rFonts w:ascii="Arial" w:hAnsi="Arial" w:cs="Arial"/>
          <w:sz w:val="22"/>
          <w:szCs w:val="22"/>
        </w:rPr>
        <w:t xml:space="preserve">       ve smluvních záležitostech oprávněn jednat:</w:t>
      </w:r>
      <w:r w:rsidRPr="00D53952">
        <w:rPr>
          <w:rFonts w:ascii="Arial" w:hAnsi="Arial" w:cs="Arial"/>
          <w:sz w:val="22"/>
          <w:szCs w:val="22"/>
        </w:rPr>
        <w:tab/>
      </w:r>
      <w:r w:rsidR="00835351">
        <w:rPr>
          <w:rFonts w:ascii="Arial" w:hAnsi="Arial" w:cs="Arial"/>
          <w:sz w:val="22"/>
          <w:szCs w:val="22"/>
        </w:rPr>
        <w:t>Ing. Roman Hák, vedoucí pobočky Zlín</w:t>
      </w:r>
    </w:p>
    <w:p w14:paraId="1E7C5B3D" w14:textId="35FD6D0A" w:rsidR="00FB40B2" w:rsidRPr="00D53952" w:rsidRDefault="00FB40B2" w:rsidP="000C324A">
      <w:pPr>
        <w:pStyle w:val="Bezmezer"/>
        <w:tabs>
          <w:tab w:val="left" w:pos="4536"/>
        </w:tabs>
        <w:ind w:left="4530" w:hanging="4530"/>
        <w:rPr>
          <w:rFonts w:ascii="Arial" w:hAnsi="Arial" w:cs="Arial"/>
          <w:sz w:val="22"/>
          <w:szCs w:val="22"/>
        </w:rPr>
      </w:pPr>
      <w:r w:rsidRPr="00D53952">
        <w:rPr>
          <w:rFonts w:ascii="Arial" w:hAnsi="Arial" w:cs="Arial"/>
          <w:sz w:val="22"/>
          <w:szCs w:val="22"/>
        </w:rPr>
        <w:t xml:space="preserve">       v </w:t>
      </w:r>
      <w:r w:rsidRPr="00D53952">
        <w:rPr>
          <w:rFonts w:ascii="Arial" w:hAnsi="Arial" w:cs="Arial"/>
          <w:snapToGrid w:val="0"/>
          <w:sz w:val="22"/>
          <w:szCs w:val="22"/>
        </w:rPr>
        <w:t>technických záležitostech oprávněn jednat:</w:t>
      </w:r>
      <w:r w:rsidRPr="00D53952">
        <w:rPr>
          <w:rFonts w:ascii="Arial" w:hAnsi="Arial" w:cs="Arial"/>
          <w:snapToGrid w:val="0"/>
          <w:sz w:val="22"/>
          <w:szCs w:val="22"/>
        </w:rPr>
        <w:tab/>
      </w:r>
      <w:r w:rsidR="00483991">
        <w:rPr>
          <w:rFonts w:ascii="Arial" w:hAnsi="Arial" w:cs="Arial"/>
          <w:sz w:val="22"/>
          <w:szCs w:val="22"/>
        </w:rPr>
        <w:t>Ing. Jiří Gášek, odborný rada</w:t>
      </w:r>
      <w:r w:rsidRPr="00D53952">
        <w:rPr>
          <w:rFonts w:ascii="Arial" w:hAnsi="Arial" w:cs="Arial"/>
          <w:sz w:val="22"/>
          <w:szCs w:val="22"/>
        </w:rPr>
        <w:tab/>
      </w:r>
      <w:r w:rsidRPr="00D53952">
        <w:rPr>
          <w:rFonts w:ascii="Arial" w:hAnsi="Arial" w:cs="Arial"/>
          <w:sz w:val="22"/>
          <w:szCs w:val="22"/>
        </w:rPr>
        <w:tab/>
      </w:r>
      <w:r w:rsidRPr="00D53952">
        <w:rPr>
          <w:rFonts w:ascii="Arial" w:hAnsi="Arial" w:cs="Arial"/>
          <w:sz w:val="22"/>
          <w:szCs w:val="22"/>
        </w:rPr>
        <w:tab/>
        <w:t xml:space="preserve">  </w:t>
      </w:r>
      <w:r w:rsidRPr="00D53952">
        <w:rPr>
          <w:rFonts w:ascii="Arial" w:hAnsi="Arial" w:cs="Arial"/>
          <w:sz w:val="22"/>
          <w:szCs w:val="22"/>
        </w:rPr>
        <w:tab/>
      </w:r>
    </w:p>
    <w:p w14:paraId="23C4E2AB" w14:textId="1B179CF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w:t>
      </w:r>
      <w:r w:rsidR="00483991">
        <w:rPr>
          <w:rFonts w:ascii="Arial" w:hAnsi="Arial" w:cs="Arial"/>
          <w:sz w:val="22"/>
          <w:szCs w:val="22"/>
        </w:rPr>
        <w:t xml:space="preserve">  </w:t>
      </w:r>
      <w:r w:rsidRPr="00D53952">
        <w:rPr>
          <w:rFonts w:ascii="Arial" w:hAnsi="Arial" w:cs="Arial"/>
          <w:sz w:val="22"/>
          <w:szCs w:val="22"/>
        </w:rPr>
        <w:t>Tel.:</w:t>
      </w:r>
      <w:r w:rsidRPr="00D53952">
        <w:rPr>
          <w:rFonts w:ascii="Arial" w:hAnsi="Arial" w:cs="Arial"/>
          <w:sz w:val="22"/>
          <w:szCs w:val="22"/>
        </w:rPr>
        <w:tab/>
      </w:r>
      <w:r w:rsidR="008A04AC">
        <w:rPr>
          <w:rFonts w:ascii="Arial" w:hAnsi="Arial" w:cs="Arial"/>
          <w:sz w:val="22"/>
          <w:szCs w:val="22"/>
        </w:rPr>
        <w:tab/>
      </w:r>
      <w:r w:rsidRPr="00D53952">
        <w:rPr>
          <w:rFonts w:ascii="Arial" w:hAnsi="Arial" w:cs="Arial"/>
          <w:sz w:val="22"/>
          <w:szCs w:val="22"/>
        </w:rPr>
        <w:t>+420</w:t>
      </w:r>
      <w:r w:rsidR="00483991">
        <w:rPr>
          <w:rFonts w:ascii="Arial" w:hAnsi="Arial" w:cs="Arial"/>
          <w:sz w:val="22"/>
          <w:szCs w:val="22"/>
        </w:rPr>
        <w:t> 727 956 462</w:t>
      </w:r>
      <w:r w:rsidRPr="00D53952">
        <w:rPr>
          <w:rFonts w:ascii="Arial" w:hAnsi="Arial" w:cs="Arial"/>
          <w:sz w:val="22"/>
          <w:szCs w:val="22"/>
        </w:rPr>
        <w:tab/>
      </w:r>
      <w:r w:rsidRPr="00D53952">
        <w:rPr>
          <w:rFonts w:ascii="Arial" w:hAnsi="Arial" w:cs="Arial"/>
          <w:sz w:val="22"/>
          <w:szCs w:val="22"/>
        </w:rPr>
        <w:tab/>
        <w:t xml:space="preserve"> </w:t>
      </w:r>
    </w:p>
    <w:p w14:paraId="533873BD" w14:textId="73ED7376"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E-mail:</w:t>
      </w:r>
      <w:r w:rsidRPr="00D53952">
        <w:rPr>
          <w:rFonts w:ascii="Arial" w:hAnsi="Arial" w:cs="Arial"/>
          <w:sz w:val="22"/>
          <w:szCs w:val="22"/>
        </w:rPr>
        <w:tab/>
      </w:r>
      <w:r w:rsidR="008A04AC">
        <w:rPr>
          <w:rFonts w:ascii="Arial" w:hAnsi="Arial" w:cs="Arial"/>
          <w:sz w:val="22"/>
          <w:szCs w:val="22"/>
        </w:rPr>
        <w:tab/>
      </w:r>
      <w:r w:rsidR="00D15F10">
        <w:rPr>
          <w:rFonts w:ascii="Arial" w:hAnsi="Arial" w:cs="Arial"/>
          <w:sz w:val="22"/>
          <w:szCs w:val="22"/>
        </w:rPr>
        <w:t>j.gasek@</w:t>
      </w:r>
      <w:r w:rsidRPr="00D53952">
        <w:rPr>
          <w:rFonts w:ascii="Arial" w:hAnsi="Arial" w:cs="Arial"/>
          <w:sz w:val="22"/>
          <w:szCs w:val="22"/>
        </w:rPr>
        <w:t>spucr.cz</w:t>
      </w:r>
    </w:p>
    <w:p w14:paraId="37BD0DA6" w14:textId="77737DDC"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ID DS:</w:t>
      </w:r>
      <w:r w:rsidRPr="00D53952">
        <w:rPr>
          <w:rFonts w:ascii="Arial" w:hAnsi="Arial" w:cs="Arial"/>
          <w:sz w:val="22"/>
          <w:szCs w:val="22"/>
        </w:rPr>
        <w:tab/>
      </w:r>
      <w:r w:rsidR="008A04AC">
        <w:rPr>
          <w:rFonts w:ascii="Arial" w:hAnsi="Arial" w:cs="Arial"/>
          <w:sz w:val="22"/>
          <w:szCs w:val="22"/>
        </w:rPr>
        <w:tab/>
      </w:r>
      <w:r w:rsidRPr="00D53952">
        <w:rPr>
          <w:rFonts w:ascii="Arial" w:hAnsi="Arial" w:cs="Arial"/>
          <w:sz w:val="22"/>
          <w:szCs w:val="22"/>
        </w:rPr>
        <w:t>z49per3</w:t>
      </w:r>
    </w:p>
    <w:p w14:paraId="6AC17A09" w14:textId="24B054D7" w:rsidR="00FB40B2" w:rsidRPr="00D53952" w:rsidRDefault="00FB40B2" w:rsidP="00FB40B2">
      <w:pPr>
        <w:pStyle w:val="Bezmezer"/>
        <w:tabs>
          <w:tab w:val="left" w:pos="4536"/>
        </w:tabs>
        <w:rPr>
          <w:rFonts w:ascii="Arial" w:hAnsi="Arial" w:cs="Arial"/>
          <w:sz w:val="22"/>
          <w:szCs w:val="22"/>
        </w:rPr>
      </w:pPr>
      <w:r w:rsidRPr="00D53952">
        <w:rPr>
          <w:rFonts w:ascii="Arial" w:hAnsi="Arial" w:cs="Arial"/>
          <w:sz w:val="22"/>
          <w:szCs w:val="22"/>
        </w:rPr>
        <w:t xml:space="preserve">      Bankovní spojení:</w:t>
      </w:r>
      <w:r w:rsidRPr="00D53952">
        <w:rPr>
          <w:rFonts w:ascii="Arial" w:hAnsi="Arial" w:cs="Arial"/>
          <w:sz w:val="22"/>
          <w:szCs w:val="22"/>
        </w:rPr>
        <w:tab/>
      </w:r>
      <w:r w:rsidR="008A04AC">
        <w:rPr>
          <w:rFonts w:ascii="Arial" w:hAnsi="Arial" w:cs="Arial"/>
          <w:sz w:val="22"/>
          <w:szCs w:val="22"/>
        </w:rPr>
        <w:tab/>
      </w:r>
      <w:r w:rsidRPr="00D53952">
        <w:rPr>
          <w:rFonts w:ascii="Arial" w:hAnsi="Arial" w:cs="Arial"/>
          <w:sz w:val="22"/>
          <w:szCs w:val="22"/>
        </w:rPr>
        <w:t xml:space="preserve">ČNB </w:t>
      </w:r>
      <w:r w:rsidRPr="00D53952">
        <w:rPr>
          <w:rFonts w:ascii="Arial" w:hAnsi="Arial" w:cs="Arial"/>
          <w:sz w:val="22"/>
          <w:szCs w:val="22"/>
        </w:rPr>
        <w:tab/>
      </w:r>
    </w:p>
    <w:p w14:paraId="1B739838" w14:textId="1BB36F95"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Číslo účtu:</w:t>
      </w:r>
      <w:r w:rsidRPr="00D53952">
        <w:rPr>
          <w:rFonts w:ascii="Arial" w:hAnsi="Arial" w:cs="Arial"/>
          <w:bCs/>
          <w:sz w:val="22"/>
          <w:szCs w:val="22"/>
        </w:rPr>
        <w:tab/>
      </w:r>
      <w:r w:rsidR="008A04AC">
        <w:rPr>
          <w:rFonts w:ascii="Arial" w:hAnsi="Arial" w:cs="Arial"/>
          <w:bCs/>
          <w:sz w:val="22"/>
          <w:szCs w:val="22"/>
        </w:rPr>
        <w:tab/>
      </w:r>
      <w:r w:rsidRPr="00D53952">
        <w:rPr>
          <w:rFonts w:ascii="Arial" w:hAnsi="Arial" w:cs="Arial"/>
          <w:bCs/>
          <w:sz w:val="22"/>
          <w:szCs w:val="22"/>
        </w:rPr>
        <w:t>3723001/0710</w:t>
      </w:r>
    </w:p>
    <w:p w14:paraId="3CA353DE" w14:textId="4DCC78CD"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IČ:</w:t>
      </w:r>
      <w:r w:rsidRPr="00D53952">
        <w:rPr>
          <w:rFonts w:ascii="Arial" w:hAnsi="Arial" w:cs="Arial"/>
          <w:bCs/>
          <w:sz w:val="22"/>
          <w:szCs w:val="22"/>
        </w:rPr>
        <w:tab/>
      </w:r>
      <w:r w:rsidR="008A04AC">
        <w:rPr>
          <w:rFonts w:ascii="Arial" w:hAnsi="Arial" w:cs="Arial"/>
          <w:bCs/>
          <w:sz w:val="22"/>
          <w:szCs w:val="22"/>
        </w:rPr>
        <w:tab/>
      </w:r>
      <w:r w:rsidRPr="00D53952">
        <w:rPr>
          <w:rFonts w:ascii="Arial" w:hAnsi="Arial" w:cs="Arial"/>
          <w:bCs/>
          <w:sz w:val="22"/>
          <w:szCs w:val="22"/>
        </w:rPr>
        <w:t xml:space="preserve">01312774                                                                 </w:t>
      </w:r>
    </w:p>
    <w:p w14:paraId="60D535FA" w14:textId="384329DD" w:rsidR="00FB40B2" w:rsidRPr="00D53952" w:rsidRDefault="00FB40B2" w:rsidP="00FB40B2">
      <w:pPr>
        <w:pStyle w:val="Bezmezer"/>
        <w:tabs>
          <w:tab w:val="left" w:pos="4536"/>
        </w:tabs>
        <w:rPr>
          <w:rFonts w:ascii="Arial" w:hAnsi="Arial" w:cs="Arial"/>
          <w:bCs/>
          <w:sz w:val="22"/>
          <w:szCs w:val="22"/>
        </w:rPr>
      </w:pPr>
      <w:r w:rsidRPr="00D53952">
        <w:rPr>
          <w:rFonts w:ascii="Arial" w:hAnsi="Arial" w:cs="Arial"/>
          <w:bCs/>
          <w:sz w:val="22"/>
          <w:szCs w:val="22"/>
        </w:rPr>
        <w:t xml:space="preserve">      DIČ:</w:t>
      </w:r>
      <w:r w:rsidRPr="00D53952">
        <w:rPr>
          <w:rFonts w:ascii="Arial" w:hAnsi="Arial" w:cs="Arial"/>
          <w:bCs/>
          <w:sz w:val="22"/>
          <w:szCs w:val="22"/>
        </w:rPr>
        <w:tab/>
      </w:r>
      <w:r w:rsidR="008A04AC">
        <w:rPr>
          <w:rFonts w:ascii="Arial" w:hAnsi="Arial" w:cs="Arial"/>
          <w:bCs/>
          <w:sz w:val="22"/>
          <w:szCs w:val="22"/>
        </w:rPr>
        <w:tab/>
      </w:r>
      <w:r w:rsidRPr="00D53952">
        <w:rPr>
          <w:rFonts w:ascii="Arial" w:hAnsi="Arial" w:cs="Arial"/>
          <w:bCs/>
          <w:sz w:val="22"/>
          <w:szCs w:val="22"/>
        </w:rPr>
        <w:t xml:space="preserve">není plátcem DPH </w:t>
      </w:r>
    </w:p>
    <w:p w14:paraId="6E8498DA" w14:textId="77777777" w:rsidR="00B83F26" w:rsidRPr="00D53952" w:rsidRDefault="00B83F26" w:rsidP="00B83F26">
      <w:pPr>
        <w:pStyle w:val="Nadpis2"/>
        <w:spacing w:line="240" w:lineRule="auto"/>
        <w:rPr>
          <w:rFonts w:ascii="Arial" w:hAnsi="Arial" w:cs="Arial"/>
          <w:bCs/>
          <w:sz w:val="22"/>
          <w:szCs w:val="22"/>
        </w:rPr>
      </w:pPr>
      <w:r w:rsidRPr="00D53952">
        <w:rPr>
          <w:rFonts w:ascii="Arial" w:hAnsi="Arial" w:cs="Arial"/>
          <w:bCs/>
          <w:sz w:val="22"/>
          <w:szCs w:val="22"/>
        </w:rPr>
        <w:tab/>
        <w:t xml:space="preserve">                     </w:t>
      </w:r>
    </w:p>
    <w:p w14:paraId="6FE8C5A6" w14:textId="77777777" w:rsidR="00B83F26" w:rsidRPr="00D53952" w:rsidRDefault="00B83F26" w:rsidP="00B83F26">
      <w:pPr>
        <w:pStyle w:val="Zkladntext2"/>
        <w:rPr>
          <w:rFonts w:ascii="Arial" w:hAnsi="Arial" w:cs="Arial"/>
          <w:sz w:val="22"/>
          <w:szCs w:val="22"/>
        </w:rPr>
      </w:pPr>
      <w:r w:rsidRPr="00D53952">
        <w:rPr>
          <w:rFonts w:ascii="Arial" w:hAnsi="Arial" w:cs="Arial"/>
          <w:sz w:val="22"/>
          <w:szCs w:val="22"/>
        </w:rPr>
        <w:t>(dále jen jako „objednatel“)</w:t>
      </w:r>
    </w:p>
    <w:p w14:paraId="4FF36538" w14:textId="77777777" w:rsidR="00B83F26" w:rsidRPr="00D53952" w:rsidRDefault="00B83F26" w:rsidP="00B83F26">
      <w:pPr>
        <w:rPr>
          <w:rFonts w:ascii="Arial" w:hAnsi="Arial" w:cs="Arial"/>
          <w:sz w:val="22"/>
          <w:szCs w:val="22"/>
        </w:rPr>
      </w:pPr>
    </w:p>
    <w:p w14:paraId="477EEF2F" w14:textId="77777777" w:rsidR="00B83F26" w:rsidRPr="00D53952" w:rsidRDefault="00B83F26" w:rsidP="00B83F26">
      <w:pPr>
        <w:jc w:val="center"/>
        <w:rPr>
          <w:rFonts w:ascii="Arial" w:hAnsi="Arial" w:cs="Arial"/>
          <w:b/>
          <w:bCs/>
          <w:sz w:val="22"/>
          <w:szCs w:val="22"/>
        </w:rPr>
      </w:pPr>
      <w:r w:rsidRPr="00D53952">
        <w:rPr>
          <w:rFonts w:ascii="Arial" w:hAnsi="Arial" w:cs="Arial"/>
          <w:b/>
          <w:bCs/>
          <w:sz w:val="22"/>
          <w:szCs w:val="22"/>
        </w:rPr>
        <w:t>a</w:t>
      </w:r>
    </w:p>
    <w:p w14:paraId="6BAAAFBE" w14:textId="77777777" w:rsidR="00B83F26" w:rsidRPr="00D53952" w:rsidRDefault="00B83F26" w:rsidP="00B83F26">
      <w:pPr>
        <w:pStyle w:val="Zkladntext"/>
        <w:spacing w:line="240" w:lineRule="auto"/>
        <w:rPr>
          <w:rFonts w:ascii="Arial" w:hAnsi="Arial" w:cs="Arial"/>
          <w:bCs/>
          <w:sz w:val="22"/>
          <w:szCs w:val="22"/>
        </w:rPr>
      </w:pPr>
      <w:r w:rsidRPr="00D53952">
        <w:rPr>
          <w:rFonts w:ascii="Arial" w:hAnsi="Arial" w:cs="Arial"/>
          <w:bCs/>
          <w:sz w:val="22"/>
          <w:szCs w:val="22"/>
        </w:rPr>
        <w:t xml:space="preserve">                                                  </w:t>
      </w:r>
    </w:p>
    <w:p w14:paraId="0CC46234" w14:textId="77777777" w:rsidR="00E6214B" w:rsidRDefault="00B83F26" w:rsidP="00B83F26">
      <w:pPr>
        <w:rPr>
          <w:rFonts w:ascii="Arial" w:hAnsi="Arial" w:cs="Arial"/>
          <w:b/>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p>
    <w:p w14:paraId="1DABD5BC" w14:textId="77777777" w:rsidR="00E6214B" w:rsidRDefault="00E6214B" w:rsidP="00B83F26">
      <w:pPr>
        <w:rPr>
          <w:rFonts w:ascii="Arial" w:hAnsi="Arial" w:cs="Arial"/>
          <w:b/>
          <w:sz w:val="22"/>
          <w:szCs w:val="22"/>
        </w:rPr>
      </w:pPr>
    </w:p>
    <w:p w14:paraId="0E250BC8" w14:textId="7041DDC3" w:rsidR="00B83F26" w:rsidRPr="00D53952" w:rsidRDefault="002B171C" w:rsidP="00B83F26">
      <w:pPr>
        <w:rPr>
          <w:rFonts w:ascii="Arial" w:hAnsi="Arial" w:cs="Arial"/>
          <w:b/>
          <w:sz w:val="22"/>
          <w:szCs w:val="22"/>
        </w:rPr>
      </w:pPr>
      <w:r>
        <w:rPr>
          <w:rFonts w:ascii="Arial" w:hAnsi="Arial" w:cs="Arial"/>
          <w:b/>
          <w:sz w:val="22"/>
          <w:szCs w:val="22"/>
        </w:rPr>
        <w:t>Jméno:</w:t>
      </w:r>
      <w:r w:rsidR="00B83F26" w:rsidRPr="00D53952">
        <w:rPr>
          <w:rFonts w:ascii="Arial" w:hAnsi="Arial" w:cs="Arial"/>
          <w:b/>
          <w:sz w:val="22"/>
          <w:szCs w:val="22"/>
        </w:rPr>
        <w:t xml:space="preserve"> </w:t>
      </w:r>
      <w:r w:rsidR="00B83F26" w:rsidRPr="00D53952">
        <w:rPr>
          <w:rFonts w:ascii="Arial" w:hAnsi="Arial" w:cs="Arial"/>
          <w:b/>
          <w:sz w:val="22"/>
          <w:szCs w:val="22"/>
        </w:rPr>
        <w:tab/>
      </w:r>
      <w:r w:rsidR="00D15F10">
        <w:rPr>
          <w:rFonts w:ascii="Arial" w:hAnsi="Arial" w:cs="Arial"/>
          <w:b/>
          <w:sz w:val="22"/>
          <w:szCs w:val="22"/>
        </w:rPr>
        <w:tab/>
      </w:r>
      <w:r w:rsidR="00D15F10">
        <w:rPr>
          <w:rFonts w:ascii="Arial" w:hAnsi="Arial" w:cs="Arial"/>
          <w:b/>
          <w:sz w:val="22"/>
          <w:szCs w:val="22"/>
        </w:rPr>
        <w:tab/>
      </w:r>
      <w:r w:rsidR="00D15F10">
        <w:rPr>
          <w:rFonts w:ascii="Arial" w:hAnsi="Arial" w:cs="Arial"/>
          <w:b/>
          <w:sz w:val="22"/>
          <w:szCs w:val="22"/>
        </w:rPr>
        <w:tab/>
      </w:r>
      <w:r w:rsidR="00D15F10">
        <w:rPr>
          <w:rFonts w:ascii="Arial" w:hAnsi="Arial" w:cs="Arial"/>
          <w:b/>
          <w:sz w:val="22"/>
          <w:szCs w:val="22"/>
        </w:rPr>
        <w:tab/>
        <w:t xml:space="preserve">     </w:t>
      </w:r>
      <w:r w:rsidR="00AE0E0E">
        <w:rPr>
          <w:rFonts w:ascii="Arial" w:hAnsi="Arial" w:cs="Arial"/>
          <w:b/>
          <w:sz w:val="22"/>
          <w:szCs w:val="22"/>
        </w:rPr>
        <w:t>AGPOL s.r.o.</w:t>
      </w:r>
      <w:r w:rsidR="00D15F10">
        <w:rPr>
          <w:rFonts w:ascii="Arial" w:hAnsi="Arial" w:cs="Arial"/>
          <w:b/>
          <w:sz w:val="22"/>
          <w:szCs w:val="22"/>
        </w:rPr>
        <w:t xml:space="preserve">   </w:t>
      </w:r>
      <w:r w:rsidR="00D15F10">
        <w:rPr>
          <w:rFonts w:ascii="Arial" w:hAnsi="Arial" w:cs="Arial"/>
          <w:b/>
          <w:sz w:val="22"/>
          <w:szCs w:val="22"/>
        </w:rPr>
        <w:tab/>
      </w:r>
      <w:r w:rsidR="00B83F26" w:rsidRPr="00D53952">
        <w:rPr>
          <w:rFonts w:ascii="Arial" w:hAnsi="Arial" w:cs="Arial"/>
          <w:b/>
          <w:sz w:val="22"/>
          <w:szCs w:val="22"/>
        </w:rPr>
        <w:tab/>
        <w:t xml:space="preserve"> </w:t>
      </w:r>
    </w:p>
    <w:p w14:paraId="3E419F98" w14:textId="77777777" w:rsidR="00B83F26" w:rsidRPr="00D53952" w:rsidRDefault="00B83F26" w:rsidP="00B83F26">
      <w:pPr>
        <w:ind w:hanging="360"/>
        <w:jc w:val="both"/>
        <w:rPr>
          <w:rFonts w:ascii="Arial" w:hAnsi="Arial" w:cs="Arial"/>
          <w:sz w:val="22"/>
          <w:szCs w:val="22"/>
        </w:rPr>
      </w:pPr>
      <w:r w:rsidRPr="00D53952">
        <w:rPr>
          <w:rFonts w:ascii="Arial" w:hAnsi="Arial" w:cs="Arial"/>
          <w:sz w:val="22"/>
          <w:szCs w:val="22"/>
        </w:rPr>
        <w:t xml:space="preserve">      </w:t>
      </w:r>
      <w:r w:rsidRPr="00D53952">
        <w:rPr>
          <w:rFonts w:ascii="Arial" w:hAnsi="Arial" w:cs="Arial"/>
          <w:sz w:val="22"/>
          <w:szCs w:val="22"/>
        </w:rPr>
        <w:tab/>
      </w:r>
    </w:p>
    <w:p w14:paraId="76945CF0" w14:textId="7CD5174A" w:rsidR="007C5C7F" w:rsidRPr="00F97C24" w:rsidRDefault="00B83F26" w:rsidP="00B83F26">
      <w:pPr>
        <w:ind w:hanging="360"/>
        <w:jc w:val="both"/>
        <w:rPr>
          <w:rFonts w:ascii="Arial" w:hAnsi="Arial" w:cs="Arial"/>
          <w:bCs/>
          <w:sz w:val="22"/>
          <w:szCs w:val="22"/>
        </w:rPr>
      </w:pPr>
      <w:r w:rsidRPr="00D53952">
        <w:rPr>
          <w:rFonts w:ascii="Arial" w:hAnsi="Arial" w:cs="Arial"/>
          <w:sz w:val="22"/>
          <w:szCs w:val="22"/>
        </w:rPr>
        <w:t xml:space="preserve">      </w:t>
      </w:r>
      <w:r w:rsidRPr="00D53952">
        <w:rPr>
          <w:rFonts w:ascii="Arial" w:hAnsi="Arial" w:cs="Arial"/>
          <w:bCs/>
          <w:sz w:val="22"/>
          <w:szCs w:val="22"/>
        </w:rPr>
        <w:t xml:space="preserve">Sídlo: </w:t>
      </w:r>
      <w:r w:rsidR="00EF315E" w:rsidRPr="00D53952">
        <w:rPr>
          <w:rFonts w:ascii="Arial" w:hAnsi="Arial" w:cs="Arial"/>
          <w:bCs/>
          <w:sz w:val="22"/>
          <w:szCs w:val="22"/>
        </w:rPr>
        <w:t xml:space="preserve">                                                                </w:t>
      </w:r>
      <w:r w:rsidR="00F97C24">
        <w:rPr>
          <w:rFonts w:ascii="Arial" w:hAnsi="Arial" w:cs="Arial"/>
          <w:b/>
          <w:sz w:val="22"/>
          <w:szCs w:val="22"/>
          <w:lang w:val="en-US"/>
        </w:rPr>
        <w:t xml:space="preserve"> </w:t>
      </w:r>
      <w:r w:rsidR="00F97C24" w:rsidRPr="000C324A">
        <w:rPr>
          <w:rFonts w:ascii="Arial" w:hAnsi="Arial" w:cs="Arial"/>
          <w:bCs/>
          <w:sz w:val="22"/>
          <w:szCs w:val="22"/>
          <w:lang w:val="en-US"/>
        </w:rPr>
        <w:t>Jungmannova 153/12, 779 00 Olomouc</w:t>
      </w:r>
    </w:p>
    <w:p w14:paraId="34BE5168" w14:textId="38A793C2" w:rsidR="00B83F26" w:rsidRPr="00F97C24" w:rsidRDefault="007C5C7F" w:rsidP="00B83F26">
      <w:pPr>
        <w:ind w:hanging="360"/>
        <w:jc w:val="both"/>
        <w:rPr>
          <w:rFonts w:ascii="Arial" w:hAnsi="Arial" w:cs="Arial"/>
          <w:bCs/>
          <w:sz w:val="22"/>
          <w:szCs w:val="22"/>
        </w:rPr>
      </w:pPr>
      <w:r w:rsidRPr="00D53952">
        <w:rPr>
          <w:rFonts w:ascii="Arial" w:hAnsi="Arial" w:cs="Arial"/>
          <w:bCs/>
          <w:sz w:val="22"/>
          <w:szCs w:val="22"/>
        </w:rPr>
        <w:t xml:space="preserve">      Zápis v obchodním (živnostenském) rejstříku:</w:t>
      </w:r>
      <w:r w:rsidR="00EF315E" w:rsidRPr="00D53952">
        <w:rPr>
          <w:rFonts w:ascii="Arial" w:hAnsi="Arial" w:cs="Arial"/>
          <w:bCs/>
          <w:sz w:val="22"/>
          <w:szCs w:val="22"/>
        </w:rPr>
        <w:t xml:space="preserve">  </w:t>
      </w:r>
      <w:r w:rsidR="00203FA6">
        <w:rPr>
          <w:rFonts w:ascii="Arial" w:hAnsi="Arial" w:cs="Arial"/>
          <w:bCs/>
          <w:sz w:val="22"/>
          <w:szCs w:val="22"/>
          <w:lang w:val="en-US"/>
        </w:rPr>
        <w:t>C/44147</w:t>
      </w:r>
      <w:r w:rsidR="00B83F26" w:rsidRPr="00F97C24">
        <w:rPr>
          <w:rFonts w:ascii="Arial" w:hAnsi="Arial" w:cs="Arial"/>
          <w:bCs/>
          <w:sz w:val="22"/>
          <w:szCs w:val="22"/>
        </w:rPr>
        <w:tab/>
      </w:r>
      <w:r w:rsidR="00B83F26" w:rsidRPr="00F97C24">
        <w:rPr>
          <w:rFonts w:ascii="Arial" w:hAnsi="Arial" w:cs="Arial"/>
          <w:bCs/>
          <w:sz w:val="22"/>
          <w:szCs w:val="22"/>
        </w:rPr>
        <w:tab/>
      </w:r>
    </w:p>
    <w:p w14:paraId="0445E41E" w14:textId="28A5BEC2" w:rsidR="00B83F26" w:rsidRPr="000C324A" w:rsidRDefault="00B83F26" w:rsidP="00B83F26">
      <w:pPr>
        <w:ind w:hanging="360"/>
        <w:jc w:val="both"/>
        <w:rPr>
          <w:rFonts w:ascii="Arial" w:hAnsi="Arial" w:cs="Arial"/>
          <w:bCs/>
          <w:sz w:val="22"/>
          <w:szCs w:val="22"/>
        </w:rPr>
      </w:pPr>
      <w:r w:rsidRPr="00F97C24">
        <w:rPr>
          <w:rFonts w:ascii="Arial" w:hAnsi="Arial" w:cs="Arial"/>
          <w:bCs/>
          <w:sz w:val="22"/>
          <w:szCs w:val="22"/>
        </w:rPr>
        <w:tab/>
      </w:r>
      <w:r w:rsidRPr="000C324A">
        <w:rPr>
          <w:rFonts w:ascii="Arial" w:hAnsi="Arial" w:cs="Arial"/>
          <w:bCs/>
          <w:sz w:val="22"/>
          <w:szCs w:val="22"/>
        </w:rPr>
        <w:t>Zastoupen ve věcech smluvních:</w:t>
      </w:r>
      <w:r w:rsidR="00EF315E" w:rsidRPr="000C324A">
        <w:rPr>
          <w:rFonts w:ascii="Arial" w:hAnsi="Arial" w:cs="Arial"/>
          <w:bCs/>
          <w:sz w:val="22"/>
          <w:szCs w:val="22"/>
        </w:rPr>
        <w:t xml:space="preserve">                      </w:t>
      </w:r>
      <w:r w:rsidR="00D104B4">
        <w:rPr>
          <w:rFonts w:ascii="Arial" w:hAnsi="Arial" w:cs="Arial"/>
          <w:bCs/>
          <w:sz w:val="22"/>
          <w:szCs w:val="22"/>
        </w:rPr>
        <w:t xml:space="preserve"> </w:t>
      </w:r>
      <w:r w:rsidR="00CD66DD">
        <w:rPr>
          <w:rFonts w:ascii="Arial" w:hAnsi="Arial" w:cs="Arial"/>
          <w:bCs/>
          <w:sz w:val="22"/>
          <w:szCs w:val="22"/>
        </w:rPr>
        <w:t>xxxxxxxxxxxxxxxxxx</w:t>
      </w:r>
    </w:p>
    <w:p w14:paraId="084D0481" w14:textId="7E824F9B" w:rsidR="00B83F26" w:rsidRPr="000C324A" w:rsidRDefault="00B83F26" w:rsidP="00B83F26">
      <w:pPr>
        <w:ind w:left="360" w:hanging="360"/>
        <w:jc w:val="both"/>
        <w:rPr>
          <w:rFonts w:ascii="Arial" w:hAnsi="Arial" w:cs="Arial"/>
          <w:bCs/>
          <w:sz w:val="22"/>
          <w:szCs w:val="22"/>
        </w:rPr>
      </w:pPr>
      <w:r w:rsidRPr="000C324A">
        <w:rPr>
          <w:rFonts w:ascii="Arial" w:hAnsi="Arial" w:cs="Arial"/>
          <w:bCs/>
          <w:sz w:val="22"/>
          <w:szCs w:val="22"/>
        </w:rPr>
        <w:t>Zastoupen ve věcech technických:</w:t>
      </w:r>
      <w:r w:rsidR="00EF315E" w:rsidRPr="000C324A">
        <w:rPr>
          <w:rFonts w:ascii="Arial" w:hAnsi="Arial" w:cs="Arial"/>
          <w:bCs/>
          <w:sz w:val="22"/>
          <w:szCs w:val="22"/>
        </w:rPr>
        <w:t xml:space="preserve">                    </w:t>
      </w:r>
      <w:r w:rsidR="00CD66DD">
        <w:rPr>
          <w:rFonts w:ascii="Arial" w:hAnsi="Arial" w:cs="Arial"/>
          <w:bCs/>
          <w:sz w:val="22"/>
          <w:szCs w:val="22"/>
          <w:lang w:val="en-US"/>
        </w:rPr>
        <w:t>xxxxxxxxxxxxxxxxxx</w:t>
      </w:r>
      <w:r w:rsidRPr="000C324A">
        <w:rPr>
          <w:rFonts w:ascii="Arial" w:hAnsi="Arial" w:cs="Arial"/>
          <w:bCs/>
          <w:sz w:val="22"/>
          <w:szCs w:val="22"/>
        </w:rPr>
        <w:tab/>
        <w:t xml:space="preserve"> </w:t>
      </w:r>
    </w:p>
    <w:p w14:paraId="0DB285C9" w14:textId="15EB614E" w:rsidR="00B83F26" w:rsidRPr="00F97C24" w:rsidRDefault="00B83F26" w:rsidP="00B83F26">
      <w:pPr>
        <w:pStyle w:val="Zkladntext3"/>
        <w:ind w:left="2124" w:hanging="2124"/>
        <w:rPr>
          <w:rFonts w:ascii="Arial" w:hAnsi="Arial" w:cs="Arial"/>
          <w:bCs/>
          <w:snapToGrid/>
          <w:sz w:val="22"/>
          <w:szCs w:val="22"/>
        </w:rPr>
      </w:pPr>
      <w:r w:rsidRPr="00F97C24">
        <w:rPr>
          <w:rFonts w:ascii="Arial" w:hAnsi="Arial" w:cs="Arial"/>
          <w:bCs/>
          <w:snapToGrid/>
          <w:sz w:val="22"/>
          <w:szCs w:val="22"/>
        </w:rPr>
        <w:t>Bankovní spojení:</w:t>
      </w:r>
      <w:r w:rsidRPr="00F97C24">
        <w:rPr>
          <w:rFonts w:ascii="Arial" w:hAnsi="Arial" w:cs="Arial"/>
          <w:bCs/>
          <w:snapToGrid/>
          <w:sz w:val="22"/>
          <w:szCs w:val="22"/>
        </w:rPr>
        <w:tab/>
      </w:r>
      <w:r w:rsidR="00006EE5" w:rsidRPr="00F97C24">
        <w:rPr>
          <w:rFonts w:ascii="Arial" w:hAnsi="Arial" w:cs="Arial"/>
          <w:bCs/>
          <w:snapToGrid/>
          <w:sz w:val="22"/>
          <w:szCs w:val="22"/>
        </w:rPr>
        <w:t xml:space="preserve">                                        </w:t>
      </w:r>
      <w:r w:rsidR="00E836AD" w:rsidRPr="000C324A">
        <w:rPr>
          <w:rFonts w:ascii="Arial" w:hAnsi="Arial" w:cs="Arial"/>
          <w:bCs/>
          <w:sz w:val="22"/>
          <w:szCs w:val="22"/>
          <w:lang w:val="en-US"/>
        </w:rPr>
        <w:t>Komerční banka a.s., Olomouc</w:t>
      </w:r>
    </w:p>
    <w:p w14:paraId="14C316FC" w14:textId="6DBB9682" w:rsidR="00B83F26" w:rsidRPr="00F97C24" w:rsidRDefault="00B83F26" w:rsidP="0032529C">
      <w:pPr>
        <w:pStyle w:val="Zkladntext3"/>
        <w:ind w:left="2124" w:hanging="2124"/>
        <w:rPr>
          <w:rFonts w:ascii="Arial" w:hAnsi="Arial" w:cs="Arial"/>
          <w:bCs/>
          <w:snapToGrid/>
          <w:sz w:val="22"/>
          <w:szCs w:val="22"/>
        </w:rPr>
      </w:pPr>
      <w:r w:rsidRPr="00F97C24">
        <w:rPr>
          <w:rFonts w:ascii="Arial" w:hAnsi="Arial" w:cs="Arial"/>
          <w:bCs/>
          <w:sz w:val="22"/>
          <w:szCs w:val="22"/>
        </w:rPr>
        <w:t>Číslo účtu:</w:t>
      </w:r>
      <w:r w:rsidRPr="00F97C24">
        <w:rPr>
          <w:rFonts w:ascii="Arial" w:hAnsi="Arial" w:cs="Arial"/>
          <w:bCs/>
          <w:sz w:val="22"/>
          <w:szCs w:val="22"/>
        </w:rPr>
        <w:tab/>
      </w:r>
      <w:r w:rsidRPr="00F97C24">
        <w:rPr>
          <w:rFonts w:ascii="Arial" w:hAnsi="Arial" w:cs="Arial"/>
          <w:bCs/>
          <w:sz w:val="22"/>
          <w:szCs w:val="22"/>
        </w:rPr>
        <w:tab/>
      </w:r>
      <w:r w:rsidRPr="00F97C24">
        <w:rPr>
          <w:rFonts w:ascii="Arial" w:hAnsi="Arial" w:cs="Arial"/>
          <w:bCs/>
          <w:sz w:val="22"/>
          <w:szCs w:val="22"/>
        </w:rPr>
        <w:tab/>
      </w:r>
      <w:r w:rsidRPr="00F97C24">
        <w:rPr>
          <w:rFonts w:ascii="Arial" w:hAnsi="Arial" w:cs="Arial"/>
          <w:bCs/>
          <w:sz w:val="22"/>
          <w:szCs w:val="22"/>
        </w:rPr>
        <w:tab/>
      </w:r>
      <w:r w:rsidR="00006EE5" w:rsidRPr="00F97C24">
        <w:rPr>
          <w:rFonts w:ascii="Arial" w:hAnsi="Arial" w:cs="Arial"/>
          <w:bCs/>
          <w:sz w:val="22"/>
          <w:szCs w:val="22"/>
        </w:rPr>
        <w:t xml:space="preserve">     </w:t>
      </w:r>
      <w:r w:rsidR="00F7308F">
        <w:rPr>
          <w:rFonts w:ascii="Arial" w:hAnsi="Arial" w:cs="Arial"/>
          <w:bCs/>
          <w:sz w:val="22"/>
          <w:szCs w:val="22"/>
        </w:rPr>
        <w:t>43-5130280277/0100</w:t>
      </w:r>
    </w:p>
    <w:p w14:paraId="1B558669" w14:textId="61A97FFE" w:rsidR="00B83F26" w:rsidRPr="00F97C24" w:rsidRDefault="00B83F26" w:rsidP="00B83F26">
      <w:pPr>
        <w:pStyle w:val="Nadpis2"/>
        <w:spacing w:line="240" w:lineRule="auto"/>
        <w:ind w:left="360" w:hanging="360"/>
        <w:rPr>
          <w:rFonts w:ascii="Arial" w:hAnsi="Arial" w:cs="Arial"/>
          <w:bCs/>
          <w:sz w:val="22"/>
          <w:szCs w:val="22"/>
        </w:rPr>
      </w:pPr>
      <w:r w:rsidRPr="00F97C24">
        <w:rPr>
          <w:rFonts w:ascii="Arial" w:hAnsi="Arial" w:cs="Arial"/>
          <w:bCs/>
          <w:sz w:val="22"/>
          <w:szCs w:val="22"/>
        </w:rPr>
        <w:t>IČ</w:t>
      </w:r>
      <w:r w:rsidR="00063376" w:rsidRPr="00F97C24">
        <w:rPr>
          <w:rFonts w:ascii="Arial" w:hAnsi="Arial" w:cs="Arial"/>
          <w:bCs/>
          <w:sz w:val="22"/>
          <w:szCs w:val="22"/>
        </w:rPr>
        <w:t>O</w:t>
      </w:r>
      <w:r w:rsidRPr="00F97C24">
        <w:rPr>
          <w:rFonts w:ascii="Arial" w:hAnsi="Arial" w:cs="Arial"/>
          <w:bCs/>
          <w:sz w:val="22"/>
          <w:szCs w:val="22"/>
        </w:rPr>
        <w:t xml:space="preserve"> / DIČ:                   </w:t>
      </w:r>
      <w:r w:rsidRPr="00F97C24">
        <w:rPr>
          <w:rFonts w:ascii="Arial" w:hAnsi="Arial" w:cs="Arial"/>
          <w:bCs/>
          <w:sz w:val="22"/>
          <w:szCs w:val="22"/>
        </w:rPr>
        <w:tab/>
      </w:r>
      <w:r w:rsidRPr="00F97C24">
        <w:rPr>
          <w:rFonts w:ascii="Arial" w:hAnsi="Arial" w:cs="Arial"/>
          <w:bCs/>
          <w:sz w:val="22"/>
          <w:szCs w:val="22"/>
        </w:rPr>
        <w:tab/>
      </w:r>
      <w:r w:rsidR="002B264E" w:rsidRPr="00F97C24">
        <w:rPr>
          <w:rFonts w:ascii="Arial" w:hAnsi="Arial" w:cs="Arial"/>
          <w:bCs/>
          <w:sz w:val="22"/>
          <w:szCs w:val="22"/>
        </w:rPr>
        <w:t xml:space="preserve">               </w:t>
      </w:r>
      <w:r w:rsidR="00006EE5" w:rsidRPr="00F97C24">
        <w:rPr>
          <w:rFonts w:ascii="Arial" w:hAnsi="Arial" w:cs="Arial"/>
          <w:bCs/>
          <w:sz w:val="22"/>
          <w:szCs w:val="22"/>
        </w:rPr>
        <w:t xml:space="preserve"> </w:t>
      </w:r>
      <w:r w:rsidR="00F7308F">
        <w:rPr>
          <w:rFonts w:ascii="Arial" w:hAnsi="Arial" w:cs="Arial"/>
          <w:bCs/>
          <w:sz w:val="22"/>
          <w:szCs w:val="22"/>
        </w:rPr>
        <w:t xml:space="preserve"> 285 97 044 / CZ</w:t>
      </w:r>
      <w:r w:rsidR="001B3FE1">
        <w:rPr>
          <w:rFonts w:ascii="Arial" w:hAnsi="Arial" w:cs="Arial"/>
          <w:bCs/>
          <w:sz w:val="22"/>
          <w:szCs w:val="22"/>
        </w:rPr>
        <w:t>28597044 je plátce DPH</w:t>
      </w:r>
    </w:p>
    <w:p w14:paraId="3B121AD9" w14:textId="52096065" w:rsidR="00B83F26" w:rsidRPr="00F97C24" w:rsidRDefault="00B83F26" w:rsidP="00B83F26">
      <w:pPr>
        <w:pStyle w:val="Nadpis2"/>
        <w:tabs>
          <w:tab w:val="left" w:pos="2127"/>
        </w:tabs>
        <w:spacing w:line="240" w:lineRule="auto"/>
        <w:ind w:left="360" w:hanging="360"/>
        <w:rPr>
          <w:rFonts w:ascii="Arial" w:hAnsi="Arial" w:cs="Arial"/>
          <w:bCs/>
          <w:sz w:val="22"/>
          <w:szCs w:val="22"/>
        </w:rPr>
      </w:pPr>
      <w:r w:rsidRPr="00F97C24">
        <w:rPr>
          <w:rFonts w:ascii="Arial" w:hAnsi="Arial" w:cs="Arial"/>
          <w:bCs/>
          <w:sz w:val="22"/>
          <w:szCs w:val="22"/>
        </w:rPr>
        <w:t xml:space="preserve">Tel / Fax:                    </w:t>
      </w:r>
      <w:r w:rsidRPr="00F97C24">
        <w:rPr>
          <w:rFonts w:ascii="Arial" w:hAnsi="Arial" w:cs="Arial"/>
          <w:bCs/>
          <w:sz w:val="22"/>
          <w:szCs w:val="22"/>
        </w:rPr>
        <w:tab/>
      </w:r>
      <w:r w:rsidRPr="00F97C24">
        <w:rPr>
          <w:rFonts w:ascii="Arial" w:hAnsi="Arial" w:cs="Arial"/>
          <w:bCs/>
          <w:sz w:val="22"/>
          <w:szCs w:val="22"/>
        </w:rPr>
        <w:tab/>
      </w:r>
      <w:r w:rsidRPr="00F97C24">
        <w:rPr>
          <w:rFonts w:ascii="Arial" w:hAnsi="Arial" w:cs="Arial"/>
          <w:bCs/>
          <w:sz w:val="22"/>
          <w:szCs w:val="22"/>
        </w:rPr>
        <w:tab/>
      </w:r>
      <w:r w:rsidR="00006EE5" w:rsidRPr="00F97C24">
        <w:rPr>
          <w:rFonts w:ascii="Arial" w:hAnsi="Arial" w:cs="Arial"/>
          <w:bCs/>
          <w:sz w:val="22"/>
          <w:szCs w:val="22"/>
        </w:rPr>
        <w:t xml:space="preserve">     </w:t>
      </w:r>
      <w:r w:rsidR="001B3FE1">
        <w:rPr>
          <w:rFonts w:ascii="Arial" w:hAnsi="Arial" w:cs="Arial"/>
          <w:bCs/>
          <w:sz w:val="22"/>
          <w:szCs w:val="22"/>
        </w:rPr>
        <w:t xml:space="preserve"> </w:t>
      </w:r>
      <w:r w:rsidR="00CD66DD">
        <w:rPr>
          <w:rFonts w:ascii="Arial" w:hAnsi="Arial" w:cs="Arial"/>
          <w:bCs/>
          <w:sz w:val="22"/>
          <w:szCs w:val="22"/>
        </w:rPr>
        <w:t>xxxxxxxxxxxxxxxxxxxxxxxxx</w:t>
      </w:r>
      <w:r w:rsidRPr="00F97C24">
        <w:rPr>
          <w:rFonts w:ascii="Arial" w:hAnsi="Arial" w:cs="Arial"/>
          <w:bCs/>
          <w:sz w:val="22"/>
          <w:szCs w:val="22"/>
        </w:rPr>
        <w:tab/>
      </w:r>
      <w:r w:rsidRPr="00F97C24">
        <w:rPr>
          <w:rFonts w:ascii="Arial" w:hAnsi="Arial" w:cs="Arial"/>
          <w:bCs/>
          <w:sz w:val="22"/>
          <w:szCs w:val="22"/>
        </w:rPr>
        <w:tab/>
      </w:r>
    </w:p>
    <w:p w14:paraId="409CD338" w14:textId="5CBCD547" w:rsidR="00E75F8D" w:rsidRPr="00F97C24" w:rsidRDefault="00B83F26" w:rsidP="00B83F26">
      <w:pPr>
        <w:pStyle w:val="Zkladntext3"/>
        <w:tabs>
          <w:tab w:val="left" w:pos="2127"/>
          <w:tab w:val="left" w:pos="4800"/>
        </w:tabs>
        <w:ind w:hanging="360"/>
        <w:rPr>
          <w:rFonts w:ascii="Arial" w:hAnsi="Arial" w:cs="Arial"/>
          <w:bCs/>
          <w:sz w:val="22"/>
          <w:szCs w:val="22"/>
        </w:rPr>
      </w:pPr>
      <w:r w:rsidRPr="00F97C24">
        <w:rPr>
          <w:rFonts w:ascii="Arial" w:hAnsi="Arial" w:cs="Arial"/>
          <w:bCs/>
          <w:sz w:val="22"/>
          <w:szCs w:val="22"/>
        </w:rPr>
        <w:t xml:space="preserve">      E-mail:</w:t>
      </w:r>
      <w:r w:rsidR="00006EE5" w:rsidRPr="00F97C24">
        <w:rPr>
          <w:rFonts w:ascii="Arial" w:hAnsi="Arial" w:cs="Arial"/>
          <w:bCs/>
          <w:sz w:val="22"/>
          <w:szCs w:val="22"/>
        </w:rPr>
        <w:t xml:space="preserve">                                                               </w:t>
      </w:r>
      <w:r w:rsidR="001B3FE1">
        <w:rPr>
          <w:rFonts w:ascii="Arial" w:hAnsi="Arial" w:cs="Arial"/>
          <w:bCs/>
          <w:sz w:val="22"/>
          <w:szCs w:val="22"/>
          <w:lang w:val="en-US"/>
        </w:rPr>
        <w:t xml:space="preserve"> </w:t>
      </w:r>
      <w:r w:rsidR="00CD66DD">
        <w:rPr>
          <w:rFonts w:ascii="Arial" w:hAnsi="Arial" w:cs="Arial"/>
          <w:bCs/>
          <w:sz w:val="22"/>
          <w:szCs w:val="22"/>
          <w:lang w:val="en-US"/>
        </w:rPr>
        <w:t>xxxxxxxxxxxxxxxxxxxxxxxxx</w:t>
      </w:r>
    </w:p>
    <w:p w14:paraId="5B5FE3C2" w14:textId="3453E157" w:rsidR="00006EE5" w:rsidRPr="00D53952" w:rsidRDefault="00E75F8D" w:rsidP="00006EE5">
      <w:pPr>
        <w:pStyle w:val="Zkladntext3"/>
        <w:tabs>
          <w:tab w:val="left" w:pos="2127"/>
          <w:tab w:val="left" w:pos="4800"/>
        </w:tabs>
        <w:ind w:hanging="360"/>
        <w:rPr>
          <w:rFonts w:ascii="Arial" w:hAnsi="Arial" w:cs="Arial"/>
          <w:b/>
          <w:sz w:val="22"/>
          <w:szCs w:val="22"/>
          <w:lang w:val="en-US"/>
        </w:rPr>
      </w:pPr>
      <w:r w:rsidRPr="00F97C24">
        <w:rPr>
          <w:rFonts w:ascii="Arial" w:hAnsi="Arial" w:cs="Arial"/>
          <w:bCs/>
          <w:sz w:val="22"/>
          <w:szCs w:val="22"/>
        </w:rPr>
        <w:tab/>
        <w:t>ID DS:</w:t>
      </w:r>
      <w:r w:rsidR="00B83F26" w:rsidRPr="00F97C24">
        <w:rPr>
          <w:rFonts w:ascii="Arial" w:hAnsi="Arial" w:cs="Arial"/>
          <w:bCs/>
          <w:sz w:val="22"/>
          <w:szCs w:val="22"/>
        </w:rPr>
        <w:t xml:space="preserve">                       </w:t>
      </w:r>
      <w:r w:rsidR="00006EE5" w:rsidRPr="00F97C24">
        <w:rPr>
          <w:rFonts w:ascii="Arial" w:hAnsi="Arial" w:cs="Arial"/>
          <w:bCs/>
          <w:sz w:val="22"/>
          <w:szCs w:val="22"/>
        </w:rPr>
        <w:t xml:space="preserve">                                         </w:t>
      </w:r>
      <w:r w:rsidR="00CD66DD">
        <w:rPr>
          <w:rFonts w:ascii="Arial" w:hAnsi="Arial" w:cs="Arial"/>
          <w:bCs/>
          <w:sz w:val="22"/>
          <w:szCs w:val="22"/>
          <w:lang w:val="en-US"/>
        </w:rPr>
        <w:t>xxxxxxx</w:t>
      </w:r>
    </w:p>
    <w:p w14:paraId="08B17035" w14:textId="6F508DB1" w:rsidR="00006EE5" w:rsidRPr="00D53952" w:rsidRDefault="00006EE5" w:rsidP="00006EE5">
      <w:pPr>
        <w:pStyle w:val="Zkladntext3"/>
        <w:tabs>
          <w:tab w:val="left" w:pos="2127"/>
          <w:tab w:val="left" w:pos="4800"/>
        </w:tabs>
        <w:rPr>
          <w:rFonts w:ascii="Arial" w:hAnsi="Arial" w:cs="Arial"/>
          <w:b/>
          <w:sz w:val="22"/>
          <w:szCs w:val="22"/>
          <w:lang w:val="en-US"/>
        </w:rPr>
      </w:pPr>
      <w:r w:rsidRPr="00D53952">
        <w:rPr>
          <w:rFonts w:ascii="Arial" w:hAnsi="Arial" w:cs="Arial"/>
          <w:sz w:val="22"/>
          <w:szCs w:val="22"/>
          <w:lang w:val="en-US"/>
        </w:rPr>
        <w:lastRenderedPageBreak/>
        <w:t>Společnost je zapsaná</w:t>
      </w:r>
      <w:r w:rsidR="003611E2" w:rsidRPr="00D53952">
        <w:rPr>
          <w:rFonts w:ascii="Arial" w:hAnsi="Arial" w:cs="Arial"/>
          <w:sz w:val="22"/>
          <w:szCs w:val="22"/>
          <w:lang w:val="en-US"/>
        </w:rPr>
        <w:t xml:space="preserve"> v obchodním rejstříku vedeném u</w:t>
      </w:r>
      <w:r w:rsidR="00543FCD">
        <w:rPr>
          <w:rFonts w:ascii="Arial" w:hAnsi="Arial" w:cs="Arial"/>
          <w:b/>
          <w:sz w:val="22"/>
          <w:szCs w:val="22"/>
          <w:lang w:val="en-US"/>
        </w:rPr>
        <w:t xml:space="preserve"> </w:t>
      </w:r>
      <w:r w:rsidR="00205BAA" w:rsidRPr="000C324A">
        <w:rPr>
          <w:rFonts w:ascii="Arial" w:hAnsi="Arial" w:cs="Arial"/>
          <w:bCs/>
          <w:sz w:val="22"/>
          <w:szCs w:val="22"/>
          <w:lang w:val="en-US"/>
        </w:rPr>
        <w:t>Krajského</w:t>
      </w:r>
      <w:r w:rsidR="00205BAA">
        <w:rPr>
          <w:rFonts w:ascii="Arial" w:hAnsi="Arial" w:cs="Arial"/>
          <w:b/>
          <w:sz w:val="22"/>
          <w:szCs w:val="22"/>
          <w:lang w:val="en-US"/>
        </w:rPr>
        <w:t xml:space="preserve"> </w:t>
      </w:r>
      <w:r w:rsidR="003611E2" w:rsidRPr="00D53952">
        <w:rPr>
          <w:rFonts w:ascii="Arial" w:hAnsi="Arial" w:cs="Arial"/>
          <w:sz w:val="22"/>
          <w:szCs w:val="22"/>
          <w:lang w:val="en-US"/>
        </w:rPr>
        <w:t>soudu v</w:t>
      </w:r>
      <w:r w:rsidR="00205BAA">
        <w:rPr>
          <w:rFonts w:ascii="Arial" w:hAnsi="Arial" w:cs="Arial"/>
          <w:b/>
          <w:sz w:val="22"/>
          <w:szCs w:val="22"/>
          <w:lang w:val="en-US"/>
        </w:rPr>
        <w:t xml:space="preserve"> </w:t>
      </w:r>
      <w:r w:rsidR="00205BAA" w:rsidRPr="000C324A">
        <w:rPr>
          <w:rFonts w:ascii="Arial" w:hAnsi="Arial" w:cs="Arial"/>
          <w:bCs/>
          <w:sz w:val="22"/>
          <w:szCs w:val="22"/>
          <w:lang w:val="en-US"/>
        </w:rPr>
        <w:t>Ostravě,</w:t>
      </w:r>
      <w:r w:rsidR="00205BAA">
        <w:rPr>
          <w:rFonts w:ascii="Arial" w:hAnsi="Arial" w:cs="Arial"/>
          <w:b/>
          <w:sz w:val="22"/>
          <w:szCs w:val="22"/>
          <w:lang w:val="en-US"/>
        </w:rPr>
        <w:t xml:space="preserve"> </w:t>
      </w:r>
      <w:r w:rsidR="003611E2" w:rsidRPr="00D53952">
        <w:rPr>
          <w:rFonts w:ascii="Arial" w:hAnsi="Arial" w:cs="Arial"/>
          <w:sz w:val="22"/>
          <w:szCs w:val="22"/>
          <w:lang w:val="en-US"/>
        </w:rPr>
        <w:t>oddíl</w:t>
      </w:r>
      <w:r w:rsidR="00425EB9">
        <w:rPr>
          <w:rFonts w:ascii="Arial" w:hAnsi="Arial" w:cs="Arial"/>
          <w:b/>
          <w:sz w:val="22"/>
          <w:szCs w:val="22"/>
          <w:lang w:val="en-US"/>
        </w:rPr>
        <w:t xml:space="preserve"> </w:t>
      </w:r>
      <w:r w:rsidR="00425EB9">
        <w:rPr>
          <w:rFonts w:ascii="Arial" w:hAnsi="Arial" w:cs="Arial"/>
          <w:bCs/>
          <w:sz w:val="22"/>
          <w:szCs w:val="22"/>
          <w:lang w:val="en-US"/>
        </w:rPr>
        <w:t xml:space="preserve">C </w:t>
      </w:r>
      <w:r w:rsidR="003611E2" w:rsidRPr="00D53952">
        <w:rPr>
          <w:rFonts w:ascii="Arial" w:hAnsi="Arial" w:cs="Arial"/>
          <w:sz w:val="22"/>
          <w:szCs w:val="22"/>
          <w:lang w:val="en-US"/>
        </w:rPr>
        <w:t>vložka</w:t>
      </w:r>
      <w:r w:rsidR="00425EB9">
        <w:rPr>
          <w:rFonts w:ascii="Arial" w:hAnsi="Arial" w:cs="Arial"/>
          <w:b/>
          <w:sz w:val="22"/>
          <w:szCs w:val="22"/>
          <w:lang w:val="en-US"/>
        </w:rPr>
        <w:t xml:space="preserve"> </w:t>
      </w:r>
      <w:r w:rsidR="00FC1219">
        <w:rPr>
          <w:rFonts w:ascii="Arial" w:hAnsi="Arial" w:cs="Arial"/>
          <w:bCs/>
          <w:sz w:val="22"/>
          <w:szCs w:val="22"/>
          <w:lang w:val="en-US"/>
        </w:rPr>
        <w:t>44 147.</w:t>
      </w:r>
    </w:p>
    <w:p w14:paraId="1A2A55DB" w14:textId="77777777" w:rsidR="001D363B" w:rsidRPr="00D53952" w:rsidRDefault="001D363B" w:rsidP="00006EE5">
      <w:pPr>
        <w:pStyle w:val="Zkladntext3"/>
        <w:tabs>
          <w:tab w:val="left" w:pos="2127"/>
          <w:tab w:val="left" w:pos="4800"/>
        </w:tabs>
        <w:rPr>
          <w:rFonts w:ascii="Arial" w:hAnsi="Arial" w:cs="Arial"/>
          <w:sz w:val="22"/>
          <w:szCs w:val="22"/>
          <w:lang w:val="en-US"/>
        </w:rPr>
      </w:pPr>
    </w:p>
    <w:p w14:paraId="652C79AA" w14:textId="77777777" w:rsidR="00B83F26" w:rsidRPr="00D53952" w:rsidRDefault="00B83F26" w:rsidP="00B83F26">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BB4EEA" w:rsidRDefault="0003533D" w:rsidP="0043137E">
      <w:pPr>
        <w:tabs>
          <w:tab w:val="left" w:pos="300"/>
        </w:tabs>
        <w:jc w:val="center"/>
        <w:rPr>
          <w:b/>
          <w:snapToGrid w:val="0"/>
          <w:sz w:val="22"/>
          <w:szCs w:val="22"/>
        </w:rPr>
      </w:pPr>
      <w:r w:rsidRPr="00BB4EEA">
        <w:rPr>
          <w:b/>
          <w:snapToGrid w:val="0"/>
          <w:sz w:val="22"/>
          <w:szCs w:val="22"/>
        </w:rPr>
        <w:t xml:space="preserve">Čl. </w:t>
      </w:r>
      <w:r w:rsidR="00B83F26" w:rsidRPr="00BB4EEA">
        <w:rPr>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0058A5E2" w:rsidR="00B83F26" w:rsidRPr="00D53952" w:rsidRDefault="00B83F26" w:rsidP="00BB4EEA">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Objednatel je stavebníkem stavby specifikované v čl. II. odst. 2.</w:t>
      </w:r>
      <w:r w:rsidR="008C61B3">
        <w:rPr>
          <w:rFonts w:ascii="Arial" w:hAnsi="Arial" w:cs="Arial"/>
          <w:sz w:val="22"/>
          <w:szCs w:val="22"/>
        </w:rPr>
        <w:t>3</w:t>
      </w:r>
      <w:r w:rsidRPr="00D53952">
        <w:rPr>
          <w:rFonts w:ascii="Arial" w:hAnsi="Arial" w:cs="Arial"/>
          <w:sz w:val="22"/>
          <w:szCs w:val="22"/>
        </w:rPr>
        <w:t xml:space="preserve"> této smlouvy, nad jejímž prováděním je nutné dle ustanovení § 152 odst. 4 zákona č. 183/2006 Sb., o územním plánování a stavebním řádu, v platném znění zajistit </w:t>
      </w:r>
      <w:r w:rsidRPr="00D53952">
        <w:rPr>
          <w:rFonts w:ascii="Arial" w:hAnsi="Arial" w:cs="Arial"/>
          <w:b/>
          <w:sz w:val="22"/>
          <w:szCs w:val="22"/>
        </w:rPr>
        <w:t>autorský dozor</w:t>
      </w:r>
      <w:r w:rsidR="00C1438E" w:rsidRPr="000C324A">
        <w:rPr>
          <w:rFonts w:ascii="Arial" w:hAnsi="Arial" w:cs="Arial"/>
          <w:sz w:val="22"/>
          <w:szCs w:val="22"/>
        </w:rPr>
        <w:t xml:space="preserve"> </w:t>
      </w:r>
      <w:r w:rsidRPr="00D53952">
        <w:rPr>
          <w:rFonts w:ascii="Arial" w:hAnsi="Arial" w:cs="Arial"/>
          <w:sz w:val="22"/>
          <w:szCs w:val="22"/>
        </w:rPr>
        <w:t>nad souladem prováděné stavby s ověřenou projektovou dokumentací.</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0FE35806" w:rsidR="000B3316" w:rsidRPr="002B171C" w:rsidRDefault="00B83F26"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2B171C" w:rsidRPr="002B171C">
        <w:rPr>
          <w:rFonts w:ascii="Arial" w:hAnsi="Arial" w:cs="Arial"/>
          <w:sz w:val="22"/>
          <w:szCs w:val="22"/>
        </w:rPr>
        <w:t xml:space="preserve">při realizaci staveb uvedených v </w:t>
      </w:r>
      <w:r w:rsidR="008C61B3">
        <w:rPr>
          <w:rFonts w:ascii="Arial" w:hAnsi="Arial" w:cs="Arial"/>
          <w:sz w:val="22"/>
          <w:szCs w:val="22"/>
        </w:rPr>
        <w:t>č</w:t>
      </w:r>
      <w:r w:rsidR="002B171C" w:rsidRPr="002B171C">
        <w:rPr>
          <w:rFonts w:ascii="Arial" w:hAnsi="Arial" w:cs="Arial"/>
          <w:sz w:val="22"/>
          <w:szCs w:val="22"/>
        </w:rPr>
        <w:t>l.II.</w:t>
      </w:r>
      <w:r w:rsidR="008C61B3">
        <w:rPr>
          <w:rFonts w:ascii="Arial" w:hAnsi="Arial" w:cs="Arial"/>
          <w:sz w:val="22"/>
          <w:szCs w:val="22"/>
        </w:rPr>
        <w:t xml:space="preserve"> odst. 2.3</w:t>
      </w:r>
      <w:r w:rsidR="002B171C" w:rsidRPr="002B171C">
        <w:rPr>
          <w:rFonts w:ascii="Arial" w:hAnsi="Arial" w:cs="Arial"/>
          <w:sz w:val="22"/>
          <w:szCs w:val="22"/>
        </w:rPr>
        <w:t xml:space="preserve"> , </w:t>
      </w:r>
      <w:r w:rsidR="00F33FE9">
        <w:rPr>
          <w:rFonts w:ascii="Arial" w:hAnsi="Arial" w:cs="Arial"/>
          <w:sz w:val="22"/>
          <w:szCs w:val="22"/>
        </w:rPr>
        <w:t xml:space="preserve">a to </w:t>
      </w:r>
      <w:r w:rsidR="002B171C" w:rsidRPr="002B171C">
        <w:rPr>
          <w:rFonts w:ascii="Arial" w:hAnsi="Arial" w:cs="Arial"/>
          <w:sz w:val="22"/>
          <w:szCs w:val="22"/>
        </w:rPr>
        <w:t xml:space="preserve">v rozsahu uvedeném v </w:t>
      </w:r>
      <w:r w:rsidR="008C61B3">
        <w:rPr>
          <w:rFonts w:ascii="Arial" w:hAnsi="Arial" w:cs="Arial"/>
          <w:sz w:val="22"/>
          <w:szCs w:val="22"/>
        </w:rPr>
        <w:t>č</w:t>
      </w:r>
      <w:r w:rsidR="002B171C" w:rsidRPr="002B171C">
        <w:rPr>
          <w:rFonts w:ascii="Arial" w:hAnsi="Arial" w:cs="Arial"/>
          <w:sz w:val="22"/>
          <w:szCs w:val="22"/>
        </w:rPr>
        <w:t>l.III Specifikace díla</w:t>
      </w:r>
      <w:r w:rsidR="00F33FE9">
        <w:rPr>
          <w:rFonts w:ascii="Arial" w:hAnsi="Arial" w:cs="Arial"/>
          <w:sz w:val="22"/>
          <w:szCs w:val="22"/>
        </w:rPr>
        <w:t xml:space="preserve">. Dílo </w:t>
      </w:r>
      <w:r w:rsidR="002B171C" w:rsidRPr="002B171C">
        <w:rPr>
          <w:rFonts w:ascii="Arial" w:hAnsi="Arial" w:cs="Arial"/>
          <w:sz w:val="22"/>
          <w:szCs w:val="22"/>
        </w:rPr>
        <w:t>je realizováno na základě výsledku výběrového řízení podle zákona č. 134/2016 Sb., o zadávání veřejných zakázek, ve znění pozdějších předpisů (dále jen “ZZVZ”).</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17DF8F7C" w14:textId="35158F6D" w:rsidR="000B3316" w:rsidRPr="00FC1219" w:rsidRDefault="000B3316" w:rsidP="00BB4EEA">
      <w:pPr>
        <w:spacing w:before="60" w:line="280" w:lineRule="atLeast"/>
        <w:ind w:left="851"/>
        <w:jc w:val="both"/>
        <w:rPr>
          <w:rFonts w:ascii="Arial" w:hAnsi="Arial" w:cs="Arial"/>
          <w:b/>
          <w:sz w:val="22"/>
          <w:szCs w:val="22"/>
          <w:lang w:val="en-US"/>
        </w:rPr>
      </w:pPr>
      <w:r w:rsidRPr="00D53952">
        <w:rPr>
          <w:rFonts w:ascii="Arial" w:hAnsi="Arial" w:cs="Arial"/>
          <w:sz w:val="22"/>
          <w:szCs w:val="22"/>
        </w:rPr>
        <w:t>Název stavby:</w:t>
      </w:r>
      <w:r w:rsidR="00053DAB">
        <w:rPr>
          <w:rFonts w:ascii="Arial" w:hAnsi="Arial" w:cs="Arial"/>
          <w:b/>
          <w:sz w:val="22"/>
          <w:szCs w:val="22"/>
          <w:lang w:val="en-US"/>
        </w:rPr>
        <w:t xml:space="preserve"> </w:t>
      </w:r>
      <w:r w:rsidR="00E57CAA" w:rsidRPr="000C324A">
        <w:rPr>
          <w:rFonts w:ascii="Arial" w:hAnsi="Arial" w:cs="Arial"/>
          <w:bCs/>
          <w:sz w:val="22"/>
          <w:szCs w:val="22"/>
          <w:lang w:val="en-US"/>
        </w:rPr>
        <w:t>Mo</w:t>
      </w:r>
      <w:r w:rsidR="004053BA" w:rsidRPr="000C324A">
        <w:rPr>
          <w:rFonts w:ascii="Arial" w:hAnsi="Arial" w:cs="Arial"/>
          <w:bCs/>
          <w:sz w:val="22"/>
          <w:szCs w:val="22"/>
          <w:lang w:val="en-US"/>
        </w:rPr>
        <w:t xml:space="preserve">křad Mok1, záchytný průleh PR1a, PR1b, svodný příkop SP1, SP2 včetně interakčního </w:t>
      </w:r>
      <w:r w:rsidR="00404A04" w:rsidRPr="000C324A">
        <w:rPr>
          <w:rFonts w:ascii="Arial" w:hAnsi="Arial" w:cs="Arial"/>
          <w:bCs/>
          <w:sz w:val="22"/>
          <w:szCs w:val="22"/>
          <w:lang w:val="en-US"/>
        </w:rPr>
        <w:t>prvku IP1.</w:t>
      </w:r>
    </w:p>
    <w:p w14:paraId="76903753" w14:textId="77777777" w:rsidR="000B3316" w:rsidRPr="00D53952" w:rsidRDefault="000B3316" w:rsidP="001A4873">
      <w:pPr>
        <w:spacing w:before="60" w:line="280" w:lineRule="atLeast"/>
        <w:ind w:left="426"/>
        <w:jc w:val="both"/>
        <w:rPr>
          <w:rFonts w:ascii="Arial" w:hAnsi="Arial" w:cs="Arial"/>
          <w:b/>
          <w:sz w:val="22"/>
          <w:szCs w:val="22"/>
          <w:lang w:val="en-US"/>
        </w:rPr>
      </w:pPr>
    </w:p>
    <w:p w14:paraId="15A75C99" w14:textId="110A0D31" w:rsidR="000B3316" w:rsidRPr="00D53952" w:rsidRDefault="000B3316" w:rsidP="00BB4EEA">
      <w:pPr>
        <w:spacing w:before="60" w:line="280" w:lineRule="atLeast"/>
        <w:ind w:left="426" w:firstLine="425"/>
        <w:jc w:val="both"/>
        <w:rPr>
          <w:rFonts w:ascii="Arial" w:hAnsi="Arial" w:cs="Arial"/>
          <w:b/>
          <w:sz w:val="22"/>
          <w:szCs w:val="22"/>
          <w:lang w:val="en-US"/>
        </w:rPr>
      </w:pPr>
      <w:r w:rsidRPr="00D53952">
        <w:rPr>
          <w:rFonts w:ascii="Arial" w:hAnsi="Arial" w:cs="Arial"/>
          <w:sz w:val="22"/>
          <w:szCs w:val="22"/>
          <w:lang w:val="en-US"/>
        </w:rPr>
        <w:t>Místo stavby:</w:t>
      </w:r>
      <w:r w:rsidR="00404A04">
        <w:rPr>
          <w:rFonts w:ascii="Arial" w:hAnsi="Arial" w:cs="Arial"/>
          <w:b/>
          <w:sz w:val="22"/>
          <w:szCs w:val="22"/>
          <w:lang w:val="en-US"/>
        </w:rPr>
        <w:t xml:space="preserve"> </w:t>
      </w:r>
      <w:r w:rsidR="00404A04" w:rsidRPr="000C324A">
        <w:rPr>
          <w:rFonts w:ascii="Arial" w:hAnsi="Arial" w:cs="Arial"/>
          <w:bCs/>
          <w:sz w:val="22"/>
          <w:szCs w:val="22"/>
          <w:lang w:val="en-US"/>
        </w:rPr>
        <w:t>k.ú. Šarovy</w:t>
      </w:r>
      <w:r w:rsidR="003A6EAD">
        <w:rPr>
          <w:rFonts w:ascii="Arial" w:hAnsi="Arial" w:cs="Arial"/>
          <w:b/>
          <w:sz w:val="22"/>
          <w:szCs w:val="22"/>
          <w:lang w:val="en-US"/>
        </w:rPr>
        <w:t xml:space="preserve">, </w:t>
      </w:r>
      <w:r w:rsidR="003A6EAD">
        <w:rPr>
          <w:rFonts w:ascii="Arial" w:hAnsi="Arial" w:cs="Arial"/>
          <w:bCs/>
          <w:sz w:val="22"/>
          <w:szCs w:val="22"/>
          <w:lang w:val="en-US"/>
        </w:rPr>
        <w:t>okres Zlín, Zlínský kraj</w:t>
      </w:r>
    </w:p>
    <w:p w14:paraId="50980D5B" w14:textId="77777777" w:rsidR="000B3316" w:rsidRPr="00D53952" w:rsidRDefault="000B3316" w:rsidP="001A4873">
      <w:pPr>
        <w:spacing w:before="60" w:line="280" w:lineRule="atLeast"/>
        <w:ind w:left="426"/>
        <w:jc w:val="both"/>
        <w:rPr>
          <w:rFonts w:ascii="Arial" w:hAnsi="Arial" w:cs="Arial"/>
          <w:b/>
          <w:sz w:val="22"/>
          <w:szCs w:val="22"/>
          <w:lang w:val="en-US"/>
        </w:rPr>
      </w:pPr>
    </w:p>
    <w:p w14:paraId="7445499A" w14:textId="6E0540DB" w:rsidR="000B3316" w:rsidRDefault="000B3316" w:rsidP="00BB4EEA">
      <w:pPr>
        <w:spacing w:before="60" w:line="280" w:lineRule="atLeast"/>
        <w:ind w:left="426" w:firstLine="425"/>
        <w:jc w:val="both"/>
        <w:rPr>
          <w:rFonts w:ascii="Arial" w:hAnsi="Arial" w:cs="Arial"/>
          <w:b/>
          <w:sz w:val="22"/>
          <w:szCs w:val="22"/>
          <w:lang w:val="en-US"/>
        </w:rPr>
      </w:pPr>
      <w:r w:rsidRPr="00D53952">
        <w:rPr>
          <w:rFonts w:ascii="Arial" w:hAnsi="Arial" w:cs="Arial"/>
          <w:sz w:val="22"/>
          <w:szCs w:val="22"/>
          <w:lang w:val="en-US"/>
        </w:rPr>
        <w:t xml:space="preserve">Popis stavby:  </w:t>
      </w:r>
    </w:p>
    <w:p w14:paraId="2221E255" w14:textId="77777777" w:rsidR="00E4717A" w:rsidRPr="000C324A" w:rsidRDefault="00E4717A" w:rsidP="00E4717A">
      <w:pPr>
        <w:spacing w:before="120" w:line="360" w:lineRule="auto"/>
        <w:jc w:val="both"/>
        <w:rPr>
          <w:rFonts w:ascii="Arial" w:hAnsi="Arial" w:cs="Arial"/>
          <w:b/>
          <w:bCs/>
          <w:sz w:val="22"/>
          <w:szCs w:val="22"/>
        </w:rPr>
      </w:pPr>
      <w:r w:rsidRPr="000C324A">
        <w:rPr>
          <w:rFonts w:ascii="Arial" w:hAnsi="Arial" w:cs="Arial"/>
          <w:b/>
          <w:bCs/>
          <w:sz w:val="22"/>
          <w:szCs w:val="22"/>
        </w:rPr>
        <w:t>PR1a – záchytný průleh</w:t>
      </w:r>
    </w:p>
    <w:p w14:paraId="08F4A615" w14:textId="77777777" w:rsidR="00E4717A" w:rsidRPr="000C324A" w:rsidRDefault="00E4717A" w:rsidP="00E4717A">
      <w:pPr>
        <w:jc w:val="both"/>
        <w:rPr>
          <w:rFonts w:ascii="Arial" w:hAnsi="Arial" w:cs="Arial"/>
          <w:b/>
          <w:bCs/>
          <w:sz w:val="22"/>
          <w:szCs w:val="22"/>
        </w:rPr>
      </w:pPr>
      <w:r w:rsidRPr="000C324A">
        <w:rPr>
          <w:rFonts w:ascii="Arial" w:hAnsi="Arial" w:cs="Arial"/>
          <w:sz w:val="22"/>
          <w:szCs w:val="22"/>
        </w:rPr>
        <w:t>Průleh PR1a je umístěn v jihozápadní části území v lokalitě Šarovská. Je trasován po vrstevnici s vodorovnou niveletou dna a jeho příčný profil je tvořen tak, aby objemy výkopů a násypů byly v rovnováze. Průleh má za úkol přerušit délku svahu, který je v současnosti bez jakýchkoliv opatření využíván jako orná půda. Dále bude sloužit k zachycení srážek, zpomalení odtoku vody a k podpoře zasáknutí vody do půdy. Příčná plocha průlehu je navržena na 1 m</w:t>
      </w:r>
      <w:r w:rsidRPr="000C324A">
        <w:rPr>
          <w:rFonts w:ascii="Arial" w:hAnsi="Arial" w:cs="Arial"/>
          <w:sz w:val="22"/>
          <w:szCs w:val="22"/>
          <w:vertAlign w:val="superscript"/>
        </w:rPr>
        <w:t>2</w:t>
      </w:r>
      <w:r w:rsidRPr="000C324A">
        <w:rPr>
          <w:rFonts w:ascii="Arial" w:hAnsi="Arial" w:cs="Arial"/>
          <w:sz w:val="22"/>
          <w:szCs w:val="22"/>
        </w:rPr>
        <w:t>, což odpovídá zachycení deště s dobou opakování 100 let při době trvání srážky 1 hod. Srážky přesahující objem návrhového deště budou odvedeny navazujícím svodným příkopem SP1. Výkop ve spodní části je navržen se sklony svahů 1:5, navázání na stávající terén je navrženo ve sklonu 1:2. Násyp bude realizován jako hutněná zemní hrázka s výškou 0,8 m, šířkou koruny 1,5 m a sklony svahů 1:2. Povrch zahloubené části i zemní hrázky bude ohumusován a oset travní směsí. Průleh bude z horní strany doplněn zelení (IP1), na ploše nad průlehem je navržen protierozní osevní postup. Ze spodní strany bude průleh doplněn travnatou cestou a pozemky pod ním směrem k Hlubockému potoku jsou navržené k zatravnění.</w:t>
      </w:r>
    </w:p>
    <w:p w14:paraId="2C9426E2" w14:textId="77777777" w:rsidR="00E4717A" w:rsidRPr="000C324A" w:rsidRDefault="00E4717A" w:rsidP="00E4717A">
      <w:pPr>
        <w:jc w:val="both"/>
        <w:rPr>
          <w:rFonts w:ascii="Arial" w:hAnsi="Arial" w:cs="Arial"/>
          <w:b/>
          <w:bCs/>
          <w:sz w:val="22"/>
          <w:szCs w:val="22"/>
        </w:rPr>
      </w:pPr>
    </w:p>
    <w:p w14:paraId="4AA468DE" w14:textId="77777777" w:rsidR="00E4717A" w:rsidRPr="000C324A" w:rsidRDefault="00E4717A" w:rsidP="00E4717A">
      <w:pPr>
        <w:jc w:val="both"/>
        <w:rPr>
          <w:rFonts w:ascii="Arial" w:hAnsi="Arial" w:cs="Arial"/>
          <w:b/>
          <w:bCs/>
          <w:sz w:val="22"/>
          <w:szCs w:val="22"/>
        </w:rPr>
      </w:pPr>
      <w:r w:rsidRPr="000C324A">
        <w:rPr>
          <w:rFonts w:ascii="Arial" w:hAnsi="Arial" w:cs="Arial"/>
          <w:b/>
          <w:bCs/>
          <w:sz w:val="22"/>
          <w:szCs w:val="22"/>
        </w:rPr>
        <w:t>SP1 – svodný příkop</w:t>
      </w:r>
    </w:p>
    <w:p w14:paraId="2057F267" w14:textId="77777777" w:rsidR="00E4717A" w:rsidRPr="000C324A" w:rsidRDefault="00E4717A" w:rsidP="00E4717A">
      <w:pPr>
        <w:jc w:val="both"/>
        <w:rPr>
          <w:rFonts w:ascii="Arial" w:hAnsi="Arial" w:cs="Arial"/>
          <w:sz w:val="22"/>
          <w:szCs w:val="22"/>
        </w:rPr>
      </w:pPr>
      <w:r w:rsidRPr="000C324A">
        <w:rPr>
          <w:rFonts w:ascii="Arial" w:hAnsi="Arial" w:cs="Arial"/>
          <w:sz w:val="22"/>
          <w:szCs w:val="22"/>
        </w:rPr>
        <w:t>Svodný příkop SP1 slouží k odvedení vod přesahujících kapacitu záchytného průlehu PR1a. Příkop je navržen jako otevřený lichoběžníkový se šířkou dna 0,3 m, sklony svahů 1:1,5 a kapacitou Q</w:t>
      </w:r>
      <w:r w:rsidRPr="000C324A">
        <w:rPr>
          <w:rFonts w:ascii="Arial" w:hAnsi="Arial" w:cs="Arial"/>
          <w:sz w:val="22"/>
          <w:szCs w:val="22"/>
          <w:vertAlign w:val="subscript"/>
        </w:rPr>
        <w:t>kap</w:t>
      </w:r>
      <w:r w:rsidRPr="000C324A">
        <w:rPr>
          <w:rFonts w:ascii="Arial" w:hAnsi="Arial" w:cs="Arial"/>
          <w:sz w:val="22"/>
          <w:szCs w:val="22"/>
        </w:rPr>
        <w:t xml:space="preserve"> = 0,370 m</w:t>
      </w:r>
      <w:r w:rsidRPr="000C324A">
        <w:rPr>
          <w:rFonts w:ascii="Arial" w:hAnsi="Arial" w:cs="Arial"/>
          <w:sz w:val="22"/>
          <w:szCs w:val="22"/>
          <w:vertAlign w:val="superscript"/>
        </w:rPr>
        <w:t>3</w:t>
      </w:r>
      <w:r w:rsidRPr="000C324A">
        <w:rPr>
          <w:rFonts w:ascii="Arial" w:hAnsi="Arial" w:cs="Arial"/>
          <w:sz w:val="22"/>
          <w:szCs w:val="22"/>
        </w:rPr>
        <w:t>/s.</w:t>
      </w:r>
    </w:p>
    <w:p w14:paraId="68FB2684" w14:textId="77777777" w:rsidR="00E4717A" w:rsidRPr="000C324A" w:rsidRDefault="00E4717A" w:rsidP="00E4717A">
      <w:pPr>
        <w:jc w:val="both"/>
        <w:rPr>
          <w:rFonts w:ascii="Arial" w:hAnsi="Arial" w:cs="Arial"/>
          <w:b/>
          <w:bCs/>
          <w:sz w:val="22"/>
          <w:szCs w:val="22"/>
        </w:rPr>
      </w:pPr>
    </w:p>
    <w:p w14:paraId="060192A3" w14:textId="77777777" w:rsidR="00E4717A" w:rsidRPr="000C324A" w:rsidRDefault="00E4717A" w:rsidP="00E4717A">
      <w:pPr>
        <w:jc w:val="both"/>
        <w:rPr>
          <w:rFonts w:ascii="Arial" w:hAnsi="Arial" w:cs="Arial"/>
          <w:sz w:val="22"/>
          <w:szCs w:val="22"/>
        </w:rPr>
      </w:pPr>
      <w:r w:rsidRPr="000C324A">
        <w:rPr>
          <w:rFonts w:ascii="Arial" w:hAnsi="Arial" w:cs="Arial"/>
          <w:b/>
          <w:bCs/>
          <w:sz w:val="22"/>
          <w:szCs w:val="22"/>
        </w:rPr>
        <w:t>PR1b – záchytný průleh</w:t>
      </w:r>
    </w:p>
    <w:p w14:paraId="05633449" w14:textId="77777777" w:rsidR="00E4717A" w:rsidRPr="000C324A" w:rsidRDefault="00E4717A" w:rsidP="00E4717A">
      <w:pPr>
        <w:jc w:val="both"/>
        <w:rPr>
          <w:rFonts w:ascii="Arial" w:hAnsi="Arial" w:cs="Arial"/>
          <w:sz w:val="22"/>
          <w:szCs w:val="22"/>
        </w:rPr>
      </w:pPr>
      <w:r w:rsidRPr="000C324A">
        <w:rPr>
          <w:rFonts w:ascii="Arial" w:hAnsi="Arial" w:cs="Arial"/>
          <w:sz w:val="22"/>
          <w:szCs w:val="22"/>
        </w:rPr>
        <w:t xml:space="preserve">Průleh PR1b je umístěn v severozápadní části území, prochází přes lokality Žlébky a Hlubočky. Je trasován po vrstevnici s vodorovnou niveletou dna a jeho příčný profil je tvořen tak, aby objemy výkopů a násypů byly v rovnováze. Průleh má za úkol přerušit délku svahu, který je v současnosti bez jakýchkoliv opatření využíván jako orná půda. Dále bude sloužit k zachycení srážek, zpomalení odtoku vody a k podpoře zasáknutí vody do půdy. Příčná plocha průlehu je </w:t>
      </w:r>
      <w:r w:rsidRPr="000C324A">
        <w:rPr>
          <w:rFonts w:ascii="Arial" w:hAnsi="Arial" w:cs="Arial"/>
          <w:sz w:val="22"/>
          <w:szCs w:val="22"/>
        </w:rPr>
        <w:lastRenderedPageBreak/>
        <w:t>navržena na 2 m</w:t>
      </w:r>
      <w:r w:rsidRPr="000C324A">
        <w:rPr>
          <w:rFonts w:ascii="Arial" w:hAnsi="Arial" w:cs="Arial"/>
          <w:sz w:val="22"/>
          <w:szCs w:val="22"/>
          <w:vertAlign w:val="superscript"/>
        </w:rPr>
        <w:t>2</w:t>
      </w:r>
      <w:r w:rsidRPr="000C324A">
        <w:rPr>
          <w:rFonts w:ascii="Arial" w:hAnsi="Arial" w:cs="Arial"/>
          <w:sz w:val="22"/>
          <w:szCs w:val="22"/>
        </w:rPr>
        <w:t>, což odpovídá zachycení deště s dobou opakování 100 let při době trvání srážky 1 hod. Srážky přesahující objem návrhového deště budou odvedeny navazujícím svodným příkopem SP2, který je umístěn přibližně v polovině průlehu. Výkop ve spodní části je navržen se sklony svahů 1:5, navázání na stávající terén je navrženo ve sklonu 1:2. Násyp bude realizován jako hutněná zemní hrázka s výškou 1,0 m, šířkou koruny 1,5 m a sklony svahů 1:2. Povrch zahloubené části i zemní hrázky bude ohumusován a oset travní směsí. Průleh bude z horní strany doplněn zelení (IP1), na ploše nad průlehem je navržen protierozní osevní postup. Ze spodní strany bude průleh doplněn travnatou cestou a pozemky pod ním směrem k Hlubockému potoku jsou navržené k zatravnění.</w:t>
      </w:r>
    </w:p>
    <w:p w14:paraId="49D9896B" w14:textId="77777777" w:rsidR="00E4717A" w:rsidRPr="000C324A" w:rsidRDefault="00E4717A" w:rsidP="00E4717A">
      <w:pPr>
        <w:jc w:val="both"/>
        <w:rPr>
          <w:rFonts w:ascii="Arial" w:hAnsi="Arial" w:cs="Arial"/>
          <w:b/>
          <w:bCs/>
          <w:sz w:val="22"/>
          <w:szCs w:val="22"/>
        </w:rPr>
      </w:pPr>
    </w:p>
    <w:p w14:paraId="3979B0DA" w14:textId="77777777" w:rsidR="00E4717A" w:rsidRPr="000C324A" w:rsidRDefault="00E4717A" w:rsidP="00E4717A">
      <w:pPr>
        <w:jc w:val="both"/>
        <w:rPr>
          <w:rFonts w:ascii="Arial" w:hAnsi="Arial" w:cs="Arial"/>
          <w:sz w:val="22"/>
          <w:szCs w:val="22"/>
        </w:rPr>
      </w:pPr>
      <w:r w:rsidRPr="000C324A">
        <w:rPr>
          <w:rFonts w:ascii="Arial" w:hAnsi="Arial" w:cs="Arial"/>
          <w:b/>
          <w:bCs/>
          <w:sz w:val="22"/>
          <w:szCs w:val="22"/>
        </w:rPr>
        <w:t>SP2 – svodný příkop</w:t>
      </w:r>
    </w:p>
    <w:p w14:paraId="0C827304" w14:textId="77777777" w:rsidR="00E4717A" w:rsidRPr="000C324A" w:rsidRDefault="00E4717A" w:rsidP="00E4717A">
      <w:pPr>
        <w:jc w:val="both"/>
        <w:rPr>
          <w:rFonts w:ascii="Arial" w:hAnsi="Arial" w:cs="Arial"/>
          <w:sz w:val="22"/>
          <w:szCs w:val="22"/>
        </w:rPr>
      </w:pPr>
      <w:r w:rsidRPr="000C324A">
        <w:rPr>
          <w:rFonts w:ascii="Arial" w:hAnsi="Arial" w:cs="Arial"/>
          <w:sz w:val="22"/>
          <w:szCs w:val="22"/>
        </w:rPr>
        <w:t>Svodný příkop SP2 slouží k odvedení vod přesahujících kapacitu záchytného průlehu PR1b. Příkop je navržen jako otevřený lichoběžníkový se šířkou dna 0,3 m, sklony svahů 1:1,5 a kapacitou Q</w:t>
      </w:r>
      <w:r w:rsidRPr="000C324A">
        <w:rPr>
          <w:rFonts w:ascii="Arial" w:hAnsi="Arial" w:cs="Arial"/>
          <w:sz w:val="22"/>
          <w:szCs w:val="22"/>
          <w:vertAlign w:val="subscript"/>
        </w:rPr>
        <w:t>kap</w:t>
      </w:r>
      <w:r w:rsidRPr="000C324A">
        <w:rPr>
          <w:rFonts w:ascii="Arial" w:hAnsi="Arial" w:cs="Arial"/>
          <w:sz w:val="22"/>
          <w:szCs w:val="22"/>
        </w:rPr>
        <w:t xml:space="preserve"> = 0,288 m</w:t>
      </w:r>
      <w:r w:rsidRPr="000C324A">
        <w:rPr>
          <w:rFonts w:ascii="Arial" w:hAnsi="Arial" w:cs="Arial"/>
          <w:sz w:val="22"/>
          <w:szCs w:val="22"/>
          <w:vertAlign w:val="superscript"/>
        </w:rPr>
        <w:t>3</w:t>
      </w:r>
      <w:r w:rsidRPr="000C324A">
        <w:rPr>
          <w:rFonts w:ascii="Arial" w:hAnsi="Arial" w:cs="Arial"/>
          <w:sz w:val="22"/>
          <w:szCs w:val="22"/>
        </w:rPr>
        <w:t>/s.</w:t>
      </w:r>
    </w:p>
    <w:p w14:paraId="03830F70" w14:textId="77777777" w:rsidR="00E4717A" w:rsidRPr="000C324A" w:rsidRDefault="00E4717A" w:rsidP="00E4717A">
      <w:pPr>
        <w:jc w:val="both"/>
        <w:rPr>
          <w:rFonts w:ascii="Arial" w:hAnsi="Arial" w:cs="Arial"/>
          <w:b/>
          <w:bCs/>
          <w:sz w:val="22"/>
          <w:szCs w:val="22"/>
        </w:rPr>
      </w:pPr>
    </w:p>
    <w:p w14:paraId="55F3EAE4" w14:textId="77777777" w:rsidR="00E4717A" w:rsidRPr="000C324A" w:rsidRDefault="00E4717A" w:rsidP="00E4717A">
      <w:pPr>
        <w:jc w:val="both"/>
        <w:rPr>
          <w:rFonts w:ascii="Arial" w:hAnsi="Arial" w:cs="Arial"/>
          <w:sz w:val="22"/>
          <w:szCs w:val="22"/>
        </w:rPr>
      </w:pPr>
      <w:r w:rsidRPr="000C324A">
        <w:rPr>
          <w:rFonts w:ascii="Arial" w:hAnsi="Arial" w:cs="Arial"/>
          <w:b/>
          <w:bCs/>
          <w:sz w:val="22"/>
          <w:szCs w:val="22"/>
        </w:rPr>
        <w:t>Mokřad: Mok1</w:t>
      </w:r>
    </w:p>
    <w:p w14:paraId="0987174E" w14:textId="77777777" w:rsidR="00E4717A" w:rsidRPr="000C324A" w:rsidRDefault="00E4717A" w:rsidP="00E4717A">
      <w:pPr>
        <w:pStyle w:val="Zkladntext"/>
        <w:spacing w:line="240" w:lineRule="auto"/>
        <w:jc w:val="both"/>
        <w:rPr>
          <w:rFonts w:ascii="Arial" w:hAnsi="Arial" w:cs="Arial"/>
          <w:b w:val="0"/>
          <w:bCs/>
          <w:sz w:val="22"/>
          <w:szCs w:val="22"/>
        </w:rPr>
      </w:pPr>
      <w:r w:rsidRPr="000C324A">
        <w:rPr>
          <w:rFonts w:ascii="Arial" w:hAnsi="Arial" w:cs="Arial"/>
          <w:b w:val="0"/>
          <w:bCs/>
          <w:sz w:val="22"/>
          <w:szCs w:val="22"/>
        </w:rPr>
        <w:t>Je nově navržen nad lokalitou Žlébky. Bude tvořen hloubenou tůní s proměnlivou hladinou vody od 0,6 do 1,5 m. Plocha hladiny je 320 m</w:t>
      </w:r>
      <w:r w:rsidRPr="000C324A">
        <w:rPr>
          <w:rFonts w:ascii="Arial" w:hAnsi="Arial" w:cs="Arial"/>
          <w:b w:val="0"/>
          <w:bCs/>
          <w:sz w:val="22"/>
          <w:szCs w:val="22"/>
          <w:vertAlign w:val="superscript"/>
        </w:rPr>
        <w:t>2</w:t>
      </w:r>
      <w:r w:rsidRPr="000C324A">
        <w:rPr>
          <w:rFonts w:ascii="Arial" w:hAnsi="Arial" w:cs="Arial"/>
          <w:b w:val="0"/>
          <w:bCs/>
          <w:sz w:val="22"/>
          <w:szCs w:val="22"/>
        </w:rPr>
        <w:t xml:space="preserve">. Úroveň dna mokřadu je výškově proměnná tak, aby byly zajištěny v jednotlivých částech mokřadu různé hloubky vody. V případě poklesu hladiny podzemní vody v suchém období výškový návrh úrovně dna zajistí, aby v části plochy mokřadu byla zajištěna stálá hladina. Sklon břehů tůně je proměnný. Vzhledem ke sklonu původního terénu je ve směru spádnice navržen sklon 1:3. Ve směru kolmo na spádnici je navržen mírný sklon břehů 1:10. Mokřad bude sycen převážně průsakem podzemní vody, protože využívá umístění v poměrně svažitém terénu, kde se již dnes projevují známky zamokření a půda v blízkosti průsaku se téměř neobdělává. Při doplnění vhodné vegetace do nejbližšího okolí mokřadu dojde k funkčnímu propojení s navazujícím lokálním biocentrem LBC1 Pod Hlubočkou. </w:t>
      </w:r>
    </w:p>
    <w:p w14:paraId="1E95C316" w14:textId="77777777" w:rsidR="00E4717A" w:rsidRPr="000C324A" w:rsidRDefault="00E4717A" w:rsidP="00E4717A">
      <w:pPr>
        <w:pStyle w:val="Zkladntext"/>
        <w:spacing w:line="240" w:lineRule="auto"/>
        <w:jc w:val="both"/>
        <w:rPr>
          <w:rFonts w:ascii="Arial" w:hAnsi="Arial" w:cs="Arial"/>
          <w:b w:val="0"/>
          <w:bCs/>
          <w:sz w:val="22"/>
          <w:szCs w:val="22"/>
        </w:rPr>
      </w:pPr>
    </w:p>
    <w:p w14:paraId="7269DBDC" w14:textId="77777777" w:rsidR="00E4717A" w:rsidRPr="000C324A" w:rsidRDefault="00E4717A" w:rsidP="00E4717A">
      <w:pPr>
        <w:pStyle w:val="Zkladntext"/>
        <w:spacing w:line="240" w:lineRule="auto"/>
        <w:jc w:val="both"/>
        <w:rPr>
          <w:rFonts w:ascii="Arial" w:hAnsi="Arial" w:cs="Arial"/>
          <w:sz w:val="22"/>
          <w:szCs w:val="22"/>
        </w:rPr>
      </w:pPr>
      <w:r w:rsidRPr="000C324A">
        <w:rPr>
          <w:rFonts w:ascii="Arial" w:hAnsi="Arial" w:cs="Arial"/>
          <w:sz w:val="22"/>
          <w:szCs w:val="22"/>
        </w:rPr>
        <w:t>IP1</w:t>
      </w:r>
    </w:p>
    <w:p w14:paraId="0989F371" w14:textId="77777777" w:rsidR="003C0C39" w:rsidRDefault="00E4717A" w:rsidP="00E4717A">
      <w:pPr>
        <w:ind w:left="426"/>
        <w:jc w:val="both"/>
        <w:rPr>
          <w:rFonts w:ascii="Arial" w:hAnsi="Arial" w:cs="Arial"/>
          <w:sz w:val="22"/>
          <w:szCs w:val="22"/>
        </w:rPr>
      </w:pPr>
      <w:r w:rsidRPr="000C324A">
        <w:rPr>
          <w:rFonts w:ascii="Arial" w:hAnsi="Arial" w:cs="Arial"/>
          <w:sz w:val="22"/>
          <w:szCs w:val="22"/>
        </w:rPr>
        <w:t>Vegetační doprovod PR1a a PR1b</w:t>
      </w:r>
    </w:p>
    <w:p w14:paraId="6F0ED377" w14:textId="1FC02766" w:rsidR="003C0C39" w:rsidRPr="000C324A" w:rsidRDefault="00E4717A" w:rsidP="000C324A">
      <w:pPr>
        <w:ind w:left="426"/>
        <w:jc w:val="both"/>
        <w:rPr>
          <w:rFonts w:ascii="Arial" w:hAnsi="Arial" w:cs="Arial"/>
          <w:sz w:val="22"/>
          <w:szCs w:val="22"/>
        </w:rPr>
      </w:pPr>
      <w:r w:rsidRPr="000C324A">
        <w:rPr>
          <w:rFonts w:ascii="Arial" w:hAnsi="Arial" w:cs="Arial"/>
          <w:sz w:val="22"/>
          <w:szCs w:val="22"/>
        </w:rPr>
        <w:t>V rámci těchto stavebních objektů budou navrženy brody  B5, B6, B7, B8 a B9</w:t>
      </w:r>
    </w:p>
    <w:p w14:paraId="21258837" w14:textId="046AE3E3" w:rsidR="00B0493E" w:rsidRPr="00D53952" w:rsidRDefault="000B3316" w:rsidP="00BB4EEA">
      <w:pPr>
        <w:spacing w:before="60" w:line="280" w:lineRule="atLeast"/>
        <w:ind w:firstLine="426"/>
        <w:jc w:val="both"/>
        <w:rPr>
          <w:rFonts w:ascii="Arial" w:hAnsi="Arial" w:cs="Arial"/>
          <w:sz w:val="22"/>
          <w:szCs w:val="22"/>
        </w:rPr>
      </w:pPr>
      <w:r w:rsidRPr="00D53952">
        <w:rPr>
          <w:rFonts w:ascii="Arial" w:hAnsi="Arial" w:cs="Arial"/>
          <w:b/>
          <w:sz w:val="22"/>
          <w:szCs w:val="22"/>
          <w:lang w:val="en-US"/>
        </w:rPr>
        <w:t xml:space="preserve"> </w:t>
      </w:r>
      <w:r w:rsidRPr="00D53952">
        <w:rPr>
          <w:rFonts w:ascii="Arial" w:hAnsi="Arial" w:cs="Arial"/>
          <w:sz w:val="22"/>
          <w:szCs w:val="22"/>
          <w:lang w:val="en-US"/>
        </w:rPr>
        <w:t xml:space="preserve">(dále jen </w:t>
      </w:r>
      <w:r w:rsidRPr="00D53952">
        <w:rPr>
          <w:rFonts w:ascii="Arial" w:hAnsi="Arial" w:cs="Arial"/>
          <w:sz w:val="22"/>
          <w:szCs w:val="22"/>
        </w:rPr>
        <w:t>„</w:t>
      </w:r>
      <w:r w:rsidR="00865AAA" w:rsidRPr="00D53952">
        <w:rPr>
          <w:rFonts w:ascii="Arial" w:hAnsi="Arial" w:cs="Arial"/>
          <w:sz w:val="22"/>
          <w:szCs w:val="22"/>
        </w:rPr>
        <w:t>stavba</w:t>
      </w:r>
      <w:r w:rsidRPr="00D53952">
        <w:rPr>
          <w:rFonts w:ascii="Arial" w:hAnsi="Arial" w:cs="Arial"/>
          <w:sz w:val="22"/>
          <w:szCs w:val="22"/>
        </w:rPr>
        <w:t>“)</w:t>
      </w:r>
    </w:p>
    <w:p w14:paraId="37E775C8" w14:textId="77777777" w:rsidR="00B0493E" w:rsidRPr="00D53952" w:rsidRDefault="00B0493E" w:rsidP="00B0493E">
      <w:pPr>
        <w:pStyle w:val="Odstavecseseznamem"/>
        <w:rPr>
          <w:rFonts w:ascii="Arial" w:hAnsi="Arial" w:cs="Arial"/>
          <w:sz w:val="22"/>
          <w:szCs w:val="22"/>
        </w:rPr>
      </w:pPr>
    </w:p>
    <w:p w14:paraId="459E3E4A" w14:textId="77777777" w:rsidR="00A00B86" w:rsidRPr="00D53952" w:rsidRDefault="00A00B86" w:rsidP="00B0493E">
      <w:pPr>
        <w:spacing w:before="60" w:line="280" w:lineRule="atLeast"/>
        <w:ind w:left="426"/>
        <w:jc w:val="both"/>
        <w:rPr>
          <w:rFonts w:ascii="Arial" w:hAnsi="Arial" w:cs="Arial"/>
          <w:sz w:val="22"/>
          <w:szCs w:val="22"/>
        </w:rPr>
      </w:pPr>
    </w:p>
    <w:p w14:paraId="62C88568" w14:textId="593BEF29" w:rsidR="00A375D5" w:rsidRPr="00BB4EEA" w:rsidRDefault="0003533D" w:rsidP="0043137E">
      <w:pPr>
        <w:pStyle w:val="Zkladntext"/>
        <w:spacing w:line="240" w:lineRule="auto"/>
        <w:jc w:val="center"/>
        <w:rPr>
          <w:sz w:val="22"/>
          <w:szCs w:val="22"/>
        </w:rPr>
      </w:pPr>
      <w:r w:rsidRPr="00BB4EEA">
        <w:rPr>
          <w:sz w:val="22"/>
          <w:szCs w:val="22"/>
        </w:rPr>
        <w:t xml:space="preserve">Čl. </w:t>
      </w:r>
      <w:r w:rsidR="00B83F26" w:rsidRPr="00BB4EEA">
        <w:rPr>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46894166"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se zabezpečuje dodržování základních parametrů díla v souladu se stavebním povolením</w:t>
      </w:r>
      <w:r w:rsidR="002B171C">
        <w:rPr>
          <w:rFonts w:ascii="Arial" w:hAnsi="Arial" w:cs="Arial"/>
          <w:b w:val="0"/>
          <w:sz w:val="22"/>
          <w:szCs w:val="22"/>
        </w:rPr>
        <w:t xml:space="preserve"> </w:t>
      </w:r>
      <w:r w:rsidR="002B171C" w:rsidRPr="002B171C">
        <w:rPr>
          <w:rFonts w:ascii="Arial" w:hAnsi="Arial" w:cs="Arial"/>
          <w:b w:val="0"/>
          <w:sz w:val="22"/>
          <w:szCs w:val="22"/>
        </w:rPr>
        <w:t>(pokud je realizace stavby vázána na jeho vydání)</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298B44C5"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152 odst. 4 zákona č. 183/2006 Sb., </w:t>
      </w:r>
      <w:r w:rsidR="00B520B5" w:rsidRPr="00D53952">
        <w:rPr>
          <w:rFonts w:ascii="Arial" w:hAnsi="Arial" w:cs="Arial"/>
          <w:bCs/>
          <w:sz w:val="22"/>
          <w:szCs w:val="22"/>
        </w:rPr>
        <w:br/>
      </w:r>
      <w:r w:rsidRPr="00D53952">
        <w:rPr>
          <w:rFonts w:ascii="Arial" w:hAnsi="Arial" w:cs="Arial"/>
          <w:bCs/>
          <w:sz w:val="22"/>
          <w:szCs w:val="22"/>
        </w:rPr>
        <w:t>o územním plánování a stavebním řádu, v</w:t>
      </w:r>
      <w:r w:rsidR="002B171C">
        <w:rPr>
          <w:rFonts w:ascii="Arial" w:hAnsi="Arial" w:cs="Arial"/>
          <w:bCs/>
          <w:sz w:val="22"/>
          <w:szCs w:val="22"/>
        </w:rPr>
        <w:t>e</w:t>
      </w:r>
      <w:r w:rsidRPr="00D53952">
        <w:rPr>
          <w:rFonts w:ascii="Arial" w:hAnsi="Arial" w:cs="Arial"/>
          <w:bCs/>
          <w:sz w:val="22"/>
          <w:szCs w:val="22"/>
        </w:rPr>
        <w:t> znění</w:t>
      </w:r>
      <w:r w:rsidR="002B171C">
        <w:rPr>
          <w:rFonts w:ascii="Arial" w:hAnsi="Arial" w:cs="Arial"/>
          <w:bCs/>
          <w:sz w:val="22"/>
          <w:szCs w:val="22"/>
        </w:rPr>
        <w:t xml:space="preserve"> pozdějších předpisů</w:t>
      </w:r>
      <w:r w:rsidRPr="00D53952">
        <w:rPr>
          <w:rFonts w:ascii="Arial" w:hAnsi="Arial" w:cs="Arial"/>
          <w:bCs/>
          <w:sz w:val="22"/>
          <w:szCs w:val="22"/>
        </w:rPr>
        <w:t xml:space="preserve">, bude vykonávat autorský dozor nad souladem zhotovované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C80ECF9"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lastRenderedPageBreak/>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290FF356"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w:t>
      </w:r>
      <w:r w:rsidR="007D089F">
        <w:rPr>
          <w:rFonts w:ascii="Arial" w:hAnsi="Arial" w:cs="Arial"/>
          <w:sz w:val="22"/>
          <w:szCs w:val="22"/>
        </w:rPr>
        <w:t>3</w:t>
      </w:r>
      <w:r w:rsidRPr="00D53952">
        <w:rPr>
          <w:rFonts w:ascii="Arial" w:hAnsi="Arial" w:cs="Arial"/>
          <w:sz w:val="22"/>
          <w:szCs w:val="22"/>
        </w:rPr>
        <w:t xml:space="preserve">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41A6968D" w14:textId="60C65BE1" w:rsidR="00B83F26" w:rsidRPr="009C6AEC" w:rsidRDefault="00B83F26" w:rsidP="009C6AEC">
      <w:pPr>
        <w:pStyle w:val="Zkladntext3"/>
        <w:numPr>
          <w:ilvl w:val="0"/>
          <w:numId w:val="28"/>
        </w:numPr>
        <w:ind w:hanging="644"/>
        <w:rPr>
          <w:rFonts w:ascii="Arial" w:hAnsi="Arial" w:cs="Arial"/>
          <w:bCs/>
          <w:sz w:val="22"/>
          <w:szCs w:val="22"/>
        </w:rPr>
      </w:pPr>
      <w:r w:rsidRPr="00D53952">
        <w:rPr>
          <w:rFonts w:ascii="Arial" w:hAnsi="Arial" w:cs="Arial"/>
          <w:bCs/>
          <w:sz w:val="22"/>
          <w:szCs w:val="22"/>
        </w:rPr>
        <w:t>Datum a čas výkonu autorského dozoru na stavbě zaznamenává zhotovitel do stavebního deníku.</w:t>
      </w:r>
    </w:p>
    <w:p w14:paraId="7672129E" w14:textId="34BFAF30" w:rsidR="008A1D16" w:rsidRPr="009C6AEC" w:rsidRDefault="00B83F26"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0B24C18B" w14:textId="4857EFF6" w:rsidR="009B4D42" w:rsidRPr="009C6AEC" w:rsidRDefault="00EC3260" w:rsidP="009C6AEC">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546077FF" w14:textId="334931DA" w:rsidR="004453EA" w:rsidRPr="00542A63" w:rsidRDefault="009B4D42" w:rsidP="00CB5862">
      <w:pPr>
        <w:pStyle w:val="Odstavecseseznamem"/>
        <w:numPr>
          <w:ilvl w:val="0"/>
          <w:numId w:val="28"/>
        </w:numPr>
        <w:ind w:hanging="644"/>
        <w:jc w:val="both"/>
        <w:rPr>
          <w:rFonts w:ascii="Arial" w:hAnsi="Arial" w:cs="Arial"/>
          <w:bCs/>
          <w:snapToGrid w:val="0"/>
          <w:sz w:val="22"/>
          <w:szCs w:val="22"/>
        </w:rPr>
      </w:pPr>
      <w:bookmarkStart w:id="0" w:name="_Hlk16163141"/>
      <w:r w:rsidRPr="00542A63">
        <w:rPr>
          <w:rFonts w:ascii="Arial" w:hAnsi="Arial" w:cs="Arial"/>
          <w:bCs/>
          <w:snapToGrid w:val="0"/>
          <w:sz w:val="22"/>
          <w:szCs w:val="22"/>
        </w:rPr>
        <w:t xml:space="preserve">V případě potřeby zpracuje </w:t>
      </w:r>
      <w:r w:rsidR="002E2A05" w:rsidRPr="00542A63">
        <w:rPr>
          <w:rFonts w:ascii="Arial" w:hAnsi="Arial" w:cs="Arial"/>
          <w:bCs/>
          <w:snapToGrid w:val="0"/>
          <w:sz w:val="22"/>
          <w:szCs w:val="22"/>
        </w:rPr>
        <w:t xml:space="preserve">zhotovitel </w:t>
      </w:r>
      <w:r w:rsidRPr="00542A63">
        <w:rPr>
          <w:rFonts w:ascii="Arial" w:hAnsi="Arial" w:cs="Arial"/>
          <w:bCs/>
          <w:snapToGrid w:val="0"/>
          <w:sz w:val="22"/>
          <w:szCs w:val="22"/>
        </w:rPr>
        <w:t xml:space="preserve">dodatečné informace v rámci </w:t>
      </w:r>
      <w:r w:rsidR="002E2A05" w:rsidRPr="000C324A">
        <w:rPr>
          <w:rFonts w:ascii="Arial" w:hAnsi="Arial" w:cs="Arial"/>
          <w:bCs/>
          <w:snapToGrid w:val="0"/>
          <w:sz w:val="22"/>
          <w:szCs w:val="22"/>
        </w:rPr>
        <w:t>z</w:t>
      </w:r>
      <w:r w:rsidRPr="000C324A">
        <w:rPr>
          <w:rFonts w:ascii="Arial" w:hAnsi="Arial" w:cs="Arial"/>
          <w:bCs/>
          <w:snapToGrid w:val="0"/>
          <w:sz w:val="22"/>
          <w:szCs w:val="22"/>
        </w:rPr>
        <w:t>adávacího/výběrového</w:t>
      </w:r>
      <w:r w:rsidRPr="00542A63">
        <w:rPr>
          <w:rFonts w:ascii="Arial" w:hAnsi="Arial" w:cs="Arial"/>
          <w:bCs/>
          <w:snapToGrid w:val="0"/>
          <w:sz w:val="22"/>
          <w:szCs w:val="22"/>
        </w:rPr>
        <w:t xml:space="preserve"> řízení veřejné zakáz</w:t>
      </w:r>
      <w:r w:rsidR="002E2A05" w:rsidRPr="00542A63">
        <w:rPr>
          <w:rFonts w:ascii="Arial" w:hAnsi="Arial" w:cs="Arial"/>
          <w:bCs/>
          <w:snapToGrid w:val="0"/>
          <w:sz w:val="22"/>
          <w:szCs w:val="22"/>
        </w:rPr>
        <w:t>ky</w:t>
      </w:r>
      <w:r w:rsidRPr="00542A63">
        <w:rPr>
          <w:rFonts w:ascii="Arial" w:hAnsi="Arial" w:cs="Arial"/>
          <w:bCs/>
          <w:snapToGrid w:val="0"/>
          <w:sz w:val="22"/>
          <w:szCs w:val="22"/>
        </w:rPr>
        <w:t xml:space="preserve"> na realizaci stavb</w:t>
      </w:r>
      <w:r w:rsidR="002E2A05" w:rsidRPr="00542A63">
        <w:rPr>
          <w:rFonts w:ascii="Arial" w:hAnsi="Arial" w:cs="Arial"/>
          <w:bCs/>
          <w:snapToGrid w:val="0"/>
          <w:sz w:val="22"/>
          <w:szCs w:val="22"/>
        </w:rPr>
        <w:t>y</w:t>
      </w:r>
      <w:r w:rsidR="00040BC8">
        <w:rPr>
          <w:rFonts w:ascii="Arial" w:hAnsi="Arial" w:cs="Arial"/>
          <w:bCs/>
          <w:snapToGrid w:val="0"/>
          <w:sz w:val="22"/>
          <w:szCs w:val="22"/>
        </w:rPr>
        <w:t xml:space="preserve"> </w:t>
      </w:r>
      <w:r w:rsidR="00B45945">
        <w:rPr>
          <w:rFonts w:ascii="Arial" w:hAnsi="Arial" w:cs="Arial"/>
          <w:bCs/>
          <w:snapToGrid w:val="0"/>
          <w:sz w:val="22"/>
          <w:szCs w:val="22"/>
        </w:rPr>
        <w:t>Mokřad Mok1, záchytný průleh PR1a, PR1b,svodný příkop SP1, SP2 včetně interakčního prvku IP1</w:t>
      </w:r>
      <w:r w:rsidR="002E2A05" w:rsidRPr="00542A63">
        <w:rPr>
          <w:rFonts w:ascii="Arial" w:hAnsi="Arial" w:cs="Arial"/>
          <w:bCs/>
          <w:snapToGrid w:val="0"/>
          <w:sz w:val="22"/>
          <w:szCs w:val="22"/>
        </w:rPr>
        <w:t>,</w:t>
      </w:r>
      <w:r w:rsidR="002E2A05" w:rsidRPr="00542A63">
        <w:rPr>
          <w:rFonts w:ascii="Arial" w:hAnsi="Arial" w:cs="Arial"/>
          <w:sz w:val="22"/>
          <w:szCs w:val="22"/>
        </w:rPr>
        <w:t xml:space="preserve"> </w:t>
      </w:r>
      <w:r w:rsidR="002E2A05" w:rsidRPr="00542A63">
        <w:rPr>
          <w:rFonts w:ascii="Arial" w:hAnsi="Arial" w:cs="Arial"/>
          <w:bCs/>
          <w:snapToGrid w:val="0"/>
          <w:sz w:val="22"/>
          <w:szCs w:val="22"/>
        </w:rPr>
        <w:t>dle projektové dokumentace</w:t>
      </w:r>
      <w:r w:rsidR="00542A63" w:rsidRPr="00542A63">
        <w:rPr>
          <w:rFonts w:ascii="Arial" w:hAnsi="Arial" w:cs="Arial"/>
          <w:bCs/>
          <w:snapToGrid w:val="0"/>
          <w:sz w:val="22"/>
          <w:szCs w:val="22"/>
        </w:rPr>
        <w:t>.</w:t>
      </w:r>
      <w:bookmarkEnd w:id="0"/>
    </w:p>
    <w:p w14:paraId="5CF970B9" w14:textId="77777777" w:rsidR="00577773" w:rsidRPr="00D53952" w:rsidRDefault="00577773" w:rsidP="00B83F26">
      <w:pPr>
        <w:tabs>
          <w:tab w:val="left" w:pos="709"/>
        </w:tabs>
        <w:jc w:val="both"/>
        <w:rPr>
          <w:rFonts w:ascii="Arial" w:hAnsi="Arial" w:cs="Arial"/>
          <w:sz w:val="22"/>
          <w:szCs w:val="22"/>
        </w:rPr>
      </w:pPr>
    </w:p>
    <w:p w14:paraId="6866588C" w14:textId="62C61A25" w:rsidR="00A375D5" w:rsidRPr="0003533D" w:rsidRDefault="0003533D" w:rsidP="00B83F26">
      <w:pPr>
        <w:pStyle w:val="Nadpis2"/>
        <w:ind w:firstLine="2"/>
        <w:jc w:val="center"/>
        <w:rPr>
          <w:rFonts w:ascii="Arial" w:hAnsi="Arial" w:cs="Arial"/>
          <w:b/>
          <w:sz w:val="22"/>
          <w:szCs w:val="22"/>
          <w:u w:val="single"/>
        </w:rPr>
      </w:pPr>
      <w:r w:rsidRPr="00BB4EEA">
        <w:rPr>
          <w:b/>
          <w:sz w:val="22"/>
          <w:szCs w:val="22"/>
        </w:rPr>
        <w:t xml:space="preserve">Čl. </w:t>
      </w:r>
      <w:r w:rsidR="00B83F26" w:rsidRPr="00BB4EEA">
        <w:rPr>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7DADB8AB" w:rsidR="00015DD0"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Zhotovitel bude provádět činnosti podle čl. III. této smlouvy ode dne</w:t>
      </w:r>
      <w:r w:rsidR="00DC05CC">
        <w:rPr>
          <w:rFonts w:ascii="Arial" w:hAnsi="Arial" w:cs="Arial"/>
          <w:sz w:val="22"/>
          <w:szCs w:val="22"/>
        </w:rPr>
        <w:t xml:space="preserve"> podpisu této smlouvy</w:t>
      </w:r>
      <w:r w:rsidRPr="00BB4EEA">
        <w:rPr>
          <w:rFonts w:ascii="Arial" w:hAnsi="Arial" w:cs="Arial"/>
          <w:sz w:val="22"/>
          <w:szCs w:val="22"/>
        </w:rPr>
        <w:t xml:space="preserve">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w:t>
      </w:r>
      <w:r w:rsidR="000077A1">
        <w:rPr>
          <w:rFonts w:ascii="Arial" w:hAnsi="Arial" w:cs="Arial"/>
          <w:sz w:val="22"/>
          <w:szCs w:val="22"/>
        </w:rPr>
        <w:t>ři</w:t>
      </w:r>
      <w:r w:rsidR="00FD23A6" w:rsidRPr="00BB4EEA">
        <w:rPr>
          <w:rFonts w:ascii="Arial" w:hAnsi="Arial" w:cs="Arial"/>
          <w:sz w:val="22"/>
          <w:szCs w:val="22"/>
        </w:rPr>
        <w:t xml:space="preserve"> její kolaudaci</w:t>
      </w:r>
      <w:r w:rsidRPr="00BB4EEA">
        <w:rPr>
          <w:rFonts w:ascii="Arial" w:hAnsi="Arial" w:cs="Arial"/>
          <w:sz w:val="22"/>
          <w:szCs w:val="22"/>
        </w:rPr>
        <w:t xml:space="preserve">. </w:t>
      </w:r>
    </w:p>
    <w:p w14:paraId="426EA55E" w14:textId="77777777" w:rsidR="009C6AEC" w:rsidRPr="00BB4EEA" w:rsidRDefault="009C6AEC" w:rsidP="009C6AEC">
      <w:pPr>
        <w:pStyle w:val="Odstavecseseznamem"/>
        <w:spacing w:line="280" w:lineRule="atLeast"/>
        <w:ind w:left="709"/>
        <w:jc w:val="both"/>
        <w:rPr>
          <w:rFonts w:ascii="Arial" w:hAnsi="Arial" w:cs="Arial"/>
          <w:sz w:val="22"/>
          <w:szCs w:val="22"/>
        </w:rPr>
      </w:pPr>
    </w:p>
    <w:p w14:paraId="769C5265" w14:textId="1779FDB3" w:rsidR="00A375D5" w:rsidRPr="00BB4EEA" w:rsidRDefault="0003533D" w:rsidP="00A375D5">
      <w:pPr>
        <w:pStyle w:val="Nadpis2"/>
        <w:ind w:firstLine="2"/>
        <w:jc w:val="center"/>
        <w:rPr>
          <w:b/>
          <w:sz w:val="22"/>
          <w:szCs w:val="22"/>
          <w:u w:val="single"/>
        </w:rPr>
      </w:pPr>
      <w:r w:rsidRPr="0003533D">
        <w:rPr>
          <w:b/>
          <w:sz w:val="22"/>
          <w:szCs w:val="22"/>
        </w:rPr>
        <w:lastRenderedPageBreak/>
        <w:t xml:space="preserve">Čl. </w:t>
      </w:r>
      <w:r w:rsidR="00015DD0" w:rsidRPr="00BB4EEA">
        <w:rPr>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20169928"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w:t>
      </w:r>
      <w:r w:rsidR="007D089F">
        <w:rPr>
          <w:rFonts w:ascii="Arial" w:hAnsi="Arial" w:cs="Arial"/>
          <w:sz w:val="22"/>
          <w:szCs w:val="22"/>
        </w:rPr>
        <w:t>.3</w:t>
      </w:r>
      <w:r w:rsidRPr="00BB4EEA">
        <w:rPr>
          <w:rFonts w:ascii="Arial" w:hAnsi="Arial" w:cs="Arial"/>
          <w:sz w:val="22"/>
          <w:szCs w:val="22"/>
        </w:rPr>
        <w:t xml:space="preserve">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sz w:val="22"/>
          <w:szCs w:val="22"/>
          <w:u w:val="single"/>
        </w:rPr>
      </w:pPr>
      <w:r w:rsidRPr="0003533D">
        <w:rPr>
          <w:b/>
          <w:sz w:val="22"/>
          <w:szCs w:val="22"/>
        </w:rPr>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2A1A2D32" w14:textId="77777777" w:rsidR="0097470B" w:rsidRDefault="00D93301" w:rsidP="0097470B">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6646182C" w:rsidR="00D93301" w:rsidRPr="0097470B" w:rsidRDefault="00D93301" w:rsidP="0097470B">
      <w:pPr>
        <w:numPr>
          <w:ilvl w:val="1"/>
          <w:numId w:val="27"/>
        </w:numPr>
        <w:ind w:hanging="279"/>
        <w:jc w:val="both"/>
        <w:rPr>
          <w:rFonts w:ascii="Arial" w:hAnsi="Arial" w:cs="Arial"/>
          <w:sz w:val="22"/>
          <w:szCs w:val="22"/>
        </w:rPr>
      </w:pPr>
      <w:r w:rsidRPr="0097470B">
        <w:rPr>
          <w:rFonts w:ascii="Arial" w:hAnsi="Arial" w:cs="Arial"/>
          <w:sz w:val="22"/>
          <w:szCs w:val="22"/>
        </w:rPr>
        <w:t>Objednatel je oprávněn kontrolovat, zda je plnění poskytováno</w:t>
      </w:r>
      <w:r w:rsidR="009F145A" w:rsidRPr="0097470B">
        <w:rPr>
          <w:rFonts w:ascii="Arial" w:hAnsi="Arial" w:cs="Arial"/>
          <w:sz w:val="22"/>
          <w:szCs w:val="22"/>
        </w:rPr>
        <w:t xml:space="preserve"> </w:t>
      </w:r>
      <w:r w:rsidRPr="0097470B">
        <w:rPr>
          <w:rFonts w:ascii="Arial" w:hAnsi="Arial" w:cs="Arial"/>
          <w:sz w:val="22"/>
          <w:szCs w:val="22"/>
        </w:rPr>
        <w:t xml:space="preserve">zhotovitelem řádně </w:t>
      </w:r>
      <w:r w:rsidR="00B520B5" w:rsidRPr="0097470B">
        <w:rPr>
          <w:rFonts w:ascii="Arial" w:hAnsi="Arial" w:cs="Arial"/>
          <w:sz w:val="22"/>
          <w:szCs w:val="22"/>
        </w:rPr>
        <w:br/>
      </w:r>
      <w:r w:rsidRPr="0097470B">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4458B08E" w14:textId="6E5623CA" w:rsidR="00653A09" w:rsidRPr="008C61B3" w:rsidRDefault="00EF7CB8" w:rsidP="00653A09">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79A7F191" w14:textId="3911746C" w:rsidR="00DC05CC" w:rsidRPr="00653A09" w:rsidRDefault="00DC05CC" w:rsidP="00653A09">
      <w:pPr>
        <w:pStyle w:val="Zkladntext2"/>
        <w:numPr>
          <w:ilvl w:val="0"/>
          <w:numId w:val="35"/>
        </w:numPr>
        <w:tabs>
          <w:tab w:val="left" w:pos="1701"/>
        </w:tabs>
        <w:jc w:val="both"/>
        <w:rPr>
          <w:rFonts w:ascii="Arial" w:hAnsi="Arial" w:cs="Arial"/>
          <w:b/>
          <w:sz w:val="22"/>
          <w:szCs w:val="22"/>
        </w:rPr>
      </w:pPr>
      <w:r>
        <w:rPr>
          <w:rFonts w:ascii="Arial" w:hAnsi="Arial" w:cs="Arial"/>
          <w:sz w:val="22"/>
          <w:szCs w:val="22"/>
        </w:rPr>
        <w:t>Účastnit se kontrolních dnů stavby</w:t>
      </w:r>
      <w:r w:rsidR="008C61B3">
        <w:rPr>
          <w:rFonts w:ascii="Arial" w:hAnsi="Arial" w:cs="Arial"/>
          <w:sz w:val="22"/>
          <w:szCs w:val="22"/>
        </w:rPr>
        <w:t>.</w:t>
      </w:r>
    </w:p>
    <w:p w14:paraId="793503CD" w14:textId="5573B7EB" w:rsidR="00653A09" w:rsidRPr="008C61B3" w:rsidRDefault="00DC05CC" w:rsidP="00653A09">
      <w:pPr>
        <w:pStyle w:val="Zkladntext2"/>
        <w:numPr>
          <w:ilvl w:val="0"/>
          <w:numId w:val="35"/>
        </w:numPr>
        <w:tabs>
          <w:tab w:val="left" w:pos="1701"/>
        </w:tabs>
        <w:jc w:val="both"/>
        <w:rPr>
          <w:rFonts w:ascii="Arial" w:hAnsi="Arial" w:cs="Arial"/>
          <w:b/>
          <w:sz w:val="22"/>
          <w:szCs w:val="22"/>
        </w:rPr>
      </w:pPr>
      <w:r w:rsidRPr="008C61B3">
        <w:rPr>
          <w:rFonts w:ascii="Arial" w:hAnsi="Arial" w:cs="Arial"/>
          <w:sz w:val="22"/>
          <w:szCs w:val="22"/>
        </w:rPr>
        <w:t>Spolupr</w:t>
      </w:r>
      <w:r w:rsidR="008C61B3">
        <w:rPr>
          <w:rFonts w:ascii="Arial" w:hAnsi="Arial" w:cs="Arial"/>
          <w:sz w:val="22"/>
          <w:szCs w:val="22"/>
        </w:rPr>
        <w:t>a</w:t>
      </w:r>
      <w:r w:rsidRPr="008C61B3">
        <w:rPr>
          <w:rFonts w:ascii="Arial" w:hAnsi="Arial" w:cs="Arial"/>
          <w:sz w:val="22"/>
          <w:szCs w:val="22"/>
        </w:rPr>
        <w:t>c</w:t>
      </w:r>
      <w:r w:rsidR="008C61B3">
        <w:rPr>
          <w:rFonts w:ascii="Arial" w:hAnsi="Arial" w:cs="Arial"/>
          <w:sz w:val="22"/>
          <w:szCs w:val="22"/>
        </w:rPr>
        <w:t>ovat</w:t>
      </w:r>
      <w:r w:rsidRPr="008C61B3">
        <w:rPr>
          <w:rFonts w:ascii="Arial" w:hAnsi="Arial" w:cs="Arial"/>
          <w:sz w:val="22"/>
          <w:szCs w:val="22"/>
        </w:rPr>
        <w:t xml:space="preserve"> </w:t>
      </w:r>
      <w:r w:rsidR="00653A09" w:rsidRPr="008C61B3">
        <w:rPr>
          <w:rFonts w:ascii="Arial" w:hAnsi="Arial" w:cs="Arial"/>
          <w:sz w:val="22"/>
          <w:szCs w:val="22"/>
        </w:rPr>
        <w:t>při zadávacím řízení na realizaci stavby.</w:t>
      </w:r>
    </w:p>
    <w:p w14:paraId="2D679111" w14:textId="77777777" w:rsidR="00653A09" w:rsidRPr="00653A09" w:rsidRDefault="00653A09" w:rsidP="00653A09">
      <w:pPr>
        <w:pStyle w:val="Zkladntext2"/>
        <w:tabs>
          <w:tab w:val="left" w:pos="1701"/>
        </w:tabs>
        <w:ind w:left="720"/>
        <w:jc w:val="both"/>
        <w:rPr>
          <w:rFonts w:ascii="Arial" w:hAnsi="Arial" w:cs="Arial"/>
          <w:b/>
          <w:sz w:val="22"/>
          <w:szCs w:val="22"/>
        </w:rPr>
      </w:pPr>
    </w:p>
    <w:p w14:paraId="1E42D553" w14:textId="55F7C8DE" w:rsidR="009C0CA5" w:rsidRDefault="009C0CA5" w:rsidP="00167C3A">
      <w:pPr>
        <w:pStyle w:val="Zkladntext2"/>
        <w:tabs>
          <w:tab w:val="left" w:pos="1701"/>
        </w:tabs>
        <w:jc w:val="both"/>
        <w:rPr>
          <w:rFonts w:ascii="Arial" w:hAnsi="Arial" w:cs="Arial"/>
          <w:b/>
          <w:sz w:val="22"/>
          <w:szCs w:val="22"/>
        </w:rPr>
      </w:pPr>
    </w:p>
    <w:p w14:paraId="1DE1CA9C" w14:textId="7A2693F7" w:rsidR="00B4061D" w:rsidRDefault="00B4061D" w:rsidP="00167C3A">
      <w:pPr>
        <w:pStyle w:val="Zkladntext2"/>
        <w:tabs>
          <w:tab w:val="left" w:pos="1701"/>
        </w:tabs>
        <w:jc w:val="both"/>
        <w:rPr>
          <w:rFonts w:ascii="Arial" w:hAnsi="Arial" w:cs="Arial"/>
          <w:b/>
          <w:sz w:val="22"/>
          <w:szCs w:val="22"/>
        </w:rPr>
      </w:pPr>
    </w:p>
    <w:p w14:paraId="35076E01" w14:textId="77777777" w:rsidR="00B4061D" w:rsidRDefault="00B4061D" w:rsidP="00167C3A">
      <w:pPr>
        <w:pStyle w:val="Zkladntext2"/>
        <w:tabs>
          <w:tab w:val="left" w:pos="1701"/>
        </w:tabs>
        <w:jc w:val="both"/>
        <w:rPr>
          <w:rFonts w:ascii="Arial" w:hAnsi="Arial" w:cs="Arial"/>
          <w:b/>
          <w:sz w:val="22"/>
          <w:szCs w:val="22"/>
        </w:rPr>
      </w:pP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BB4EEA" w:rsidRDefault="0003533D" w:rsidP="00167C3A">
      <w:pPr>
        <w:pStyle w:val="Zkladntext2"/>
        <w:tabs>
          <w:tab w:val="left" w:pos="1701"/>
        </w:tabs>
        <w:jc w:val="center"/>
        <w:rPr>
          <w:b/>
          <w:sz w:val="22"/>
          <w:szCs w:val="22"/>
        </w:rPr>
      </w:pPr>
      <w:r w:rsidRPr="0003533D">
        <w:rPr>
          <w:b/>
          <w:sz w:val="22"/>
          <w:szCs w:val="22"/>
        </w:rPr>
        <w:t xml:space="preserve">Čl. </w:t>
      </w:r>
      <w:r w:rsidR="009C0CA5" w:rsidRPr="00BB4EEA">
        <w:rPr>
          <w:b/>
          <w:sz w:val="22"/>
          <w:szCs w:val="22"/>
        </w:rPr>
        <w:t>VII</w:t>
      </w:r>
    </w:p>
    <w:p w14:paraId="4B3E1838" w14:textId="4E5F070A" w:rsidR="009C0CA5"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2E9DEDEA" w14:textId="77777777" w:rsidR="00375D38" w:rsidRPr="00BB4EEA" w:rsidRDefault="00375D38" w:rsidP="00167C3A">
      <w:pPr>
        <w:pStyle w:val="Zkladntext2"/>
        <w:tabs>
          <w:tab w:val="left" w:pos="1701"/>
        </w:tabs>
        <w:jc w:val="center"/>
        <w:rPr>
          <w:rFonts w:ascii="Arial" w:hAnsi="Arial" w:cs="Arial"/>
          <w:b/>
          <w:sz w:val="22"/>
          <w:szCs w:val="22"/>
          <w:u w:val="single"/>
        </w:rPr>
      </w:pPr>
    </w:p>
    <w:p w14:paraId="4B611416" w14:textId="4BE5FC7C"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mlouvy má uzavřenou pojistnou smlouvu, jejímž předmětem je pojištění odpovědnosti za škodu způsobenou zhotovitelem třetí osobě v souvislosti s výkonem jeho činnosti, ve výši nejméně</w:t>
      </w:r>
      <w:r w:rsidR="00375D38">
        <w:rPr>
          <w:rFonts w:ascii="Arial" w:hAnsi="Arial" w:cs="Arial"/>
          <w:sz w:val="22"/>
          <w:szCs w:val="22"/>
        </w:rPr>
        <w:t xml:space="preserve"> 15 000,- Kč.</w:t>
      </w:r>
      <w:r w:rsidR="00375D38" w:rsidRPr="000C324A">
        <w:rPr>
          <w:rFonts w:ascii="Arial" w:hAnsi="Arial" w:cs="Arial"/>
          <w:b/>
          <w:sz w:val="22"/>
          <w:szCs w:val="22"/>
        </w:rPr>
        <w:t xml:space="preserve"> </w:t>
      </w:r>
      <w:r w:rsidRPr="009C0CA5">
        <w:rPr>
          <w:rFonts w:ascii="Arial" w:hAnsi="Arial" w:cs="Arial"/>
          <w:sz w:val="22"/>
          <w:szCs w:val="22"/>
        </w:rPr>
        <w:t xml:space="preserve">Zhotovitel se </w:t>
      </w:r>
      <w:r w:rsidRPr="009C0CA5">
        <w:rPr>
          <w:rFonts w:ascii="Arial" w:hAnsi="Arial" w:cs="Arial"/>
          <w:sz w:val="22"/>
          <w:szCs w:val="22"/>
        </w:rPr>
        <w:lastRenderedPageBreak/>
        <w:t>zavazuje, že po celou dobu trvání této smlouvy bude pojištěn ve smyslu tohoto ustanovení a že nedojde ke snížení pojistné částky pod částku uvedenou v předchozí větě.</w:t>
      </w:r>
    </w:p>
    <w:p w14:paraId="664C657C" w14:textId="77777777" w:rsidR="00E75F8D" w:rsidRPr="00D53952" w:rsidRDefault="00E75F8D" w:rsidP="00DD34EC">
      <w:pPr>
        <w:rPr>
          <w:rFonts w:ascii="Arial" w:hAnsi="Arial" w:cs="Arial"/>
          <w:sz w:val="22"/>
          <w:szCs w:val="22"/>
        </w:rPr>
      </w:pPr>
    </w:p>
    <w:p w14:paraId="1BDE298E" w14:textId="03FE0D2A" w:rsidR="00A375D5" w:rsidRPr="0003533D" w:rsidRDefault="0003533D" w:rsidP="00B83F26">
      <w:pPr>
        <w:pStyle w:val="Nadpis2"/>
        <w:ind w:firstLine="2"/>
        <w:jc w:val="center"/>
        <w:rPr>
          <w:rFonts w:ascii="Arial" w:hAnsi="Arial" w:cs="Arial"/>
          <w:b/>
          <w:sz w:val="22"/>
          <w:szCs w:val="22"/>
          <w:u w:val="single"/>
        </w:rPr>
      </w:pPr>
      <w:r w:rsidRPr="0003533D">
        <w:rPr>
          <w:b/>
          <w:sz w:val="22"/>
          <w:szCs w:val="22"/>
        </w:rPr>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22A36960" w14:textId="33800191" w:rsidR="0071074F" w:rsidRPr="0071074F" w:rsidRDefault="00B83F26" w:rsidP="000C324A">
      <w:pPr>
        <w:jc w:val="center"/>
      </w:pPr>
      <w:r w:rsidRPr="00D53952">
        <w:rPr>
          <w:rFonts w:ascii="Arial" w:hAnsi="Arial" w:cs="Arial"/>
          <w:b/>
          <w:sz w:val="22"/>
          <w:szCs w:val="22"/>
          <w:u w:val="single"/>
        </w:rPr>
        <w:t xml:space="preserve">Cena předmětu </w:t>
      </w:r>
      <w:r w:rsidR="0085556B" w:rsidRPr="00D53952">
        <w:rPr>
          <w:rFonts w:ascii="Arial" w:hAnsi="Arial" w:cs="Arial"/>
          <w:b/>
          <w:sz w:val="22"/>
          <w:szCs w:val="22"/>
          <w:u w:val="single"/>
        </w:rPr>
        <w:t>díla</w:t>
      </w:r>
    </w:p>
    <w:p w14:paraId="7FFA9D30" w14:textId="47424DFF" w:rsidR="007C5C7F" w:rsidRPr="00D53952" w:rsidRDefault="007C5C7F" w:rsidP="000C324A">
      <w:pPr>
        <w:pStyle w:val="Nadpis2"/>
        <w:ind w:firstLine="2"/>
        <w:jc w:val="center"/>
      </w:pPr>
    </w:p>
    <w:p w14:paraId="143EC509" w14:textId="13BF3977" w:rsidR="00CB4F7C" w:rsidRPr="000C324A" w:rsidRDefault="00254993" w:rsidP="00063376">
      <w:pPr>
        <w:pStyle w:val="Odstavecseseznamem"/>
        <w:ind w:left="709"/>
        <w:jc w:val="both"/>
        <w:rPr>
          <w:rFonts w:ascii="Arial" w:hAnsi="Arial" w:cs="Arial"/>
          <w:iCs/>
          <w:sz w:val="22"/>
          <w:szCs w:val="22"/>
        </w:rPr>
      </w:pPr>
      <w:r w:rsidRPr="000C324A">
        <w:rPr>
          <w:rFonts w:ascii="Arial" w:hAnsi="Arial" w:cs="Arial"/>
          <w:iCs/>
          <w:sz w:val="22"/>
          <w:szCs w:val="22"/>
        </w:rPr>
        <w:t xml:space="preserve">Objednatel se zavazuje zaplatit zhotoviteli za provedení díla cenu ve </w:t>
      </w:r>
      <w:r w:rsidR="007C5C7F" w:rsidRPr="000C324A">
        <w:rPr>
          <w:rFonts w:ascii="Arial" w:hAnsi="Arial" w:cs="Arial"/>
          <w:iCs/>
          <w:sz w:val="22"/>
          <w:szCs w:val="22"/>
        </w:rPr>
        <w:t>výši</w:t>
      </w:r>
      <w:r w:rsidR="00635B2E">
        <w:rPr>
          <w:rFonts w:ascii="Arial" w:hAnsi="Arial" w:cs="Arial"/>
          <w:iCs/>
          <w:sz w:val="22"/>
          <w:szCs w:val="22"/>
        </w:rPr>
        <w:t xml:space="preserve"> </w:t>
      </w:r>
      <w:r w:rsidR="000077A1">
        <w:rPr>
          <w:rFonts w:ascii="Arial" w:hAnsi="Arial" w:cs="Arial"/>
          <w:iCs/>
          <w:sz w:val="22"/>
          <w:szCs w:val="22"/>
        </w:rPr>
        <w:t>16</w:t>
      </w:r>
      <w:r w:rsidR="00BC157E">
        <w:rPr>
          <w:rFonts w:ascii="Arial" w:hAnsi="Arial" w:cs="Arial"/>
          <w:iCs/>
          <w:sz w:val="22"/>
          <w:szCs w:val="22"/>
        </w:rPr>
        <w:t xml:space="preserve"> 000,- </w:t>
      </w:r>
      <w:r w:rsidR="007C5C7F" w:rsidRPr="000C324A">
        <w:rPr>
          <w:rFonts w:ascii="Arial" w:hAnsi="Arial" w:cs="Arial"/>
          <w:iCs/>
          <w:sz w:val="22"/>
          <w:szCs w:val="22"/>
        </w:rPr>
        <w:t>Kč bez DP</w:t>
      </w:r>
      <w:r w:rsidR="00761ABA" w:rsidRPr="000C324A">
        <w:rPr>
          <w:rFonts w:ascii="Arial" w:hAnsi="Arial" w:cs="Arial"/>
          <w:iCs/>
          <w:sz w:val="22"/>
          <w:szCs w:val="22"/>
          <w:lang w:val="en-US"/>
        </w:rPr>
        <w:t>H</w:t>
      </w:r>
      <w:r w:rsidR="007C5C7F" w:rsidRPr="000C324A">
        <w:rPr>
          <w:rFonts w:ascii="Arial" w:hAnsi="Arial" w:cs="Arial"/>
          <w:iCs/>
          <w:sz w:val="22"/>
          <w:szCs w:val="22"/>
        </w:rPr>
        <w:t xml:space="preserve"> (slovy:</w:t>
      </w:r>
      <w:r w:rsidR="00BC157E">
        <w:rPr>
          <w:rFonts w:ascii="Arial" w:hAnsi="Arial" w:cs="Arial"/>
          <w:b/>
          <w:iCs/>
          <w:sz w:val="22"/>
          <w:szCs w:val="22"/>
          <w:lang w:val="en-US"/>
        </w:rPr>
        <w:t xml:space="preserve"> </w:t>
      </w:r>
      <w:r w:rsidR="008615A0">
        <w:rPr>
          <w:rFonts w:ascii="Arial" w:hAnsi="Arial" w:cs="Arial"/>
          <w:bCs/>
          <w:iCs/>
          <w:sz w:val="22"/>
          <w:szCs w:val="22"/>
          <w:lang w:val="en-US"/>
        </w:rPr>
        <w:t>šest</w:t>
      </w:r>
      <w:r w:rsidR="00BC157E">
        <w:rPr>
          <w:rFonts w:ascii="Arial" w:hAnsi="Arial" w:cs="Arial"/>
          <w:bCs/>
          <w:iCs/>
          <w:sz w:val="22"/>
          <w:szCs w:val="22"/>
          <w:lang w:val="en-US"/>
        </w:rPr>
        <w:t xml:space="preserve">nácttisíc </w:t>
      </w:r>
      <w:r w:rsidR="005C23CD" w:rsidRPr="000C324A">
        <w:rPr>
          <w:rFonts w:ascii="Arial" w:hAnsi="Arial" w:cs="Arial"/>
          <w:iCs/>
          <w:sz w:val="22"/>
          <w:szCs w:val="22"/>
        </w:rPr>
        <w:t>korun</w:t>
      </w:r>
      <w:r w:rsidR="00CE7F49" w:rsidRPr="000C324A">
        <w:rPr>
          <w:rFonts w:ascii="Arial" w:hAnsi="Arial" w:cs="Arial"/>
          <w:iCs/>
          <w:sz w:val="22"/>
          <w:szCs w:val="22"/>
        </w:rPr>
        <w:t xml:space="preserve"> </w:t>
      </w:r>
      <w:r w:rsidR="005C23CD" w:rsidRPr="000C324A">
        <w:rPr>
          <w:rFonts w:ascii="Arial" w:hAnsi="Arial" w:cs="Arial"/>
          <w:iCs/>
          <w:sz w:val="22"/>
          <w:szCs w:val="22"/>
        </w:rPr>
        <w:t>českých</w:t>
      </w:r>
      <w:r w:rsidR="007C5C7F" w:rsidRPr="000C324A">
        <w:rPr>
          <w:rFonts w:ascii="Arial" w:hAnsi="Arial" w:cs="Arial"/>
          <w:iCs/>
          <w:sz w:val="22"/>
          <w:szCs w:val="22"/>
        </w:rPr>
        <w:t>.).</w:t>
      </w:r>
      <w:r w:rsidR="008E5BF1" w:rsidRPr="000C324A">
        <w:rPr>
          <w:rFonts w:ascii="Arial" w:hAnsi="Arial" w:cs="Arial"/>
          <w:iCs/>
          <w:sz w:val="22"/>
          <w:szCs w:val="22"/>
        </w:rPr>
        <w:t xml:space="preserve"> </w:t>
      </w:r>
      <w:r w:rsidR="007C5C7F" w:rsidRPr="000C324A">
        <w:rPr>
          <w:rFonts w:ascii="Arial" w:hAnsi="Arial" w:cs="Arial"/>
          <w:iCs/>
          <w:sz w:val="22"/>
          <w:szCs w:val="22"/>
        </w:rPr>
        <w:t xml:space="preserve">Výše </w:t>
      </w:r>
      <w:r w:rsidRPr="000C324A">
        <w:rPr>
          <w:rFonts w:ascii="Arial" w:hAnsi="Arial" w:cs="Arial"/>
          <w:iCs/>
          <w:sz w:val="22"/>
          <w:szCs w:val="22"/>
        </w:rPr>
        <w:t>ceny</w:t>
      </w:r>
      <w:r w:rsidR="007C5C7F" w:rsidRPr="000C324A">
        <w:rPr>
          <w:rFonts w:ascii="Arial" w:hAnsi="Arial" w:cs="Arial"/>
          <w:iCs/>
          <w:sz w:val="22"/>
          <w:szCs w:val="22"/>
        </w:rPr>
        <w:t xml:space="preserve"> byla stanovena dohodou smluvních stran na základě nabídky </w:t>
      </w:r>
      <w:r w:rsidR="002C491C" w:rsidRPr="000C324A">
        <w:rPr>
          <w:rFonts w:ascii="Arial" w:hAnsi="Arial" w:cs="Arial"/>
          <w:iCs/>
          <w:sz w:val="22"/>
          <w:szCs w:val="22"/>
        </w:rPr>
        <w:t xml:space="preserve">zhotovitele </w:t>
      </w:r>
      <w:r w:rsidR="007C5C7F" w:rsidRPr="000C324A">
        <w:rPr>
          <w:rFonts w:ascii="Arial" w:hAnsi="Arial" w:cs="Arial"/>
          <w:iCs/>
          <w:sz w:val="22"/>
          <w:szCs w:val="22"/>
        </w:rPr>
        <w:t>ze dne</w:t>
      </w:r>
      <w:r w:rsidR="0034147F">
        <w:rPr>
          <w:rFonts w:ascii="Arial" w:hAnsi="Arial" w:cs="Arial"/>
          <w:iCs/>
          <w:sz w:val="22"/>
          <w:szCs w:val="22"/>
        </w:rPr>
        <w:t xml:space="preserve"> 21. 2. 2023.</w:t>
      </w:r>
      <w:r w:rsidR="007C5C7F" w:rsidRPr="000C324A">
        <w:rPr>
          <w:rFonts w:ascii="Arial" w:hAnsi="Arial" w:cs="Arial"/>
          <w:iCs/>
          <w:sz w:val="22"/>
          <w:szCs w:val="22"/>
        </w:rPr>
        <w:t xml:space="preserve"> Tato </w:t>
      </w:r>
      <w:r w:rsidRPr="000C324A">
        <w:rPr>
          <w:rFonts w:ascii="Arial" w:hAnsi="Arial" w:cs="Arial"/>
          <w:iCs/>
          <w:sz w:val="22"/>
          <w:szCs w:val="22"/>
        </w:rPr>
        <w:t>cena</w:t>
      </w:r>
      <w:r w:rsidR="007C5C7F" w:rsidRPr="000C324A">
        <w:rPr>
          <w:rFonts w:ascii="Arial" w:hAnsi="Arial" w:cs="Arial"/>
          <w:iCs/>
          <w:sz w:val="22"/>
          <w:szCs w:val="22"/>
        </w:rPr>
        <w:t xml:space="preserve"> je</w:t>
      </w:r>
      <w:r w:rsidR="00A22E65" w:rsidRPr="000C324A">
        <w:rPr>
          <w:rFonts w:ascii="Arial" w:hAnsi="Arial" w:cs="Arial"/>
          <w:iCs/>
          <w:sz w:val="22"/>
          <w:szCs w:val="22"/>
        </w:rPr>
        <w:t xml:space="preserve"> konečná,</w:t>
      </w:r>
      <w:r w:rsidR="007C5C7F" w:rsidRPr="000C324A">
        <w:rPr>
          <w:rFonts w:ascii="Arial" w:hAnsi="Arial" w:cs="Arial"/>
          <w:iCs/>
          <w:sz w:val="22"/>
          <w:szCs w:val="22"/>
        </w:rPr>
        <w:t xml:space="preserve"> nejvýše přípustná a nepřekročitelná. </w:t>
      </w:r>
      <w:r w:rsidR="00063376" w:rsidRPr="000C324A">
        <w:rPr>
          <w:rFonts w:ascii="Arial" w:hAnsi="Arial" w:cs="Arial"/>
          <w:iCs/>
          <w:sz w:val="22"/>
          <w:szCs w:val="22"/>
        </w:rPr>
        <w:t>V ceně jsou zahrnuty veškeré náklady poskytovatele související s komplexním zajištěním celého předmětu smlouvy</w:t>
      </w:r>
      <w:r w:rsidR="002233D7" w:rsidRPr="000C324A">
        <w:rPr>
          <w:rFonts w:ascii="Arial" w:hAnsi="Arial" w:cs="Arial"/>
          <w:iCs/>
          <w:sz w:val="22"/>
          <w:szCs w:val="22"/>
        </w:rPr>
        <w:t>.</w:t>
      </w:r>
    </w:p>
    <w:p w14:paraId="4719B31A" w14:textId="77777777" w:rsidR="005C23CD" w:rsidRPr="000C324A" w:rsidRDefault="005C23CD" w:rsidP="005C23CD">
      <w:pPr>
        <w:ind w:left="709"/>
        <w:jc w:val="both"/>
        <w:rPr>
          <w:rFonts w:ascii="Arial" w:hAnsi="Arial" w:cs="Arial"/>
          <w:iCs/>
          <w:sz w:val="22"/>
          <w:szCs w:val="22"/>
        </w:rPr>
      </w:pPr>
      <w:r w:rsidRPr="000C324A">
        <w:rPr>
          <w:rFonts w:ascii="Arial" w:hAnsi="Arial" w:cs="Arial"/>
          <w:iCs/>
          <w:sz w:val="22"/>
          <w:szCs w:val="22"/>
        </w:rPr>
        <w:t xml:space="preserve">Zhotovitel je plátcem DPH, která bude účtována podle předpisů platných v době účtování. </w:t>
      </w:r>
    </w:p>
    <w:p w14:paraId="3FF8B533" w14:textId="77777777" w:rsidR="007C5C7F" w:rsidRPr="000C324A" w:rsidRDefault="007C5C7F" w:rsidP="005C23CD">
      <w:pPr>
        <w:ind w:left="709"/>
        <w:jc w:val="both"/>
        <w:rPr>
          <w:rFonts w:ascii="Arial" w:hAnsi="Arial" w:cs="Arial"/>
          <w:iCs/>
          <w:sz w:val="22"/>
          <w:szCs w:val="22"/>
        </w:rPr>
      </w:pPr>
      <w:r w:rsidRPr="000C324A">
        <w:rPr>
          <w:rFonts w:ascii="Arial" w:hAnsi="Arial" w:cs="Arial"/>
          <w:iCs/>
          <w:sz w:val="22"/>
          <w:szCs w:val="22"/>
        </w:rPr>
        <w:t xml:space="preserve">Výši celkové ceny </w:t>
      </w:r>
      <w:r w:rsidR="00254993" w:rsidRPr="000C324A">
        <w:rPr>
          <w:rFonts w:ascii="Arial" w:hAnsi="Arial" w:cs="Arial"/>
          <w:iCs/>
          <w:sz w:val="22"/>
          <w:szCs w:val="22"/>
        </w:rPr>
        <w:t>díla</w:t>
      </w:r>
      <w:r w:rsidRPr="000C324A">
        <w:rPr>
          <w:rFonts w:ascii="Arial" w:hAnsi="Arial" w:cs="Arial"/>
          <w:iCs/>
          <w:sz w:val="22"/>
          <w:szCs w:val="22"/>
        </w:rPr>
        <w:t xml:space="preserve"> je možné změnit, dojde-li ke změně sazby DPH. </w:t>
      </w:r>
    </w:p>
    <w:p w14:paraId="434C4DAE" w14:textId="77777777" w:rsidR="007C5C7F" w:rsidRPr="00D53952" w:rsidRDefault="007C5C7F" w:rsidP="007C5C7F">
      <w:pPr>
        <w:ind w:left="426"/>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F66E65" w:rsidRPr="00D53952" w14:paraId="1DAB9229" w14:textId="77777777" w:rsidTr="003C703B">
        <w:trPr>
          <w:trHeight w:val="284"/>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CD21E" w14:textId="77777777" w:rsidR="00F66E65" w:rsidRPr="00D53952" w:rsidRDefault="00F66E65" w:rsidP="002E2046">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B25B4CB"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5095BF2A" w14:textId="77777777" w:rsidR="00F66E65" w:rsidRPr="00D53952" w:rsidRDefault="00F66E65" w:rsidP="00F66E65">
            <w:pPr>
              <w:jc w:val="center"/>
              <w:rPr>
                <w:rFonts w:ascii="Arial" w:hAnsi="Arial" w:cs="Arial"/>
                <w:b/>
                <w:bCs/>
                <w:color w:val="000000"/>
                <w:sz w:val="22"/>
                <w:szCs w:val="22"/>
              </w:rPr>
            </w:pPr>
            <w:r w:rsidRPr="00D53952">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1BD38BEC" w14:textId="77777777" w:rsidR="00F66E65" w:rsidRPr="00D53952" w:rsidRDefault="00F66E65" w:rsidP="002E2046">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F66E65" w:rsidRPr="00D53952" w14:paraId="2D7361EE" w14:textId="77777777" w:rsidTr="003C703B">
        <w:trPr>
          <w:trHeight w:val="284"/>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5A12F5ED" w14:textId="3EA253A0" w:rsidR="00F66E65" w:rsidRPr="000C324A" w:rsidRDefault="0071074F">
            <w:pPr>
              <w:rPr>
                <w:rFonts w:ascii="Arial" w:hAnsi="Arial" w:cs="Arial"/>
                <w:b/>
                <w:bCs/>
                <w:color w:val="000000"/>
                <w:sz w:val="22"/>
                <w:szCs w:val="22"/>
              </w:rPr>
            </w:pPr>
            <w:r w:rsidRPr="0071074F">
              <w:rPr>
                <w:rFonts w:ascii="Arial" w:hAnsi="Arial" w:cs="Arial"/>
                <w:b/>
                <w:bCs/>
                <w:color w:val="000000"/>
                <w:sz w:val="22"/>
                <w:szCs w:val="22"/>
              </w:rPr>
              <w:t>A)</w:t>
            </w:r>
            <w:r>
              <w:rPr>
                <w:rFonts w:ascii="Arial" w:hAnsi="Arial" w:cs="Arial"/>
                <w:b/>
                <w:bCs/>
                <w:color w:val="000000"/>
                <w:sz w:val="22"/>
                <w:szCs w:val="22"/>
              </w:rPr>
              <w:t xml:space="preserve"> </w:t>
            </w:r>
            <w:r w:rsidR="005F687B" w:rsidRPr="000C324A">
              <w:rPr>
                <w:rFonts w:ascii="Arial" w:hAnsi="Arial" w:cs="Arial"/>
                <w:b/>
                <w:bCs/>
                <w:color w:val="000000"/>
                <w:sz w:val="22"/>
                <w:szCs w:val="22"/>
              </w:rPr>
              <w:t>V</w:t>
            </w:r>
            <w:r w:rsidR="00F66E65" w:rsidRPr="000C324A">
              <w:rPr>
                <w:rFonts w:ascii="Arial" w:hAnsi="Arial" w:cs="Arial"/>
                <w:b/>
                <w:bCs/>
                <w:color w:val="000000"/>
                <w:sz w:val="22"/>
                <w:szCs w:val="22"/>
              </w:rPr>
              <w:t>ýkon autorského dozoru</w:t>
            </w:r>
            <w:r>
              <w:rPr>
                <w:rFonts w:ascii="Arial" w:hAnsi="Arial" w:cs="Arial"/>
                <w:b/>
                <w:bCs/>
                <w:color w:val="000000"/>
                <w:sz w:val="22"/>
                <w:szCs w:val="22"/>
              </w:rPr>
              <w:t xml:space="preserve"> projektanta</w:t>
            </w:r>
          </w:p>
          <w:p w14:paraId="2471666E" w14:textId="77777777" w:rsidR="005F687B" w:rsidRPr="00D53952" w:rsidRDefault="005F687B" w:rsidP="00F66E65">
            <w:pPr>
              <w:rPr>
                <w:rFonts w:ascii="Arial" w:hAnsi="Arial" w:cs="Arial"/>
                <w:b/>
                <w:bCs/>
                <w:color w:val="000000"/>
                <w:sz w:val="22"/>
                <w:szCs w:val="22"/>
              </w:rPr>
            </w:pPr>
          </w:p>
        </w:tc>
      </w:tr>
      <w:tr w:rsidR="00F66E65" w:rsidRPr="00D53952" w14:paraId="75E2B139" w14:textId="77777777" w:rsidTr="003C703B">
        <w:trPr>
          <w:trHeight w:val="284"/>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4C3278E0" w14:textId="77777777" w:rsidR="00F66E65" w:rsidRPr="00D53952" w:rsidRDefault="00F66E65" w:rsidP="002E2046">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47540E14" w14:textId="76E28B23" w:rsidR="00F66E65" w:rsidRPr="00D53952" w:rsidRDefault="0071074F" w:rsidP="000C324A">
            <w:pPr>
              <w:jc w:val="center"/>
              <w:rPr>
                <w:rFonts w:ascii="Arial" w:hAnsi="Arial" w:cs="Arial"/>
                <w:b/>
                <w:bCs/>
                <w:color w:val="000000"/>
                <w:sz w:val="22"/>
                <w:szCs w:val="22"/>
              </w:rPr>
            </w:pPr>
            <w:r>
              <w:rPr>
                <w:rFonts w:ascii="Arial" w:hAnsi="Arial" w:cs="Arial"/>
                <w:b/>
                <w:bCs/>
                <w:color w:val="000000"/>
                <w:sz w:val="22"/>
                <w:szCs w:val="22"/>
              </w:rPr>
              <w:t>1</w:t>
            </w:r>
            <w:r w:rsidR="008615A0">
              <w:rPr>
                <w:rFonts w:ascii="Arial" w:hAnsi="Arial" w:cs="Arial"/>
                <w:b/>
                <w:bCs/>
                <w:color w:val="000000"/>
                <w:sz w:val="22"/>
                <w:szCs w:val="22"/>
              </w:rPr>
              <w:t>6</w:t>
            </w:r>
            <w:r>
              <w:rPr>
                <w:rFonts w:ascii="Arial" w:hAnsi="Arial" w:cs="Arial"/>
                <w:b/>
                <w:bCs/>
                <w:color w:val="000000"/>
                <w:sz w:val="22"/>
                <w:szCs w:val="22"/>
              </w:rPr>
              <w:t xml:space="preserve"> 000</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7EACF3E6" w14:textId="60B96964" w:rsidR="00F66E65" w:rsidRPr="00D53952" w:rsidRDefault="008615A0" w:rsidP="000C324A">
            <w:pPr>
              <w:jc w:val="center"/>
              <w:rPr>
                <w:rFonts w:ascii="Arial" w:hAnsi="Arial" w:cs="Arial"/>
                <w:b/>
                <w:bCs/>
                <w:color w:val="000000"/>
                <w:sz w:val="22"/>
                <w:szCs w:val="22"/>
              </w:rPr>
            </w:pPr>
            <w:r>
              <w:rPr>
                <w:rFonts w:ascii="Arial" w:hAnsi="Arial" w:cs="Arial"/>
                <w:b/>
                <w:bCs/>
                <w:color w:val="000000"/>
                <w:sz w:val="22"/>
                <w:szCs w:val="22"/>
              </w:rPr>
              <w:t>3 360</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4C15A834" w14:textId="19E9B359" w:rsidR="00F66E65" w:rsidRPr="00D53952" w:rsidRDefault="008615A0" w:rsidP="000C324A">
            <w:pPr>
              <w:jc w:val="center"/>
              <w:rPr>
                <w:rFonts w:ascii="Arial" w:hAnsi="Arial" w:cs="Arial"/>
                <w:b/>
                <w:bCs/>
                <w:color w:val="000000"/>
                <w:sz w:val="22"/>
                <w:szCs w:val="22"/>
              </w:rPr>
            </w:pPr>
            <w:r>
              <w:rPr>
                <w:rFonts w:ascii="Arial" w:hAnsi="Arial" w:cs="Arial"/>
                <w:b/>
                <w:bCs/>
                <w:color w:val="000000"/>
                <w:sz w:val="22"/>
                <w:szCs w:val="22"/>
              </w:rPr>
              <w:t>19 360</w:t>
            </w:r>
          </w:p>
        </w:tc>
      </w:tr>
    </w:tbl>
    <w:p w14:paraId="509042F8" w14:textId="5A703752" w:rsidR="005F687B" w:rsidRPr="00D53952" w:rsidRDefault="005F687B" w:rsidP="00BB4EEA">
      <w:pPr>
        <w:jc w:val="both"/>
        <w:rPr>
          <w:rFonts w:ascii="Arial" w:hAnsi="Arial" w:cs="Arial"/>
          <w:sz w:val="22"/>
          <w:szCs w:val="22"/>
        </w:rPr>
      </w:pPr>
    </w:p>
    <w:p w14:paraId="49660008" w14:textId="77777777" w:rsidR="005F687B" w:rsidRPr="00D53952" w:rsidRDefault="005F687B" w:rsidP="007C5C7F">
      <w:pPr>
        <w:ind w:left="426"/>
        <w:jc w:val="both"/>
        <w:rPr>
          <w:rFonts w:ascii="Arial" w:hAnsi="Arial" w:cs="Arial"/>
          <w:sz w:val="22"/>
          <w:szCs w:val="22"/>
        </w:rPr>
      </w:pPr>
    </w:p>
    <w:p w14:paraId="5440F1A1" w14:textId="77777777" w:rsidR="007C5C7F" w:rsidRPr="00D53952" w:rsidRDefault="007C5C7F" w:rsidP="005C23CD">
      <w:pPr>
        <w:spacing w:after="60"/>
        <w:ind w:left="709" w:hanging="283"/>
        <w:jc w:val="both"/>
        <w:rPr>
          <w:rFonts w:ascii="Arial" w:hAnsi="Arial" w:cs="Arial"/>
          <w:sz w:val="22"/>
          <w:szCs w:val="22"/>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AB0C9F">
      <w:pPr>
        <w:numPr>
          <w:ilvl w:val="0"/>
          <w:numId w:val="19"/>
        </w:numPr>
        <w:spacing w:after="60"/>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AB0C9F">
      <w:pPr>
        <w:spacing w:after="60"/>
        <w:ind w:left="709"/>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BB4EEA">
      <w:pPr>
        <w:spacing w:after="60"/>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01141430"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BB4EEA">
      <w:pPr>
        <w:spacing w:after="60"/>
        <w:ind w:left="360" w:firstLine="348"/>
        <w:jc w:val="both"/>
        <w:rPr>
          <w:rFonts w:ascii="Arial" w:hAnsi="Arial" w:cs="Arial"/>
          <w:sz w:val="22"/>
          <w:szCs w:val="22"/>
        </w:rPr>
      </w:pPr>
      <w:r w:rsidRPr="00D53952">
        <w:rPr>
          <w:rFonts w:ascii="Arial" w:hAnsi="Arial" w:cs="Arial"/>
          <w:sz w:val="22"/>
          <w:szCs w:val="22"/>
        </w:rPr>
        <w:t>Odběratel: Státní pozemkový úřad, Praha 3, Husinecká 1024/11a, PSČ 130 00</w:t>
      </w:r>
    </w:p>
    <w:p w14:paraId="244513EB" w14:textId="1467A037" w:rsidR="00B83F26" w:rsidRPr="00D53952" w:rsidRDefault="00DF4A58" w:rsidP="00BB4EEA">
      <w:pPr>
        <w:spacing w:after="60"/>
        <w:ind w:left="360" w:firstLine="348"/>
        <w:jc w:val="both"/>
        <w:rPr>
          <w:rFonts w:ascii="Arial" w:hAnsi="Arial" w:cs="Arial"/>
          <w:sz w:val="22"/>
          <w:szCs w:val="22"/>
        </w:rPr>
      </w:pPr>
      <w:r w:rsidRPr="00D53952">
        <w:rPr>
          <w:rFonts w:ascii="Arial" w:hAnsi="Arial" w:cs="Arial"/>
          <w:sz w:val="22"/>
          <w:szCs w:val="22"/>
        </w:rPr>
        <w:t xml:space="preserve">Konečný příjemce: Státní pozemkový úřad, </w:t>
      </w:r>
      <w:r w:rsidR="00701D8A">
        <w:rPr>
          <w:rFonts w:ascii="Arial" w:hAnsi="Arial" w:cs="Arial"/>
          <w:sz w:val="22"/>
          <w:szCs w:val="22"/>
        </w:rPr>
        <w:t>KPÚ</w:t>
      </w:r>
      <w:r w:rsidR="009901A0">
        <w:rPr>
          <w:rFonts w:ascii="Arial" w:hAnsi="Arial" w:cs="Arial"/>
          <w:sz w:val="22"/>
          <w:szCs w:val="22"/>
        </w:rPr>
        <w:t xml:space="preserve"> pro Zlínský kraj, Pobočka Zlín, Zarámí </w:t>
      </w:r>
      <w:r w:rsidR="009901A0">
        <w:rPr>
          <w:rFonts w:ascii="Arial" w:hAnsi="Arial" w:cs="Arial"/>
          <w:sz w:val="22"/>
          <w:szCs w:val="22"/>
        </w:rPr>
        <w:tab/>
        <w:t>88, 760 41 Zlín</w:t>
      </w:r>
    </w:p>
    <w:p w14:paraId="0919F2E5" w14:textId="156FB9BA" w:rsidR="00B83F26" w:rsidRPr="00D53952" w:rsidRDefault="00B83F26" w:rsidP="00BB4EEA">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4CE7EBD5"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7FF10641" w14:textId="77777777" w:rsidR="002C59E8" w:rsidRPr="007D3F38" w:rsidRDefault="002C59E8" w:rsidP="002C59E8">
      <w:pPr>
        <w:spacing w:before="60" w:after="60"/>
        <w:ind w:left="720"/>
        <w:jc w:val="both"/>
        <w:rPr>
          <w:rFonts w:ascii="Arial" w:hAnsi="Arial" w:cs="Arial"/>
          <w:strike/>
          <w:sz w:val="22"/>
          <w:szCs w:val="22"/>
        </w:rPr>
      </w:pPr>
    </w:p>
    <w:p w14:paraId="3D658D62" w14:textId="77777777" w:rsidR="003620AC" w:rsidRPr="00BB4EEA" w:rsidRDefault="003620AC" w:rsidP="003620AC">
      <w:pPr>
        <w:pStyle w:val="Nadpis2"/>
        <w:ind w:firstLine="2"/>
        <w:jc w:val="center"/>
        <w:rPr>
          <w:b/>
          <w:sz w:val="22"/>
          <w:szCs w:val="22"/>
          <w:u w:val="single"/>
        </w:rPr>
      </w:pPr>
      <w:r w:rsidRPr="0003533D">
        <w:rPr>
          <w:b/>
          <w:sz w:val="22"/>
          <w:szCs w:val="22"/>
        </w:rPr>
        <w:lastRenderedPageBreak/>
        <w:t xml:space="preserve">Čl. </w:t>
      </w:r>
      <w:r w:rsidRPr="00BB4EEA">
        <w:rPr>
          <w:b/>
          <w:sz w:val="22"/>
          <w:szCs w:val="22"/>
        </w:rPr>
        <w:t>IX</w:t>
      </w:r>
    </w:p>
    <w:p w14:paraId="7BEDCDE7"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6D0106EF" w14:textId="77777777" w:rsidR="003620AC" w:rsidRPr="00D53952" w:rsidRDefault="003620AC" w:rsidP="003620AC">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 na smluvní pokutě 0,1</w:t>
      </w:r>
      <w:r>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Pr>
          <w:rFonts w:ascii="Arial" w:hAnsi="Arial" w:cs="Arial"/>
          <w:sz w:val="22"/>
          <w:szCs w:val="22"/>
        </w:rPr>
        <w:t xml:space="preserve">, </w:t>
      </w:r>
      <w:r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5B73EDF1" w14:textId="2B642D3C" w:rsidR="003620AC" w:rsidRPr="00D53952"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w:t>
      </w:r>
      <w:r w:rsidR="00280EC3">
        <w:rPr>
          <w:rFonts w:ascii="Arial" w:hAnsi="Arial" w:cs="Arial"/>
          <w:sz w:val="22"/>
          <w:szCs w:val="22"/>
        </w:rPr>
        <w:t xml:space="preserve">i 5 000,- </w:t>
      </w:r>
      <w:r w:rsidR="00DA4548">
        <w:rPr>
          <w:rFonts w:ascii="Arial" w:hAnsi="Arial" w:cs="Arial"/>
          <w:sz w:val="22"/>
          <w:szCs w:val="22"/>
        </w:rPr>
        <w:t>Kč</w:t>
      </w:r>
      <w:r w:rsidR="00790362">
        <w:rPr>
          <w:rFonts w:ascii="Arial" w:hAnsi="Arial" w:cs="Arial"/>
          <w:sz w:val="22"/>
          <w:szCs w:val="22"/>
        </w:rPr>
        <w:t xml:space="preserve">, </w:t>
      </w:r>
      <w:r w:rsidRPr="00D53952">
        <w:rPr>
          <w:rFonts w:ascii="Arial" w:hAnsi="Arial" w:cs="Arial"/>
          <w:sz w:val="22"/>
          <w:szCs w:val="22"/>
        </w:rPr>
        <w:t xml:space="preserve">za každý </w:t>
      </w:r>
      <w:r w:rsidRPr="00752BF7">
        <w:rPr>
          <w:rStyle w:val="Siln"/>
          <w:rFonts w:ascii="Arial" w:hAnsi="Arial" w:cs="Arial"/>
          <w:b w:val="0"/>
          <w:sz w:val="22"/>
          <w:szCs w:val="22"/>
        </w:rPr>
        <w:t>jednotlivý případ porušení povinnosti zhotovitele</w:t>
      </w:r>
      <w:r w:rsidRPr="00752BF7">
        <w:rPr>
          <w:rFonts w:ascii="Arial" w:hAnsi="Arial" w:cs="Arial"/>
          <w:b/>
          <w:sz w:val="22"/>
          <w:szCs w:val="22"/>
        </w:rPr>
        <w:t xml:space="preserve">.  </w:t>
      </w:r>
      <w:r w:rsidRPr="00D53952">
        <w:rPr>
          <w:rFonts w:ascii="Arial" w:hAnsi="Arial" w:cs="Arial"/>
          <w:sz w:val="22"/>
          <w:szCs w:val="22"/>
        </w:rPr>
        <w:t>Toto ustanovení o smluvní pokutě neruší právo objednatele na náhradu škody v plném rozsahu, které mu vznikne porušením povinností zhotovitele.</w:t>
      </w:r>
      <w:r w:rsidR="00FC7980">
        <w:rPr>
          <w:rFonts w:ascii="Arial" w:hAnsi="Arial" w:cs="Arial"/>
          <w:sz w:val="22"/>
          <w:szCs w:val="22"/>
        </w:rPr>
        <w:t xml:space="preserve"> Povinnost </w:t>
      </w:r>
      <w:r w:rsidR="00FC7980" w:rsidRPr="00FC7980">
        <w:rPr>
          <w:rFonts w:ascii="Arial" w:hAnsi="Arial" w:cs="Arial"/>
          <w:sz w:val="22"/>
          <w:szCs w:val="22"/>
        </w:rPr>
        <w:t>uhradit smluvní pokutu může vzniknout i opakovaně, její celková výše není omezena.</w:t>
      </w:r>
    </w:p>
    <w:p w14:paraId="097C1EC8" w14:textId="77777777" w:rsidR="003620AC" w:rsidRPr="00AB0C9F" w:rsidRDefault="003620AC" w:rsidP="003620AC">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Pr>
          <w:rFonts w:ascii="Arial" w:hAnsi="Arial" w:cs="Arial"/>
          <w:sz w:val="22"/>
          <w:szCs w:val="22"/>
        </w:rPr>
        <w:t xml:space="preserve"> </w:t>
      </w:r>
      <w:r w:rsidRPr="00D53952">
        <w:rPr>
          <w:rFonts w:ascii="Arial" w:hAnsi="Arial" w:cs="Arial"/>
          <w:sz w:val="22"/>
          <w:szCs w:val="22"/>
        </w:rPr>
        <w:t>dní poté, co bude písemná výzva jedné strany v tomto směru</w:t>
      </w:r>
      <w:r>
        <w:rPr>
          <w:rFonts w:ascii="Arial" w:hAnsi="Arial" w:cs="Arial"/>
          <w:sz w:val="22"/>
          <w:szCs w:val="22"/>
        </w:rPr>
        <w:t xml:space="preserve"> </w:t>
      </w:r>
      <w:r w:rsidRPr="00AB0C9F">
        <w:rPr>
          <w:rFonts w:ascii="Arial" w:hAnsi="Arial" w:cs="Arial"/>
          <w:sz w:val="22"/>
          <w:szCs w:val="22"/>
        </w:rPr>
        <w:t>druhé straně doručena.</w:t>
      </w:r>
    </w:p>
    <w:p w14:paraId="79B5852B" w14:textId="77777777" w:rsidR="003620AC" w:rsidRPr="00D53952" w:rsidRDefault="003620AC" w:rsidP="003620AC">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43C2AA66" w14:textId="77777777" w:rsidR="003620AC" w:rsidRPr="00D53952" w:rsidRDefault="003620AC" w:rsidP="003620AC">
      <w:pPr>
        <w:jc w:val="both"/>
        <w:rPr>
          <w:rFonts w:ascii="Arial" w:hAnsi="Arial" w:cs="Arial"/>
          <w:sz w:val="22"/>
          <w:szCs w:val="22"/>
        </w:rPr>
      </w:pPr>
      <w:r w:rsidRPr="00D53952">
        <w:rPr>
          <w:rFonts w:ascii="Arial" w:hAnsi="Arial" w:cs="Arial"/>
          <w:sz w:val="22"/>
          <w:szCs w:val="22"/>
        </w:rPr>
        <w:t xml:space="preserve">  </w:t>
      </w:r>
    </w:p>
    <w:p w14:paraId="1E0FD490" w14:textId="77777777" w:rsidR="003620AC" w:rsidRPr="00BB4EEA" w:rsidRDefault="003620AC" w:rsidP="003620AC">
      <w:pPr>
        <w:pStyle w:val="Nadpis2"/>
        <w:ind w:firstLine="2"/>
        <w:jc w:val="center"/>
        <w:rPr>
          <w:b/>
          <w:sz w:val="22"/>
          <w:szCs w:val="22"/>
          <w:u w:val="single"/>
        </w:rPr>
      </w:pPr>
      <w:r w:rsidRPr="0003533D">
        <w:rPr>
          <w:b/>
          <w:sz w:val="22"/>
          <w:szCs w:val="22"/>
        </w:rPr>
        <w:t xml:space="preserve">Čl. </w:t>
      </w:r>
      <w:r w:rsidRPr="00BB4EEA">
        <w:rPr>
          <w:b/>
          <w:sz w:val="22"/>
          <w:szCs w:val="22"/>
        </w:rPr>
        <w:t>X</w:t>
      </w:r>
    </w:p>
    <w:p w14:paraId="605A530E" w14:textId="77777777" w:rsidR="003620AC" w:rsidRPr="00D53952" w:rsidRDefault="003620AC" w:rsidP="003620AC">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 a ukončení smlouvy </w:t>
      </w:r>
    </w:p>
    <w:p w14:paraId="04312984" w14:textId="77777777" w:rsidR="003620AC" w:rsidRPr="009C6AEC" w:rsidRDefault="003620AC" w:rsidP="003620AC">
      <w:pPr>
        <w:pStyle w:val="Odstavecseseznamem"/>
        <w:numPr>
          <w:ilvl w:val="0"/>
          <w:numId w:val="26"/>
        </w:numPr>
        <w:ind w:left="567" w:hanging="565"/>
        <w:jc w:val="both"/>
        <w:rPr>
          <w:rStyle w:val="l-L2Char"/>
          <w:rFonts w:cs="Arial"/>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plnění poskytovat nekvalitně v rozporu s platnými předpisy nebo </w:t>
      </w:r>
      <w:r>
        <w:rPr>
          <w:rStyle w:val="l-L2Char"/>
          <w:rFonts w:cs="Arial"/>
          <w:szCs w:val="22"/>
        </w:rPr>
        <w:t xml:space="preserve">touto </w:t>
      </w:r>
      <w:r w:rsidRPr="00D53952">
        <w:rPr>
          <w:rStyle w:val="l-L2Char"/>
          <w:rFonts w:cs="Arial"/>
          <w:szCs w:val="22"/>
        </w:rPr>
        <w:t>smlouvou</w:t>
      </w:r>
      <w:r>
        <w:rPr>
          <w:rStyle w:val="l-L2Char"/>
          <w:rFonts w:cs="Arial"/>
          <w:szCs w:val="22"/>
        </w:rPr>
        <w:t>.</w:t>
      </w:r>
      <w:r w:rsidRPr="00701D8A">
        <w:t xml:space="preserve"> </w:t>
      </w:r>
      <w:r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r w:rsidRPr="009C6AEC">
        <w:rPr>
          <w:rStyle w:val="l-L2Char"/>
          <w:rFonts w:cs="Arial"/>
          <w:szCs w:val="22"/>
        </w:rPr>
        <w:t xml:space="preserve"> </w:t>
      </w:r>
    </w:p>
    <w:p w14:paraId="6D124FDE" w14:textId="40CBCFEA" w:rsidR="003620AC" w:rsidRPr="009C6AEC" w:rsidRDefault="003620AC" w:rsidP="003620AC">
      <w:pPr>
        <w:pStyle w:val="Odstavecseseznamem"/>
        <w:numPr>
          <w:ilvl w:val="0"/>
          <w:numId w:val="26"/>
        </w:numPr>
        <w:ind w:left="567" w:hanging="567"/>
        <w:jc w:val="both"/>
        <w:rPr>
          <w:rStyle w:val="l-L2Char"/>
          <w:rFonts w:cs="Arial"/>
          <w:b/>
          <w:szCs w:val="22"/>
        </w:rPr>
      </w:pPr>
      <w:r w:rsidRPr="00D53952">
        <w:rPr>
          <w:rStyle w:val="l-L2Char"/>
          <w:rFonts w:cs="Arial"/>
          <w:szCs w:val="22"/>
        </w:rPr>
        <w:t>Objednatel je oprávněn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728EEA36" w14:textId="01EC0E06" w:rsidR="003620AC" w:rsidRPr="009C6AEC" w:rsidRDefault="003620AC" w:rsidP="003620AC">
      <w:pPr>
        <w:pStyle w:val="Odstavecseseznamem"/>
        <w:numPr>
          <w:ilvl w:val="0"/>
          <w:numId w:val="26"/>
        </w:numPr>
        <w:ind w:left="567" w:hanging="565"/>
        <w:jc w:val="both"/>
        <w:rPr>
          <w:rStyle w:val="l-L2Char"/>
          <w:rFonts w:cs="Arial"/>
          <w:b/>
          <w:szCs w:val="22"/>
        </w:rPr>
      </w:pPr>
      <w:r w:rsidRPr="00D53952">
        <w:rPr>
          <w:rStyle w:val="l-L2Char"/>
          <w:rFonts w:cs="Arial"/>
          <w:szCs w:val="22"/>
        </w:rPr>
        <w:t xml:space="preserve">Objednatel si vyhrazuje právo na odstoupení od smlouvy ve vztahu k plnění v případě, že objednatel obdrží ze státního rozpočtu snížené množství finančních prostředků oproti množství požadovanému v období před započetím poskytování plnění, a dále v případě, pokud nedojde k realizaci stavby do </w:t>
      </w:r>
      <w:r w:rsidR="00280EC3" w:rsidRPr="000C324A">
        <w:rPr>
          <w:rStyle w:val="l-L2Char"/>
          <w:rFonts w:cs="Arial"/>
          <w:bCs/>
          <w:szCs w:val="22"/>
          <w:lang w:val="en-US"/>
        </w:rPr>
        <w:t>31. 12. 20</w:t>
      </w:r>
      <w:r w:rsidR="000B5608" w:rsidRPr="000C324A">
        <w:rPr>
          <w:rStyle w:val="l-L2Char"/>
          <w:rFonts w:cs="Arial"/>
          <w:bCs/>
          <w:szCs w:val="22"/>
          <w:lang w:val="en-US"/>
        </w:rPr>
        <w:t>2</w:t>
      </w:r>
      <w:r w:rsidR="00CA7704">
        <w:rPr>
          <w:rStyle w:val="l-L2Char"/>
          <w:rFonts w:cs="Arial"/>
          <w:bCs/>
          <w:szCs w:val="22"/>
          <w:lang w:val="en-US"/>
        </w:rPr>
        <w:t>9</w:t>
      </w:r>
      <w:r w:rsidR="006B23AB">
        <w:rPr>
          <w:rStyle w:val="l-L2Char"/>
          <w:rFonts w:cs="Arial"/>
          <w:bCs/>
          <w:szCs w:val="22"/>
          <w:lang w:val="en-US"/>
        </w:rPr>
        <w:t>.</w:t>
      </w:r>
    </w:p>
    <w:p w14:paraId="6FBC0F7A" w14:textId="6D133E8A" w:rsidR="003620AC" w:rsidRPr="009C6AEC" w:rsidRDefault="003620AC" w:rsidP="003620AC">
      <w:pPr>
        <w:numPr>
          <w:ilvl w:val="0"/>
          <w:numId w:val="26"/>
        </w:numPr>
        <w:spacing w:before="60"/>
        <w:ind w:left="567" w:hanging="565"/>
        <w:jc w:val="both"/>
        <w:rPr>
          <w:rFonts w:ascii="Arial" w:hAnsi="Arial" w:cs="Arial"/>
          <w:sz w:val="22"/>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doba činí </w:t>
      </w:r>
      <w:r w:rsidR="00DC05CC">
        <w:rPr>
          <w:rStyle w:val="l-L2Char"/>
          <w:rFonts w:cs="Arial"/>
          <w:szCs w:val="22"/>
          <w:lang w:eastAsia="en-US"/>
        </w:rPr>
        <w:t>jeden</w:t>
      </w:r>
      <w:r w:rsidRPr="00D53952">
        <w:rPr>
          <w:rStyle w:val="l-L2Char"/>
          <w:rFonts w:cs="Arial"/>
          <w:szCs w:val="22"/>
          <w:lang w:eastAsia="en-US"/>
        </w:rPr>
        <w:t xml:space="preserve"> (</w:t>
      </w:r>
      <w:r w:rsidR="00DC05CC">
        <w:rPr>
          <w:rStyle w:val="l-L2Char"/>
          <w:rFonts w:cs="Arial"/>
          <w:szCs w:val="22"/>
          <w:lang w:eastAsia="en-US"/>
        </w:rPr>
        <w:t>1</w:t>
      </w:r>
      <w:r w:rsidRPr="00D53952">
        <w:rPr>
          <w:rStyle w:val="l-L2Char"/>
          <w:rFonts w:cs="Arial"/>
          <w:szCs w:val="22"/>
          <w:lang w:eastAsia="en-US"/>
        </w:rPr>
        <w:t>) měsíc a počne běžet prvního dne měsíce následujícího po měsíci, ve kterém byla výpověď doručena zhotoviteli.</w:t>
      </w:r>
    </w:p>
    <w:p w14:paraId="1CAAB0E3" w14:textId="77777777" w:rsidR="003620AC" w:rsidRPr="009C6AEC" w:rsidRDefault="003620AC" w:rsidP="003620AC">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Pr="00BB4EEA">
        <w:rPr>
          <w:rFonts w:ascii="Arial" w:hAnsi="Arial" w:cs="Arial"/>
          <w:sz w:val="22"/>
          <w:szCs w:val="22"/>
        </w:rPr>
        <w:t>.</w:t>
      </w:r>
    </w:p>
    <w:p w14:paraId="5B50A7CA" w14:textId="77777777" w:rsidR="003620AC" w:rsidRPr="000571AA" w:rsidRDefault="003620AC" w:rsidP="003620AC">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4041DA7B" w14:textId="77777777" w:rsidR="003620AC" w:rsidRPr="00FF6396" w:rsidRDefault="003620AC" w:rsidP="003620AC">
      <w:pPr>
        <w:pStyle w:val="Odstavecseseznamem"/>
        <w:ind w:left="360"/>
        <w:rPr>
          <w:rStyle w:val="l-L2Char"/>
          <w:rFonts w:cs="Arial"/>
          <w:szCs w:val="22"/>
        </w:rPr>
      </w:pPr>
    </w:p>
    <w:p w14:paraId="66F43992" w14:textId="5598DBA3"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BB4EEA">
      <w:pPr>
        <w:numPr>
          <w:ilvl w:val="0"/>
          <w:numId w:val="10"/>
        </w:numPr>
        <w:spacing w:before="60" w:line="276" w:lineRule="auto"/>
        <w:ind w:left="567" w:hanging="501"/>
        <w:jc w:val="both"/>
        <w:rPr>
          <w:rFonts w:ascii="Arial" w:hAnsi="Arial" w:cs="Arial"/>
          <w:sz w:val="22"/>
          <w:szCs w:val="22"/>
        </w:rPr>
      </w:pPr>
      <w:r w:rsidRPr="00D53952">
        <w:rPr>
          <w:rFonts w:ascii="Arial" w:hAnsi="Arial" w:cs="Arial"/>
          <w:sz w:val="22"/>
          <w:szCs w:val="22"/>
        </w:rPr>
        <w:lastRenderedPageBreak/>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53517BF6" w14:textId="65BCFE5D" w:rsidR="00B46BB4" w:rsidRPr="00BB4EEA" w:rsidRDefault="003C703B" w:rsidP="000C324A">
      <w:pPr>
        <w:pStyle w:val="Odstavecseseznamem"/>
        <w:ind w:left="567"/>
        <w:jc w:val="both"/>
        <w:rPr>
          <w:rFonts w:ascii="Arial" w:hAnsi="Arial" w:cs="Arial"/>
          <w:sz w:val="22"/>
          <w:szCs w:val="22"/>
        </w:rPr>
      </w:pPr>
      <w:r w:rsidRPr="00864E65">
        <w:rPr>
          <w:rFonts w:ascii="Arial" w:hAnsi="Arial" w:cs="Arial"/>
          <w:sz w:val="22"/>
          <w:szCs w:val="22"/>
          <w:lang w:val="x-none"/>
        </w:rPr>
        <w:t xml:space="preserve">Smluvní strany jsou si plně vědomy zákonné povinnosti uveřejnit dle zákona </w:t>
      </w:r>
      <w:r w:rsidRPr="00864E65">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864E65">
        <w:rPr>
          <w:rFonts w:ascii="Arial" w:hAnsi="Arial" w:cs="Arial"/>
          <w:sz w:val="22"/>
          <w:szCs w:val="22"/>
        </w:rPr>
        <w:t>.</w:t>
      </w:r>
      <w:r w:rsidR="000571AA" w:rsidRPr="00864E65">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4EC79552" w14:textId="2F7CBA76" w:rsidR="00CB3BB5" w:rsidRPr="00864E65" w:rsidRDefault="00CB3BB5" w:rsidP="000C324A">
      <w:pPr>
        <w:pStyle w:val="Odstavecseseznamem"/>
        <w:numPr>
          <w:ilvl w:val="0"/>
          <w:numId w:val="10"/>
        </w:numPr>
        <w:ind w:left="567" w:hanging="501"/>
        <w:jc w:val="both"/>
        <w:rPr>
          <w:rFonts w:ascii="Arial" w:hAnsi="Arial" w:cs="Arial"/>
          <w:sz w:val="22"/>
          <w:szCs w:val="22"/>
        </w:rPr>
      </w:pPr>
      <w:r w:rsidRPr="00864E65">
        <w:rPr>
          <w:rFonts w:ascii="Arial" w:hAnsi="Arial" w:cs="Arial"/>
          <w:sz w:val="22"/>
          <w:szCs w:val="22"/>
        </w:rPr>
        <w:t xml:space="preserve">Smlouva nabývá platnosti </w:t>
      </w:r>
      <w:r w:rsidR="00864E65" w:rsidRPr="00864E65">
        <w:rPr>
          <w:rFonts w:ascii="Arial" w:hAnsi="Arial" w:cs="Arial"/>
          <w:sz w:val="22"/>
          <w:szCs w:val="22"/>
        </w:rPr>
        <w:t xml:space="preserve">a účinnosti </w:t>
      </w:r>
      <w:r w:rsidRPr="00864E65">
        <w:rPr>
          <w:rFonts w:ascii="Arial" w:hAnsi="Arial" w:cs="Arial"/>
          <w:sz w:val="22"/>
          <w:szCs w:val="22"/>
        </w:rPr>
        <w:t>dnem podpisu smluvních stran</w:t>
      </w:r>
      <w:r w:rsidR="00864E65" w:rsidRPr="00864E65">
        <w:rPr>
          <w:rFonts w:ascii="Arial" w:hAnsi="Arial" w:cs="Arial"/>
          <w:sz w:val="22"/>
          <w:szCs w:val="22"/>
        </w:rPr>
        <w:t>.</w:t>
      </w:r>
    </w:p>
    <w:p w14:paraId="3EA66551" w14:textId="2136AC51" w:rsidR="00063376" w:rsidRPr="000571AA"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6320109C" w:rsidR="000571AA" w:rsidRPr="00BB4EEA" w:rsidRDefault="000571AA" w:rsidP="00AB0C9F">
      <w:pPr>
        <w:pStyle w:val="Odstavecseseznamem"/>
        <w:numPr>
          <w:ilvl w:val="0"/>
          <w:numId w:val="10"/>
        </w:numPr>
        <w:ind w:left="567" w:hanging="567"/>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BB4EEA">
      <w:pPr>
        <w:numPr>
          <w:ilvl w:val="0"/>
          <w:numId w:val="10"/>
        </w:numPr>
        <w:tabs>
          <w:tab w:val="left" w:pos="1985"/>
        </w:tabs>
        <w:spacing w:before="60" w:line="276" w:lineRule="auto"/>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41518527"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 práv</w:t>
      </w:r>
      <w:r w:rsidR="009D5790">
        <w:rPr>
          <w:rFonts w:ascii="Arial" w:hAnsi="Arial" w:cs="Arial"/>
          <w:sz w:val="22"/>
          <w:szCs w:val="22"/>
        </w:rPr>
        <w:t xml:space="preserve"> </w:t>
      </w:r>
      <w:r w:rsidRPr="00D53952">
        <w:rPr>
          <w:rFonts w:ascii="Arial" w:hAnsi="Arial" w:cs="Arial"/>
          <w:sz w:val="22"/>
          <w:szCs w:val="22"/>
        </w:rPr>
        <w:t>a povinností nevylučuje, na právní nástupce smluvních stan.</w:t>
      </w:r>
    </w:p>
    <w:p w14:paraId="29D39D45" w14:textId="49289161" w:rsidR="003D0FED"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5E189F" w14:textId="722D9F3E" w:rsidR="00167C3A" w:rsidRPr="00AB0C9F" w:rsidRDefault="00167C3A" w:rsidP="00AB0C9F">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Obě smluvní strany prohlašují, že si tuto smlouvu před jejím podpisem přečetly, že byla 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155BB288" w14:textId="00B5953F" w:rsidR="00B83F26" w:rsidRPr="00D53952" w:rsidRDefault="00B83F26" w:rsidP="007421FE">
      <w:pPr>
        <w:spacing w:before="60"/>
        <w:jc w:val="both"/>
        <w:rPr>
          <w:rFonts w:ascii="Arial" w:hAnsi="Arial" w:cs="Arial"/>
          <w:color w:val="000000"/>
          <w:sz w:val="22"/>
          <w:szCs w:val="22"/>
        </w:rPr>
      </w:pPr>
    </w:p>
    <w:p w14:paraId="79DCB97C" w14:textId="77777777" w:rsidR="00B83F26" w:rsidRPr="00D53952" w:rsidRDefault="00B83F26" w:rsidP="00B83F26">
      <w:pPr>
        <w:jc w:val="both"/>
        <w:rPr>
          <w:rFonts w:ascii="Arial" w:hAnsi="Arial" w:cs="Arial"/>
          <w:sz w:val="22"/>
          <w:szCs w:val="22"/>
        </w:rPr>
      </w:pPr>
    </w:p>
    <w:p w14:paraId="23C4BF16" w14:textId="0CFB3651" w:rsidR="00B2498F" w:rsidRPr="00C74E48" w:rsidRDefault="00B2498F" w:rsidP="00B83F26">
      <w:pPr>
        <w:jc w:val="both"/>
        <w:rPr>
          <w:rFonts w:ascii="Arial" w:hAnsi="Arial" w:cs="Arial"/>
          <w:iCs/>
          <w:sz w:val="22"/>
          <w:szCs w:val="22"/>
        </w:rPr>
      </w:pPr>
      <w:r w:rsidRPr="00C74E48">
        <w:rPr>
          <w:rFonts w:ascii="Arial" w:hAnsi="Arial" w:cs="Arial"/>
          <w:iCs/>
          <w:sz w:val="22"/>
          <w:szCs w:val="22"/>
          <w:lang w:val="en-US"/>
        </w:rPr>
        <w:t>Příloha č.</w:t>
      </w:r>
      <w:r w:rsidR="002112DC" w:rsidRPr="00C74E48">
        <w:rPr>
          <w:rFonts w:ascii="Arial" w:hAnsi="Arial" w:cs="Arial"/>
          <w:iCs/>
          <w:sz w:val="22"/>
          <w:szCs w:val="22"/>
          <w:lang w:val="en-US"/>
        </w:rPr>
        <w:t>1</w:t>
      </w:r>
      <w:r w:rsidRPr="00C74E48">
        <w:rPr>
          <w:rFonts w:ascii="Arial" w:hAnsi="Arial" w:cs="Arial"/>
          <w:iCs/>
          <w:sz w:val="22"/>
          <w:szCs w:val="22"/>
          <w:lang w:val="en-US"/>
        </w:rPr>
        <w:t xml:space="preserve"> – Plná moc</w:t>
      </w:r>
      <w:r w:rsidR="009736F8" w:rsidRPr="00C74E48">
        <w:rPr>
          <w:rFonts w:ascii="Arial" w:hAnsi="Arial" w:cs="Arial"/>
          <w:iCs/>
          <w:sz w:val="22"/>
          <w:szCs w:val="22"/>
          <w:lang w:val="en-US"/>
        </w:rPr>
        <w:t xml:space="preserve"> ze dne</w:t>
      </w:r>
      <w:r w:rsidRPr="00C74E48">
        <w:rPr>
          <w:rFonts w:ascii="Arial" w:hAnsi="Arial" w:cs="Arial"/>
          <w:iCs/>
          <w:sz w:val="22"/>
          <w:szCs w:val="22"/>
          <w:lang w:val="en-US"/>
        </w:rPr>
        <w:t xml:space="preserve"> </w:t>
      </w:r>
      <w:r w:rsidR="00C74E48" w:rsidRPr="00C74E48">
        <w:rPr>
          <w:rFonts w:ascii="Arial" w:hAnsi="Arial" w:cs="Arial"/>
          <w:iCs/>
          <w:sz w:val="22"/>
          <w:szCs w:val="22"/>
          <w:lang w:val="en-US"/>
        </w:rPr>
        <w:t>6. 3. 2023</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D53952" w:rsidRDefault="004907AC"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p w14:paraId="0F57774C" w14:textId="6CBA51EA" w:rsidR="00B83F26" w:rsidRPr="00D53952" w:rsidRDefault="00B83F26" w:rsidP="000C324A">
      <w:pPr>
        <w:jc w:val="both"/>
        <w:rPr>
          <w:rFonts w:ascii="Arial" w:hAnsi="Arial" w:cs="Arial"/>
          <w:sz w:val="22"/>
          <w:szCs w:val="22"/>
        </w:rPr>
      </w:pPr>
      <w:r w:rsidRPr="00D53952">
        <w:rPr>
          <w:rFonts w:ascii="Arial" w:hAnsi="Arial" w:cs="Arial"/>
          <w:sz w:val="22"/>
          <w:szCs w:val="22"/>
        </w:rPr>
        <w:t>V</w:t>
      </w:r>
      <w:r w:rsidR="00535AFD">
        <w:rPr>
          <w:rFonts w:ascii="Arial" w:hAnsi="Arial" w:cs="Arial"/>
          <w:sz w:val="22"/>
          <w:szCs w:val="22"/>
        </w:rPr>
        <w:t>e Zlíně</w:t>
      </w:r>
      <w:r w:rsidRPr="00D53952">
        <w:rPr>
          <w:rFonts w:ascii="Arial" w:hAnsi="Arial" w:cs="Arial"/>
          <w:sz w:val="22"/>
          <w:szCs w:val="22"/>
        </w:rPr>
        <w:t xml:space="preserve"> dne </w:t>
      </w:r>
      <w:r w:rsidR="00D235B8">
        <w:rPr>
          <w:rFonts w:ascii="Arial" w:hAnsi="Arial" w:cs="Arial"/>
          <w:sz w:val="22"/>
          <w:szCs w:val="22"/>
        </w:rPr>
        <w:tab/>
      </w:r>
      <w:r w:rsidR="00C74E48">
        <w:rPr>
          <w:rFonts w:ascii="Arial" w:hAnsi="Arial" w:cs="Arial"/>
          <w:sz w:val="22"/>
          <w:szCs w:val="22"/>
        </w:rPr>
        <w:t>6. 3. 2023</w:t>
      </w:r>
      <w:r w:rsidR="00D235B8">
        <w:rPr>
          <w:rFonts w:ascii="Arial" w:hAnsi="Arial" w:cs="Arial"/>
          <w:sz w:val="22"/>
          <w:szCs w:val="22"/>
        </w:rPr>
        <w:tab/>
      </w:r>
      <w:r w:rsidR="00D235B8">
        <w:rPr>
          <w:rFonts w:ascii="Arial" w:hAnsi="Arial" w:cs="Arial"/>
          <w:sz w:val="22"/>
          <w:szCs w:val="22"/>
        </w:rPr>
        <w:tab/>
      </w:r>
      <w:r w:rsidR="00D235B8">
        <w:rPr>
          <w:rFonts w:ascii="Arial" w:hAnsi="Arial" w:cs="Arial"/>
          <w:sz w:val="22"/>
          <w:szCs w:val="22"/>
        </w:rPr>
        <w:tab/>
      </w:r>
      <w:r w:rsidR="00D235B8">
        <w:rPr>
          <w:rFonts w:ascii="Arial" w:hAnsi="Arial" w:cs="Arial"/>
          <w:sz w:val="22"/>
          <w:szCs w:val="22"/>
        </w:rPr>
        <w:tab/>
      </w:r>
      <w:r w:rsidR="00D235B8">
        <w:rPr>
          <w:rFonts w:ascii="Arial" w:hAnsi="Arial" w:cs="Arial"/>
          <w:sz w:val="22"/>
          <w:szCs w:val="22"/>
        </w:rPr>
        <w:tab/>
        <w:t>V Olomouci dne</w:t>
      </w:r>
      <w:r w:rsidR="00C74E48">
        <w:rPr>
          <w:rFonts w:ascii="Arial" w:hAnsi="Arial" w:cs="Arial"/>
          <w:sz w:val="22"/>
          <w:szCs w:val="22"/>
        </w:rPr>
        <w:t xml:space="preserve"> 6. 3. 2023</w:t>
      </w:r>
    </w:p>
    <w:p w14:paraId="29885F6D" w14:textId="77777777" w:rsidR="00B83F26" w:rsidRPr="00D53952" w:rsidRDefault="00B83F26" w:rsidP="00B83F26">
      <w:pPr>
        <w:ind w:firstLine="708"/>
        <w:jc w:val="both"/>
        <w:rPr>
          <w:rFonts w:ascii="Arial" w:hAnsi="Arial" w:cs="Arial"/>
          <w:sz w:val="22"/>
          <w:szCs w:val="22"/>
        </w:rPr>
      </w:pPr>
    </w:p>
    <w:p w14:paraId="556D9987" w14:textId="77777777" w:rsidR="00AB0C9F" w:rsidRPr="00D53952" w:rsidRDefault="00AB0C9F" w:rsidP="00B83F26">
      <w:pPr>
        <w:ind w:firstLine="708"/>
        <w:jc w:val="both"/>
        <w:rPr>
          <w:rFonts w:ascii="Arial" w:hAnsi="Arial" w:cs="Arial"/>
          <w:sz w:val="22"/>
          <w:szCs w:val="22"/>
        </w:rPr>
      </w:pPr>
    </w:p>
    <w:p w14:paraId="6FD6DEAF" w14:textId="77777777" w:rsidR="004907AC" w:rsidRPr="00D53952" w:rsidRDefault="004907AC" w:rsidP="00AB0C9F">
      <w:pPr>
        <w:jc w:val="both"/>
        <w:rPr>
          <w:rFonts w:ascii="Arial" w:hAnsi="Arial" w:cs="Arial"/>
          <w:sz w:val="22"/>
          <w:szCs w:val="22"/>
        </w:rPr>
      </w:pPr>
    </w:p>
    <w:p w14:paraId="2129CA33" w14:textId="77777777" w:rsidR="004907AC" w:rsidRPr="00D53952" w:rsidRDefault="004907AC" w:rsidP="00B83F26">
      <w:pPr>
        <w:ind w:firstLine="708"/>
        <w:jc w:val="both"/>
        <w:rPr>
          <w:rFonts w:ascii="Arial" w:hAnsi="Arial" w:cs="Arial"/>
          <w:sz w:val="22"/>
          <w:szCs w:val="22"/>
        </w:rPr>
      </w:pPr>
    </w:p>
    <w:p w14:paraId="5B3ECC49" w14:textId="77777777" w:rsidR="00B83F26" w:rsidRPr="00D53952" w:rsidRDefault="00B83F26" w:rsidP="00B83F26">
      <w:pPr>
        <w:ind w:firstLine="708"/>
        <w:jc w:val="both"/>
        <w:rPr>
          <w:rFonts w:ascii="Arial" w:hAnsi="Arial" w:cs="Arial"/>
          <w:sz w:val="22"/>
          <w:szCs w:val="22"/>
        </w:rPr>
      </w:pPr>
    </w:p>
    <w:p w14:paraId="132FEA7C"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bCs/>
          <w:sz w:val="22"/>
          <w:szCs w:val="22"/>
        </w:rPr>
        <w:t xml:space="preserve">       </w:t>
      </w:r>
      <w:r w:rsidRPr="00D53952">
        <w:rPr>
          <w:rFonts w:ascii="Arial" w:hAnsi="Arial" w:cs="Arial"/>
          <w:b w:val="0"/>
          <w:sz w:val="22"/>
          <w:szCs w:val="22"/>
        </w:rPr>
        <w:t>..................................................</w:t>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t xml:space="preserve"> ..…………….......................................</w:t>
      </w:r>
    </w:p>
    <w:p w14:paraId="304341FB" w14:textId="77777777" w:rsidR="00B83F26" w:rsidRPr="00D53952" w:rsidRDefault="00B83F26" w:rsidP="001A4873">
      <w:pPr>
        <w:pStyle w:val="Zkladntext"/>
        <w:spacing w:line="240" w:lineRule="auto"/>
        <w:rPr>
          <w:rFonts w:ascii="Arial" w:hAnsi="Arial" w:cs="Arial"/>
          <w:sz w:val="22"/>
          <w:szCs w:val="22"/>
        </w:rPr>
      </w:pP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t xml:space="preserve">               </w:t>
      </w:r>
    </w:p>
    <w:p w14:paraId="1F471719" w14:textId="77777777" w:rsidR="00893A83" w:rsidRPr="00D53952" w:rsidRDefault="00B83F26" w:rsidP="005077E5">
      <w:pPr>
        <w:pStyle w:val="Zkladntext"/>
        <w:tabs>
          <w:tab w:val="left" w:pos="426"/>
        </w:tabs>
        <w:spacing w:line="276" w:lineRule="auto"/>
        <w:rPr>
          <w:rFonts w:ascii="Arial" w:hAnsi="Arial" w:cs="Arial"/>
          <w:b w:val="0"/>
          <w:sz w:val="22"/>
          <w:szCs w:val="22"/>
        </w:rPr>
      </w:pP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r>
      <w:r w:rsidRPr="00D53952">
        <w:rPr>
          <w:rFonts w:ascii="Arial" w:hAnsi="Arial" w:cs="Arial"/>
          <w:b w:val="0"/>
          <w:sz w:val="22"/>
          <w:szCs w:val="22"/>
        </w:rPr>
        <w:t>(objednatel)</w:t>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t xml:space="preserve">        (zhotovitel)</w:t>
      </w:r>
    </w:p>
    <w:p w14:paraId="77CC6C8C" w14:textId="786D4153" w:rsidR="00D235B8" w:rsidRDefault="00D235B8" w:rsidP="005077E5">
      <w:pPr>
        <w:pStyle w:val="Zkladntext"/>
        <w:tabs>
          <w:tab w:val="left" w:pos="426"/>
        </w:tabs>
        <w:spacing w:line="276" w:lineRule="auto"/>
        <w:rPr>
          <w:rFonts w:ascii="Arial" w:hAnsi="Arial" w:cs="Arial"/>
          <w:sz w:val="22"/>
          <w:szCs w:val="22"/>
        </w:rPr>
      </w:pPr>
    </w:p>
    <w:p w14:paraId="127000C5" w14:textId="1B45E449" w:rsidR="00D235B8" w:rsidRPr="000C324A" w:rsidRDefault="00D235B8" w:rsidP="005077E5">
      <w:pPr>
        <w:pStyle w:val="Zkladntext"/>
        <w:tabs>
          <w:tab w:val="left" w:pos="426"/>
        </w:tabs>
        <w:spacing w:line="276" w:lineRule="auto"/>
        <w:rPr>
          <w:rFonts w:ascii="Arial" w:hAnsi="Arial" w:cs="Arial"/>
          <w:b w:val="0"/>
          <w:bCs/>
          <w:sz w:val="22"/>
          <w:szCs w:val="22"/>
        </w:rPr>
      </w:pPr>
      <w:r w:rsidRPr="000C324A">
        <w:rPr>
          <w:rFonts w:ascii="Arial" w:hAnsi="Arial" w:cs="Arial"/>
          <w:b w:val="0"/>
          <w:bCs/>
          <w:sz w:val="22"/>
          <w:szCs w:val="22"/>
        </w:rPr>
        <w:t>Česká republika – Státní pozemkový úřad</w:t>
      </w:r>
      <w:r w:rsidRPr="000C324A">
        <w:rPr>
          <w:rFonts w:ascii="Arial" w:hAnsi="Arial" w:cs="Arial"/>
          <w:b w:val="0"/>
          <w:bCs/>
          <w:sz w:val="22"/>
          <w:szCs w:val="22"/>
        </w:rPr>
        <w:tab/>
      </w:r>
      <w:r w:rsidR="008052BC">
        <w:rPr>
          <w:rFonts w:ascii="Arial" w:hAnsi="Arial" w:cs="Arial"/>
          <w:b w:val="0"/>
          <w:bCs/>
          <w:sz w:val="22"/>
          <w:szCs w:val="22"/>
        </w:rPr>
        <w:tab/>
      </w:r>
      <w:r w:rsidRPr="000C324A">
        <w:rPr>
          <w:rFonts w:ascii="Arial" w:hAnsi="Arial" w:cs="Arial"/>
          <w:b w:val="0"/>
          <w:bCs/>
          <w:sz w:val="22"/>
          <w:szCs w:val="22"/>
        </w:rPr>
        <w:t>AGPOL s.r.o.</w:t>
      </w:r>
    </w:p>
    <w:p w14:paraId="521F022F" w14:textId="1549EB34" w:rsidR="00D235B8" w:rsidRDefault="00D235B8" w:rsidP="005077E5">
      <w:pPr>
        <w:pStyle w:val="Zkladntext"/>
        <w:tabs>
          <w:tab w:val="left" w:pos="426"/>
        </w:tabs>
        <w:spacing w:line="276" w:lineRule="auto"/>
        <w:rPr>
          <w:rFonts w:ascii="Arial" w:hAnsi="Arial" w:cs="Arial"/>
          <w:b w:val="0"/>
          <w:bCs/>
          <w:sz w:val="22"/>
          <w:szCs w:val="22"/>
        </w:rPr>
      </w:pPr>
      <w:r>
        <w:rPr>
          <w:rFonts w:ascii="Arial" w:hAnsi="Arial" w:cs="Arial"/>
          <w:b w:val="0"/>
          <w:bCs/>
          <w:sz w:val="22"/>
          <w:szCs w:val="22"/>
        </w:rPr>
        <w:t>Krajský pozemkový úřad pro Zlínský kraj</w:t>
      </w:r>
      <w:r>
        <w:rPr>
          <w:rFonts w:ascii="Arial" w:hAnsi="Arial" w:cs="Arial"/>
          <w:b w:val="0"/>
          <w:bCs/>
          <w:sz w:val="22"/>
          <w:szCs w:val="22"/>
        </w:rPr>
        <w:tab/>
      </w:r>
      <w:r>
        <w:rPr>
          <w:rFonts w:ascii="Arial" w:hAnsi="Arial" w:cs="Arial"/>
          <w:b w:val="0"/>
          <w:bCs/>
          <w:sz w:val="22"/>
          <w:szCs w:val="22"/>
        </w:rPr>
        <w:tab/>
      </w:r>
      <w:r w:rsidR="00505392">
        <w:rPr>
          <w:rFonts w:ascii="Arial" w:hAnsi="Arial" w:cs="Arial"/>
          <w:b w:val="0"/>
          <w:bCs/>
          <w:sz w:val="22"/>
          <w:szCs w:val="22"/>
        </w:rPr>
        <w:t>xxxxxxxxxxxxxxxxxx</w:t>
      </w:r>
    </w:p>
    <w:p w14:paraId="05A754AE" w14:textId="3F922939" w:rsidR="00D235B8" w:rsidRDefault="008052BC" w:rsidP="005077E5">
      <w:pPr>
        <w:pStyle w:val="Zkladntext"/>
        <w:tabs>
          <w:tab w:val="left" w:pos="426"/>
        </w:tabs>
        <w:spacing w:line="276" w:lineRule="auto"/>
        <w:rPr>
          <w:rFonts w:ascii="Arial" w:hAnsi="Arial" w:cs="Arial"/>
          <w:b w:val="0"/>
          <w:bCs/>
          <w:sz w:val="22"/>
          <w:szCs w:val="22"/>
        </w:rPr>
      </w:pPr>
      <w:r>
        <w:rPr>
          <w:rFonts w:ascii="Arial" w:hAnsi="Arial" w:cs="Arial"/>
          <w:b w:val="0"/>
          <w:bCs/>
          <w:sz w:val="22"/>
          <w:szCs w:val="22"/>
        </w:rPr>
        <w:t>Pobočka Zlín</w:t>
      </w:r>
      <w:r w:rsidR="00A50472">
        <w:rPr>
          <w:rFonts w:ascii="Arial" w:hAnsi="Arial" w:cs="Arial"/>
          <w:b w:val="0"/>
          <w:bCs/>
          <w:sz w:val="22"/>
          <w:szCs w:val="22"/>
        </w:rPr>
        <w:tab/>
      </w:r>
      <w:r w:rsidR="00A50472">
        <w:rPr>
          <w:rFonts w:ascii="Arial" w:hAnsi="Arial" w:cs="Arial"/>
          <w:b w:val="0"/>
          <w:bCs/>
          <w:sz w:val="22"/>
          <w:szCs w:val="22"/>
        </w:rPr>
        <w:tab/>
      </w:r>
      <w:r w:rsidR="00A50472">
        <w:rPr>
          <w:rFonts w:ascii="Arial" w:hAnsi="Arial" w:cs="Arial"/>
          <w:b w:val="0"/>
          <w:bCs/>
          <w:sz w:val="22"/>
          <w:szCs w:val="22"/>
        </w:rPr>
        <w:tab/>
      </w:r>
      <w:r w:rsidR="00A50472">
        <w:rPr>
          <w:rFonts w:ascii="Arial" w:hAnsi="Arial" w:cs="Arial"/>
          <w:b w:val="0"/>
          <w:bCs/>
          <w:sz w:val="22"/>
          <w:szCs w:val="22"/>
        </w:rPr>
        <w:tab/>
      </w:r>
      <w:r w:rsidR="00A50472">
        <w:rPr>
          <w:rFonts w:ascii="Arial" w:hAnsi="Arial" w:cs="Arial"/>
          <w:b w:val="0"/>
          <w:bCs/>
          <w:sz w:val="22"/>
          <w:szCs w:val="22"/>
        </w:rPr>
        <w:tab/>
      </w:r>
      <w:r w:rsidR="00A50472">
        <w:rPr>
          <w:rFonts w:ascii="Arial" w:hAnsi="Arial" w:cs="Arial"/>
          <w:b w:val="0"/>
          <w:bCs/>
          <w:sz w:val="22"/>
          <w:szCs w:val="22"/>
        </w:rPr>
        <w:tab/>
        <w:t>jednatel společnosti</w:t>
      </w:r>
    </w:p>
    <w:p w14:paraId="7FDA2CA1" w14:textId="1A17070E" w:rsidR="008052BC" w:rsidRDefault="008052BC" w:rsidP="005077E5">
      <w:pPr>
        <w:pStyle w:val="Zkladntext"/>
        <w:tabs>
          <w:tab w:val="left" w:pos="426"/>
        </w:tabs>
        <w:spacing w:line="276" w:lineRule="auto"/>
        <w:rPr>
          <w:rFonts w:ascii="Arial" w:hAnsi="Arial" w:cs="Arial"/>
          <w:b w:val="0"/>
          <w:bCs/>
          <w:sz w:val="22"/>
          <w:szCs w:val="22"/>
        </w:rPr>
      </w:pPr>
      <w:r>
        <w:rPr>
          <w:rFonts w:ascii="Arial" w:hAnsi="Arial" w:cs="Arial"/>
          <w:b w:val="0"/>
          <w:bCs/>
          <w:sz w:val="22"/>
          <w:szCs w:val="22"/>
        </w:rPr>
        <w:t>Ing. Roman Hák</w:t>
      </w:r>
    </w:p>
    <w:p w14:paraId="00766C79" w14:textId="16461FFD" w:rsidR="008052BC" w:rsidRPr="000C324A" w:rsidRDefault="008052BC" w:rsidP="005077E5">
      <w:pPr>
        <w:pStyle w:val="Zkladntext"/>
        <w:tabs>
          <w:tab w:val="left" w:pos="426"/>
        </w:tabs>
        <w:spacing w:line="276" w:lineRule="auto"/>
        <w:rPr>
          <w:rFonts w:ascii="Arial" w:hAnsi="Arial" w:cs="Arial"/>
          <w:b w:val="0"/>
          <w:bCs/>
          <w:sz w:val="22"/>
          <w:szCs w:val="22"/>
        </w:rPr>
      </w:pPr>
      <w:r>
        <w:rPr>
          <w:rFonts w:ascii="Arial" w:hAnsi="Arial" w:cs="Arial"/>
          <w:b w:val="0"/>
          <w:bCs/>
          <w:sz w:val="22"/>
          <w:szCs w:val="22"/>
        </w:rPr>
        <w:t>Vedoucí pobočky Zlín</w:t>
      </w:r>
    </w:p>
    <w:p w14:paraId="26EA521D" w14:textId="065CEDEB" w:rsidR="003D11D5" w:rsidRDefault="003D11D5" w:rsidP="00535AFD">
      <w:pPr>
        <w:pStyle w:val="Zkladntext"/>
        <w:tabs>
          <w:tab w:val="left" w:pos="426"/>
        </w:tabs>
        <w:spacing w:line="276" w:lineRule="auto"/>
        <w:rPr>
          <w:rFonts w:ascii="Arial" w:hAnsi="Arial" w:cs="Arial"/>
          <w:sz w:val="22"/>
          <w:szCs w:val="22"/>
          <w:highlight w:val="yellow"/>
        </w:rPr>
      </w:pPr>
    </w:p>
    <w:p w14:paraId="361FF982" w14:textId="03B3BF5B" w:rsidR="003D11D5" w:rsidRDefault="003D11D5" w:rsidP="00535AFD">
      <w:pPr>
        <w:pStyle w:val="Zkladntext"/>
        <w:tabs>
          <w:tab w:val="left" w:pos="426"/>
        </w:tabs>
        <w:spacing w:line="276" w:lineRule="auto"/>
        <w:rPr>
          <w:rFonts w:ascii="Arial" w:hAnsi="Arial" w:cs="Arial"/>
          <w:sz w:val="22"/>
          <w:szCs w:val="22"/>
          <w:highlight w:val="yellow"/>
        </w:rPr>
      </w:pPr>
    </w:p>
    <w:p w14:paraId="6F9AAE03" w14:textId="78DFD1D2" w:rsidR="003D11D5" w:rsidRDefault="003D11D5" w:rsidP="00535AFD">
      <w:pPr>
        <w:pStyle w:val="Zkladntext"/>
        <w:tabs>
          <w:tab w:val="left" w:pos="426"/>
        </w:tabs>
        <w:spacing w:line="276" w:lineRule="auto"/>
        <w:rPr>
          <w:rFonts w:ascii="Arial" w:hAnsi="Arial" w:cs="Arial"/>
          <w:sz w:val="22"/>
          <w:szCs w:val="22"/>
          <w:highlight w:val="yellow"/>
        </w:rPr>
      </w:pPr>
    </w:p>
    <w:p w14:paraId="3D815C0D" w14:textId="26B534D1" w:rsidR="003D11D5" w:rsidRDefault="003D11D5" w:rsidP="00535AFD">
      <w:pPr>
        <w:pStyle w:val="Zkladntext"/>
        <w:tabs>
          <w:tab w:val="left" w:pos="426"/>
        </w:tabs>
        <w:spacing w:line="276" w:lineRule="auto"/>
        <w:rPr>
          <w:rFonts w:ascii="Arial" w:hAnsi="Arial" w:cs="Arial"/>
          <w:sz w:val="22"/>
          <w:szCs w:val="22"/>
          <w:highlight w:val="yellow"/>
        </w:rPr>
      </w:pPr>
    </w:p>
    <w:p w14:paraId="588E6433" w14:textId="77777777" w:rsidR="00E27B35" w:rsidRDefault="00E27B35" w:rsidP="00535AFD">
      <w:pPr>
        <w:pStyle w:val="Zkladntext"/>
        <w:tabs>
          <w:tab w:val="left" w:pos="426"/>
        </w:tabs>
        <w:spacing w:line="276" w:lineRule="auto"/>
        <w:rPr>
          <w:rFonts w:ascii="Arial" w:hAnsi="Arial" w:cs="Arial"/>
          <w:b w:val="0"/>
          <w:bCs/>
          <w:sz w:val="22"/>
          <w:szCs w:val="22"/>
        </w:rPr>
      </w:pPr>
    </w:p>
    <w:p w14:paraId="10B80474" w14:textId="74862034" w:rsidR="003D11D5" w:rsidRPr="000C324A" w:rsidRDefault="003D11D5" w:rsidP="00535AFD">
      <w:pPr>
        <w:pStyle w:val="Zkladntext"/>
        <w:tabs>
          <w:tab w:val="left" w:pos="426"/>
        </w:tabs>
        <w:spacing w:line="276" w:lineRule="auto"/>
        <w:rPr>
          <w:rFonts w:ascii="Arial" w:hAnsi="Arial" w:cs="Arial"/>
          <w:b w:val="0"/>
          <w:bCs/>
          <w:sz w:val="22"/>
          <w:szCs w:val="22"/>
        </w:rPr>
      </w:pPr>
      <w:r w:rsidRPr="000C324A">
        <w:rPr>
          <w:rFonts w:ascii="Arial" w:hAnsi="Arial" w:cs="Arial"/>
          <w:b w:val="0"/>
          <w:bCs/>
          <w:sz w:val="22"/>
          <w:szCs w:val="22"/>
        </w:rPr>
        <w:t>Smlouvu o dílo vyhotovil a za její správnost zodpovídá: Jana Vítková</w:t>
      </w:r>
    </w:p>
    <w:p w14:paraId="60EC7DFE" w14:textId="5975EE04" w:rsidR="00AA1BC0" w:rsidRPr="000C324A" w:rsidRDefault="00AA1BC0">
      <w:pPr>
        <w:pStyle w:val="Zkladntext"/>
        <w:tabs>
          <w:tab w:val="left" w:pos="426"/>
        </w:tabs>
        <w:spacing w:line="276" w:lineRule="auto"/>
        <w:rPr>
          <w:rFonts w:ascii="Arial" w:hAnsi="Arial" w:cs="Arial"/>
          <w:b w:val="0"/>
          <w:bCs/>
          <w:sz w:val="22"/>
          <w:szCs w:val="22"/>
        </w:rPr>
      </w:pPr>
      <w:r w:rsidRPr="000C324A">
        <w:rPr>
          <w:rFonts w:ascii="Arial" w:hAnsi="Arial" w:cs="Arial"/>
          <w:b w:val="0"/>
          <w:bCs/>
          <w:sz w:val="22"/>
          <w:szCs w:val="22"/>
        </w:rPr>
        <w:t>Ve Zlíně dne</w:t>
      </w:r>
      <w:r w:rsidR="00257ACE">
        <w:rPr>
          <w:rFonts w:ascii="Arial" w:hAnsi="Arial" w:cs="Arial"/>
          <w:b w:val="0"/>
          <w:bCs/>
          <w:sz w:val="22"/>
          <w:szCs w:val="22"/>
        </w:rPr>
        <w:t xml:space="preserve"> 6. 3. 2023</w:t>
      </w:r>
    </w:p>
    <w:p w14:paraId="4A602808" w14:textId="7F0137C0" w:rsidR="003B7D9D" w:rsidRDefault="003B7D9D" w:rsidP="00535AFD">
      <w:pPr>
        <w:pStyle w:val="Zkladntext"/>
        <w:tabs>
          <w:tab w:val="left" w:pos="426"/>
        </w:tabs>
        <w:spacing w:line="276" w:lineRule="auto"/>
        <w:rPr>
          <w:rFonts w:ascii="Arial" w:hAnsi="Arial" w:cs="Arial"/>
          <w:sz w:val="22"/>
          <w:szCs w:val="22"/>
        </w:rPr>
      </w:pPr>
    </w:p>
    <w:p w14:paraId="370FF131" w14:textId="79A4A60F" w:rsidR="00C1491C" w:rsidRDefault="00C1491C" w:rsidP="00535AFD">
      <w:pPr>
        <w:pStyle w:val="Zkladntext"/>
        <w:tabs>
          <w:tab w:val="left" w:pos="426"/>
        </w:tabs>
        <w:spacing w:line="276" w:lineRule="auto"/>
        <w:rPr>
          <w:rFonts w:ascii="Arial" w:hAnsi="Arial" w:cs="Arial"/>
          <w:sz w:val="22"/>
          <w:szCs w:val="22"/>
        </w:rPr>
      </w:pPr>
    </w:p>
    <w:p w14:paraId="3C8395AB" w14:textId="1F11A3A7" w:rsidR="00C1491C" w:rsidRDefault="00C1491C" w:rsidP="00535AFD">
      <w:pPr>
        <w:pStyle w:val="Zkladntext"/>
        <w:tabs>
          <w:tab w:val="left" w:pos="426"/>
        </w:tabs>
        <w:spacing w:line="276" w:lineRule="auto"/>
        <w:rPr>
          <w:rFonts w:ascii="Arial" w:hAnsi="Arial" w:cs="Arial"/>
          <w:sz w:val="22"/>
          <w:szCs w:val="22"/>
        </w:rPr>
      </w:pPr>
    </w:p>
    <w:p w14:paraId="02C0120B" w14:textId="1D80D157" w:rsidR="00C1491C" w:rsidRDefault="00C1491C" w:rsidP="00535AFD">
      <w:pPr>
        <w:pStyle w:val="Zkladntext"/>
        <w:tabs>
          <w:tab w:val="left" w:pos="426"/>
        </w:tabs>
        <w:spacing w:line="276" w:lineRule="auto"/>
        <w:rPr>
          <w:rFonts w:ascii="Arial" w:hAnsi="Arial" w:cs="Arial"/>
          <w:sz w:val="22"/>
          <w:szCs w:val="22"/>
        </w:rPr>
      </w:pPr>
    </w:p>
    <w:p w14:paraId="71EBC9ED" w14:textId="7DAE7956" w:rsidR="00C1491C" w:rsidRDefault="00C1491C" w:rsidP="00535AFD">
      <w:pPr>
        <w:pStyle w:val="Zkladntext"/>
        <w:tabs>
          <w:tab w:val="left" w:pos="426"/>
        </w:tabs>
        <w:spacing w:line="276" w:lineRule="auto"/>
        <w:rPr>
          <w:rFonts w:ascii="Arial" w:hAnsi="Arial" w:cs="Arial"/>
          <w:sz w:val="22"/>
          <w:szCs w:val="22"/>
        </w:rPr>
      </w:pPr>
    </w:p>
    <w:p w14:paraId="2971DC58" w14:textId="101ED870" w:rsidR="00C1491C" w:rsidRDefault="00C1491C" w:rsidP="00535AFD">
      <w:pPr>
        <w:pStyle w:val="Zkladntext"/>
        <w:tabs>
          <w:tab w:val="left" w:pos="426"/>
        </w:tabs>
        <w:spacing w:line="276" w:lineRule="auto"/>
        <w:rPr>
          <w:rFonts w:ascii="Arial" w:hAnsi="Arial" w:cs="Arial"/>
          <w:sz w:val="22"/>
          <w:szCs w:val="22"/>
        </w:rPr>
      </w:pPr>
    </w:p>
    <w:p w14:paraId="0A620A92" w14:textId="6E3C3A42" w:rsidR="00C1491C" w:rsidRDefault="00C1491C" w:rsidP="00535AFD">
      <w:pPr>
        <w:pStyle w:val="Zkladntext"/>
        <w:tabs>
          <w:tab w:val="left" w:pos="426"/>
        </w:tabs>
        <w:spacing w:line="276" w:lineRule="auto"/>
        <w:rPr>
          <w:rFonts w:ascii="Arial" w:hAnsi="Arial" w:cs="Arial"/>
          <w:sz w:val="22"/>
          <w:szCs w:val="22"/>
        </w:rPr>
      </w:pPr>
    </w:p>
    <w:p w14:paraId="1793F129" w14:textId="21977D0D" w:rsidR="00C1491C" w:rsidRDefault="00C1491C" w:rsidP="00535AFD">
      <w:pPr>
        <w:pStyle w:val="Zkladntext"/>
        <w:tabs>
          <w:tab w:val="left" w:pos="426"/>
        </w:tabs>
        <w:spacing w:line="276" w:lineRule="auto"/>
        <w:rPr>
          <w:rFonts w:ascii="Arial" w:hAnsi="Arial" w:cs="Arial"/>
          <w:sz w:val="22"/>
          <w:szCs w:val="22"/>
        </w:rPr>
      </w:pPr>
    </w:p>
    <w:p w14:paraId="4BA51651" w14:textId="1755FCEB" w:rsidR="00C1491C" w:rsidRDefault="00C1491C" w:rsidP="00535AFD">
      <w:pPr>
        <w:pStyle w:val="Zkladntext"/>
        <w:tabs>
          <w:tab w:val="left" w:pos="426"/>
        </w:tabs>
        <w:spacing w:line="276" w:lineRule="auto"/>
        <w:rPr>
          <w:rFonts w:ascii="Arial" w:hAnsi="Arial" w:cs="Arial"/>
          <w:sz w:val="22"/>
          <w:szCs w:val="22"/>
        </w:rPr>
      </w:pPr>
    </w:p>
    <w:p w14:paraId="58D46E87" w14:textId="68A122DB" w:rsidR="00C1491C" w:rsidRDefault="00C1491C" w:rsidP="00535AFD">
      <w:pPr>
        <w:pStyle w:val="Zkladntext"/>
        <w:tabs>
          <w:tab w:val="left" w:pos="426"/>
        </w:tabs>
        <w:spacing w:line="276" w:lineRule="auto"/>
        <w:rPr>
          <w:rFonts w:ascii="Arial" w:hAnsi="Arial" w:cs="Arial"/>
          <w:sz w:val="22"/>
          <w:szCs w:val="22"/>
        </w:rPr>
      </w:pPr>
    </w:p>
    <w:p w14:paraId="08C32865" w14:textId="41F14F55" w:rsidR="00C1491C" w:rsidRDefault="00C1491C" w:rsidP="00535AFD">
      <w:pPr>
        <w:pStyle w:val="Zkladntext"/>
        <w:tabs>
          <w:tab w:val="left" w:pos="426"/>
        </w:tabs>
        <w:spacing w:line="276" w:lineRule="auto"/>
        <w:rPr>
          <w:rFonts w:ascii="Arial" w:hAnsi="Arial" w:cs="Arial"/>
          <w:sz w:val="22"/>
          <w:szCs w:val="22"/>
        </w:rPr>
      </w:pPr>
    </w:p>
    <w:p w14:paraId="617D42E6" w14:textId="1D7C5549" w:rsidR="00C1491C" w:rsidRDefault="00C1491C" w:rsidP="00535AFD">
      <w:pPr>
        <w:pStyle w:val="Zkladntext"/>
        <w:tabs>
          <w:tab w:val="left" w:pos="426"/>
        </w:tabs>
        <w:spacing w:line="276" w:lineRule="auto"/>
        <w:rPr>
          <w:rFonts w:ascii="Arial" w:hAnsi="Arial" w:cs="Arial"/>
          <w:sz w:val="22"/>
          <w:szCs w:val="22"/>
        </w:rPr>
      </w:pPr>
    </w:p>
    <w:p w14:paraId="45E0A24B" w14:textId="55BEE9BE" w:rsidR="00C1491C" w:rsidRDefault="00C1491C" w:rsidP="00535AFD">
      <w:pPr>
        <w:pStyle w:val="Zkladntext"/>
        <w:tabs>
          <w:tab w:val="left" w:pos="426"/>
        </w:tabs>
        <w:spacing w:line="276" w:lineRule="auto"/>
        <w:rPr>
          <w:rFonts w:ascii="Arial" w:hAnsi="Arial" w:cs="Arial"/>
          <w:sz w:val="22"/>
          <w:szCs w:val="22"/>
        </w:rPr>
      </w:pPr>
    </w:p>
    <w:p w14:paraId="1819F757" w14:textId="37328BDD" w:rsidR="00C1491C" w:rsidRDefault="00C1491C" w:rsidP="00535AFD">
      <w:pPr>
        <w:pStyle w:val="Zkladntext"/>
        <w:tabs>
          <w:tab w:val="left" w:pos="426"/>
        </w:tabs>
        <w:spacing w:line="276" w:lineRule="auto"/>
        <w:rPr>
          <w:rFonts w:ascii="Arial" w:hAnsi="Arial" w:cs="Arial"/>
          <w:sz w:val="22"/>
          <w:szCs w:val="22"/>
        </w:rPr>
      </w:pPr>
    </w:p>
    <w:p w14:paraId="292C6D29" w14:textId="28648980" w:rsidR="00C1491C" w:rsidRDefault="00C1491C" w:rsidP="00535AFD">
      <w:pPr>
        <w:pStyle w:val="Zkladntext"/>
        <w:tabs>
          <w:tab w:val="left" w:pos="426"/>
        </w:tabs>
        <w:spacing w:line="276" w:lineRule="auto"/>
        <w:rPr>
          <w:rFonts w:ascii="Arial" w:hAnsi="Arial" w:cs="Arial"/>
          <w:sz w:val="22"/>
          <w:szCs w:val="22"/>
        </w:rPr>
      </w:pPr>
    </w:p>
    <w:p w14:paraId="33FBB18B" w14:textId="59D6E442" w:rsidR="00C1491C" w:rsidRDefault="00C1491C" w:rsidP="00535AFD">
      <w:pPr>
        <w:pStyle w:val="Zkladntext"/>
        <w:tabs>
          <w:tab w:val="left" w:pos="426"/>
        </w:tabs>
        <w:spacing w:line="276" w:lineRule="auto"/>
        <w:rPr>
          <w:rFonts w:ascii="Arial" w:hAnsi="Arial" w:cs="Arial"/>
          <w:sz w:val="22"/>
          <w:szCs w:val="22"/>
        </w:rPr>
      </w:pPr>
    </w:p>
    <w:p w14:paraId="23FF8BC0" w14:textId="1DA0FB13" w:rsidR="00C1491C" w:rsidRDefault="00C1491C" w:rsidP="00535AFD">
      <w:pPr>
        <w:pStyle w:val="Zkladntext"/>
        <w:tabs>
          <w:tab w:val="left" w:pos="426"/>
        </w:tabs>
        <w:spacing w:line="276" w:lineRule="auto"/>
        <w:rPr>
          <w:rFonts w:ascii="Arial" w:hAnsi="Arial" w:cs="Arial"/>
          <w:sz w:val="22"/>
          <w:szCs w:val="22"/>
        </w:rPr>
      </w:pPr>
    </w:p>
    <w:p w14:paraId="43CCD5D4" w14:textId="2433FC43" w:rsidR="00C1491C" w:rsidRDefault="00C1491C" w:rsidP="00535AFD">
      <w:pPr>
        <w:pStyle w:val="Zkladntext"/>
        <w:tabs>
          <w:tab w:val="left" w:pos="426"/>
        </w:tabs>
        <w:spacing w:line="276" w:lineRule="auto"/>
        <w:rPr>
          <w:rFonts w:ascii="Arial" w:hAnsi="Arial" w:cs="Arial"/>
          <w:sz w:val="22"/>
          <w:szCs w:val="22"/>
        </w:rPr>
      </w:pPr>
    </w:p>
    <w:p w14:paraId="79614C6F" w14:textId="24BE4413" w:rsidR="00C1491C" w:rsidRDefault="00C1491C" w:rsidP="00535AFD">
      <w:pPr>
        <w:pStyle w:val="Zkladntext"/>
        <w:tabs>
          <w:tab w:val="left" w:pos="426"/>
        </w:tabs>
        <w:spacing w:line="276" w:lineRule="auto"/>
        <w:rPr>
          <w:rFonts w:ascii="Arial" w:hAnsi="Arial" w:cs="Arial"/>
          <w:sz w:val="22"/>
          <w:szCs w:val="22"/>
        </w:rPr>
      </w:pPr>
    </w:p>
    <w:p w14:paraId="32464939" w14:textId="4D73CBA6" w:rsidR="00C1491C" w:rsidRDefault="00C1491C" w:rsidP="00535AFD">
      <w:pPr>
        <w:pStyle w:val="Zkladntext"/>
        <w:tabs>
          <w:tab w:val="left" w:pos="426"/>
        </w:tabs>
        <w:spacing w:line="276" w:lineRule="auto"/>
        <w:rPr>
          <w:rFonts w:ascii="Arial" w:hAnsi="Arial" w:cs="Arial"/>
          <w:sz w:val="22"/>
          <w:szCs w:val="22"/>
        </w:rPr>
      </w:pPr>
    </w:p>
    <w:p w14:paraId="6E588521" w14:textId="54F83D6C" w:rsidR="00C1491C" w:rsidRDefault="00C1491C" w:rsidP="00535AFD">
      <w:pPr>
        <w:pStyle w:val="Zkladntext"/>
        <w:tabs>
          <w:tab w:val="left" w:pos="426"/>
        </w:tabs>
        <w:spacing w:line="276" w:lineRule="auto"/>
        <w:rPr>
          <w:rFonts w:ascii="Arial" w:hAnsi="Arial" w:cs="Arial"/>
          <w:sz w:val="22"/>
          <w:szCs w:val="22"/>
        </w:rPr>
      </w:pPr>
    </w:p>
    <w:p w14:paraId="52592A94" w14:textId="41C36182" w:rsidR="00C1491C" w:rsidRDefault="00C1491C" w:rsidP="00535AFD">
      <w:pPr>
        <w:pStyle w:val="Zkladntext"/>
        <w:tabs>
          <w:tab w:val="left" w:pos="426"/>
        </w:tabs>
        <w:spacing w:line="276" w:lineRule="auto"/>
        <w:rPr>
          <w:rFonts w:ascii="Arial" w:hAnsi="Arial" w:cs="Arial"/>
          <w:sz w:val="22"/>
          <w:szCs w:val="22"/>
        </w:rPr>
      </w:pPr>
    </w:p>
    <w:p w14:paraId="7F8087B9" w14:textId="00E3B9B3" w:rsidR="00C1491C" w:rsidRDefault="00C1491C" w:rsidP="00535AFD">
      <w:pPr>
        <w:pStyle w:val="Zkladntext"/>
        <w:tabs>
          <w:tab w:val="left" w:pos="426"/>
        </w:tabs>
        <w:spacing w:line="276" w:lineRule="auto"/>
        <w:rPr>
          <w:rFonts w:ascii="Arial" w:hAnsi="Arial" w:cs="Arial"/>
          <w:sz w:val="22"/>
          <w:szCs w:val="22"/>
        </w:rPr>
      </w:pPr>
    </w:p>
    <w:p w14:paraId="3B57B450" w14:textId="2EAD21F4" w:rsidR="00C1491C" w:rsidRDefault="00C1491C" w:rsidP="00535AFD">
      <w:pPr>
        <w:pStyle w:val="Zkladntext"/>
        <w:tabs>
          <w:tab w:val="left" w:pos="426"/>
        </w:tabs>
        <w:spacing w:line="276" w:lineRule="auto"/>
        <w:rPr>
          <w:rFonts w:ascii="Arial" w:hAnsi="Arial" w:cs="Arial"/>
          <w:sz w:val="22"/>
          <w:szCs w:val="22"/>
        </w:rPr>
      </w:pPr>
    </w:p>
    <w:p w14:paraId="0A758D3D" w14:textId="77777777" w:rsidR="006C76E6" w:rsidRDefault="006C76E6" w:rsidP="006C76E6">
      <w:pPr>
        <w:rPr>
          <w:b/>
        </w:rPr>
      </w:pPr>
    </w:p>
    <w:p w14:paraId="227358A9" w14:textId="77777777" w:rsidR="00950CC4" w:rsidRDefault="00950CC4" w:rsidP="006C76E6">
      <w:pPr>
        <w:rPr>
          <w:rFonts w:ascii="Arial" w:hAnsi="Arial" w:cs="Arial"/>
          <w:b/>
          <w:sz w:val="22"/>
          <w:szCs w:val="22"/>
        </w:rPr>
      </w:pPr>
    </w:p>
    <w:p w14:paraId="6449D207" w14:textId="1094404C" w:rsidR="006C76E6" w:rsidRPr="000C324A" w:rsidRDefault="006C76E6" w:rsidP="006C76E6">
      <w:pPr>
        <w:rPr>
          <w:rFonts w:ascii="Arial" w:hAnsi="Arial" w:cs="Arial"/>
          <w:b/>
          <w:sz w:val="22"/>
          <w:szCs w:val="22"/>
        </w:rPr>
      </w:pPr>
      <w:r w:rsidRPr="000C324A">
        <w:rPr>
          <w:rFonts w:ascii="Arial" w:hAnsi="Arial" w:cs="Arial"/>
          <w:b/>
          <w:sz w:val="22"/>
          <w:szCs w:val="22"/>
        </w:rPr>
        <w:t>STÁTNÍ   POZEMKOVÝ  ÚŘAD</w:t>
      </w:r>
    </w:p>
    <w:p w14:paraId="7F0B37F2" w14:textId="77777777" w:rsidR="006C76E6" w:rsidRPr="000C324A" w:rsidRDefault="006C76E6" w:rsidP="006C76E6">
      <w:pPr>
        <w:rPr>
          <w:rFonts w:ascii="Arial" w:hAnsi="Arial" w:cs="Arial"/>
          <w:sz w:val="22"/>
          <w:szCs w:val="22"/>
        </w:rPr>
      </w:pPr>
      <w:r w:rsidRPr="000C324A">
        <w:rPr>
          <w:rFonts w:ascii="Arial" w:hAnsi="Arial" w:cs="Arial"/>
          <w:sz w:val="22"/>
          <w:szCs w:val="22"/>
        </w:rPr>
        <w:t>Sídlo: Husinecká 1024/11a, 130 00 Praha 3 – Žižkov, IČO: 01312774, DIČ: CZ01312774</w:t>
      </w:r>
    </w:p>
    <w:p w14:paraId="6C6E4436" w14:textId="77777777" w:rsidR="006C76E6" w:rsidRPr="000C324A" w:rsidRDefault="006C76E6" w:rsidP="006C76E6">
      <w:pPr>
        <w:pBdr>
          <w:bottom w:val="single" w:sz="6" w:space="1" w:color="auto"/>
        </w:pBdr>
        <w:rPr>
          <w:rFonts w:ascii="Arial" w:hAnsi="Arial" w:cs="Arial"/>
          <w:sz w:val="22"/>
          <w:szCs w:val="22"/>
        </w:rPr>
      </w:pPr>
    </w:p>
    <w:p w14:paraId="5D3BAAD9" w14:textId="77777777" w:rsidR="006C76E6" w:rsidRPr="000C324A" w:rsidRDefault="006C76E6" w:rsidP="006C76E6">
      <w:pPr>
        <w:rPr>
          <w:rFonts w:ascii="Arial" w:hAnsi="Arial" w:cs="Arial"/>
          <w:b/>
          <w:sz w:val="22"/>
          <w:szCs w:val="22"/>
        </w:rPr>
      </w:pPr>
    </w:p>
    <w:p w14:paraId="551641F0" w14:textId="77777777" w:rsidR="006C76E6" w:rsidRPr="000C324A" w:rsidRDefault="006C76E6" w:rsidP="006C76E6">
      <w:pPr>
        <w:rPr>
          <w:rFonts w:ascii="Arial" w:hAnsi="Arial" w:cs="Arial"/>
          <w:b/>
          <w:sz w:val="22"/>
          <w:szCs w:val="22"/>
        </w:rPr>
      </w:pPr>
    </w:p>
    <w:p w14:paraId="51EC7EBC" w14:textId="77777777" w:rsidR="006C76E6" w:rsidRPr="000C324A" w:rsidRDefault="006C76E6" w:rsidP="006C76E6">
      <w:pPr>
        <w:jc w:val="center"/>
        <w:rPr>
          <w:rFonts w:ascii="Arial" w:hAnsi="Arial" w:cs="Arial"/>
          <w:b/>
          <w:sz w:val="22"/>
          <w:szCs w:val="22"/>
        </w:rPr>
      </w:pPr>
      <w:r w:rsidRPr="000C324A">
        <w:rPr>
          <w:rFonts w:ascii="Arial" w:hAnsi="Arial" w:cs="Arial"/>
          <w:b/>
          <w:sz w:val="22"/>
          <w:szCs w:val="22"/>
        </w:rPr>
        <w:t>P L N Á   M O C</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6C76E6" w:rsidRPr="005652D5" w14:paraId="7F4158FC" w14:textId="77777777" w:rsidTr="000065FC">
        <w:trPr>
          <w:trHeight w:val="247"/>
        </w:trPr>
        <w:tc>
          <w:tcPr>
            <w:tcW w:w="9606" w:type="dxa"/>
          </w:tcPr>
          <w:p w14:paraId="78C6D75F" w14:textId="77777777" w:rsidR="006C76E6" w:rsidRPr="000C324A" w:rsidRDefault="006C76E6" w:rsidP="000065FC">
            <w:pPr>
              <w:pStyle w:val="Default"/>
              <w:jc w:val="both"/>
              <w:rPr>
                <w:rFonts w:ascii="Arial" w:hAnsi="Arial" w:cs="Arial"/>
                <w:sz w:val="22"/>
                <w:szCs w:val="22"/>
              </w:rPr>
            </w:pPr>
          </w:p>
        </w:tc>
      </w:tr>
    </w:tbl>
    <w:p w14:paraId="08FFB6F5" w14:textId="77777777" w:rsidR="006C76E6" w:rsidRPr="000C324A" w:rsidRDefault="006C76E6" w:rsidP="006C76E6">
      <w:pPr>
        <w:pStyle w:val="Default"/>
        <w:jc w:val="both"/>
        <w:rPr>
          <w:rFonts w:ascii="Arial" w:hAnsi="Arial" w:cs="Arial"/>
          <w:sz w:val="22"/>
          <w:szCs w:val="22"/>
        </w:rPr>
      </w:pPr>
      <w:r w:rsidRPr="000C324A">
        <w:rPr>
          <w:rFonts w:ascii="Arial" w:hAnsi="Arial" w:cs="Arial"/>
          <w:b/>
          <w:sz w:val="22"/>
          <w:szCs w:val="22"/>
        </w:rPr>
        <w:t>Česká republika - Státní pozemkový úřad, 130 00 Praha 3,</w:t>
      </w:r>
      <w:r w:rsidRPr="000C324A">
        <w:rPr>
          <w:rFonts w:ascii="Arial" w:hAnsi="Arial" w:cs="Arial"/>
          <w:sz w:val="22"/>
          <w:szCs w:val="22"/>
        </w:rPr>
        <w:t xml:space="preserve"> </w:t>
      </w:r>
      <w:r w:rsidRPr="000C324A">
        <w:rPr>
          <w:rFonts w:ascii="Arial" w:hAnsi="Arial" w:cs="Arial"/>
          <w:b/>
          <w:sz w:val="22"/>
          <w:szCs w:val="22"/>
        </w:rPr>
        <w:t xml:space="preserve">Husinecká 1024/11a </w:t>
      </w:r>
    </w:p>
    <w:p w14:paraId="551A8EC6" w14:textId="2209F3FD" w:rsidR="006C76E6" w:rsidRPr="000C324A" w:rsidRDefault="006C76E6" w:rsidP="006C76E6">
      <w:pPr>
        <w:pStyle w:val="Default"/>
        <w:jc w:val="both"/>
        <w:rPr>
          <w:rFonts w:ascii="Arial" w:hAnsi="Arial" w:cs="Arial"/>
          <w:sz w:val="22"/>
          <w:szCs w:val="22"/>
        </w:rPr>
      </w:pPr>
      <w:r w:rsidRPr="000C324A">
        <w:rPr>
          <w:rFonts w:ascii="Arial" w:hAnsi="Arial" w:cs="Arial"/>
          <w:sz w:val="22"/>
          <w:szCs w:val="22"/>
        </w:rPr>
        <w:t>Krajský pozemkový úřad pro</w:t>
      </w:r>
      <w:r w:rsidR="00462E3B" w:rsidRPr="000C324A">
        <w:rPr>
          <w:rFonts w:ascii="Arial" w:hAnsi="Arial" w:cs="Arial"/>
          <w:sz w:val="22"/>
          <w:szCs w:val="22"/>
        </w:rPr>
        <w:t xml:space="preserve"> Zlínský kraj,</w:t>
      </w:r>
      <w:r w:rsidRPr="000C324A">
        <w:rPr>
          <w:rFonts w:ascii="Arial" w:hAnsi="Arial" w:cs="Arial"/>
          <w:sz w:val="22"/>
          <w:szCs w:val="22"/>
        </w:rPr>
        <w:t xml:space="preserve"> Pobočka</w:t>
      </w:r>
      <w:r w:rsidR="00462E3B" w:rsidRPr="000C324A">
        <w:rPr>
          <w:rFonts w:ascii="Arial" w:hAnsi="Arial" w:cs="Arial"/>
          <w:sz w:val="22"/>
          <w:szCs w:val="22"/>
        </w:rPr>
        <w:t xml:space="preserve"> Zlín</w:t>
      </w:r>
    </w:p>
    <w:p w14:paraId="76E41D7D" w14:textId="77777777" w:rsidR="006C76E6" w:rsidRPr="000C324A" w:rsidRDefault="006C76E6" w:rsidP="006C76E6">
      <w:pPr>
        <w:jc w:val="both"/>
        <w:rPr>
          <w:rFonts w:ascii="Arial" w:hAnsi="Arial" w:cs="Arial"/>
          <w:sz w:val="22"/>
          <w:szCs w:val="22"/>
        </w:rPr>
      </w:pPr>
      <w:r w:rsidRPr="000C324A">
        <w:rPr>
          <w:rFonts w:ascii="Arial" w:hAnsi="Arial" w:cs="Arial"/>
          <w:sz w:val="22"/>
          <w:szCs w:val="22"/>
        </w:rPr>
        <w:t>IČO:  01312774, DIČ: CZ01312774</w:t>
      </w:r>
    </w:p>
    <w:p w14:paraId="284C4344" w14:textId="4631F661" w:rsidR="006C76E6" w:rsidRPr="000C324A" w:rsidRDefault="006C76E6" w:rsidP="006C76E6">
      <w:pPr>
        <w:jc w:val="both"/>
        <w:rPr>
          <w:rFonts w:ascii="Arial" w:hAnsi="Arial" w:cs="Arial"/>
          <w:bCs/>
          <w:sz w:val="22"/>
          <w:szCs w:val="22"/>
        </w:rPr>
      </w:pPr>
      <w:r w:rsidRPr="000C324A">
        <w:rPr>
          <w:rFonts w:ascii="Arial" w:hAnsi="Arial" w:cs="Arial"/>
          <w:sz w:val="22"/>
          <w:szCs w:val="22"/>
        </w:rPr>
        <w:t xml:space="preserve">Adresa:         </w:t>
      </w:r>
      <w:r w:rsidR="00444DFD">
        <w:rPr>
          <w:rFonts w:ascii="Arial" w:hAnsi="Arial" w:cs="Arial"/>
          <w:sz w:val="22"/>
          <w:szCs w:val="22"/>
        </w:rPr>
        <w:t xml:space="preserve">  </w:t>
      </w:r>
      <w:r w:rsidR="00462E3B" w:rsidRPr="000C324A">
        <w:rPr>
          <w:rFonts w:ascii="Arial" w:hAnsi="Arial" w:cs="Arial"/>
          <w:bCs/>
          <w:sz w:val="22"/>
          <w:szCs w:val="22"/>
          <w:lang w:val="en-US"/>
        </w:rPr>
        <w:t>Zarámí 88, 760 41 Zlín</w:t>
      </w:r>
    </w:p>
    <w:p w14:paraId="10BD4F1D" w14:textId="3CA383DE" w:rsidR="006C76E6" w:rsidRPr="000C324A" w:rsidRDefault="006C76E6" w:rsidP="006C76E6">
      <w:pPr>
        <w:ind w:right="566"/>
        <w:jc w:val="both"/>
        <w:rPr>
          <w:rFonts w:ascii="Arial" w:hAnsi="Arial" w:cs="Arial"/>
          <w:bCs/>
          <w:sz w:val="22"/>
          <w:szCs w:val="22"/>
        </w:rPr>
      </w:pPr>
      <w:r w:rsidRPr="000C324A">
        <w:rPr>
          <w:rFonts w:ascii="Arial" w:hAnsi="Arial" w:cs="Arial"/>
          <w:sz w:val="22"/>
          <w:szCs w:val="22"/>
        </w:rPr>
        <w:t xml:space="preserve">Zastoupený:    </w:t>
      </w:r>
      <w:r w:rsidR="00462E3B" w:rsidRPr="000C324A">
        <w:rPr>
          <w:rFonts w:ascii="Arial" w:hAnsi="Arial" w:cs="Arial"/>
          <w:bCs/>
          <w:sz w:val="22"/>
          <w:szCs w:val="22"/>
          <w:lang w:val="en-US"/>
        </w:rPr>
        <w:t>Ing. Romanem Hákem</w:t>
      </w:r>
    </w:p>
    <w:p w14:paraId="4990C2FB" w14:textId="77777777" w:rsidR="006C76E6" w:rsidRPr="000C324A" w:rsidRDefault="006C76E6" w:rsidP="006C76E6">
      <w:pPr>
        <w:ind w:right="566"/>
        <w:jc w:val="both"/>
        <w:rPr>
          <w:rFonts w:ascii="Arial" w:hAnsi="Arial" w:cs="Arial"/>
          <w:sz w:val="22"/>
          <w:szCs w:val="22"/>
        </w:rPr>
      </w:pPr>
      <w:r w:rsidRPr="000C324A">
        <w:rPr>
          <w:rFonts w:ascii="Arial" w:hAnsi="Arial" w:cs="Arial"/>
          <w:sz w:val="22"/>
          <w:szCs w:val="22"/>
        </w:rPr>
        <w:tab/>
      </w:r>
      <w:r w:rsidRPr="000C324A">
        <w:rPr>
          <w:rFonts w:ascii="Arial" w:hAnsi="Arial" w:cs="Arial"/>
          <w:sz w:val="22"/>
          <w:szCs w:val="22"/>
        </w:rPr>
        <w:tab/>
      </w:r>
      <w:r w:rsidRPr="000C324A">
        <w:rPr>
          <w:rFonts w:ascii="Arial" w:hAnsi="Arial" w:cs="Arial"/>
          <w:sz w:val="22"/>
          <w:szCs w:val="22"/>
        </w:rPr>
        <w:tab/>
      </w:r>
      <w:r w:rsidRPr="000C324A">
        <w:rPr>
          <w:rFonts w:ascii="Arial" w:hAnsi="Arial" w:cs="Arial"/>
          <w:sz w:val="22"/>
          <w:szCs w:val="22"/>
        </w:rPr>
        <w:tab/>
      </w:r>
      <w:r w:rsidRPr="000C324A">
        <w:rPr>
          <w:rFonts w:ascii="Arial" w:hAnsi="Arial" w:cs="Arial"/>
          <w:sz w:val="22"/>
          <w:szCs w:val="22"/>
        </w:rPr>
        <w:tab/>
      </w:r>
      <w:r w:rsidRPr="000C324A">
        <w:rPr>
          <w:rFonts w:ascii="Arial" w:hAnsi="Arial" w:cs="Arial"/>
          <w:sz w:val="22"/>
          <w:szCs w:val="22"/>
        </w:rPr>
        <w:tab/>
        <w:t xml:space="preserve">   </w:t>
      </w:r>
    </w:p>
    <w:p w14:paraId="519500E8" w14:textId="77777777" w:rsidR="006C76E6" w:rsidRPr="000C324A" w:rsidRDefault="006C76E6" w:rsidP="006C76E6">
      <w:pPr>
        <w:ind w:right="70"/>
        <w:jc w:val="center"/>
        <w:rPr>
          <w:rFonts w:ascii="Arial" w:hAnsi="Arial" w:cs="Arial"/>
          <w:b/>
          <w:sz w:val="22"/>
          <w:szCs w:val="22"/>
        </w:rPr>
      </w:pPr>
      <w:r w:rsidRPr="000C324A">
        <w:rPr>
          <w:rFonts w:ascii="Arial" w:hAnsi="Arial" w:cs="Arial"/>
          <w:b/>
          <w:sz w:val="22"/>
          <w:szCs w:val="22"/>
        </w:rPr>
        <w:t>z m o c ň u j e    (pověřuje)</w:t>
      </w:r>
    </w:p>
    <w:p w14:paraId="5C50A96F" w14:textId="77777777" w:rsidR="006C76E6" w:rsidRPr="000C324A" w:rsidRDefault="006C76E6" w:rsidP="006C76E6">
      <w:pPr>
        <w:ind w:right="70"/>
        <w:jc w:val="both"/>
        <w:rPr>
          <w:rFonts w:ascii="Arial" w:hAnsi="Arial" w:cs="Arial"/>
          <w:b/>
          <w:sz w:val="22"/>
          <w:szCs w:val="22"/>
        </w:rPr>
      </w:pPr>
    </w:p>
    <w:p w14:paraId="1D80E968" w14:textId="77777777" w:rsidR="006C76E6" w:rsidRPr="000C324A" w:rsidRDefault="006C76E6" w:rsidP="006C76E6">
      <w:pPr>
        <w:ind w:right="70"/>
        <w:jc w:val="both"/>
        <w:rPr>
          <w:rFonts w:ascii="Arial" w:hAnsi="Arial" w:cs="Arial"/>
          <w:b/>
          <w:sz w:val="22"/>
          <w:szCs w:val="22"/>
        </w:rPr>
      </w:pPr>
    </w:p>
    <w:p w14:paraId="75870BB3" w14:textId="52EF0818" w:rsidR="006C76E6" w:rsidRPr="000C324A" w:rsidRDefault="006C76E6" w:rsidP="006C76E6">
      <w:pPr>
        <w:jc w:val="both"/>
        <w:rPr>
          <w:rFonts w:ascii="Arial" w:hAnsi="Arial" w:cs="Arial"/>
          <w:bCs/>
          <w:sz w:val="22"/>
          <w:szCs w:val="22"/>
        </w:rPr>
      </w:pPr>
      <w:r w:rsidRPr="000C324A">
        <w:rPr>
          <w:rFonts w:ascii="Arial" w:hAnsi="Arial" w:cs="Arial"/>
          <w:sz w:val="22"/>
          <w:szCs w:val="22"/>
        </w:rPr>
        <w:t xml:space="preserve">společnost </w:t>
      </w:r>
      <w:r w:rsidR="00F94900">
        <w:rPr>
          <w:rFonts w:ascii="Arial" w:hAnsi="Arial" w:cs="Arial"/>
          <w:sz w:val="22"/>
          <w:szCs w:val="22"/>
        </w:rPr>
        <w:t>:</w:t>
      </w:r>
      <w:r w:rsidR="00F94900">
        <w:rPr>
          <w:rFonts w:ascii="Arial" w:hAnsi="Arial" w:cs="Arial"/>
          <w:sz w:val="22"/>
          <w:szCs w:val="22"/>
        </w:rPr>
        <w:tab/>
      </w:r>
      <w:r w:rsidR="000039A6" w:rsidRPr="000C324A">
        <w:rPr>
          <w:rFonts w:ascii="Arial" w:hAnsi="Arial" w:cs="Arial"/>
          <w:bCs/>
          <w:sz w:val="22"/>
          <w:szCs w:val="22"/>
          <w:lang w:val="en-US"/>
        </w:rPr>
        <w:t>AGPOL s.r.o.</w:t>
      </w:r>
    </w:p>
    <w:p w14:paraId="58D8D8D2" w14:textId="777F80BA" w:rsidR="006C76E6" w:rsidRPr="000C324A" w:rsidRDefault="006C76E6" w:rsidP="006C76E6">
      <w:pPr>
        <w:jc w:val="both"/>
        <w:rPr>
          <w:rFonts w:ascii="Arial" w:hAnsi="Arial" w:cs="Arial"/>
          <w:sz w:val="22"/>
          <w:szCs w:val="22"/>
        </w:rPr>
      </w:pPr>
      <w:r w:rsidRPr="000C324A">
        <w:rPr>
          <w:rFonts w:ascii="Arial" w:hAnsi="Arial" w:cs="Arial"/>
          <w:sz w:val="22"/>
          <w:szCs w:val="22"/>
        </w:rPr>
        <w:t>se sídlem</w:t>
      </w:r>
      <w:r w:rsidR="00F94900">
        <w:rPr>
          <w:rFonts w:ascii="Arial" w:hAnsi="Arial" w:cs="Arial"/>
          <w:sz w:val="22"/>
          <w:szCs w:val="22"/>
        </w:rPr>
        <w:t>:</w:t>
      </w:r>
      <w:r w:rsidR="00F94900">
        <w:rPr>
          <w:rFonts w:ascii="Arial" w:hAnsi="Arial" w:cs="Arial"/>
          <w:sz w:val="22"/>
          <w:szCs w:val="22"/>
        </w:rPr>
        <w:tab/>
      </w:r>
      <w:r w:rsidR="000039A6" w:rsidRPr="000C324A">
        <w:rPr>
          <w:rFonts w:ascii="Arial" w:hAnsi="Arial" w:cs="Arial"/>
          <w:sz w:val="22"/>
          <w:szCs w:val="22"/>
        </w:rPr>
        <w:t>Jungmannova 153/12, 779 00 Olomouc</w:t>
      </w:r>
    </w:p>
    <w:p w14:paraId="1C767C32" w14:textId="192E33E4" w:rsidR="000039A6" w:rsidRPr="000C324A" w:rsidRDefault="006C76E6" w:rsidP="006C76E6">
      <w:pPr>
        <w:ind w:right="70"/>
        <w:jc w:val="both"/>
        <w:rPr>
          <w:rFonts w:ascii="Arial" w:hAnsi="Arial" w:cs="Arial"/>
          <w:b/>
          <w:sz w:val="22"/>
          <w:szCs w:val="22"/>
          <w:lang w:val="en-US"/>
        </w:rPr>
      </w:pPr>
      <w:r w:rsidRPr="000C324A">
        <w:rPr>
          <w:rFonts w:ascii="Arial" w:hAnsi="Arial" w:cs="Arial"/>
          <w:sz w:val="22"/>
          <w:szCs w:val="22"/>
        </w:rPr>
        <w:t>IČO</w:t>
      </w:r>
      <w:r w:rsidR="00F94900">
        <w:rPr>
          <w:rFonts w:ascii="Arial" w:hAnsi="Arial" w:cs="Arial"/>
          <w:sz w:val="22"/>
          <w:szCs w:val="22"/>
        </w:rPr>
        <w:t>:</w:t>
      </w:r>
      <w:r w:rsidR="00F94900">
        <w:rPr>
          <w:rFonts w:ascii="Arial" w:hAnsi="Arial" w:cs="Arial"/>
          <w:sz w:val="22"/>
          <w:szCs w:val="22"/>
        </w:rPr>
        <w:tab/>
      </w:r>
      <w:r w:rsidR="00F94900">
        <w:rPr>
          <w:rFonts w:ascii="Arial" w:hAnsi="Arial" w:cs="Arial"/>
          <w:sz w:val="22"/>
          <w:szCs w:val="22"/>
        </w:rPr>
        <w:tab/>
      </w:r>
      <w:r w:rsidR="0012404C" w:rsidRPr="000C324A">
        <w:rPr>
          <w:rFonts w:ascii="Arial" w:hAnsi="Arial" w:cs="Arial"/>
          <w:sz w:val="22"/>
          <w:szCs w:val="22"/>
        </w:rPr>
        <w:t>285 97 044</w:t>
      </w:r>
    </w:p>
    <w:p w14:paraId="11CA6A7D" w14:textId="36FEF1DB" w:rsidR="006C76E6" w:rsidRPr="000C324A" w:rsidRDefault="006C76E6" w:rsidP="006C76E6">
      <w:pPr>
        <w:ind w:right="70"/>
        <w:jc w:val="both"/>
        <w:rPr>
          <w:rFonts w:ascii="Arial" w:hAnsi="Arial" w:cs="Arial"/>
          <w:sz w:val="22"/>
          <w:szCs w:val="22"/>
        </w:rPr>
      </w:pPr>
      <w:r w:rsidRPr="000C324A">
        <w:rPr>
          <w:rFonts w:ascii="Arial" w:hAnsi="Arial" w:cs="Arial"/>
          <w:sz w:val="22"/>
          <w:szCs w:val="22"/>
        </w:rPr>
        <w:t>Zastoupená</w:t>
      </w:r>
      <w:r w:rsidR="00F94900">
        <w:rPr>
          <w:rFonts w:ascii="Arial" w:hAnsi="Arial" w:cs="Arial"/>
          <w:sz w:val="22"/>
          <w:szCs w:val="22"/>
        </w:rPr>
        <w:t>:</w:t>
      </w:r>
      <w:r w:rsidR="00F94900">
        <w:rPr>
          <w:rFonts w:ascii="Arial" w:hAnsi="Arial" w:cs="Arial"/>
          <w:sz w:val="22"/>
          <w:szCs w:val="22"/>
        </w:rPr>
        <w:tab/>
      </w:r>
      <w:r w:rsidR="00505392">
        <w:rPr>
          <w:rFonts w:ascii="Arial" w:hAnsi="Arial" w:cs="Arial"/>
          <w:sz w:val="22"/>
          <w:szCs w:val="22"/>
        </w:rPr>
        <w:t>xxxxxxxxxxxxxxxx</w:t>
      </w:r>
    </w:p>
    <w:p w14:paraId="1D64068B" w14:textId="77777777" w:rsidR="006C76E6" w:rsidRPr="000C324A" w:rsidRDefault="006C76E6" w:rsidP="006C76E6">
      <w:pPr>
        <w:ind w:right="70"/>
        <w:jc w:val="both"/>
        <w:rPr>
          <w:rFonts w:ascii="Arial" w:hAnsi="Arial" w:cs="Arial"/>
          <w:sz w:val="22"/>
          <w:szCs w:val="22"/>
        </w:rPr>
      </w:pPr>
      <w:r w:rsidRPr="000C324A">
        <w:rPr>
          <w:rFonts w:ascii="Arial" w:hAnsi="Arial" w:cs="Arial"/>
          <w:sz w:val="22"/>
          <w:szCs w:val="22"/>
        </w:rPr>
        <w:t xml:space="preserve">  </w:t>
      </w:r>
    </w:p>
    <w:p w14:paraId="215BC0C4" w14:textId="77777777" w:rsidR="006C76E6" w:rsidRPr="000C324A" w:rsidRDefault="006C76E6" w:rsidP="006C76E6">
      <w:pPr>
        <w:ind w:right="70"/>
        <w:jc w:val="both"/>
        <w:rPr>
          <w:rFonts w:ascii="Arial" w:hAnsi="Arial" w:cs="Arial"/>
          <w:sz w:val="22"/>
          <w:szCs w:val="22"/>
        </w:rPr>
      </w:pPr>
    </w:p>
    <w:p w14:paraId="57FED081" w14:textId="3933E5D2" w:rsidR="006C76E6" w:rsidRPr="000C324A" w:rsidRDefault="006C76E6" w:rsidP="006C76E6">
      <w:pPr>
        <w:ind w:right="70"/>
        <w:jc w:val="both"/>
        <w:rPr>
          <w:rFonts w:ascii="Arial" w:hAnsi="Arial" w:cs="Arial"/>
          <w:i/>
          <w:color w:val="FF0000"/>
          <w:sz w:val="22"/>
          <w:szCs w:val="22"/>
        </w:rPr>
      </w:pPr>
      <w:r w:rsidRPr="000C324A">
        <w:rPr>
          <w:rFonts w:ascii="Arial" w:hAnsi="Arial" w:cs="Arial"/>
          <w:sz w:val="22"/>
          <w:szCs w:val="22"/>
        </w:rPr>
        <w:t xml:space="preserve">k zastupování ČR - Státního pozemkového úřadu ve věci zajišťování </w:t>
      </w:r>
      <w:r w:rsidRPr="000C324A">
        <w:rPr>
          <w:rFonts w:ascii="Arial" w:hAnsi="Arial" w:cs="Arial"/>
          <w:b/>
          <w:sz w:val="22"/>
          <w:szCs w:val="22"/>
        </w:rPr>
        <w:t>autorského dozoru projektanta</w:t>
      </w:r>
      <w:r w:rsidRPr="000C324A">
        <w:rPr>
          <w:rFonts w:ascii="Arial" w:hAnsi="Arial" w:cs="Arial"/>
          <w:bCs/>
          <w:sz w:val="22"/>
          <w:szCs w:val="22"/>
        </w:rPr>
        <w:t xml:space="preserve"> dle smlouvy o dílo</w:t>
      </w:r>
      <w:r w:rsidRPr="000C324A">
        <w:rPr>
          <w:rFonts w:ascii="Arial" w:hAnsi="Arial" w:cs="Arial"/>
          <w:sz w:val="22"/>
          <w:szCs w:val="22"/>
        </w:rPr>
        <w:t xml:space="preserve"> uzavřené dne</w:t>
      </w:r>
      <w:r w:rsidR="00E27B35">
        <w:rPr>
          <w:rFonts w:ascii="Arial" w:hAnsi="Arial" w:cs="Arial"/>
          <w:sz w:val="22"/>
          <w:szCs w:val="22"/>
        </w:rPr>
        <w:t xml:space="preserve"> 6. 3. 2023 </w:t>
      </w:r>
      <w:r w:rsidRPr="000C324A">
        <w:rPr>
          <w:rFonts w:ascii="Arial" w:hAnsi="Arial" w:cs="Arial"/>
          <w:sz w:val="22"/>
          <w:szCs w:val="22"/>
        </w:rPr>
        <w:t>mezi Státním pozemkovým úřadem jako objednatelem a společností</w:t>
      </w:r>
      <w:r w:rsidR="0012404C" w:rsidRPr="000C324A">
        <w:rPr>
          <w:rFonts w:ascii="Arial" w:hAnsi="Arial" w:cs="Arial"/>
          <w:sz w:val="22"/>
          <w:szCs w:val="22"/>
        </w:rPr>
        <w:t xml:space="preserve"> AGPOL, s.r.o.</w:t>
      </w:r>
      <w:r w:rsidR="004D16A0" w:rsidRPr="000C324A">
        <w:rPr>
          <w:rFonts w:ascii="Arial" w:hAnsi="Arial" w:cs="Arial"/>
          <w:sz w:val="22"/>
          <w:szCs w:val="22"/>
        </w:rPr>
        <w:t xml:space="preserve">, </w:t>
      </w:r>
      <w:r w:rsidRPr="000C324A">
        <w:rPr>
          <w:rFonts w:ascii="Arial" w:hAnsi="Arial" w:cs="Arial"/>
          <w:sz w:val="22"/>
          <w:szCs w:val="22"/>
        </w:rPr>
        <w:t>jako zhotovitelem v rozsahu čl. II a čl. III této smlouvy.</w:t>
      </w:r>
    </w:p>
    <w:p w14:paraId="6591D2A2" w14:textId="77777777" w:rsidR="006C76E6" w:rsidRPr="000C324A" w:rsidRDefault="006C76E6" w:rsidP="006C76E6">
      <w:pPr>
        <w:ind w:right="70"/>
        <w:jc w:val="both"/>
        <w:rPr>
          <w:rFonts w:ascii="Arial" w:hAnsi="Arial" w:cs="Arial"/>
          <w:sz w:val="22"/>
          <w:szCs w:val="22"/>
        </w:rPr>
      </w:pPr>
    </w:p>
    <w:p w14:paraId="264A6EAA" w14:textId="77777777" w:rsidR="006C76E6" w:rsidRPr="000C324A" w:rsidRDefault="006C76E6" w:rsidP="006C76E6">
      <w:pPr>
        <w:ind w:right="70"/>
        <w:jc w:val="both"/>
        <w:rPr>
          <w:rFonts w:ascii="Arial" w:hAnsi="Arial" w:cs="Arial"/>
          <w:i/>
          <w:sz w:val="22"/>
          <w:szCs w:val="22"/>
        </w:rPr>
      </w:pPr>
      <w:r w:rsidRPr="000C324A">
        <w:rPr>
          <w:rFonts w:ascii="Arial" w:hAnsi="Arial" w:cs="Arial"/>
          <w:sz w:val="22"/>
          <w:szCs w:val="22"/>
        </w:rPr>
        <w:t>V rámci této plné moci je zmocněnec  oprávněn:</w:t>
      </w:r>
    </w:p>
    <w:p w14:paraId="1084331F" w14:textId="77777777" w:rsidR="006C76E6" w:rsidRPr="000C324A" w:rsidRDefault="006C76E6" w:rsidP="006C76E6">
      <w:pPr>
        <w:tabs>
          <w:tab w:val="left" w:pos="360"/>
        </w:tabs>
        <w:ind w:right="70"/>
        <w:jc w:val="both"/>
        <w:rPr>
          <w:rFonts w:ascii="Arial" w:hAnsi="Arial" w:cs="Arial"/>
          <w:sz w:val="22"/>
          <w:szCs w:val="22"/>
        </w:rPr>
      </w:pPr>
    </w:p>
    <w:p w14:paraId="3AA9EB0D" w14:textId="77777777" w:rsidR="006C76E6" w:rsidRPr="000C324A" w:rsidRDefault="006C76E6" w:rsidP="006C76E6">
      <w:pPr>
        <w:pStyle w:val="Zkladntext3"/>
        <w:numPr>
          <w:ilvl w:val="0"/>
          <w:numId w:val="42"/>
        </w:numPr>
        <w:overflowPunct w:val="0"/>
        <w:autoSpaceDE w:val="0"/>
        <w:autoSpaceDN w:val="0"/>
        <w:adjustRightInd w:val="0"/>
        <w:rPr>
          <w:rFonts w:ascii="Arial" w:hAnsi="Arial" w:cs="Arial"/>
          <w:bCs/>
          <w:sz w:val="22"/>
          <w:szCs w:val="22"/>
        </w:rPr>
      </w:pPr>
      <w:r w:rsidRPr="000C324A">
        <w:rPr>
          <w:rFonts w:ascii="Arial" w:hAnsi="Arial" w:cs="Arial"/>
          <w:bCs/>
          <w:sz w:val="22"/>
          <w:szCs w:val="22"/>
        </w:rPr>
        <w:t xml:space="preserve">účastnit se předání a převzetí staveniště zhotovitelem stavby </w:t>
      </w:r>
      <w:r w:rsidRPr="000C324A">
        <w:rPr>
          <w:rFonts w:ascii="Arial" w:hAnsi="Arial" w:cs="Arial"/>
          <w:sz w:val="22"/>
          <w:szCs w:val="22"/>
        </w:rPr>
        <w:t>specifikované v čl. II. odst. 2 této smlouvy</w:t>
      </w:r>
      <w:r w:rsidRPr="000C324A">
        <w:rPr>
          <w:rFonts w:ascii="Arial" w:hAnsi="Arial" w:cs="Arial"/>
          <w:bCs/>
          <w:sz w:val="22"/>
          <w:szCs w:val="22"/>
        </w:rPr>
        <w:t>, přičemž kontroluje, zda skutečnosti známé v době předání staveniště odpovídají předpokladům, podle kterých byla vypracována projektová dokumentace,</w:t>
      </w:r>
    </w:p>
    <w:p w14:paraId="23AB33CE" w14:textId="77777777" w:rsidR="006C76E6" w:rsidRPr="000C324A" w:rsidRDefault="006C76E6" w:rsidP="006C76E6">
      <w:pPr>
        <w:pStyle w:val="Zkladntext3"/>
        <w:numPr>
          <w:ilvl w:val="0"/>
          <w:numId w:val="42"/>
        </w:numPr>
        <w:overflowPunct w:val="0"/>
        <w:autoSpaceDE w:val="0"/>
        <w:autoSpaceDN w:val="0"/>
        <w:adjustRightInd w:val="0"/>
        <w:rPr>
          <w:rFonts w:ascii="Arial" w:hAnsi="Arial" w:cs="Arial"/>
          <w:bCs/>
          <w:sz w:val="22"/>
          <w:szCs w:val="22"/>
        </w:rPr>
      </w:pPr>
      <w:r w:rsidRPr="000C324A">
        <w:rPr>
          <w:rFonts w:ascii="Arial" w:hAnsi="Arial" w:cs="Arial"/>
          <w:bCs/>
          <w:sz w:val="22"/>
          <w:szCs w:val="22"/>
        </w:rPr>
        <w:t xml:space="preserve">dohlížet na soulad zhotovované stavby s projektovou dokumentací ověřenou ve stavebním řízení, která je podkladem pro jeho činnost, sledovat a kontrolovat postup výstavby     ve vztahu k dokumentaci, </w:t>
      </w:r>
    </w:p>
    <w:p w14:paraId="79EF36C1" w14:textId="77777777" w:rsidR="006C76E6" w:rsidRPr="000C324A" w:rsidRDefault="006C76E6" w:rsidP="006C76E6">
      <w:pPr>
        <w:pStyle w:val="Zkladntext3"/>
        <w:numPr>
          <w:ilvl w:val="0"/>
          <w:numId w:val="42"/>
        </w:numPr>
        <w:overflowPunct w:val="0"/>
        <w:autoSpaceDE w:val="0"/>
        <w:autoSpaceDN w:val="0"/>
        <w:adjustRightInd w:val="0"/>
        <w:rPr>
          <w:rFonts w:ascii="Arial" w:hAnsi="Arial" w:cs="Arial"/>
          <w:bCs/>
          <w:sz w:val="22"/>
          <w:szCs w:val="22"/>
        </w:rPr>
      </w:pPr>
      <w:r w:rsidRPr="000C324A">
        <w:rPr>
          <w:rFonts w:ascii="Arial" w:hAnsi="Arial" w:cs="Arial"/>
          <w:bCs/>
          <w:sz w:val="22"/>
          <w:szCs w:val="22"/>
        </w:rPr>
        <w:t>sledovat postup výstavby z technického hlediska a z hlediska časového plánu výstavby</w:t>
      </w:r>
    </w:p>
    <w:p w14:paraId="691490E8" w14:textId="77777777" w:rsidR="006C76E6" w:rsidRPr="000C324A" w:rsidRDefault="006C76E6" w:rsidP="006C76E6">
      <w:pPr>
        <w:pStyle w:val="Zkladntext3"/>
        <w:numPr>
          <w:ilvl w:val="0"/>
          <w:numId w:val="42"/>
        </w:numPr>
        <w:overflowPunct w:val="0"/>
        <w:autoSpaceDE w:val="0"/>
        <w:autoSpaceDN w:val="0"/>
        <w:adjustRightInd w:val="0"/>
        <w:rPr>
          <w:rFonts w:ascii="Arial" w:hAnsi="Arial" w:cs="Arial"/>
          <w:bCs/>
          <w:sz w:val="22"/>
          <w:szCs w:val="22"/>
        </w:rPr>
      </w:pPr>
      <w:r w:rsidRPr="000C324A">
        <w:rPr>
          <w:rFonts w:ascii="Arial" w:hAnsi="Arial" w:cs="Arial"/>
          <w:bCs/>
          <w:sz w:val="22"/>
          <w:szCs w:val="22"/>
        </w:rPr>
        <w:t xml:space="preserve">účastnit se bezodkladně na výzvu objednatele či zhotovitele stavby kontrolních dnů, zásadních zkoušek a měření a vydávat stanoviska k jejich výsledkům, </w:t>
      </w:r>
    </w:p>
    <w:p w14:paraId="55080BCA" w14:textId="77777777" w:rsidR="006C76E6" w:rsidRPr="000C324A" w:rsidRDefault="006C76E6" w:rsidP="006C76E6">
      <w:pPr>
        <w:pStyle w:val="Zkladntext3"/>
        <w:numPr>
          <w:ilvl w:val="0"/>
          <w:numId w:val="42"/>
        </w:numPr>
        <w:overflowPunct w:val="0"/>
        <w:autoSpaceDE w:val="0"/>
        <w:autoSpaceDN w:val="0"/>
        <w:adjustRightInd w:val="0"/>
        <w:rPr>
          <w:rFonts w:ascii="Arial" w:hAnsi="Arial" w:cs="Arial"/>
          <w:bCs/>
          <w:sz w:val="22"/>
          <w:szCs w:val="22"/>
        </w:rPr>
      </w:pPr>
      <w:r w:rsidRPr="000C324A">
        <w:rPr>
          <w:rFonts w:ascii="Arial" w:hAnsi="Arial" w:cs="Arial"/>
          <w:bCs/>
          <w:sz w:val="22"/>
          <w:szCs w:val="22"/>
        </w:rPr>
        <w:t>podávat nutná vysvětlení k dokumentaci stavby, která je podkladem pro výkon autorského dozoru a spolupracovat při odstraňování důsledků nedostatků, zjištěných v této dokumentaci,</w:t>
      </w:r>
    </w:p>
    <w:p w14:paraId="30B939B9" w14:textId="77777777" w:rsidR="006C76E6" w:rsidRPr="000C324A" w:rsidRDefault="006C76E6" w:rsidP="006C76E6">
      <w:pPr>
        <w:pStyle w:val="Zkladntext3"/>
        <w:numPr>
          <w:ilvl w:val="0"/>
          <w:numId w:val="42"/>
        </w:numPr>
        <w:overflowPunct w:val="0"/>
        <w:autoSpaceDE w:val="0"/>
        <w:autoSpaceDN w:val="0"/>
        <w:adjustRightInd w:val="0"/>
        <w:rPr>
          <w:rFonts w:ascii="Arial" w:hAnsi="Arial" w:cs="Arial"/>
          <w:bCs/>
          <w:sz w:val="22"/>
          <w:szCs w:val="22"/>
        </w:rPr>
      </w:pPr>
      <w:r w:rsidRPr="000C324A">
        <w:rPr>
          <w:rFonts w:ascii="Arial" w:hAnsi="Arial" w:cs="Arial"/>
          <w:bCs/>
          <w:sz w:val="22"/>
          <w:szCs w:val="22"/>
        </w:rPr>
        <w:t>podávat vyjádření k požadavkům na větší množství výrobků a výkonů oproti projektové dokumentaci</w:t>
      </w:r>
    </w:p>
    <w:p w14:paraId="4CE832EA" w14:textId="77777777" w:rsidR="006C76E6" w:rsidRPr="000C324A" w:rsidRDefault="006C76E6" w:rsidP="006C76E6">
      <w:pPr>
        <w:pStyle w:val="Zkladntext3"/>
        <w:numPr>
          <w:ilvl w:val="0"/>
          <w:numId w:val="42"/>
        </w:numPr>
        <w:overflowPunct w:val="0"/>
        <w:autoSpaceDE w:val="0"/>
        <w:autoSpaceDN w:val="0"/>
        <w:adjustRightInd w:val="0"/>
        <w:rPr>
          <w:rFonts w:ascii="Arial" w:hAnsi="Arial" w:cs="Arial"/>
          <w:bCs/>
          <w:sz w:val="22"/>
          <w:szCs w:val="22"/>
        </w:rPr>
      </w:pPr>
      <w:r w:rsidRPr="000C324A">
        <w:rPr>
          <w:rFonts w:ascii="Arial" w:hAnsi="Arial" w:cs="Arial"/>
          <w:bCs/>
          <w:sz w:val="22"/>
          <w:szCs w:val="22"/>
        </w:rPr>
        <w:t>navrhovat změny a odchylky ke zlepšení řešení projektu, vznikající ve fázi realizace projektu,</w:t>
      </w:r>
    </w:p>
    <w:p w14:paraId="02F62A81" w14:textId="77777777" w:rsidR="006C76E6" w:rsidRPr="000C324A" w:rsidRDefault="006C76E6" w:rsidP="006C76E6">
      <w:pPr>
        <w:pStyle w:val="Zkladntext3"/>
        <w:numPr>
          <w:ilvl w:val="0"/>
          <w:numId w:val="42"/>
        </w:numPr>
        <w:overflowPunct w:val="0"/>
        <w:autoSpaceDE w:val="0"/>
        <w:autoSpaceDN w:val="0"/>
        <w:adjustRightInd w:val="0"/>
        <w:rPr>
          <w:rFonts w:ascii="Arial" w:hAnsi="Arial" w:cs="Arial"/>
          <w:bCs/>
          <w:sz w:val="22"/>
          <w:szCs w:val="22"/>
        </w:rPr>
      </w:pPr>
      <w:r w:rsidRPr="000C324A">
        <w:rPr>
          <w:rFonts w:ascii="Arial" w:hAnsi="Arial" w:cs="Arial"/>
          <w:bCs/>
          <w:sz w:val="22"/>
          <w:szCs w:val="22"/>
        </w:rPr>
        <w:t xml:space="preserve">posuzovat návrhy na změny stavby, na odchylky od schválené projektové dokumentace, které byly vyvolány vlivem okolností vzniklých v průběhu realizace díla, </w:t>
      </w:r>
    </w:p>
    <w:p w14:paraId="38C95521" w14:textId="77777777" w:rsidR="006C76E6" w:rsidRPr="000C324A" w:rsidRDefault="006C76E6" w:rsidP="006C76E6">
      <w:pPr>
        <w:pStyle w:val="Zkladntext3"/>
        <w:numPr>
          <w:ilvl w:val="0"/>
          <w:numId w:val="42"/>
        </w:numPr>
        <w:overflowPunct w:val="0"/>
        <w:autoSpaceDE w:val="0"/>
        <w:autoSpaceDN w:val="0"/>
        <w:adjustRightInd w:val="0"/>
        <w:rPr>
          <w:rFonts w:ascii="Arial" w:hAnsi="Arial" w:cs="Arial"/>
          <w:bCs/>
          <w:sz w:val="22"/>
          <w:szCs w:val="22"/>
        </w:rPr>
      </w:pPr>
      <w:r w:rsidRPr="000C324A">
        <w:rPr>
          <w:rFonts w:ascii="Arial" w:hAnsi="Arial" w:cs="Arial"/>
          <w:bCs/>
          <w:sz w:val="22"/>
          <w:szCs w:val="22"/>
        </w:rPr>
        <w:t>na žádost objednatele provádět posouzení a odsouhlasení případných návrhů zhotovitele stavby na změny schválené projektové dokumentace a na odchylky od ní, které byly vyvolány vlivem okolností vzniklých v průběhu realizace díla,</w:t>
      </w:r>
    </w:p>
    <w:p w14:paraId="1ED3AAA9" w14:textId="77777777" w:rsidR="006C76E6" w:rsidRPr="000C324A" w:rsidRDefault="006C76E6" w:rsidP="006C76E6">
      <w:pPr>
        <w:pStyle w:val="Zkladntext3"/>
        <w:numPr>
          <w:ilvl w:val="0"/>
          <w:numId w:val="42"/>
        </w:numPr>
        <w:overflowPunct w:val="0"/>
        <w:autoSpaceDE w:val="0"/>
        <w:autoSpaceDN w:val="0"/>
        <w:adjustRightInd w:val="0"/>
        <w:jc w:val="left"/>
        <w:rPr>
          <w:rFonts w:ascii="Arial" w:hAnsi="Arial" w:cs="Arial"/>
          <w:bCs/>
          <w:sz w:val="22"/>
          <w:szCs w:val="22"/>
        </w:rPr>
      </w:pPr>
      <w:r w:rsidRPr="000C324A">
        <w:rPr>
          <w:rFonts w:ascii="Arial" w:hAnsi="Arial" w:cs="Arial"/>
          <w:bCs/>
          <w:sz w:val="22"/>
          <w:szCs w:val="22"/>
        </w:rPr>
        <w:lastRenderedPageBreak/>
        <w:t xml:space="preserve">účastnit se vybraných  kontrolních dnů v minimálním rozsahu stanoveným ve stavebním povolení </w:t>
      </w:r>
    </w:p>
    <w:p w14:paraId="3946CD71" w14:textId="77777777" w:rsidR="006C76E6" w:rsidRPr="000C324A" w:rsidRDefault="006C76E6" w:rsidP="006C76E6">
      <w:pPr>
        <w:pStyle w:val="Zkladntext3"/>
        <w:numPr>
          <w:ilvl w:val="0"/>
          <w:numId w:val="42"/>
        </w:numPr>
        <w:overflowPunct w:val="0"/>
        <w:autoSpaceDE w:val="0"/>
        <w:autoSpaceDN w:val="0"/>
        <w:adjustRightInd w:val="0"/>
        <w:rPr>
          <w:rFonts w:ascii="Arial" w:hAnsi="Arial" w:cs="Arial"/>
          <w:bCs/>
          <w:sz w:val="22"/>
          <w:szCs w:val="22"/>
        </w:rPr>
      </w:pPr>
      <w:r w:rsidRPr="000C324A">
        <w:rPr>
          <w:rFonts w:ascii="Arial" w:hAnsi="Arial" w:cs="Arial"/>
          <w:bCs/>
          <w:sz w:val="22"/>
          <w:szCs w:val="22"/>
        </w:rPr>
        <w:t>spolupracovat  s   ostatními  partnery (objednatel,  zhotovitel  stavby,  technický  dozor stavebníka, koordinátor bezpečnosti práce) při operativním řešení problémů vzniklých na stavbě,</w:t>
      </w:r>
    </w:p>
    <w:p w14:paraId="6C443CCB" w14:textId="77777777" w:rsidR="006C76E6" w:rsidRPr="000C324A" w:rsidRDefault="006C76E6" w:rsidP="006C76E6">
      <w:pPr>
        <w:pStyle w:val="Zkladntext3"/>
        <w:numPr>
          <w:ilvl w:val="0"/>
          <w:numId w:val="42"/>
        </w:numPr>
        <w:overflowPunct w:val="0"/>
        <w:autoSpaceDE w:val="0"/>
        <w:autoSpaceDN w:val="0"/>
        <w:adjustRightInd w:val="0"/>
        <w:rPr>
          <w:rFonts w:ascii="Arial" w:hAnsi="Arial" w:cs="Arial"/>
          <w:bCs/>
          <w:sz w:val="22"/>
          <w:szCs w:val="22"/>
        </w:rPr>
      </w:pPr>
      <w:r w:rsidRPr="000C324A">
        <w:rPr>
          <w:rFonts w:ascii="Arial" w:hAnsi="Arial" w:cs="Arial"/>
          <w:bCs/>
          <w:sz w:val="22"/>
          <w:szCs w:val="22"/>
        </w:rPr>
        <w:t xml:space="preserve">sledovat dodržování podmínek pro stavbu tak, jak jsou určeny stavebním povolením  a stanovisky dotčených účastníků výstavby, která jsou ve stavebním povolení stanovena jako závazná, </w:t>
      </w:r>
    </w:p>
    <w:p w14:paraId="10DD224C" w14:textId="77777777" w:rsidR="006C76E6" w:rsidRPr="000C324A" w:rsidRDefault="006C76E6" w:rsidP="006C76E6">
      <w:pPr>
        <w:pStyle w:val="Zkladntext3"/>
        <w:numPr>
          <w:ilvl w:val="0"/>
          <w:numId w:val="42"/>
        </w:numPr>
        <w:overflowPunct w:val="0"/>
        <w:autoSpaceDE w:val="0"/>
        <w:autoSpaceDN w:val="0"/>
        <w:adjustRightInd w:val="0"/>
        <w:rPr>
          <w:rFonts w:ascii="Arial" w:hAnsi="Arial" w:cs="Arial"/>
          <w:bCs/>
          <w:sz w:val="22"/>
          <w:szCs w:val="22"/>
        </w:rPr>
      </w:pPr>
      <w:r w:rsidRPr="000C324A">
        <w:rPr>
          <w:rFonts w:ascii="Arial" w:hAnsi="Arial" w:cs="Arial"/>
          <w:bCs/>
          <w:sz w:val="22"/>
          <w:szCs w:val="22"/>
        </w:rPr>
        <w:t xml:space="preserve">svá zjištění, požadavky a návrhy zaznamenávat do stavebního deníku, </w:t>
      </w:r>
    </w:p>
    <w:p w14:paraId="0E797C7A" w14:textId="77777777" w:rsidR="006C76E6" w:rsidRPr="000C324A" w:rsidRDefault="006C76E6" w:rsidP="006C76E6">
      <w:pPr>
        <w:pStyle w:val="Zkladntext3"/>
        <w:numPr>
          <w:ilvl w:val="0"/>
          <w:numId w:val="42"/>
        </w:numPr>
        <w:overflowPunct w:val="0"/>
        <w:autoSpaceDE w:val="0"/>
        <w:autoSpaceDN w:val="0"/>
        <w:adjustRightInd w:val="0"/>
        <w:rPr>
          <w:rFonts w:ascii="Arial" w:hAnsi="Arial" w:cs="Arial"/>
          <w:bCs/>
          <w:sz w:val="22"/>
          <w:szCs w:val="22"/>
        </w:rPr>
      </w:pPr>
      <w:r w:rsidRPr="000C324A">
        <w:rPr>
          <w:rFonts w:ascii="Arial" w:hAnsi="Arial" w:cs="Arial"/>
          <w:bCs/>
          <w:sz w:val="22"/>
          <w:szCs w:val="22"/>
        </w:rPr>
        <w:t>aktivně se zúčastnit přebírání stavby objednatelem od zhotovitele stavby</w:t>
      </w:r>
      <w:r w:rsidRPr="000C324A">
        <w:rPr>
          <w:rFonts w:ascii="Arial" w:hAnsi="Arial" w:cs="Arial"/>
          <w:sz w:val="22"/>
          <w:szCs w:val="22"/>
        </w:rPr>
        <w:t xml:space="preserve"> specifikované v čl. II. odst. 2. této smlouvy</w:t>
      </w:r>
      <w:r w:rsidRPr="000C324A">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o nalezených vadách a nedodělcích a jeho předání objednateli, </w:t>
      </w:r>
    </w:p>
    <w:p w14:paraId="65A91701" w14:textId="77777777" w:rsidR="006C76E6" w:rsidRPr="000C324A" w:rsidRDefault="006C76E6" w:rsidP="006C76E6">
      <w:pPr>
        <w:pStyle w:val="Zkladntext3"/>
        <w:numPr>
          <w:ilvl w:val="0"/>
          <w:numId w:val="42"/>
        </w:numPr>
        <w:overflowPunct w:val="0"/>
        <w:autoSpaceDE w:val="0"/>
        <w:autoSpaceDN w:val="0"/>
        <w:adjustRightInd w:val="0"/>
        <w:rPr>
          <w:rFonts w:ascii="Arial" w:hAnsi="Arial" w:cs="Arial"/>
          <w:bCs/>
          <w:sz w:val="22"/>
          <w:szCs w:val="22"/>
        </w:rPr>
      </w:pPr>
      <w:r w:rsidRPr="000C324A">
        <w:rPr>
          <w:rFonts w:ascii="Arial" w:hAnsi="Arial" w:cs="Arial"/>
          <w:bCs/>
          <w:sz w:val="22"/>
          <w:szCs w:val="22"/>
        </w:rPr>
        <w:t>aktivně se účastnit kolaudace a při kontrole odstranění kolaudačních závad,</w:t>
      </w:r>
    </w:p>
    <w:p w14:paraId="22E47488" w14:textId="77777777" w:rsidR="006C76E6" w:rsidRPr="000C324A" w:rsidRDefault="006C76E6" w:rsidP="006C76E6">
      <w:pPr>
        <w:pStyle w:val="Zkladntext3"/>
        <w:numPr>
          <w:ilvl w:val="0"/>
          <w:numId w:val="42"/>
        </w:numPr>
        <w:overflowPunct w:val="0"/>
        <w:autoSpaceDE w:val="0"/>
        <w:autoSpaceDN w:val="0"/>
        <w:adjustRightInd w:val="0"/>
        <w:rPr>
          <w:rFonts w:ascii="Arial" w:hAnsi="Arial" w:cs="Arial"/>
          <w:bCs/>
          <w:sz w:val="22"/>
          <w:szCs w:val="22"/>
        </w:rPr>
      </w:pPr>
      <w:r w:rsidRPr="000C324A">
        <w:rPr>
          <w:rFonts w:ascii="Arial" w:hAnsi="Arial" w:cs="Arial"/>
          <w:bCs/>
          <w:sz w:val="22"/>
          <w:szCs w:val="22"/>
        </w:rPr>
        <w:t>odsouhlasovat dokumentaci skutečného provedení stavby,</w:t>
      </w:r>
    </w:p>
    <w:p w14:paraId="31573FDA" w14:textId="77777777" w:rsidR="006C76E6" w:rsidRPr="000C324A" w:rsidRDefault="006C76E6" w:rsidP="006C76E6">
      <w:pPr>
        <w:pStyle w:val="Zkladntext3"/>
        <w:numPr>
          <w:ilvl w:val="0"/>
          <w:numId w:val="42"/>
        </w:numPr>
        <w:overflowPunct w:val="0"/>
        <w:autoSpaceDE w:val="0"/>
        <w:autoSpaceDN w:val="0"/>
        <w:adjustRightInd w:val="0"/>
        <w:rPr>
          <w:rFonts w:ascii="Arial" w:hAnsi="Arial" w:cs="Arial"/>
          <w:bCs/>
          <w:sz w:val="22"/>
          <w:szCs w:val="22"/>
        </w:rPr>
      </w:pPr>
      <w:r w:rsidRPr="000C324A">
        <w:rPr>
          <w:rFonts w:ascii="Arial" w:hAnsi="Arial" w:cs="Arial"/>
          <w:bCs/>
          <w:sz w:val="22"/>
          <w:szCs w:val="22"/>
        </w:rPr>
        <w:t>po dokončení stavby zhotovitel vyhotoví zprávu o souladu zhotovené stavby s  ověřenou projektovou dokumentací.</w:t>
      </w:r>
    </w:p>
    <w:p w14:paraId="7B395BBE" w14:textId="77777777" w:rsidR="006C76E6" w:rsidRPr="000C324A" w:rsidRDefault="006C76E6" w:rsidP="006C76E6">
      <w:pPr>
        <w:ind w:right="70"/>
        <w:jc w:val="both"/>
        <w:rPr>
          <w:rFonts w:ascii="Arial" w:hAnsi="Arial" w:cs="Arial"/>
          <w:sz w:val="22"/>
          <w:szCs w:val="22"/>
        </w:rPr>
      </w:pPr>
    </w:p>
    <w:p w14:paraId="62818826" w14:textId="77777777" w:rsidR="006C76E6" w:rsidRPr="000C324A" w:rsidRDefault="006C76E6" w:rsidP="006C76E6">
      <w:pPr>
        <w:ind w:left="1843"/>
        <w:jc w:val="both"/>
        <w:rPr>
          <w:rFonts w:ascii="Arial" w:hAnsi="Arial" w:cs="Arial"/>
          <w:sz w:val="22"/>
          <w:szCs w:val="22"/>
        </w:rPr>
      </w:pPr>
    </w:p>
    <w:p w14:paraId="1E510B06" w14:textId="77777777" w:rsidR="006C76E6" w:rsidRPr="000C324A" w:rsidRDefault="006C76E6" w:rsidP="006C76E6">
      <w:pPr>
        <w:ind w:right="70"/>
        <w:jc w:val="both"/>
        <w:rPr>
          <w:rFonts w:ascii="Arial" w:hAnsi="Arial" w:cs="Arial"/>
          <w:sz w:val="22"/>
          <w:szCs w:val="22"/>
        </w:rPr>
      </w:pPr>
    </w:p>
    <w:p w14:paraId="2620AA44" w14:textId="77777777" w:rsidR="006C76E6" w:rsidRPr="000C324A" w:rsidRDefault="006C76E6" w:rsidP="006C76E6">
      <w:pPr>
        <w:ind w:right="70"/>
        <w:jc w:val="both"/>
        <w:rPr>
          <w:rFonts w:ascii="Arial" w:hAnsi="Arial" w:cs="Arial"/>
          <w:sz w:val="22"/>
          <w:szCs w:val="22"/>
        </w:rPr>
      </w:pPr>
    </w:p>
    <w:p w14:paraId="4E30B850" w14:textId="77777777" w:rsidR="006C76E6" w:rsidRPr="000C324A" w:rsidRDefault="006C76E6" w:rsidP="006C76E6">
      <w:pPr>
        <w:ind w:right="70"/>
        <w:jc w:val="both"/>
        <w:rPr>
          <w:rFonts w:ascii="Arial" w:hAnsi="Arial" w:cs="Arial"/>
          <w:sz w:val="22"/>
          <w:szCs w:val="22"/>
        </w:rPr>
      </w:pPr>
      <w:r w:rsidRPr="000C324A">
        <w:rPr>
          <w:rFonts w:ascii="Arial" w:hAnsi="Arial" w:cs="Arial"/>
          <w:sz w:val="22"/>
          <w:szCs w:val="22"/>
        </w:rPr>
        <w:t>Tato plná moc je platná ode dne jejího udělení a končí splněním předmětu výše uvedené  smlouvy o dílo; je vyhotovena ve třech stejnopisech, z nichž jeden je založen u zmocnitele.</w:t>
      </w:r>
    </w:p>
    <w:p w14:paraId="3E1BA516" w14:textId="77777777" w:rsidR="006C76E6" w:rsidRPr="000C324A" w:rsidRDefault="006C76E6" w:rsidP="006C76E6">
      <w:pPr>
        <w:ind w:right="70"/>
        <w:jc w:val="both"/>
        <w:rPr>
          <w:rFonts w:ascii="Arial" w:hAnsi="Arial" w:cs="Arial"/>
          <w:sz w:val="22"/>
          <w:szCs w:val="22"/>
        </w:rPr>
      </w:pPr>
    </w:p>
    <w:p w14:paraId="45991688" w14:textId="488195E1" w:rsidR="006C76E6" w:rsidRDefault="006C76E6" w:rsidP="006C76E6">
      <w:pPr>
        <w:ind w:right="70"/>
        <w:jc w:val="both"/>
        <w:rPr>
          <w:rFonts w:ascii="Arial" w:hAnsi="Arial" w:cs="Arial"/>
          <w:sz w:val="22"/>
          <w:szCs w:val="22"/>
        </w:rPr>
      </w:pPr>
      <w:r w:rsidRPr="000C324A">
        <w:rPr>
          <w:rFonts w:ascii="Arial" w:hAnsi="Arial" w:cs="Arial"/>
          <w:sz w:val="22"/>
          <w:szCs w:val="22"/>
        </w:rPr>
        <w:t>V</w:t>
      </w:r>
      <w:r w:rsidR="004D16A0" w:rsidRPr="000C324A">
        <w:rPr>
          <w:rFonts w:ascii="Arial" w:hAnsi="Arial" w:cs="Arial"/>
          <w:sz w:val="22"/>
          <w:szCs w:val="22"/>
        </w:rPr>
        <w:t>e Zlíně</w:t>
      </w:r>
      <w:r w:rsidRPr="000C324A">
        <w:rPr>
          <w:rFonts w:ascii="Arial" w:hAnsi="Arial" w:cs="Arial"/>
          <w:sz w:val="22"/>
          <w:szCs w:val="22"/>
        </w:rPr>
        <w:t xml:space="preserve"> dne</w:t>
      </w:r>
      <w:r w:rsidR="00E27B35">
        <w:rPr>
          <w:rFonts w:ascii="Arial" w:hAnsi="Arial" w:cs="Arial"/>
          <w:sz w:val="22"/>
          <w:szCs w:val="22"/>
        </w:rPr>
        <w:t xml:space="preserve"> 6. 3. 2023</w:t>
      </w:r>
    </w:p>
    <w:p w14:paraId="1B308947" w14:textId="300F16A6" w:rsidR="00D320A0" w:rsidRDefault="00D320A0" w:rsidP="006C76E6">
      <w:pPr>
        <w:ind w:right="70"/>
        <w:jc w:val="both"/>
        <w:rPr>
          <w:rFonts w:ascii="Arial" w:hAnsi="Arial" w:cs="Arial"/>
          <w:sz w:val="22"/>
          <w:szCs w:val="22"/>
        </w:rPr>
      </w:pPr>
    </w:p>
    <w:p w14:paraId="4DE4BE70" w14:textId="5B6AAA40" w:rsidR="00D320A0" w:rsidRDefault="00D320A0" w:rsidP="006C76E6">
      <w:pPr>
        <w:ind w:right="70"/>
        <w:jc w:val="both"/>
        <w:rPr>
          <w:rFonts w:ascii="Arial" w:hAnsi="Arial" w:cs="Arial"/>
          <w:sz w:val="22"/>
          <w:szCs w:val="22"/>
        </w:rPr>
      </w:pPr>
    </w:p>
    <w:p w14:paraId="261231BE" w14:textId="230B0D5B" w:rsidR="00D320A0" w:rsidRDefault="00D320A0" w:rsidP="006C76E6">
      <w:pPr>
        <w:ind w:right="70"/>
        <w:jc w:val="both"/>
        <w:rPr>
          <w:rFonts w:ascii="Arial" w:hAnsi="Arial" w:cs="Arial"/>
          <w:sz w:val="22"/>
          <w:szCs w:val="22"/>
        </w:rPr>
      </w:pPr>
    </w:p>
    <w:p w14:paraId="7A0C32E6" w14:textId="7F0A5CCE" w:rsidR="00D320A0" w:rsidRPr="000C324A" w:rsidRDefault="00D320A0" w:rsidP="006C76E6">
      <w:pPr>
        <w:ind w:right="70"/>
        <w:jc w:val="both"/>
        <w:rPr>
          <w:rFonts w:ascii="Arial" w:hAnsi="Arial" w:cs="Arial"/>
          <w:sz w:val="22"/>
          <w:szCs w:val="22"/>
        </w:rPr>
      </w:pPr>
      <w:r>
        <w:rPr>
          <w:rFonts w:ascii="Arial" w:hAnsi="Arial" w:cs="Arial"/>
          <w:sz w:val="22"/>
          <w:szCs w:val="22"/>
        </w:rPr>
        <w:t>………………………………………………….</w:t>
      </w:r>
    </w:p>
    <w:p w14:paraId="2D1C481E" w14:textId="0E7C0CBB" w:rsidR="006C76E6" w:rsidRPr="000C324A" w:rsidRDefault="006C76E6" w:rsidP="00D04CE6">
      <w:pPr>
        <w:ind w:left="3540"/>
        <w:rPr>
          <w:rFonts w:ascii="Arial" w:hAnsi="Arial" w:cs="Arial"/>
          <w:sz w:val="22"/>
          <w:szCs w:val="22"/>
        </w:rPr>
      </w:pPr>
    </w:p>
    <w:p w14:paraId="48011B54" w14:textId="77777777" w:rsidR="00D04CE6" w:rsidRPr="000C324A" w:rsidRDefault="00D04CE6">
      <w:pPr>
        <w:ind w:left="3540"/>
        <w:jc w:val="both"/>
        <w:rPr>
          <w:rFonts w:ascii="Arial" w:hAnsi="Arial" w:cs="Arial"/>
          <w:i/>
          <w:sz w:val="22"/>
          <w:szCs w:val="22"/>
        </w:rPr>
      </w:pPr>
    </w:p>
    <w:p w14:paraId="31077892" w14:textId="25B58B80" w:rsidR="006C76E6" w:rsidRPr="000C324A" w:rsidRDefault="00D04CE6" w:rsidP="006C76E6">
      <w:pPr>
        <w:pStyle w:val="Zkladntext31"/>
        <w:rPr>
          <w:rFonts w:ascii="Arial" w:hAnsi="Arial" w:cs="Arial"/>
          <w:sz w:val="22"/>
          <w:szCs w:val="22"/>
        </w:rPr>
      </w:pPr>
      <w:r w:rsidRPr="000C324A">
        <w:rPr>
          <w:rFonts w:ascii="Arial" w:hAnsi="Arial" w:cs="Arial"/>
          <w:sz w:val="22"/>
          <w:szCs w:val="22"/>
        </w:rPr>
        <w:t>Česká repub</w:t>
      </w:r>
      <w:r w:rsidR="007320CE" w:rsidRPr="000C324A">
        <w:rPr>
          <w:rFonts w:ascii="Arial" w:hAnsi="Arial" w:cs="Arial"/>
          <w:sz w:val="22"/>
          <w:szCs w:val="22"/>
        </w:rPr>
        <w:t>lika – Státní pozemkový úřad</w:t>
      </w:r>
    </w:p>
    <w:p w14:paraId="40B58312" w14:textId="03149F77" w:rsidR="007320CE" w:rsidRPr="000C324A" w:rsidRDefault="007320CE" w:rsidP="006C76E6">
      <w:pPr>
        <w:pStyle w:val="Zkladntext31"/>
        <w:rPr>
          <w:rFonts w:ascii="Arial" w:hAnsi="Arial" w:cs="Arial"/>
          <w:sz w:val="22"/>
          <w:szCs w:val="22"/>
        </w:rPr>
      </w:pPr>
      <w:r w:rsidRPr="000C324A">
        <w:rPr>
          <w:rFonts w:ascii="Arial" w:hAnsi="Arial" w:cs="Arial"/>
          <w:sz w:val="22"/>
          <w:szCs w:val="22"/>
        </w:rPr>
        <w:t>Krajský pozemkový úřad pro Zlínský kraj</w:t>
      </w:r>
    </w:p>
    <w:p w14:paraId="4AB68357" w14:textId="4C9BA520" w:rsidR="007320CE" w:rsidRPr="000C324A" w:rsidRDefault="007320CE" w:rsidP="006C76E6">
      <w:pPr>
        <w:pStyle w:val="Zkladntext31"/>
        <w:rPr>
          <w:rFonts w:ascii="Arial" w:hAnsi="Arial" w:cs="Arial"/>
          <w:sz w:val="22"/>
          <w:szCs w:val="22"/>
        </w:rPr>
      </w:pPr>
      <w:r w:rsidRPr="000C324A">
        <w:rPr>
          <w:rFonts w:ascii="Arial" w:hAnsi="Arial" w:cs="Arial"/>
          <w:sz w:val="22"/>
          <w:szCs w:val="22"/>
        </w:rPr>
        <w:t>Pobočka Zlín</w:t>
      </w:r>
    </w:p>
    <w:p w14:paraId="0A1AA5E7" w14:textId="53B24E9C" w:rsidR="007320CE" w:rsidRPr="000C324A" w:rsidRDefault="007320CE" w:rsidP="006C76E6">
      <w:pPr>
        <w:pStyle w:val="Zkladntext31"/>
        <w:rPr>
          <w:rFonts w:ascii="Arial" w:hAnsi="Arial" w:cs="Arial"/>
          <w:sz w:val="22"/>
          <w:szCs w:val="22"/>
        </w:rPr>
      </w:pPr>
      <w:r w:rsidRPr="000C324A">
        <w:rPr>
          <w:rFonts w:ascii="Arial" w:hAnsi="Arial" w:cs="Arial"/>
          <w:sz w:val="22"/>
          <w:szCs w:val="22"/>
        </w:rPr>
        <w:t>Ing. Roman Hák</w:t>
      </w:r>
    </w:p>
    <w:p w14:paraId="7A7EA663" w14:textId="0AD1517D" w:rsidR="007320CE" w:rsidRPr="000C324A" w:rsidRDefault="007320CE" w:rsidP="006C76E6">
      <w:pPr>
        <w:pStyle w:val="Zkladntext31"/>
        <w:rPr>
          <w:rFonts w:ascii="Arial" w:hAnsi="Arial" w:cs="Arial"/>
          <w:sz w:val="22"/>
          <w:szCs w:val="22"/>
        </w:rPr>
      </w:pPr>
      <w:r w:rsidRPr="000C324A">
        <w:rPr>
          <w:rFonts w:ascii="Arial" w:hAnsi="Arial" w:cs="Arial"/>
          <w:sz w:val="22"/>
          <w:szCs w:val="22"/>
        </w:rPr>
        <w:t>Vedoucí pobočky Zlín</w:t>
      </w:r>
    </w:p>
    <w:p w14:paraId="06A9526F" w14:textId="77777777" w:rsidR="006C76E6" w:rsidRPr="000C324A" w:rsidRDefault="006C76E6" w:rsidP="006C76E6">
      <w:pPr>
        <w:pStyle w:val="Zkladntext31"/>
        <w:rPr>
          <w:rFonts w:ascii="Arial" w:hAnsi="Arial" w:cs="Arial"/>
          <w:sz w:val="22"/>
          <w:szCs w:val="22"/>
        </w:rPr>
      </w:pPr>
    </w:p>
    <w:p w14:paraId="14A375B2" w14:textId="77777777" w:rsidR="007320CE" w:rsidRPr="000C324A" w:rsidRDefault="007320CE" w:rsidP="006C76E6">
      <w:pPr>
        <w:pStyle w:val="Zkladntext31"/>
        <w:rPr>
          <w:rFonts w:ascii="Arial" w:hAnsi="Arial" w:cs="Arial"/>
          <w:sz w:val="22"/>
          <w:szCs w:val="22"/>
        </w:rPr>
      </w:pPr>
    </w:p>
    <w:p w14:paraId="7BD6C514" w14:textId="77777777" w:rsidR="007320CE" w:rsidRPr="000C324A" w:rsidRDefault="007320CE" w:rsidP="006C76E6">
      <w:pPr>
        <w:pStyle w:val="Zkladntext31"/>
        <w:rPr>
          <w:rFonts w:ascii="Arial" w:hAnsi="Arial" w:cs="Arial"/>
          <w:sz w:val="22"/>
          <w:szCs w:val="22"/>
        </w:rPr>
      </w:pPr>
    </w:p>
    <w:p w14:paraId="124DC636" w14:textId="77777777" w:rsidR="007320CE" w:rsidRPr="000C324A" w:rsidRDefault="007320CE" w:rsidP="006C76E6">
      <w:pPr>
        <w:pStyle w:val="Zkladntext31"/>
        <w:rPr>
          <w:rFonts w:ascii="Arial" w:hAnsi="Arial" w:cs="Arial"/>
          <w:sz w:val="22"/>
          <w:szCs w:val="22"/>
        </w:rPr>
      </w:pPr>
    </w:p>
    <w:p w14:paraId="0CAB17A2" w14:textId="77777777" w:rsidR="007320CE" w:rsidRPr="000C324A" w:rsidRDefault="007320CE" w:rsidP="006C76E6">
      <w:pPr>
        <w:pStyle w:val="Zkladntext31"/>
        <w:rPr>
          <w:rFonts w:ascii="Arial" w:hAnsi="Arial" w:cs="Arial"/>
          <w:sz w:val="22"/>
          <w:szCs w:val="22"/>
        </w:rPr>
      </w:pPr>
    </w:p>
    <w:p w14:paraId="6313653C" w14:textId="77777777" w:rsidR="007320CE" w:rsidRPr="000C324A" w:rsidRDefault="007320CE" w:rsidP="006C76E6">
      <w:pPr>
        <w:pStyle w:val="Zkladntext31"/>
        <w:rPr>
          <w:rFonts w:ascii="Arial" w:hAnsi="Arial" w:cs="Arial"/>
          <w:sz w:val="22"/>
          <w:szCs w:val="22"/>
        </w:rPr>
      </w:pPr>
    </w:p>
    <w:p w14:paraId="28CC1430" w14:textId="32AEA502" w:rsidR="006C76E6" w:rsidRPr="000C324A" w:rsidRDefault="006C76E6" w:rsidP="006C76E6">
      <w:pPr>
        <w:pStyle w:val="Zkladntext31"/>
        <w:rPr>
          <w:rFonts w:ascii="Arial" w:hAnsi="Arial" w:cs="Arial"/>
          <w:sz w:val="22"/>
          <w:szCs w:val="22"/>
        </w:rPr>
      </w:pPr>
      <w:r w:rsidRPr="000C324A">
        <w:rPr>
          <w:rFonts w:ascii="Arial" w:hAnsi="Arial" w:cs="Arial"/>
          <w:sz w:val="22"/>
          <w:szCs w:val="22"/>
        </w:rPr>
        <w:t>Plnou moc přijímá: …………………………</w:t>
      </w:r>
    </w:p>
    <w:p w14:paraId="13C9CFDD" w14:textId="77777777" w:rsidR="00C1491C" w:rsidRPr="003B7D9D" w:rsidRDefault="00C1491C" w:rsidP="00E40E79">
      <w:pPr>
        <w:pStyle w:val="Zkladntext"/>
        <w:tabs>
          <w:tab w:val="left" w:pos="426"/>
        </w:tabs>
        <w:spacing w:line="276" w:lineRule="auto"/>
      </w:pPr>
    </w:p>
    <w:sectPr w:rsidR="00C1491C" w:rsidRPr="003B7D9D" w:rsidSect="00EB64F1">
      <w:headerReference w:type="first" r:id="rId7"/>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0BB0" w14:textId="77777777" w:rsidR="000A68DC" w:rsidRDefault="000A68DC" w:rsidP="00B83F26">
      <w:r>
        <w:separator/>
      </w:r>
    </w:p>
  </w:endnote>
  <w:endnote w:type="continuationSeparator" w:id="0">
    <w:p w14:paraId="2A9A4BCD" w14:textId="77777777" w:rsidR="000A68DC" w:rsidRDefault="000A68DC"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3B96" w14:textId="77777777" w:rsidR="000A68DC" w:rsidRDefault="000A68DC" w:rsidP="00B83F26">
      <w:r>
        <w:separator/>
      </w:r>
    </w:p>
  </w:footnote>
  <w:footnote w:type="continuationSeparator" w:id="0">
    <w:p w14:paraId="39B469A2" w14:textId="77777777" w:rsidR="000A68DC" w:rsidRDefault="000A68DC"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6F48" w14:textId="185835D6" w:rsidR="00115A21" w:rsidRDefault="00115A21">
    <w:pPr>
      <w:pStyle w:val="Zhlav"/>
    </w:pPr>
    <w:r>
      <w:tab/>
      <w:t xml:space="preserve">                     </w:t>
    </w:r>
    <w:r w:rsidR="000D7A84">
      <w:tab/>
      <w:t>č</w:t>
    </w:r>
    <w:r>
      <w:t xml:space="preserve">. j. objednatele: </w:t>
    </w:r>
    <w:r w:rsidR="000D7A84">
      <w:t>176-2023-525201</w:t>
    </w:r>
  </w:p>
  <w:p w14:paraId="5F89C3D3" w14:textId="0A321959" w:rsidR="000D7A84" w:rsidRDefault="000D7A84" w:rsidP="00026A7B">
    <w:pPr>
      <w:pStyle w:val="Zhlav"/>
      <w:jc w:val="right"/>
    </w:pPr>
    <w:r>
      <w:tab/>
      <w:t xml:space="preserve">                                                                                               </w:t>
    </w:r>
    <w:r w:rsidR="00026A7B">
      <w:t xml:space="preserve">    </w:t>
    </w:r>
    <w:r>
      <w:t>č. j. zhotovitele:</w:t>
    </w:r>
    <w:r w:rsidR="00121B84">
      <w:t xml:space="preserve">  </w:t>
    </w:r>
    <w:r w:rsidR="00026A7B">
      <w:t>3011/150</w:t>
    </w:r>
    <w:r>
      <w:tab/>
    </w:r>
  </w:p>
  <w:p w14:paraId="52977CBC" w14:textId="77777777" w:rsidR="00115A21" w:rsidRDefault="00115A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8" w15:restartNumberingAfterBreak="0">
    <w:nsid w:val="3B2F3561"/>
    <w:multiLevelType w:val="hybridMultilevel"/>
    <w:tmpl w:val="60D079A0"/>
    <w:lvl w:ilvl="0" w:tplc="0CD81A7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7"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2"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DC32483"/>
    <w:multiLevelType w:val="hybridMultilevel"/>
    <w:tmpl w:val="DB02938A"/>
    <w:lvl w:ilvl="0" w:tplc="FFFFFFFF">
      <w:start w:val="1"/>
      <w:numFmt w:val="low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9"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4"/>
  </w:num>
  <w:num w:numId="4">
    <w:abstractNumId w:val="4"/>
  </w:num>
  <w:num w:numId="5">
    <w:abstractNumId w:val="1"/>
  </w:num>
  <w:num w:numId="6">
    <w:abstractNumId w:val="3"/>
  </w:num>
  <w:num w:numId="7">
    <w:abstractNumId w:val="11"/>
  </w:num>
  <w:num w:numId="8">
    <w:abstractNumId w:val="21"/>
  </w:num>
  <w:num w:numId="9">
    <w:abstractNumId w:val="25"/>
  </w:num>
  <w:num w:numId="10">
    <w:abstractNumId w:val="36"/>
  </w:num>
  <w:num w:numId="11">
    <w:abstractNumId w:val="22"/>
  </w:num>
  <w:num w:numId="12">
    <w:abstractNumId w:val="37"/>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num>
  <w:num w:numId="18">
    <w:abstractNumId w:val="0"/>
  </w:num>
  <w:num w:numId="19">
    <w:abstractNumId w:val="19"/>
  </w:num>
  <w:num w:numId="20">
    <w:abstractNumId w:val="7"/>
  </w:num>
  <w:num w:numId="21">
    <w:abstractNumId w:val="5"/>
  </w:num>
  <w:num w:numId="22">
    <w:abstractNumId w:val="10"/>
  </w:num>
  <w:num w:numId="23">
    <w:abstractNumId w:val="16"/>
  </w:num>
  <w:num w:numId="24">
    <w:abstractNumId w:val="13"/>
  </w:num>
  <w:num w:numId="25">
    <w:abstractNumId w:val="38"/>
  </w:num>
  <w:num w:numId="26">
    <w:abstractNumId w:val="26"/>
  </w:num>
  <w:num w:numId="27">
    <w:abstractNumId w:val="30"/>
  </w:num>
  <w:num w:numId="28">
    <w:abstractNumId w:val="8"/>
  </w:num>
  <w:num w:numId="29">
    <w:abstractNumId w:val="23"/>
  </w:num>
  <w:num w:numId="30">
    <w:abstractNumId w:val="24"/>
  </w:num>
  <w:num w:numId="31">
    <w:abstractNumId w:val="35"/>
  </w:num>
  <w:num w:numId="32">
    <w:abstractNumId w:val="33"/>
  </w:num>
  <w:num w:numId="33">
    <w:abstractNumId w:val="6"/>
  </w:num>
  <w:num w:numId="34">
    <w:abstractNumId w:val="27"/>
  </w:num>
  <w:num w:numId="35">
    <w:abstractNumId w:val="32"/>
  </w:num>
  <w:num w:numId="36">
    <w:abstractNumId w:val="28"/>
  </w:num>
  <w:num w:numId="37">
    <w:abstractNumId w:val="2"/>
  </w:num>
  <w:num w:numId="38">
    <w:abstractNumId w:val="12"/>
  </w:num>
  <w:num w:numId="39">
    <w:abstractNumId w:val="29"/>
  </w:num>
  <w:num w:numId="40">
    <w:abstractNumId w:val="31"/>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F26"/>
    <w:rsid w:val="00000AC5"/>
    <w:rsid w:val="000039A6"/>
    <w:rsid w:val="00006455"/>
    <w:rsid w:val="00006EE5"/>
    <w:rsid w:val="000077A1"/>
    <w:rsid w:val="00012340"/>
    <w:rsid w:val="00015DD0"/>
    <w:rsid w:val="00024245"/>
    <w:rsid w:val="00026A7B"/>
    <w:rsid w:val="00027193"/>
    <w:rsid w:val="00030C3D"/>
    <w:rsid w:val="0003533D"/>
    <w:rsid w:val="00040BC8"/>
    <w:rsid w:val="0004607F"/>
    <w:rsid w:val="00053DAB"/>
    <w:rsid w:val="000571AA"/>
    <w:rsid w:val="00057F3C"/>
    <w:rsid w:val="000618A9"/>
    <w:rsid w:val="00063376"/>
    <w:rsid w:val="000722A3"/>
    <w:rsid w:val="00087A0A"/>
    <w:rsid w:val="00090512"/>
    <w:rsid w:val="00093C5B"/>
    <w:rsid w:val="000A68DC"/>
    <w:rsid w:val="000B3316"/>
    <w:rsid w:val="000B3EB9"/>
    <w:rsid w:val="000B47D7"/>
    <w:rsid w:val="000B5608"/>
    <w:rsid w:val="000C324A"/>
    <w:rsid w:val="000C4B33"/>
    <w:rsid w:val="000D1818"/>
    <w:rsid w:val="000D7A84"/>
    <w:rsid w:val="000E6467"/>
    <w:rsid w:val="000F1247"/>
    <w:rsid w:val="000F7DCA"/>
    <w:rsid w:val="000F7EF8"/>
    <w:rsid w:val="00115A21"/>
    <w:rsid w:val="001177DB"/>
    <w:rsid w:val="00121B84"/>
    <w:rsid w:val="0012404C"/>
    <w:rsid w:val="00126A2D"/>
    <w:rsid w:val="0012753E"/>
    <w:rsid w:val="001348A2"/>
    <w:rsid w:val="001659F2"/>
    <w:rsid w:val="00165F4C"/>
    <w:rsid w:val="00167C3A"/>
    <w:rsid w:val="0017758F"/>
    <w:rsid w:val="00181A77"/>
    <w:rsid w:val="00185DB2"/>
    <w:rsid w:val="001971F1"/>
    <w:rsid w:val="001A4873"/>
    <w:rsid w:val="001A5183"/>
    <w:rsid w:val="001B3FE1"/>
    <w:rsid w:val="001C0AA4"/>
    <w:rsid w:val="001D363B"/>
    <w:rsid w:val="001D6745"/>
    <w:rsid w:val="001E4DC2"/>
    <w:rsid w:val="001E6314"/>
    <w:rsid w:val="001F221A"/>
    <w:rsid w:val="001F43CE"/>
    <w:rsid w:val="00203FA6"/>
    <w:rsid w:val="00205BAA"/>
    <w:rsid w:val="00206E65"/>
    <w:rsid w:val="002112DC"/>
    <w:rsid w:val="00213D92"/>
    <w:rsid w:val="0021725F"/>
    <w:rsid w:val="002213F5"/>
    <w:rsid w:val="002233D7"/>
    <w:rsid w:val="00223F47"/>
    <w:rsid w:val="00234282"/>
    <w:rsid w:val="00254993"/>
    <w:rsid w:val="00257ACE"/>
    <w:rsid w:val="00265FAA"/>
    <w:rsid w:val="00270033"/>
    <w:rsid w:val="00280EC3"/>
    <w:rsid w:val="002876AC"/>
    <w:rsid w:val="00297FBB"/>
    <w:rsid w:val="002A41D1"/>
    <w:rsid w:val="002B171C"/>
    <w:rsid w:val="002B1C6A"/>
    <w:rsid w:val="002B264E"/>
    <w:rsid w:val="002B7370"/>
    <w:rsid w:val="002C491C"/>
    <w:rsid w:val="002C59E8"/>
    <w:rsid w:val="002D36A8"/>
    <w:rsid w:val="002E0BCE"/>
    <w:rsid w:val="002E2A05"/>
    <w:rsid w:val="00304813"/>
    <w:rsid w:val="00305045"/>
    <w:rsid w:val="00306498"/>
    <w:rsid w:val="0032529C"/>
    <w:rsid w:val="00331E57"/>
    <w:rsid w:val="0034147F"/>
    <w:rsid w:val="00341911"/>
    <w:rsid w:val="00341FEF"/>
    <w:rsid w:val="003511BE"/>
    <w:rsid w:val="00354996"/>
    <w:rsid w:val="00357E86"/>
    <w:rsid w:val="003611E2"/>
    <w:rsid w:val="003620AC"/>
    <w:rsid w:val="00363183"/>
    <w:rsid w:val="00375D38"/>
    <w:rsid w:val="003A4E29"/>
    <w:rsid w:val="003A6937"/>
    <w:rsid w:val="003A6EAD"/>
    <w:rsid w:val="003B5990"/>
    <w:rsid w:val="003B7D9D"/>
    <w:rsid w:val="003C0C39"/>
    <w:rsid w:val="003C1770"/>
    <w:rsid w:val="003C703B"/>
    <w:rsid w:val="003D0CAE"/>
    <w:rsid w:val="003D0FED"/>
    <w:rsid w:val="003D11D5"/>
    <w:rsid w:val="003D6534"/>
    <w:rsid w:val="003D68E8"/>
    <w:rsid w:val="003E6377"/>
    <w:rsid w:val="003E757C"/>
    <w:rsid w:val="00404A04"/>
    <w:rsid w:val="004053BA"/>
    <w:rsid w:val="00425EB9"/>
    <w:rsid w:val="00430EE4"/>
    <w:rsid w:val="0043137E"/>
    <w:rsid w:val="00444DFD"/>
    <w:rsid w:val="004453EA"/>
    <w:rsid w:val="00445932"/>
    <w:rsid w:val="00450827"/>
    <w:rsid w:val="00457F60"/>
    <w:rsid w:val="00462E3B"/>
    <w:rsid w:val="0046360C"/>
    <w:rsid w:val="00463AB0"/>
    <w:rsid w:val="004652FB"/>
    <w:rsid w:val="00483991"/>
    <w:rsid w:val="00484E01"/>
    <w:rsid w:val="004853B1"/>
    <w:rsid w:val="004907AC"/>
    <w:rsid w:val="004A48A0"/>
    <w:rsid w:val="004A5779"/>
    <w:rsid w:val="004B49E7"/>
    <w:rsid w:val="004C0349"/>
    <w:rsid w:val="004D16A0"/>
    <w:rsid w:val="004D6A6C"/>
    <w:rsid w:val="004E2267"/>
    <w:rsid w:val="004F279C"/>
    <w:rsid w:val="00505392"/>
    <w:rsid w:val="005077E5"/>
    <w:rsid w:val="0051649A"/>
    <w:rsid w:val="00523990"/>
    <w:rsid w:val="0052447A"/>
    <w:rsid w:val="00530002"/>
    <w:rsid w:val="00531C6F"/>
    <w:rsid w:val="00535AFD"/>
    <w:rsid w:val="00542A63"/>
    <w:rsid w:val="00543FCD"/>
    <w:rsid w:val="005444EE"/>
    <w:rsid w:val="0054478C"/>
    <w:rsid w:val="005652D5"/>
    <w:rsid w:val="005700BC"/>
    <w:rsid w:val="00571A48"/>
    <w:rsid w:val="00571B92"/>
    <w:rsid w:val="00571FFD"/>
    <w:rsid w:val="00572C8B"/>
    <w:rsid w:val="00574F3E"/>
    <w:rsid w:val="00577773"/>
    <w:rsid w:val="00587429"/>
    <w:rsid w:val="00595FEA"/>
    <w:rsid w:val="005A4779"/>
    <w:rsid w:val="005C23CD"/>
    <w:rsid w:val="005D328A"/>
    <w:rsid w:val="005E3D3B"/>
    <w:rsid w:val="005F687B"/>
    <w:rsid w:val="0061794B"/>
    <w:rsid w:val="00635B2E"/>
    <w:rsid w:val="00653A09"/>
    <w:rsid w:val="006662DA"/>
    <w:rsid w:val="00683F62"/>
    <w:rsid w:val="0069213B"/>
    <w:rsid w:val="0069264C"/>
    <w:rsid w:val="00693F15"/>
    <w:rsid w:val="006A4457"/>
    <w:rsid w:val="006A6AA5"/>
    <w:rsid w:val="006B23AB"/>
    <w:rsid w:val="006B6D36"/>
    <w:rsid w:val="006B71E8"/>
    <w:rsid w:val="006C0E04"/>
    <w:rsid w:val="006C1D2C"/>
    <w:rsid w:val="006C6261"/>
    <w:rsid w:val="006C76E6"/>
    <w:rsid w:val="006D03C3"/>
    <w:rsid w:val="006D1E9C"/>
    <w:rsid w:val="006D588D"/>
    <w:rsid w:val="006E2846"/>
    <w:rsid w:val="00701D8A"/>
    <w:rsid w:val="0071074F"/>
    <w:rsid w:val="00721C31"/>
    <w:rsid w:val="007261A8"/>
    <w:rsid w:val="007320CE"/>
    <w:rsid w:val="007421FE"/>
    <w:rsid w:val="0075149E"/>
    <w:rsid w:val="00752BF7"/>
    <w:rsid w:val="00761ABA"/>
    <w:rsid w:val="007637D0"/>
    <w:rsid w:val="00790362"/>
    <w:rsid w:val="007A798D"/>
    <w:rsid w:val="007C3ECF"/>
    <w:rsid w:val="007C5C7F"/>
    <w:rsid w:val="007C76EF"/>
    <w:rsid w:val="007D089F"/>
    <w:rsid w:val="007D3F38"/>
    <w:rsid w:val="007E17D6"/>
    <w:rsid w:val="007E33A0"/>
    <w:rsid w:val="007F521D"/>
    <w:rsid w:val="008052BC"/>
    <w:rsid w:val="00814C88"/>
    <w:rsid w:val="00815E94"/>
    <w:rsid w:val="00815F47"/>
    <w:rsid w:val="00816B62"/>
    <w:rsid w:val="00835351"/>
    <w:rsid w:val="008362F5"/>
    <w:rsid w:val="0083782B"/>
    <w:rsid w:val="008442E9"/>
    <w:rsid w:val="00851E49"/>
    <w:rsid w:val="00854DB6"/>
    <w:rsid w:val="0085556B"/>
    <w:rsid w:val="008615A0"/>
    <w:rsid w:val="00863B10"/>
    <w:rsid w:val="00864E65"/>
    <w:rsid w:val="00865AAA"/>
    <w:rsid w:val="008779A3"/>
    <w:rsid w:val="00883471"/>
    <w:rsid w:val="00890983"/>
    <w:rsid w:val="00893A83"/>
    <w:rsid w:val="00895C11"/>
    <w:rsid w:val="008A04AC"/>
    <w:rsid w:val="008A1D16"/>
    <w:rsid w:val="008A6DC3"/>
    <w:rsid w:val="008B33FA"/>
    <w:rsid w:val="008C61B3"/>
    <w:rsid w:val="008C6924"/>
    <w:rsid w:val="008E13A4"/>
    <w:rsid w:val="008E1842"/>
    <w:rsid w:val="008E5BF1"/>
    <w:rsid w:val="008F3E92"/>
    <w:rsid w:val="008F7F7F"/>
    <w:rsid w:val="0090074B"/>
    <w:rsid w:val="00935646"/>
    <w:rsid w:val="00941C88"/>
    <w:rsid w:val="0094234F"/>
    <w:rsid w:val="00944D3F"/>
    <w:rsid w:val="009470ED"/>
    <w:rsid w:val="00950CC4"/>
    <w:rsid w:val="0096175E"/>
    <w:rsid w:val="009671A1"/>
    <w:rsid w:val="009736F8"/>
    <w:rsid w:val="0097470B"/>
    <w:rsid w:val="00987DA1"/>
    <w:rsid w:val="009901A0"/>
    <w:rsid w:val="00992D32"/>
    <w:rsid w:val="0099495F"/>
    <w:rsid w:val="009B4D42"/>
    <w:rsid w:val="009C0CA5"/>
    <w:rsid w:val="009C3271"/>
    <w:rsid w:val="009C6AEC"/>
    <w:rsid w:val="009D3BAE"/>
    <w:rsid w:val="009D5790"/>
    <w:rsid w:val="009E2ED6"/>
    <w:rsid w:val="009F145A"/>
    <w:rsid w:val="00A00B86"/>
    <w:rsid w:val="00A1694B"/>
    <w:rsid w:val="00A22E65"/>
    <w:rsid w:val="00A35BCB"/>
    <w:rsid w:val="00A375D5"/>
    <w:rsid w:val="00A45D1B"/>
    <w:rsid w:val="00A50472"/>
    <w:rsid w:val="00A87806"/>
    <w:rsid w:val="00AA1BC0"/>
    <w:rsid w:val="00AB0C9F"/>
    <w:rsid w:val="00AB3F7B"/>
    <w:rsid w:val="00AB6118"/>
    <w:rsid w:val="00AC3DCD"/>
    <w:rsid w:val="00AC5801"/>
    <w:rsid w:val="00AC6FB4"/>
    <w:rsid w:val="00AD737D"/>
    <w:rsid w:val="00AE0E0E"/>
    <w:rsid w:val="00AF083C"/>
    <w:rsid w:val="00AF10DA"/>
    <w:rsid w:val="00B0493E"/>
    <w:rsid w:val="00B21DCD"/>
    <w:rsid w:val="00B2498F"/>
    <w:rsid w:val="00B30F9A"/>
    <w:rsid w:val="00B35163"/>
    <w:rsid w:val="00B4061D"/>
    <w:rsid w:val="00B45945"/>
    <w:rsid w:val="00B46BB4"/>
    <w:rsid w:val="00B520B5"/>
    <w:rsid w:val="00B705C1"/>
    <w:rsid w:val="00B7378A"/>
    <w:rsid w:val="00B7615A"/>
    <w:rsid w:val="00B80447"/>
    <w:rsid w:val="00B83F26"/>
    <w:rsid w:val="00B84595"/>
    <w:rsid w:val="00B95B30"/>
    <w:rsid w:val="00BA4EE1"/>
    <w:rsid w:val="00BB4EEA"/>
    <w:rsid w:val="00BC00B7"/>
    <w:rsid w:val="00BC157E"/>
    <w:rsid w:val="00BE0939"/>
    <w:rsid w:val="00BE6C6B"/>
    <w:rsid w:val="00C03C2A"/>
    <w:rsid w:val="00C13DD4"/>
    <w:rsid w:val="00C1438E"/>
    <w:rsid w:val="00C1491C"/>
    <w:rsid w:val="00C16AF5"/>
    <w:rsid w:val="00C17C65"/>
    <w:rsid w:val="00C276DF"/>
    <w:rsid w:val="00C47CB5"/>
    <w:rsid w:val="00C557D2"/>
    <w:rsid w:val="00C709CD"/>
    <w:rsid w:val="00C74E48"/>
    <w:rsid w:val="00C75068"/>
    <w:rsid w:val="00C8621E"/>
    <w:rsid w:val="00C95B0E"/>
    <w:rsid w:val="00CA7704"/>
    <w:rsid w:val="00CB3BB5"/>
    <w:rsid w:val="00CB4F7C"/>
    <w:rsid w:val="00CC1716"/>
    <w:rsid w:val="00CC3E8C"/>
    <w:rsid w:val="00CC45A0"/>
    <w:rsid w:val="00CD66DD"/>
    <w:rsid w:val="00CE7F49"/>
    <w:rsid w:val="00CF0417"/>
    <w:rsid w:val="00CF205B"/>
    <w:rsid w:val="00D0196C"/>
    <w:rsid w:val="00D01ACB"/>
    <w:rsid w:val="00D04CE6"/>
    <w:rsid w:val="00D104B4"/>
    <w:rsid w:val="00D1571A"/>
    <w:rsid w:val="00D15F10"/>
    <w:rsid w:val="00D2184E"/>
    <w:rsid w:val="00D235B8"/>
    <w:rsid w:val="00D274CE"/>
    <w:rsid w:val="00D30541"/>
    <w:rsid w:val="00D320A0"/>
    <w:rsid w:val="00D32776"/>
    <w:rsid w:val="00D53952"/>
    <w:rsid w:val="00D55163"/>
    <w:rsid w:val="00D5611A"/>
    <w:rsid w:val="00D64398"/>
    <w:rsid w:val="00D90CCC"/>
    <w:rsid w:val="00D91798"/>
    <w:rsid w:val="00D93301"/>
    <w:rsid w:val="00DA4548"/>
    <w:rsid w:val="00DC05CC"/>
    <w:rsid w:val="00DD34EC"/>
    <w:rsid w:val="00DE5176"/>
    <w:rsid w:val="00DF4A58"/>
    <w:rsid w:val="00E06DC1"/>
    <w:rsid w:val="00E07AA6"/>
    <w:rsid w:val="00E11AED"/>
    <w:rsid w:val="00E27B35"/>
    <w:rsid w:val="00E32D43"/>
    <w:rsid w:val="00E36A32"/>
    <w:rsid w:val="00E376F5"/>
    <w:rsid w:val="00E40E79"/>
    <w:rsid w:val="00E4717A"/>
    <w:rsid w:val="00E57CAA"/>
    <w:rsid w:val="00E6214B"/>
    <w:rsid w:val="00E724F1"/>
    <w:rsid w:val="00E74E11"/>
    <w:rsid w:val="00E75F8D"/>
    <w:rsid w:val="00E836AD"/>
    <w:rsid w:val="00EA401B"/>
    <w:rsid w:val="00EB64F1"/>
    <w:rsid w:val="00EC3260"/>
    <w:rsid w:val="00EC535B"/>
    <w:rsid w:val="00EE1539"/>
    <w:rsid w:val="00EF1A5F"/>
    <w:rsid w:val="00EF315E"/>
    <w:rsid w:val="00EF3698"/>
    <w:rsid w:val="00EF7CB8"/>
    <w:rsid w:val="00F133C5"/>
    <w:rsid w:val="00F25344"/>
    <w:rsid w:val="00F31B94"/>
    <w:rsid w:val="00F33FE9"/>
    <w:rsid w:val="00F60711"/>
    <w:rsid w:val="00F61226"/>
    <w:rsid w:val="00F627CD"/>
    <w:rsid w:val="00F66E65"/>
    <w:rsid w:val="00F7308F"/>
    <w:rsid w:val="00F83B65"/>
    <w:rsid w:val="00F94900"/>
    <w:rsid w:val="00F97C24"/>
    <w:rsid w:val="00FB40B2"/>
    <w:rsid w:val="00FC1219"/>
    <w:rsid w:val="00FC3888"/>
    <w:rsid w:val="00FC7980"/>
    <w:rsid w:val="00FD23A6"/>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34"/>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iPriority w:val="99"/>
    <w:unhideWhenUsed/>
    <w:rsid w:val="009F145A"/>
  </w:style>
  <w:style w:type="character" w:customStyle="1" w:styleId="TextkomenteChar">
    <w:name w:val="Text komentáře Char"/>
    <w:basedOn w:val="Standardnpsmoodstavce"/>
    <w:link w:val="Textkomente"/>
    <w:uiPriority w:val="99"/>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paragraph" w:customStyle="1" w:styleId="Zkladntext31">
    <w:name w:val="Základní text 31"/>
    <w:basedOn w:val="Normln"/>
    <w:uiPriority w:val="99"/>
    <w:rsid w:val="006C76E6"/>
    <w:pPr>
      <w:jc w:val="both"/>
    </w:pPr>
    <w:rPr>
      <w:sz w:val="24"/>
      <w:lang w:eastAsia="en-US"/>
    </w:rPr>
  </w:style>
  <w:style w:type="paragraph" w:customStyle="1" w:styleId="Default">
    <w:name w:val="Default"/>
    <w:rsid w:val="006C76E6"/>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4122</Words>
  <Characters>24325</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2023-03-02T08:22:00Z</dcterms:created>
  <dcterms:modified xsi:type="dcterms:W3CDTF">2023-03-06T09:30:00Z</dcterms:modified>
</cp:coreProperties>
</file>