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57667FBA" w14:textId="77777777" w:rsidR="001B6F70" w:rsidRPr="001B6F70" w:rsidRDefault="007128D3" w:rsidP="001B6F70">
      <w:pPr>
        <w:rPr>
          <w:rFonts w:cs="Arial"/>
          <w:b/>
          <w:szCs w:val="22"/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B6F70" w:rsidRPr="001B6F70">
        <w:rPr>
          <w:rFonts w:cs="Arial"/>
          <w:b/>
          <w:szCs w:val="22"/>
        </w:rPr>
        <w:t>Realizace krajinotvorných a protierozních opatření v k.ú. Němčičky u Hustopečí</w:t>
      </w:r>
      <w:r w:rsidR="001B6F70" w:rsidRPr="001B6F70">
        <w:rPr>
          <w:rFonts w:cs="Arial"/>
          <w:b/>
          <w:szCs w:val="22"/>
          <w:u w:val="single"/>
        </w:rPr>
        <w:t xml:space="preserve"> </w:t>
      </w:r>
    </w:p>
    <w:p w14:paraId="0BA6ACD0" w14:textId="123EDC6A" w:rsidR="007128D3" w:rsidRPr="007A0155" w:rsidRDefault="007128D3" w:rsidP="007A0155"/>
    <w:p w14:paraId="14406ADA" w14:textId="5663D64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203E5D">
        <w:t xml:space="preserve"> malého rozsahu</w:t>
      </w:r>
      <w:r w:rsidR="00F35B3A" w:rsidRPr="00F35B3A">
        <w:t xml:space="preserve"> na </w:t>
      </w:r>
      <w:r w:rsidR="00203E5D">
        <w:t>služby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BC931ED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CB6A19">
        <w:rPr>
          <w:rFonts w:cs="Arial"/>
        </w:rPr>
        <w:t xml:space="preserve"> osoby oprávněné jednat za dodavatele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052CB590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1DC13DF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B6F70">
      <w:rPr>
        <w:rFonts w:cs="Arial"/>
        <w:b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449CA905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1B6F70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F70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3E5D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3787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6A19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5</cp:revision>
  <cp:lastPrinted>2013-03-13T13:00:00Z</cp:lastPrinted>
  <dcterms:created xsi:type="dcterms:W3CDTF">2022-02-16T14:57:00Z</dcterms:created>
  <dcterms:modified xsi:type="dcterms:W3CDTF">2023-02-24T11:33:00Z</dcterms:modified>
</cp:coreProperties>
</file>