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48C59E14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 xml:space="preserve">Česká </w:t>
            </w:r>
            <w:r w:rsidRPr="000A17FC">
              <w:rPr>
                <w:rFonts w:cs="Arial"/>
                <w:szCs w:val="20"/>
              </w:rPr>
              <w:t xml:space="preserve">republika – Státní pozemkový úřad, Krajský pozemkový úřad pro </w:t>
            </w:r>
            <w:r w:rsidR="000A17FC" w:rsidRPr="000A17FC">
              <w:rPr>
                <w:rFonts w:cs="Arial"/>
                <w:szCs w:val="20"/>
              </w:rPr>
              <w:t>Plzeňský</w:t>
            </w:r>
            <w:r w:rsidRPr="000A17FC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5B36AF5C" w:rsidR="00F90F81" w:rsidRPr="000A17FC" w:rsidRDefault="000A17F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0A17FC">
              <w:rPr>
                <w:rFonts w:cs="Arial"/>
                <w:b w:val="0"/>
                <w:color w:val="000000"/>
                <w:szCs w:val="20"/>
              </w:rPr>
              <w:t>náměstí Generála Píky 2110/8, Plzeň 2 - Slovany 32600</w:t>
            </w:r>
          </w:p>
        </w:tc>
      </w:tr>
      <w:tr w:rsidR="00F90F81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1EB8FB2D" w:rsidR="00F90F81" w:rsidRPr="000A17FC" w:rsidRDefault="000A17F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0A17FC">
              <w:rPr>
                <w:b w:val="0"/>
                <w:bCs/>
              </w:rPr>
              <w:t>Mgr. Petr</w:t>
            </w:r>
            <w:r w:rsidRPr="000A17FC">
              <w:rPr>
                <w:b w:val="0"/>
                <w:bCs/>
              </w:rPr>
              <w:t>em</w:t>
            </w:r>
            <w:r w:rsidRPr="000A17FC">
              <w:rPr>
                <w:b w:val="0"/>
                <w:bCs/>
              </w:rPr>
              <w:t xml:space="preserve"> Brož</w:t>
            </w:r>
            <w:r w:rsidRPr="000A17FC">
              <w:rPr>
                <w:b w:val="0"/>
                <w:bCs/>
              </w:rPr>
              <w:t>em</w:t>
            </w:r>
            <w:r w:rsidRPr="000A17FC">
              <w:rPr>
                <w:b w:val="0"/>
                <w:bCs/>
              </w:rPr>
              <w:t>, vedoucí</w:t>
            </w:r>
            <w:r w:rsidRPr="000A17FC">
              <w:rPr>
                <w:b w:val="0"/>
                <w:bCs/>
              </w:rPr>
              <w:t>m</w:t>
            </w:r>
            <w:r w:rsidRPr="000A17FC">
              <w:rPr>
                <w:b w:val="0"/>
                <w:bCs/>
              </w:rPr>
              <w:t xml:space="preserve"> oddělení pozemkových úprav Krajského pozemkového úřadu pro Plzeňský kraj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F90F81" w:rsidRPr="00E043F8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E043F8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39C10648" w:rsidR="00F90F81" w:rsidRPr="00E043F8" w:rsidRDefault="00E043F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E043F8">
              <w:rPr>
                <w:rFonts w:cs="Arial"/>
                <w:bCs/>
                <w:szCs w:val="20"/>
              </w:rPr>
              <w:t xml:space="preserve">Realizace Doly u Boru IP9 a </w:t>
            </w:r>
            <w:proofErr w:type="spellStart"/>
            <w:r w:rsidRPr="00E043F8">
              <w:rPr>
                <w:rFonts w:cs="Arial"/>
                <w:bCs/>
                <w:szCs w:val="20"/>
              </w:rPr>
              <w:t>Mchov</w:t>
            </w:r>
            <w:proofErr w:type="spellEnd"/>
            <w:r w:rsidRPr="00E043F8">
              <w:rPr>
                <w:rFonts w:cs="Arial"/>
                <w:bCs/>
                <w:szCs w:val="20"/>
              </w:rPr>
              <w:t xml:space="preserve"> LBK TB1-TB2</w:t>
            </w:r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18D4B66F" w:rsidR="00F90F81" w:rsidRPr="00E043F8" w:rsidRDefault="00E043F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E043F8">
              <w:rPr>
                <w:rFonts w:cs="Arial"/>
                <w:b w:val="0"/>
                <w:szCs w:val="20"/>
              </w:rPr>
              <w:t>SP1207/2023-504101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32975E0B" w:rsidR="00F90F81" w:rsidRPr="00E043F8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E043F8">
              <w:rPr>
                <w:rFonts w:cs="Arial"/>
                <w:b w:val="0"/>
                <w:szCs w:val="20"/>
              </w:rPr>
              <w:t xml:space="preserve">dle § 3 písm. </w:t>
            </w:r>
            <w:r w:rsidR="001B1518" w:rsidRPr="00E043F8">
              <w:rPr>
                <w:rFonts w:cs="Arial"/>
                <w:b w:val="0"/>
                <w:szCs w:val="20"/>
              </w:rPr>
              <w:t>b</w:t>
            </w:r>
            <w:r w:rsidRPr="00E043F8">
              <w:rPr>
                <w:rFonts w:cs="Arial"/>
                <w:b w:val="0"/>
                <w:szCs w:val="20"/>
              </w:rPr>
              <w:t>) zákona</w:t>
            </w:r>
            <w:r w:rsidR="0010601F" w:rsidRPr="00E043F8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Pr="00E043F8">
              <w:rPr>
                <w:rFonts w:cs="Arial"/>
                <w:b w:val="0"/>
                <w:szCs w:val="20"/>
              </w:rPr>
              <w:t>,</w:t>
            </w:r>
            <w:r w:rsidR="00137933" w:rsidRPr="00E043F8">
              <w:rPr>
                <w:rFonts w:cs="Arial"/>
                <w:b w:val="0"/>
                <w:szCs w:val="20"/>
              </w:rPr>
              <w:t xml:space="preserve"> ve znění pozdějších předpisů,</w:t>
            </w:r>
            <w:r w:rsidRPr="00E043F8">
              <w:rPr>
                <w:rFonts w:cs="Arial"/>
                <w:b w:val="0"/>
                <w:szCs w:val="20"/>
              </w:rPr>
              <w:t xml:space="preserve"> </w:t>
            </w:r>
            <w:r w:rsidR="001B1518" w:rsidRPr="00E043F8">
              <w:rPr>
                <w:rFonts w:cs="Arial"/>
                <w:b w:val="0"/>
                <w:szCs w:val="20"/>
              </w:rPr>
              <w:t>otevřené</w:t>
            </w:r>
            <w:r w:rsidRPr="00E043F8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5F655609" w:rsidR="00F90F81" w:rsidRPr="00E043F8" w:rsidRDefault="004C64AF" w:rsidP="00E64CC4">
            <w:pPr>
              <w:ind w:right="284"/>
              <w:rPr>
                <w:rFonts w:cs="Arial"/>
                <w:b w:val="0"/>
                <w:szCs w:val="20"/>
              </w:rPr>
            </w:pPr>
            <w:r w:rsidRPr="00E043F8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5CD4E33" w14:textId="77777777" w:rsidR="0045093D" w:rsidRDefault="0045093D" w:rsidP="006403F7"/>
    <w:p w14:paraId="003DC995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</w:t>
      </w:r>
      <w:r w:rsidRPr="00592B71">
        <w:lastRenderedPageBreak/>
        <w:t xml:space="preserve">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6A26463" w14:textId="77777777" w:rsidR="00CC446F" w:rsidRPr="003A680D" w:rsidRDefault="00CC446F" w:rsidP="006403F7">
      <w:r w:rsidRPr="009444D2"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80BFF" w14:textId="77777777" w:rsidR="00D96CA3" w:rsidRDefault="00D96CA3" w:rsidP="008E4AD5">
      <w:r>
        <w:separator/>
      </w:r>
    </w:p>
  </w:endnote>
  <w:endnote w:type="continuationSeparator" w:id="0">
    <w:p w14:paraId="6EC9E644" w14:textId="77777777" w:rsidR="00D96CA3" w:rsidRDefault="00D96CA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5EBF6" w14:textId="77777777" w:rsidR="00D96CA3" w:rsidRDefault="00D96CA3" w:rsidP="008E4AD5">
      <w:r>
        <w:separator/>
      </w:r>
    </w:p>
  </w:footnote>
  <w:footnote w:type="continuationSeparator" w:id="0">
    <w:p w14:paraId="328E16CD" w14:textId="77777777" w:rsidR="00D96CA3" w:rsidRDefault="00D96CA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2FF6D60E" w:rsidR="00D40D0E" w:rsidRPr="003A680D" w:rsidRDefault="00D42CD1" w:rsidP="00E043F8">
    <w:pPr>
      <w:pStyle w:val="Zhlav"/>
      <w:jc w:val="right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043F8">
      <w:rPr>
        <w:rFonts w:cs="Arial"/>
        <w:szCs w:val="20"/>
      </w:rPr>
      <w:t xml:space="preserve">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67FE4267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0A17FC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7FC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1518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C64AF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96CA3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043F8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598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Hošková Žaneta Mgr.</cp:lastModifiedBy>
  <cp:revision>3</cp:revision>
  <cp:lastPrinted>2012-03-30T11:12:00Z</cp:lastPrinted>
  <dcterms:created xsi:type="dcterms:W3CDTF">2023-02-10T10:34:00Z</dcterms:created>
  <dcterms:modified xsi:type="dcterms:W3CDTF">2023-02-10T10:37:00Z</dcterms:modified>
</cp:coreProperties>
</file>