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2AFEF" w14:textId="4218C743" w:rsidR="00656F00" w:rsidRDefault="00656F00" w:rsidP="00656F00">
      <w:pPr>
        <w:rPr>
          <w:rFonts w:ascii="Arial" w:hAnsi="Arial" w:cs="Arial"/>
          <w:sz w:val="20"/>
          <w:szCs w:val="20"/>
        </w:rPr>
      </w:pPr>
      <w:bookmarkStart w:id="0" w:name="_Hlk123806761"/>
      <w:r>
        <w:rPr>
          <w:rFonts w:ascii="Arial" w:hAnsi="Arial" w:cs="Arial"/>
          <w:sz w:val="20"/>
          <w:szCs w:val="20"/>
        </w:rPr>
        <w:t>Příloha č. 7 – Výzvy k podání nabídky na veřejnou zakázku malého rozsahu</w:t>
      </w:r>
    </w:p>
    <w:p w14:paraId="4BA11D92" w14:textId="7EF847C5" w:rsidR="00F719C5" w:rsidRDefault="00F719C5" w:rsidP="00F719C5">
      <w:pPr>
        <w:jc w:val="right"/>
        <w:rPr>
          <w:rFonts w:ascii="Arial" w:hAnsi="Arial" w:cs="Arial"/>
          <w:sz w:val="20"/>
          <w:szCs w:val="20"/>
        </w:rPr>
      </w:pPr>
      <w:r w:rsidRPr="005B3F05">
        <w:rPr>
          <w:rFonts w:ascii="Arial" w:hAnsi="Arial" w:cs="Arial"/>
          <w:bCs/>
          <w:sz w:val="20"/>
          <w:szCs w:val="20"/>
        </w:rPr>
        <w:t>Příloha č. 1 ke smlouvě</w:t>
      </w:r>
    </w:p>
    <w:p w14:paraId="79343D5C" w14:textId="0B55C675" w:rsidR="00656F00" w:rsidRDefault="00656F00" w:rsidP="00656F00">
      <w:pPr>
        <w:pStyle w:val="Nzev"/>
        <w:spacing w:before="240" w:after="240"/>
        <w:jc w:val="center"/>
        <w:rPr>
          <w:rFonts w:ascii="Arial" w:hAnsi="Arial"/>
          <w:b/>
          <w:caps/>
          <w:color w:val="0070C0"/>
          <w:spacing w:val="-7"/>
          <w:kern w:val="0"/>
          <w:sz w:val="28"/>
          <w:szCs w:val="80"/>
        </w:rPr>
      </w:pPr>
      <w:r>
        <w:rPr>
          <w:rFonts w:ascii="Arial" w:hAnsi="Arial"/>
          <w:b/>
          <w:caps/>
          <w:color w:val="0070C0"/>
          <w:spacing w:val="-7"/>
          <w:kern w:val="0"/>
          <w:sz w:val="28"/>
          <w:szCs w:val="80"/>
        </w:rPr>
        <w:t>Harmonogram a specifikace služeb</w:t>
      </w:r>
    </w:p>
    <w:p w14:paraId="6E56D687" w14:textId="77777777" w:rsidR="00DC6E00" w:rsidRPr="00E43CA2" w:rsidRDefault="00DC6E00" w:rsidP="00DC6E00">
      <w:pPr>
        <w:pStyle w:val="Odstavecseseznamem"/>
        <w:spacing w:after="0"/>
        <w:ind w:left="709"/>
        <w:contextualSpacing w:val="0"/>
        <w:rPr>
          <w:rFonts w:ascii="Arial" w:hAnsi="Arial" w:cs="Arial"/>
          <w:b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658"/>
        <w:gridCol w:w="1417"/>
        <w:gridCol w:w="1843"/>
      </w:tblGrid>
      <w:tr w:rsidR="00CB0704" w:rsidRPr="005C5221" w14:paraId="6E1952F3" w14:textId="77777777" w:rsidTr="005B3F05">
        <w:trPr>
          <w:trHeight w:val="218"/>
        </w:trPr>
        <w:tc>
          <w:tcPr>
            <w:tcW w:w="6658" w:type="dxa"/>
          </w:tcPr>
          <w:p w14:paraId="0B9DAE9A" w14:textId="77777777" w:rsidR="00CB0704" w:rsidRPr="005C5221" w:rsidRDefault="00CB0704" w:rsidP="00DC6E0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sz w:val="20"/>
                <w:szCs w:val="20"/>
              </w:rPr>
              <w:t>Specifikace činnosti</w:t>
            </w:r>
          </w:p>
        </w:tc>
        <w:tc>
          <w:tcPr>
            <w:tcW w:w="1417" w:type="dxa"/>
          </w:tcPr>
          <w:p w14:paraId="3B3FFFF8" w14:textId="77777777" w:rsidR="00CB0704" w:rsidRPr="005C5221" w:rsidRDefault="00CB0704" w:rsidP="00DC6E0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sz w:val="20"/>
                <w:szCs w:val="20"/>
              </w:rPr>
              <w:t>Četnost</w:t>
            </w:r>
          </w:p>
        </w:tc>
        <w:tc>
          <w:tcPr>
            <w:tcW w:w="1843" w:type="dxa"/>
          </w:tcPr>
          <w:p w14:paraId="214BA583" w14:textId="4EDFD929" w:rsidR="00CB0704" w:rsidRPr="005C5221" w:rsidRDefault="008B1F86" w:rsidP="008B1F8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="005B3F05" w:rsidRPr="005C5221">
              <w:rPr>
                <w:rFonts w:ascii="Arial" w:hAnsi="Arial" w:cs="Arial"/>
                <w:b/>
                <w:sz w:val="20"/>
                <w:szCs w:val="20"/>
              </w:rPr>
              <w:t xml:space="preserve"> (bez DPH)</w:t>
            </w:r>
          </w:p>
        </w:tc>
      </w:tr>
    </w:tbl>
    <w:p w14:paraId="5C90359A" w14:textId="77777777" w:rsidR="00DC6E00" w:rsidRPr="005C5221" w:rsidRDefault="00DC6E00" w:rsidP="00DC6E00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658"/>
        <w:gridCol w:w="1429"/>
        <w:gridCol w:w="1843"/>
      </w:tblGrid>
      <w:tr w:rsidR="00E43CA2" w:rsidRPr="005C5221" w14:paraId="7EB7848C" w14:textId="77777777" w:rsidTr="005B3F05">
        <w:tc>
          <w:tcPr>
            <w:tcW w:w="9930" w:type="dxa"/>
            <w:gridSpan w:val="3"/>
            <w:shd w:val="clear" w:color="auto" w:fill="C5E0B3" w:themeFill="accent6" w:themeFillTint="66"/>
          </w:tcPr>
          <w:p w14:paraId="23654291" w14:textId="29C0204B" w:rsidR="00727344" w:rsidRPr="005C5221" w:rsidRDefault="008B1F86" w:rsidP="008B1F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sz w:val="20"/>
                <w:szCs w:val="20"/>
              </w:rPr>
              <w:t>1. patro náměstí Generála Píky 2110/8, 326 00 Plzeň</w:t>
            </w:r>
          </w:p>
        </w:tc>
      </w:tr>
      <w:tr w:rsidR="005C5221" w:rsidRPr="005C5221" w14:paraId="5DBD4A47" w14:textId="77777777" w:rsidTr="005B3F05">
        <w:tc>
          <w:tcPr>
            <w:tcW w:w="6658" w:type="dxa"/>
            <w:vAlign w:val="center"/>
          </w:tcPr>
          <w:p w14:paraId="6164E0D3" w14:textId="5D8FCC3C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Zametání podlah společných prostor</w:t>
            </w:r>
            <w:r w:rsidRPr="005C5221">
              <w:rPr>
                <w:rFonts w:ascii="Arial" w:hAnsi="Arial" w:cs="Arial"/>
                <w:sz w:val="20"/>
                <w:szCs w:val="20"/>
              </w:rPr>
              <w:t>, chodeb, včetně návazného schodiště</w:t>
            </w:r>
          </w:p>
        </w:tc>
        <w:tc>
          <w:tcPr>
            <w:tcW w:w="1429" w:type="dxa"/>
            <w:vAlign w:val="center"/>
          </w:tcPr>
          <w:p w14:paraId="7611E321" w14:textId="77777777" w:rsidR="005C5221" w:rsidRPr="005C5221" w:rsidRDefault="005C5221" w:rsidP="005C5221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843" w:type="dxa"/>
            <w:vAlign w:val="center"/>
          </w:tcPr>
          <w:p w14:paraId="27435915" w14:textId="08B7C477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0C05FBA4" w14:textId="77777777" w:rsidTr="005B3F05">
        <w:tc>
          <w:tcPr>
            <w:tcW w:w="6658" w:type="dxa"/>
            <w:vAlign w:val="center"/>
          </w:tcPr>
          <w:p w14:paraId="74031B3A" w14:textId="50CF614B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Vyprázdnění odpadkových košů kanceláří a společných prostor</w:t>
            </w:r>
            <w:r w:rsidRPr="005C5221">
              <w:rPr>
                <w:rFonts w:ascii="Arial" w:hAnsi="Arial" w:cs="Arial"/>
                <w:sz w:val="20"/>
                <w:szCs w:val="20"/>
              </w:rPr>
              <w:t>, vč. nádob na tříděný odpad na chodbě (výměna sáčků) a přesun odpadu na určené místo v suterénu budovy do kontejnerů</w:t>
            </w:r>
          </w:p>
        </w:tc>
        <w:tc>
          <w:tcPr>
            <w:tcW w:w="1429" w:type="dxa"/>
            <w:vAlign w:val="center"/>
          </w:tcPr>
          <w:p w14:paraId="363873FC" w14:textId="61905D6B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843" w:type="dxa"/>
            <w:vAlign w:val="center"/>
          </w:tcPr>
          <w:p w14:paraId="2EC66463" w14:textId="0CF8C34E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7C411D0B" w14:textId="77777777" w:rsidTr="005B3F05">
        <w:tc>
          <w:tcPr>
            <w:tcW w:w="6658" w:type="dxa"/>
            <w:vAlign w:val="center"/>
          </w:tcPr>
          <w:p w14:paraId="2782FB23" w14:textId="075A7D14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Úklid kuchyňky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– omytí povrchu kuchyňského vybavení (mikrovlnné trouby, lednice, varná konvice, kávovar, přístupných pracovních ploch, vyleštění baterií, omytí dřezů, odkapávací plochy</w:t>
            </w:r>
          </w:p>
        </w:tc>
        <w:tc>
          <w:tcPr>
            <w:tcW w:w="1429" w:type="dxa"/>
            <w:vAlign w:val="center"/>
          </w:tcPr>
          <w:p w14:paraId="66E93A11" w14:textId="79579263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843" w:type="dxa"/>
            <w:vAlign w:val="center"/>
          </w:tcPr>
          <w:p w14:paraId="1C657B8A" w14:textId="3E69320C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7DC9E9BF" w14:textId="77777777" w:rsidTr="005B3F05">
        <w:tc>
          <w:tcPr>
            <w:tcW w:w="6658" w:type="dxa"/>
            <w:vAlign w:val="center"/>
          </w:tcPr>
          <w:p w14:paraId="7A2F8214" w14:textId="0A09A019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Úklid sociálních zařízení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- omytí sanitárního zařízení včetně užití příslušných dezinfekčních přípravků (mis. pisoárů, umyvadel apod.), omytí a vyleštění kovových předmětů (zařízení pro splachování, úchyty pro toaletní potřeby, vyleštění baterií apod.) včetně ošetření vhodným prostředkem proti vodnímu kameni a bakteriím, vyčištění skel a zrcadel</w:t>
            </w:r>
          </w:p>
        </w:tc>
        <w:tc>
          <w:tcPr>
            <w:tcW w:w="1429" w:type="dxa"/>
            <w:vAlign w:val="center"/>
          </w:tcPr>
          <w:p w14:paraId="0B9E4336" w14:textId="30A5C5CC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843" w:type="dxa"/>
            <w:vAlign w:val="center"/>
          </w:tcPr>
          <w:p w14:paraId="51853187" w14:textId="64B1BE5D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5A70227B" w14:textId="77777777" w:rsidTr="005B3F05">
        <w:tc>
          <w:tcPr>
            <w:tcW w:w="6658" w:type="dxa"/>
            <w:vAlign w:val="center"/>
          </w:tcPr>
          <w:p w14:paraId="41D762DB" w14:textId="17A4DBA9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 xml:space="preserve">Zametání a </w:t>
            </w: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vytírání podlah kanceláří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(vč. zasedací místnosti)</w:t>
            </w:r>
          </w:p>
        </w:tc>
        <w:tc>
          <w:tcPr>
            <w:tcW w:w="1429" w:type="dxa"/>
            <w:vAlign w:val="center"/>
          </w:tcPr>
          <w:p w14:paraId="7EF835F5" w14:textId="77777777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843" w:type="dxa"/>
            <w:vAlign w:val="center"/>
          </w:tcPr>
          <w:p w14:paraId="133B065F" w14:textId="11E0E4FB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15C00F64" w14:textId="77777777" w:rsidTr="005B3F05">
        <w:tc>
          <w:tcPr>
            <w:tcW w:w="6658" w:type="dxa"/>
            <w:vAlign w:val="center"/>
          </w:tcPr>
          <w:p w14:paraId="1AE7BCD3" w14:textId="1DC791CA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Vysátí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koberců v kancelářích</w:t>
            </w:r>
          </w:p>
        </w:tc>
        <w:tc>
          <w:tcPr>
            <w:tcW w:w="1429" w:type="dxa"/>
            <w:vAlign w:val="center"/>
          </w:tcPr>
          <w:p w14:paraId="4743B2F5" w14:textId="77777777" w:rsidR="005C5221" w:rsidRPr="005C5221" w:rsidRDefault="005C5221" w:rsidP="005C5221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843" w:type="dxa"/>
            <w:vAlign w:val="center"/>
          </w:tcPr>
          <w:p w14:paraId="0B3545B6" w14:textId="7BBD39F0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16863DCE" w14:textId="77777777" w:rsidTr="005B3F05">
        <w:tc>
          <w:tcPr>
            <w:tcW w:w="6658" w:type="dxa"/>
            <w:vAlign w:val="center"/>
          </w:tcPr>
          <w:p w14:paraId="6BD68A78" w14:textId="0EA10D97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 xml:space="preserve">Omytí pracovních stolů, </w:t>
            </w: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odstranění prachu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z nábytku do výše 1,7 m, odstranění prachu ze zábradlí schodišť, hasících přístrojů apod., ometení pavučin, omývání židlí a stolů na chodbě, </w:t>
            </w:r>
            <w:r w:rsidRPr="005C5221">
              <w:rPr>
                <w:rFonts w:ascii="Arial" w:hAnsi="Arial" w:cs="Arial"/>
                <w:spacing w:val="-6"/>
                <w:sz w:val="20"/>
                <w:szCs w:val="20"/>
              </w:rPr>
              <w:t>otírání prachu z kancelářských židlí včetně vysátí čalouněných částí</w:t>
            </w:r>
          </w:p>
        </w:tc>
        <w:tc>
          <w:tcPr>
            <w:tcW w:w="1429" w:type="dxa"/>
            <w:vAlign w:val="center"/>
          </w:tcPr>
          <w:p w14:paraId="208B0EE3" w14:textId="77777777" w:rsidR="005C5221" w:rsidRPr="005C5221" w:rsidRDefault="005C5221" w:rsidP="005C5221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843" w:type="dxa"/>
            <w:vAlign w:val="center"/>
          </w:tcPr>
          <w:p w14:paraId="11C6E685" w14:textId="25649457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252D4C3A" w14:textId="77777777" w:rsidTr="005B3F05">
        <w:tc>
          <w:tcPr>
            <w:tcW w:w="6658" w:type="dxa"/>
            <w:vAlign w:val="center"/>
          </w:tcPr>
          <w:p w14:paraId="31CD3E70" w14:textId="01285DC0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Vytírání podlah společných prostor</w:t>
            </w:r>
            <w:r w:rsidRPr="005C5221">
              <w:rPr>
                <w:rFonts w:ascii="Arial" w:hAnsi="Arial" w:cs="Arial"/>
                <w:sz w:val="20"/>
                <w:szCs w:val="20"/>
              </w:rPr>
              <w:t>, chodeb, včetně návazného schodiště</w:t>
            </w:r>
          </w:p>
        </w:tc>
        <w:tc>
          <w:tcPr>
            <w:tcW w:w="1429" w:type="dxa"/>
            <w:vAlign w:val="center"/>
          </w:tcPr>
          <w:p w14:paraId="29E12010" w14:textId="1EC803D3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843" w:type="dxa"/>
            <w:vAlign w:val="center"/>
          </w:tcPr>
          <w:p w14:paraId="3C97C354" w14:textId="1E9B93AA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01B7DC0E" w14:textId="77777777" w:rsidTr="005B3F05">
        <w:tc>
          <w:tcPr>
            <w:tcW w:w="6658" w:type="dxa"/>
            <w:vAlign w:val="center"/>
          </w:tcPr>
          <w:p w14:paraId="55D21753" w14:textId="19956BB1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Čištění sprchového koutu a zástěny včetně dezinfekce a ošetření proti vodnímu kameni</w:t>
            </w:r>
          </w:p>
        </w:tc>
        <w:tc>
          <w:tcPr>
            <w:tcW w:w="1429" w:type="dxa"/>
            <w:vAlign w:val="center"/>
          </w:tcPr>
          <w:p w14:paraId="77D5A537" w14:textId="34AFC80D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14 dnů</w:t>
            </w:r>
          </w:p>
        </w:tc>
        <w:tc>
          <w:tcPr>
            <w:tcW w:w="1843" w:type="dxa"/>
            <w:vAlign w:val="center"/>
          </w:tcPr>
          <w:p w14:paraId="5A30158E" w14:textId="517CB43A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1105B92C" w14:textId="77777777" w:rsidTr="005B3F05">
        <w:tc>
          <w:tcPr>
            <w:tcW w:w="6658" w:type="dxa"/>
            <w:vAlign w:val="center"/>
          </w:tcPr>
          <w:p w14:paraId="0581B50B" w14:textId="77777777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Mytí celých dvoukřídlích dveří uzavírajících chodby včetně vyleštění skel a zárubní (oboustranně)</w:t>
            </w:r>
          </w:p>
        </w:tc>
        <w:tc>
          <w:tcPr>
            <w:tcW w:w="1429" w:type="dxa"/>
            <w:vAlign w:val="center"/>
          </w:tcPr>
          <w:p w14:paraId="5C0B2410" w14:textId="77777777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843" w:type="dxa"/>
            <w:vAlign w:val="center"/>
          </w:tcPr>
          <w:p w14:paraId="381AFC3F" w14:textId="77777777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  <w:p w14:paraId="32736C12" w14:textId="62DB10F2" w:rsidR="005C5221" w:rsidRPr="005C5221" w:rsidRDefault="005C5221" w:rsidP="005C52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221" w:rsidRPr="005C5221" w14:paraId="419B551F" w14:textId="77777777" w:rsidTr="005B3F05">
        <w:tc>
          <w:tcPr>
            <w:tcW w:w="6658" w:type="dxa"/>
            <w:vAlign w:val="center"/>
          </w:tcPr>
          <w:p w14:paraId="7AC719F7" w14:textId="0D56E2C3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Odstranění nečistot z obkladů vč. soklů a horních hran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na WC a v kuchyňce</w:t>
            </w:r>
          </w:p>
        </w:tc>
        <w:tc>
          <w:tcPr>
            <w:tcW w:w="1429" w:type="dxa"/>
            <w:vAlign w:val="center"/>
          </w:tcPr>
          <w:p w14:paraId="433C1FFA" w14:textId="63FF6C3C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843" w:type="dxa"/>
            <w:vAlign w:val="center"/>
          </w:tcPr>
          <w:p w14:paraId="74A38E69" w14:textId="7E4BDB4B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07C0DE74" w14:textId="77777777" w:rsidTr="005B3F05">
        <w:tc>
          <w:tcPr>
            <w:tcW w:w="6658" w:type="dxa"/>
            <w:vAlign w:val="center"/>
          </w:tcPr>
          <w:p w14:paraId="3969DE93" w14:textId="54198A92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 xml:space="preserve">Oboustranné mytí celodřevěných dveří kanceláří a zárubní </w:t>
            </w:r>
          </w:p>
        </w:tc>
        <w:tc>
          <w:tcPr>
            <w:tcW w:w="1429" w:type="dxa"/>
            <w:vAlign w:val="center"/>
          </w:tcPr>
          <w:p w14:paraId="2D8C90E9" w14:textId="79F81725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843" w:type="dxa"/>
            <w:vAlign w:val="center"/>
          </w:tcPr>
          <w:p w14:paraId="049FF684" w14:textId="3F28C75B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</w:tbl>
    <w:p w14:paraId="5ED55745" w14:textId="7707A52A" w:rsidR="0008679A" w:rsidRPr="005C5221" w:rsidRDefault="0008679A" w:rsidP="00DC6E00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658"/>
        <w:gridCol w:w="1417"/>
        <w:gridCol w:w="1843"/>
      </w:tblGrid>
      <w:tr w:rsidR="005B3F05" w:rsidRPr="005C5221" w14:paraId="6D9EF12E" w14:textId="77777777" w:rsidTr="005B3F05">
        <w:tc>
          <w:tcPr>
            <w:tcW w:w="9918" w:type="dxa"/>
            <w:gridSpan w:val="3"/>
            <w:shd w:val="clear" w:color="auto" w:fill="BDD6EE" w:themeFill="accent5" w:themeFillTint="66"/>
          </w:tcPr>
          <w:p w14:paraId="0D0E033D" w14:textId="2260EC9B" w:rsidR="005B3F05" w:rsidRPr="005C5221" w:rsidRDefault="005B3F05" w:rsidP="0083422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sz w:val="20"/>
                <w:szCs w:val="20"/>
              </w:rPr>
              <w:t>2. patro náměstí Generála Píky 2110/8, 326 00 Plzeň</w:t>
            </w:r>
          </w:p>
        </w:tc>
      </w:tr>
      <w:tr w:rsidR="005C5221" w:rsidRPr="005C5221" w14:paraId="60555151" w14:textId="77777777" w:rsidTr="005B3F05">
        <w:tc>
          <w:tcPr>
            <w:tcW w:w="6658" w:type="dxa"/>
            <w:vAlign w:val="center"/>
          </w:tcPr>
          <w:p w14:paraId="0597707E" w14:textId="77777777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Zametání podlah společných prostor</w:t>
            </w:r>
            <w:r w:rsidRPr="005C5221">
              <w:rPr>
                <w:rFonts w:ascii="Arial" w:hAnsi="Arial" w:cs="Arial"/>
                <w:sz w:val="20"/>
                <w:szCs w:val="20"/>
              </w:rPr>
              <w:t>, chodeb, včetně návazného schodiště</w:t>
            </w:r>
          </w:p>
        </w:tc>
        <w:tc>
          <w:tcPr>
            <w:tcW w:w="1417" w:type="dxa"/>
            <w:vAlign w:val="center"/>
          </w:tcPr>
          <w:p w14:paraId="1DC35224" w14:textId="77777777" w:rsidR="005C5221" w:rsidRPr="005C5221" w:rsidRDefault="005C5221" w:rsidP="005C5221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843" w:type="dxa"/>
            <w:vAlign w:val="center"/>
          </w:tcPr>
          <w:p w14:paraId="6932E3AD" w14:textId="73EBFD21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6859E60F" w14:textId="77777777" w:rsidTr="005B3F05">
        <w:tc>
          <w:tcPr>
            <w:tcW w:w="6658" w:type="dxa"/>
            <w:vAlign w:val="center"/>
          </w:tcPr>
          <w:p w14:paraId="441D78BA" w14:textId="77777777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Vyprázdnění odpadkových košů kanceláří a společných prostor</w:t>
            </w:r>
            <w:r w:rsidRPr="005C5221">
              <w:rPr>
                <w:rFonts w:ascii="Arial" w:hAnsi="Arial" w:cs="Arial"/>
                <w:sz w:val="20"/>
                <w:szCs w:val="20"/>
              </w:rPr>
              <w:t>, vč. nádob na tříděný odpad na chodbě (výměna sáčků) a přesun odpadu na určené místo v suterénu budovy do kontejnerů</w:t>
            </w:r>
          </w:p>
        </w:tc>
        <w:tc>
          <w:tcPr>
            <w:tcW w:w="1417" w:type="dxa"/>
            <w:vAlign w:val="center"/>
          </w:tcPr>
          <w:p w14:paraId="39AD4B6A" w14:textId="77777777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843" w:type="dxa"/>
            <w:vAlign w:val="center"/>
          </w:tcPr>
          <w:p w14:paraId="4833052A" w14:textId="3F5ACA2F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20F63F25" w14:textId="77777777" w:rsidTr="005B3F05">
        <w:tc>
          <w:tcPr>
            <w:tcW w:w="6658" w:type="dxa"/>
            <w:vAlign w:val="center"/>
          </w:tcPr>
          <w:p w14:paraId="5BDBCA6E" w14:textId="77777777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Úklid kuchyňky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– omytí povrchu kuchyňského vybavení (mikrovlnné trouby, lednice, varná konvice, kávovar, přístupných pracovních ploch, vyleštění baterií, omytí dřezů, odkapávací plochy</w:t>
            </w:r>
          </w:p>
        </w:tc>
        <w:tc>
          <w:tcPr>
            <w:tcW w:w="1417" w:type="dxa"/>
            <w:vAlign w:val="center"/>
          </w:tcPr>
          <w:p w14:paraId="19F1B6E7" w14:textId="77777777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843" w:type="dxa"/>
            <w:vAlign w:val="center"/>
          </w:tcPr>
          <w:p w14:paraId="690286B2" w14:textId="190B35D5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2E4C896A" w14:textId="77777777" w:rsidTr="005B3F05">
        <w:tc>
          <w:tcPr>
            <w:tcW w:w="6658" w:type="dxa"/>
            <w:vAlign w:val="center"/>
          </w:tcPr>
          <w:p w14:paraId="21E1382C" w14:textId="77777777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Úklid sociálních zařízení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- omytí sanitárního zařízení včetně užití příslušných dezinfekčních přípravků (mis. pisoárů, umyvadel apod.), omytí a vyleštění kovových předmětů (zařízení pro splachování, úchyty pro toaletní potřeby, vyleštění baterií apod.) včetně ošetření vhodným prostředkem proti vodnímu kameni a bakteriím, vyčištění skel a zrcadel</w:t>
            </w:r>
          </w:p>
        </w:tc>
        <w:tc>
          <w:tcPr>
            <w:tcW w:w="1417" w:type="dxa"/>
            <w:vAlign w:val="center"/>
          </w:tcPr>
          <w:p w14:paraId="5834BFA2" w14:textId="77777777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843" w:type="dxa"/>
            <w:vAlign w:val="center"/>
          </w:tcPr>
          <w:p w14:paraId="7AA886E9" w14:textId="5E1CEE2A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4BDB690C" w14:textId="77777777" w:rsidTr="005B3F05">
        <w:tc>
          <w:tcPr>
            <w:tcW w:w="6658" w:type="dxa"/>
            <w:vAlign w:val="center"/>
          </w:tcPr>
          <w:p w14:paraId="49406938" w14:textId="77777777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lastRenderedPageBreak/>
              <w:t xml:space="preserve">Zametání a </w:t>
            </w: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vytírání podlah kanceláří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(vč. zasedací místnosti)</w:t>
            </w:r>
          </w:p>
        </w:tc>
        <w:tc>
          <w:tcPr>
            <w:tcW w:w="1417" w:type="dxa"/>
            <w:vAlign w:val="center"/>
          </w:tcPr>
          <w:p w14:paraId="47116EA6" w14:textId="77777777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843" w:type="dxa"/>
            <w:vAlign w:val="center"/>
          </w:tcPr>
          <w:p w14:paraId="02CE9FF7" w14:textId="16E9AD88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065EBC0E" w14:textId="77777777" w:rsidTr="005B3F05">
        <w:tc>
          <w:tcPr>
            <w:tcW w:w="6658" w:type="dxa"/>
            <w:vAlign w:val="center"/>
          </w:tcPr>
          <w:p w14:paraId="3B59D28B" w14:textId="77777777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Vysátí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koberců v kancelářích</w:t>
            </w:r>
          </w:p>
        </w:tc>
        <w:tc>
          <w:tcPr>
            <w:tcW w:w="1417" w:type="dxa"/>
            <w:vAlign w:val="center"/>
          </w:tcPr>
          <w:p w14:paraId="7FEEFF86" w14:textId="77777777" w:rsidR="005C5221" w:rsidRPr="005C5221" w:rsidRDefault="005C5221" w:rsidP="005C5221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843" w:type="dxa"/>
            <w:vAlign w:val="center"/>
          </w:tcPr>
          <w:p w14:paraId="0ECDC081" w14:textId="1DB2FFF1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15A9C615" w14:textId="77777777" w:rsidTr="005B3F05">
        <w:tc>
          <w:tcPr>
            <w:tcW w:w="6658" w:type="dxa"/>
            <w:vAlign w:val="center"/>
          </w:tcPr>
          <w:p w14:paraId="7B61187C" w14:textId="77777777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 xml:space="preserve">Omytí pracovních stolů, </w:t>
            </w: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odstranění prachu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z nábytku do výše 1,7 m, odstranění prachu ze zábradlí, hasících přístrojů apod., ometení pavučin, omývání židlí a stolů na chodbě, </w:t>
            </w:r>
            <w:r w:rsidRPr="005C5221">
              <w:rPr>
                <w:rFonts w:ascii="Arial" w:hAnsi="Arial" w:cs="Arial"/>
                <w:spacing w:val="-6"/>
                <w:sz w:val="20"/>
                <w:szCs w:val="20"/>
              </w:rPr>
              <w:t>otírání prachu z kancelářských židlí včetně vysátí čalouněných částí</w:t>
            </w:r>
          </w:p>
        </w:tc>
        <w:tc>
          <w:tcPr>
            <w:tcW w:w="1417" w:type="dxa"/>
            <w:vAlign w:val="center"/>
          </w:tcPr>
          <w:p w14:paraId="56F53E1D" w14:textId="77777777" w:rsidR="005C5221" w:rsidRPr="005C5221" w:rsidRDefault="005C5221" w:rsidP="005C5221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843" w:type="dxa"/>
            <w:vAlign w:val="center"/>
          </w:tcPr>
          <w:p w14:paraId="195CBC20" w14:textId="7711899A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44D23734" w14:textId="77777777" w:rsidTr="005B3F05">
        <w:tc>
          <w:tcPr>
            <w:tcW w:w="6658" w:type="dxa"/>
            <w:vAlign w:val="center"/>
          </w:tcPr>
          <w:p w14:paraId="2D20DEC9" w14:textId="77777777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Vytírání podlah společných prostor</w:t>
            </w:r>
            <w:r w:rsidRPr="005C5221">
              <w:rPr>
                <w:rFonts w:ascii="Arial" w:hAnsi="Arial" w:cs="Arial"/>
                <w:sz w:val="20"/>
                <w:szCs w:val="20"/>
              </w:rPr>
              <w:t>, chodeb, včetně návazného schodiště</w:t>
            </w:r>
          </w:p>
        </w:tc>
        <w:tc>
          <w:tcPr>
            <w:tcW w:w="1417" w:type="dxa"/>
            <w:vAlign w:val="center"/>
          </w:tcPr>
          <w:p w14:paraId="610F7F9D" w14:textId="77777777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843" w:type="dxa"/>
            <w:vAlign w:val="center"/>
          </w:tcPr>
          <w:p w14:paraId="2A9F8586" w14:textId="76D8DCF7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32EB4B53" w14:textId="77777777" w:rsidTr="005B3F05">
        <w:tc>
          <w:tcPr>
            <w:tcW w:w="6658" w:type="dxa"/>
            <w:vAlign w:val="center"/>
          </w:tcPr>
          <w:p w14:paraId="4F9C9158" w14:textId="77777777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Čištění sprchového koutu a zástěny včetně dezinfekce a ošetření proti vodnímu kameni</w:t>
            </w:r>
          </w:p>
        </w:tc>
        <w:tc>
          <w:tcPr>
            <w:tcW w:w="1417" w:type="dxa"/>
            <w:vAlign w:val="center"/>
          </w:tcPr>
          <w:p w14:paraId="4480B370" w14:textId="6E9660BF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14 dnů</w:t>
            </w:r>
          </w:p>
        </w:tc>
        <w:tc>
          <w:tcPr>
            <w:tcW w:w="1843" w:type="dxa"/>
            <w:vAlign w:val="center"/>
          </w:tcPr>
          <w:p w14:paraId="18709AB2" w14:textId="78A1F207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0DA7A7DA" w14:textId="77777777" w:rsidTr="005B3F05">
        <w:tc>
          <w:tcPr>
            <w:tcW w:w="6658" w:type="dxa"/>
            <w:vAlign w:val="center"/>
          </w:tcPr>
          <w:p w14:paraId="07B56C86" w14:textId="77777777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Mytí celých dvoukřídlích dveří uzavírajících chodby včetně vyleštění skel a zárubní (oboustranně)</w:t>
            </w:r>
          </w:p>
        </w:tc>
        <w:tc>
          <w:tcPr>
            <w:tcW w:w="1417" w:type="dxa"/>
            <w:vAlign w:val="center"/>
          </w:tcPr>
          <w:p w14:paraId="5610FB17" w14:textId="77777777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843" w:type="dxa"/>
            <w:vAlign w:val="center"/>
          </w:tcPr>
          <w:p w14:paraId="77CEF1F2" w14:textId="77777777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  <w:p w14:paraId="3BD24B83" w14:textId="77777777" w:rsidR="005C5221" w:rsidRPr="005C5221" w:rsidRDefault="005C5221" w:rsidP="005C52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5221" w:rsidRPr="005C5221" w14:paraId="2B3800DD" w14:textId="77777777" w:rsidTr="005B3F05">
        <w:tc>
          <w:tcPr>
            <w:tcW w:w="6658" w:type="dxa"/>
            <w:vAlign w:val="center"/>
          </w:tcPr>
          <w:p w14:paraId="73DEFFB4" w14:textId="77777777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Odstranění nečistot z obkladů vč. soklů a horních hran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na WC a v kuchyňce</w:t>
            </w:r>
          </w:p>
        </w:tc>
        <w:tc>
          <w:tcPr>
            <w:tcW w:w="1417" w:type="dxa"/>
            <w:vAlign w:val="center"/>
          </w:tcPr>
          <w:p w14:paraId="4D048E5B" w14:textId="77777777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843" w:type="dxa"/>
            <w:vAlign w:val="center"/>
          </w:tcPr>
          <w:p w14:paraId="42D61D8A" w14:textId="5924D769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5A7978A6" w14:textId="77777777" w:rsidTr="005B3F05">
        <w:tc>
          <w:tcPr>
            <w:tcW w:w="6658" w:type="dxa"/>
            <w:vAlign w:val="center"/>
          </w:tcPr>
          <w:p w14:paraId="1E85EDF0" w14:textId="77777777" w:rsidR="005C5221" w:rsidRPr="005C5221" w:rsidRDefault="005C5221" w:rsidP="005C5221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 xml:space="preserve">Oboustranné mytí celodřevěných dveří kanceláří a zárubní </w:t>
            </w:r>
          </w:p>
        </w:tc>
        <w:tc>
          <w:tcPr>
            <w:tcW w:w="1417" w:type="dxa"/>
            <w:vAlign w:val="center"/>
          </w:tcPr>
          <w:p w14:paraId="1305C6E3" w14:textId="77777777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843" w:type="dxa"/>
            <w:vAlign w:val="center"/>
          </w:tcPr>
          <w:p w14:paraId="5FABBCDE" w14:textId="7568B2C7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</w:tbl>
    <w:p w14:paraId="1607838D" w14:textId="7B61B745" w:rsidR="005B3F05" w:rsidRPr="005C5221" w:rsidRDefault="005B3F05" w:rsidP="00DC6E00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658"/>
        <w:gridCol w:w="1417"/>
        <w:gridCol w:w="1843"/>
      </w:tblGrid>
      <w:tr w:rsidR="005B3F05" w:rsidRPr="005C5221" w14:paraId="147E3C57" w14:textId="77777777" w:rsidTr="005B3F05">
        <w:tc>
          <w:tcPr>
            <w:tcW w:w="9918" w:type="dxa"/>
            <w:gridSpan w:val="3"/>
            <w:shd w:val="clear" w:color="auto" w:fill="FFE599" w:themeFill="accent4" w:themeFillTint="66"/>
          </w:tcPr>
          <w:p w14:paraId="1AE313E0" w14:textId="5F75037C" w:rsidR="005B3F05" w:rsidRPr="005C5221" w:rsidRDefault="005B3F05" w:rsidP="0083422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sz w:val="20"/>
                <w:szCs w:val="20"/>
              </w:rPr>
              <w:t>5. patro náměstí Generála Píky 2110/8, 326 00 Plzeň</w:t>
            </w:r>
          </w:p>
        </w:tc>
      </w:tr>
      <w:tr w:rsidR="005B3F05" w:rsidRPr="005C5221" w14:paraId="2973E6DB" w14:textId="77777777" w:rsidTr="005B3F05">
        <w:tc>
          <w:tcPr>
            <w:tcW w:w="6658" w:type="dxa"/>
            <w:vAlign w:val="center"/>
          </w:tcPr>
          <w:p w14:paraId="49DD7F6A" w14:textId="77777777" w:rsidR="005B3F05" w:rsidRPr="005C5221" w:rsidRDefault="005B3F05" w:rsidP="005B3F05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Zametání podlah společných prostor</w:t>
            </w:r>
            <w:r w:rsidRPr="005C5221">
              <w:rPr>
                <w:rFonts w:ascii="Arial" w:hAnsi="Arial" w:cs="Arial"/>
                <w:sz w:val="20"/>
                <w:szCs w:val="20"/>
              </w:rPr>
              <w:t>, chodeb, včetně návazného schodiště</w:t>
            </w:r>
          </w:p>
        </w:tc>
        <w:tc>
          <w:tcPr>
            <w:tcW w:w="1417" w:type="dxa"/>
            <w:vAlign w:val="center"/>
          </w:tcPr>
          <w:p w14:paraId="516DECFC" w14:textId="77777777" w:rsidR="005B3F05" w:rsidRPr="005C5221" w:rsidRDefault="005B3F05" w:rsidP="005B3F05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843" w:type="dxa"/>
            <w:vAlign w:val="center"/>
          </w:tcPr>
          <w:p w14:paraId="01295379" w14:textId="55DE0D19" w:rsidR="005B3F05" w:rsidRPr="005C5221" w:rsidRDefault="005C5221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B3F05" w:rsidRPr="005C5221" w14:paraId="7A3DB232" w14:textId="77777777" w:rsidTr="005B3F05">
        <w:tc>
          <w:tcPr>
            <w:tcW w:w="6658" w:type="dxa"/>
            <w:vAlign w:val="center"/>
          </w:tcPr>
          <w:p w14:paraId="5E6C253E" w14:textId="77777777" w:rsidR="005B3F05" w:rsidRPr="005C5221" w:rsidRDefault="005B3F05" w:rsidP="005B3F05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Vyprázdnění odpadkových košů kanceláří a společných prostor</w:t>
            </w:r>
            <w:r w:rsidRPr="005C5221">
              <w:rPr>
                <w:rFonts w:ascii="Arial" w:hAnsi="Arial" w:cs="Arial"/>
                <w:sz w:val="20"/>
                <w:szCs w:val="20"/>
              </w:rPr>
              <w:t>, vč. nádob na tříděný odpad na chodbě (výměna sáčků) a přesun odpadu na určené místo v suterénu budovy do kontejnerů</w:t>
            </w:r>
          </w:p>
        </w:tc>
        <w:tc>
          <w:tcPr>
            <w:tcW w:w="1417" w:type="dxa"/>
            <w:vAlign w:val="center"/>
          </w:tcPr>
          <w:p w14:paraId="75DD9E04" w14:textId="77777777" w:rsidR="005B3F05" w:rsidRPr="005C5221" w:rsidRDefault="005B3F05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843" w:type="dxa"/>
            <w:vAlign w:val="center"/>
          </w:tcPr>
          <w:p w14:paraId="5203E38E" w14:textId="7347AC2D" w:rsidR="005B3F05" w:rsidRPr="005C5221" w:rsidRDefault="005C5221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B3F05" w:rsidRPr="005C5221" w14:paraId="75BFD566" w14:textId="77777777" w:rsidTr="005B3F05">
        <w:tc>
          <w:tcPr>
            <w:tcW w:w="6658" w:type="dxa"/>
            <w:vAlign w:val="center"/>
          </w:tcPr>
          <w:p w14:paraId="2BEA32C8" w14:textId="77777777" w:rsidR="005B3F05" w:rsidRPr="005C5221" w:rsidRDefault="005B3F05" w:rsidP="005B3F05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Úklid kuchyňky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– omytí povrchu kuchyňského vybavení (mikrovlnné trouby, lednice, varná konvice, kávovar, přístupných pracovních ploch, vyleštění baterií, omytí dřezů, odkapávací plochy</w:t>
            </w:r>
          </w:p>
        </w:tc>
        <w:tc>
          <w:tcPr>
            <w:tcW w:w="1417" w:type="dxa"/>
            <w:vAlign w:val="center"/>
          </w:tcPr>
          <w:p w14:paraId="52AAFDFE" w14:textId="77777777" w:rsidR="005B3F05" w:rsidRPr="005C5221" w:rsidRDefault="005B3F05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843" w:type="dxa"/>
            <w:vAlign w:val="center"/>
          </w:tcPr>
          <w:p w14:paraId="04DEE33A" w14:textId="5B198C2D" w:rsidR="005B3F05" w:rsidRPr="005C5221" w:rsidRDefault="005C5221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B3F05" w:rsidRPr="005C5221" w14:paraId="2B46E3BD" w14:textId="77777777" w:rsidTr="005B3F05">
        <w:tc>
          <w:tcPr>
            <w:tcW w:w="6658" w:type="dxa"/>
            <w:vAlign w:val="center"/>
          </w:tcPr>
          <w:p w14:paraId="5B6AA622" w14:textId="77777777" w:rsidR="005B3F05" w:rsidRPr="005C5221" w:rsidRDefault="005B3F05" w:rsidP="005B3F05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Úklid sociálních zařízení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- omytí sanitárního zařízení včetně užití příslušných dezinfekčních přípravků (mis. pisoárů, umyvadel apod.), omytí a vyleštění kovových předmětů (zařízení pro splachování, úchyty pro toaletní potřeby, vyleštění baterií apod.) včetně ošetření vhodným prostředkem proti vodnímu kameni a bakteriím, vyčištění skel a zrcadel</w:t>
            </w:r>
          </w:p>
        </w:tc>
        <w:tc>
          <w:tcPr>
            <w:tcW w:w="1417" w:type="dxa"/>
            <w:vAlign w:val="center"/>
          </w:tcPr>
          <w:p w14:paraId="25745EC3" w14:textId="77777777" w:rsidR="005B3F05" w:rsidRPr="005C5221" w:rsidRDefault="005B3F05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denně</w:t>
            </w:r>
          </w:p>
        </w:tc>
        <w:tc>
          <w:tcPr>
            <w:tcW w:w="1843" w:type="dxa"/>
            <w:vAlign w:val="center"/>
          </w:tcPr>
          <w:p w14:paraId="7C6434B4" w14:textId="7663DC8E" w:rsidR="005B3F05" w:rsidRPr="005C5221" w:rsidRDefault="005C5221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B3F05" w:rsidRPr="005C5221" w14:paraId="5A28AC40" w14:textId="77777777" w:rsidTr="005B3F05">
        <w:tc>
          <w:tcPr>
            <w:tcW w:w="6658" w:type="dxa"/>
            <w:vAlign w:val="center"/>
          </w:tcPr>
          <w:p w14:paraId="599B975C" w14:textId="77777777" w:rsidR="005B3F05" w:rsidRPr="005C5221" w:rsidRDefault="005B3F05" w:rsidP="005B3F05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 xml:space="preserve">Zametání a </w:t>
            </w: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vytírání podlah kanceláří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(vč. zasedací místnosti)</w:t>
            </w:r>
          </w:p>
        </w:tc>
        <w:tc>
          <w:tcPr>
            <w:tcW w:w="1417" w:type="dxa"/>
            <w:vAlign w:val="center"/>
          </w:tcPr>
          <w:p w14:paraId="410A8C1F" w14:textId="77777777" w:rsidR="005B3F05" w:rsidRPr="005C5221" w:rsidRDefault="005B3F05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2x týdně</w:t>
            </w:r>
          </w:p>
        </w:tc>
        <w:tc>
          <w:tcPr>
            <w:tcW w:w="1843" w:type="dxa"/>
            <w:vAlign w:val="center"/>
          </w:tcPr>
          <w:p w14:paraId="4CAE6A16" w14:textId="79141091" w:rsidR="005B3F05" w:rsidRPr="005C5221" w:rsidRDefault="005C5221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B3F05" w:rsidRPr="005C5221" w14:paraId="7B3DA96F" w14:textId="77777777" w:rsidTr="005B3F05">
        <w:tc>
          <w:tcPr>
            <w:tcW w:w="6658" w:type="dxa"/>
            <w:vAlign w:val="center"/>
          </w:tcPr>
          <w:p w14:paraId="6565006B" w14:textId="77777777" w:rsidR="005B3F05" w:rsidRPr="005C5221" w:rsidRDefault="005B3F05" w:rsidP="005B3F05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Vysátí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koberců v kancelářích</w:t>
            </w:r>
          </w:p>
        </w:tc>
        <w:tc>
          <w:tcPr>
            <w:tcW w:w="1417" w:type="dxa"/>
            <w:vAlign w:val="center"/>
          </w:tcPr>
          <w:p w14:paraId="6ECDFBA9" w14:textId="77777777" w:rsidR="005B3F05" w:rsidRPr="005C5221" w:rsidRDefault="005B3F05" w:rsidP="005B3F05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843" w:type="dxa"/>
            <w:vAlign w:val="center"/>
          </w:tcPr>
          <w:p w14:paraId="6F3C66B9" w14:textId="2A65AF40" w:rsidR="005B3F05" w:rsidRPr="005C5221" w:rsidRDefault="005C5221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B3F05" w:rsidRPr="005C5221" w14:paraId="28E190EB" w14:textId="77777777" w:rsidTr="005B3F05">
        <w:tc>
          <w:tcPr>
            <w:tcW w:w="6658" w:type="dxa"/>
            <w:vAlign w:val="center"/>
          </w:tcPr>
          <w:p w14:paraId="079A0CA0" w14:textId="77777777" w:rsidR="005B3F05" w:rsidRPr="005C5221" w:rsidRDefault="005B3F05" w:rsidP="005B3F05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 xml:space="preserve">Omytí pracovních stolů, </w:t>
            </w: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odstranění prachu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z nábytku do výše 1,7 m, odstranění prachu ze zábradlí, hasících přístrojů apod., ometení pavučin, omývání židlí a stolů na chodbě, </w:t>
            </w:r>
            <w:r w:rsidRPr="005C5221">
              <w:rPr>
                <w:rFonts w:ascii="Arial" w:hAnsi="Arial" w:cs="Arial"/>
                <w:spacing w:val="-6"/>
                <w:sz w:val="20"/>
                <w:szCs w:val="20"/>
              </w:rPr>
              <w:t>otírání prachu z kancelářských židlí včetně vysátí čalouněných částí</w:t>
            </w:r>
          </w:p>
        </w:tc>
        <w:tc>
          <w:tcPr>
            <w:tcW w:w="1417" w:type="dxa"/>
            <w:vAlign w:val="center"/>
          </w:tcPr>
          <w:p w14:paraId="3BE30EFF" w14:textId="77777777" w:rsidR="005B3F05" w:rsidRPr="005C5221" w:rsidRDefault="005B3F05" w:rsidP="005B3F05">
            <w:pPr>
              <w:spacing w:after="0" w:line="240" w:lineRule="auto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843" w:type="dxa"/>
            <w:vAlign w:val="center"/>
          </w:tcPr>
          <w:p w14:paraId="10C3214F" w14:textId="4D49B453" w:rsidR="005B3F05" w:rsidRPr="005C5221" w:rsidRDefault="005C5221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B3F05" w:rsidRPr="005C5221" w14:paraId="4FA70347" w14:textId="77777777" w:rsidTr="005B3F05">
        <w:tc>
          <w:tcPr>
            <w:tcW w:w="6658" w:type="dxa"/>
            <w:vAlign w:val="center"/>
          </w:tcPr>
          <w:p w14:paraId="70814A34" w14:textId="77777777" w:rsidR="005B3F05" w:rsidRPr="005C5221" w:rsidRDefault="005B3F05" w:rsidP="005B3F05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Vytírání podlah společných prostor</w:t>
            </w:r>
            <w:r w:rsidRPr="005C5221">
              <w:rPr>
                <w:rFonts w:ascii="Arial" w:hAnsi="Arial" w:cs="Arial"/>
                <w:sz w:val="20"/>
                <w:szCs w:val="20"/>
              </w:rPr>
              <w:t>, chodeb, včetně návazného schodiště</w:t>
            </w:r>
          </w:p>
        </w:tc>
        <w:tc>
          <w:tcPr>
            <w:tcW w:w="1417" w:type="dxa"/>
            <w:vAlign w:val="center"/>
          </w:tcPr>
          <w:p w14:paraId="2B08ADFE" w14:textId="77777777" w:rsidR="005B3F05" w:rsidRPr="005C5221" w:rsidRDefault="005B3F05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týdně</w:t>
            </w:r>
          </w:p>
        </w:tc>
        <w:tc>
          <w:tcPr>
            <w:tcW w:w="1843" w:type="dxa"/>
            <w:vAlign w:val="center"/>
          </w:tcPr>
          <w:p w14:paraId="0707C1EB" w14:textId="04B7B8F9" w:rsidR="005B3F05" w:rsidRPr="005C5221" w:rsidRDefault="005C5221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B3F05" w:rsidRPr="005C5221" w14:paraId="0726B45B" w14:textId="77777777" w:rsidTr="005B3F05">
        <w:tc>
          <w:tcPr>
            <w:tcW w:w="6658" w:type="dxa"/>
            <w:vAlign w:val="center"/>
          </w:tcPr>
          <w:p w14:paraId="55358964" w14:textId="77777777" w:rsidR="005B3F05" w:rsidRPr="005C5221" w:rsidRDefault="005B3F05" w:rsidP="005B3F05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Čištění sprchového koutu a zástěny včetně dezinfekce a ošetření proti vodnímu kameni</w:t>
            </w:r>
          </w:p>
        </w:tc>
        <w:tc>
          <w:tcPr>
            <w:tcW w:w="1417" w:type="dxa"/>
            <w:vAlign w:val="center"/>
          </w:tcPr>
          <w:p w14:paraId="01E4AFED" w14:textId="18EA350C" w:rsidR="005B3F05" w:rsidRPr="005C5221" w:rsidRDefault="005B3F05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 xml:space="preserve">1x </w:t>
            </w:r>
            <w:r w:rsidR="00E3077B" w:rsidRPr="005C5221">
              <w:rPr>
                <w:rFonts w:ascii="Arial" w:hAnsi="Arial" w:cs="Arial"/>
                <w:sz w:val="20"/>
                <w:szCs w:val="20"/>
              </w:rPr>
              <w:t>14 dnů</w:t>
            </w:r>
          </w:p>
        </w:tc>
        <w:tc>
          <w:tcPr>
            <w:tcW w:w="1843" w:type="dxa"/>
            <w:vAlign w:val="center"/>
          </w:tcPr>
          <w:p w14:paraId="3D3DCE78" w14:textId="496424DD" w:rsidR="005B3F05" w:rsidRPr="005C5221" w:rsidRDefault="005C5221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B3F05" w:rsidRPr="005C5221" w14:paraId="1F31F8F5" w14:textId="77777777" w:rsidTr="005B3F05">
        <w:tc>
          <w:tcPr>
            <w:tcW w:w="6658" w:type="dxa"/>
            <w:vAlign w:val="center"/>
          </w:tcPr>
          <w:p w14:paraId="72E1BA9B" w14:textId="77777777" w:rsidR="005B3F05" w:rsidRPr="005C5221" w:rsidRDefault="005B3F05" w:rsidP="005B3F05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Mytí celých dvoukřídlích dveří uzavírajících chodby včetně vyleštění skel a zárubní (oboustranně)</w:t>
            </w:r>
          </w:p>
        </w:tc>
        <w:tc>
          <w:tcPr>
            <w:tcW w:w="1417" w:type="dxa"/>
            <w:vAlign w:val="center"/>
          </w:tcPr>
          <w:p w14:paraId="58C0CB50" w14:textId="77777777" w:rsidR="005B3F05" w:rsidRPr="005C5221" w:rsidRDefault="005B3F05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843" w:type="dxa"/>
            <w:vAlign w:val="center"/>
          </w:tcPr>
          <w:p w14:paraId="77449167" w14:textId="70E943BA" w:rsidR="005B3F05" w:rsidRPr="005C5221" w:rsidRDefault="005C5221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  <w:p w14:paraId="1C8B185A" w14:textId="77777777" w:rsidR="005B3F05" w:rsidRPr="005C5221" w:rsidRDefault="005B3F05" w:rsidP="005B3F0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F05" w:rsidRPr="005C5221" w14:paraId="34B90147" w14:textId="77777777" w:rsidTr="005B3F05">
        <w:tc>
          <w:tcPr>
            <w:tcW w:w="6658" w:type="dxa"/>
            <w:vAlign w:val="center"/>
          </w:tcPr>
          <w:p w14:paraId="5B2894B0" w14:textId="77777777" w:rsidR="005B3F05" w:rsidRPr="005C5221" w:rsidRDefault="005B3F05" w:rsidP="005B3F05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Odstranění nečistot z obkladů vč. soklů a horních hran</w:t>
            </w:r>
            <w:r w:rsidRPr="005C5221">
              <w:rPr>
                <w:rFonts w:ascii="Arial" w:hAnsi="Arial" w:cs="Arial"/>
                <w:sz w:val="20"/>
                <w:szCs w:val="20"/>
              </w:rPr>
              <w:t xml:space="preserve"> na WC a v kuchyňce</w:t>
            </w:r>
          </w:p>
        </w:tc>
        <w:tc>
          <w:tcPr>
            <w:tcW w:w="1417" w:type="dxa"/>
            <w:vAlign w:val="center"/>
          </w:tcPr>
          <w:p w14:paraId="3EDCFAEE" w14:textId="77777777" w:rsidR="005B3F05" w:rsidRPr="005C5221" w:rsidRDefault="005B3F05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843" w:type="dxa"/>
            <w:vAlign w:val="center"/>
          </w:tcPr>
          <w:p w14:paraId="3E9351E1" w14:textId="301200BA" w:rsidR="005B3F05" w:rsidRPr="005C5221" w:rsidRDefault="005C5221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B3F05" w:rsidRPr="005C5221" w14:paraId="04E7FAD0" w14:textId="77777777" w:rsidTr="005B3F05">
        <w:tc>
          <w:tcPr>
            <w:tcW w:w="6658" w:type="dxa"/>
            <w:vAlign w:val="center"/>
          </w:tcPr>
          <w:p w14:paraId="3872C0C8" w14:textId="77777777" w:rsidR="005B3F05" w:rsidRPr="005C5221" w:rsidRDefault="005B3F05" w:rsidP="005B3F05">
            <w:pPr>
              <w:pStyle w:val="Odstavecseseznamem"/>
              <w:numPr>
                <w:ilvl w:val="0"/>
                <w:numId w:val="1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 xml:space="preserve">Oboustranné mytí celodřevěných dveří kanceláří a zárubní </w:t>
            </w:r>
          </w:p>
        </w:tc>
        <w:tc>
          <w:tcPr>
            <w:tcW w:w="1417" w:type="dxa"/>
            <w:vAlign w:val="center"/>
          </w:tcPr>
          <w:p w14:paraId="255A9725" w14:textId="77777777" w:rsidR="005B3F05" w:rsidRPr="005C5221" w:rsidRDefault="005B3F05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</w:rPr>
              <w:t>1x měsíčně</w:t>
            </w:r>
          </w:p>
        </w:tc>
        <w:tc>
          <w:tcPr>
            <w:tcW w:w="1843" w:type="dxa"/>
            <w:vAlign w:val="center"/>
          </w:tcPr>
          <w:p w14:paraId="1F651BCB" w14:textId="28C3E68E" w:rsidR="005B3F05" w:rsidRPr="005C5221" w:rsidRDefault="005C5221" w:rsidP="005B3F05">
            <w:pPr>
              <w:spacing w:after="0"/>
              <w:ind w:left="174"/>
              <w:rPr>
                <w:rFonts w:ascii="Arial" w:hAnsi="Arial" w:cs="Arial"/>
                <w:sz w:val="20"/>
                <w:szCs w:val="20"/>
              </w:rPr>
            </w:pPr>
            <w:r w:rsidRPr="005C5221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</w:p>
        </w:tc>
      </w:tr>
      <w:tr w:rsidR="005C5221" w:rsidRPr="005C5221" w14:paraId="2C0D5084" w14:textId="77777777" w:rsidTr="009B3885">
        <w:tc>
          <w:tcPr>
            <w:tcW w:w="8075" w:type="dxa"/>
            <w:gridSpan w:val="2"/>
            <w:vAlign w:val="center"/>
          </w:tcPr>
          <w:p w14:paraId="4B2D06F9" w14:textId="392447A7" w:rsidR="005C5221" w:rsidRPr="005C5221" w:rsidRDefault="005C5221" w:rsidP="005B3F05">
            <w:pPr>
              <w:spacing w:after="0"/>
              <w:ind w:left="17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</w:rPr>
              <w:t>Celkem za měsíční plnění</w:t>
            </w:r>
          </w:p>
        </w:tc>
        <w:tc>
          <w:tcPr>
            <w:tcW w:w="1843" w:type="dxa"/>
            <w:vAlign w:val="center"/>
          </w:tcPr>
          <w:p w14:paraId="1971566D" w14:textId="7D2D8319" w:rsidR="005C5221" w:rsidRPr="005C5221" w:rsidRDefault="005C5221" w:rsidP="005C5221">
            <w:pPr>
              <w:spacing w:after="0"/>
              <w:ind w:left="17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22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doplnit</w:t>
            </w:r>
          </w:p>
        </w:tc>
      </w:tr>
    </w:tbl>
    <w:p w14:paraId="6EE323D8" w14:textId="77777777" w:rsidR="005B3F05" w:rsidRPr="005C5221" w:rsidRDefault="005B3F05" w:rsidP="00DC6E00">
      <w:pPr>
        <w:spacing w:after="0"/>
        <w:rPr>
          <w:rFonts w:ascii="Arial" w:hAnsi="Arial" w:cs="Arial"/>
          <w:sz w:val="20"/>
          <w:szCs w:val="20"/>
        </w:rPr>
      </w:pPr>
    </w:p>
    <w:p w14:paraId="35B8EF85" w14:textId="7897362C" w:rsidR="005C5221" w:rsidRPr="005C5221" w:rsidRDefault="005C5221" w:rsidP="00E3077B">
      <w:pPr>
        <w:spacing w:after="0"/>
        <w:rPr>
          <w:rFonts w:ascii="Arial" w:hAnsi="Arial" w:cs="Arial"/>
          <w:sz w:val="20"/>
          <w:szCs w:val="20"/>
        </w:rPr>
      </w:pPr>
      <w:r w:rsidRPr="005C5221">
        <w:rPr>
          <w:rFonts w:ascii="Arial" w:hAnsi="Arial" w:cs="Arial"/>
          <w:sz w:val="20"/>
          <w:szCs w:val="20"/>
        </w:rPr>
        <w:t xml:space="preserve">Celková cena za uzavřenou smlouvu: </w:t>
      </w:r>
      <w:r w:rsidRPr="005C5221">
        <w:rPr>
          <w:rFonts w:ascii="Arial" w:hAnsi="Arial" w:cs="Arial"/>
          <w:b/>
          <w:bCs/>
          <w:sz w:val="20"/>
          <w:szCs w:val="20"/>
          <w:highlight w:val="yellow"/>
        </w:rPr>
        <w:t>doplnit</w:t>
      </w:r>
      <w:r w:rsidRPr="005C5221">
        <w:rPr>
          <w:rFonts w:ascii="Arial" w:hAnsi="Arial" w:cs="Arial"/>
          <w:sz w:val="20"/>
          <w:szCs w:val="20"/>
        </w:rPr>
        <w:t xml:space="preserve"> (celkem za měsíční plnění)</w:t>
      </w:r>
      <w:r w:rsidRPr="005C5221">
        <w:rPr>
          <w:rFonts w:ascii="Arial" w:hAnsi="Arial" w:cs="Arial"/>
          <w:b/>
          <w:bCs/>
          <w:sz w:val="20"/>
          <w:szCs w:val="20"/>
        </w:rPr>
        <w:t xml:space="preserve"> * 10</w:t>
      </w:r>
      <w:r w:rsidR="00D21B79">
        <w:rPr>
          <w:rFonts w:ascii="Arial" w:hAnsi="Arial" w:cs="Arial"/>
          <w:b/>
          <w:bCs/>
          <w:sz w:val="20"/>
          <w:szCs w:val="20"/>
        </w:rPr>
        <w:t xml:space="preserve"> měsíců</w:t>
      </w:r>
      <w:r w:rsidRPr="005C5221">
        <w:rPr>
          <w:rFonts w:ascii="Arial" w:hAnsi="Arial" w:cs="Arial"/>
          <w:b/>
          <w:bCs/>
          <w:sz w:val="20"/>
          <w:szCs w:val="20"/>
        </w:rPr>
        <w:t xml:space="preserve"> = </w:t>
      </w:r>
      <w:r w:rsidRPr="005C5221">
        <w:rPr>
          <w:rFonts w:ascii="Arial" w:hAnsi="Arial" w:cs="Arial"/>
          <w:b/>
          <w:bCs/>
          <w:sz w:val="20"/>
          <w:szCs w:val="20"/>
          <w:highlight w:val="yellow"/>
          <w:u w:val="single"/>
        </w:rPr>
        <w:t>doplnit</w:t>
      </w:r>
      <w:r w:rsidR="009F12E7">
        <w:rPr>
          <w:rFonts w:ascii="Arial" w:hAnsi="Arial" w:cs="Arial"/>
          <w:b/>
          <w:bCs/>
          <w:sz w:val="20"/>
          <w:szCs w:val="20"/>
          <w:u w:val="single"/>
        </w:rPr>
        <w:t xml:space="preserve"> Kč bez DPH.</w:t>
      </w:r>
    </w:p>
    <w:p w14:paraId="70B3E2F9" w14:textId="77777777" w:rsidR="005C5221" w:rsidRPr="005C5221" w:rsidRDefault="005C5221" w:rsidP="00E3077B">
      <w:pPr>
        <w:spacing w:after="0"/>
        <w:rPr>
          <w:rFonts w:ascii="Arial" w:hAnsi="Arial" w:cs="Arial"/>
          <w:sz w:val="20"/>
          <w:szCs w:val="20"/>
        </w:rPr>
      </w:pPr>
    </w:p>
    <w:p w14:paraId="3981D400" w14:textId="1BF71380" w:rsidR="0008679A" w:rsidRPr="005C5221" w:rsidRDefault="0008679A" w:rsidP="00E3077B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5C5221">
        <w:rPr>
          <w:rFonts w:ascii="Arial" w:hAnsi="Arial" w:cs="Arial"/>
          <w:b/>
          <w:bCs/>
          <w:i/>
          <w:iCs/>
          <w:sz w:val="20"/>
          <w:szCs w:val="20"/>
        </w:rPr>
        <w:t>Nákup veškerých drogistických</w:t>
      </w:r>
      <w:r w:rsidR="00E57D22" w:rsidRPr="005C5221">
        <w:rPr>
          <w:rFonts w:ascii="Arial" w:hAnsi="Arial" w:cs="Arial"/>
          <w:b/>
          <w:bCs/>
          <w:i/>
          <w:iCs/>
          <w:sz w:val="20"/>
          <w:szCs w:val="20"/>
        </w:rPr>
        <w:t>, hygienických a dezinfekčních</w:t>
      </w:r>
      <w:r w:rsidRPr="005C5221">
        <w:rPr>
          <w:rFonts w:ascii="Arial" w:hAnsi="Arial" w:cs="Arial"/>
          <w:b/>
          <w:bCs/>
          <w:i/>
          <w:iCs/>
          <w:sz w:val="20"/>
          <w:szCs w:val="20"/>
        </w:rPr>
        <w:t xml:space="preserve"> prostředků a materiálů pro tuto činnost</w:t>
      </w:r>
      <w:r w:rsidR="00F110B8" w:rsidRPr="005C5221">
        <w:rPr>
          <w:rFonts w:ascii="Arial" w:hAnsi="Arial" w:cs="Arial"/>
          <w:b/>
          <w:bCs/>
          <w:i/>
          <w:iCs/>
          <w:sz w:val="20"/>
          <w:szCs w:val="20"/>
        </w:rPr>
        <w:t xml:space="preserve"> (včetně sáčků do košů)</w:t>
      </w:r>
      <w:r w:rsidRPr="005C5221">
        <w:rPr>
          <w:rFonts w:ascii="Arial" w:hAnsi="Arial" w:cs="Arial"/>
          <w:b/>
          <w:bCs/>
          <w:i/>
          <w:iCs/>
          <w:sz w:val="20"/>
          <w:szCs w:val="20"/>
        </w:rPr>
        <w:t xml:space="preserve"> zajišťuje </w:t>
      </w:r>
      <w:r w:rsidR="004E6A84" w:rsidRPr="005C5221">
        <w:rPr>
          <w:rFonts w:ascii="Arial" w:hAnsi="Arial" w:cs="Arial"/>
          <w:b/>
          <w:bCs/>
          <w:i/>
          <w:iCs/>
          <w:sz w:val="20"/>
          <w:szCs w:val="20"/>
        </w:rPr>
        <w:t>poskytovatel</w:t>
      </w:r>
      <w:r w:rsidRPr="005C5221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44AEC6FC" w14:textId="77777777" w:rsidR="00DC0776" w:rsidRPr="005C5221" w:rsidRDefault="00DC0776" w:rsidP="00E3077B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16D4D08" w14:textId="72709C4F" w:rsidR="0008679A" w:rsidRDefault="0008679A" w:rsidP="00E3077B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5C5221">
        <w:rPr>
          <w:rFonts w:ascii="Arial" w:hAnsi="Arial" w:cs="Arial"/>
          <w:b/>
          <w:bCs/>
          <w:i/>
          <w:iCs/>
          <w:sz w:val="20"/>
          <w:szCs w:val="20"/>
        </w:rPr>
        <w:t>Toaletní potřeby – toal</w:t>
      </w:r>
      <w:r w:rsidR="00DC6E00" w:rsidRPr="005C5221">
        <w:rPr>
          <w:rFonts w:ascii="Arial" w:hAnsi="Arial" w:cs="Arial"/>
          <w:b/>
          <w:bCs/>
          <w:i/>
          <w:iCs/>
          <w:sz w:val="20"/>
          <w:szCs w:val="20"/>
        </w:rPr>
        <w:t>e</w:t>
      </w:r>
      <w:r w:rsidRPr="005C5221">
        <w:rPr>
          <w:rFonts w:ascii="Arial" w:hAnsi="Arial" w:cs="Arial"/>
          <w:b/>
          <w:bCs/>
          <w:i/>
          <w:iCs/>
          <w:sz w:val="20"/>
          <w:szCs w:val="20"/>
        </w:rPr>
        <w:t>tní papír, papírové ručník</w:t>
      </w:r>
      <w:r w:rsidR="00DC0776" w:rsidRPr="005C5221">
        <w:rPr>
          <w:rFonts w:ascii="Arial" w:hAnsi="Arial" w:cs="Arial"/>
          <w:b/>
          <w:bCs/>
          <w:i/>
          <w:iCs/>
          <w:sz w:val="20"/>
          <w:szCs w:val="20"/>
        </w:rPr>
        <w:t>y</w:t>
      </w:r>
      <w:r w:rsidRPr="005C5221">
        <w:rPr>
          <w:rFonts w:ascii="Arial" w:hAnsi="Arial" w:cs="Arial"/>
          <w:b/>
          <w:bCs/>
          <w:i/>
          <w:iCs/>
          <w:sz w:val="20"/>
          <w:szCs w:val="20"/>
        </w:rPr>
        <w:t xml:space="preserve">, mýdla </w:t>
      </w:r>
      <w:r w:rsidR="00DC0776" w:rsidRPr="005C5221">
        <w:rPr>
          <w:rFonts w:ascii="Arial" w:hAnsi="Arial" w:cs="Arial"/>
          <w:b/>
          <w:bCs/>
          <w:i/>
          <w:iCs/>
          <w:sz w:val="20"/>
          <w:szCs w:val="20"/>
        </w:rPr>
        <w:t xml:space="preserve">a mycí prostředek na nádobí </w:t>
      </w:r>
      <w:r w:rsidRPr="005C5221">
        <w:rPr>
          <w:rFonts w:ascii="Arial" w:hAnsi="Arial" w:cs="Arial"/>
          <w:b/>
          <w:bCs/>
          <w:i/>
          <w:iCs/>
          <w:sz w:val="20"/>
          <w:szCs w:val="20"/>
        </w:rPr>
        <w:t xml:space="preserve">nakupuje </w:t>
      </w:r>
      <w:r w:rsidR="00ED4E68" w:rsidRPr="005C5221">
        <w:rPr>
          <w:rFonts w:ascii="Arial" w:hAnsi="Arial" w:cs="Arial"/>
          <w:b/>
          <w:bCs/>
          <w:i/>
          <w:iCs/>
          <w:sz w:val="20"/>
          <w:szCs w:val="20"/>
        </w:rPr>
        <w:t>zadavatel</w:t>
      </w:r>
      <w:r w:rsidR="005B3F05" w:rsidRPr="005C5221">
        <w:rPr>
          <w:rFonts w:ascii="Arial" w:hAnsi="Arial" w:cs="Arial"/>
          <w:b/>
          <w:bCs/>
          <w:i/>
          <w:iCs/>
          <w:sz w:val="20"/>
          <w:szCs w:val="20"/>
        </w:rPr>
        <w:t xml:space="preserve"> a</w:t>
      </w:r>
      <w:r w:rsidR="00E3077B" w:rsidRPr="005C5221">
        <w:rPr>
          <w:rFonts w:ascii="Arial" w:hAnsi="Arial" w:cs="Arial"/>
          <w:b/>
          <w:bCs/>
          <w:i/>
          <w:iCs/>
          <w:sz w:val="20"/>
          <w:szCs w:val="20"/>
        </w:rPr>
        <w:t> </w:t>
      </w:r>
      <w:r w:rsidR="005B3F05" w:rsidRPr="005C5221">
        <w:rPr>
          <w:rFonts w:ascii="Arial" w:hAnsi="Arial" w:cs="Arial"/>
          <w:b/>
          <w:bCs/>
          <w:i/>
          <w:iCs/>
          <w:sz w:val="20"/>
          <w:szCs w:val="20"/>
        </w:rPr>
        <w:t>doplňuje poskytovatel</w:t>
      </w:r>
      <w:r w:rsidRPr="005C5221">
        <w:rPr>
          <w:rFonts w:ascii="Arial" w:hAnsi="Arial" w:cs="Arial"/>
          <w:b/>
          <w:bCs/>
          <w:i/>
          <w:iCs/>
          <w:sz w:val="20"/>
          <w:szCs w:val="20"/>
        </w:rPr>
        <w:t>.</w:t>
      </w:r>
      <w:bookmarkEnd w:id="0"/>
    </w:p>
    <w:p w14:paraId="65296D3F" w14:textId="0150EF1E" w:rsidR="00631BA2" w:rsidRDefault="00631BA2" w:rsidP="00040322">
      <w:pPr>
        <w:spacing w:after="0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BFAE3E4" w14:textId="77777777" w:rsidR="00631BA2" w:rsidRPr="00631BA2" w:rsidRDefault="00631BA2" w:rsidP="00631BA2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color w:val="000000"/>
          <w:kern w:val="28"/>
          <w:lang w:eastAsia="cs-CZ"/>
        </w:rPr>
      </w:pPr>
      <w:r w:rsidRPr="00631BA2">
        <w:rPr>
          <w:rFonts w:ascii="Arial" w:eastAsia="Times New Roman" w:hAnsi="Arial" w:cs="Arial"/>
          <w:color w:val="000000"/>
          <w:kern w:val="28"/>
          <w:lang w:eastAsia="cs-CZ"/>
        </w:rPr>
        <w:lastRenderedPageBreak/>
        <w:t xml:space="preserve">V </w:t>
      </w:r>
      <w:r w:rsidRPr="00631BA2">
        <w:rPr>
          <w:rFonts w:ascii="Arial" w:eastAsia="Times New Roman" w:hAnsi="Arial" w:cs="Arial"/>
          <w:color w:val="000000"/>
          <w:kern w:val="28"/>
          <w:highlight w:val="yellow"/>
          <w:lang w:eastAsia="cs-CZ"/>
        </w:rPr>
        <w:t>doplnit</w:t>
      </w:r>
      <w:r w:rsidRPr="00631BA2">
        <w:rPr>
          <w:rFonts w:ascii="Arial" w:eastAsia="Times New Roman" w:hAnsi="Arial" w:cs="Arial"/>
          <w:color w:val="000000"/>
          <w:kern w:val="28"/>
          <w:lang w:eastAsia="cs-CZ"/>
        </w:rPr>
        <w:t xml:space="preserve">, dne </w:t>
      </w:r>
      <w:r w:rsidRPr="00631BA2">
        <w:rPr>
          <w:rFonts w:ascii="Arial" w:eastAsia="Times New Roman" w:hAnsi="Arial" w:cs="Arial"/>
          <w:color w:val="000000"/>
          <w:kern w:val="28"/>
          <w:highlight w:val="yellow"/>
          <w:lang w:eastAsia="cs-CZ"/>
        </w:rPr>
        <w:t>doplnit</w:t>
      </w:r>
    </w:p>
    <w:p w14:paraId="43058FD3" w14:textId="77777777" w:rsidR="00631BA2" w:rsidRPr="00631BA2" w:rsidRDefault="00631BA2" w:rsidP="00631B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color w:val="000000"/>
          <w:kern w:val="28"/>
          <w:lang w:eastAsia="cs-CZ"/>
        </w:rPr>
      </w:pPr>
    </w:p>
    <w:p w14:paraId="476B5E01" w14:textId="77777777" w:rsidR="00631BA2" w:rsidRPr="00631BA2" w:rsidRDefault="00631BA2" w:rsidP="00631BA2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color w:val="000000"/>
          <w:kern w:val="28"/>
          <w:lang w:eastAsia="cs-CZ"/>
        </w:rPr>
      </w:pPr>
    </w:p>
    <w:p w14:paraId="7D0229B8" w14:textId="77777777" w:rsidR="00631BA2" w:rsidRPr="00631BA2" w:rsidRDefault="00631BA2" w:rsidP="00631BA2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color w:val="000000"/>
          <w:kern w:val="28"/>
          <w:lang w:eastAsia="cs-CZ"/>
        </w:rPr>
      </w:pPr>
      <w:r w:rsidRPr="00631BA2">
        <w:rPr>
          <w:rFonts w:ascii="Arial" w:eastAsia="Times New Roman" w:hAnsi="Arial" w:cs="Arial"/>
          <w:color w:val="000000"/>
          <w:kern w:val="28"/>
          <w:lang w:eastAsia="cs-CZ"/>
        </w:rPr>
        <w:t>……………………………………</w:t>
      </w:r>
    </w:p>
    <w:p w14:paraId="18F21496" w14:textId="72C25F62" w:rsidR="00631BA2" w:rsidRPr="00631BA2" w:rsidRDefault="00631BA2" w:rsidP="00631BA2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color w:val="000000"/>
          <w:kern w:val="28"/>
          <w:lang w:eastAsia="cs-CZ"/>
        </w:rPr>
      </w:pPr>
      <w:r w:rsidRPr="00631BA2">
        <w:rPr>
          <w:rFonts w:ascii="Arial" w:eastAsia="Times New Roman" w:hAnsi="Arial" w:cs="Arial"/>
          <w:color w:val="000000"/>
          <w:kern w:val="28"/>
          <w:highlight w:val="yellow"/>
          <w:lang w:eastAsia="cs-CZ"/>
        </w:rPr>
        <w:t>doplnit</w:t>
      </w:r>
      <w:r w:rsidRPr="00631BA2">
        <w:rPr>
          <w:rFonts w:ascii="Arial" w:eastAsia="Times New Roman" w:hAnsi="Arial" w:cs="Arial"/>
          <w:color w:val="000000"/>
          <w:kern w:val="28"/>
          <w:lang w:eastAsia="cs-CZ"/>
        </w:rPr>
        <w:t xml:space="preserve"> (titul, jméno, příjmení, funkce)</w:t>
      </w:r>
    </w:p>
    <w:sectPr w:rsidR="00631BA2" w:rsidRPr="00631BA2" w:rsidSect="00F84382">
      <w:footerReference w:type="default" r:id="rId7"/>
      <w:headerReference w:type="first" r:id="rId8"/>
      <w:pgSz w:w="11906" w:h="16838"/>
      <w:pgMar w:top="720" w:right="851" w:bottom="72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E90DD" w14:textId="77777777" w:rsidR="005806E2" w:rsidRDefault="005806E2" w:rsidP="008C20A0">
      <w:pPr>
        <w:spacing w:after="0" w:line="240" w:lineRule="auto"/>
      </w:pPr>
      <w:r>
        <w:separator/>
      </w:r>
    </w:p>
  </w:endnote>
  <w:endnote w:type="continuationSeparator" w:id="0">
    <w:p w14:paraId="64469F04" w14:textId="77777777" w:rsidR="005806E2" w:rsidRDefault="005806E2" w:rsidP="008C2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2379579"/>
      <w:docPartObj>
        <w:docPartGallery w:val="Page Numbers (Bottom of Page)"/>
        <w:docPartUnique/>
      </w:docPartObj>
    </w:sdtPr>
    <w:sdtEndPr/>
    <w:sdtContent>
      <w:p w14:paraId="4518AF6A" w14:textId="77777777" w:rsidR="008C20A0" w:rsidRDefault="008C20A0" w:rsidP="008C20A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68E7F" w14:textId="77777777" w:rsidR="005806E2" w:rsidRDefault="005806E2" w:rsidP="008C20A0">
      <w:pPr>
        <w:spacing w:after="0" w:line="240" w:lineRule="auto"/>
      </w:pPr>
      <w:r>
        <w:separator/>
      </w:r>
    </w:p>
  </w:footnote>
  <w:footnote w:type="continuationSeparator" w:id="0">
    <w:p w14:paraId="30063AF5" w14:textId="77777777" w:rsidR="005806E2" w:rsidRDefault="005806E2" w:rsidP="008C2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4D806" w14:textId="16748FD8" w:rsidR="00656F00" w:rsidRDefault="00656F00">
    <w:pPr>
      <w:pStyle w:val="Zhlav"/>
    </w:pPr>
  </w:p>
  <w:p w14:paraId="10BF1342" w14:textId="77777777" w:rsidR="00656F00" w:rsidRDefault="00656F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D87"/>
    <w:multiLevelType w:val="hybridMultilevel"/>
    <w:tmpl w:val="ED626EBC"/>
    <w:lvl w:ilvl="0" w:tplc="8C426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260F2"/>
    <w:multiLevelType w:val="hybridMultilevel"/>
    <w:tmpl w:val="7654DF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12F8A"/>
    <w:multiLevelType w:val="hybridMultilevel"/>
    <w:tmpl w:val="3B1637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B5EFD"/>
    <w:multiLevelType w:val="hybridMultilevel"/>
    <w:tmpl w:val="ED626EBC"/>
    <w:lvl w:ilvl="0" w:tplc="8C426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60774"/>
    <w:multiLevelType w:val="hybridMultilevel"/>
    <w:tmpl w:val="F53C8C58"/>
    <w:lvl w:ilvl="0" w:tplc="A8869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243BC"/>
    <w:multiLevelType w:val="hybridMultilevel"/>
    <w:tmpl w:val="3B1637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82479"/>
    <w:multiLevelType w:val="hybridMultilevel"/>
    <w:tmpl w:val="3C1427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42FF8"/>
    <w:multiLevelType w:val="hybridMultilevel"/>
    <w:tmpl w:val="84622B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64440"/>
    <w:multiLevelType w:val="hybridMultilevel"/>
    <w:tmpl w:val="AC863DA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43971"/>
    <w:multiLevelType w:val="hybridMultilevel"/>
    <w:tmpl w:val="AC863DA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E7CC9"/>
    <w:multiLevelType w:val="hybridMultilevel"/>
    <w:tmpl w:val="568A7A86"/>
    <w:lvl w:ilvl="0" w:tplc="38AA20B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32EC5"/>
    <w:multiLevelType w:val="hybridMultilevel"/>
    <w:tmpl w:val="1E0C00E8"/>
    <w:lvl w:ilvl="0" w:tplc="C55867D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3A02F7"/>
    <w:multiLevelType w:val="hybridMultilevel"/>
    <w:tmpl w:val="F26E13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D3D39"/>
    <w:multiLevelType w:val="hybridMultilevel"/>
    <w:tmpl w:val="2D8A78D4"/>
    <w:lvl w:ilvl="0" w:tplc="AC6AFC4A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25425D"/>
    <w:multiLevelType w:val="hybridMultilevel"/>
    <w:tmpl w:val="53900F6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D7F87"/>
    <w:multiLevelType w:val="hybridMultilevel"/>
    <w:tmpl w:val="ED626EBC"/>
    <w:lvl w:ilvl="0" w:tplc="8C426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091701"/>
    <w:multiLevelType w:val="hybridMultilevel"/>
    <w:tmpl w:val="53900F6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4"/>
  </w:num>
  <w:num w:numId="5">
    <w:abstractNumId w:val="3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4"/>
  </w:num>
  <w:num w:numId="11">
    <w:abstractNumId w:val="2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704"/>
    <w:rsid w:val="00002097"/>
    <w:rsid w:val="00037E37"/>
    <w:rsid w:val="00040322"/>
    <w:rsid w:val="000458CD"/>
    <w:rsid w:val="0008679A"/>
    <w:rsid w:val="000871AB"/>
    <w:rsid w:val="000A29FB"/>
    <w:rsid w:val="000B5478"/>
    <w:rsid w:val="00132E78"/>
    <w:rsid w:val="00150C5B"/>
    <w:rsid w:val="001E0DA6"/>
    <w:rsid w:val="00203635"/>
    <w:rsid w:val="0023258B"/>
    <w:rsid w:val="00256F3E"/>
    <w:rsid w:val="00283532"/>
    <w:rsid w:val="002B5793"/>
    <w:rsid w:val="002B6D99"/>
    <w:rsid w:val="002C4612"/>
    <w:rsid w:val="002F396B"/>
    <w:rsid w:val="002F723E"/>
    <w:rsid w:val="00317ED9"/>
    <w:rsid w:val="00333C13"/>
    <w:rsid w:val="00360C0A"/>
    <w:rsid w:val="00385AC6"/>
    <w:rsid w:val="003A4581"/>
    <w:rsid w:val="00417F68"/>
    <w:rsid w:val="00434FF6"/>
    <w:rsid w:val="00442D2F"/>
    <w:rsid w:val="00467036"/>
    <w:rsid w:val="00487FF1"/>
    <w:rsid w:val="00494CDD"/>
    <w:rsid w:val="004C59B3"/>
    <w:rsid w:val="004D5716"/>
    <w:rsid w:val="004E6A84"/>
    <w:rsid w:val="00506573"/>
    <w:rsid w:val="005250B5"/>
    <w:rsid w:val="00557185"/>
    <w:rsid w:val="0056654D"/>
    <w:rsid w:val="00577126"/>
    <w:rsid w:val="005806E2"/>
    <w:rsid w:val="005905D7"/>
    <w:rsid w:val="00595CAD"/>
    <w:rsid w:val="005B3F05"/>
    <w:rsid w:val="005B42A9"/>
    <w:rsid w:val="005C1BED"/>
    <w:rsid w:val="005C5221"/>
    <w:rsid w:val="005F431C"/>
    <w:rsid w:val="006131EC"/>
    <w:rsid w:val="00631BA2"/>
    <w:rsid w:val="006349E7"/>
    <w:rsid w:val="00643966"/>
    <w:rsid w:val="00647905"/>
    <w:rsid w:val="00656F00"/>
    <w:rsid w:val="00671B78"/>
    <w:rsid w:val="006A3CA3"/>
    <w:rsid w:val="006F3EF1"/>
    <w:rsid w:val="00704016"/>
    <w:rsid w:val="00727344"/>
    <w:rsid w:val="00734675"/>
    <w:rsid w:val="00741F56"/>
    <w:rsid w:val="007B0C04"/>
    <w:rsid w:val="007C6D4B"/>
    <w:rsid w:val="007D0342"/>
    <w:rsid w:val="0080234D"/>
    <w:rsid w:val="00815A41"/>
    <w:rsid w:val="00853960"/>
    <w:rsid w:val="00861B96"/>
    <w:rsid w:val="00884D7D"/>
    <w:rsid w:val="008B1F86"/>
    <w:rsid w:val="008B50F1"/>
    <w:rsid w:val="008C20A0"/>
    <w:rsid w:val="008C6349"/>
    <w:rsid w:val="008D5056"/>
    <w:rsid w:val="008E1D16"/>
    <w:rsid w:val="008F4A73"/>
    <w:rsid w:val="00952F1A"/>
    <w:rsid w:val="00956DFF"/>
    <w:rsid w:val="00996DF8"/>
    <w:rsid w:val="009A5679"/>
    <w:rsid w:val="009E6A99"/>
    <w:rsid w:val="009F12E7"/>
    <w:rsid w:val="00A07643"/>
    <w:rsid w:val="00A1066E"/>
    <w:rsid w:val="00A16E6F"/>
    <w:rsid w:val="00A23112"/>
    <w:rsid w:val="00A23375"/>
    <w:rsid w:val="00A271E4"/>
    <w:rsid w:val="00A61F24"/>
    <w:rsid w:val="00A9730E"/>
    <w:rsid w:val="00AB7ABC"/>
    <w:rsid w:val="00B14B21"/>
    <w:rsid w:val="00B3335A"/>
    <w:rsid w:val="00B42E0D"/>
    <w:rsid w:val="00B5139F"/>
    <w:rsid w:val="00B67AD5"/>
    <w:rsid w:val="00BA7D31"/>
    <w:rsid w:val="00BD280D"/>
    <w:rsid w:val="00BF168E"/>
    <w:rsid w:val="00BF4C5C"/>
    <w:rsid w:val="00C5753B"/>
    <w:rsid w:val="00C63291"/>
    <w:rsid w:val="00C725F9"/>
    <w:rsid w:val="00C8301E"/>
    <w:rsid w:val="00CB0704"/>
    <w:rsid w:val="00CC385A"/>
    <w:rsid w:val="00CC4F07"/>
    <w:rsid w:val="00D21B79"/>
    <w:rsid w:val="00D328C8"/>
    <w:rsid w:val="00DC0776"/>
    <w:rsid w:val="00DC6E00"/>
    <w:rsid w:val="00DD4354"/>
    <w:rsid w:val="00DE56D5"/>
    <w:rsid w:val="00E3077B"/>
    <w:rsid w:val="00E43CA2"/>
    <w:rsid w:val="00E51587"/>
    <w:rsid w:val="00E57D22"/>
    <w:rsid w:val="00E77C5A"/>
    <w:rsid w:val="00E85751"/>
    <w:rsid w:val="00E92936"/>
    <w:rsid w:val="00EA7A7C"/>
    <w:rsid w:val="00EB6531"/>
    <w:rsid w:val="00ED4E68"/>
    <w:rsid w:val="00EF24EC"/>
    <w:rsid w:val="00F110B8"/>
    <w:rsid w:val="00F503F2"/>
    <w:rsid w:val="00F719C5"/>
    <w:rsid w:val="00F72872"/>
    <w:rsid w:val="00F84382"/>
    <w:rsid w:val="00FC5141"/>
    <w:rsid w:val="00FD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B4CD0"/>
  <w15:chartTrackingRefBased/>
  <w15:docId w15:val="{DED00EEE-F5CF-46F2-946F-CB30C2DA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3F0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B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70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3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291"/>
    <w:rPr>
      <w:rFonts w:ascii="Segoe UI" w:hAnsi="Segoe UI" w:cs="Segoe UI"/>
      <w:sz w:val="18"/>
      <w:szCs w:val="18"/>
    </w:rPr>
  </w:style>
  <w:style w:type="paragraph" w:styleId="Nzev">
    <w:name w:val="Title"/>
    <w:aliases w:val="Název dokumentu"/>
    <w:basedOn w:val="Normln"/>
    <w:next w:val="Normln"/>
    <w:link w:val="NzevChar"/>
    <w:uiPriority w:val="10"/>
    <w:qFormat/>
    <w:rsid w:val="008C20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aliases w:val="Název dokumentu Char"/>
    <w:basedOn w:val="Standardnpsmoodstavce"/>
    <w:link w:val="Nzev"/>
    <w:uiPriority w:val="10"/>
    <w:rsid w:val="008C20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8C2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20A0"/>
  </w:style>
  <w:style w:type="paragraph" w:styleId="Zpat">
    <w:name w:val="footer"/>
    <w:basedOn w:val="Normln"/>
    <w:link w:val="ZpatChar"/>
    <w:uiPriority w:val="99"/>
    <w:unhideWhenUsed/>
    <w:rsid w:val="008C2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2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867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Hejlová Veronika Bc.</dc:creator>
  <cp:keywords/>
  <dc:description/>
  <cp:lastModifiedBy>Brož Petr Mgr.</cp:lastModifiedBy>
  <cp:revision>9</cp:revision>
  <cp:lastPrinted>2023-01-13T12:26:00Z</cp:lastPrinted>
  <dcterms:created xsi:type="dcterms:W3CDTF">2023-02-08T09:19:00Z</dcterms:created>
  <dcterms:modified xsi:type="dcterms:W3CDTF">2023-02-08T09:28:00Z</dcterms:modified>
</cp:coreProperties>
</file>