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1230" w14:textId="77777777" w:rsidR="00BF780F" w:rsidRPr="00A73340" w:rsidRDefault="00BF780F" w:rsidP="00347F36">
      <w:pPr>
        <w:pStyle w:val="Nzev"/>
        <w:spacing w:before="240" w:after="24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3A4972" w:rsidRPr="009107EF" w14:paraId="5A1B8ACD" w14:textId="77777777" w:rsidTr="00347F36">
        <w:trPr>
          <w:trHeight w:val="56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51AB16" w14:textId="77777777" w:rsidR="003A4972" w:rsidRPr="009107EF" w:rsidRDefault="003A4972" w:rsidP="003A497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10D5" w14:textId="7FF810D1" w:rsidR="003A4972" w:rsidRPr="009107EF" w:rsidRDefault="003A4972" w:rsidP="00087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360CBE">
              <w:rPr>
                <w:rFonts w:cs="Arial"/>
                <w:szCs w:val="22"/>
              </w:rPr>
              <w:t xml:space="preserve">Česká republika – Státní pozemkový úřad, </w:t>
            </w:r>
            <w:r w:rsidR="00087594">
              <w:rPr>
                <w:rFonts w:cs="Arial"/>
                <w:szCs w:val="22"/>
              </w:rPr>
              <w:br/>
            </w:r>
            <w:r w:rsidRPr="00DA5C8C">
              <w:t xml:space="preserve">Krajský pozemkový úřad pro </w:t>
            </w:r>
            <w:r>
              <w:t>K</w:t>
            </w:r>
            <w:r w:rsidRPr="00DA5C8C">
              <w:t>raj</w:t>
            </w:r>
            <w:r>
              <w:t xml:space="preserve"> Vysočina</w:t>
            </w:r>
          </w:p>
        </w:tc>
      </w:tr>
      <w:tr w:rsidR="00F90F81" w:rsidRPr="009107EF" w14:paraId="780359A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A8C8F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8F09" w14:textId="1040C3FE" w:rsidR="00F90F81" w:rsidRPr="003A4972" w:rsidRDefault="003A4972" w:rsidP="00087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 w:val="0"/>
                <w:color w:val="000000"/>
                <w:szCs w:val="20"/>
              </w:rPr>
            </w:pPr>
            <w:r w:rsidRPr="003A4972">
              <w:rPr>
                <w:b w:val="0"/>
                <w:color w:val="000000"/>
              </w:rPr>
              <w:t>Husinecká 1024/</w:t>
            </w:r>
            <w:proofErr w:type="gramStart"/>
            <w:r w:rsidRPr="003A4972">
              <w:rPr>
                <w:b w:val="0"/>
                <w:color w:val="000000"/>
              </w:rPr>
              <w:t>11a</w:t>
            </w:r>
            <w:proofErr w:type="gramEnd"/>
            <w:r w:rsidRPr="003A4972">
              <w:rPr>
                <w:b w:val="0"/>
                <w:color w:val="000000"/>
              </w:rPr>
              <w:t>, 130 00 Praha 3 – Žižkov</w:t>
            </w:r>
          </w:p>
        </w:tc>
      </w:tr>
      <w:tr w:rsidR="003A4972" w:rsidRPr="009107EF" w14:paraId="2877AF6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9378F2" w14:textId="77777777" w:rsidR="003A4972" w:rsidRPr="009107EF" w:rsidRDefault="003A4972" w:rsidP="003A497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9995" w14:textId="70C10102" w:rsidR="003A4972" w:rsidRPr="003A4972" w:rsidRDefault="003A4972" w:rsidP="00087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 w:val="0"/>
                <w:color w:val="000000"/>
                <w:szCs w:val="20"/>
              </w:rPr>
            </w:pPr>
            <w:r w:rsidRPr="003A4972">
              <w:rPr>
                <w:rFonts w:cs="Arial"/>
                <w:b w:val="0"/>
                <w:color w:val="000000"/>
              </w:rPr>
              <w:t xml:space="preserve">Mgr. Silvií </w:t>
            </w:r>
            <w:proofErr w:type="spellStart"/>
            <w:r w:rsidRPr="003A4972">
              <w:rPr>
                <w:rFonts w:cs="Arial"/>
                <w:b w:val="0"/>
                <w:color w:val="000000"/>
              </w:rPr>
              <w:t>Hawerlandovou</w:t>
            </w:r>
            <w:proofErr w:type="spellEnd"/>
            <w:r w:rsidRPr="003A4972">
              <w:rPr>
                <w:rFonts w:cs="Arial"/>
                <w:b w:val="0"/>
                <w:color w:val="000000"/>
              </w:rPr>
              <w:t>, LL.M., ředitelkou KPÚ pro Kraj Vysočina</w:t>
            </w:r>
          </w:p>
        </w:tc>
      </w:tr>
      <w:tr w:rsidR="003A4972" w:rsidRPr="009107EF" w14:paraId="2670058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913786" w14:textId="77777777" w:rsidR="003A4972" w:rsidRPr="009107EF" w:rsidRDefault="003A4972" w:rsidP="003A497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C421" w14:textId="77777777" w:rsidR="003A4972" w:rsidRPr="009107EF" w:rsidRDefault="003A4972" w:rsidP="003A497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3290AFDC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4DF266D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B75E0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AA26" w14:textId="2AD374B8" w:rsidR="00F90F81" w:rsidRPr="00347F36" w:rsidRDefault="003A4972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 w:val="24"/>
                <w:highlight w:val="lightGray"/>
              </w:rPr>
            </w:pPr>
            <w:r w:rsidRPr="00347F36">
              <w:rPr>
                <w:sz w:val="24"/>
              </w:rPr>
              <w:t>Komplexní pozemkové úpravy</w:t>
            </w:r>
            <w:r w:rsidR="00347F36" w:rsidRPr="00347F36">
              <w:rPr>
                <w:sz w:val="24"/>
              </w:rPr>
              <w:t xml:space="preserve"> </w:t>
            </w:r>
            <w:proofErr w:type="spellStart"/>
            <w:r w:rsidR="00347F36" w:rsidRPr="00347F36">
              <w:rPr>
                <w:sz w:val="24"/>
              </w:rPr>
              <w:t>k.ú</w:t>
            </w:r>
            <w:proofErr w:type="spellEnd"/>
            <w:r w:rsidR="00347F36" w:rsidRPr="00347F36">
              <w:rPr>
                <w:sz w:val="24"/>
              </w:rPr>
              <w:t>.</w:t>
            </w:r>
            <w:r w:rsidRPr="00347F36">
              <w:rPr>
                <w:sz w:val="24"/>
              </w:rPr>
              <w:t xml:space="preserve"> Obyčtov</w:t>
            </w:r>
          </w:p>
        </w:tc>
      </w:tr>
      <w:tr w:rsidR="00F90F81" w:rsidRPr="009107EF" w14:paraId="37B9EBF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5F5928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4FB0" w14:textId="46ABE7CE" w:rsidR="00F90F81" w:rsidRPr="009432E1" w:rsidRDefault="009432E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2"/>
                <w:highlight w:val="lightGray"/>
              </w:rPr>
            </w:pPr>
            <w:r w:rsidRPr="009432E1">
              <w:rPr>
                <w:rFonts w:cs="Arial"/>
                <w:szCs w:val="22"/>
              </w:rPr>
              <w:t>SPU 266336/2022</w:t>
            </w:r>
          </w:p>
        </w:tc>
      </w:tr>
      <w:tr w:rsidR="00F90F81" w:rsidRPr="009107EF" w14:paraId="0587E16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9DC162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0D353" w14:textId="77777777" w:rsidR="00F90F81" w:rsidRPr="009107EF" w:rsidRDefault="00F90F81" w:rsidP="00347F36">
            <w:pPr>
              <w:spacing w:before="0" w:after="0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0174366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F2CD8" w14:textId="77777777" w:rsidR="00F90F81" w:rsidRPr="009107EF" w:rsidRDefault="00F90F81" w:rsidP="000712C5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10C" w14:textId="77777777" w:rsidR="00F90F81" w:rsidRPr="009107EF" w:rsidRDefault="006956EA" w:rsidP="00347F36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62574350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7370A072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8BE3B9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501DC6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05EA33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2C8377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059CD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97908E2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9A78CC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BCFAEF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C1F655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356B24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02F28B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14C1BF5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B7E64F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AF504B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07F67F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7D51EB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607B38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7E08825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2C31BA8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2208E216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9D6289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2485233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BD3B20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360C3E7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8BABEB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B867433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24A42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564E04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F335C0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05F5C4E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0184B75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9FD93C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01B472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4BB5D13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B7A9C8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D501E1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2169FDF0" w14:textId="77777777" w:rsidR="00D42CD1" w:rsidRPr="003A680D" w:rsidRDefault="00D42CD1" w:rsidP="00347F36">
      <w:pPr>
        <w:spacing w:after="120"/>
      </w:pPr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7A3FB501" w14:textId="77777777" w:rsidR="00D0022F" w:rsidRDefault="000375CD" w:rsidP="00347F36">
      <w:pPr>
        <w:spacing w:after="120"/>
      </w:pPr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790FD8E0" w14:textId="77777777" w:rsidR="00B756D3" w:rsidRDefault="00B756D3" w:rsidP="00347F36">
      <w:pPr>
        <w:spacing w:after="120"/>
      </w:pPr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700010C5" w14:textId="77777777" w:rsidR="006403F7" w:rsidRDefault="000375CD" w:rsidP="00347F36">
      <w:pPr>
        <w:spacing w:after="120"/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4D903819" w14:textId="77777777"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E9A2A0B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C4EB8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D8C68B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4417E3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B4BC19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44F60C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11BA746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F94442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608226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F2C61F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CECFF9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B15676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3F6525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4B7E7A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3EA2B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43C694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BC12B4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CA6C0B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2A9473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CA07E9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42676D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01872B3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31D8BD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8A1A1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78FBB0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4F4FE4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5CC3EB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6EB6F3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0075B6D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54B5AEA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5A1085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116714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50400D7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64A58B5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DCA532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5E45BE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5C63C33" w14:textId="77777777" w:rsidR="00701873" w:rsidRDefault="00E576C3" w:rsidP="00701873">
      <w:pPr>
        <w:pStyle w:val="Nadpis1"/>
        <w:numPr>
          <w:ilvl w:val="0"/>
          <w:numId w:val="0"/>
        </w:numPr>
      </w:pPr>
      <w:r>
        <w:t xml:space="preserve">  </w:t>
      </w:r>
    </w:p>
    <w:p w14:paraId="3DE0A40A" w14:textId="1553F154" w:rsidR="00BA7E8C" w:rsidRPr="009107EF" w:rsidRDefault="0070187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3F0C2C8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E01D6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77C551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D9DE2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5C2D375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DB1F4E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58A1B10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114701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81CD54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2FFE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3D54CCE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79449F5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680BF2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E1082D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A78B8F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45CB86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41BAEC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50D9E5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A98070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43240E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6F1339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E55E96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0E6CB7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118419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357617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5528FF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B69650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54EC5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5FAE3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4F76E8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19C2C8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A43162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AB6B7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AE878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89143B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7E0AEB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99087B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F65F74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5CC921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40D963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8475F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52362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EB1391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8B440A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620AB66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E5C17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DEC89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670C13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0B1C13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FE8069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351A39A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DFE0F3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69A29E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347B32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E4DCB64" w14:textId="77777777" w:rsidR="0045093D" w:rsidRDefault="0045093D" w:rsidP="006403F7"/>
    <w:p w14:paraId="0980C3ED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2BE913AC" w14:textId="77777777" w:rsidR="007D28BD" w:rsidRDefault="007D28BD" w:rsidP="006403F7"/>
    <w:p w14:paraId="27A46648" w14:textId="77777777" w:rsidR="007D28BD" w:rsidRDefault="007D28BD" w:rsidP="006403F7"/>
    <w:p w14:paraId="68F4A5DB" w14:textId="77777777" w:rsidR="007D28BD" w:rsidRDefault="007D28BD" w:rsidP="006403F7"/>
    <w:p w14:paraId="0C8BAA43" w14:textId="77777777" w:rsidR="007D28BD" w:rsidRDefault="007D28BD" w:rsidP="006403F7"/>
    <w:p w14:paraId="650F8ECD" w14:textId="77777777" w:rsidR="007D28BD" w:rsidRDefault="007D28BD" w:rsidP="006403F7"/>
    <w:p w14:paraId="20E62CBC" w14:textId="77777777" w:rsidR="009C2093" w:rsidRPr="009107EF" w:rsidRDefault="00E576C3" w:rsidP="007D28BD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394EEF1B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2437AB3D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06B10121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4F850AC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3DFB728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7266412B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57DF066E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220694E3" w14:textId="77777777" w:rsidR="00F83E15" w:rsidRPr="0001733A" w:rsidRDefault="00F83E15" w:rsidP="006403F7">
      <w:r>
        <w:t xml:space="preserve">Tato plná moc je platná do odvolání. </w:t>
      </w:r>
    </w:p>
    <w:p w14:paraId="718A83A8" w14:textId="505DCDC6" w:rsidR="00877902" w:rsidRDefault="00877902" w:rsidP="009C2093">
      <w:pPr>
        <w:spacing w:line="276" w:lineRule="auto"/>
        <w:rPr>
          <w:rFonts w:cs="Arial"/>
          <w:bCs/>
          <w:szCs w:val="22"/>
        </w:rPr>
      </w:pPr>
    </w:p>
    <w:p w14:paraId="39AC0FDA" w14:textId="77777777" w:rsidR="00701873" w:rsidRPr="00D3785C" w:rsidRDefault="00701873" w:rsidP="009C2093">
      <w:pPr>
        <w:spacing w:line="276" w:lineRule="auto"/>
        <w:rPr>
          <w:rFonts w:cs="Arial"/>
          <w:bCs/>
          <w:szCs w:val="22"/>
        </w:rPr>
      </w:pPr>
    </w:p>
    <w:p w14:paraId="69E9B0E6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3DA8559F" w14:textId="77777777" w:rsidR="00701873" w:rsidRDefault="00CC446F" w:rsidP="006403F7">
      <w:r w:rsidRPr="003A680D">
        <w:t xml:space="preserve">           </w:t>
      </w:r>
    </w:p>
    <w:p w14:paraId="453464E9" w14:textId="18E8FFC1" w:rsidR="00CC446F" w:rsidRPr="003A680D" w:rsidRDefault="00CC446F" w:rsidP="006403F7">
      <w:r w:rsidRPr="003A680D">
        <w:t xml:space="preserve">                  </w:t>
      </w:r>
      <w:r>
        <w:t xml:space="preserve">                               </w:t>
      </w:r>
    </w:p>
    <w:p w14:paraId="06101411" w14:textId="77777777" w:rsidR="00CC446F" w:rsidRPr="009444D2" w:rsidRDefault="00CC446F" w:rsidP="00701873">
      <w:pPr>
        <w:spacing w:after="0"/>
      </w:pPr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31DE865A" w14:textId="77777777" w:rsidR="00CC446F" w:rsidRPr="003A680D" w:rsidRDefault="00CC446F" w:rsidP="006403F7">
      <w:r w:rsidRPr="009444D2">
        <w:t>Podpis osoby oprávněné jednat jménem či za dodavatele</w:t>
      </w:r>
    </w:p>
    <w:p w14:paraId="40D4EAAF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78FD" w14:textId="77777777" w:rsidR="00970A12" w:rsidRDefault="00970A12" w:rsidP="008E4AD5">
      <w:r>
        <w:separator/>
      </w:r>
    </w:p>
  </w:endnote>
  <w:endnote w:type="continuationSeparator" w:id="0">
    <w:p w14:paraId="787C3060" w14:textId="77777777"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0E7A06AF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7A5F1DD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1A0F" w14:textId="77777777" w:rsidR="00970A12" w:rsidRDefault="00970A12" w:rsidP="008E4AD5">
      <w:r>
        <w:separator/>
      </w:r>
    </w:p>
  </w:footnote>
  <w:footnote w:type="continuationSeparator" w:id="0">
    <w:p w14:paraId="3CF44452" w14:textId="77777777"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930C" w14:textId="61174376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3A4972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12C5"/>
    <w:rsid w:val="000745AC"/>
    <w:rsid w:val="0008533B"/>
    <w:rsid w:val="00087594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47F36"/>
    <w:rsid w:val="00362AEF"/>
    <w:rsid w:val="0037294D"/>
    <w:rsid w:val="00393FE5"/>
    <w:rsid w:val="003A34D8"/>
    <w:rsid w:val="003A4972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33310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1873"/>
    <w:rsid w:val="00703D7C"/>
    <w:rsid w:val="007040FE"/>
    <w:rsid w:val="00721FEE"/>
    <w:rsid w:val="00731E17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32E1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1D2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4F8129DB"/>
  <w15:docId w15:val="{929D1F6A-6546-4905-BF09-97031F4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Dlouhá Hana Ing.</dc:creator>
  <cp:keywords/>
  <dc:description/>
  <cp:lastModifiedBy>Čekal Jan Ing.</cp:lastModifiedBy>
  <cp:revision>6</cp:revision>
  <cp:lastPrinted>2012-03-30T11:12:00Z</cp:lastPrinted>
  <dcterms:created xsi:type="dcterms:W3CDTF">2016-10-04T08:03:00Z</dcterms:created>
  <dcterms:modified xsi:type="dcterms:W3CDTF">2022-09-26T10:11:00Z</dcterms:modified>
</cp:coreProperties>
</file>