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5C2D65B8" w:rsidR="003243D2" w:rsidRDefault="00443356">
    <w:pPr>
      <w:pStyle w:val="Zhlav"/>
    </w:pPr>
    <w:r>
      <w:rPr>
        <w:rFonts w:ascii="Arial" w:hAnsi="Arial" w:cs="Arial"/>
      </w:rPr>
      <w:t xml:space="preserve"> </w:t>
    </w:r>
    <w:r w:rsidR="003243D2" w:rsidRPr="00443356">
      <w:rPr>
        <w:rFonts w:ascii="Arial" w:hAnsi="Arial" w:cs="Arial"/>
      </w:rPr>
      <w:t>Příloha</w:t>
    </w:r>
    <w:r w:rsidR="003243D2">
      <w:t xml:space="preserve"> č. </w:t>
    </w:r>
    <w:r w:rsidR="008E56DC">
      <w:t>3</w:t>
    </w:r>
    <w:r w:rsidR="00275B38">
      <w:t xml:space="preserve"> Etický kodex dodavatele veřejné zakázky</w:t>
    </w:r>
    <w:r w:rsidR="003243D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75B38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8E56DC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Víšková Katarína Ing.</cp:lastModifiedBy>
  <cp:revision>7</cp:revision>
  <dcterms:created xsi:type="dcterms:W3CDTF">2022-02-20T09:17:00Z</dcterms:created>
  <dcterms:modified xsi:type="dcterms:W3CDTF">2022-08-10T06:31:00Z</dcterms:modified>
</cp:coreProperties>
</file>