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4E39F9">
      <w:pPr>
        <w:pStyle w:val="Nzev"/>
        <w:spacing w:before="0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418C871" w14:textId="77777777" w:rsidR="00B91A3C" w:rsidRDefault="00B91A3C" w:rsidP="00B91A3C">
      <w:r>
        <w:rPr>
          <w:u w:val="single"/>
        </w:rPr>
        <w:t>Název veřejné zakázky:</w:t>
      </w:r>
      <w:r>
        <w:t xml:space="preserve"> </w:t>
      </w:r>
      <w:r>
        <w:rPr>
          <w:rFonts w:cs="Arial"/>
          <w:szCs w:val="22"/>
        </w:rPr>
        <w:t>Zajištění údržby nepronajatých pozemků v Moravskoslezském kraji</w:t>
      </w:r>
    </w:p>
    <w:p w14:paraId="33661A81" w14:textId="1E5FE887" w:rsidR="006C4D31" w:rsidRPr="007A0155" w:rsidRDefault="00B91A3C" w:rsidP="007A0155">
      <w:r>
        <w:rPr>
          <w:u w:val="single"/>
        </w:rPr>
        <w:t>Druh veřejné zakázky:</w:t>
      </w:r>
      <w:r>
        <w:tab/>
      </w:r>
      <w:r>
        <w:tab/>
        <w:t xml:space="preserve"> služby – veřejná zakázka malého rozsahu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4E39F9">
      <w:headerReference w:type="default" r:id="rId8"/>
      <w:footerReference w:type="default" r:id="rId9"/>
      <w:pgSz w:w="11906" w:h="16838"/>
      <w:pgMar w:top="1843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A4E0" w14:textId="452D4BBF" w:rsidR="00D40D0E" w:rsidRPr="004E39F9" w:rsidRDefault="004E39F9" w:rsidP="004E39F9">
    <w:pPr>
      <w:spacing w:line="276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>Příloha č. 7 – Výzvy k 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39F9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1A3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Bailová Petra Ing.</cp:lastModifiedBy>
  <cp:revision>15</cp:revision>
  <cp:lastPrinted>2022-02-09T07:14:00Z</cp:lastPrinted>
  <dcterms:created xsi:type="dcterms:W3CDTF">2022-02-20T09:23:00Z</dcterms:created>
  <dcterms:modified xsi:type="dcterms:W3CDTF">2022-09-06T12:59:00Z</dcterms:modified>
</cp:coreProperties>
</file>