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D46D" w14:textId="4ACC733E" w:rsidR="00E7355F" w:rsidRPr="00DA0CB7" w:rsidRDefault="009F3720" w:rsidP="00AE2DC5">
      <w:pPr>
        <w:jc w:val="center"/>
        <w:rPr>
          <w:rFonts w:cs="Arial"/>
          <w:b/>
          <w:sz w:val="28"/>
          <w:szCs w:val="28"/>
        </w:rPr>
      </w:pPr>
      <w:r w:rsidRPr="00DA0CB7">
        <w:rPr>
          <w:rFonts w:cs="Arial"/>
          <w:b/>
          <w:sz w:val="28"/>
          <w:szCs w:val="28"/>
        </w:rPr>
        <w:t>SMLOUVA O</w:t>
      </w:r>
      <w:r w:rsidR="009A53D2" w:rsidRPr="00DA0CB7">
        <w:rPr>
          <w:rFonts w:cs="Arial"/>
          <w:b/>
          <w:sz w:val="28"/>
          <w:szCs w:val="28"/>
        </w:rPr>
        <w:t xml:space="preserve"> </w:t>
      </w:r>
      <w:r w:rsidR="00EB3FF6" w:rsidRPr="00DA0CB7">
        <w:rPr>
          <w:rFonts w:cs="Arial"/>
          <w:b/>
          <w:sz w:val="28"/>
          <w:szCs w:val="28"/>
        </w:rPr>
        <w:t>DÍLO</w:t>
      </w:r>
    </w:p>
    <w:p w14:paraId="17461C5D" w14:textId="07E8CEA7" w:rsidR="0091230B" w:rsidRPr="005F24AC" w:rsidRDefault="002147D8" w:rsidP="0091230B">
      <w:pPr>
        <w:jc w:val="center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 xml:space="preserve"> č. </w:t>
      </w:r>
      <w:r w:rsidR="00E3587A" w:rsidRPr="005F24AC">
        <w:rPr>
          <w:rFonts w:cs="Arial"/>
          <w:b/>
          <w:szCs w:val="22"/>
        </w:rPr>
        <w:t xml:space="preserve">j. </w:t>
      </w:r>
      <w:r w:rsidR="00C07FCD" w:rsidRPr="00C07FCD">
        <w:rPr>
          <w:rFonts w:cs="Arial"/>
          <w:b/>
          <w:szCs w:val="22"/>
        </w:rPr>
        <w:t xml:space="preserve">SPU </w:t>
      </w:r>
      <w:r w:rsidR="004A646C" w:rsidRPr="004A646C">
        <w:rPr>
          <w:rFonts w:cs="Arial"/>
          <w:b/>
          <w:szCs w:val="22"/>
        </w:rPr>
        <w:t>250637/2022</w:t>
      </w:r>
    </w:p>
    <w:p w14:paraId="6044AF6E" w14:textId="77777777" w:rsidR="00E30950" w:rsidRPr="005F24AC" w:rsidRDefault="00E30950" w:rsidP="0091230B">
      <w:pPr>
        <w:jc w:val="center"/>
        <w:rPr>
          <w:rFonts w:cs="Arial"/>
          <w:b/>
          <w:szCs w:val="22"/>
        </w:rPr>
      </w:pPr>
    </w:p>
    <w:p w14:paraId="15C75514" w14:textId="0C9987D9" w:rsidR="009F3720" w:rsidRPr="0091230B" w:rsidRDefault="009F3720" w:rsidP="0091230B">
      <w:pPr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>(dále jen „</w:t>
      </w:r>
      <w:r w:rsidR="00B2765B">
        <w:rPr>
          <w:rFonts w:cs="Arial"/>
          <w:b/>
          <w:szCs w:val="22"/>
        </w:rPr>
        <w:t>S</w:t>
      </w:r>
      <w:r w:rsidRPr="00DA0CB7">
        <w:rPr>
          <w:rFonts w:cs="Arial"/>
          <w:b/>
          <w:szCs w:val="22"/>
        </w:rPr>
        <w:t>mlouva“)</w:t>
      </w:r>
    </w:p>
    <w:p w14:paraId="1B1799BD" w14:textId="77777777" w:rsidR="009F3720" w:rsidRPr="00737D88" w:rsidRDefault="009F3720" w:rsidP="00AE2DC5">
      <w:pPr>
        <w:jc w:val="center"/>
        <w:rPr>
          <w:rFonts w:cs="Arial"/>
          <w:sz w:val="24"/>
        </w:rPr>
      </w:pPr>
      <w:r w:rsidRPr="00737D88">
        <w:rPr>
          <w:rFonts w:cs="Arial"/>
          <w:sz w:val="24"/>
        </w:rPr>
        <w:t>uzavřená</w:t>
      </w:r>
      <w:r w:rsidR="006A4E33" w:rsidRPr="00737D88">
        <w:rPr>
          <w:rFonts w:cs="Arial"/>
          <w:sz w:val="24"/>
        </w:rPr>
        <w:t xml:space="preserve"> </w:t>
      </w:r>
      <w:r w:rsidR="006A4E33" w:rsidRPr="00737D88">
        <w:rPr>
          <w:rFonts w:cs="Arial"/>
          <w:bCs/>
          <w:sz w:val="24"/>
        </w:rPr>
        <w:t>níže uvedeného dne, měsíce a roku</w:t>
      </w:r>
    </w:p>
    <w:p w14:paraId="7371A759" w14:textId="11C53749" w:rsidR="009F3720" w:rsidRPr="00737D88" w:rsidRDefault="009F3720" w:rsidP="000651E8">
      <w:pPr>
        <w:jc w:val="center"/>
        <w:rPr>
          <w:rFonts w:cs="Arial"/>
          <w:sz w:val="24"/>
        </w:rPr>
      </w:pPr>
      <w:r w:rsidRPr="00737D88">
        <w:rPr>
          <w:rFonts w:cs="Arial"/>
          <w:sz w:val="24"/>
        </w:rPr>
        <w:t xml:space="preserve">podle § </w:t>
      </w:r>
      <w:r w:rsidR="0071160B" w:rsidRPr="00737D88">
        <w:rPr>
          <w:rFonts w:cs="Arial"/>
          <w:sz w:val="24"/>
        </w:rPr>
        <w:t>2586</w:t>
      </w:r>
      <w:r w:rsidRPr="00737D88">
        <w:rPr>
          <w:rFonts w:cs="Arial"/>
          <w:sz w:val="24"/>
        </w:rPr>
        <w:t xml:space="preserve"> zákona č. 89/2012 Sb., občanský zákoník, </w:t>
      </w:r>
    </w:p>
    <w:p w14:paraId="7E829E9B" w14:textId="25DCCAFC" w:rsidR="009F3720" w:rsidRPr="0041137A" w:rsidRDefault="009F3720" w:rsidP="0041137A">
      <w:pPr>
        <w:jc w:val="center"/>
        <w:rPr>
          <w:rFonts w:cs="Arial"/>
          <w:sz w:val="24"/>
        </w:rPr>
      </w:pPr>
      <w:r w:rsidRPr="00737D88">
        <w:rPr>
          <w:rFonts w:cs="Arial"/>
          <w:sz w:val="24"/>
        </w:rPr>
        <w:t>(dále jen „občanský zákoník“)</w:t>
      </w:r>
    </w:p>
    <w:p w14:paraId="740B8C34" w14:textId="77777777" w:rsidR="009F3720" w:rsidRPr="00737D88" w:rsidRDefault="009F3720" w:rsidP="00AE2DC5">
      <w:pPr>
        <w:tabs>
          <w:tab w:val="left" w:pos="4820"/>
        </w:tabs>
        <w:jc w:val="center"/>
        <w:rPr>
          <w:rFonts w:cs="Arial"/>
          <w:sz w:val="24"/>
        </w:rPr>
      </w:pPr>
      <w:r w:rsidRPr="00737D88">
        <w:rPr>
          <w:rFonts w:cs="Arial"/>
          <w:b/>
          <w:sz w:val="24"/>
        </w:rPr>
        <w:t>mezi smluvními stranami</w:t>
      </w:r>
    </w:p>
    <w:p w14:paraId="7A0E964E" w14:textId="77777777" w:rsidR="00CF6E49" w:rsidRPr="00737D88" w:rsidRDefault="00FD20AF" w:rsidP="00AE2DC5">
      <w:pPr>
        <w:jc w:val="both"/>
        <w:rPr>
          <w:rFonts w:cs="Arial"/>
          <w:b/>
          <w:bCs/>
          <w:snapToGrid w:val="0"/>
          <w:sz w:val="24"/>
        </w:rPr>
      </w:pPr>
      <w:r w:rsidRPr="00737D88">
        <w:rPr>
          <w:rFonts w:cs="Arial"/>
          <w:b/>
          <w:bCs/>
          <w:snapToGrid w:val="0"/>
          <w:sz w:val="24"/>
        </w:rPr>
        <w:t>Objednatel</w:t>
      </w:r>
      <w:r w:rsidR="00D95427" w:rsidRPr="00737D88">
        <w:rPr>
          <w:rFonts w:cs="Arial"/>
          <w:b/>
          <w:bCs/>
          <w:snapToGrid w:val="0"/>
          <w:sz w:val="24"/>
        </w:rPr>
        <w:t>em</w:t>
      </w:r>
    </w:p>
    <w:p w14:paraId="6006FC21" w14:textId="497E96EA" w:rsidR="00AD5D34" w:rsidRPr="00737D88" w:rsidRDefault="00AD5D34" w:rsidP="006B73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b/>
          <w:sz w:val="24"/>
        </w:rPr>
      </w:pPr>
      <w:r w:rsidRPr="00737D88">
        <w:rPr>
          <w:rFonts w:cs="Arial"/>
          <w:b/>
          <w:sz w:val="24"/>
        </w:rPr>
        <w:t>Česká re</w:t>
      </w:r>
      <w:r w:rsidR="00C4613C" w:rsidRPr="00737D88">
        <w:rPr>
          <w:rFonts w:cs="Arial"/>
          <w:b/>
          <w:sz w:val="24"/>
        </w:rPr>
        <w:t>publika - Státní pozemkový úřad</w:t>
      </w:r>
      <w:r w:rsidRPr="00737D88">
        <w:rPr>
          <w:rFonts w:cs="Arial"/>
          <w:sz w:val="24"/>
        </w:rPr>
        <w:tab/>
      </w:r>
      <w:r w:rsidRPr="00737D88">
        <w:rPr>
          <w:rFonts w:cs="Arial"/>
          <w:sz w:val="24"/>
        </w:rPr>
        <w:tab/>
      </w:r>
    </w:p>
    <w:p w14:paraId="57234752" w14:textId="2BA2F6E4" w:rsidR="00C4613C" w:rsidRPr="00737D88" w:rsidRDefault="00C4613C" w:rsidP="00737D88">
      <w:pPr>
        <w:widowControl w:val="0"/>
        <w:tabs>
          <w:tab w:val="left" w:pos="4962"/>
        </w:tabs>
        <w:suppressAutoHyphens/>
        <w:spacing w:line="240" w:lineRule="auto"/>
        <w:ind w:left="5664" w:hanging="5664"/>
        <w:rPr>
          <w:rFonts w:eastAsia="Lucida Sans Unicode" w:cs="Arial"/>
          <w:color w:val="FF0000"/>
          <w:sz w:val="24"/>
        </w:rPr>
      </w:pPr>
      <w:r w:rsidRPr="00737D88">
        <w:rPr>
          <w:rFonts w:eastAsia="Lucida Sans Unicode" w:cs="Arial"/>
          <w:sz w:val="24"/>
        </w:rPr>
        <w:t>Z</w:t>
      </w:r>
      <w:r w:rsidR="00AD5D34" w:rsidRPr="00737D88">
        <w:rPr>
          <w:rFonts w:eastAsia="Lucida Sans Unicode" w:cs="Arial"/>
          <w:sz w:val="24"/>
        </w:rPr>
        <w:t>astoupený:</w:t>
      </w:r>
      <w:r w:rsidR="00AD5D34" w:rsidRPr="00737D88">
        <w:rPr>
          <w:rFonts w:eastAsia="Lucida Sans Unicode" w:cs="Arial"/>
          <w:sz w:val="24"/>
        </w:rPr>
        <w:tab/>
      </w:r>
      <w:r w:rsidR="00737D88">
        <w:rPr>
          <w:rFonts w:eastAsia="Lucida Sans Unicode" w:cs="Arial"/>
          <w:sz w:val="24"/>
        </w:rPr>
        <w:tab/>
      </w:r>
      <w:r w:rsidR="00C245F2">
        <w:rPr>
          <w:rFonts w:eastAsia="Lucida Sans Unicode" w:cs="Arial"/>
          <w:sz w:val="24"/>
        </w:rPr>
        <w:t>Ing. Martinem Vrbou, ústředním ředitelem</w:t>
      </w:r>
    </w:p>
    <w:p w14:paraId="49CF40ED" w14:textId="3A95D889" w:rsidR="00C4613C" w:rsidRPr="00737D88" w:rsidRDefault="00C4613C" w:rsidP="00A70370">
      <w:pPr>
        <w:widowControl w:val="0"/>
        <w:tabs>
          <w:tab w:val="left" w:pos="4536"/>
        </w:tabs>
        <w:suppressAutoHyphens/>
        <w:spacing w:line="240" w:lineRule="auto"/>
        <w:ind w:left="5664" w:hanging="5664"/>
        <w:rPr>
          <w:rFonts w:eastAsia="Lucida Sans Unicode" w:cs="Arial"/>
          <w:color w:val="FF0000"/>
          <w:sz w:val="24"/>
        </w:rPr>
      </w:pPr>
      <w:r w:rsidRPr="00737D88">
        <w:rPr>
          <w:rFonts w:eastAsia="Lucida Sans Unicode" w:cs="Arial"/>
          <w:sz w:val="24"/>
        </w:rPr>
        <w:t>V</w:t>
      </w:r>
      <w:r w:rsidR="00AD5D34" w:rsidRPr="00737D88">
        <w:rPr>
          <w:rFonts w:eastAsia="Lucida Sans Unicode" w:cs="Arial"/>
          <w:sz w:val="24"/>
        </w:rPr>
        <w:t>e smluvních záležitostech oprávněn jednat:</w:t>
      </w:r>
      <w:r w:rsidR="00AD5D34" w:rsidRPr="00737D88">
        <w:rPr>
          <w:rFonts w:eastAsia="Lucida Sans Unicode" w:cs="Arial"/>
          <w:sz w:val="24"/>
        </w:rPr>
        <w:tab/>
      </w:r>
      <w:r w:rsidR="005170E2">
        <w:rPr>
          <w:rFonts w:eastAsia="Lucida Sans Unicode" w:cs="Arial"/>
          <w:sz w:val="24"/>
        </w:rPr>
        <w:t>Mgr. Pavel Škeřík, ředitel Sekce provozních činností</w:t>
      </w:r>
    </w:p>
    <w:p w14:paraId="099B10E4" w14:textId="39DF5EDD" w:rsidR="00C4613C" w:rsidRPr="00737D88" w:rsidRDefault="00C4613C" w:rsidP="006B7391">
      <w:pPr>
        <w:widowControl w:val="0"/>
        <w:tabs>
          <w:tab w:val="left" w:pos="4536"/>
        </w:tabs>
        <w:suppressAutoHyphens/>
        <w:spacing w:line="240" w:lineRule="auto"/>
        <w:ind w:left="4536" w:hanging="4536"/>
        <w:rPr>
          <w:rFonts w:eastAsia="Lucida Sans Unicode" w:cs="Arial"/>
          <w:color w:val="FF0000"/>
          <w:sz w:val="24"/>
        </w:rPr>
      </w:pPr>
      <w:r w:rsidRPr="00737D88">
        <w:rPr>
          <w:rFonts w:eastAsia="Lucida Sans Unicode" w:cs="Arial"/>
          <w:sz w:val="24"/>
        </w:rPr>
        <w:t>V</w:t>
      </w:r>
      <w:r w:rsidR="00AD5D34" w:rsidRPr="00737D88">
        <w:rPr>
          <w:rFonts w:eastAsia="Lucida Sans Unicode" w:cs="Arial"/>
          <w:sz w:val="24"/>
        </w:rPr>
        <w:t xml:space="preserve"> </w:t>
      </w:r>
      <w:r w:rsidR="00AD5D34" w:rsidRPr="00737D88">
        <w:rPr>
          <w:rFonts w:eastAsia="Lucida Sans Unicode" w:cs="Arial"/>
          <w:snapToGrid w:val="0"/>
          <w:sz w:val="24"/>
        </w:rPr>
        <w:t xml:space="preserve">technických záležitostech oprávněn </w:t>
      </w:r>
      <w:proofErr w:type="gramStart"/>
      <w:r w:rsidR="00AD5D34" w:rsidRPr="00737D88">
        <w:rPr>
          <w:rFonts w:eastAsia="Lucida Sans Unicode" w:cs="Arial"/>
          <w:snapToGrid w:val="0"/>
          <w:sz w:val="24"/>
        </w:rPr>
        <w:t>jednat:</w:t>
      </w:r>
      <w:r w:rsidR="006B7391" w:rsidRPr="00737D88">
        <w:rPr>
          <w:rFonts w:eastAsia="Lucida Sans Unicode" w:cs="Arial"/>
          <w:snapToGrid w:val="0"/>
          <w:sz w:val="24"/>
        </w:rPr>
        <w:tab/>
      </w:r>
      <w:r w:rsidR="00AD5D34" w:rsidRPr="00737D88">
        <w:rPr>
          <w:rFonts w:eastAsia="Lucida Sans Unicode" w:cs="Arial"/>
          <w:snapToGrid w:val="0"/>
          <w:sz w:val="24"/>
        </w:rPr>
        <w:tab/>
      </w:r>
      <w:proofErr w:type="spellStart"/>
      <w:r w:rsidR="00A648E6" w:rsidRPr="00F6002D">
        <w:rPr>
          <w:rFonts w:eastAsia="Lucida Sans Unicode" w:cs="Arial"/>
          <w:sz w:val="24"/>
        </w:rPr>
        <w:t>Ing.Vlasta</w:t>
      </w:r>
      <w:proofErr w:type="spellEnd"/>
      <w:proofErr w:type="gramEnd"/>
      <w:r w:rsidR="00A648E6" w:rsidRPr="00F6002D">
        <w:rPr>
          <w:rFonts w:eastAsia="Lucida Sans Unicode" w:cs="Arial"/>
          <w:sz w:val="24"/>
        </w:rPr>
        <w:t xml:space="preserve"> Fadrhonsová</w:t>
      </w:r>
    </w:p>
    <w:p w14:paraId="7319A4D1" w14:textId="4285A9BC" w:rsidR="00C4613C" w:rsidRPr="00737D88" w:rsidRDefault="00AD5D34" w:rsidP="00E30950">
      <w:pPr>
        <w:widowControl w:val="0"/>
        <w:tabs>
          <w:tab w:val="left" w:pos="4536"/>
        </w:tabs>
        <w:suppressAutoHyphens/>
        <w:spacing w:line="240" w:lineRule="auto"/>
        <w:ind w:left="5670" w:hanging="5670"/>
        <w:rPr>
          <w:rFonts w:eastAsia="Lucida Sans Unicode" w:cs="Arial"/>
          <w:sz w:val="24"/>
        </w:rPr>
      </w:pPr>
      <w:r w:rsidRPr="00737D88">
        <w:rPr>
          <w:rFonts w:eastAsia="Lucida Sans Unicode" w:cs="Arial"/>
          <w:sz w:val="24"/>
        </w:rPr>
        <w:t>Adresa:</w:t>
      </w:r>
      <w:r w:rsidRPr="00737D88">
        <w:rPr>
          <w:rFonts w:eastAsia="Lucida Sans Unicode" w:cs="Arial"/>
          <w:sz w:val="24"/>
        </w:rPr>
        <w:tab/>
      </w:r>
      <w:r w:rsidR="006B7391" w:rsidRPr="00737D88">
        <w:rPr>
          <w:rFonts w:eastAsia="Lucida Sans Unicode" w:cs="Arial"/>
          <w:sz w:val="24"/>
        </w:rPr>
        <w:tab/>
      </w:r>
      <w:r w:rsidR="00C4613C" w:rsidRPr="00737D88">
        <w:rPr>
          <w:rFonts w:eastAsia="Lucida Sans Unicode" w:cs="Arial"/>
          <w:sz w:val="24"/>
        </w:rPr>
        <w:t xml:space="preserve">Husinecká 1024/11a, 130 00 Praha 3 </w:t>
      </w:r>
      <w:r w:rsidRPr="00737D88">
        <w:rPr>
          <w:rFonts w:eastAsia="Lucida Sans Unicode" w:cs="Arial"/>
          <w:sz w:val="24"/>
        </w:rPr>
        <w:tab/>
        <w:t xml:space="preserve"> </w:t>
      </w:r>
    </w:p>
    <w:p w14:paraId="17BC8018" w14:textId="507313BF" w:rsidR="006B7391" w:rsidRPr="00737D88" w:rsidRDefault="00AD5D34" w:rsidP="006B7391">
      <w:pPr>
        <w:widowControl w:val="0"/>
        <w:tabs>
          <w:tab w:val="left" w:pos="4536"/>
        </w:tabs>
        <w:suppressAutoHyphens/>
        <w:spacing w:line="240" w:lineRule="auto"/>
        <w:ind w:left="4536" w:hanging="4536"/>
        <w:rPr>
          <w:rFonts w:eastAsia="Lucida Sans Unicode" w:cs="Arial"/>
          <w:color w:val="FF0000"/>
          <w:sz w:val="24"/>
        </w:rPr>
      </w:pPr>
      <w:r w:rsidRPr="00737D88">
        <w:rPr>
          <w:rFonts w:eastAsia="Lucida Sans Unicode" w:cs="Arial"/>
          <w:sz w:val="24"/>
        </w:rPr>
        <w:t>ID DS:</w:t>
      </w:r>
      <w:r w:rsidRPr="00737D88">
        <w:rPr>
          <w:rFonts w:eastAsia="Lucida Sans Unicode" w:cs="Arial"/>
          <w:sz w:val="24"/>
        </w:rPr>
        <w:tab/>
      </w:r>
      <w:r w:rsidR="006B7391" w:rsidRPr="00737D88">
        <w:rPr>
          <w:rFonts w:eastAsia="Lucida Sans Unicode" w:cs="Arial"/>
          <w:sz w:val="24"/>
        </w:rPr>
        <w:tab/>
      </w:r>
      <w:r w:rsidR="00737D88">
        <w:rPr>
          <w:rFonts w:eastAsia="Lucida Sans Unicode" w:cs="Arial"/>
          <w:sz w:val="24"/>
        </w:rPr>
        <w:tab/>
      </w:r>
      <w:r w:rsidRPr="00737D88">
        <w:rPr>
          <w:rFonts w:eastAsia="Lucida Sans Unicode" w:cs="Arial"/>
          <w:sz w:val="24"/>
        </w:rPr>
        <w:t>z49per3</w:t>
      </w:r>
      <w:r w:rsidR="006B7391" w:rsidRPr="00737D88">
        <w:rPr>
          <w:rFonts w:eastAsia="Lucida Sans Unicode" w:cs="Arial"/>
          <w:color w:val="FF0000"/>
          <w:sz w:val="24"/>
        </w:rPr>
        <w:t xml:space="preserve"> </w:t>
      </w:r>
    </w:p>
    <w:p w14:paraId="028D14CF" w14:textId="519068D6" w:rsidR="006B7391" w:rsidRPr="00737D88" w:rsidRDefault="00AD5D34" w:rsidP="006B7391">
      <w:pPr>
        <w:widowControl w:val="0"/>
        <w:tabs>
          <w:tab w:val="left" w:pos="4536"/>
        </w:tabs>
        <w:suppressAutoHyphens/>
        <w:spacing w:line="240" w:lineRule="auto"/>
        <w:ind w:left="4536" w:hanging="4536"/>
        <w:rPr>
          <w:rFonts w:eastAsia="Lucida Sans Unicode" w:cs="Arial"/>
          <w:color w:val="FF0000"/>
          <w:sz w:val="24"/>
        </w:rPr>
      </w:pPr>
      <w:r w:rsidRPr="00737D88">
        <w:rPr>
          <w:rFonts w:eastAsia="Lucida Sans Unicode" w:cs="Arial"/>
          <w:bCs/>
          <w:sz w:val="24"/>
        </w:rPr>
        <w:t>Číslo účtu:</w:t>
      </w:r>
      <w:r w:rsidRPr="00737D88">
        <w:rPr>
          <w:rFonts w:eastAsia="Lucida Sans Unicode" w:cs="Arial"/>
          <w:bCs/>
          <w:sz w:val="24"/>
        </w:rPr>
        <w:tab/>
      </w:r>
      <w:r w:rsidR="00737D88">
        <w:rPr>
          <w:rFonts w:eastAsia="Lucida Sans Unicode" w:cs="Arial"/>
          <w:bCs/>
          <w:sz w:val="24"/>
        </w:rPr>
        <w:tab/>
      </w:r>
      <w:r w:rsidR="006B7391" w:rsidRPr="00737D88">
        <w:rPr>
          <w:rFonts w:eastAsia="Lucida Sans Unicode" w:cs="Arial"/>
          <w:bCs/>
          <w:sz w:val="24"/>
        </w:rPr>
        <w:tab/>
      </w:r>
      <w:r w:rsidRPr="00737D88">
        <w:rPr>
          <w:rFonts w:eastAsia="Lucida Sans Unicode" w:cs="Arial"/>
          <w:bCs/>
          <w:sz w:val="24"/>
        </w:rPr>
        <w:t>3723001/0710</w:t>
      </w:r>
    </w:p>
    <w:p w14:paraId="1E873344" w14:textId="6F607674" w:rsidR="006B7391" w:rsidRPr="00737D88" w:rsidRDefault="00AD5D34" w:rsidP="006B7391">
      <w:pPr>
        <w:widowControl w:val="0"/>
        <w:tabs>
          <w:tab w:val="left" w:pos="4536"/>
        </w:tabs>
        <w:suppressAutoHyphens/>
        <w:spacing w:line="240" w:lineRule="auto"/>
        <w:ind w:left="4536" w:hanging="4536"/>
        <w:rPr>
          <w:rFonts w:eastAsia="Lucida Sans Unicode" w:cs="Arial"/>
          <w:color w:val="FF0000"/>
          <w:sz w:val="24"/>
        </w:rPr>
      </w:pPr>
      <w:r w:rsidRPr="00737D88">
        <w:rPr>
          <w:rFonts w:eastAsia="Lucida Sans Unicode" w:cs="Arial"/>
          <w:bCs/>
          <w:sz w:val="24"/>
        </w:rPr>
        <w:t>IČ:</w:t>
      </w:r>
      <w:r w:rsidRPr="00737D88">
        <w:rPr>
          <w:rFonts w:eastAsia="Lucida Sans Unicode" w:cs="Arial"/>
          <w:bCs/>
          <w:sz w:val="24"/>
        </w:rPr>
        <w:tab/>
      </w:r>
      <w:r w:rsidR="00737D88">
        <w:rPr>
          <w:rFonts w:eastAsia="Lucida Sans Unicode" w:cs="Arial"/>
          <w:bCs/>
          <w:sz w:val="24"/>
        </w:rPr>
        <w:tab/>
      </w:r>
      <w:r w:rsidR="006B7391" w:rsidRPr="00737D88">
        <w:rPr>
          <w:rFonts w:eastAsia="Lucida Sans Unicode" w:cs="Arial"/>
          <w:bCs/>
          <w:sz w:val="24"/>
        </w:rPr>
        <w:tab/>
      </w:r>
      <w:r w:rsidRPr="00737D88">
        <w:rPr>
          <w:rFonts w:eastAsia="Lucida Sans Unicode" w:cs="Arial"/>
          <w:bCs/>
          <w:sz w:val="24"/>
        </w:rPr>
        <w:t xml:space="preserve">01312774                                                                 </w:t>
      </w:r>
    </w:p>
    <w:p w14:paraId="521369F4" w14:textId="239B13AC" w:rsidR="00AD5D34" w:rsidRPr="00737D88" w:rsidRDefault="00AD5D34" w:rsidP="006B7391">
      <w:pPr>
        <w:widowControl w:val="0"/>
        <w:tabs>
          <w:tab w:val="left" w:pos="4536"/>
        </w:tabs>
        <w:suppressAutoHyphens/>
        <w:spacing w:line="240" w:lineRule="auto"/>
        <w:ind w:left="4536" w:hanging="4536"/>
        <w:rPr>
          <w:rFonts w:eastAsia="Lucida Sans Unicode" w:cs="Arial"/>
          <w:color w:val="FF0000"/>
          <w:sz w:val="24"/>
        </w:rPr>
      </w:pPr>
      <w:r w:rsidRPr="00737D88">
        <w:rPr>
          <w:rFonts w:eastAsia="Lucida Sans Unicode" w:cs="Arial"/>
          <w:bCs/>
          <w:sz w:val="24"/>
        </w:rPr>
        <w:t>DIČ:</w:t>
      </w:r>
      <w:r w:rsidRPr="00737D88">
        <w:rPr>
          <w:rFonts w:eastAsia="Lucida Sans Unicode" w:cs="Arial"/>
          <w:bCs/>
          <w:sz w:val="24"/>
        </w:rPr>
        <w:tab/>
      </w:r>
      <w:r w:rsidR="00737D88">
        <w:rPr>
          <w:rFonts w:eastAsia="Lucida Sans Unicode" w:cs="Arial"/>
          <w:bCs/>
          <w:sz w:val="24"/>
        </w:rPr>
        <w:tab/>
      </w:r>
      <w:r w:rsidR="006B7391" w:rsidRPr="00737D88">
        <w:rPr>
          <w:rFonts w:eastAsia="Lucida Sans Unicode" w:cs="Arial"/>
          <w:bCs/>
          <w:sz w:val="24"/>
        </w:rPr>
        <w:tab/>
      </w:r>
      <w:r w:rsidRPr="00737D88">
        <w:rPr>
          <w:rFonts w:eastAsia="Lucida Sans Unicode" w:cs="Arial"/>
          <w:bCs/>
          <w:sz w:val="24"/>
        </w:rPr>
        <w:t xml:space="preserve">není plátcem DPH </w:t>
      </w:r>
    </w:p>
    <w:p w14:paraId="49F90BEC" w14:textId="77777777" w:rsidR="006B7391" w:rsidRPr="00737D88" w:rsidRDefault="006B7391" w:rsidP="006B7391">
      <w:pPr>
        <w:spacing w:line="240" w:lineRule="auto"/>
        <w:rPr>
          <w:rFonts w:cs="Arial"/>
          <w:snapToGrid w:val="0"/>
          <w:sz w:val="24"/>
        </w:rPr>
      </w:pPr>
    </w:p>
    <w:p w14:paraId="7A4F644A" w14:textId="14E7E0B4" w:rsidR="00AD5D34" w:rsidRPr="0091230B" w:rsidRDefault="00126736" w:rsidP="0091230B">
      <w:pPr>
        <w:spacing w:line="240" w:lineRule="auto"/>
        <w:rPr>
          <w:rFonts w:cs="Arial"/>
          <w:snapToGrid w:val="0"/>
          <w:sz w:val="24"/>
        </w:rPr>
      </w:pPr>
      <w:r w:rsidRPr="00737D88">
        <w:rPr>
          <w:rFonts w:cs="Arial"/>
          <w:snapToGrid w:val="0"/>
          <w:sz w:val="24"/>
        </w:rPr>
        <w:t>(dále jen jako „</w:t>
      </w:r>
      <w:r w:rsidR="00B2765B">
        <w:rPr>
          <w:rFonts w:cs="Arial"/>
          <w:snapToGrid w:val="0"/>
          <w:sz w:val="24"/>
        </w:rPr>
        <w:t>O</w:t>
      </w:r>
      <w:r w:rsidRPr="00737D88">
        <w:rPr>
          <w:rFonts w:cs="Arial"/>
          <w:snapToGrid w:val="0"/>
          <w:sz w:val="24"/>
        </w:rPr>
        <w:t>bjednatel“)</w:t>
      </w:r>
    </w:p>
    <w:p w14:paraId="2618BCC9" w14:textId="77777777" w:rsidR="00CF6E49" w:rsidRPr="00737D88" w:rsidRDefault="00CF6E49" w:rsidP="0091230B">
      <w:pPr>
        <w:ind w:left="2832" w:firstLine="708"/>
        <w:rPr>
          <w:rFonts w:cs="Arial"/>
          <w:b/>
          <w:sz w:val="24"/>
        </w:rPr>
      </w:pPr>
      <w:r w:rsidRPr="00737D88">
        <w:rPr>
          <w:rFonts w:cs="Arial"/>
          <w:b/>
          <w:sz w:val="24"/>
        </w:rPr>
        <w:t>a</w:t>
      </w:r>
    </w:p>
    <w:p w14:paraId="477BC401" w14:textId="77777777" w:rsidR="00CF6E49" w:rsidRPr="0026713F" w:rsidRDefault="00FD20AF" w:rsidP="00AE2DC5">
      <w:pPr>
        <w:rPr>
          <w:rFonts w:cs="Arial"/>
          <w:b/>
          <w:bCs/>
          <w:snapToGrid w:val="0"/>
          <w:sz w:val="24"/>
        </w:rPr>
      </w:pPr>
      <w:r w:rsidRPr="0026713F">
        <w:rPr>
          <w:rFonts w:cs="Arial"/>
          <w:b/>
          <w:bCs/>
          <w:snapToGrid w:val="0"/>
          <w:sz w:val="24"/>
        </w:rPr>
        <w:t>Zhotovitel</w:t>
      </w:r>
      <w:r w:rsidR="00D95427" w:rsidRPr="0026713F">
        <w:rPr>
          <w:rFonts w:cs="Arial"/>
          <w:b/>
          <w:bCs/>
          <w:snapToGrid w:val="0"/>
          <w:sz w:val="24"/>
        </w:rPr>
        <w:t>em</w:t>
      </w:r>
    </w:p>
    <w:p w14:paraId="2403D126" w14:textId="3CD634D1" w:rsidR="00F30438" w:rsidRPr="00A95489" w:rsidRDefault="00A95489" w:rsidP="00F30438">
      <w:pPr>
        <w:ind w:left="5664" w:hanging="5664"/>
        <w:jc w:val="both"/>
        <w:rPr>
          <w:rFonts w:cs="Arial"/>
          <w:snapToGrid w:val="0"/>
        </w:rPr>
      </w:pPr>
      <w:r w:rsidRPr="00A95489">
        <w:rPr>
          <w:rFonts w:cs="Arial"/>
          <w:snapToGrid w:val="0"/>
        </w:rPr>
        <w:t xml:space="preserve">Jan </w:t>
      </w:r>
      <w:proofErr w:type="spellStart"/>
      <w:r w:rsidRPr="00A95489">
        <w:rPr>
          <w:rFonts w:cs="Arial"/>
          <w:snapToGrid w:val="0"/>
        </w:rPr>
        <w:t>Doškář</w:t>
      </w:r>
      <w:proofErr w:type="spellEnd"/>
    </w:p>
    <w:p w14:paraId="181067AE" w14:textId="10FC1B77" w:rsidR="00CF6E49" w:rsidRPr="00F30438" w:rsidRDefault="00D8162E" w:rsidP="00F30438">
      <w:pPr>
        <w:ind w:left="5664" w:hanging="5664"/>
        <w:jc w:val="both"/>
        <w:rPr>
          <w:rFonts w:cs="Arial"/>
          <w:b/>
          <w:bCs/>
          <w:snapToGrid w:val="0"/>
          <w:highlight w:val="yellow"/>
        </w:rPr>
      </w:pPr>
      <w:r w:rsidRPr="0026713F">
        <w:rPr>
          <w:rFonts w:cs="Arial"/>
          <w:bCs/>
          <w:sz w:val="24"/>
        </w:rPr>
        <w:t>Sídlo</w:t>
      </w:r>
      <w:r w:rsidR="00CF6E49" w:rsidRPr="0026713F">
        <w:rPr>
          <w:rFonts w:cs="Arial"/>
          <w:bCs/>
          <w:sz w:val="24"/>
        </w:rPr>
        <w:t>:</w:t>
      </w:r>
      <w:r w:rsidR="00E3587A" w:rsidRPr="0026713F">
        <w:rPr>
          <w:rFonts w:cs="Arial"/>
          <w:bCs/>
          <w:sz w:val="24"/>
        </w:rPr>
        <w:tab/>
      </w:r>
      <w:proofErr w:type="spellStart"/>
      <w:r w:rsidR="00A44EF7">
        <w:rPr>
          <w:rFonts w:cs="Arial"/>
          <w:snapToGrid w:val="0"/>
        </w:rPr>
        <w:t>xxxxx</w:t>
      </w:r>
      <w:proofErr w:type="spellEnd"/>
      <w:r w:rsidR="00A95489" w:rsidRPr="00A95489">
        <w:rPr>
          <w:rFonts w:cs="Arial"/>
          <w:snapToGrid w:val="0"/>
        </w:rPr>
        <w:t xml:space="preserve">, 251 64 Mnichovice </w:t>
      </w:r>
    </w:p>
    <w:p w14:paraId="7E1E7BA4" w14:textId="77777777" w:rsidR="00A95489" w:rsidRPr="00A95489" w:rsidRDefault="00CF6E49" w:rsidP="00A95489">
      <w:pPr>
        <w:ind w:left="5664" w:hanging="5664"/>
        <w:jc w:val="both"/>
        <w:rPr>
          <w:rFonts w:cs="Arial"/>
          <w:snapToGrid w:val="0"/>
        </w:rPr>
      </w:pPr>
      <w:proofErr w:type="gramStart"/>
      <w:r w:rsidRPr="0026713F">
        <w:rPr>
          <w:rFonts w:cs="Arial"/>
          <w:sz w:val="24"/>
        </w:rPr>
        <w:t xml:space="preserve">Zastoupený: </w:t>
      </w:r>
      <w:r w:rsidR="00E7355F" w:rsidRPr="0026713F">
        <w:rPr>
          <w:rFonts w:cs="Arial"/>
          <w:sz w:val="24"/>
        </w:rPr>
        <w:t xml:space="preserve">  </w:t>
      </w:r>
      <w:proofErr w:type="gramEnd"/>
      <w:r w:rsidR="00E7355F" w:rsidRPr="0026713F">
        <w:rPr>
          <w:rFonts w:cs="Arial"/>
          <w:sz w:val="24"/>
        </w:rPr>
        <w:t xml:space="preserve">                                               </w:t>
      </w:r>
      <w:r w:rsidR="00737D88" w:rsidRPr="0026713F">
        <w:rPr>
          <w:rFonts w:cs="Arial"/>
          <w:sz w:val="24"/>
        </w:rPr>
        <w:tab/>
      </w:r>
      <w:r w:rsidR="00A95489" w:rsidRPr="00A95489">
        <w:rPr>
          <w:rFonts w:cs="Arial"/>
          <w:snapToGrid w:val="0"/>
        </w:rPr>
        <w:t xml:space="preserve">Jan </w:t>
      </w:r>
      <w:proofErr w:type="spellStart"/>
      <w:r w:rsidR="00A95489" w:rsidRPr="00A95489">
        <w:rPr>
          <w:rFonts w:cs="Arial"/>
          <w:snapToGrid w:val="0"/>
        </w:rPr>
        <w:t>Doškář</w:t>
      </w:r>
      <w:proofErr w:type="spellEnd"/>
    </w:p>
    <w:p w14:paraId="2A016EF4" w14:textId="77777777" w:rsidR="00A95489" w:rsidRPr="00A95489" w:rsidRDefault="00CF6E49" w:rsidP="00A95489">
      <w:pPr>
        <w:ind w:left="5664" w:hanging="5664"/>
        <w:jc w:val="both"/>
        <w:rPr>
          <w:rFonts w:cs="Arial"/>
          <w:snapToGrid w:val="0"/>
        </w:rPr>
      </w:pPr>
      <w:r w:rsidRPr="0026713F">
        <w:rPr>
          <w:rFonts w:cs="Arial"/>
          <w:sz w:val="24"/>
        </w:rPr>
        <w:t xml:space="preserve">Ve smluvních záležitostech oprávněn </w:t>
      </w:r>
      <w:proofErr w:type="gramStart"/>
      <w:r w:rsidRPr="0026713F">
        <w:rPr>
          <w:rFonts w:cs="Arial"/>
          <w:sz w:val="24"/>
        </w:rPr>
        <w:t xml:space="preserve">jednat: </w:t>
      </w:r>
      <w:r w:rsidR="00E7355F" w:rsidRPr="0026713F">
        <w:rPr>
          <w:rFonts w:cs="Arial"/>
          <w:sz w:val="24"/>
        </w:rPr>
        <w:t xml:space="preserve">  </w:t>
      </w:r>
      <w:proofErr w:type="gramEnd"/>
      <w:r w:rsidR="00E7355F" w:rsidRPr="0026713F">
        <w:rPr>
          <w:rFonts w:cs="Arial"/>
          <w:sz w:val="24"/>
        </w:rPr>
        <w:t xml:space="preserve"> </w:t>
      </w:r>
      <w:r w:rsidR="006B7391" w:rsidRPr="0026713F">
        <w:rPr>
          <w:rFonts w:cs="Arial"/>
          <w:sz w:val="24"/>
        </w:rPr>
        <w:tab/>
      </w:r>
      <w:r w:rsidR="00A95489" w:rsidRPr="00A95489">
        <w:rPr>
          <w:rFonts w:cs="Arial"/>
          <w:snapToGrid w:val="0"/>
        </w:rPr>
        <w:t xml:space="preserve">Jan </w:t>
      </w:r>
      <w:proofErr w:type="spellStart"/>
      <w:r w:rsidR="00A95489" w:rsidRPr="00A95489">
        <w:rPr>
          <w:rFonts w:cs="Arial"/>
          <w:snapToGrid w:val="0"/>
        </w:rPr>
        <w:t>Doškář</w:t>
      </w:r>
      <w:proofErr w:type="spellEnd"/>
    </w:p>
    <w:p w14:paraId="253E1082" w14:textId="77777777" w:rsidR="00A95489" w:rsidRPr="00A95489" w:rsidRDefault="00CF6E49" w:rsidP="00A95489">
      <w:pPr>
        <w:ind w:left="5664" w:hanging="5664"/>
        <w:jc w:val="both"/>
        <w:rPr>
          <w:rFonts w:cs="Arial"/>
          <w:snapToGrid w:val="0"/>
        </w:rPr>
      </w:pPr>
      <w:r w:rsidRPr="0026713F">
        <w:rPr>
          <w:rFonts w:cs="Arial"/>
          <w:sz w:val="24"/>
        </w:rPr>
        <w:t>V technických záležitostech oprávněn jednat:</w:t>
      </w:r>
      <w:r w:rsidR="00E7355F" w:rsidRPr="0026713F">
        <w:rPr>
          <w:rFonts w:cs="Arial"/>
          <w:sz w:val="24"/>
        </w:rPr>
        <w:t xml:space="preserve"> </w:t>
      </w:r>
      <w:r w:rsidR="00737D88" w:rsidRPr="0026713F">
        <w:rPr>
          <w:rFonts w:cs="Arial"/>
          <w:sz w:val="24"/>
        </w:rPr>
        <w:tab/>
      </w:r>
      <w:r w:rsidR="00A95489" w:rsidRPr="00A95489">
        <w:rPr>
          <w:rFonts w:cs="Arial"/>
          <w:snapToGrid w:val="0"/>
        </w:rPr>
        <w:t xml:space="preserve">Jan </w:t>
      </w:r>
      <w:proofErr w:type="spellStart"/>
      <w:r w:rsidR="00A95489" w:rsidRPr="00A95489">
        <w:rPr>
          <w:rFonts w:cs="Arial"/>
          <w:snapToGrid w:val="0"/>
        </w:rPr>
        <w:t>Doškář</w:t>
      </w:r>
      <w:proofErr w:type="spellEnd"/>
    </w:p>
    <w:p w14:paraId="6BE01A39" w14:textId="590C1913" w:rsidR="00F30438" w:rsidRDefault="00F30438" w:rsidP="00F30438">
      <w:pPr>
        <w:ind w:left="5664" w:hanging="5664"/>
        <w:jc w:val="both"/>
        <w:rPr>
          <w:rFonts w:cs="Arial"/>
          <w:b/>
          <w:bCs/>
          <w:snapToGrid w:val="0"/>
          <w:highlight w:val="yellow"/>
        </w:rPr>
      </w:pPr>
    </w:p>
    <w:p w14:paraId="0F14F033" w14:textId="399DBEE0" w:rsidR="00CF6E49" w:rsidRPr="00F30438" w:rsidRDefault="00CF6E49" w:rsidP="00F30438">
      <w:pPr>
        <w:ind w:left="5664" w:hanging="5664"/>
        <w:jc w:val="both"/>
        <w:rPr>
          <w:rFonts w:cs="Arial"/>
          <w:b/>
          <w:bCs/>
          <w:snapToGrid w:val="0"/>
          <w:highlight w:val="yellow"/>
        </w:rPr>
      </w:pPr>
      <w:r w:rsidRPr="0026713F">
        <w:rPr>
          <w:rFonts w:cs="Arial"/>
          <w:sz w:val="24"/>
        </w:rPr>
        <w:t xml:space="preserve">Číslo </w:t>
      </w:r>
      <w:proofErr w:type="gramStart"/>
      <w:r w:rsidRPr="0026713F">
        <w:rPr>
          <w:rFonts w:cs="Arial"/>
          <w:sz w:val="24"/>
        </w:rPr>
        <w:t>účtu:</w:t>
      </w:r>
      <w:r w:rsidR="00E7355F" w:rsidRPr="0026713F">
        <w:rPr>
          <w:rFonts w:cs="Arial"/>
          <w:sz w:val="24"/>
        </w:rPr>
        <w:t xml:space="preserve">   </w:t>
      </w:r>
      <w:proofErr w:type="gramEnd"/>
      <w:r w:rsidR="00E7355F" w:rsidRPr="0026713F">
        <w:rPr>
          <w:rFonts w:cs="Arial"/>
          <w:sz w:val="24"/>
        </w:rPr>
        <w:t xml:space="preserve">                                                       </w:t>
      </w:r>
      <w:r w:rsidRPr="0026713F">
        <w:rPr>
          <w:rFonts w:cs="Arial"/>
          <w:b/>
          <w:sz w:val="24"/>
        </w:rPr>
        <w:t xml:space="preserve"> </w:t>
      </w:r>
      <w:r w:rsidR="006B7391" w:rsidRPr="0026713F">
        <w:rPr>
          <w:rFonts w:cs="Arial"/>
          <w:b/>
          <w:sz w:val="24"/>
        </w:rPr>
        <w:tab/>
      </w:r>
      <w:proofErr w:type="spellStart"/>
      <w:r w:rsidR="00EA2D7A">
        <w:rPr>
          <w:rFonts w:cs="Arial"/>
          <w:snapToGrid w:val="0"/>
        </w:rPr>
        <w:t>xxx</w:t>
      </w:r>
      <w:proofErr w:type="spellEnd"/>
    </w:p>
    <w:p w14:paraId="1C9E664B" w14:textId="47CD864E" w:rsidR="00F30438" w:rsidRDefault="00CF6E49" w:rsidP="00F30438">
      <w:pPr>
        <w:ind w:left="5664" w:hanging="5664"/>
        <w:jc w:val="both"/>
        <w:rPr>
          <w:rFonts w:cs="Arial"/>
          <w:b/>
          <w:bCs/>
          <w:snapToGrid w:val="0"/>
          <w:highlight w:val="yellow"/>
        </w:rPr>
      </w:pPr>
      <w:r w:rsidRPr="0026713F">
        <w:rPr>
          <w:rFonts w:cs="Arial"/>
          <w:sz w:val="24"/>
        </w:rPr>
        <w:t>IČ/</w:t>
      </w:r>
      <w:proofErr w:type="gramStart"/>
      <w:r w:rsidRPr="0026713F">
        <w:rPr>
          <w:rFonts w:cs="Arial"/>
          <w:sz w:val="24"/>
        </w:rPr>
        <w:t>DIČ:</w:t>
      </w:r>
      <w:r w:rsidR="00E7355F" w:rsidRPr="0026713F">
        <w:rPr>
          <w:rFonts w:cs="Arial"/>
          <w:sz w:val="24"/>
        </w:rPr>
        <w:t xml:space="preserve">   </w:t>
      </w:r>
      <w:proofErr w:type="gramEnd"/>
      <w:r w:rsidR="00E7355F" w:rsidRPr="0026713F">
        <w:rPr>
          <w:rFonts w:cs="Arial"/>
          <w:sz w:val="24"/>
        </w:rPr>
        <w:t xml:space="preserve">                                                           </w:t>
      </w:r>
      <w:r w:rsidRPr="0026713F">
        <w:rPr>
          <w:rFonts w:cs="Arial"/>
          <w:sz w:val="24"/>
        </w:rPr>
        <w:t xml:space="preserve"> </w:t>
      </w:r>
      <w:r w:rsidR="006B7391" w:rsidRPr="0026713F">
        <w:rPr>
          <w:rFonts w:cs="Arial"/>
          <w:sz w:val="24"/>
        </w:rPr>
        <w:tab/>
      </w:r>
      <w:r w:rsidR="00A95489" w:rsidRPr="00A95489">
        <w:rPr>
          <w:rFonts w:cs="Arial"/>
          <w:snapToGrid w:val="0"/>
        </w:rPr>
        <w:t>04266749</w:t>
      </w:r>
    </w:p>
    <w:p w14:paraId="5F5AFCA5" w14:textId="03C713DB" w:rsidR="0041137A" w:rsidRPr="00416393" w:rsidRDefault="0041137A" w:rsidP="006B7391">
      <w:pPr>
        <w:rPr>
          <w:rFonts w:cs="Arial"/>
          <w:b/>
          <w:sz w:val="24"/>
        </w:rPr>
      </w:pPr>
    </w:p>
    <w:p w14:paraId="5B67B226" w14:textId="46870B49" w:rsidR="00F30438" w:rsidRDefault="00A95489" w:rsidP="00F30438">
      <w:pPr>
        <w:ind w:left="5664" w:hanging="5664"/>
        <w:jc w:val="both"/>
        <w:rPr>
          <w:rFonts w:cs="Arial"/>
          <w:b/>
          <w:bCs/>
          <w:snapToGrid w:val="0"/>
          <w:highlight w:val="yellow"/>
        </w:rPr>
      </w:pPr>
      <w:r>
        <w:rPr>
          <w:rFonts w:cs="Arial"/>
          <w:sz w:val="24"/>
        </w:rPr>
        <w:t>Fyzická osoba podnikající dle živnostenského zákona.</w:t>
      </w:r>
    </w:p>
    <w:p w14:paraId="2D496A16" w14:textId="342A32F3" w:rsidR="00F30438" w:rsidRDefault="00F30438" w:rsidP="00F304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2"/>
        </w:rPr>
      </w:pPr>
    </w:p>
    <w:p w14:paraId="28CB81F2" w14:textId="77777777" w:rsidR="00F30438" w:rsidRDefault="00F30438" w:rsidP="00F304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2"/>
        </w:rPr>
      </w:pPr>
    </w:p>
    <w:p w14:paraId="51F9FE2E" w14:textId="364A2247" w:rsidR="00126736" w:rsidRDefault="00126736" w:rsidP="002E57D4">
      <w:pPr>
        <w:tabs>
          <w:tab w:val="left" w:pos="2127"/>
          <w:tab w:val="left" w:pos="4800"/>
        </w:tabs>
        <w:spacing w:after="0" w:line="240" w:lineRule="auto"/>
        <w:ind w:left="284" w:hanging="284"/>
        <w:jc w:val="both"/>
        <w:rPr>
          <w:rFonts w:cs="Arial"/>
          <w:snapToGrid w:val="0"/>
          <w:sz w:val="24"/>
        </w:rPr>
      </w:pPr>
      <w:r w:rsidRPr="00737D88">
        <w:rPr>
          <w:rFonts w:cs="Arial"/>
          <w:snapToGrid w:val="0"/>
          <w:sz w:val="24"/>
        </w:rPr>
        <w:t>(dále jen jako „</w:t>
      </w:r>
      <w:r w:rsidR="00B2765B">
        <w:rPr>
          <w:rFonts w:cs="Arial"/>
          <w:snapToGrid w:val="0"/>
          <w:sz w:val="24"/>
        </w:rPr>
        <w:t>Z</w:t>
      </w:r>
      <w:r w:rsidRPr="00737D88">
        <w:rPr>
          <w:rFonts w:cs="Arial"/>
          <w:snapToGrid w:val="0"/>
          <w:sz w:val="24"/>
        </w:rPr>
        <w:t>hotovitel“)</w:t>
      </w:r>
    </w:p>
    <w:p w14:paraId="5511D323" w14:textId="27DDBB49" w:rsidR="00361B32" w:rsidRDefault="00361B32" w:rsidP="002E57D4">
      <w:pPr>
        <w:tabs>
          <w:tab w:val="left" w:pos="2127"/>
          <w:tab w:val="left" w:pos="4800"/>
        </w:tabs>
        <w:spacing w:after="0" w:line="240" w:lineRule="auto"/>
        <w:ind w:left="284" w:hanging="284"/>
        <w:jc w:val="both"/>
        <w:rPr>
          <w:rFonts w:cs="Arial"/>
          <w:snapToGrid w:val="0"/>
          <w:sz w:val="24"/>
        </w:rPr>
      </w:pPr>
    </w:p>
    <w:p w14:paraId="0066A3A2" w14:textId="7CA03598" w:rsidR="00361B32" w:rsidRDefault="00361B32" w:rsidP="002E57D4">
      <w:pPr>
        <w:tabs>
          <w:tab w:val="left" w:pos="2127"/>
          <w:tab w:val="left" w:pos="4800"/>
        </w:tabs>
        <w:spacing w:after="0" w:line="240" w:lineRule="auto"/>
        <w:ind w:left="284" w:hanging="284"/>
        <w:jc w:val="both"/>
        <w:rPr>
          <w:rFonts w:cs="Arial"/>
          <w:snapToGrid w:val="0"/>
          <w:sz w:val="24"/>
        </w:rPr>
      </w:pPr>
    </w:p>
    <w:p w14:paraId="29350DD2" w14:textId="735FEE0E" w:rsidR="00361B32" w:rsidRDefault="00361B32" w:rsidP="002E57D4">
      <w:pPr>
        <w:tabs>
          <w:tab w:val="left" w:pos="2127"/>
          <w:tab w:val="left" w:pos="4800"/>
        </w:tabs>
        <w:spacing w:after="0" w:line="240" w:lineRule="auto"/>
        <w:ind w:left="284" w:hanging="284"/>
        <w:jc w:val="both"/>
        <w:rPr>
          <w:rFonts w:cs="Arial"/>
          <w:snapToGrid w:val="0"/>
          <w:sz w:val="24"/>
        </w:rPr>
      </w:pPr>
    </w:p>
    <w:p w14:paraId="3FF857E3" w14:textId="0F85BC1F" w:rsidR="00126736" w:rsidRPr="00361B32" w:rsidRDefault="00361B32" w:rsidP="00361B32">
      <w:pPr>
        <w:tabs>
          <w:tab w:val="left" w:pos="2127"/>
          <w:tab w:val="left" w:pos="4800"/>
        </w:tabs>
        <w:spacing w:after="0" w:line="240" w:lineRule="auto"/>
        <w:ind w:left="-142"/>
        <w:jc w:val="both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 xml:space="preserve">Smlouva se uzavírá v souladu se zákonem č. 134/2016 Sb., o zadávání veřejných zakázek, ve znění pozdějších předpisů (dále jen „ZZVZ“) a dále v souladu s vyhlášku </w:t>
      </w:r>
      <w:r>
        <w:rPr>
          <w:rFonts w:cs="Arial"/>
          <w:snapToGrid w:val="0"/>
          <w:sz w:val="24"/>
        </w:rPr>
        <w:br/>
        <w:t xml:space="preserve">č. 169/2016 Sb., o stanovení rozsahu dokumentace veřejné zakázky na stavební práce </w:t>
      </w:r>
      <w:r>
        <w:rPr>
          <w:rFonts w:cs="Arial"/>
          <w:snapToGrid w:val="0"/>
          <w:sz w:val="24"/>
        </w:rPr>
        <w:br/>
        <w:t xml:space="preserve">a soupisu stavebních prací, dodávek a služeb s výkazem výměr, ve znění </w:t>
      </w:r>
      <w:proofErr w:type="spellStart"/>
      <w:r>
        <w:rPr>
          <w:rFonts w:cs="Arial"/>
          <w:snapToGrid w:val="0"/>
          <w:sz w:val="24"/>
        </w:rPr>
        <w:t>pozdějích</w:t>
      </w:r>
      <w:proofErr w:type="spellEnd"/>
      <w:r>
        <w:rPr>
          <w:rFonts w:cs="Arial"/>
          <w:snapToGrid w:val="0"/>
          <w:sz w:val="24"/>
        </w:rPr>
        <w:t xml:space="preserve"> předpisů. </w:t>
      </w:r>
    </w:p>
    <w:p w14:paraId="283D3428" w14:textId="2EA620EE" w:rsidR="00361B32" w:rsidRPr="00737D88" w:rsidRDefault="00361B32" w:rsidP="00361B32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Předmět a účel Smlouvy</w:t>
      </w:r>
    </w:p>
    <w:p w14:paraId="2CA63CFB" w14:textId="237AE2CF" w:rsidR="00CD2AAF" w:rsidRPr="00F6002D" w:rsidRDefault="00397584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/>
        <w:ind w:left="426" w:hanging="568"/>
        <w:jc w:val="both"/>
        <w:rPr>
          <w:rStyle w:val="l-L2Char"/>
          <w:rFonts w:cs="Arial"/>
          <w:b w:val="0"/>
          <w:sz w:val="24"/>
          <w:u w:val="none"/>
        </w:rPr>
      </w:pPr>
      <w:r>
        <w:rPr>
          <w:rStyle w:val="l-L2Char"/>
          <w:rFonts w:cs="Arial"/>
          <w:b w:val="0"/>
          <w:sz w:val="24"/>
          <w:u w:val="none"/>
        </w:rPr>
        <w:t>Zhotovitel se touto S</w:t>
      </w:r>
      <w:r w:rsidR="00D40381">
        <w:rPr>
          <w:rStyle w:val="l-L2Char"/>
          <w:rFonts w:cs="Arial"/>
          <w:b w:val="0"/>
          <w:sz w:val="24"/>
          <w:u w:val="none"/>
        </w:rPr>
        <w:t>mlouvou zavazuje provést dílo s názvem „</w:t>
      </w:r>
      <w:r w:rsidR="00D41313" w:rsidRPr="00D41313">
        <w:rPr>
          <w:rStyle w:val="l-L2Char"/>
          <w:rFonts w:cs="Arial"/>
          <w:bCs/>
          <w:sz w:val="24"/>
          <w:u w:val="none"/>
        </w:rPr>
        <w:t>Oprava</w:t>
      </w:r>
      <w:r w:rsidR="00D41313">
        <w:rPr>
          <w:rStyle w:val="l-L2Char"/>
          <w:rFonts w:cs="Arial"/>
          <w:b w:val="0"/>
          <w:sz w:val="24"/>
          <w:u w:val="none"/>
        </w:rPr>
        <w:t xml:space="preserve"> </w:t>
      </w:r>
      <w:r w:rsidR="00D41313" w:rsidRPr="003325A2">
        <w:rPr>
          <w:rStyle w:val="l-L2Char"/>
          <w:rFonts w:cs="Arial"/>
          <w:bCs/>
          <w:sz w:val="24"/>
          <w:u w:val="none"/>
        </w:rPr>
        <w:t>části</w:t>
      </w:r>
      <w:r w:rsidR="00D41313">
        <w:rPr>
          <w:rStyle w:val="l-L2Char"/>
          <w:rFonts w:cs="Arial"/>
          <w:b w:val="0"/>
          <w:sz w:val="24"/>
          <w:u w:val="none"/>
        </w:rPr>
        <w:t xml:space="preserve"> </w:t>
      </w:r>
      <w:r w:rsidR="00416393">
        <w:rPr>
          <w:rStyle w:val="l-L2Char"/>
          <w:rFonts w:cs="Arial"/>
          <w:sz w:val="24"/>
          <w:u w:val="none"/>
        </w:rPr>
        <w:t>plynové kotelny III. kategorie s kotli na zemní plyn</w:t>
      </w:r>
      <w:r w:rsidR="00C54F84">
        <w:rPr>
          <w:rStyle w:val="l-L2Char"/>
          <w:rFonts w:cs="Arial"/>
          <w:sz w:val="24"/>
          <w:u w:val="none"/>
        </w:rPr>
        <w:t xml:space="preserve"> - </w:t>
      </w:r>
      <w:proofErr w:type="spellStart"/>
      <w:proofErr w:type="gramStart"/>
      <w:r w:rsidR="00C54F84">
        <w:rPr>
          <w:rStyle w:val="l-L2Char"/>
          <w:rFonts w:cs="Arial"/>
          <w:sz w:val="24"/>
          <w:u w:val="none"/>
        </w:rPr>
        <w:t>II.etapa</w:t>
      </w:r>
      <w:proofErr w:type="spellEnd"/>
      <w:proofErr w:type="gramEnd"/>
      <w:r w:rsidR="00C54F84">
        <w:rPr>
          <w:rStyle w:val="l-L2Char"/>
          <w:rFonts w:cs="Arial"/>
          <w:sz w:val="24"/>
          <w:u w:val="none"/>
        </w:rPr>
        <w:t xml:space="preserve"> </w:t>
      </w:r>
      <w:r w:rsidR="00D41313">
        <w:rPr>
          <w:rStyle w:val="l-L2Char"/>
          <w:rFonts w:cs="Arial"/>
          <w:sz w:val="24"/>
          <w:u w:val="none"/>
        </w:rPr>
        <w:t xml:space="preserve">“ </w:t>
      </w:r>
      <w:bookmarkStart w:id="0" w:name="_Hlk108624821"/>
      <w:r w:rsidR="00D41313" w:rsidRPr="00C54F84">
        <w:rPr>
          <w:rStyle w:val="l-L2Char"/>
          <w:rFonts w:cs="Arial"/>
          <w:b w:val="0"/>
          <w:bCs/>
          <w:sz w:val="24"/>
          <w:u w:val="none"/>
        </w:rPr>
        <w:t xml:space="preserve">v rozsahu dle </w:t>
      </w:r>
      <w:r w:rsidR="007768D8">
        <w:rPr>
          <w:rStyle w:val="l-L2Char"/>
          <w:rFonts w:cs="Arial"/>
          <w:b w:val="0"/>
          <w:bCs/>
          <w:sz w:val="24"/>
          <w:u w:val="none"/>
        </w:rPr>
        <w:t xml:space="preserve">projektové dokumentace a výkazů výměr, které zpracoval projektový ateliér TZB PRO s.r.o., </w:t>
      </w:r>
      <w:bookmarkEnd w:id="0"/>
      <w:r w:rsidR="007768D8">
        <w:rPr>
          <w:rStyle w:val="l-L2Char"/>
          <w:rFonts w:cs="Arial"/>
          <w:b w:val="0"/>
          <w:bCs/>
          <w:sz w:val="24"/>
          <w:u w:val="none"/>
        </w:rPr>
        <w:t xml:space="preserve">Praha 4. Navržené řešení zajišťuje kompletní rekonstrukci kotelny, která byla vyvolána </w:t>
      </w:r>
      <w:r w:rsidR="00D41313" w:rsidRPr="00C54F84">
        <w:rPr>
          <w:rStyle w:val="l-L2Char"/>
          <w:rFonts w:cs="Arial"/>
          <w:b w:val="0"/>
          <w:bCs/>
          <w:sz w:val="24"/>
          <w:u w:val="none"/>
        </w:rPr>
        <w:t>zjištěným neuspokojivým stavem kotelny,</w:t>
      </w:r>
      <w:r w:rsidR="00B25248" w:rsidRPr="00D254AE">
        <w:rPr>
          <w:rStyle w:val="l-L2Char"/>
          <w:rFonts w:cs="Arial"/>
          <w:sz w:val="24"/>
          <w:u w:val="none"/>
        </w:rPr>
        <w:t xml:space="preserve"> </w:t>
      </w:r>
      <w:r w:rsidR="006557B9" w:rsidRPr="006557B9">
        <w:rPr>
          <w:rStyle w:val="l-L2Char"/>
          <w:rFonts w:cs="Arial"/>
          <w:b w:val="0"/>
          <w:bCs/>
          <w:sz w:val="24"/>
          <w:u w:val="none"/>
        </w:rPr>
        <w:t>v</w:t>
      </w:r>
      <w:r w:rsidR="006557B9">
        <w:rPr>
          <w:rStyle w:val="l-L2Char"/>
          <w:rFonts w:cs="Arial"/>
          <w:sz w:val="24"/>
          <w:u w:val="none"/>
        </w:rPr>
        <w:t xml:space="preserve"> </w:t>
      </w:r>
      <w:r w:rsidR="00B25248" w:rsidRPr="000C2AD5">
        <w:rPr>
          <w:rStyle w:val="l-L2Char"/>
          <w:rFonts w:cs="Arial"/>
          <w:b w:val="0"/>
          <w:sz w:val="24"/>
          <w:u w:val="none"/>
        </w:rPr>
        <w:t>ústředí Státního pozemkového úřadu</w:t>
      </w:r>
      <w:r w:rsidR="00D40381" w:rsidRPr="00D254AE">
        <w:rPr>
          <w:rStyle w:val="l-L2Char"/>
          <w:rFonts w:cs="Arial"/>
          <w:sz w:val="24"/>
          <w:u w:val="none"/>
        </w:rPr>
        <w:t xml:space="preserve"> </w:t>
      </w:r>
      <w:r w:rsidR="00D40381" w:rsidRPr="00CC38D9">
        <w:rPr>
          <w:rStyle w:val="l-L2Char"/>
          <w:rFonts w:cs="Arial"/>
          <w:b w:val="0"/>
          <w:sz w:val="24"/>
          <w:u w:val="none"/>
        </w:rPr>
        <w:t>(dále jen „dílo“)</w:t>
      </w:r>
      <w:r w:rsidR="00D41313">
        <w:rPr>
          <w:rStyle w:val="l-L2Char"/>
          <w:rFonts w:cs="Arial"/>
          <w:b w:val="0"/>
          <w:sz w:val="24"/>
          <w:u w:val="none"/>
        </w:rPr>
        <w:t xml:space="preserve">. </w:t>
      </w:r>
    </w:p>
    <w:p w14:paraId="7FD1C9EB" w14:textId="20EA3777" w:rsidR="00A12A42" w:rsidRDefault="004C607D" w:rsidP="00020B87">
      <w:pPr>
        <w:pStyle w:val="l-L1"/>
        <w:keepNext w:val="0"/>
        <w:numPr>
          <w:ilvl w:val="0"/>
          <w:numId w:val="0"/>
        </w:numPr>
        <w:tabs>
          <w:tab w:val="num" w:pos="426"/>
        </w:tabs>
        <w:spacing w:before="120" w:after="120"/>
        <w:ind w:left="426"/>
        <w:jc w:val="both"/>
        <w:rPr>
          <w:rStyle w:val="l-L2Char"/>
          <w:rFonts w:cs="Arial"/>
          <w:b w:val="0"/>
          <w:bCs/>
          <w:sz w:val="24"/>
          <w:u w:val="none"/>
        </w:rPr>
      </w:pPr>
      <w:r>
        <w:rPr>
          <w:rStyle w:val="l-L2Char"/>
          <w:rFonts w:cs="Arial"/>
          <w:b w:val="0"/>
          <w:sz w:val="24"/>
          <w:u w:val="none"/>
        </w:rPr>
        <w:t xml:space="preserve">V rámci zjištěného havarijního stavu kotelny bylo před topnou sezonou 2021-2022 přistoupeno k částečné opravě kotelny spočívající hlavně ve výměně kotlů a jejich </w:t>
      </w:r>
      <w:proofErr w:type="spellStart"/>
      <w:r>
        <w:rPr>
          <w:rStyle w:val="l-L2Char"/>
          <w:rFonts w:cs="Arial"/>
          <w:b w:val="0"/>
          <w:sz w:val="24"/>
          <w:u w:val="none"/>
        </w:rPr>
        <w:t>příslušenstvi</w:t>
      </w:r>
      <w:proofErr w:type="spellEnd"/>
      <w:r>
        <w:rPr>
          <w:rStyle w:val="l-L2Char"/>
          <w:rFonts w:cs="Arial"/>
          <w:b w:val="0"/>
          <w:sz w:val="24"/>
          <w:u w:val="none"/>
        </w:rPr>
        <w:t xml:space="preserve"> (viz samostatný výkaz výměr). Ostatní technologická část kotelny se neměnila a její kompletní technologická výměna je předmětem plnění této smlouvy.  Součástí prací jsou i drobné stavební úpravy spočívající ve stavebních opravách stěn, výmalbě a zajištění bezprašné podlahy. </w:t>
      </w:r>
    </w:p>
    <w:p w14:paraId="3367DFEC" w14:textId="30EF910D" w:rsidR="00525B2B" w:rsidRDefault="00525B2B" w:rsidP="00020B87">
      <w:pPr>
        <w:pStyle w:val="l-L1"/>
        <w:keepNext w:val="0"/>
        <w:numPr>
          <w:ilvl w:val="0"/>
          <w:numId w:val="0"/>
        </w:numPr>
        <w:tabs>
          <w:tab w:val="num" w:pos="426"/>
        </w:tabs>
        <w:spacing w:before="120" w:after="120"/>
        <w:ind w:left="426"/>
        <w:jc w:val="both"/>
        <w:rPr>
          <w:rStyle w:val="l-L2Char"/>
          <w:rFonts w:cs="Arial"/>
          <w:b w:val="0"/>
          <w:bCs/>
          <w:sz w:val="24"/>
          <w:u w:val="none"/>
        </w:rPr>
      </w:pPr>
      <w:r>
        <w:rPr>
          <w:rStyle w:val="l-L2Char"/>
          <w:rFonts w:cs="Arial"/>
          <w:b w:val="0"/>
          <w:bCs/>
          <w:sz w:val="24"/>
          <w:u w:val="none"/>
        </w:rPr>
        <w:t>Rozsah plnění a specifikace dodávek a činností byl z</w:t>
      </w:r>
      <w:r w:rsidR="004C607D">
        <w:rPr>
          <w:rStyle w:val="l-L2Char"/>
          <w:rFonts w:cs="Arial"/>
          <w:b w:val="0"/>
          <w:bCs/>
          <w:sz w:val="24"/>
          <w:u w:val="none"/>
        </w:rPr>
        <w:t>a</w:t>
      </w:r>
      <w:r w:rsidR="00444B10">
        <w:rPr>
          <w:rStyle w:val="l-L2Char"/>
          <w:rFonts w:cs="Arial"/>
          <w:b w:val="0"/>
          <w:bCs/>
          <w:sz w:val="24"/>
          <w:u w:val="none"/>
        </w:rPr>
        <w:t>dán</w:t>
      </w:r>
      <w:r w:rsidR="004C607D">
        <w:rPr>
          <w:rStyle w:val="l-L2Char"/>
          <w:rFonts w:cs="Arial"/>
          <w:b w:val="0"/>
          <w:bCs/>
          <w:sz w:val="24"/>
          <w:u w:val="none"/>
        </w:rPr>
        <w:t xml:space="preserve"> </w:t>
      </w:r>
      <w:r>
        <w:rPr>
          <w:rStyle w:val="l-L2Char"/>
          <w:rFonts w:cs="Arial"/>
          <w:b w:val="0"/>
          <w:bCs/>
          <w:sz w:val="24"/>
          <w:u w:val="none"/>
        </w:rPr>
        <w:t xml:space="preserve">Objednatelem formou výkazu výměr, který Zhotovitel nacenil. Cenová nabídka Zhotovitele tvoří přílohu </w:t>
      </w:r>
      <w:r w:rsidR="0020629A">
        <w:rPr>
          <w:rStyle w:val="l-L2Char"/>
          <w:rFonts w:cs="Arial"/>
          <w:b w:val="0"/>
          <w:bCs/>
          <w:sz w:val="24"/>
          <w:u w:val="none"/>
        </w:rPr>
        <w:br/>
      </w:r>
      <w:r>
        <w:rPr>
          <w:rStyle w:val="l-L2Char"/>
          <w:rFonts w:cs="Arial"/>
          <w:b w:val="0"/>
          <w:bCs/>
          <w:sz w:val="24"/>
          <w:u w:val="none"/>
        </w:rPr>
        <w:t xml:space="preserve">č.1 této smlouvy o dílo. </w:t>
      </w:r>
    </w:p>
    <w:p w14:paraId="56B712DB" w14:textId="77777777" w:rsidR="00133C8E" w:rsidRDefault="008B0482" w:rsidP="00020B87">
      <w:pPr>
        <w:pStyle w:val="l-L1"/>
        <w:keepNext w:val="0"/>
        <w:numPr>
          <w:ilvl w:val="0"/>
          <w:numId w:val="0"/>
        </w:numPr>
        <w:tabs>
          <w:tab w:val="num" w:pos="426"/>
        </w:tabs>
        <w:spacing w:before="120" w:after="120"/>
        <w:ind w:left="426"/>
        <w:jc w:val="both"/>
        <w:rPr>
          <w:rStyle w:val="l-L2Char"/>
          <w:rFonts w:cs="Arial"/>
          <w:b w:val="0"/>
          <w:sz w:val="24"/>
          <w:u w:val="none"/>
        </w:rPr>
      </w:pPr>
      <w:r w:rsidRPr="00A12A42">
        <w:rPr>
          <w:rStyle w:val="l-L2Char"/>
          <w:rFonts w:cs="Arial"/>
          <w:b w:val="0"/>
          <w:sz w:val="24"/>
          <w:u w:val="none"/>
        </w:rPr>
        <w:t>Součástí plnění je</w:t>
      </w:r>
      <w:r w:rsidR="0096605B">
        <w:rPr>
          <w:rStyle w:val="l-L2Char"/>
          <w:rFonts w:cs="Arial"/>
          <w:b w:val="0"/>
          <w:sz w:val="24"/>
          <w:u w:val="none"/>
        </w:rPr>
        <w:t xml:space="preserve"> i</w:t>
      </w:r>
      <w:r w:rsidRPr="00A12A42">
        <w:rPr>
          <w:rStyle w:val="l-L2Char"/>
          <w:rFonts w:cs="Arial"/>
          <w:b w:val="0"/>
          <w:sz w:val="24"/>
          <w:u w:val="none"/>
        </w:rPr>
        <w:t xml:space="preserve"> kompletní zprovoznění zařízení včetně provedení</w:t>
      </w:r>
      <w:r w:rsidR="001B517E" w:rsidRPr="00A12A42">
        <w:rPr>
          <w:rStyle w:val="l-L2Char"/>
          <w:rFonts w:cs="Arial"/>
          <w:b w:val="0"/>
          <w:sz w:val="24"/>
          <w:u w:val="none"/>
        </w:rPr>
        <w:t xml:space="preserve"> proplachu systému,</w:t>
      </w:r>
      <w:r w:rsidRPr="00A12A42">
        <w:rPr>
          <w:rStyle w:val="l-L2Char"/>
          <w:rFonts w:cs="Arial"/>
          <w:b w:val="0"/>
          <w:sz w:val="24"/>
          <w:u w:val="none"/>
        </w:rPr>
        <w:t xml:space="preserve"> tlakových, revizních a ostatních zkoušek, které jsou nezbytně nutné pro bezpečný provoz kotelny. </w:t>
      </w:r>
      <w:r w:rsidR="004B462E" w:rsidRPr="00A12A42">
        <w:rPr>
          <w:rStyle w:val="l-L2Char"/>
          <w:rFonts w:cs="Arial"/>
          <w:b w:val="0"/>
          <w:sz w:val="24"/>
          <w:u w:val="none"/>
        </w:rPr>
        <w:t xml:space="preserve">Za předmět plnění se považují všechny práce a dodávky, které jsou nezbytné k realizaci Díla, </w:t>
      </w:r>
      <w:r w:rsidR="001B517E" w:rsidRPr="00A12A42">
        <w:rPr>
          <w:rStyle w:val="l-L2Char"/>
          <w:rFonts w:cs="Arial"/>
          <w:b w:val="0"/>
          <w:sz w:val="24"/>
          <w:u w:val="none"/>
        </w:rPr>
        <w:t>tj.</w:t>
      </w:r>
      <w:r w:rsidR="004B462E" w:rsidRPr="00A12A42">
        <w:rPr>
          <w:rStyle w:val="l-L2Char"/>
          <w:rFonts w:cs="Arial"/>
          <w:b w:val="0"/>
          <w:sz w:val="24"/>
          <w:u w:val="none"/>
        </w:rPr>
        <w:t xml:space="preserve"> dodávky dle nabídky Zhotovitele, </w:t>
      </w:r>
      <w:r w:rsidR="001B517E" w:rsidRPr="00A12A42">
        <w:rPr>
          <w:rStyle w:val="l-L2Char"/>
          <w:rFonts w:cs="Arial"/>
          <w:b w:val="0"/>
          <w:sz w:val="24"/>
          <w:u w:val="none"/>
        </w:rPr>
        <w:t xml:space="preserve">které jsou </w:t>
      </w:r>
      <w:r w:rsidR="004B462E" w:rsidRPr="00A12A42">
        <w:rPr>
          <w:rStyle w:val="l-L2Char"/>
          <w:rFonts w:cs="Arial"/>
          <w:b w:val="0"/>
          <w:sz w:val="24"/>
          <w:u w:val="none"/>
        </w:rPr>
        <w:t xml:space="preserve">v souladu s příslušnými předpisy, technologickými postupy a ČSN. </w:t>
      </w:r>
      <w:r w:rsidR="00655E88" w:rsidRPr="00A12A42">
        <w:rPr>
          <w:rStyle w:val="l-L2Char"/>
          <w:rFonts w:cs="Arial"/>
          <w:b w:val="0"/>
          <w:sz w:val="24"/>
          <w:u w:val="none"/>
        </w:rPr>
        <w:t>Projektová dokumentace</w:t>
      </w:r>
      <w:r w:rsidR="004B4648" w:rsidRPr="00A12A42">
        <w:rPr>
          <w:rStyle w:val="l-L2Char"/>
          <w:rFonts w:cs="Arial"/>
          <w:b w:val="0"/>
          <w:sz w:val="24"/>
          <w:u w:val="none"/>
        </w:rPr>
        <w:t xml:space="preserve"> </w:t>
      </w:r>
      <w:r w:rsidR="00133C8E">
        <w:rPr>
          <w:rStyle w:val="l-L2Char"/>
          <w:rFonts w:cs="Arial"/>
          <w:b w:val="0"/>
          <w:sz w:val="24"/>
          <w:u w:val="none"/>
        </w:rPr>
        <w:t xml:space="preserve">není k těmto účelům zpracována. </w:t>
      </w:r>
    </w:p>
    <w:p w14:paraId="5C285DEB" w14:textId="77777777" w:rsidR="00133C8E" w:rsidRDefault="00A61056" w:rsidP="00020B87">
      <w:pPr>
        <w:pStyle w:val="l-L1"/>
        <w:keepNext w:val="0"/>
        <w:numPr>
          <w:ilvl w:val="0"/>
          <w:numId w:val="0"/>
        </w:numPr>
        <w:tabs>
          <w:tab w:val="num" w:pos="426"/>
        </w:tabs>
        <w:spacing w:before="120" w:after="120"/>
        <w:ind w:left="426"/>
        <w:jc w:val="both"/>
        <w:rPr>
          <w:rStyle w:val="l-L2Char"/>
          <w:rFonts w:cs="Arial"/>
          <w:b w:val="0"/>
          <w:sz w:val="24"/>
          <w:u w:val="none"/>
        </w:rPr>
      </w:pPr>
      <w:r w:rsidRPr="00A12A42">
        <w:rPr>
          <w:rStyle w:val="l-L2Char"/>
          <w:rFonts w:cs="Arial"/>
          <w:b w:val="0"/>
          <w:sz w:val="24"/>
          <w:u w:val="none"/>
        </w:rPr>
        <w:t xml:space="preserve">Uvedené </w:t>
      </w:r>
      <w:r w:rsidR="00B25248" w:rsidRPr="00A12A42">
        <w:rPr>
          <w:rStyle w:val="l-L2Char"/>
          <w:rFonts w:cs="Arial"/>
          <w:b w:val="0"/>
          <w:sz w:val="24"/>
          <w:u w:val="none"/>
        </w:rPr>
        <w:t xml:space="preserve">práce </w:t>
      </w:r>
      <w:r w:rsidR="00133E52" w:rsidRPr="00A12A42">
        <w:rPr>
          <w:rStyle w:val="l-L2Char"/>
          <w:rFonts w:cs="Arial"/>
          <w:b w:val="0"/>
          <w:sz w:val="24"/>
          <w:u w:val="none"/>
        </w:rPr>
        <w:t xml:space="preserve">se </w:t>
      </w:r>
      <w:r w:rsidR="00B25248" w:rsidRPr="00A12A42">
        <w:rPr>
          <w:rStyle w:val="l-L2Char"/>
          <w:rFonts w:cs="Arial"/>
          <w:b w:val="0"/>
          <w:sz w:val="24"/>
          <w:u w:val="none"/>
        </w:rPr>
        <w:t xml:space="preserve">budou realizovat </w:t>
      </w:r>
      <w:r w:rsidR="006557B9" w:rsidRPr="00A12A42">
        <w:rPr>
          <w:rStyle w:val="l-L2Char"/>
          <w:rFonts w:cs="Arial"/>
          <w:b w:val="0"/>
          <w:sz w:val="24"/>
          <w:u w:val="none"/>
        </w:rPr>
        <w:t xml:space="preserve">za plného provozu úřadu </w:t>
      </w:r>
      <w:r w:rsidR="00B61919" w:rsidRPr="00A12A42">
        <w:rPr>
          <w:rStyle w:val="l-L2Char"/>
          <w:rFonts w:cs="Arial"/>
          <w:b w:val="0"/>
          <w:sz w:val="24"/>
          <w:u w:val="none"/>
        </w:rPr>
        <w:t xml:space="preserve">SPÚ </w:t>
      </w:r>
      <w:r w:rsidR="006557B9" w:rsidRPr="00A12A42">
        <w:rPr>
          <w:rStyle w:val="l-L2Char"/>
          <w:rFonts w:cs="Arial"/>
          <w:b w:val="0"/>
          <w:sz w:val="24"/>
          <w:u w:val="none"/>
        </w:rPr>
        <w:t xml:space="preserve">s tím, že hlučné práce budou </w:t>
      </w:r>
      <w:r w:rsidR="005E2BC0" w:rsidRPr="00A12A42">
        <w:rPr>
          <w:rStyle w:val="l-L2Char"/>
          <w:rFonts w:cs="Arial"/>
          <w:b w:val="0"/>
          <w:sz w:val="24"/>
          <w:u w:val="none"/>
        </w:rPr>
        <w:t xml:space="preserve">prováděny </w:t>
      </w:r>
      <w:r w:rsidR="00133C8E">
        <w:rPr>
          <w:rStyle w:val="l-L2Char"/>
          <w:rFonts w:cs="Arial"/>
          <w:b w:val="0"/>
          <w:sz w:val="24"/>
          <w:u w:val="none"/>
        </w:rPr>
        <w:t xml:space="preserve">po předchozí dohodě se zástupcem Zhotovitele a to tak, </w:t>
      </w:r>
      <w:r w:rsidR="005E2BC0" w:rsidRPr="00A12A42">
        <w:rPr>
          <w:rStyle w:val="l-L2Char"/>
          <w:rFonts w:cs="Arial"/>
          <w:b w:val="0"/>
          <w:sz w:val="24"/>
          <w:u w:val="none"/>
        </w:rPr>
        <w:t>aby se minimalizovaly</w:t>
      </w:r>
      <w:r w:rsidR="00B74844" w:rsidRPr="00A12A42">
        <w:rPr>
          <w:rStyle w:val="l-L2Char"/>
          <w:rFonts w:cs="Arial"/>
          <w:b w:val="0"/>
          <w:sz w:val="24"/>
          <w:u w:val="none"/>
        </w:rPr>
        <w:t xml:space="preserve"> dopady na </w:t>
      </w:r>
      <w:r w:rsidR="00273A1E" w:rsidRPr="00A12A42">
        <w:rPr>
          <w:rStyle w:val="l-L2Char"/>
          <w:rFonts w:cs="Arial"/>
          <w:b w:val="0"/>
          <w:sz w:val="24"/>
          <w:u w:val="none"/>
        </w:rPr>
        <w:t xml:space="preserve">každodenní </w:t>
      </w:r>
      <w:r w:rsidR="00B74844" w:rsidRPr="00A12A42">
        <w:rPr>
          <w:rStyle w:val="l-L2Char"/>
          <w:rFonts w:cs="Arial"/>
          <w:b w:val="0"/>
          <w:sz w:val="24"/>
          <w:u w:val="none"/>
        </w:rPr>
        <w:t xml:space="preserve">provoz úřadu. </w:t>
      </w:r>
    </w:p>
    <w:p w14:paraId="68F39D10" w14:textId="744A21D2" w:rsidR="00670F32" w:rsidRDefault="009A36DB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/>
        <w:ind w:left="426" w:hanging="568"/>
        <w:jc w:val="both"/>
        <w:rPr>
          <w:rStyle w:val="l-L2Char"/>
          <w:rFonts w:cs="Arial"/>
          <w:b w:val="0"/>
          <w:sz w:val="24"/>
          <w:u w:val="none"/>
        </w:rPr>
      </w:pPr>
      <w:r>
        <w:rPr>
          <w:rStyle w:val="l-L2Char"/>
          <w:rFonts w:cs="Arial"/>
          <w:b w:val="0"/>
          <w:sz w:val="24"/>
          <w:u w:val="none"/>
        </w:rPr>
        <w:t xml:space="preserve">Úpravami </w:t>
      </w:r>
      <w:r w:rsidR="005E2BC0">
        <w:rPr>
          <w:rStyle w:val="l-L2Char"/>
          <w:rFonts w:cs="Arial"/>
          <w:b w:val="0"/>
          <w:sz w:val="24"/>
          <w:u w:val="none"/>
        </w:rPr>
        <w:t>ne</w:t>
      </w:r>
      <w:r>
        <w:rPr>
          <w:rStyle w:val="l-L2Char"/>
          <w:rFonts w:cs="Arial"/>
          <w:b w:val="0"/>
          <w:sz w:val="24"/>
          <w:u w:val="none"/>
        </w:rPr>
        <w:t xml:space="preserve">bude zasahováno do dispozic </w:t>
      </w:r>
      <w:r w:rsidR="00233C9A">
        <w:rPr>
          <w:rStyle w:val="l-L2Char"/>
          <w:rFonts w:cs="Arial"/>
          <w:b w:val="0"/>
          <w:sz w:val="24"/>
          <w:u w:val="none"/>
        </w:rPr>
        <w:t>jednotlivých podlaží</w:t>
      </w:r>
      <w:r>
        <w:rPr>
          <w:rStyle w:val="l-L2Char"/>
          <w:rFonts w:cs="Arial"/>
          <w:b w:val="0"/>
          <w:sz w:val="24"/>
          <w:u w:val="none"/>
        </w:rPr>
        <w:t xml:space="preserve">. </w:t>
      </w:r>
      <w:r w:rsidR="005E2BC0">
        <w:rPr>
          <w:rStyle w:val="l-L2Char"/>
          <w:rFonts w:cs="Arial"/>
          <w:b w:val="0"/>
          <w:sz w:val="24"/>
          <w:u w:val="none"/>
        </w:rPr>
        <w:t xml:space="preserve">Plánovanými úpravami </w:t>
      </w:r>
      <w:r w:rsidR="0002657A">
        <w:rPr>
          <w:rStyle w:val="l-L2Char"/>
          <w:rFonts w:cs="Arial"/>
          <w:b w:val="0"/>
          <w:sz w:val="24"/>
          <w:u w:val="none"/>
        </w:rPr>
        <w:t>se nemění stávající účel využití provozního celku, nemění se zastavěná plocha celku, nebude zasahováno do vzhledu objektu, do jeho statického řešení ani do koncepce požárně bezpečnostního řešení objektu jako celku.</w:t>
      </w:r>
    </w:p>
    <w:p w14:paraId="6AEC0BB0" w14:textId="7670F4CA" w:rsidR="00B25248" w:rsidRDefault="007C320F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/>
        <w:ind w:left="426" w:hanging="568"/>
        <w:jc w:val="both"/>
        <w:rPr>
          <w:rStyle w:val="l-L2Char"/>
          <w:rFonts w:cs="Arial"/>
          <w:b w:val="0"/>
          <w:sz w:val="24"/>
          <w:u w:val="none"/>
        </w:rPr>
      </w:pPr>
      <w:r>
        <w:rPr>
          <w:rStyle w:val="l-L2Char"/>
          <w:rFonts w:cs="Arial"/>
          <w:b w:val="0"/>
          <w:sz w:val="24"/>
          <w:u w:val="none"/>
        </w:rPr>
        <w:t>Jed</w:t>
      </w:r>
      <w:r w:rsidR="0002657A">
        <w:rPr>
          <w:rStyle w:val="l-L2Char"/>
          <w:rFonts w:cs="Arial"/>
          <w:b w:val="0"/>
          <w:sz w:val="24"/>
          <w:u w:val="none"/>
        </w:rPr>
        <w:t xml:space="preserve">notlivé položky </w:t>
      </w:r>
      <w:r w:rsidR="00F80C41">
        <w:rPr>
          <w:rStyle w:val="l-L2Char"/>
          <w:rFonts w:cs="Arial"/>
          <w:b w:val="0"/>
          <w:sz w:val="24"/>
          <w:u w:val="none"/>
        </w:rPr>
        <w:t xml:space="preserve">výkazu výměr </w:t>
      </w:r>
      <w:r w:rsidR="0002657A">
        <w:rPr>
          <w:rStyle w:val="l-L2Char"/>
          <w:rFonts w:cs="Arial"/>
          <w:b w:val="0"/>
          <w:sz w:val="24"/>
          <w:u w:val="none"/>
        </w:rPr>
        <w:t xml:space="preserve">charakterizují rozsah </w:t>
      </w:r>
      <w:r w:rsidR="0002657A" w:rsidRPr="00F6002D">
        <w:rPr>
          <w:rStyle w:val="l-L2Char"/>
          <w:rFonts w:cs="Arial"/>
          <w:b w:val="0"/>
          <w:sz w:val="24"/>
          <w:u w:val="none"/>
        </w:rPr>
        <w:t>požadovaných prací.</w:t>
      </w:r>
      <w:r w:rsidR="00FD3AA4">
        <w:rPr>
          <w:rStyle w:val="l-L2Char"/>
          <w:rFonts w:cs="Arial"/>
          <w:b w:val="0"/>
          <w:sz w:val="24"/>
          <w:u w:val="none"/>
        </w:rPr>
        <w:t xml:space="preserve"> V rámci cenové nabídky nebyli Zhotovitelem naceněny již zrealizované dílčí části uvedené ve výkazu výměr, které jsou podrobně specifikovány v příloze č.2.</w:t>
      </w:r>
    </w:p>
    <w:p w14:paraId="666BE7B6" w14:textId="588257E7" w:rsidR="00FD3AA4" w:rsidRPr="00F6002D" w:rsidRDefault="00DE4ACE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/>
        <w:ind w:left="426" w:hanging="568"/>
        <w:jc w:val="both"/>
        <w:rPr>
          <w:rStyle w:val="l-L2Char"/>
          <w:rFonts w:cs="Arial"/>
          <w:b w:val="0"/>
          <w:sz w:val="24"/>
          <w:u w:val="none"/>
        </w:rPr>
      </w:pPr>
      <w:r>
        <w:rPr>
          <w:rStyle w:val="l-L2Char"/>
          <w:rFonts w:cs="Arial"/>
          <w:b w:val="0"/>
          <w:sz w:val="24"/>
          <w:u w:val="none"/>
        </w:rPr>
        <w:lastRenderedPageBreak/>
        <w:t>Z</w:t>
      </w:r>
      <w:r w:rsidR="00FD3AA4">
        <w:rPr>
          <w:rStyle w:val="l-L2Char"/>
          <w:rFonts w:cs="Arial"/>
          <w:b w:val="0"/>
          <w:sz w:val="24"/>
          <w:u w:val="none"/>
        </w:rPr>
        <w:t xml:space="preserve">a práce provedené v rámci </w:t>
      </w:r>
      <w:proofErr w:type="spellStart"/>
      <w:proofErr w:type="gramStart"/>
      <w:r w:rsidR="00FD3AA4">
        <w:rPr>
          <w:rStyle w:val="l-L2Char"/>
          <w:rFonts w:cs="Arial"/>
          <w:b w:val="0"/>
          <w:sz w:val="24"/>
          <w:u w:val="none"/>
        </w:rPr>
        <w:t>I.etapy</w:t>
      </w:r>
      <w:proofErr w:type="spellEnd"/>
      <w:proofErr w:type="gramEnd"/>
      <w:r w:rsidR="00FD3AA4">
        <w:rPr>
          <w:rStyle w:val="l-L2Char"/>
          <w:rFonts w:cs="Arial"/>
          <w:b w:val="0"/>
          <w:sz w:val="24"/>
          <w:u w:val="none"/>
        </w:rPr>
        <w:t xml:space="preserve"> rekonstrukce kotelny </w:t>
      </w:r>
      <w:r>
        <w:rPr>
          <w:rStyle w:val="l-L2Char"/>
          <w:rFonts w:cs="Arial"/>
          <w:b w:val="0"/>
          <w:sz w:val="24"/>
          <w:u w:val="none"/>
        </w:rPr>
        <w:t>nese zodpovědnost a garance jejich původní zhotovitel</w:t>
      </w:r>
      <w:r w:rsidR="00FD3AA4">
        <w:rPr>
          <w:rStyle w:val="l-L2Char"/>
          <w:rFonts w:cs="Arial"/>
          <w:b w:val="0"/>
          <w:sz w:val="24"/>
          <w:u w:val="none"/>
        </w:rPr>
        <w:t xml:space="preserve"> </w:t>
      </w:r>
    </w:p>
    <w:p w14:paraId="3B076D72" w14:textId="5532855D" w:rsidR="001B517E" w:rsidRPr="00F6002D" w:rsidRDefault="001B517E" w:rsidP="001B517E">
      <w:pPr>
        <w:pStyle w:val="Level2"/>
        <w:numPr>
          <w:ilvl w:val="1"/>
          <w:numId w:val="3"/>
        </w:numPr>
        <w:tabs>
          <w:tab w:val="clear" w:pos="737"/>
          <w:tab w:val="num" w:pos="426"/>
        </w:tabs>
        <w:spacing w:after="140" w:line="290" w:lineRule="auto"/>
        <w:ind w:left="426" w:hanging="568"/>
        <w:jc w:val="both"/>
        <w:rPr>
          <w:rFonts w:cs="Arial"/>
          <w:sz w:val="24"/>
          <w:lang w:val="cs-CZ"/>
        </w:rPr>
      </w:pPr>
      <w:bookmarkStart w:id="1" w:name="_Ref305761788"/>
      <w:r w:rsidRPr="00F6002D">
        <w:rPr>
          <w:rFonts w:cs="Arial"/>
          <w:sz w:val="24"/>
          <w:lang w:val="cs-CZ"/>
        </w:rPr>
        <w:t xml:space="preserve">Zhotovitel </w:t>
      </w:r>
      <w:r w:rsidR="00133C8E">
        <w:rPr>
          <w:rFonts w:cs="Arial"/>
          <w:sz w:val="24"/>
          <w:lang w:val="cs-CZ"/>
        </w:rPr>
        <w:t xml:space="preserve">si </w:t>
      </w:r>
      <w:r w:rsidRPr="00F6002D">
        <w:rPr>
          <w:rFonts w:cs="Arial"/>
          <w:sz w:val="24"/>
          <w:lang w:val="cs-CZ"/>
        </w:rPr>
        <w:t xml:space="preserve">před podpisem Smlouvy </w:t>
      </w:r>
      <w:r w:rsidR="00133C8E">
        <w:rPr>
          <w:rFonts w:cs="Arial"/>
          <w:sz w:val="24"/>
          <w:lang w:val="cs-CZ"/>
        </w:rPr>
        <w:t xml:space="preserve">fyzicky </w:t>
      </w:r>
      <w:r w:rsidRPr="00F6002D">
        <w:rPr>
          <w:rFonts w:cs="Arial"/>
          <w:sz w:val="24"/>
          <w:lang w:val="cs-CZ"/>
        </w:rPr>
        <w:t xml:space="preserve">zkontroloval současný stav kotelny </w:t>
      </w:r>
      <w:r w:rsidR="0020629A">
        <w:rPr>
          <w:rFonts w:cs="Arial"/>
          <w:sz w:val="24"/>
          <w:lang w:val="cs-CZ"/>
        </w:rPr>
        <w:br/>
      </w:r>
      <w:r w:rsidRPr="00F6002D">
        <w:rPr>
          <w:rFonts w:cs="Arial"/>
          <w:sz w:val="24"/>
          <w:lang w:val="cs-CZ"/>
        </w:rPr>
        <w:t xml:space="preserve">a </w:t>
      </w:r>
      <w:bookmarkEnd w:id="1"/>
      <w:r w:rsidRPr="00F6002D">
        <w:rPr>
          <w:rFonts w:cs="Arial"/>
          <w:sz w:val="24"/>
          <w:lang w:val="cs-CZ"/>
        </w:rPr>
        <w:t>prohlašuje, že měl dostatečnou možnost se seznámit s místem provádění díla (dále jen Staveniště).</w:t>
      </w:r>
    </w:p>
    <w:p w14:paraId="396B0080" w14:textId="38497DEE" w:rsidR="001B517E" w:rsidRPr="00F6002D" w:rsidRDefault="001B517E" w:rsidP="001B517E">
      <w:pPr>
        <w:pStyle w:val="l-L1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/>
        <w:ind w:left="426" w:hanging="568"/>
        <w:jc w:val="both"/>
        <w:rPr>
          <w:rFonts w:ascii="Arial" w:hAnsi="Arial" w:cs="Arial"/>
          <w:b w:val="0"/>
          <w:bCs/>
          <w:sz w:val="24"/>
          <w:u w:val="none"/>
        </w:rPr>
      </w:pPr>
      <w:r w:rsidRPr="00F6002D">
        <w:rPr>
          <w:rFonts w:ascii="Arial" w:hAnsi="Arial" w:cs="Arial"/>
          <w:b w:val="0"/>
          <w:bCs/>
          <w:sz w:val="24"/>
          <w:u w:val="none"/>
        </w:rPr>
        <w:t>Objednatel se zavazuje k</w:t>
      </w:r>
      <w:r w:rsidR="00FD3AA4">
        <w:rPr>
          <w:rFonts w:ascii="Arial" w:hAnsi="Arial" w:cs="Arial"/>
          <w:b w:val="0"/>
          <w:bCs/>
          <w:sz w:val="24"/>
          <w:u w:val="none"/>
        </w:rPr>
        <w:t>e</w:t>
      </w:r>
      <w:r w:rsidRPr="00F6002D">
        <w:rPr>
          <w:rFonts w:ascii="Arial" w:hAnsi="Arial" w:cs="Arial"/>
          <w:b w:val="0"/>
          <w:bCs/>
          <w:sz w:val="24"/>
          <w:u w:val="none"/>
        </w:rPr>
        <w:t> zpřístupnění Staveniště a souvisejících prostor dle potřeby Zhotovitele v souladu s dohodnutým termínem zahájení Díla a k umožnění provádění prací na Díle ve všedních dnech včetně sobot a nedělí.</w:t>
      </w:r>
    </w:p>
    <w:p w14:paraId="4583B1F4" w14:textId="6C2A350E" w:rsidR="001B517E" w:rsidRPr="00F6002D" w:rsidRDefault="001B517E" w:rsidP="001B517E">
      <w:pPr>
        <w:pStyle w:val="Level2"/>
        <w:numPr>
          <w:ilvl w:val="1"/>
          <w:numId w:val="3"/>
        </w:numPr>
        <w:tabs>
          <w:tab w:val="clear" w:pos="737"/>
          <w:tab w:val="num" w:pos="426"/>
        </w:tabs>
        <w:spacing w:after="140" w:line="290" w:lineRule="auto"/>
        <w:ind w:left="426" w:hanging="568"/>
        <w:jc w:val="both"/>
        <w:rPr>
          <w:rFonts w:cs="Arial"/>
          <w:sz w:val="24"/>
          <w:lang w:val="cs-CZ"/>
        </w:rPr>
      </w:pPr>
      <w:proofErr w:type="gramStart"/>
      <w:r w:rsidRPr="00F6002D">
        <w:rPr>
          <w:rFonts w:cs="Arial"/>
          <w:sz w:val="24"/>
          <w:lang w:val="cs-CZ"/>
        </w:rPr>
        <w:t>Vlastníkem  kotelny</w:t>
      </w:r>
      <w:proofErr w:type="gramEnd"/>
      <w:r w:rsidRPr="00F6002D">
        <w:rPr>
          <w:rFonts w:cs="Arial"/>
          <w:sz w:val="24"/>
          <w:lang w:val="cs-CZ"/>
        </w:rPr>
        <w:t xml:space="preserve"> zůstává  Objednatel. Vlastnictví všech materiálů, zařízení, výrobků a ostatních věcí, které Zhotovitel k provedení Díla opatřil a do kotelny </w:t>
      </w:r>
      <w:r w:rsidR="00834064">
        <w:rPr>
          <w:rFonts w:cs="Arial"/>
          <w:sz w:val="24"/>
          <w:lang w:val="cs-CZ"/>
        </w:rPr>
        <w:br/>
      </w:r>
      <w:r w:rsidRPr="00F6002D">
        <w:rPr>
          <w:rFonts w:cs="Arial"/>
          <w:sz w:val="24"/>
          <w:lang w:val="cs-CZ"/>
        </w:rPr>
        <w:t>a rozvodu topných větví zabudoval, přechází na Objednatele automaticky okamžikem každého takového zabudování. Nebezpečí škody na Díle přechází na Objednatele řádným a úplným Předáním a převzetím Díla</w:t>
      </w:r>
      <w:r w:rsidR="00627176">
        <w:rPr>
          <w:rFonts w:cs="Arial"/>
          <w:sz w:val="24"/>
          <w:lang w:val="cs-CZ"/>
        </w:rPr>
        <w:t xml:space="preserve"> v souladu s ustanovením čl. V této </w:t>
      </w:r>
      <w:r w:rsidR="00B2765B">
        <w:rPr>
          <w:rFonts w:cs="Arial"/>
          <w:sz w:val="24"/>
          <w:lang w:val="cs-CZ"/>
        </w:rPr>
        <w:t>S</w:t>
      </w:r>
      <w:r w:rsidR="00627176">
        <w:rPr>
          <w:rFonts w:cs="Arial"/>
          <w:sz w:val="24"/>
          <w:lang w:val="cs-CZ"/>
        </w:rPr>
        <w:t>mlouvy.</w:t>
      </w:r>
      <w:r w:rsidRPr="00F6002D">
        <w:rPr>
          <w:rFonts w:cs="Arial"/>
          <w:sz w:val="24"/>
          <w:lang w:val="cs-CZ"/>
        </w:rPr>
        <w:t xml:space="preserve"> </w:t>
      </w:r>
    </w:p>
    <w:p w14:paraId="64DD5FF4" w14:textId="393EEA84" w:rsidR="00632E5A" w:rsidRPr="00737D88" w:rsidRDefault="00632E5A" w:rsidP="009E6563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r w:rsidR="0002657A" w:rsidRPr="007253AB">
        <w:rPr>
          <w:rFonts w:ascii="Arial" w:hAnsi="Arial" w:cs="Arial"/>
          <w:sz w:val="24"/>
        </w:rPr>
        <w:t>Specifikace díla</w:t>
      </w:r>
    </w:p>
    <w:p w14:paraId="5E335319" w14:textId="551A774A" w:rsidR="005E74F2" w:rsidRPr="005E74F2" w:rsidRDefault="005E74F2" w:rsidP="004659F5">
      <w:pPr>
        <w:pStyle w:val="TSlneksmlouvy"/>
        <w:numPr>
          <w:ilvl w:val="1"/>
          <w:numId w:val="3"/>
        </w:numPr>
        <w:tabs>
          <w:tab w:val="clear" w:pos="737"/>
          <w:tab w:val="num" w:pos="426"/>
        </w:tabs>
        <w:spacing w:before="120" w:after="120" w:line="288" w:lineRule="auto"/>
        <w:ind w:hanging="879"/>
        <w:jc w:val="left"/>
        <w:rPr>
          <w:rFonts w:cs="Arial"/>
          <w:b w:val="0"/>
          <w:sz w:val="24"/>
          <w:u w:val="none"/>
        </w:rPr>
      </w:pPr>
      <w:r w:rsidRPr="005E74F2">
        <w:rPr>
          <w:rFonts w:cs="Arial"/>
          <w:b w:val="0"/>
          <w:sz w:val="24"/>
          <w:u w:val="none"/>
        </w:rPr>
        <w:t xml:space="preserve">Dílem se rozumí </w:t>
      </w:r>
      <w:r w:rsidR="00B2765B">
        <w:rPr>
          <w:rFonts w:cs="Arial"/>
          <w:b w:val="0"/>
          <w:sz w:val="24"/>
          <w:u w:val="none"/>
        </w:rPr>
        <w:t>Z</w:t>
      </w:r>
      <w:r w:rsidRPr="005E74F2">
        <w:rPr>
          <w:rFonts w:cs="Arial"/>
          <w:b w:val="0"/>
          <w:sz w:val="24"/>
          <w:u w:val="none"/>
        </w:rPr>
        <w:t>hotovení následující stavby:</w:t>
      </w:r>
    </w:p>
    <w:p w14:paraId="7207BFD8" w14:textId="5BD8ADBD" w:rsidR="005E74F2" w:rsidRPr="005E74F2" w:rsidRDefault="005E74F2" w:rsidP="00F613C7">
      <w:pPr>
        <w:pStyle w:val="TSTextlnkuslovan"/>
        <w:tabs>
          <w:tab w:val="num" w:pos="426"/>
        </w:tabs>
        <w:spacing w:line="288" w:lineRule="auto"/>
        <w:ind w:left="426"/>
        <w:rPr>
          <w:rFonts w:cs="Arial"/>
          <w:b/>
          <w:szCs w:val="24"/>
        </w:rPr>
      </w:pPr>
      <w:r w:rsidRPr="005E74F2">
        <w:rPr>
          <w:rFonts w:cs="Arial"/>
          <w:szCs w:val="24"/>
        </w:rPr>
        <w:t xml:space="preserve">Název stavby: </w:t>
      </w:r>
      <w:r w:rsidR="00133C8E" w:rsidRPr="00133C8E">
        <w:rPr>
          <w:rStyle w:val="l-L2Char"/>
          <w:rFonts w:cs="Arial"/>
          <w:b/>
          <w:bCs/>
          <w:sz w:val="24"/>
        </w:rPr>
        <w:t xml:space="preserve">„Oprava </w:t>
      </w:r>
      <w:r w:rsidR="00684A49">
        <w:rPr>
          <w:rStyle w:val="l-L2Char"/>
          <w:rFonts w:cs="Arial"/>
          <w:b/>
          <w:bCs/>
          <w:sz w:val="24"/>
        </w:rPr>
        <w:t xml:space="preserve">části </w:t>
      </w:r>
      <w:r w:rsidR="00133C8E" w:rsidRPr="00133C8E">
        <w:rPr>
          <w:rStyle w:val="l-L2Char"/>
          <w:rFonts w:cs="Arial"/>
          <w:b/>
          <w:bCs/>
          <w:sz w:val="24"/>
        </w:rPr>
        <w:t>plynové kotelny III. kategorie s kotli na zemní plyn</w:t>
      </w:r>
      <w:r w:rsidR="00DE4ACE">
        <w:rPr>
          <w:rStyle w:val="l-L2Char"/>
          <w:rFonts w:cs="Arial"/>
          <w:b/>
          <w:bCs/>
          <w:sz w:val="24"/>
        </w:rPr>
        <w:t xml:space="preserve"> -</w:t>
      </w:r>
      <w:proofErr w:type="spellStart"/>
      <w:proofErr w:type="gramStart"/>
      <w:r w:rsidR="00DE4ACE">
        <w:rPr>
          <w:rStyle w:val="l-L2Char"/>
          <w:rFonts w:cs="Arial"/>
          <w:b/>
          <w:bCs/>
          <w:sz w:val="24"/>
        </w:rPr>
        <w:t>II.etapa</w:t>
      </w:r>
      <w:proofErr w:type="spellEnd"/>
      <w:proofErr w:type="gramEnd"/>
      <w:r w:rsidR="00133C8E" w:rsidRPr="00133C8E">
        <w:rPr>
          <w:rStyle w:val="l-L2Char"/>
          <w:rFonts w:cs="Arial"/>
          <w:b/>
          <w:bCs/>
          <w:sz w:val="24"/>
        </w:rPr>
        <w:t>“</w:t>
      </w:r>
      <w:r w:rsidR="00133C8E">
        <w:rPr>
          <w:rStyle w:val="l-L2Char"/>
          <w:rFonts w:cs="Arial"/>
          <w:b/>
          <w:bCs/>
          <w:sz w:val="24"/>
        </w:rPr>
        <w:t xml:space="preserve"> </w:t>
      </w:r>
    </w:p>
    <w:p w14:paraId="2E57B289" w14:textId="600E4BAF" w:rsidR="005E74F2" w:rsidRPr="005E74F2" w:rsidRDefault="005E74F2" w:rsidP="00F613C7">
      <w:pPr>
        <w:pStyle w:val="TSTextlnkuslovan"/>
        <w:tabs>
          <w:tab w:val="num" w:pos="426"/>
        </w:tabs>
        <w:spacing w:line="288" w:lineRule="auto"/>
        <w:ind w:left="426"/>
        <w:rPr>
          <w:rFonts w:cs="Arial"/>
          <w:szCs w:val="24"/>
        </w:rPr>
      </w:pPr>
      <w:r w:rsidRPr="005E74F2">
        <w:rPr>
          <w:rFonts w:cs="Arial"/>
          <w:szCs w:val="24"/>
        </w:rPr>
        <w:t xml:space="preserve">Místo </w:t>
      </w:r>
      <w:proofErr w:type="gramStart"/>
      <w:r w:rsidRPr="005E74F2">
        <w:rPr>
          <w:rFonts w:cs="Arial"/>
          <w:szCs w:val="24"/>
        </w:rPr>
        <w:t xml:space="preserve">stavby:  </w:t>
      </w:r>
      <w:r w:rsidRPr="005E74F2">
        <w:rPr>
          <w:rFonts w:cs="Arial"/>
          <w:b/>
          <w:szCs w:val="24"/>
        </w:rPr>
        <w:t>Husinecká</w:t>
      </w:r>
      <w:proofErr w:type="gramEnd"/>
      <w:r w:rsidRPr="005E74F2">
        <w:rPr>
          <w:rFonts w:cs="Arial"/>
          <w:b/>
          <w:szCs w:val="24"/>
        </w:rPr>
        <w:t xml:space="preserve"> 1024/11a, 130 00 Praha 3</w:t>
      </w:r>
      <w:r w:rsidR="00397584">
        <w:rPr>
          <w:rFonts w:cs="Arial"/>
          <w:b/>
          <w:szCs w:val="24"/>
        </w:rPr>
        <w:t xml:space="preserve"> - Žižkov</w:t>
      </w:r>
      <w:r w:rsidRPr="005E74F2">
        <w:rPr>
          <w:rFonts w:cs="Arial"/>
          <w:b/>
          <w:szCs w:val="24"/>
        </w:rPr>
        <w:t xml:space="preserve"> </w:t>
      </w:r>
      <w:r w:rsidRPr="005E74F2">
        <w:rPr>
          <w:rFonts w:cs="Arial"/>
          <w:szCs w:val="24"/>
        </w:rPr>
        <w:t>(dále jen „stavba“).</w:t>
      </w:r>
    </w:p>
    <w:p w14:paraId="6D0825F0" w14:textId="25EBEE8A" w:rsidR="000516B2" w:rsidRDefault="005E74F2" w:rsidP="000516B2">
      <w:pPr>
        <w:pStyle w:val="TSTextlnkuslovan"/>
        <w:tabs>
          <w:tab w:val="num" w:pos="426"/>
        </w:tabs>
        <w:spacing w:line="288" w:lineRule="auto"/>
        <w:ind w:left="426"/>
        <w:rPr>
          <w:rFonts w:cs="Arial"/>
          <w:szCs w:val="24"/>
        </w:rPr>
      </w:pPr>
      <w:r w:rsidRPr="005E74F2">
        <w:rPr>
          <w:rFonts w:cs="Arial"/>
          <w:szCs w:val="24"/>
        </w:rPr>
        <w:t>Stavba bude proveden</w:t>
      </w:r>
      <w:r w:rsidR="00F80C41">
        <w:rPr>
          <w:rFonts w:cs="Arial"/>
          <w:szCs w:val="24"/>
        </w:rPr>
        <w:t>a</w:t>
      </w:r>
      <w:r w:rsidRPr="005E74F2">
        <w:rPr>
          <w:rFonts w:cs="Arial"/>
          <w:szCs w:val="24"/>
        </w:rPr>
        <w:t xml:space="preserve"> </w:t>
      </w:r>
      <w:r w:rsidR="00133C8E">
        <w:rPr>
          <w:rFonts w:cs="Arial"/>
          <w:szCs w:val="24"/>
        </w:rPr>
        <w:t>v </w:t>
      </w:r>
      <w:proofErr w:type="spellStart"/>
      <w:r w:rsidR="00133C8E">
        <w:rPr>
          <w:rFonts w:cs="Arial"/>
          <w:szCs w:val="24"/>
        </w:rPr>
        <w:t>rozahu</w:t>
      </w:r>
      <w:proofErr w:type="spellEnd"/>
      <w:r w:rsidR="00133C8E">
        <w:rPr>
          <w:rFonts w:cs="Arial"/>
          <w:szCs w:val="24"/>
        </w:rPr>
        <w:t xml:space="preserve"> dle </w:t>
      </w:r>
      <w:r w:rsidR="000516B2">
        <w:rPr>
          <w:rFonts w:cs="Arial"/>
          <w:szCs w:val="24"/>
        </w:rPr>
        <w:t>V</w:t>
      </w:r>
      <w:r w:rsidR="00133C8E">
        <w:rPr>
          <w:rFonts w:cs="Arial"/>
          <w:szCs w:val="24"/>
        </w:rPr>
        <w:t>ýkaz</w:t>
      </w:r>
      <w:r w:rsidR="00DE4ACE">
        <w:rPr>
          <w:rFonts w:cs="Arial"/>
          <w:szCs w:val="24"/>
        </w:rPr>
        <w:t>ů</w:t>
      </w:r>
      <w:r w:rsidR="00133C8E">
        <w:rPr>
          <w:rFonts w:cs="Arial"/>
          <w:szCs w:val="24"/>
        </w:rPr>
        <w:t xml:space="preserve"> </w:t>
      </w:r>
      <w:r w:rsidR="00DE4ACE">
        <w:rPr>
          <w:rFonts w:cs="Arial"/>
          <w:szCs w:val="24"/>
        </w:rPr>
        <w:t xml:space="preserve">výměr (ÚT, ZTI a VZT) </w:t>
      </w:r>
      <w:r w:rsidR="00133C8E">
        <w:rPr>
          <w:rFonts w:cs="Arial"/>
          <w:szCs w:val="24"/>
        </w:rPr>
        <w:t>zpracovan</w:t>
      </w:r>
      <w:r w:rsidR="00DE4ACE">
        <w:rPr>
          <w:rFonts w:cs="Arial"/>
          <w:szCs w:val="24"/>
        </w:rPr>
        <w:t>ých</w:t>
      </w:r>
      <w:r w:rsidR="00133C8E">
        <w:rPr>
          <w:rFonts w:cs="Arial"/>
          <w:szCs w:val="24"/>
        </w:rPr>
        <w:t xml:space="preserve"> </w:t>
      </w:r>
      <w:r w:rsidR="00DE4ACE">
        <w:rPr>
          <w:rFonts w:cs="Arial"/>
          <w:szCs w:val="24"/>
        </w:rPr>
        <w:t>Projektantem stavby.</w:t>
      </w:r>
      <w:r w:rsidR="00133C8E">
        <w:rPr>
          <w:rFonts w:cs="Arial"/>
          <w:szCs w:val="24"/>
        </w:rPr>
        <w:t xml:space="preserve"> </w:t>
      </w:r>
    </w:p>
    <w:p w14:paraId="5A7EEAE0" w14:textId="00AC45D9" w:rsidR="005E74F2" w:rsidRPr="00223FB8" w:rsidRDefault="005E74F2" w:rsidP="000516B2">
      <w:pPr>
        <w:pStyle w:val="TSTextlnkuslovan"/>
        <w:tabs>
          <w:tab w:val="num" w:pos="426"/>
        </w:tabs>
        <w:spacing w:line="288" w:lineRule="auto"/>
        <w:ind w:left="426"/>
        <w:rPr>
          <w:rFonts w:cs="Arial"/>
          <w:b/>
        </w:rPr>
      </w:pPr>
      <w:r w:rsidRPr="00223FB8">
        <w:rPr>
          <w:rFonts w:cs="Arial"/>
        </w:rPr>
        <w:t>Dílo spočívá v:</w:t>
      </w:r>
    </w:p>
    <w:p w14:paraId="57D9FB8A" w14:textId="6224F5EA" w:rsidR="0027132B" w:rsidRDefault="00AD1347" w:rsidP="00AD1347">
      <w:pPr>
        <w:pStyle w:val="TSlneksmlouvy"/>
        <w:keepNext w:val="0"/>
        <w:numPr>
          <w:ilvl w:val="0"/>
          <w:numId w:val="0"/>
        </w:numPr>
        <w:spacing w:before="0" w:after="120" w:line="240" w:lineRule="auto"/>
        <w:ind w:left="285"/>
        <w:jc w:val="left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2.</w:t>
      </w:r>
      <w:r w:rsidR="000516B2">
        <w:rPr>
          <w:rFonts w:cs="Arial"/>
          <w:b w:val="0"/>
          <w:sz w:val="24"/>
          <w:u w:val="none"/>
        </w:rPr>
        <w:t>1</w:t>
      </w:r>
      <w:r>
        <w:rPr>
          <w:rFonts w:cs="Arial"/>
          <w:b w:val="0"/>
          <w:sz w:val="24"/>
          <w:u w:val="none"/>
        </w:rPr>
        <w:t>.</w:t>
      </w:r>
      <w:r w:rsidR="000516B2">
        <w:rPr>
          <w:rFonts w:cs="Arial"/>
          <w:b w:val="0"/>
          <w:sz w:val="24"/>
          <w:u w:val="none"/>
        </w:rPr>
        <w:t>0</w:t>
      </w:r>
      <w:r w:rsidR="004B4648">
        <w:rPr>
          <w:rFonts w:cs="Arial"/>
          <w:b w:val="0"/>
          <w:sz w:val="24"/>
          <w:u w:val="none"/>
        </w:rPr>
        <w:t xml:space="preserve">     </w:t>
      </w:r>
      <w:r w:rsidR="000516B2">
        <w:rPr>
          <w:rFonts w:cs="Arial"/>
          <w:b w:val="0"/>
          <w:sz w:val="24"/>
          <w:u w:val="none"/>
        </w:rPr>
        <w:t xml:space="preserve">Demontážních </w:t>
      </w:r>
      <w:proofErr w:type="spellStart"/>
      <w:r w:rsidR="000516B2">
        <w:rPr>
          <w:rFonts w:cs="Arial"/>
          <w:b w:val="0"/>
          <w:sz w:val="24"/>
          <w:u w:val="none"/>
        </w:rPr>
        <w:t>pracech</w:t>
      </w:r>
      <w:proofErr w:type="spellEnd"/>
      <w:r w:rsidR="00586F5D">
        <w:rPr>
          <w:rFonts w:cs="Arial"/>
          <w:b w:val="0"/>
          <w:sz w:val="24"/>
          <w:u w:val="none"/>
        </w:rPr>
        <w:t xml:space="preserve"> včetně odborné likvidace odpadu</w:t>
      </w:r>
    </w:p>
    <w:p w14:paraId="38C7FFC9" w14:textId="2AB4AB8C" w:rsidR="005E74F2" w:rsidRPr="00223FB8" w:rsidRDefault="000516B2" w:rsidP="003113D2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850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 xml:space="preserve">Dodávkách </w:t>
      </w:r>
      <w:r w:rsidR="00444B10">
        <w:rPr>
          <w:rFonts w:cs="Arial"/>
          <w:b w:val="0"/>
          <w:sz w:val="24"/>
          <w:u w:val="none"/>
        </w:rPr>
        <w:t xml:space="preserve">technických a </w:t>
      </w:r>
      <w:r w:rsidR="00DE4ACE">
        <w:rPr>
          <w:rFonts w:cs="Arial"/>
          <w:b w:val="0"/>
          <w:sz w:val="24"/>
          <w:u w:val="none"/>
        </w:rPr>
        <w:t xml:space="preserve">technologických zařízení </w:t>
      </w:r>
      <w:proofErr w:type="gramStart"/>
      <w:r w:rsidR="00444B10">
        <w:rPr>
          <w:rFonts w:cs="Arial"/>
          <w:b w:val="0"/>
          <w:sz w:val="24"/>
          <w:u w:val="none"/>
        </w:rPr>
        <w:t>včetně</w:t>
      </w:r>
      <w:r w:rsidR="00DE4ACE">
        <w:rPr>
          <w:rFonts w:cs="Arial"/>
          <w:b w:val="0"/>
          <w:sz w:val="24"/>
          <w:u w:val="none"/>
        </w:rPr>
        <w:t xml:space="preserve"> </w:t>
      </w:r>
      <w:r>
        <w:rPr>
          <w:rFonts w:cs="Arial"/>
          <w:b w:val="0"/>
          <w:sz w:val="24"/>
          <w:u w:val="none"/>
        </w:rPr>
        <w:t xml:space="preserve"> dalších</w:t>
      </w:r>
      <w:proofErr w:type="gramEnd"/>
      <w:r>
        <w:rPr>
          <w:rFonts w:cs="Arial"/>
          <w:b w:val="0"/>
          <w:sz w:val="24"/>
          <w:u w:val="none"/>
        </w:rPr>
        <w:t xml:space="preserve"> komponentů nezbytně nutných </w:t>
      </w:r>
      <w:r w:rsidR="00DE4ACE">
        <w:rPr>
          <w:rFonts w:cs="Arial"/>
          <w:b w:val="0"/>
          <w:sz w:val="24"/>
          <w:u w:val="none"/>
        </w:rPr>
        <w:t>ke z</w:t>
      </w:r>
      <w:r>
        <w:rPr>
          <w:rFonts w:cs="Arial"/>
          <w:b w:val="0"/>
          <w:sz w:val="24"/>
          <w:u w:val="none"/>
        </w:rPr>
        <w:t xml:space="preserve">provoznění kotelny </w:t>
      </w:r>
    </w:p>
    <w:p w14:paraId="6BAC9D81" w14:textId="3B5B7950" w:rsidR="005E74F2" w:rsidRDefault="000516B2" w:rsidP="003113D2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850"/>
        <w:jc w:val="left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 xml:space="preserve">Montážních </w:t>
      </w:r>
      <w:proofErr w:type="spellStart"/>
      <w:r>
        <w:rPr>
          <w:rFonts w:cs="Arial"/>
          <w:b w:val="0"/>
          <w:sz w:val="24"/>
          <w:u w:val="none"/>
        </w:rPr>
        <w:t>pracech</w:t>
      </w:r>
      <w:proofErr w:type="spellEnd"/>
      <w:r>
        <w:rPr>
          <w:rFonts w:cs="Arial"/>
          <w:b w:val="0"/>
          <w:sz w:val="24"/>
          <w:u w:val="none"/>
        </w:rPr>
        <w:t xml:space="preserve"> </w:t>
      </w:r>
      <w:r w:rsidR="00DE4ACE">
        <w:rPr>
          <w:rFonts w:cs="Arial"/>
          <w:b w:val="0"/>
          <w:sz w:val="24"/>
          <w:u w:val="none"/>
        </w:rPr>
        <w:t>včetně</w:t>
      </w:r>
      <w:r>
        <w:rPr>
          <w:rFonts w:cs="Arial"/>
          <w:b w:val="0"/>
          <w:sz w:val="24"/>
          <w:u w:val="none"/>
        </w:rPr>
        <w:t xml:space="preserve"> profes</w:t>
      </w:r>
      <w:r w:rsidR="00DE4ACE">
        <w:rPr>
          <w:rFonts w:cs="Arial"/>
          <w:b w:val="0"/>
          <w:sz w:val="24"/>
          <w:u w:val="none"/>
        </w:rPr>
        <w:t xml:space="preserve">í ÚT (ústředního topení), ZTI (zdravotechniky), </w:t>
      </w:r>
      <w:r>
        <w:rPr>
          <w:rFonts w:cs="Arial"/>
          <w:b w:val="0"/>
          <w:sz w:val="24"/>
          <w:u w:val="none"/>
        </w:rPr>
        <w:t>VZT (vzduchotechniky) a</w:t>
      </w:r>
      <w:r w:rsidR="00B54F5E">
        <w:rPr>
          <w:rFonts w:cs="Arial"/>
          <w:b w:val="0"/>
          <w:sz w:val="24"/>
          <w:u w:val="none"/>
        </w:rPr>
        <w:t xml:space="preserve"> </w:t>
      </w:r>
      <w:proofErr w:type="spellStart"/>
      <w:r w:rsidR="00B54F5E">
        <w:rPr>
          <w:rFonts w:cs="Arial"/>
          <w:b w:val="0"/>
          <w:sz w:val="24"/>
          <w:u w:val="none"/>
        </w:rPr>
        <w:t>MaR</w:t>
      </w:r>
      <w:proofErr w:type="spellEnd"/>
      <w:r w:rsidR="00B54F5E">
        <w:rPr>
          <w:rFonts w:cs="Arial"/>
          <w:b w:val="0"/>
          <w:sz w:val="24"/>
          <w:u w:val="none"/>
        </w:rPr>
        <w:t xml:space="preserve"> (měření a regulace)</w:t>
      </w:r>
    </w:p>
    <w:p w14:paraId="10EF6A90" w14:textId="79DC630C" w:rsidR="00B54F5E" w:rsidRDefault="00B54F5E" w:rsidP="00D657B7">
      <w:pPr>
        <w:pStyle w:val="Odstavecseseznamem"/>
        <w:numPr>
          <w:ilvl w:val="2"/>
          <w:numId w:val="3"/>
        </w:numPr>
        <w:tabs>
          <w:tab w:val="num" w:pos="1134"/>
        </w:tabs>
        <w:ind w:hanging="879"/>
        <w:rPr>
          <w:sz w:val="24"/>
          <w:lang w:eastAsia="en-US"/>
        </w:rPr>
      </w:pPr>
      <w:r w:rsidRPr="00B54F5E">
        <w:rPr>
          <w:sz w:val="24"/>
          <w:lang w:eastAsia="en-US"/>
        </w:rPr>
        <w:t>Realizac</w:t>
      </w:r>
      <w:r w:rsidR="008E69D5">
        <w:rPr>
          <w:sz w:val="24"/>
          <w:lang w:eastAsia="en-US"/>
        </w:rPr>
        <w:t>i</w:t>
      </w:r>
      <w:r w:rsidRPr="00B54F5E">
        <w:rPr>
          <w:sz w:val="24"/>
          <w:lang w:eastAsia="en-US"/>
        </w:rPr>
        <w:t xml:space="preserve"> profese elektroinstalace</w:t>
      </w:r>
    </w:p>
    <w:p w14:paraId="0F3632D5" w14:textId="77777777" w:rsidR="008E69D5" w:rsidRDefault="008E69D5" w:rsidP="00D657B7">
      <w:pPr>
        <w:pStyle w:val="Odstavecseseznamem"/>
        <w:tabs>
          <w:tab w:val="num" w:pos="1134"/>
        </w:tabs>
        <w:ind w:left="1305" w:hanging="879"/>
        <w:rPr>
          <w:sz w:val="24"/>
          <w:lang w:eastAsia="en-US"/>
        </w:rPr>
      </w:pPr>
    </w:p>
    <w:p w14:paraId="40771744" w14:textId="0838F6CD" w:rsidR="001E4BF7" w:rsidRPr="00D657B7" w:rsidRDefault="000516B2" w:rsidP="008F56B1">
      <w:pPr>
        <w:pStyle w:val="Odstavecseseznamem"/>
        <w:numPr>
          <w:ilvl w:val="2"/>
          <w:numId w:val="3"/>
        </w:numPr>
        <w:tabs>
          <w:tab w:val="num" w:pos="1134"/>
        </w:tabs>
        <w:ind w:hanging="879"/>
        <w:contextualSpacing w:val="0"/>
        <w:rPr>
          <w:sz w:val="24"/>
          <w:lang w:eastAsia="en-US"/>
        </w:rPr>
      </w:pPr>
      <w:r>
        <w:rPr>
          <w:sz w:val="24"/>
          <w:lang w:eastAsia="en-US"/>
        </w:rPr>
        <w:t>Oživení kotelny, jej</w:t>
      </w:r>
      <w:r w:rsidR="00586F5D">
        <w:rPr>
          <w:sz w:val="24"/>
          <w:lang w:eastAsia="en-US"/>
        </w:rPr>
        <w:t>í</w:t>
      </w:r>
      <w:r>
        <w:rPr>
          <w:sz w:val="24"/>
          <w:lang w:eastAsia="en-US"/>
        </w:rPr>
        <w:t>ž součástí bud</w:t>
      </w:r>
      <w:r w:rsidR="00586F5D">
        <w:rPr>
          <w:sz w:val="24"/>
          <w:lang w:eastAsia="en-US"/>
        </w:rPr>
        <w:t xml:space="preserve">e </w:t>
      </w:r>
      <w:proofErr w:type="spellStart"/>
      <w:r w:rsidR="00586F5D">
        <w:rPr>
          <w:sz w:val="24"/>
          <w:lang w:eastAsia="en-US"/>
        </w:rPr>
        <w:t>zaregulování</w:t>
      </w:r>
      <w:proofErr w:type="spellEnd"/>
      <w:r w:rsidR="00586F5D">
        <w:rPr>
          <w:sz w:val="24"/>
          <w:lang w:eastAsia="en-US"/>
        </w:rPr>
        <w:t xml:space="preserve"> systému, předepsané</w:t>
      </w:r>
      <w:r>
        <w:rPr>
          <w:sz w:val="24"/>
          <w:lang w:eastAsia="en-US"/>
        </w:rPr>
        <w:t xml:space="preserve"> </w:t>
      </w:r>
      <w:r w:rsidRPr="00D657B7">
        <w:rPr>
          <w:sz w:val="24"/>
          <w:lang w:eastAsia="en-US"/>
        </w:rPr>
        <w:t xml:space="preserve">zkoušky a revize zařízení </w:t>
      </w:r>
      <w:r w:rsidR="00586F5D" w:rsidRPr="00D657B7">
        <w:rPr>
          <w:sz w:val="24"/>
          <w:lang w:eastAsia="en-US"/>
        </w:rPr>
        <w:t>(</w:t>
      </w:r>
      <w:r w:rsidR="00DE4ACE" w:rsidRPr="00D657B7">
        <w:rPr>
          <w:sz w:val="24"/>
          <w:lang w:eastAsia="en-US"/>
        </w:rPr>
        <w:t xml:space="preserve">mimo zařízení zprovozněná v rámci </w:t>
      </w:r>
      <w:proofErr w:type="spellStart"/>
      <w:proofErr w:type="gramStart"/>
      <w:r w:rsidR="00DE4ACE" w:rsidRPr="00D657B7">
        <w:rPr>
          <w:sz w:val="24"/>
          <w:lang w:eastAsia="en-US"/>
        </w:rPr>
        <w:t>I.etapy</w:t>
      </w:r>
      <w:proofErr w:type="spellEnd"/>
      <w:proofErr w:type="gramEnd"/>
      <w:r w:rsidR="00DE4ACE" w:rsidRPr="00D657B7">
        <w:rPr>
          <w:sz w:val="24"/>
          <w:lang w:eastAsia="en-US"/>
        </w:rPr>
        <w:t xml:space="preserve"> rekonstrukce kotelny) a</w:t>
      </w:r>
      <w:r w:rsidR="001E4BF7" w:rsidRPr="00D657B7">
        <w:rPr>
          <w:sz w:val="24"/>
          <w:lang w:eastAsia="en-US"/>
        </w:rPr>
        <w:t xml:space="preserve"> napojení kotelny na stávající </w:t>
      </w:r>
      <w:proofErr w:type="spellStart"/>
      <w:r w:rsidR="00970584" w:rsidRPr="00D657B7">
        <w:rPr>
          <w:sz w:val="24"/>
          <w:lang w:eastAsia="en-US"/>
        </w:rPr>
        <w:t>MaR</w:t>
      </w:r>
      <w:proofErr w:type="spellEnd"/>
    </w:p>
    <w:p w14:paraId="115C6EA6" w14:textId="11A4B0EE" w:rsidR="00B54F5E" w:rsidRPr="008F56B1" w:rsidRDefault="00586F5D" w:rsidP="00D657B7">
      <w:pPr>
        <w:pStyle w:val="Odstavecseseznamem"/>
        <w:numPr>
          <w:ilvl w:val="2"/>
          <w:numId w:val="3"/>
        </w:numPr>
        <w:tabs>
          <w:tab w:val="num" w:pos="1134"/>
        </w:tabs>
        <w:ind w:hanging="879"/>
        <w:rPr>
          <w:rFonts w:cs="Arial"/>
          <w:sz w:val="24"/>
          <w:lang w:eastAsia="en-US"/>
        </w:rPr>
      </w:pPr>
      <w:r w:rsidRPr="008F56B1">
        <w:rPr>
          <w:rFonts w:cs="Arial"/>
          <w:sz w:val="24"/>
          <w:lang w:eastAsia="en-US"/>
        </w:rPr>
        <w:t>Legalizaci provozu kotelny dle platných předpisů</w:t>
      </w:r>
    </w:p>
    <w:p w14:paraId="76246277" w14:textId="77777777" w:rsidR="00586F5D" w:rsidRDefault="00586F5D" w:rsidP="00D657B7">
      <w:pPr>
        <w:pStyle w:val="Odstavecseseznamem"/>
        <w:ind w:left="1447" w:hanging="879"/>
        <w:rPr>
          <w:sz w:val="24"/>
          <w:lang w:eastAsia="en-US"/>
        </w:rPr>
      </w:pPr>
    </w:p>
    <w:p w14:paraId="5C144B96" w14:textId="0A8EA066" w:rsidR="00586F5D" w:rsidRPr="00D657B7" w:rsidRDefault="00586F5D" w:rsidP="007E181E">
      <w:pPr>
        <w:pStyle w:val="Odstavecseseznamem"/>
        <w:numPr>
          <w:ilvl w:val="2"/>
          <w:numId w:val="3"/>
        </w:numPr>
        <w:tabs>
          <w:tab w:val="num" w:pos="1134"/>
        </w:tabs>
        <w:ind w:hanging="879"/>
        <w:contextualSpacing w:val="0"/>
        <w:rPr>
          <w:sz w:val="24"/>
          <w:lang w:eastAsia="en-US"/>
        </w:rPr>
      </w:pPr>
      <w:r>
        <w:rPr>
          <w:sz w:val="24"/>
          <w:lang w:eastAsia="en-US"/>
        </w:rPr>
        <w:t xml:space="preserve">Zaškolení obsluhy a předání </w:t>
      </w:r>
      <w:r w:rsidR="00970584">
        <w:rPr>
          <w:sz w:val="24"/>
          <w:lang w:eastAsia="en-US"/>
        </w:rPr>
        <w:t>příslušných dokladů</w:t>
      </w:r>
      <w:r>
        <w:rPr>
          <w:sz w:val="24"/>
          <w:lang w:eastAsia="en-US"/>
        </w:rPr>
        <w:t xml:space="preserve"> </w:t>
      </w:r>
      <w:r w:rsidR="00970584">
        <w:rPr>
          <w:sz w:val="24"/>
          <w:lang w:eastAsia="en-US"/>
        </w:rPr>
        <w:t>vč.</w:t>
      </w:r>
      <w:r>
        <w:rPr>
          <w:sz w:val="24"/>
          <w:lang w:eastAsia="en-US"/>
        </w:rPr>
        <w:t xml:space="preserve"> seznam</w:t>
      </w:r>
      <w:r w:rsidR="00970584">
        <w:rPr>
          <w:sz w:val="24"/>
          <w:lang w:eastAsia="en-US"/>
        </w:rPr>
        <w:t>u</w:t>
      </w:r>
      <w:r>
        <w:rPr>
          <w:sz w:val="24"/>
          <w:lang w:eastAsia="en-US"/>
        </w:rPr>
        <w:t xml:space="preserve"> termínů </w:t>
      </w:r>
      <w:r w:rsidRPr="00D657B7">
        <w:rPr>
          <w:sz w:val="24"/>
          <w:lang w:eastAsia="en-US"/>
        </w:rPr>
        <w:t xml:space="preserve">periodických revizí </w:t>
      </w:r>
      <w:r w:rsidR="00970584" w:rsidRPr="00D657B7">
        <w:rPr>
          <w:sz w:val="24"/>
          <w:lang w:eastAsia="en-US"/>
        </w:rPr>
        <w:t xml:space="preserve">nových </w:t>
      </w:r>
      <w:r w:rsidRPr="00D657B7">
        <w:rPr>
          <w:sz w:val="24"/>
          <w:lang w:eastAsia="en-US"/>
        </w:rPr>
        <w:t>t</w:t>
      </w:r>
      <w:r w:rsidR="00970584" w:rsidRPr="00D657B7">
        <w:rPr>
          <w:sz w:val="24"/>
          <w:lang w:eastAsia="en-US"/>
        </w:rPr>
        <w:t>ech</w:t>
      </w:r>
      <w:r w:rsidRPr="00D657B7">
        <w:rPr>
          <w:sz w:val="24"/>
          <w:lang w:eastAsia="en-US"/>
        </w:rPr>
        <w:t>nologických zařízení</w:t>
      </w:r>
    </w:p>
    <w:p w14:paraId="3F341D6C" w14:textId="4D598004" w:rsidR="00970584" w:rsidRPr="00970584" w:rsidRDefault="00970584" w:rsidP="00D657B7">
      <w:pPr>
        <w:pStyle w:val="Odstavecseseznamem"/>
        <w:numPr>
          <w:ilvl w:val="2"/>
          <w:numId w:val="3"/>
        </w:numPr>
        <w:tabs>
          <w:tab w:val="num" w:pos="1134"/>
        </w:tabs>
        <w:ind w:hanging="879"/>
        <w:rPr>
          <w:sz w:val="24"/>
          <w:lang w:eastAsia="en-US"/>
        </w:rPr>
      </w:pPr>
      <w:r w:rsidRPr="00970584">
        <w:rPr>
          <w:sz w:val="24"/>
          <w:lang w:eastAsia="en-US"/>
        </w:rPr>
        <w:t xml:space="preserve">Objednatel má provozuschopný systém řízení </w:t>
      </w:r>
      <w:proofErr w:type="spellStart"/>
      <w:r w:rsidRPr="00970584">
        <w:rPr>
          <w:sz w:val="24"/>
          <w:lang w:eastAsia="en-US"/>
        </w:rPr>
        <w:t>MaR</w:t>
      </w:r>
      <w:proofErr w:type="spellEnd"/>
      <w:r w:rsidRPr="00970584">
        <w:rPr>
          <w:sz w:val="24"/>
          <w:lang w:eastAsia="en-US"/>
        </w:rPr>
        <w:t xml:space="preserve">, kterým budou ovládána </w:t>
      </w:r>
    </w:p>
    <w:p w14:paraId="74D39FAC" w14:textId="77777777" w:rsidR="00970584" w:rsidRDefault="00970584" w:rsidP="00970584">
      <w:pPr>
        <w:ind w:left="284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 xml:space="preserve">             </w:t>
      </w:r>
      <w:r w:rsidRPr="00970584">
        <w:rPr>
          <w:sz w:val="24"/>
          <w:lang w:eastAsia="en-US"/>
        </w:rPr>
        <w:t xml:space="preserve">klíčová </w:t>
      </w:r>
      <w:proofErr w:type="gramStart"/>
      <w:r w:rsidRPr="00970584">
        <w:rPr>
          <w:sz w:val="24"/>
          <w:lang w:eastAsia="en-US"/>
        </w:rPr>
        <w:t xml:space="preserve">zařízení  </w:t>
      </w:r>
      <w:r>
        <w:rPr>
          <w:sz w:val="24"/>
          <w:lang w:eastAsia="en-US"/>
        </w:rPr>
        <w:t>(</w:t>
      </w:r>
      <w:proofErr w:type="gramEnd"/>
      <w:r>
        <w:rPr>
          <w:sz w:val="24"/>
          <w:lang w:eastAsia="en-US"/>
        </w:rPr>
        <w:t xml:space="preserve">Zhotovitel vyvolá jednání s Objednatelem k oživení </w:t>
      </w:r>
    </w:p>
    <w:p w14:paraId="05878481" w14:textId="4298B760" w:rsidR="00970584" w:rsidRPr="00970584" w:rsidRDefault="00970584" w:rsidP="00970584">
      <w:pPr>
        <w:ind w:left="284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systémů)</w:t>
      </w:r>
    </w:p>
    <w:p w14:paraId="59330B5B" w14:textId="4BE5B453" w:rsidR="005E74F2" w:rsidRPr="005E74F2" w:rsidRDefault="005E74F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5E74F2">
        <w:rPr>
          <w:rFonts w:cs="Arial"/>
          <w:b w:val="0"/>
          <w:sz w:val="24"/>
          <w:u w:val="none"/>
        </w:rPr>
        <w:t xml:space="preserve">Zhotovitel se zavazuje dodržet ustanovení příslušných </w:t>
      </w:r>
      <w:r w:rsidR="00A83917" w:rsidRPr="00223FB8">
        <w:rPr>
          <w:rFonts w:cs="Arial"/>
          <w:b w:val="0"/>
          <w:sz w:val="24"/>
          <w:u w:val="none"/>
        </w:rPr>
        <w:t xml:space="preserve">platných </w:t>
      </w:r>
      <w:r w:rsidRPr="00223FB8">
        <w:rPr>
          <w:rFonts w:cs="Arial"/>
          <w:b w:val="0"/>
          <w:sz w:val="24"/>
          <w:u w:val="none"/>
        </w:rPr>
        <w:t xml:space="preserve">norem </w:t>
      </w:r>
      <w:r w:rsidRPr="005E74F2">
        <w:rPr>
          <w:rFonts w:cs="Arial"/>
          <w:b w:val="0"/>
          <w:sz w:val="24"/>
          <w:u w:val="none"/>
        </w:rPr>
        <w:t>a předpisů vztahujících se k realizaci díla.</w:t>
      </w:r>
    </w:p>
    <w:p w14:paraId="1647936E" w14:textId="0EFC10D9" w:rsidR="005E74F2" w:rsidRPr="00223FB8" w:rsidRDefault="005E74F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 w:line="288" w:lineRule="auto"/>
        <w:ind w:left="426" w:hanging="568"/>
        <w:jc w:val="both"/>
        <w:rPr>
          <w:rFonts w:cs="Arial"/>
          <w:b w:val="0"/>
          <w:sz w:val="24"/>
          <w:u w:val="none"/>
        </w:rPr>
      </w:pPr>
      <w:r w:rsidRPr="00223FB8">
        <w:rPr>
          <w:rFonts w:cs="Arial"/>
          <w:b w:val="0"/>
          <w:sz w:val="24"/>
          <w:u w:val="none"/>
        </w:rPr>
        <w:t xml:space="preserve">Veškerý stavební odpad, jenž při provádění díla vznikne, je </w:t>
      </w:r>
      <w:r w:rsidR="00397584" w:rsidRPr="00223FB8">
        <w:rPr>
          <w:rFonts w:cs="Arial"/>
          <w:b w:val="0"/>
          <w:sz w:val="24"/>
          <w:u w:val="none"/>
        </w:rPr>
        <w:t>Z</w:t>
      </w:r>
      <w:r w:rsidRPr="00223FB8">
        <w:rPr>
          <w:rFonts w:cs="Arial"/>
          <w:b w:val="0"/>
          <w:sz w:val="24"/>
          <w:u w:val="none"/>
        </w:rPr>
        <w:t xml:space="preserve">hotovitel povinen odstranit </w:t>
      </w:r>
      <w:r w:rsidR="006452DE" w:rsidRPr="00223FB8">
        <w:rPr>
          <w:rFonts w:cs="Arial"/>
          <w:b w:val="0"/>
          <w:sz w:val="24"/>
          <w:u w:val="none"/>
        </w:rPr>
        <w:t xml:space="preserve">v rámci jeho cenové </w:t>
      </w:r>
      <w:r w:rsidR="009E6636" w:rsidRPr="00223FB8">
        <w:rPr>
          <w:rFonts w:cs="Arial"/>
          <w:b w:val="0"/>
          <w:sz w:val="24"/>
          <w:u w:val="none"/>
        </w:rPr>
        <w:t xml:space="preserve">nabídky. </w:t>
      </w:r>
      <w:r w:rsidR="00753E37" w:rsidRPr="00223FB8">
        <w:rPr>
          <w:rFonts w:cs="Arial"/>
          <w:b w:val="0"/>
          <w:sz w:val="24"/>
          <w:u w:val="none"/>
        </w:rPr>
        <w:t>Pro</w:t>
      </w:r>
      <w:r w:rsidR="007B35BA" w:rsidRPr="00223FB8">
        <w:rPr>
          <w:rFonts w:cs="Arial"/>
          <w:b w:val="0"/>
          <w:sz w:val="24"/>
          <w:u w:val="none"/>
        </w:rPr>
        <w:t xml:space="preserve"> realizaci </w:t>
      </w:r>
      <w:r w:rsidR="00B02D64">
        <w:rPr>
          <w:rFonts w:cs="Arial"/>
          <w:b w:val="0"/>
          <w:sz w:val="24"/>
          <w:u w:val="none"/>
        </w:rPr>
        <w:t xml:space="preserve">vlastního </w:t>
      </w:r>
      <w:r w:rsidR="007B35BA" w:rsidRPr="00223FB8">
        <w:rPr>
          <w:rFonts w:cs="Arial"/>
          <w:b w:val="0"/>
          <w:sz w:val="24"/>
          <w:u w:val="none"/>
        </w:rPr>
        <w:t xml:space="preserve">díla </w:t>
      </w:r>
      <w:r w:rsidR="00753E37" w:rsidRPr="00223FB8">
        <w:rPr>
          <w:rFonts w:cs="Arial"/>
          <w:b w:val="0"/>
          <w:sz w:val="24"/>
          <w:u w:val="none"/>
        </w:rPr>
        <w:t xml:space="preserve">budou využívány pouze pozemky a přístupové komunikace, které </w:t>
      </w:r>
      <w:r w:rsidR="007B35BA" w:rsidRPr="00223FB8">
        <w:rPr>
          <w:rFonts w:cs="Arial"/>
          <w:b w:val="0"/>
          <w:sz w:val="24"/>
          <w:u w:val="none"/>
        </w:rPr>
        <w:t>poskytne Objednatel</w:t>
      </w:r>
      <w:r w:rsidR="00223FB8" w:rsidRPr="00223FB8">
        <w:rPr>
          <w:rFonts w:cs="Arial"/>
          <w:b w:val="0"/>
          <w:sz w:val="24"/>
          <w:u w:val="none"/>
        </w:rPr>
        <w:t>.</w:t>
      </w:r>
      <w:r w:rsidR="007B35BA" w:rsidRPr="00223FB8">
        <w:rPr>
          <w:rFonts w:cs="Arial"/>
          <w:b w:val="0"/>
          <w:sz w:val="24"/>
          <w:u w:val="none"/>
        </w:rPr>
        <w:t xml:space="preserve"> </w:t>
      </w:r>
    </w:p>
    <w:p w14:paraId="52EF8F9E" w14:textId="77777777" w:rsidR="005E74F2" w:rsidRPr="00150F6D" w:rsidRDefault="005E74F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 w:line="288" w:lineRule="auto"/>
        <w:ind w:hanging="879"/>
        <w:jc w:val="both"/>
        <w:rPr>
          <w:rFonts w:cs="Arial"/>
          <w:sz w:val="24"/>
        </w:rPr>
      </w:pPr>
      <w:r w:rsidRPr="00150F6D">
        <w:rPr>
          <w:rFonts w:cs="Arial"/>
          <w:b w:val="0"/>
          <w:sz w:val="24"/>
          <w:u w:val="none"/>
        </w:rPr>
        <w:t>Součástí díla je dále zejména:</w:t>
      </w:r>
    </w:p>
    <w:p w14:paraId="4B658421" w14:textId="20BCBBAB" w:rsidR="005E74F2" w:rsidRDefault="005E74F2" w:rsidP="004659F5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708"/>
        <w:jc w:val="both"/>
        <w:rPr>
          <w:rFonts w:cs="Arial"/>
          <w:b w:val="0"/>
          <w:sz w:val="24"/>
          <w:u w:val="none"/>
        </w:rPr>
      </w:pPr>
      <w:r w:rsidRPr="00150F6D">
        <w:rPr>
          <w:rFonts w:cs="Arial"/>
          <w:b w:val="0"/>
          <w:sz w:val="24"/>
          <w:u w:val="none"/>
        </w:rPr>
        <w:t>Zajištění a provedení všech opatření organizačního a stavebně techn</w:t>
      </w:r>
      <w:r w:rsidR="00C45063" w:rsidRPr="00150F6D">
        <w:rPr>
          <w:rFonts w:cs="Arial"/>
          <w:b w:val="0"/>
          <w:sz w:val="24"/>
          <w:u w:val="none"/>
        </w:rPr>
        <w:t xml:space="preserve">ického </w:t>
      </w:r>
      <w:r w:rsidRPr="00150F6D">
        <w:rPr>
          <w:rFonts w:cs="Arial"/>
          <w:b w:val="0"/>
          <w:sz w:val="24"/>
          <w:u w:val="none"/>
        </w:rPr>
        <w:t>charakteru nezbytných k řádnému provedení díla</w:t>
      </w:r>
      <w:r w:rsidR="00B02D64">
        <w:rPr>
          <w:rFonts w:cs="Arial"/>
          <w:b w:val="0"/>
          <w:sz w:val="24"/>
          <w:u w:val="none"/>
        </w:rPr>
        <w:t>.</w:t>
      </w:r>
      <w:r w:rsidR="004D402F">
        <w:rPr>
          <w:rFonts w:cs="Arial"/>
          <w:b w:val="0"/>
          <w:sz w:val="24"/>
          <w:u w:val="none"/>
        </w:rPr>
        <w:t xml:space="preserve"> K těmto opatřením se vztahují zejména omezení v provádění </w:t>
      </w:r>
      <w:r w:rsidR="00500A96">
        <w:rPr>
          <w:rFonts w:cs="Arial"/>
          <w:b w:val="0"/>
          <w:sz w:val="24"/>
          <w:u w:val="none"/>
        </w:rPr>
        <w:t xml:space="preserve">hlučných prací, které jsou povoleny </w:t>
      </w:r>
      <w:r w:rsidR="00351EF1">
        <w:rPr>
          <w:rFonts w:cs="Arial"/>
          <w:b w:val="0"/>
          <w:sz w:val="24"/>
          <w:u w:val="none"/>
        </w:rPr>
        <w:br/>
      </w:r>
      <w:r w:rsidR="001E4BF7">
        <w:rPr>
          <w:rFonts w:cs="Arial"/>
          <w:b w:val="0"/>
          <w:sz w:val="24"/>
          <w:u w:val="none"/>
        </w:rPr>
        <w:t xml:space="preserve">po předchozí dohodě s Objednatelem (jinak je nutno akceptovat místní provozní řád, kde jsou hlučné práce povoleny </w:t>
      </w:r>
      <w:r w:rsidR="00764997" w:rsidRPr="007172AC">
        <w:rPr>
          <w:rFonts w:cs="Arial"/>
          <w:b w:val="0"/>
          <w:sz w:val="24"/>
          <w:u w:val="none"/>
        </w:rPr>
        <w:t xml:space="preserve">v </w:t>
      </w:r>
      <w:r w:rsidR="00500A96" w:rsidRPr="007172AC">
        <w:rPr>
          <w:rFonts w:cs="Arial"/>
          <w:b w:val="0"/>
          <w:sz w:val="24"/>
          <w:u w:val="none"/>
        </w:rPr>
        <w:t>pracovní</w:t>
      </w:r>
      <w:r w:rsidR="00500A96">
        <w:rPr>
          <w:rFonts w:cs="Arial"/>
          <w:b w:val="0"/>
          <w:sz w:val="24"/>
          <w:u w:val="none"/>
        </w:rPr>
        <w:t xml:space="preserve"> dny </w:t>
      </w:r>
      <w:proofErr w:type="gramStart"/>
      <w:r w:rsidR="00500A96">
        <w:rPr>
          <w:rFonts w:cs="Arial"/>
          <w:b w:val="0"/>
          <w:sz w:val="24"/>
          <w:u w:val="none"/>
        </w:rPr>
        <w:t xml:space="preserve">v </w:t>
      </w:r>
      <w:r w:rsidR="004D402F">
        <w:rPr>
          <w:rFonts w:cs="Arial"/>
          <w:b w:val="0"/>
          <w:sz w:val="24"/>
          <w:u w:val="none"/>
        </w:rPr>
        <w:t> době</w:t>
      </w:r>
      <w:proofErr w:type="gramEnd"/>
      <w:r w:rsidR="004D402F">
        <w:rPr>
          <w:rFonts w:cs="Arial"/>
          <w:b w:val="0"/>
          <w:sz w:val="24"/>
          <w:u w:val="none"/>
        </w:rPr>
        <w:t xml:space="preserve"> od 17</w:t>
      </w:r>
      <w:r w:rsidR="00603A4B">
        <w:rPr>
          <w:rFonts w:cs="Arial"/>
          <w:b w:val="0"/>
          <w:sz w:val="24"/>
          <w:u w:val="none"/>
        </w:rPr>
        <w:t>:</w:t>
      </w:r>
      <w:r w:rsidR="004D402F">
        <w:rPr>
          <w:rFonts w:cs="Arial"/>
          <w:b w:val="0"/>
          <w:sz w:val="24"/>
          <w:u w:val="none"/>
        </w:rPr>
        <w:t>00 do 22</w:t>
      </w:r>
      <w:r w:rsidR="00603A4B">
        <w:rPr>
          <w:rFonts w:cs="Arial"/>
          <w:b w:val="0"/>
          <w:sz w:val="24"/>
          <w:u w:val="none"/>
        </w:rPr>
        <w:t>:</w:t>
      </w:r>
      <w:r w:rsidR="004D402F">
        <w:rPr>
          <w:rFonts w:cs="Arial"/>
          <w:b w:val="0"/>
          <w:sz w:val="24"/>
          <w:u w:val="none"/>
        </w:rPr>
        <w:t>00hod.</w:t>
      </w:r>
      <w:r w:rsidR="00603A4B">
        <w:rPr>
          <w:rFonts w:cs="Arial"/>
          <w:b w:val="0"/>
          <w:sz w:val="24"/>
          <w:u w:val="none"/>
        </w:rPr>
        <w:t xml:space="preserve"> a ve dnech pracovního klidu od 08:00 do 20:00 hod.</w:t>
      </w:r>
      <w:r w:rsidR="00500A96">
        <w:rPr>
          <w:rFonts w:cs="Arial"/>
          <w:b w:val="0"/>
          <w:sz w:val="24"/>
          <w:u w:val="none"/>
        </w:rPr>
        <w:t xml:space="preserve"> Odvoz suti v pracovní dny po 17</w:t>
      </w:r>
      <w:r w:rsidR="00603A4B">
        <w:rPr>
          <w:rFonts w:cs="Arial"/>
          <w:b w:val="0"/>
          <w:sz w:val="24"/>
          <w:u w:val="none"/>
        </w:rPr>
        <w:t>:</w:t>
      </w:r>
      <w:r w:rsidR="00500A96">
        <w:rPr>
          <w:rFonts w:cs="Arial"/>
          <w:b w:val="0"/>
          <w:sz w:val="24"/>
          <w:u w:val="none"/>
        </w:rPr>
        <w:t>00hod.</w:t>
      </w:r>
      <w:r w:rsidR="001E4BF7">
        <w:rPr>
          <w:rFonts w:cs="Arial"/>
          <w:b w:val="0"/>
          <w:sz w:val="24"/>
          <w:u w:val="none"/>
        </w:rPr>
        <w:t>)</w:t>
      </w:r>
    </w:p>
    <w:p w14:paraId="108AB6C4" w14:textId="2B757E58" w:rsidR="005E74F2" w:rsidRPr="00150F6D" w:rsidRDefault="005E74F2" w:rsidP="004659F5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709"/>
        <w:jc w:val="both"/>
        <w:rPr>
          <w:rFonts w:cs="Arial"/>
          <w:b w:val="0"/>
          <w:sz w:val="24"/>
          <w:u w:val="none"/>
        </w:rPr>
      </w:pPr>
      <w:r w:rsidRPr="00150F6D">
        <w:rPr>
          <w:rFonts w:cs="Arial"/>
          <w:b w:val="0"/>
          <w:sz w:val="24"/>
          <w:u w:val="none"/>
        </w:rPr>
        <w:t>Zřízení staveniště</w:t>
      </w:r>
      <w:r w:rsidR="00981A09" w:rsidRPr="00150F6D">
        <w:rPr>
          <w:rFonts w:cs="Arial"/>
          <w:b w:val="0"/>
          <w:sz w:val="24"/>
          <w:u w:val="none"/>
        </w:rPr>
        <w:t xml:space="preserve"> včetně</w:t>
      </w:r>
      <w:r w:rsidRPr="00150F6D">
        <w:rPr>
          <w:rFonts w:cs="Arial"/>
          <w:b w:val="0"/>
          <w:sz w:val="24"/>
          <w:u w:val="none"/>
        </w:rPr>
        <w:t xml:space="preserve"> jeho zařízení, napojení na inženýrské sítě a po </w:t>
      </w:r>
      <w:r w:rsidR="00482410" w:rsidRPr="00150F6D">
        <w:rPr>
          <w:rFonts w:cs="Arial"/>
          <w:b w:val="0"/>
          <w:sz w:val="24"/>
          <w:u w:val="none"/>
        </w:rPr>
        <w:t>dokončení</w:t>
      </w:r>
      <w:r w:rsidR="00150F6D" w:rsidRPr="00150F6D">
        <w:rPr>
          <w:rFonts w:cs="Arial"/>
          <w:b w:val="0"/>
          <w:sz w:val="24"/>
          <w:u w:val="none"/>
        </w:rPr>
        <w:t xml:space="preserve"> stavby jeho odstranění</w:t>
      </w:r>
      <w:r w:rsidR="00B02D64">
        <w:rPr>
          <w:rFonts w:cs="Arial"/>
          <w:b w:val="0"/>
          <w:sz w:val="24"/>
          <w:u w:val="none"/>
        </w:rPr>
        <w:t>.</w:t>
      </w:r>
      <w:r w:rsidRPr="00150F6D">
        <w:rPr>
          <w:rFonts w:cs="Arial"/>
          <w:b w:val="0"/>
          <w:sz w:val="24"/>
          <w:u w:val="none"/>
        </w:rPr>
        <w:t xml:space="preserve"> </w:t>
      </w:r>
    </w:p>
    <w:p w14:paraId="67C1ED16" w14:textId="4C23A514" w:rsidR="00482410" w:rsidRPr="00150F6D" w:rsidRDefault="0080794B" w:rsidP="004659F5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709"/>
        <w:jc w:val="both"/>
        <w:rPr>
          <w:rFonts w:cs="Arial"/>
          <w:b w:val="0"/>
          <w:sz w:val="24"/>
          <w:u w:val="none"/>
        </w:rPr>
      </w:pPr>
      <w:r w:rsidRPr="00150F6D">
        <w:rPr>
          <w:rFonts w:cs="Arial"/>
          <w:b w:val="0"/>
          <w:sz w:val="24"/>
          <w:u w:val="none"/>
        </w:rPr>
        <w:t>Napojení se na v</w:t>
      </w:r>
      <w:r w:rsidR="00482410" w:rsidRPr="00150F6D">
        <w:rPr>
          <w:rFonts w:cs="Arial"/>
          <w:b w:val="0"/>
          <w:sz w:val="24"/>
          <w:u w:val="none"/>
        </w:rPr>
        <w:t>ešker</w:t>
      </w:r>
      <w:r w:rsidRPr="00150F6D">
        <w:rPr>
          <w:rFonts w:cs="Arial"/>
          <w:b w:val="0"/>
          <w:sz w:val="24"/>
          <w:u w:val="none"/>
        </w:rPr>
        <w:t>á</w:t>
      </w:r>
      <w:r w:rsidR="00482410" w:rsidRPr="00150F6D">
        <w:rPr>
          <w:rFonts w:cs="Arial"/>
          <w:b w:val="0"/>
          <w:sz w:val="24"/>
          <w:u w:val="none"/>
        </w:rPr>
        <w:t xml:space="preserve"> potřebn</w:t>
      </w:r>
      <w:r w:rsidRPr="00150F6D">
        <w:rPr>
          <w:rFonts w:cs="Arial"/>
          <w:b w:val="0"/>
          <w:sz w:val="24"/>
          <w:u w:val="none"/>
        </w:rPr>
        <w:t>á</w:t>
      </w:r>
      <w:r w:rsidR="00482410" w:rsidRPr="00150F6D">
        <w:rPr>
          <w:rFonts w:cs="Arial"/>
          <w:b w:val="0"/>
          <w:sz w:val="24"/>
          <w:u w:val="none"/>
        </w:rPr>
        <w:t xml:space="preserve"> </w:t>
      </w:r>
      <w:r w:rsidRPr="00150F6D">
        <w:rPr>
          <w:rFonts w:cs="Arial"/>
          <w:b w:val="0"/>
          <w:sz w:val="24"/>
          <w:u w:val="none"/>
        </w:rPr>
        <w:t>média a inženýrské sítě</w:t>
      </w:r>
      <w:r w:rsidR="00575654" w:rsidRPr="00150F6D">
        <w:rPr>
          <w:rFonts w:cs="Arial"/>
          <w:b w:val="0"/>
          <w:sz w:val="24"/>
          <w:u w:val="none"/>
        </w:rPr>
        <w:t xml:space="preserve">, </w:t>
      </w:r>
      <w:r w:rsidR="006D5306">
        <w:rPr>
          <w:rFonts w:cs="Arial"/>
          <w:b w:val="0"/>
          <w:sz w:val="24"/>
          <w:u w:val="none"/>
        </w:rPr>
        <w:t xml:space="preserve">budou </w:t>
      </w:r>
      <w:r w:rsidR="00575654" w:rsidRPr="00150F6D">
        <w:rPr>
          <w:rFonts w:cs="Arial"/>
          <w:b w:val="0"/>
          <w:sz w:val="24"/>
          <w:u w:val="none"/>
        </w:rPr>
        <w:t xml:space="preserve">poskytnutá </w:t>
      </w:r>
      <w:r w:rsidR="006D5306">
        <w:rPr>
          <w:rFonts w:cs="Arial"/>
          <w:b w:val="0"/>
          <w:sz w:val="24"/>
          <w:u w:val="none"/>
        </w:rPr>
        <w:t xml:space="preserve">bezplatně </w:t>
      </w:r>
      <w:r w:rsidR="00575654" w:rsidRPr="00150F6D">
        <w:rPr>
          <w:rFonts w:cs="Arial"/>
          <w:b w:val="0"/>
          <w:sz w:val="24"/>
          <w:u w:val="none"/>
        </w:rPr>
        <w:t>Objednatelem</w:t>
      </w:r>
      <w:r w:rsidR="00B02D64">
        <w:rPr>
          <w:rFonts w:cs="Arial"/>
          <w:b w:val="0"/>
          <w:sz w:val="24"/>
          <w:u w:val="none"/>
        </w:rPr>
        <w:t>.</w:t>
      </w:r>
      <w:r w:rsidRPr="00150F6D">
        <w:rPr>
          <w:rFonts w:cs="Arial"/>
          <w:b w:val="0"/>
          <w:sz w:val="24"/>
          <w:u w:val="none"/>
        </w:rPr>
        <w:t xml:space="preserve"> </w:t>
      </w:r>
    </w:p>
    <w:p w14:paraId="4E1C10E0" w14:textId="6E40F776" w:rsidR="00195547" w:rsidRPr="00150F6D" w:rsidRDefault="00524609" w:rsidP="004659F5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709"/>
        <w:jc w:val="both"/>
        <w:rPr>
          <w:rFonts w:cs="Arial"/>
          <w:sz w:val="24"/>
        </w:rPr>
      </w:pPr>
      <w:r w:rsidRPr="00150F6D">
        <w:rPr>
          <w:rFonts w:cs="Arial"/>
          <w:b w:val="0"/>
          <w:sz w:val="24"/>
          <w:u w:val="none"/>
        </w:rPr>
        <w:t xml:space="preserve">Zajištění prostoru stavby tak, aby tento </w:t>
      </w:r>
      <w:r w:rsidR="003127BC" w:rsidRPr="00150F6D">
        <w:rPr>
          <w:rFonts w:cs="Arial"/>
          <w:b w:val="0"/>
          <w:sz w:val="24"/>
          <w:u w:val="none"/>
        </w:rPr>
        <w:t xml:space="preserve">zásadně </w:t>
      </w:r>
      <w:proofErr w:type="spellStart"/>
      <w:r w:rsidR="003127BC" w:rsidRPr="00150F6D">
        <w:rPr>
          <w:rFonts w:cs="Arial"/>
          <w:b w:val="0"/>
          <w:sz w:val="24"/>
          <w:u w:val="none"/>
        </w:rPr>
        <w:t>neohrozoval</w:t>
      </w:r>
      <w:proofErr w:type="spellEnd"/>
      <w:r w:rsidR="003127BC" w:rsidRPr="00150F6D">
        <w:rPr>
          <w:rFonts w:cs="Arial"/>
          <w:b w:val="0"/>
          <w:sz w:val="24"/>
          <w:u w:val="none"/>
        </w:rPr>
        <w:t xml:space="preserve"> a neomezoval denní činnost Objednatele (</w:t>
      </w:r>
      <w:r w:rsidR="00AD1347">
        <w:rPr>
          <w:rFonts w:cs="Arial"/>
          <w:b w:val="0"/>
          <w:sz w:val="24"/>
          <w:u w:val="none"/>
        </w:rPr>
        <w:t xml:space="preserve">každodenní činnost úřadu SPÚ a jeho </w:t>
      </w:r>
      <w:r w:rsidR="003127BC" w:rsidRPr="00150F6D">
        <w:rPr>
          <w:rFonts w:cs="Arial"/>
          <w:b w:val="0"/>
          <w:sz w:val="24"/>
          <w:u w:val="none"/>
        </w:rPr>
        <w:t>pracovníků)</w:t>
      </w:r>
      <w:r w:rsidR="00B02D64">
        <w:rPr>
          <w:rFonts w:cs="Arial"/>
          <w:b w:val="0"/>
          <w:sz w:val="24"/>
          <w:u w:val="none"/>
        </w:rPr>
        <w:t>.</w:t>
      </w:r>
      <w:r w:rsidR="003127BC" w:rsidRPr="00150F6D">
        <w:rPr>
          <w:rFonts w:cs="Arial"/>
          <w:b w:val="0"/>
          <w:sz w:val="24"/>
          <w:u w:val="none"/>
        </w:rPr>
        <w:t xml:space="preserve"> </w:t>
      </w:r>
    </w:p>
    <w:p w14:paraId="34922956" w14:textId="38AB0D3A" w:rsidR="005E74F2" w:rsidRPr="00150F6D" w:rsidRDefault="00195547" w:rsidP="004659F5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709"/>
        <w:jc w:val="both"/>
        <w:rPr>
          <w:rFonts w:cs="Arial"/>
          <w:sz w:val="24"/>
        </w:rPr>
      </w:pPr>
      <w:r w:rsidRPr="00150F6D">
        <w:rPr>
          <w:rFonts w:cs="Arial"/>
          <w:b w:val="0"/>
          <w:sz w:val="24"/>
          <w:u w:val="none"/>
        </w:rPr>
        <w:t>Zajištění materiálu</w:t>
      </w:r>
      <w:r w:rsidR="00D95600" w:rsidRPr="00150F6D">
        <w:rPr>
          <w:rFonts w:cs="Arial"/>
          <w:b w:val="0"/>
          <w:sz w:val="24"/>
          <w:u w:val="none"/>
        </w:rPr>
        <w:t>, nářadí a techniky</w:t>
      </w:r>
      <w:r w:rsidRPr="00150F6D">
        <w:rPr>
          <w:rFonts w:cs="Arial"/>
          <w:b w:val="0"/>
          <w:sz w:val="24"/>
          <w:u w:val="none"/>
        </w:rPr>
        <w:t xml:space="preserve"> Zhotovitele proti krádeži </w:t>
      </w:r>
      <w:r w:rsidR="001E4BF7">
        <w:rPr>
          <w:rFonts w:cs="Arial"/>
          <w:b w:val="0"/>
          <w:sz w:val="24"/>
          <w:u w:val="none"/>
        </w:rPr>
        <w:t>-</w:t>
      </w:r>
      <w:r w:rsidR="00D95600" w:rsidRPr="00150F6D">
        <w:rPr>
          <w:rFonts w:cs="Arial"/>
          <w:b w:val="0"/>
          <w:sz w:val="24"/>
          <w:u w:val="none"/>
        </w:rPr>
        <w:t xml:space="preserve">stavba je situována uvnitř areálu Objednatele, není </w:t>
      </w:r>
      <w:r w:rsidR="00566F32" w:rsidRPr="00150F6D">
        <w:rPr>
          <w:rFonts w:cs="Arial"/>
          <w:b w:val="0"/>
          <w:sz w:val="24"/>
          <w:u w:val="none"/>
        </w:rPr>
        <w:t xml:space="preserve">proto </w:t>
      </w:r>
      <w:r w:rsidR="00D95600" w:rsidRPr="00150F6D">
        <w:rPr>
          <w:rFonts w:cs="Arial"/>
          <w:b w:val="0"/>
          <w:sz w:val="24"/>
          <w:u w:val="none"/>
        </w:rPr>
        <w:t xml:space="preserve">požadována </w:t>
      </w:r>
      <w:r w:rsidR="00566F32" w:rsidRPr="00150F6D">
        <w:rPr>
          <w:rFonts w:cs="Arial"/>
          <w:b w:val="0"/>
          <w:sz w:val="24"/>
          <w:u w:val="none"/>
        </w:rPr>
        <w:t>speciální „</w:t>
      </w:r>
      <w:r w:rsidR="005E74F2" w:rsidRPr="00150F6D">
        <w:rPr>
          <w:rFonts w:cs="Arial"/>
          <w:b w:val="0"/>
          <w:sz w:val="24"/>
          <w:u w:val="none"/>
        </w:rPr>
        <w:t>Ostra</w:t>
      </w:r>
      <w:r w:rsidR="00397584" w:rsidRPr="00150F6D">
        <w:rPr>
          <w:rFonts w:cs="Arial"/>
          <w:b w:val="0"/>
          <w:sz w:val="24"/>
          <w:u w:val="none"/>
        </w:rPr>
        <w:t>h</w:t>
      </w:r>
      <w:r w:rsidR="00566F32" w:rsidRPr="00150F6D">
        <w:rPr>
          <w:rFonts w:cs="Arial"/>
          <w:b w:val="0"/>
          <w:sz w:val="24"/>
          <w:u w:val="none"/>
        </w:rPr>
        <w:t>a</w:t>
      </w:r>
      <w:r w:rsidR="00397584" w:rsidRPr="00150F6D">
        <w:rPr>
          <w:rFonts w:cs="Arial"/>
          <w:b w:val="0"/>
          <w:sz w:val="24"/>
          <w:u w:val="none"/>
        </w:rPr>
        <w:t xml:space="preserve"> stavby</w:t>
      </w:r>
      <w:r w:rsidR="00566F32" w:rsidRPr="00150F6D">
        <w:rPr>
          <w:rFonts w:cs="Arial"/>
          <w:b w:val="0"/>
          <w:sz w:val="24"/>
          <w:u w:val="none"/>
        </w:rPr>
        <w:t>“</w:t>
      </w:r>
      <w:r w:rsidR="00B02D64">
        <w:rPr>
          <w:rFonts w:cs="Arial"/>
          <w:b w:val="0"/>
          <w:sz w:val="24"/>
          <w:u w:val="none"/>
        </w:rPr>
        <w:t>.</w:t>
      </w:r>
    </w:p>
    <w:p w14:paraId="6648A18E" w14:textId="5DD70448" w:rsidR="005E74F2" w:rsidRPr="00150F6D" w:rsidRDefault="005E74F2" w:rsidP="00D657B7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jc w:val="both"/>
        <w:rPr>
          <w:rFonts w:cs="Arial"/>
          <w:sz w:val="24"/>
        </w:rPr>
      </w:pPr>
      <w:r w:rsidRPr="00150F6D">
        <w:rPr>
          <w:rFonts w:cs="Arial"/>
          <w:b w:val="0"/>
          <w:sz w:val="24"/>
          <w:u w:val="none"/>
        </w:rPr>
        <w:t xml:space="preserve">Zajištění </w:t>
      </w:r>
      <w:r w:rsidR="00BE7CC0">
        <w:rPr>
          <w:rFonts w:cs="Arial"/>
          <w:b w:val="0"/>
          <w:sz w:val="24"/>
          <w:u w:val="none"/>
        </w:rPr>
        <w:t xml:space="preserve">vlastního </w:t>
      </w:r>
      <w:r w:rsidR="00764997">
        <w:rPr>
          <w:rFonts w:cs="Arial"/>
          <w:b w:val="0"/>
          <w:sz w:val="24"/>
          <w:u w:val="none"/>
        </w:rPr>
        <w:t>dohledu BOZP</w:t>
      </w:r>
      <w:r w:rsidR="00AD1347">
        <w:rPr>
          <w:rFonts w:cs="Arial"/>
          <w:b w:val="0"/>
          <w:sz w:val="24"/>
          <w:u w:val="none"/>
        </w:rPr>
        <w:t xml:space="preserve"> a kontrola dodržování BOZP</w:t>
      </w:r>
      <w:r w:rsidRPr="00150F6D">
        <w:rPr>
          <w:rFonts w:cs="Arial"/>
          <w:b w:val="0"/>
          <w:sz w:val="24"/>
          <w:u w:val="none"/>
        </w:rPr>
        <w:t xml:space="preserve">. </w:t>
      </w:r>
    </w:p>
    <w:p w14:paraId="4273ED21" w14:textId="200BD67F" w:rsidR="005E74F2" w:rsidRPr="00150F6D" w:rsidRDefault="005E74F2" w:rsidP="004659F5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708"/>
        <w:jc w:val="both"/>
        <w:rPr>
          <w:rFonts w:cs="Arial"/>
          <w:sz w:val="24"/>
        </w:rPr>
      </w:pPr>
      <w:r w:rsidRPr="00150F6D">
        <w:rPr>
          <w:rFonts w:cs="Arial"/>
          <w:b w:val="0"/>
          <w:sz w:val="24"/>
          <w:u w:val="none"/>
        </w:rPr>
        <w:t>Zajištění přístupu k jednotlivým úsekům stavby za účelem provádění díla, uvedení</w:t>
      </w:r>
      <w:r w:rsidR="00150F6D" w:rsidRPr="00150F6D">
        <w:rPr>
          <w:rFonts w:cs="Arial"/>
          <w:b w:val="0"/>
          <w:sz w:val="24"/>
          <w:u w:val="none"/>
        </w:rPr>
        <w:t xml:space="preserve"> </w:t>
      </w:r>
      <w:r w:rsidRPr="00150F6D">
        <w:rPr>
          <w:rFonts w:cs="Arial"/>
          <w:b w:val="0"/>
          <w:sz w:val="24"/>
          <w:u w:val="none"/>
        </w:rPr>
        <w:t xml:space="preserve">dotčených </w:t>
      </w:r>
      <w:r w:rsidR="00C24E02" w:rsidRPr="00150F6D">
        <w:rPr>
          <w:rFonts w:cs="Arial"/>
          <w:b w:val="0"/>
          <w:sz w:val="24"/>
          <w:u w:val="none"/>
        </w:rPr>
        <w:t xml:space="preserve">ploch a </w:t>
      </w:r>
      <w:r w:rsidRPr="00150F6D">
        <w:rPr>
          <w:rFonts w:cs="Arial"/>
          <w:b w:val="0"/>
          <w:sz w:val="24"/>
          <w:u w:val="none"/>
        </w:rPr>
        <w:t xml:space="preserve">pozemků do původního stavu po </w:t>
      </w:r>
      <w:r w:rsidR="002D77A5" w:rsidRPr="00150F6D">
        <w:rPr>
          <w:rFonts w:cs="Arial"/>
          <w:b w:val="0"/>
          <w:sz w:val="24"/>
          <w:u w:val="none"/>
        </w:rPr>
        <w:t>do</w:t>
      </w:r>
      <w:r w:rsidRPr="00150F6D">
        <w:rPr>
          <w:rFonts w:cs="Arial"/>
          <w:b w:val="0"/>
          <w:sz w:val="24"/>
          <w:u w:val="none"/>
        </w:rPr>
        <w:t>končení díla, úhrada náhrad a poplatků za uložení odpad</w:t>
      </w:r>
      <w:r w:rsidR="00033E2F" w:rsidRPr="00150F6D">
        <w:rPr>
          <w:rFonts w:cs="Arial"/>
          <w:b w:val="0"/>
          <w:sz w:val="24"/>
          <w:u w:val="none"/>
        </w:rPr>
        <w:t>u</w:t>
      </w:r>
      <w:r w:rsidRPr="00150F6D">
        <w:rPr>
          <w:rFonts w:cs="Arial"/>
          <w:b w:val="0"/>
          <w:sz w:val="24"/>
          <w:u w:val="none"/>
        </w:rPr>
        <w:t xml:space="preserve"> na skládku</w:t>
      </w:r>
      <w:r w:rsidR="00033E2F" w:rsidRPr="00150F6D">
        <w:rPr>
          <w:rFonts w:cs="Arial"/>
          <w:b w:val="0"/>
          <w:sz w:val="24"/>
          <w:u w:val="none"/>
        </w:rPr>
        <w:t xml:space="preserve"> </w:t>
      </w:r>
      <w:r w:rsidR="000117C1" w:rsidRPr="00150F6D">
        <w:rPr>
          <w:rFonts w:cs="Arial"/>
          <w:b w:val="0"/>
          <w:sz w:val="24"/>
          <w:u w:val="none"/>
        </w:rPr>
        <w:t xml:space="preserve">(cena </w:t>
      </w:r>
      <w:r w:rsidR="00033E2F" w:rsidRPr="00150F6D">
        <w:rPr>
          <w:rFonts w:cs="Arial"/>
          <w:b w:val="0"/>
          <w:sz w:val="24"/>
          <w:u w:val="none"/>
        </w:rPr>
        <w:t>je součástí cenové nabídky Zhotovitele</w:t>
      </w:r>
      <w:r w:rsidR="000117C1" w:rsidRPr="00150F6D">
        <w:rPr>
          <w:rFonts w:cs="Arial"/>
          <w:b w:val="0"/>
          <w:sz w:val="24"/>
          <w:u w:val="none"/>
        </w:rPr>
        <w:t>)</w:t>
      </w:r>
      <w:r w:rsidRPr="00150F6D">
        <w:rPr>
          <w:rFonts w:cs="Arial"/>
          <w:b w:val="0"/>
          <w:sz w:val="24"/>
          <w:u w:val="none"/>
        </w:rPr>
        <w:t>.</w:t>
      </w:r>
    </w:p>
    <w:p w14:paraId="37455316" w14:textId="0B8A876E" w:rsidR="00CB5802" w:rsidRDefault="005E74F2" w:rsidP="004659F5">
      <w:pPr>
        <w:pStyle w:val="TSlneksmlouvy"/>
        <w:keepNext w:val="0"/>
        <w:numPr>
          <w:ilvl w:val="2"/>
          <w:numId w:val="3"/>
        </w:numPr>
        <w:tabs>
          <w:tab w:val="num" w:pos="426"/>
          <w:tab w:val="num" w:pos="1134"/>
        </w:tabs>
        <w:spacing w:before="120" w:after="120" w:line="288" w:lineRule="auto"/>
        <w:ind w:left="1134" w:hanging="708"/>
        <w:jc w:val="both"/>
        <w:rPr>
          <w:rFonts w:cs="Arial"/>
          <w:b w:val="0"/>
          <w:sz w:val="24"/>
          <w:u w:val="none"/>
        </w:rPr>
      </w:pPr>
      <w:r w:rsidRPr="005E74F2">
        <w:rPr>
          <w:rFonts w:cs="Arial"/>
          <w:b w:val="0"/>
          <w:sz w:val="24"/>
          <w:u w:val="none"/>
        </w:rPr>
        <w:t xml:space="preserve">Zajištění všech ostatních nezbytných zkoušek, atestů a revizí podle ČSN </w:t>
      </w:r>
      <w:r w:rsidRPr="005E74F2">
        <w:rPr>
          <w:rFonts w:cs="Arial"/>
          <w:b w:val="0"/>
          <w:sz w:val="24"/>
          <w:u w:val="none"/>
        </w:rPr>
        <w:br/>
        <w:t>a případných jiných právních nebo technických předpisů platných v době provádění a předání díla, kterými bude prokázáno dosažení předepsané kvality a předepsaných technických parametrů díla.</w:t>
      </w:r>
    </w:p>
    <w:p w14:paraId="5C7A321E" w14:textId="77A36FAE" w:rsidR="008E69D5" w:rsidRPr="008E69D5" w:rsidRDefault="008E69D5" w:rsidP="008E69D5">
      <w:pPr>
        <w:rPr>
          <w:sz w:val="24"/>
          <w:lang w:eastAsia="en-US"/>
        </w:rPr>
      </w:pPr>
      <w:r w:rsidRPr="008E69D5">
        <w:rPr>
          <w:sz w:val="24"/>
          <w:lang w:eastAsia="en-US"/>
        </w:rPr>
        <w:t xml:space="preserve">      </w:t>
      </w:r>
      <w:proofErr w:type="gramStart"/>
      <w:r w:rsidRPr="008E69D5">
        <w:rPr>
          <w:sz w:val="24"/>
          <w:lang w:eastAsia="en-US"/>
        </w:rPr>
        <w:t>2.</w:t>
      </w:r>
      <w:r w:rsidR="00955CE9">
        <w:rPr>
          <w:sz w:val="24"/>
          <w:lang w:eastAsia="en-US"/>
        </w:rPr>
        <w:t>4</w:t>
      </w:r>
      <w:r w:rsidRPr="008E69D5">
        <w:rPr>
          <w:sz w:val="24"/>
          <w:lang w:eastAsia="en-US"/>
        </w:rPr>
        <w:t>.9</w:t>
      </w:r>
      <w:r>
        <w:rPr>
          <w:sz w:val="24"/>
          <w:lang w:eastAsia="en-US"/>
        </w:rPr>
        <w:t xml:space="preserve">  Zajištění</w:t>
      </w:r>
      <w:proofErr w:type="gramEnd"/>
      <w:r>
        <w:rPr>
          <w:sz w:val="24"/>
          <w:lang w:eastAsia="en-US"/>
        </w:rPr>
        <w:t xml:space="preserve"> legalizace zprovoznění kotelny</w:t>
      </w:r>
    </w:p>
    <w:p w14:paraId="321553AB" w14:textId="54004DC3" w:rsidR="00BE7CC0" w:rsidRDefault="00BE7CC0" w:rsidP="00D657B7">
      <w:pPr>
        <w:spacing w:after="0"/>
        <w:ind w:left="1134" w:hanging="1418"/>
        <w:jc w:val="both"/>
        <w:rPr>
          <w:sz w:val="24"/>
          <w:lang w:eastAsia="en-US"/>
        </w:rPr>
      </w:pPr>
      <w:r>
        <w:rPr>
          <w:lang w:eastAsia="en-US"/>
        </w:rPr>
        <w:t xml:space="preserve">    </w:t>
      </w:r>
      <w:r w:rsidR="00755EF7">
        <w:rPr>
          <w:lang w:eastAsia="en-US"/>
        </w:rPr>
        <w:t xml:space="preserve">  </w:t>
      </w:r>
      <w:r>
        <w:rPr>
          <w:lang w:eastAsia="en-US"/>
        </w:rPr>
        <w:t xml:space="preserve">  </w:t>
      </w:r>
      <w:r w:rsidR="00955CE9">
        <w:rPr>
          <w:lang w:eastAsia="en-US"/>
        </w:rPr>
        <w:t xml:space="preserve"> </w:t>
      </w:r>
      <w:r w:rsidRPr="00755EF7">
        <w:rPr>
          <w:sz w:val="24"/>
          <w:lang w:eastAsia="en-US"/>
        </w:rPr>
        <w:t>2.</w:t>
      </w:r>
      <w:r w:rsidR="00955CE9">
        <w:rPr>
          <w:sz w:val="24"/>
          <w:lang w:eastAsia="en-US"/>
        </w:rPr>
        <w:t>4</w:t>
      </w:r>
      <w:r w:rsidRPr="00755EF7">
        <w:rPr>
          <w:sz w:val="24"/>
          <w:lang w:eastAsia="en-US"/>
        </w:rPr>
        <w:t>.</w:t>
      </w:r>
      <w:r w:rsidR="008E69D5">
        <w:rPr>
          <w:sz w:val="24"/>
          <w:lang w:eastAsia="en-US"/>
        </w:rPr>
        <w:t>10</w:t>
      </w:r>
      <w:r w:rsidR="003113D2">
        <w:rPr>
          <w:sz w:val="24"/>
          <w:lang w:eastAsia="en-US"/>
        </w:rPr>
        <w:t xml:space="preserve"> </w:t>
      </w:r>
      <w:r w:rsidR="00755EF7">
        <w:rPr>
          <w:sz w:val="24"/>
          <w:lang w:eastAsia="en-US"/>
        </w:rPr>
        <w:t xml:space="preserve">Po dobu stavby si Zhotovitel zajišťuje </w:t>
      </w:r>
      <w:r w:rsidR="00AD1347">
        <w:rPr>
          <w:sz w:val="24"/>
          <w:lang w:eastAsia="en-US"/>
        </w:rPr>
        <w:t xml:space="preserve">každodenní </w:t>
      </w:r>
      <w:r w:rsidR="00755EF7">
        <w:rPr>
          <w:sz w:val="24"/>
          <w:lang w:eastAsia="en-US"/>
        </w:rPr>
        <w:t xml:space="preserve">trvalý úklid staveniště </w:t>
      </w:r>
      <w:r w:rsidR="00351EF1">
        <w:rPr>
          <w:sz w:val="24"/>
          <w:lang w:eastAsia="en-US"/>
        </w:rPr>
        <w:br/>
      </w:r>
      <w:r w:rsidR="00755EF7">
        <w:rPr>
          <w:sz w:val="24"/>
          <w:lang w:eastAsia="en-US"/>
        </w:rPr>
        <w:t>a</w:t>
      </w:r>
      <w:r w:rsidR="00351EF1">
        <w:rPr>
          <w:sz w:val="24"/>
          <w:lang w:eastAsia="en-US"/>
        </w:rPr>
        <w:t xml:space="preserve"> </w:t>
      </w:r>
      <w:r w:rsidR="00755EF7">
        <w:rPr>
          <w:sz w:val="24"/>
          <w:lang w:eastAsia="en-US"/>
        </w:rPr>
        <w:t>společných prostor</w:t>
      </w:r>
      <w:r w:rsidR="00CB3942">
        <w:rPr>
          <w:sz w:val="24"/>
          <w:lang w:eastAsia="en-US"/>
        </w:rPr>
        <w:t xml:space="preserve"> dotčených výstavbou.</w:t>
      </w:r>
    </w:p>
    <w:p w14:paraId="44941CB9" w14:textId="77777777" w:rsidR="00AD4A5B" w:rsidRDefault="00AD4A5B" w:rsidP="00351EF1">
      <w:pPr>
        <w:pStyle w:val="Odstavecseseznamem"/>
        <w:spacing w:after="0"/>
        <w:ind w:left="1304" w:hanging="142"/>
        <w:rPr>
          <w:sz w:val="24"/>
          <w:lang w:eastAsia="en-US"/>
        </w:rPr>
      </w:pPr>
    </w:p>
    <w:p w14:paraId="70BE7170" w14:textId="6014963E" w:rsidR="00CB3942" w:rsidRPr="00351EF1" w:rsidRDefault="00AC1FA8" w:rsidP="00D657B7">
      <w:pPr>
        <w:pStyle w:val="Odstavecseseznamem"/>
        <w:numPr>
          <w:ilvl w:val="2"/>
          <w:numId w:val="4"/>
        </w:numPr>
        <w:tabs>
          <w:tab w:val="num" w:pos="1276"/>
        </w:tabs>
        <w:spacing w:after="0"/>
        <w:ind w:left="1134" w:hanging="85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C75F64" w:rsidRPr="008E69D5">
        <w:rPr>
          <w:sz w:val="24"/>
          <w:lang w:eastAsia="en-US"/>
        </w:rPr>
        <w:t>Zhotovitel si bude ukládat stavební materiál pouze na místa určená</w:t>
      </w:r>
      <w:r w:rsidR="00351EF1">
        <w:rPr>
          <w:sz w:val="24"/>
          <w:lang w:eastAsia="en-US"/>
        </w:rPr>
        <w:t xml:space="preserve"> </w:t>
      </w:r>
      <w:r w:rsidR="00C75F64" w:rsidRPr="00351EF1">
        <w:rPr>
          <w:sz w:val="24"/>
          <w:lang w:eastAsia="en-US"/>
        </w:rPr>
        <w:t xml:space="preserve">Objednatelem </w:t>
      </w:r>
      <w:r w:rsidR="00AD4A5B" w:rsidRPr="00351EF1">
        <w:rPr>
          <w:sz w:val="24"/>
          <w:lang w:eastAsia="en-US"/>
        </w:rPr>
        <w:t xml:space="preserve">(je zakázáno skladovat tento materiál na </w:t>
      </w:r>
      <w:r w:rsidR="00323F74" w:rsidRPr="00351EF1">
        <w:rPr>
          <w:sz w:val="24"/>
          <w:lang w:eastAsia="en-US"/>
        </w:rPr>
        <w:t>schodišťové podesty</w:t>
      </w:r>
      <w:r w:rsidR="00351EF1">
        <w:rPr>
          <w:sz w:val="24"/>
          <w:lang w:eastAsia="en-US"/>
        </w:rPr>
        <w:t xml:space="preserve"> </w:t>
      </w:r>
      <w:r w:rsidR="00351EF1">
        <w:rPr>
          <w:sz w:val="24"/>
          <w:lang w:eastAsia="en-US"/>
        </w:rPr>
        <w:br/>
      </w:r>
      <w:r w:rsidR="00323F74" w:rsidRPr="00351EF1">
        <w:rPr>
          <w:sz w:val="24"/>
          <w:lang w:eastAsia="en-US"/>
        </w:rPr>
        <w:t>a do chodeb</w:t>
      </w:r>
      <w:r w:rsidR="00AD1347" w:rsidRPr="00351EF1">
        <w:rPr>
          <w:sz w:val="24"/>
          <w:lang w:eastAsia="en-US"/>
        </w:rPr>
        <w:t xml:space="preserve"> sloužících k úniku osob).</w:t>
      </w:r>
    </w:p>
    <w:p w14:paraId="6DB0C8D4" w14:textId="77777777" w:rsidR="00BE7CC0" w:rsidRPr="00BE7CC0" w:rsidRDefault="00BE7CC0" w:rsidP="00BE7CC0">
      <w:pPr>
        <w:rPr>
          <w:lang w:eastAsia="en-US"/>
        </w:rPr>
      </w:pPr>
    </w:p>
    <w:p w14:paraId="32B6E800" w14:textId="1FA25378" w:rsidR="0002657A" w:rsidRPr="00737D88" w:rsidRDefault="0002657A" w:rsidP="0002657A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Práva a povinnosti smluvních stran</w:t>
      </w:r>
    </w:p>
    <w:p w14:paraId="1D61C745" w14:textId="44BC875E" w:rsidR="0002657A" w:rsidRDefault="0002657A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left" w:pos="426"/>
        </w:tabs>
        <w:spacing w:before="120" w:after="120"/>
        <w:ind w:left="426" w:hanging="568"/>
        <w:jc w:val="both"/>
        <w:rPr>
          <w:rStyle w:val="l-L2Char"/>
          <w:rFonts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>Zhotovitel se zavazuje řídit se při poskyt</w:t>
      </w:r>
      <w:r w:rsidR="0068689D">
        <w:rPr>
          <w:rStyle w:val="l-L2Char"/>
          <w:rFonts w:cs="Arial"/>
          <w:b w:val="0"/>
          <w:sz w:val="24"/>
          <w:u w:val="none"/>
        </w:rPr>
        <w:t>ování Plnění ustanoveními této S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mlouvy </w:t>
      </w:r>
      <w:r w:rsidRPr="00737D88">
        <w:rPr>
          <w:rStyle w:val="l-L2Char"/>
          <w:rFonts w:cs="Arial"/>
          <w:b w:val="0"/>
          <w:sz w:val="24"/>
          <w:u w:val="none"/>
        </w:rPr>
        <w:br/>
        <w:t>a platnými právními předpisy. V případě, že v průběhu poskytování Plnění nabude platnosti a účinnosti novela některých právních předpisů a návodů (postupů), popřípadě nabude platnosti a účinnosti jiný právní předpis a návod (postup) vztahující se k Plnění,</w:t>
      </w:r>
      <w:r w:rsidR="00D77D87">
        <w:rPr>
          <w:rStyle w:val="l-L2Char"/>
          <w:rFonts w:cs="Arial"/>
          <w:b w:val="0"/>
          <w:sz w:val="24"/>
          <w:u w:val="none"/>
        </w:rPr>
        <w:t xml:space="preserve"> je Z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hotovitel povinen řídit se těmito novými právními předpisy a návody (postupy), a to bez nároku na zvýšení ceny za Plnění. </w:t>
      </w:r>
    </w:p>
    <w:p w14:paraId="647592C0" w14:textId="39CD265A" w:rsidR="00275AE8" w:rsidRPr="00275AE8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275AE8">
        <w:rPr>
          <w:rFonts w:cs="Arial"/>
          <w:b w:val="0"/>
          <w:sz w:val="24"/>
          <w:u w:val="none"/>
        </w:rPr>
        <w:t xml:space="preserve">Zhotovitel musí vést stavební deník v rozsahu vyhlášky č. 499/2006 Sb. </w:t>
      </w:r>
      <w:r w:rsidRPr="00275AE8">
        <w:rPr>
          <w:rFonts w:cs="Arial"/>
          <w:b w:val="0"/>
          <w:sz w:val="24"/>
          <w:u w:val="none"/>
        </w:rPr>
        <w:br/>
        <w:t>o dokumentaci staveb</w:t>
      </w:r>
      <w:r w:rsidR="00B02D64">
        <w:rPr>
          <w:rFonts w:cs="Arial"/>
          <w:b w:val="0"/>
          <w:sz w:val="24"/>
          <w:u w:val="none"/>
        </w:rPr>
        <w:t>, ve znění pozdějších předpisů</w:t>
      </w:r>
      <w:r w:rsidRPr="00275AE8">
        <w:rPr>
          <w:rFonts w:cs="Arial"/>
          <w:b w:val="0"/>
          <w:sz w:val="24"/>
          <w:u w:val="none"/>
        </w:rPr>
        <w:t xml:space="preserve"> Do stavebního deníku se zapisují všechny skutečnosti rozhodné pro plnění </w:t>
      </w:r>
      <w:r w:rsidR="00B2765B">
        <w:rPr>
          <w:rFonts w:cs="Arial"/>
          <w:b w:val="0"/>
          <w:sz w:val="24"/>
          <w:u w:val="none"/>
        </w:rPr>
        <w:t>S</w:t>
      </w:r>
      <w:r w:rsidRPr="00275AE8">
        <w:rPr>
          <w:rFonts w:cs="Arial"/>
          <w:b w:val="0"/>
          <w:sz w:val="24"/>
          <w:u w:val="none"/>
        </w:rPr>
        <w:t xml:space="preserve">mlouvy. </w:t>
      </w:r>
    </w:p>
    <w:p w14:paraId="0D8BC637" w14:textId="4B5EFE06" w:rsidR="00275AE8" w:rsidRPr="00275AE8" w:rsidRDefault="00275AE8" w:rsidP="004659F5">
      <w:pPr>
        <w:pStyle w:val="TSlneksmlouvy"/>
        <w:keepNext w:val="0"/>
        <w:numPr>
          <w:ilvl w:val="1"/>
          <w:numId w:val="3"/>
        </w:numPr>
        <w:tabs>
          <w:tab w:val="num" w:pos="426"/>
        </w:tabs>
        <w:spacing w:before="120" w:after="120" w:line="288" w:lineRule="auto"/>
        <w:ind w:hanging="879"/>
        <w:jc w:val="both"/>
        <w:rPr>
          <w:rFonts w:cs="Arial"/>
          <w:sz w:val="24"/>
        </w:rPr>
      </w:pPr>
      <w:r w:rsidRPr="00275AE8">
        <w:rPr>
          <w:rFonts w:cs="Arial"/>
          <w:b w:val="0"/>
          <w:sz w:val="24"/>
          <w:u w:val="none"/>
        </w:rPr>
        <w:t xml:space="preserve">Zhotovitel se zavazuje na </w:t>
      </w:r>
      <w:proofErr w:type="gramStart"/>
      <w:r w:rsidRPr="00275AE8">
        <w:rPr>
          <w:rFonts w:cs="Arial"/>
          <w:b w:val="0"/>
          <w:sz w:val="24"/>
          <w:u w:val="none"/>
        </w:rPr>
        <w:t>staveništi :</w:t>
      </w:r>
      <w:proofErr w:type="gramEnd"/>
      <w:r w:rsidRPr="00275AE8">
        <w:rPr>
          <w:rFonts w:cs="Arial"/>
          <w:b w:val="0"/>
          <w:sz w:val="24"/>
          <w:u w:val="none"/>
        </w:rPr>
        <w:t xml:space="preserve"> </w:t>
      </w:r>
    </w:p>
    <w:p w14:paraId="463FE620" w14:textId="17437F4E" w:rsidR="00275AE8" w:rsidRPr="00275AE8" w:rsidRDefault="00150F6D" w:rsidP="004659F5">
      <w:pPr>
        <w:pStyle w:val="TSlneksmlouvy"/>
        <w:keepNext w:val="0"/>
        <w:numPr>
          <w:ilvl w:val="2"/>
          <w:numId w:val="3"/>
        </w:numPr>
        <w:tabs>
          <w:tab w:val="num" w:pos="567"/>
          <w:tab w:val="num" w:pos="1134"/>
        </w:tabs>
        <w:spacing w:before="120" w:after="120" w:line="288" w:lineRule="auto"/>
        <w:ind w:left="1134" w:hanging="708"/>
        <w:jc w:val="both"/>
        <w:rPr>
          <w:rFonts w:cs="Arial"/>
          <w:sz w:val="24"/>
        </w:rPr>
      </w:pPr>
      <w:r>
        <w:rPr>
          <w:rFonts w:cs="Arial"/>
          <w:b w:val="0"/>
          <w:sz w:val="24"/>
          <w:u w:val="none"/>
        </w:rPr>
        <w:t>D</w:t>
      </w:r>
      <w:r w:rsidR="00275AE8" w:rsidRPr="00275AE8">
        <w:rPr>
          <w:rFonts w:cs="Arial"/>
          <w:b w:val="0"/>
          <w:sz w:val="24"/>
          <w:u w:val="none"/>
        </w:rPr>
        <w:t xml:space="preserve">održovat bezpečnostní, hygienické, požární a ekologické předpisy, zajistit </w:t>
      </w:r>
      <w:r w:rsidR="00275AE8" w:rsidRPr="00275AE8">
        <w:rPr>
          <w:rFonts w:cs="Arial"/>
          <w:b w:val="0"/>
          <w:sz w:val="24"/>
          <w:u w:val="none"/>
        </w:rPr>
        <w:br/>
        <w:t xml:space="preserve">si vlastní dozor nad bezpečností práce, zajistit si vlastní požární dozor u těch prací, kde to předpisují požární předpisy, a to i po skončení těchto prací </w:t>
      </w:r>
      <w:r w:rsidR="00275AE8" w:rsidRPr="00275AE8">
        <w:rPr>
          <w:rFonts w:cs="Arial"/>
          <w:b w:val="0"/>
          <w:sz w:val="24"/>
          <w:u w:val="none"/>
        </w:rPr>
        <w:br/>
        <w:t>v rozsahu stanoveném příslušnými požárními předpisy</w:t>
      </w:r>
      <w:r w:rsidR="003815DF">
        <w:rPr>
          <w:rFonts w:cs="Arial"/>
          <w:b w:val="0"/>
          <w:sz w:val="24"/>
          <w:u w:val="none"/>
        </w:rPr>
        <w:t>.</w:t>
      </w:r>
      <w:r w:rsidR="00275AE8" w:rsidRPr="00275AE8">
        <w:rPr>
          <w:rFonts w:cs="Arial"/>
          <w:b w:val="0"/>
          <w:sz w:val="24"/>
          <w:u w:val="none"/>
        </w:rPr>
        <w:t xml:space="preserve"> </w:t>
      </w:r>
      <w:r w:rsidR="005F3D2D">
        <w:rPr>
          <w:rFonts w:cs="Arial"/>
          <w:b w:val="0"/>
          <w:sz w:val="24"/>
          <w:u w:val="none"/>
        </w:rPr>
        <w:t xml:space="preserve">S min. denním </w:t>
      </w:r>
      <w:r w:rsidR="00107E7E">
        <w:rPr>
          <w:rFonts w:cs="Arial"/>
          <w:b w:val="0"/>
          <w:sz w:val="24"/>
          <w:u w:val="none"/>
        </w:rPr>
        <w:t>předstihem</w:t>
      </w:r>
      <w:r w:rsidR="000C25C3">
        <w:rPr>
          <w:rFonts w:cs="Arial"/>
          <w:b w:val="0"/>
          <w:sz w:val="24"/>
          <w:u w:val="none"/>
        </w:rPr>
        <w:t xml:space="preserve"> si vyžádá od Objednatele souhlas s</w:t>
      </w:r>
      <w:r w:rsidR="005F3D2D">
        <w:rPr>
          <w:rFonts w:cs="Arial"/>
          <w:b w:val="0"/>
          <w:sz w:val="24"/>
          <w:u w:val="none"/>
        </w:rPr>
        <w:t> provedením těchto nebezpečných prací.</w:t>
      </w:r>
      <w:r w:rsidR="000C25C3">
        <w:rPr>
          <w:rFonts w:cs="Arial"/>
          <w:b w:val="0"/>
          <w:sz w:val="24"/>
          <w:u w:val="none"/>
        </w:rPr>
        <w:t xml:space="preserve"> </w:t>
      </w:r>
    </w:p>
    <w:p w14:paraId="1C6C31AB" w14:textId="1489F705" w:rsidR="00275AE8" w:rsidRPr="00275AE8" w:rsidRDefault="00150F6D" w:rsidP="004659F5">
      <w:pPr>
        <w:pStyle w:val="TSlneksmlouvy"/>
        <w:keepNext w:val="0"/>
        <w:numPr>
          <w:ilvl w:val="2"/>
          <w:numId w:val="3"/>
        </w:numPr>
        <w:tabs>
          <w:tab w:val="num" w:pos="567"/>
          <w:tab w:val="num" w:pos="1134"/>
        </w:tabs>
        <w:spacing w:before="120" w:after="120" w:line="288" w:lineRule="auto"/>
        <w:ind w:left="1134" w:hanging="708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Z</w:t>
      </w:r>
      <w:r w:rsidR="00275AE8" w:rsidRPr="00275AE8">
        <w:rPr>
          <w:rFonts w:cs="Arial"/>
          <w:b w:val="0"/>
          <w:sz w:val="24"/>
          <w:u w:val="none"/>
        </w:rPr>
        <w:t>odpovídat za dodržování předpisu o bezpečnosti práce a technických zařízení na staveništi dle nařízení vlády č. 591/2006 Sb., o bližších minimálních požadavcích na bezpečnost a ochranu zdraví při práci na staveništích</w:t>
      </w:r>
      <w:r w:rsidR="00B02D64">
        <w:rPr>
          <w:rFonts w:cs="Arial"/>
          <w:b w:val="0"/>
          <w:sz w:val="24"/>
          <w:u w:val="none"/>
        </w:rPr>
        <w:t>, ve znění pozdějších předpisů</w:t>
      </w:r>
      <w:r w:rsidR="003815DF">
        <w:rPr>
          <w:rFonts w:cs="Arial"/>
          <w:b w:val="0"/>
          <w:sz w:val="24"/>
          <w:u w:val="none"/>
        </w:rPr>
        <w:t>.</w:t>
      </w:r>
    </w:p>
    <w:p w14:paraId="7DBA3101" w14:textId="6839B687" w:rsidR="00275AE8" w:rsidRPr="00275AE8" w:rsidRDefault="00150F6D" w:rsidP="004659F5">
      <w:pPr>
        <w:pStyle w:val="TSlneksmlouvy"/>
        <w:keepNext w:val="0"/>
        <w:numPr>
          <w:ilvl w:val="2"/>
          <w:numId w:val="3"/>
        </w:numPr>
        <w:tabs>
          <w:tab w:val="num" w:pos="567"/>
          <w:tab w:val="num" w:pos="1134"/>
        </w:tabs>
        <w:spacing w:before="120" w:after="120" w:line="288" w:lineRule="auto"/>
        <w:ind w:left="1134" w:hanging="708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Z</w:t>
      </w:r>
      <w:r w:rsidR="00275AE8" w:rsidRPr="00275AE8">
        <w:rPr>
          <w:rFonts w:cs="Arial"/>
          <w:b w:val="0"/>
          <w:sz w:val="24"/>
          <w:u w:val="none"/>
        </w:rPr>
        <w:t>odpovídat za čistotu veřejných komunikací v případě vlastního provozu</w:t>
      </w:r>
      <w:r w:rsidR="00275AE8" w:rsidRPr="00275AE8">
        <w:rPr>
          <w:rFonts w:cs="Arial"/>
          <w:b w:val="0"/>
          <w:sz w:val="24"/>
          <w:u w:val="none"/>
        </w:rPr>
        <w:br/>
      </w:r>
      <w:r w:rsidR="003815DF">
        <w:rPr>
          <w:rFonts w:cs="Arial"/>
          <w:b w:val="0"/>
          <w:sz w:val="24"/>
          <w:u w:val="none"/>
        </w:rPr>
        <w:t>na nich.</w:t>
      </w:r>
    </w:p>
    <w:p w14:paraId="6AF6E2EE" w14:textId="0F448AD0" w:rsidR="00275AE8" w:rsidRPr="00275AE8" w:rsidRDefault="00150F6D" w:rsidP="004659F5">
      <w:pPr>
        <w:pStyle w:val="TSlneksmlouvy"/>
        <w:keepNext w:val="0"/>
        <w:numPr>
          <w:ilvl w:val="2"/>
          <w:numId w:val="3"/>
        </w:numPr>
        <w:tabs>
          <w:tab w:val="num" w:pos="567"/>
          <w:tab w:val="num" w:pos="1134"/>
        </w:tabs>
        <w:spacing w:before="120" w:after="120" w:line="288" w:lineRule="auto"/>
        <w:ind w:left="1134" w:hanging="708"/>
        <w:jc w:val="both"/>
        <w:rPr>
          <w:rFonts w:cs="Arial"/>
          <w:sz w:val="24"/>
        </w:rPr>
      </w:pPr>
      <w:r>
        <w:rPr>
          <w:rFonts w:cs="Arial"/>
          <w:b w:val="0"/>
          <w:sz w:val="24"/>
          <w:u w:val="none"/>
        </w:rPr>
        <w:t>Z</w:t>
      </w:r>
      <w:r w:rsidR="00275AE8" w:rsidRPr="00275AE8">
        <w:rPr>
          <w:rFonts w:cs="Arial"/>
          <w:b w:val="0"/>
          <w:sz w:val="24"/>
          <w:u w:val="none"/>
        </w:rPr>
        <w:t>ajistit na stavbě v souladu s </w:t>
      </w:r>
      <w:proofErr w:type="spellStart"/>
      <w:r w:rsidR="00275AE8" w:rsidRPr="00275AE8">
        <w:rPr>
          <w:rFonts w:cs="Arial"/>
          <w:b w:val="0"/>
          <w:sz w:val="24"/>
          <w:u w:val="none"/>
        </w:rPr>
        <w:t>ust</w:t>
      </w:r>
      <w:proofErr w:type="spellEnd"/>
      <w:r w:rsidR="00275AE8" w:rsidRPr="00275AE8">
        <w:rPr>
          <w:rFonts w:cs="Arial"/>
          <w:b w:val="0"/>
          <w:sz w:val="24"/>
          <w:u w:val="none"/>
        </w:rPr>
        <w:t>. § 153 zákona č. 183/2006 Sb., o územním plánování a stavebním řádu (dále jen „stavební zákon“), ve znění pozdějších předpisů (s odkazem na další související předpisy) stavbyvedoucího</w:t>
      </w:r>
      <w:r w:rsidR="00275AE8">
        <w:rPr>
          <w:rFonts w:cs="Arial"/>
          <w:b w:val="0"/>
          <w:sz w:val="24"/>
          <w:u w:val="none"/>
        </w:rPr>
        <w:t>.</w:t>
      </w:r>
    </w:p>
    <w:p w14:paraId="1C6CB023" w14:textId="587A9E89" w:rsidR="00275AE8" w:rsidRPr="00150F6D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275AE8">
        <w:rPr>
          <w:rFonts w:cs="Arial"/>
          <w:b w:val="0"/>
          <w:sz w:val="24"/>
          <w:u w:val="none"/>
        </w:rPr>
        <w:t>Z</w:t>
      </w:r>
      <w:r w:rsidRPr="00150F6D">
        <w:rPr>
          <w:rFonts w:cs="Arial"/>
          <w:b w:val="0"/>
          <w:sz w:val="24"/>
          <w:u w:val="none"/>
        </w:rPr>
        <w:t xml:space="preserve">hotovitel odpovídá za pořádek a čistotu na </w:t>
      </w:r>
      <w:r w:rsidR="00B02D64">
        <w:rPr>
          <w:rFonts w:cs="Arial"/>
          <w:b w:val="0"/>
          <w:sz w:val="24"/>
          <w:u w:val="none"/>
        </w:rPr>
        <w:t>staveništi</w:t>
      </w:r>
      <w:r w:rsidR="00F20687">
        <w:rPr>
          <w:rFonts w:cs="Arial"/>
          <w:b w:val="0"/>
          <w:sz w:val="24"/>
          <w:u w:val="none"/>
        </w:rPr>
        <w:t xml:space="preserve"> a jeho </w:t>
      </w:r>
      <w:proofErr w:type="gramStart"/>
      <w:r w:rsidR="00F20687">
        <w:rPr>
          <w:rFonts w:cs="Arial"/>
          <w:b w:val="0"/>
          <w:sz w:val="24"/>
          <w:u w:val="none"/>
        </w:rPr>
        <w:t xml:space="preserve">okolí </w:t>
      </w:r>
      <w:r w:rsidRPr="00150F6D">
        <w:rPr>
          <w:rFonts w:cs="Arial"/>
          <w:b w:val="0"/>
          <w:sz w:val="24"/>
          <w:u w:val="none"/>
        </w:rPr>
        <w:t xml:space="preserve"> a</w:t>
      </w:r>
      <w:proofErr w:type="gramEnd"/>
      <w:r w:rsidRPr="00150F6D">
        <w:rPr>
          <w:rFonts w:cs="Arial"/>
          <w:b w:val="0"/>
          <w:sz w:val="24"/>
          <w:u w:val="none"/>
        </w:rPr>
        <w:t xml:space="preserve"> je povinen na své náklady </w:t>
      </w:r>
      <w:r w:rsidR="006F2246" w:rsidRPr="00150F6D">
        <w:rPr>
          <w:rFonts w:cs="Arial"/>
          <w:b w:val="0"/>
          <w:sz w:val="24"/>
          <w:u w:val="none"/>
        </w:rPr>
        <w:t xml:space="preserve">průběžně </w:t>
      </w:r>
      <w:r w:rsidRPr="00150F6D">
        <w:rPr>
          <w:rFonts w:cs="Arial"/>
          <w:b w:val="0"/>
          <w:sz w:val="24"/>
          <w:u w:val="none"/>
        </w:rPr>
        <w:t xml:space="preserve">odstraňovat odpady a nečistoty vzniklé jeho </w:t>
      </w:r>
      <w:r w:rsidR="006F2246" w:rsidRPr="00150F6D">
        <w:rPr>
          <w:rFonts w:cs="Arial"/>
          <w:b w:val="0"/>
          <w:sz w:val="24"/>
          <w:u w:val="none"/>
        </w:rPr>
        <w:t>činností</w:t>
      </w:r>
      <w:r w:rsidR="00107E7E">
        <w:rPr>
          <w:rFonts w:cs="Arial"/>
          <w:b w:val="0"/>
          <w:sz w:val="24"/>
          <w:u w:val="none"/>
        </w:rPr>
        <w:t xml:space="preserve"> a zajistit </w:t>
      </w:r>
      <w:r w:rsidR="00D70E14">
        <w:rPr>
          <w:rFonts w:cs="Arial"/>
          <w:b w:val="0"/>
          <w:sz w:val="24"/>
          <w:u w:val="none"/>
        </w:rPr>
        <w:t>každodenní odpovídající úklid dotčených prostor</w:t>
      </w:r>
      <w:r w:rsidR="00150F6D" w:rsidRPr="00150F6D">
        <w:rPr>
          <w:rFonts w:cs="Arial"/>
          <w:b w:val="0"/>
          <w:sz w:val="24"/>
          <w:u w:val="none"/>
        </w:rPr>
        <w:t>.</w:t>
      </w:r>
    </w:p>
    <w:p w14:paraId="10ADE2F1" w14:textId="66880F34" w:rsidR="00275AE8" w:rsidRPr="00150F6D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b w:val="0"/>
          <w:sz w:val="24"/>
          <w:u w:val="none"/>
        </w:rPr>
      </w:pPr>
      <w:r w:rsidRPr="00150F6D">
        <w:rPr>
          <w:rFonts w:cs="Arial"/>
          <w:b w:val="0"/>
          <w:sz w:val="24"/>
          <w:u w:val="none"/>
        </w:rPr>
        <w:t>Zhotovitel se zavazuje při provádě</w:t>
      </w:r>
      <w:r w:rsidR="00714CFA" w:rsidRPr="00150F6D">
        <w:rPr>
          <w:rFonts w:cs="Arial"/>
          <w:b w:val="0"/>
          <w:sz w:val="24"/>
          <w:u w:val="none"/>
        </w:rPr>
        <w:t xml:space="preserve">ní díla respektovat </w:t>
      </w:r>
      <w:r w:rsidR="00F20687">
        <w:rPr>
          <w:rFonts w:cs="Arial"/>
          <w:b w:val="0"/>
          <w:sz w:val="24"/>
          <w:u w:val="none"/>
        </w:rPr>
        <w:t>pokyny</w:t>
      </w:r>
      <w:r w:rsidR="00714CFA" w:rsidRPr="00150F6D">
        <w:rPr>
          <w:rFonts w:cs="Arial"/>
          <w:b w:val="0"/>
          <w:sz w:val="24"/>
          <w:u w:val="none"/>
        </w:rPr>
        <w:t xml:space="preserve"> O</w:t>
      </w:r>
      <w:r w:rsidRPr="00150F6D">
        <w:rPr>
          <w:rFonts w:cs="Arial"/>
          <w:b w:val="0"/>
          <w:sz w:val="24"/>
          <w:u w:val="none"/>
        </w:rPr>
        <w:t>bjedna</w:t>
      </w:r>
      <w:r w:rsidR="00714CFA" w:rsidRPr="00150F6D">
        <w:rPr>
          <w:rFonts w:cs="Arial"/>
          <w:b w:val="0"/>
          <w:sz w:val="24"/>
          <w:u w:val="none"/>
        </w:rPr>
        <w:t>tele, je však současně povinen O</w:t>
      </w:r>
      <w:r w:rsidRPr="00150F6D">
        <w:rPr>
          <w:rFonts w:cs="Arial"/>
          <w:b w:val="0"/>
          <w:sz w:val="24"/>
          <w:u w:val="none"/>
        </w:rPr>
        <w:t xml:space="preserve">bjednatele upozornit na možné negativní důsledky jeho </w:t>
      </w:r>
      <w:r w:rsidR="00F20687">
        <w:rPr>
          <w:rFonts w:cs="Arial"/>
          <w:b w:val="0"/>
          <w:sz w:val="24"/>
          <w:u w:val="none"/>
        </w:rPr>
        <w:t>pokynů</w:t>
      </w:r>
      <w:r w:rsidRPr="00150F6D">
        <w:rPr>
          <w:rFonts w:cs="Arial"/>
          <w:b w:val="0"/>
          <w:sz w:val="24"/>
          <w:u w:val="none"/>
        </w:rPr>
        <w:t xml:space="preserve">, včetně důsledků pro kvalitu a termín odevzdání díla. Ustanovení </w:t>
      </w:r>
      <w:r w:rsidRPr="00150F6D">
        <w:rPr>
          <w:rFonts w:cs="Arial"/>
          <w:b w:val="0"/>
          <w:sz w:val="24"/>
          <w:u w:val="none"/>
        </w:rPr>
        <w:br/>
        <w:t>§ 2594 a § 2595 občanského zákoníku tímto nejsou dotčena.</w:t>
      </w:r>
    </w:p>
    <w:p w14:paraId="79E8022D" w14:textId="59D90AA4" w:rsidR="00275AE8" w:rsidRPr="00150F6D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150F6D">
        <w:rPr>
          <w:rFonts w:cs="Arial"/>
          <w:b w:val="0"/>
          <w:sz w:val="24"/>
          <w:u w:val="none"/>
        </w:rPr>
        <w:t xml:space="preserve">K ověření objemu provedených prací provede </w:t>
      </w:r>
      <w:r w:rsidR="00F448C8" w:rsidRPr="00150F6D">
        <w:rPr>
          <w:rFonts w:cs="Arial"/>
          <w:b w:val="0"/>
          <w:sz w:val="24"/>
          <w:u w:val="none"/>
        </w:rPr>
        <w:t>Z</w:t>
      </w:r>
      <w:r w:rsidRPr="00150F6D">
        <w:rPr>
          <w:rFonts w:cs="Arial"/>
          <w:b w:val="0"/>
          <w:sz w:val="24"/>
          <w:u w:val="none"/>
        </w:rPr>
        <w:t xml:space="preserve">hotovitel soupis provedených prací podle jednotlivých položek. </w:t>
      </w:r>
      <w:r w:rsidR="00F20687">
        <w:rPr>
          <w:rFonts w:cs="Arial"/>
          <w:b w:val="0"/>
          <w:sz w:val="24"/>
          <w:u w:val="none"/>
        </w:rPr>
        <w:t>Objednatelem p</w:t>
      </w:r>
      <w:r w:rsidRPr="00150F6D">
        <w:rPr>
          <w:rFonts w:cs="Arial"/>
          <w:b w:val="0"/>
          <w:sz w:val="24"/>
          <w:u w:val="none"/>
        </w:rPr>
        <w:t xml:space="preserve">otvrzený soupis provedených prací je podkladem pro úhradu provedených prací. Kontrolu ocenění, tj. jednotkových cen, </w:t>
      </w:r>
      <w:r w:rsidRPr="00150F6D">
        <w:rPr>
          <w:rFonts w:cs="Arial"/>
          <w:b w:val="0"/>
          <w:sz w:val="24"/>
          <w:u w:val="none"/>
        </w:rPr>
        <w:lastRenderedPageBreak/>
        <w:t xml:space="preserve">provádí </w:t>
      </w:r>
      <w:r w:rsidR="001E4BF7">
        <w:rPr>
          <w:rFonts w:cs="Arial"/>
          <w:b w:val="0"/>
          <w:sz w:val="24"/>
          <w:u w:val="none"/>
        </w:rPr>
        <w:t xml:space="preserve">osoba </w:t>
      </w:r>
      <w:r w:rsidR="00F448C8" w:rsidRPr="00150F6D">
        <w:rPr>
          <w:rFonts w:cs="Arial"/>
          <w:b w:val="0"/>
          <w:sz w:val="24"/>
          <w:u w:val="none"/>
        </w:rPr>
        <w:t xml:space="preserve">pověřená k této činnosti Objednatelem </w:t>
      </w:r>
      <w:r w:rsidRPr="00150F6D">
        <w:rPr>
          <w:rFonts w:cs="Arial"/>
          <w:b w:val="0"/>
          <w:sz w:val="24"/>
          <w:u w:val="none"/>
        </w:rPr>
        <w:t>a jejich odsouhlasení je podmínkou úhrady faktury.</w:t>
      </w:r>
    </w:p>
    <w:p w14:paraId="54A87541" w14:textId="3C24CAC3" w:rsidR="00275AE8" w:rsidRPr="00150F6D" w:rsidRDefault="00275AE8" w:rsidP="005B458E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150F6D">
        <w:rPr>
          <w:rFonts w:cs="Arial"/>
          <w:b w:val="0"/>
          <w:sz w:val="24"/>
          <w:u w:val="none"/>
        </w:rPr>
        <w:t xml:space="preserve">Zhotovitel se zavazuje vyzvat </w:t>
      </w:r>
      <w:r w:rsidR="00A0447A" w:rsidRPr="00150F6D">
        <w:rPr>
          <w:rFonts w:cs="Arial"/>
          <w:b w:val="0"/>
          <w:sz w:val="24"/>
          <w:u w:val="none"/>
        </w:rPr>
        <w:t>O</w:t>
      </w:r>
      <w:r w:rsidRPr="00150F6D">
        <w:rPr>
          <w:rFonts w:cs="Arial"/>
          <w:b w:val="0"/>
          <w:sz w:val="24"/>
          <w:u w:val="none"/>
        </w:rPr>
        <w:t xml:space="preserve">bjednatele </w:t>
      </w:r>
      <w:r w:rsidR="00EE60E8" w:rsidRPr="00150F6D">
        <w:rPr>
          <w:rFonts w:cs="Arial"/>
          <w:b w:val="0"/>
          <w:sz w:val="24"/>
          <w:u w:val="none"/>
        </w:rPr>
        <w:t xml:space="preserve">písemně nebo e-mailem </w:t>
      </w:r>
      <w:r w:rsidRPr="00150F6D">
        <w:rPr>
          <w:rFonts w:cs="Arial"/>
          <w:b w:val="0"/>
          <w:sz w:val="24"/>
          <w:u w:val="none"/>
        </w:rPr>
        <w:t>ke kontrole všech prací,</w:t>
      </w:r>
      <w:r w:rsidR="005B458E">
        <w:rPr>
          <w:rFonts w:cs="Arial"/>
          <w:b w:val="0"/>
          <w:sz w:val="24"/>
          <w:u w:val="none"/>
        </w:rPr>
        <w:t xml:space="preserve"> </w:t>
      </w:r>
      <w:r w:rsidRPr="00150F6D">
        <w:rPr>
          <w:rFonts w:cs="Arial"/>
          <w:b w:val="0"/>
          <w:sz w:val="24"/>
          <w:u w:val="none"/>
        </w:rPr>
        <w:t>které mají být zakryty nebo se stanou nepřístupnými</w:t>
      </w:r>
      <w:r w:rsidR="00F20687">
        <w:rPr>
          <w:rFonts w:cs="Arial"/>
          <w:b w:val="0"/>
          <w:sz w:val="24"/>
          <w:u w:val="none"/>
        </w:rPr>
        <w:t>,</w:t>
      </w:r>
      <w:r w:rsidRPr="00150F6D">
        <w:rPr>
          <w:rFonts w:cs="Arial"/>
          <w:b w:val="0"/>
          <w:sz w:val="24"/>
          <w:u w:val="none"/>
        </w:rPr>
        <w:t xml:space="preserve"> min. </w:t>
      </w:r>
      <w:r w:rsidR="00EE60E8" w:rsidRPr="00150F6D">
        <w:rPr>
          <w:rFonts w:cs="Arial"/>
          <w:b w:val="0"/>
          <w:sz w:val="24"/>
          <w:u w:val="none"/>
        </w:rPr>
        <w:t>3</w:t>
      </w:r>
      <w:r w:rsidRPr="00150F6D">
        <w:rPr>
          <w:rFonts w:cs="Arial"/>
          <w:b w:val="0"/>
          <w:sz w:val="24"/>
          <w:u w:val="none"/>
        </w:rPr>
        <w:t xml:space="preserve"> pracovn</w:t>
      </w:r>
      <w:r w:rsidR="00714CFA" w:rsidRPr="00150F6D">
        <w:rPr>
          <w:rFonts w:cs="Arial"/>
          <w:b w:val="0"/>
          <w:sz w:val="24"/>
          <w:u w:val="none"/>
        </w:rPr>
        <w:t>í dn</w:t>
      </w:r>
      <w:r w:rsidR="00F20687">
        <w:rPr>
          <w:rFonts w:cs="Arial"/>
          <w:b w:val="0"/>
          <w:sz w:val="24"/>
          <w:u w:val="none"/>
        </w:rPr>
        <w:t>y</w:t>
      </w:r>
      <w:r w:rsidR="00714CFA" w:rsidRPr="00150F6D">
        <w:rPr>
          <w:rFonts w:cs="Arial"/>
          <w:b w:val="0"/>
          <w:sz w:val="24"/>
          <w:u w:val="none"/>
        </w:rPr>
        <w:t xml:space="preserve"> předem. V případě, kdy Zhotovitel O</w:t>
      </w:r>
      <w:r w:rsidRPr="00150F6D">
        <w:rPr>
          <w:rFonts w:cs="Arial"/>
          <w:b w:val="0"/>
          <w:sz w:val="24"/>
          <w:u w:val="none"/>
        </w:rPr>
        <w:t>bjednatele</w:t>
      </w:r>
      <w:r w:rsidR="00714CFA" w:rsidRPr="00150F6D">
        <w:rPr>
          <w:rFonts w:cs="Arial"/>
          <w:b w:val="0"/>
          <w:sz w:val="24"/>
          <w:u w:val="none"/>
        </w:rPr>
        <w:t xml:space="preserve"> ke kontrole řádně nevyzve, je Zhotovitel povinen na žádost O</w:t>
      </w:r>
      <w:r w:rsidRPr="00150F6D">
        <w:rPr>
          <w:rFonts w:cs="Arial"/>
          <w:b w:val="0"/>
          <w:sz w:val="24"/>
          <w:u w:val="none"/>
        </w:rPr>
        <w:t xml:space="preserve">bjednatele odkrýt zakryté práce </w:t>
      </w:r>
      <w:r w:rsidR="00714CFA" w:rsidRPr="00150F6D">
        <w:rPr>
          <w:rFonts w:cs="Arial"/>
          <w:b w:val="0"/>
          <w:sz w:val="24"/>
          <w:u w:val="none"/>
        </w:rPr>
        <w:t>na vlastní náklad. Jestliže se O</w:t>
      </w:r>
      <w:r w:rsidRPr="00150F6D">
        <w:rPr>
          <w:rFonts w:cs="Arial"/>
          <w:b w:val="0"/>
          <w:sz w:val="24"/>
          <w:u w:val="none"/>
        </w:rPr>
        <w:t>bjednatel i přes řádnou výzvu nedostaví a neprove</w:t>
      </w:r>
      <w:r w:rsidR="00714CFA" w:rsidRPr="00150F6D">
        <w:rPr>
          <w:rFonts w:cs="Arial"/>
          <w:b w:val="0"/>
          <w:sz w:val="24"/>
          <w:u w:val="none"/>
        </w:rPr>
        <w:t>de kontrolu těchto prací, bude Z</w:t>
      </w:r>
      <w:r w:rsidRPr="00150F6D">
        <w:rPr>
          <w:rFonts w:cs="Arial"/>
          <w:b w:val="0"/>
          <w:sz w:val="24"/>
          <w:u w:val="none"/>
        </w:rPr>
        <w:t xml:space="preserve">hotovitel </w:t>
      </w:r>
      <w:proofErr w:type="gramStart"/>
      <w:r w:rsidRPr="00150F6D">
        <w:rPr>
          <w:rFonts w:cs="Arial"/>
          <w:b w:val="0"/>
          <w:sz w:val="24"/>
          <w:u w:val="none"/>
        </w:rPr>
        <w:t>pokračovat  v</w:t>
      </w:r>
      <w:proofErr w:type="gramEnd"/>
      <w:r w:rsidRPr="00150F6D">
        <w:rPr>
          <w:rFonts w:cs="Arial"/>
          <w:b w:val="0"/>
          <w:sz w:val="24"/>
          <w:u w:val="none"/>
        </w:rPr>
        <w:t xml:space="preserve"> provádění díla; jestliže </w:t>
      </w:r>
      <w:r w:rsidR="00A0447A" w:rsidRPr="00150F6D">
        <w:rPr>
          <w:rFonts w:cs="Arial"/>
          <w:b w:val="0"/>
          <w:sz w:val="24"/>
          <w:u w:val="none"/>
        </w:rPr>
        <w:t>bude následně O</w:t>
      </w:r>
      <w:r w:rsidRPr="00150F6D">
        <w:rPr>
          <w:rFonts w:cs="Arial"/>
          <w:b w:val="0"/>
          <w:sz w:val="24"/>
          <w:u w:val="none"/>
        </w:rPr>
        <w:t>bjednatel požadovat doda</w:t>
      </w:r>
      <w:r w:rsidR="00714CFA" w:rsidRPr="00150F6D">
        <w:rPr>
          <w:rFonts w:cs="Arial"/>
          <w:b w:val="0"/>
          <w:sz w:val="24"/>
          <w:u w:val="none"/>
        </w:rPr>
        <w:t>tečně odkrytí těchto prací, je Z</w:t>
      </w:r>
      <w:r w:rsidRPr="00150F6D">
        <w:rPr>
          <w:rFonts w:cs="Arial"/>
          <w:b w:val="0"/>
          <w:sz w:val="24"/>
          <w:u w:val="none"/>
        </w:rPr>
        <w:t>hotovitel povinen t</w:t>
      </w:r>
      <w:r w:rsidR="00714CFA" w:rsidRPr="00150F6D">
        <w:rPr>
          <w:rFonts w:cs="Arial"/>
          <w:b w:val="0"/>
          <w:sz w:val="24"/>
          <w:u w:val="none"/>
        </w:rPr>
        <w:t>oto odkrytí provést na náklady O</w:t>
      </w:r>
      <w:r w:rsidRPr="00150F6D">
        <w:rPr>
          <w:rFonts w:cs="Arial"/>
          <w:b w:val="0"/>
          <w:sz w:val="24"/>
          <w:u w:val="none"/>
        </w:rPr>
        <w:t>bjednatele.</w:t>
      </w:r>
      <w:r w:rsidR="00F20687">
        <w:rPr>
          <w:rFonts w:cs="Arial"/>
          <w:b w:val="0"/>
          <w:sz w:val="24"/>
          <w:u w:val="none"/>
        </w:rPr>
        <w:t xml:space="preserve"> </w:t>
      </w:r>
      <w:r w:rsidRPr="00150F6D">
        <w:rPr>
          <w:rFonts w:cs="Arial"/>
          <w:b w:val="0"/>
          <w:sz w:val="24"/>
          <w:u w:val="none"/>
        </w:rPr>
        <w:t>V případě, že se při dodatečné kontrole zjistí, že práce nebyly řádně provedeny, hradí náklady s</w:t>
      </w:r>
      <w:r w:rsidR="00066995" w:rsidRPr="00150F6D">
        <w:rPr>
          <w:rFonts w:cs="Arial"/>
          <w:b w:val="0"/>
          <w:sz w:val="24"/>
          <w:u w:val="none"/>
        </w:rPr>
        <w:t>pojené s odkrytím těchto prací Z</w:t>
      </w:r>
      <w:r w:rsidRPr="00150F6D">
        <w:rPr>
          <w:rFonts w:cs="Arial"/>
          <w:b w:val="0"/>
          <w:sz w:val="24"/>
          <w:u w:val="none"/>
        </w:rPr>
        <w:t>hotovitel, přičemž ustanovení § 2626 odst. 2 občanského zákoníku se neuplatní.</w:t>
      </w:r>
    </w:p>
    <w:p w14:paraId="78DFCF26" w14:textId="3427F7C6" w:rsidR="00C544B2" w:rsidRPr="00C544B2" w:rsidRDefault="00C544B2" w:rsidP="004659F5">
      <w:pPr>
        <w:numPr>
          <w:ilvl w:val="1"/>
          <w:numId w:val="3"/>
        </w:numPr>
        <w:tabs>
          <w:tab w:val="clear" w:pos="737"/>
          <w:tab w:val="num" w:pos="426"/>
        </w:tabs>
        <w:spacing w:line="240" w:lineRule="auto"/>
        <w:ind w:left="426" w:hanging="568"/>
        <w:jc w:val="both"/>
        <w:rPr>
          <w:rFonts w:cs="Arial"/>
          <w:sz w:val="24"/>
        </w:rPr>
      </w:pPr>
      <w:r w:rsidRPr="00C544B2">
        <w:rPr>
          <w:rFonts w:cs="Arial"/>
          <w:sz w:val="24"/>
        </w:rPr>
        <w:t xml:space="preserve">Kontaktní osobou </w:t>
      </w:r>
      <w:r>
        <w:rPr>
          <w:rFonts w:cs="Arial"/>
          <w:sz w:val="24"/>
        </w:rPr>
        <w:t>Objednatele</w:t>
      </w:r>
      <w:r w:rsidRPr="00C544B2">
        <w:rPr>
          <w:rFonts w:cs="Arial"/>
          <w:sz w:val="24"/>
        </w:rPr>
        <w:t xml:space="preserve">, </w:t>
      </w:r>
      <w:proofErr w:type="gramStart"/>
      <w:r w:rsidRPr="00C544B2">
        <w:rPr>
          <w:rFonts w:cs="Arial"/>
          <w:sz w:val="24"/>
        </w:rPr>
        <w:t>jež</w:t>
      </w:r>
      <w:proofErr w:type="gramEnd"/>
      <w:r w:rsidRPr="00C544B2">
        <w:rPr>
          <w:rFonts w:cs="Arial"/>
          <w:sz w:val="24"/>
        </w:rPr>
        <w:t xml:space="preserve"> je současně pracovníkem </w:t>
      </w:r>
      <w:r>
        <w:rPr>
          <w:rFonts w:cs="Arial"/>
          <w:sz w:val="24"/>
        </w:rPr>
        <w:t xml:space="preserve">Objednatele </w:t>
      </w:r>
      <w:r w:rsidRPr="00C544B2">
        <w:rPr>
          <w:rFonts w:cs="Arial"/>
          <w:sz w:val="24"/>
        </w:rPr>
        <w:t>určeným pro poskytování součinnosti v běžném rozsahu, je:</w:t>
      </w:r>
    </w:p>
    <w:p w14:paraId="4B6E93DF" w14:textId="3E1A7109" w:rsidR="00C544B2" w:rsidRPr="00C544B2" w:rsidRDefault="00C544B2" w:rsidP="00C544B2">
      <w:pPr>
        <w:ind w:firstLine="426"/>
        <w:jc w:val="both"/>
        <w:rPr>
          <w:rFonts w:cs="Arial"/>
          <w:sz w:val="24"/>
        </w:rPr>
      </w:pPr>
      <w:r w:rsidRPr="00C544B2">
        <w:rPr>
          <w:rFonts w:cs="Arial"/>
          <w:sz w:val="24"/>
        </w:rPr>
        <w:t xml:space="preserve">Jméno: </w:t>
      </w:r>
      <w:r w:rsidRPr="00C544B2">
        <w:rPr>
          <w:rFonts w:cs="Arial"/>
          <w:sz w:val="24"/>
        </w:rPr>
        <w:tab/>
      </w:r>
      <w:r w:rsidR="008E69D5">
        <w:rPr>
          <w:rFonts w:cs="Arial"/>
          <w:sz w:val="24"/>
        </w:rPr>
        <w:t>Ing. Vlasta Fadrhonsová</w:t>
      </w:r>
      <w:r w:rsidRPr="00C544B2">
        <w:rPr>
          <w:rFonts w:cs="Arial"/>
          <w:sz w:val="24"/>
        </w:rPr>
        <w:t>, Odbor vnitřní správy</w:t>
      </w:r>
    </w:p>
    <w:p w14:paraId="1F13F0CB" w14:textId="50125384" w:rsidR="00F30438" w:rsidRDefault="00C544B2" w:rsidP="00F30438">
      <w:pPr>
        <w:ind w:left="1418" w:hanging="992"/>
        <w:jc w:val="both"/>
        <w:rPr>
          <w:rFonts w:cs="Arial"/>
          <w:b/>
          <w:bCs/>
          <w:snapToGrid w:val="0"/>
          <w:highlight w:val="yellow"/>
        </w:rPr>
      </w:pPr>
      <w:r w:rsidRPr="00C544B2">
        <w:rPr>
          <w:rFonts w:cs="Arial"/>
          <w:sz w:val="24"/>
        </w:rPr>
        <w:t>Tel.:</w:t>
      </w:r>
      <w:r w:rsidR="00F30438">
        <w:rPr>
          <w:rFonts w:cs="Arial"/>
          <w:sz w:val="24"/>
        </w:rPr>
        <w:tab/>
      </w:r>
      <w:r w:rsidRPr="00C544B2">
        <w:rPr>
          <w:rFonts w:cs="Arial"/>
          <w:sz w:val="24"/>
        </w:rPr>
        <w:t>+420</w:t>
      </w:r>
      <w:r w:rsidR="007955F8">
        <w:rPr>
          <w:rFonts w:cs="Arial"/>
          <w:sz w:val="24"/>
        </w:rPr>
        <w:t> </w:t>
      </w:r>
      <w:proofErr w:type="spellStart"/>
      <w:r w:rsidR="00A44EF7">
        <w:rPr>
          <w:rFonts w:cs="Arial"/>
          <w:sz w:val="24"/>
        </w:rPr>
        <w:t>xxxx</w:t>
      </w:r>
      <w:proofErr w:type="spellEnd"/>
    </w:p>
    <w:p w14:paraId="14C1BD47" w14:textId="3426DD87" w:rsidR="00C544B2" w:rsidRDefault="00C544B2" w:rsidP="00C544B2">
      <w:pPr>
        <w:ind w:left="426"/>
        <w:jc w:val="both"/>
        <w:rPr>
          <w:rFonts w:cs="Arial"/>
          <w:sz w:val="24"/>
        </w:rPr>
      </w:pPr>
      <w:r w:rsidRPr="00C544B2">
        <w:rPr>
          <w:rFonts w:cs="Arial"/>
          <w:sz w:val="24"/>
        </w:rPr>
        <w:t>E-mail:</w:t>
      </w:r>
      <w:r w:rsidRPr="00C544B2">
        <w:rPr>
          <w:rFonts w:cs="Arial"/>
          <w:sz w:val="24"/>
        </w:rPr>
        <w:tab/>
      </w:r>
      <w:proofErr w:type="spellStart"/>
      <w:r w:rsidR="00A44EF7" w:rsidRPr="00A44EF7">
        <w:rPr>
          <w:rFonts w:cs="Arial"/>
          <w:sz w:val="24"/>
        </w:rPr>
        <w:t>xxxxx</w:t>
      </w:r>
      <w:proofErr w:type="spellEnd"/>
      <w:r w:rsidRPr="00C544B2">
        <w:rPr>
          <w:rFonts w:cs="Arial"/>
          <w:sz w:val="24"/>
        </w:rPr>
        <w:t xml:space="preserve"> </w:t>
      </w:r>
    </w:p>
    <w:p w14:paraId="47CF699C" w14:textId="77777777" w:rsidR="00066DCE" w:rsidRPr="00C544B2" w:rsidRDefault="00066DCE" w:rsidP="00C544B2">
      <w:pPr>
        <w:ind w:left="426"/>
        <w:jc w:val="both"/>
        <w:rPr>
          <w:rFonts w:cs="Arial"/>
          <w:sz w:val="24"/>
        </w:rPr>
      </w:pPr>
    </w:p>
    <w:p w14:paraId="41DA4447" w14:textId="07C3FC07" w:rsidR="00C544B2" w:rsidRPr="00C544B2" w:rsidRDefault="00C544B2" w:rsidP="00C544B2">
      <w:pPr>
        <w:ind w:left="425"/>
        <w:jc w:val="both"/>
        <w:rPr>
          <w:rFonts w:cs="Arial"/>
          <w:sz w:val="24"/>
        </w:rPr>
      </w:pPr>
      <w:r w:rsidRPr="00C544B2">
        <w:rPr>
          <w:rFonts w:cs="Arial"/>
          <w:sz w:val="24"/>
        </w:rPr>
        <w:t xml:space="preserve">Kontaktní osoba </w:t>
      </w:r>
      <w:r w:rsidR="00066DCE">
        <w:rPr>
          <w:rFonts w:cs="Arial"/>
          <w:sz w:val="24"/>
        </w:rPr>
        <w:t>Zhotovitele</w:t>
      </w:r>
      <w:r w:rsidRPr="00C544B2">
        <w:rPr>
          <w:rFonts w:cs="Arial"/>
          <w:sz w:val="24"/>
        </w:rPr>
        <w:t>:</w:t>
      </w:r>
    </w:p>
    <w:p w14:paraId="6D7A2CFC" w14:textId="10940CFF" w:rsidR="00C544B2" w:rsidRPr="00F30438" w:rsidRDefault="00C544B2" w:rsidP="00F30438">
      <w:pPr>
        <w:ind w:left="1418" w:hanging="992"/>
        <w:jc w:val="both"/>
        <w:rPr>
          <w:rFonts w:cs="Arial"/>
          <w:b/>
          <w:bCs/>
          <w:snapToGrid w:val="0"/>
          <w:highlight w:val="yellow"/>
        </w:rPr>
      </w:pPr>
      <w:r w:rsidRPr="00C544B2">
        <w:rPr>
          <w:rFonts w:cs="Arial"/>
          <w:sz w:val="24"/>
        </w:rPr>
        <w:t>Jméno:</w:t>
      </w:r>
      <w:r w:rsidR="00974430">
        <w:rPr>
          <w:rFonts w:cs="Arial"/>
          <w:sz w:val="24"/>
        </w:rPr>
        <w:tab/>
        <w:t xml:space="preserve">Jan </w:t>
      </w:r>
      <w:proofErr w:type="spellStart"/>
      <w:r w:rsidR="00974430">
        <w:rPr>
          <w:rFonts w:cs="Arial"/>
          <w:sz w:val="24"/>
        </w:rPr>
        <w:t>Doškař</w:t>
      </w:r>
      <w:proofErr w:type="spellEnd"/>
    </w:p>
    <w:p w14:paraId="031CAD8C" w14:textId="665A7A75" w:rsidR="00C544B2" w:rsidRPr="00F30438" w:rsidRDefault="00C544B2" w:rsidP="00F30438">
      <w:pPr>
        <w:ind w:left="1418" w:hanging="992"/>
        <w:jc w:val="both"/>
        <w:rPr>
          <w:rFonts w:cs="Arial"/>
          <w:b/>
          <w:bCs/>
          <w:snapToGrid w:val="0"/>
          <w:highlight w:val="yellow"/>
        </w:rPr>
      </w:pPr>
      <w:r w:rsidRPr="00C544B2">
        <w:rPr>
          <w:rFonts w:cs="Arial"/>
          <w:sz w:val="24"/>
        </w:rPr>
        <w:t>Tel.:</w:t>
      </w:r>
      <w:r w:rsidRPr="00C544B2">
        <w:rPr>
          <w:rFonts w:cs="Arial"/>
          <w:sz w:val="24"/>
        </w:rPr>
        <w:tab/>
      </w:r>
      <w:r w:rsidR="00F30438">
        <w:rPr>
          <w:rFonts w:cs="Arial"/>
          <w:sz w:val="24"/>
        </w:rPr>
        <w:t>+ 420</w:t>
      </w:r>
      <w:r w:rsidR="00974430">
        <w:rPr>
          <w:rFonts w:cs="Arial"/>
          <w:sz w:val="24"/>
        </w:rPr>
        <w:t> </w:t>
      </w:r>
      <w:proofErr w:type="spellStart"/>
      <w:r w:rsidR="00A44EF7">
        <w:rPr>
          <w:rFonts w:cs="Arial"/>
          <w:sz w:val="24"/>
        </w:rPr>
        <w:t>xxxxx</w:t>
      </w:r>
      <w:proofErr w:type="spellEnd"/>
    </w:p>
    <w:p w14:paraId="755B3E23" w14:textId="4ECAECF1" w:rsidR="00F30438" w:rsidRDefault="00C544B2" w:rsidP="00F30438">
      <w:pPr>
        <w:ind w:left="1418" w:hanging="992"/>
        <w:jc w:val="both"/>
        <w:rPr>
          <w:rFonts w:cs="Arial"/>
          <w:b/>
          <w:bCs/>
          <w:snapToGrid w:val="0"/>
          <w:highlight w:val="yellow"/>
        </w:rPr>
      </w:pPr>
      <w:r w:rsidRPr="00C544B2">
        <w:rPr>
          <w:rFonts w:cs="Arial"/>
          <w:sz w:val="24"/>
        </w:rPr>
        <w:t>E-mail:</w:t>
      </w:r>
      <w:r w:rsidRPr="00C544B2">
        <w:rPr>
          <w:rFonts w:cs="Arial"/>
          <w:sz w:val="24"/>
        </w:rPr>
        <w:tab/>
      </w:r>
      <w:proofErr w:type="spellStart"/>
      <w:r w:rsidR="00A44EF7">
        <w:rPr>
          <w:rFonts w:cs="Arial"/>
          <w:snapToGrid w:val="0"/>
        </w:rPr>
        <w:t>xxxxx</w:t>
      </w:r>
      <w:proofErr w:type="spellEnd"/>
    </w:p>
    <w:p w14:paraId="570B1A7A" w14:textId="486BC691" w:rsidR="00127027" w:rsidRPr="00C544B2" w:rsidRDefault="00127027" w:rsidP="00C544B2">
      <w:pPr>
        <w:ind w:left="425"/>
        <w:jc w:val="both"/>
        <w:rPr>
          <w:rFonts w:cs="Arial"/>
          <w:sz w:val="24"/>
        </w:rPr>
      </w:pPr>
    </w:p>
    <w:p w14:paraId="5DA710A9" w14:textId="4DF1F9DB" w:rsidR="00275AE8" w:rsidRPr="00275AE8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275AE8">
        <w:rPr>
          <w:rFonts w:cs="Arial"/>
          <w:b w:val="0"/>
          <w:sz w:val="24"/>
          <w:u w:val="none"/>
        </w:rPr>
        <w:t xml:space="preserve">Zhotovitel odpovídá za škody způsobené </w:t>
      </w:r>
      <w:r w:rsidR="00066995">
        <w:rPr>
          <w:rFonts w:cs="Arial"/>
          <w:b w:val="0"/>
          <w:sz w:val="24"/>
          <w:u w:val="none"/>
        </w:rPr>
        <w:t>O</w:t>
      </w:r>
      <w:r w:rsidRPr="00275AE8">
        <w:rPr>
          <w:rFonts w:cs="Arial"/>
          <w:b w:val="0"/>
          <w:sz w:val="24"/>
          <w:u w:val="none"/>
        </w:rPr>
        <w:t xml:space="preserve">bjednateli a jiným osobám mimo staveniště a tyto škody se zavazuje uhradit ve lhůtě, kterou stanoví </w:t>
      </w:r>
      <w:r w:rsidR="00280C71">
        <w:rPr>
          <w:rFonts w:cs="Arial"/>
          <w:b w:val="0"/>
          <w:sz w:val="24"/>
          <w:u w:val="none"/>
        </w:rPr>
        <w:t>O</w:t>
      </w:r>
      <w:r w:rsidRPr="00275AE8">
        <w:rPr>
          <w:rFonts w:cs="Arial"/>
          <w:b w:val="0"/>
          <w:sz w:val="24"/>
          <w:u w:val="none"/>
        </w:rPr>
        <w:t>bjednatel v písemném oznámení o škodě mimo staveniště.</w:t>
      </w:r>
    </w:p>
    <w:p w14:paraId="6D36F943" w14:textId="22F3B030" w:rsidR="00275AE8" w:rsidRPr="00275AE8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b w:val="0"/>
          <w:sz w:val="24"/>
          <w:u w:val="none"/>
        </w:rPr>
      </w:pPr>
      <w:r w:rsidRPr="00275AE8">
        <w:rPr>
          <w:rFonts w:cs="Arial"/>
          <w:b w:val="0"/>
          <w:sz w:val="24"/>
          <w:u w:val="none"/>
        </w:rPr>
        <w:t>Zhot</w:t>
      </w:r>
      <w:r w:rsidR="00BA7B16">
        <w:rPr>
          <w:rFonts w:cs="Arial"/>
          <w:b w:val="0"/>
          <w:sz w:val="24"/>
          <w:u w:val="none"/>
        </w:rPr>
        <w:t>ovitel prohlašuje, že odpovídá O</w:t>
      </w:r>
      <w:r w:rsidRPr="00275AE8">
        <w:rPr>
          <w:rFonts w:cs="Arial"/>
          <w:b w:val="0"/>
          <w:sz w:val="24"/>
          <w:u w:val="none"/>
        </w:rPr>
        <w:t xml:space="preserve">bjednateli za škodu na věcech, které </w:t>
      </w:r>
      <w:r w:rsidRPr="00275AE8">
        <w:rPr>
          <w:rFonts w:cs="Arial"/>
          <w:b w:val="0"/>
          <w:sz w:val="24"/>
          <w:u w:val="none"/>
        </w:rPr>
        <w:br/>
      </w:r>
      <w:r w:rsidR="00BA7B16">
        <w:rPr>
          <w:rFonts w:cs="Arial"/>
          <w:b w:val="0"/>
          <w:sz w:val="24"/>
          <w:u w:val="none"/>
        </w:rPr>
        <w:t>od O</w:t>
      </w:r>
      <w:r w:rsidRPr="00275AE8">
        <w:rPr>
          <w:rFonts w:cs="Arial"/>
          <w:b w:val="0"/>
          <w:sz w:val="24"/>
          <w:u w:val="none"/>
        </w:rPr>
        <w:t xml:space="preserve">bjednatele protokolárně převzal pro účely provedení díla, a zavazuje se spolu s předávaným dílem předložit </w:t>
      </w:r>
      <w:r w:rsidR="00B2765B">
        <w:rPr>
          <w:rFonts w:cs="Arial"/>
          <w:b w:val="0"/>
          <w:sz w:val="24"/>
          <w:u w:val="none"/>
        </w:rPr>
        <w:t>O</w:t>
      </w:r>
      <w:r w:rsidRPr="00275AE8">
        <w:rPr>
          <w:rFonts w:cs="Arial"/>
          <w:b w:val="0"/>
          <w:sz w:val="24"/>
          <w:u w:val="none"/>
        </w:rPr>
        <w:t>bjednateli vyúčtování a vrátit mu veškeré takové věci, které při provádění díla nezpracoval.</w:t>
      </w:r>
    </w:p>
    <w:p w14:paraId="71055F52" w14:textId="56E0836B" w:rsidR="00275AE8" w:rsidRPr="00275AE8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275AE8">
        <w:rPr>
          <w:rFonts w:cs="Arial"/>
          <w:b w:val="0"/>
          <w:sz w:val="24"/>
          <w:u w:val="none"/>
        </w:rPr>
        <w:t>V případech stanovených zákonem č. 309/2006 Sb., o zajištění dalších podmínek bezpečnosti a ochrany zdraví při práci</w:t>
      </w:r>
      <w:r w:rsidR="00F20687">
        <w:rPr>
          <w:rFonts w:cs="Arial"/>
          <w:b w:val="0"/>
          <w:sz w:val="24"/>
          <w:u w:val="none"/>
        </w:rPr>
        <w:t xml:space="preserve">, ve znění pozdějších </w:t>
      </w:r>
      <w:proofErr w:type="spellStart"/>
      <w:proofErr w:type="gramStart"/>
      <w:r w:rsidR="00F20687">
        <w:rPr>
          <w:rFonts w:cs="Arial"/>
          <w:b w:val="0"/>
          <w:sz w:val="24"/>
          <w:u w:val="none"/>
        </w:rPr>
        <w:t>pžedpisů</w:t>
      </w:r>
      <w:proofErr w:type="spellEnd"/>
      <w:r w:rsidR="00F20687">
        <w:rPr>
          <w:rFonts w:cs="Arial"/>
          <w:b w:val="0"/>
          <w:sz w:val="24"/>
          <w:u w:val="none"/>
        </w:rPr>
        <w:t xml:space="preserve"> </w:t>
      </w:r>
      <w:r w:rsidRPr="00275AE8">
        <w:rPr>
          <w:rFonts w:cs="Arial"/>
          <w:b w:val="0"/>
          <w:sz w:val="24"/>
          <w:u w:val="none"/>
        </w:rPr>
        <w:t xml:space="preserve"> (</w:t>
      </w:r>
      <w:proofErr w:type="gramEnd"/>
      <w:r w:rsidRPr="00275AE8">
        <w:rPr>
          <w:rFonts w:cs="Arial"/>
          <w:b w:val="0"/>
          <w:sz w:val="24"/>
          <w:u w:val="none"/>
        </w:rPr>
        <w:t>dále jen „</w:t>
      </w:r>
      <w:proofErr w:type="spellStart"/>
      <w:r w:rsidR="003815DF">
        <w:rPr>
          <w:rFonts w:cs="Arial"/>
          <w:b w:val="0"/>
          <w:sz w:val="24"/>
          <w:u w:val="none"/>
        </w:rPr>
        <w:t>ZoBP</w:t>
      </w:r>
      <w:proofErr w:type="spellEnd"/>
      <w:r w:rsidRPr="00275AE8">
        <w:rPr>
          <w:rFonts w:cs="Arial"/>
          <w:b w:val="0"/>
          <w:sz w:val="24"/>
          <w:u w:val="none"/>
        </w:rPr>
        <w:t xml:space="preserve">“) je </w:t>
      </w:r>
      <w:r w:rsidR="00060FDF">
        <w:rPr>
          <w:rFonts w:cs="Arial"/>
          <w:b w:val="0"/>
          <w:sz w:val="24"/>
          <w:u w:val="none"/>
        </w:rPr>
        <w:t>Z</w:t>
      </w:r>
      <w:r w:rsidRPr="00275AE8">
        <w:rPr>
          <w:rFonts w:cs="Arial"/>
          <w:b w:val="0"/>
          <w:sz w:val="24"/>
          <w:u w:val="none"/>
        </w:rPr>
        <w:t>hotovitel povinen s předsti</w:t>
      </w:r>
      <w:r w:rsidR="00060FDF">
        <w:rPr>
          <w:rFonts w:cs="Arial"/>
          <w:b w:val="0"/>
          <w:sz w:val="24"/>
          <w:u w:val="none"/>
        </w:rPr>
        <w:t>hem 7 pracovních dnů vyrozumět O</w:t>
      </w:r>
      <w:r w:rsidRPr="00275AE8">
        <w:rPr>
          <w:rFonts w:cs="Arial"/>
          <w:b w:val="0"/>
          <w:sz w:val="24"/>
          <w:u w:val="none"/>
        </w:rPr>
        <w:t>bjednatele o skutečnostech, zakládajících povinnost určit koordinátora bezpečnosti a ochrany zdraví při práci na staveništi k výkonu zákonem stanovených činností.</w:t>
      </w:r>
    </w:p>
    <w:p w14:paraId="7626C0DA" w14:textId="4632C6CC" w:rsidR="00275AE8" w:rsidRPr="00275AE8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275AE8">
        <w:rPr>
          <w:rFonts w:cs="Arial"/>
          <w:b w:val="0"/>
          <w:sz w:val="24"/>
          <w:u w:val="none"/>
        </w:rPr>
        <w:t>V případě, že v průběhu zpracování díla vstoupí v platnost novela některého z předmětných předpisů, příp. bude vydán jiný právní předpis, který by se týkal problematiky</w:t>
      </w:r>
      <w:r w:rsidR="00F20687">
        <w:rPr>
          <w:rFonts w:cs="Arial"/>
          <w:b w:val="0"/>
          <w:sz w:val="24"/>
          <w:u w:val="none"/>
        </w:rPr>
        <w:t xml:space="preserve"> </w:t>
      </w:r>
      <w:r w:rsidR="00F20687" w:rsidRPr="00F20687">
        <w:rPr>
          <w:rFonts w:cs="Arial"/>
          <w:b w:val="0"/>
          <w:sz w:val="24"/>
          <w:u w:val="none"/>
        </w:rPr>
        <w:t>bezpečnosti a ochrany zdraví při práci</w:t>
      </w:r>
      <w:r w:rsidR="00F20687">
        <w:rPr>
          <w:rFonts w:cs="Arial"/>
          <w:b w:val="0"/>
          <w:sz w:val="24"/>
          <w:u w:val="none"/>
        </w:rPr>
        <w:t>,</w:t>
      </w:r>
      <w:r w:rsidRPr="00275AE8">
        <w:rPr>
          <w:rFonts w:cs="Arial"/>
          <w:b w:val="0"/>
          <w:sz w:val="24"/>
          <w:u w:val="none"/>
        </w:rPr>
        <w:t xml:space="preserve"> je zhotovitel povinen řídit se těmito novými předpisy.</w:t>
      </w:r>
    </w:p>
    <w:p w14:paraId="47C152F9" w14:textId="5F08C4A1" w:rsidR="00275AE8" w:rsidRPr="00C544B2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275AE8">
        <w:rPr>
          <w:rFonts w:cs="Arial"/>
          <w:b w:val="0"/>
          <w:sz w:val="24"/>
          <w:u w:val="none"/>
        </w:rPr>
        <w:lastRenderedPageBreak/>
        <w:t xml:space="preserve">Zhotovitel zajistí bezpečnost práce při přípravě a provádění stavby v souladu s ustanovením </w:t>
      </w:r>
      <w:proofErr w:type="spellStart"/>
      <w:r w:rsidR="003815DF">
        <w:rPr>
          <w:rFonts w:cs="Arial"/>
          <w:b w:val="0"/>
          <w:sz w:val="24"/>
          <w:u w:val="none"/>
        </w:rPr>
        <w:t>ZoBP</w:t>
      </w:r>
      <w:proofErr w:type="spellEnd"/>
      <w:r w:rsidR="003815DF">
        <w:rPr>
          <w:rFonts w:cs="Arial"/>
          <w:b w:val="0"/>
          <w:sz w:val="24"/>
          <w:u w:val="none"/>
        </w:rPr>
        <w:t>,</w:t>
      </w:r>
      <w:r w:rsidRPr="00275AE8">
        <w:rPr>
          <w:rFonts w:cs="Arial"/>
          <w:b w:val="0"/>
          <w:sz w:val="24"/>
          <w:u w:val="none"/>
        </w:rPr>
        <w:t xml:space="preserve"> kterým se </w:t>
      </w:r>
      <w:proofErr w:type="gramStart"/>
      <w:r w:rsidRPr="00275AE8">
        <w:rPr>
          <w:rFonts w:cs="Arial"/>
          <w:b w:val="0"/>
          <w:sz w:val="24"/>
          <w:u w:val="none"/>
        </w:rPr>
        <w:t>upravují  požadavky</w:t>
      </w:r>
      <w:proofErr w:type="gramEnd"/>
      <w:r w:rsidRPr="00275AE8">
        <w:rPr>
          <w:rFonts w:cs="Arial"/>
          <w:b w:val="0"/>
          <w:sz w:val="24"/>
          <w:u w:val="none"/>
        </w:rPr>
        <w:t xml:space="preserve"> bezpečnosti a ochrany zdraví při práci</w:t>
      </w:r>
      <w:r w:rsidR="00D5397D">
        <w:rPr>
          <w:rFonts w:cs="Arial"/>
          <w:b w:val="0"/>
          <w:sz w:val="24"/>
          <w:u w:val="none"/>
        </w:rPr>
        <w:t>.</w:t>
      </w:r>
      <w:r w:rsidR="00804A9B">
        <w:rPr>
          <w:rFonts w:cs="Arial"/>
          <w:b w:val="0"/>
          <w:sz w:val="24"/>
          <w:u w:val="none"/>
        </w:rPr>
        <w:t xml:space="preserve"> Zhotovitel současně</w:t>
      </w:r>
      <w:r w:rsidR="00C544B2">
        <w:rPr>
          <w:rFonts w:cs="Arial"/>
          <w:b w:val="0"/>
          <w:sz w:val="24"/>
          <w:u w:val="none"/>
        </w:rPr>
        <w:t xml:space="preserve"> </w:t>
      </w:r>
      <w:r w:rsidRPr="00C544B2">
        <w:rPr>
          <w:rFonts w:cs="Arial"/>
          <w:b w:val="0"/>
          <w:sz w:val="24"/>
          <w:u w:val="none"/>
        </w:rPr>
        <w:t xml:space="preserve">zajistí dodržování právních předpisů v oblasti protipožární ochrany. </w:t>
      </w:r>
    </w:p>
    <w:p w14:paraId="5E98E3F6" w14:textId="7482771F" w:rsidR="00275AE8" w:rsidRPr="00275AE8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7B5B64">
        <w:rPr>
          <w:rFonts w:cs="Arial"/>
          <w:b w:val="0"/>
          <w:sz w:val="24"/>
          <w:u w:val="none"/>
        </w:rPr>
        <w:t>Od doby převzetí staveniště až do protokol</w:t>
      </w:r>
      <w:r w:rsidR="00A41C2E" w:rsidRPr="007B5B64">
        <w:rPr>
          <w:rFonts w:cs="Arial"/>
          <w:b w:val="0"/>
          <w:sz w:val="24"/>
          <w:u w:val="none"/>
        </w:rPr>
        <w:t xml:space="preserve">árního předání a převzetí </w:t>
      </w:r>
      <w:r w:rsidR="007B5B64" w:rsidRPr="007B5B64">
        <w:rPr>
          <w:rFonts w:cs="Arial"/>
          <w:b w:val="0"/>
          <w:sz w:val="24"/>
          <w:u w:val="none"/>
        </w:rPr>
        <w:t>dokončeného</w:t>
      </w:r>
      <w:r w:rsidR="008E69FB" w:rsidRPr="007B5B64">
        <w:rPr>
          <w:rFonts w:cs="Arial"/>
          <w:b w:val="0"/>
          <w:sz w:val="24"/>
          <w:u w:val="none"/>
        </w:rPr>
        <w:t xml:space="preserve"> </w:t>
      </w:r>
      <w:r w:rsidR="00A41C2E" w:rsidRPr="007B5B64">
        <w:rPr>
          <w:rFonts w:cs="Arial"/>
          <w:b w:val="0"/>
          <w:sz w:val="24"/>
          <w:u w:val="none"/>
        </w:rPr>
        <w:t>díla Objednatelem</w:t>
      </w:r>
      <w:r w:rsidR="00A41C2E">
        <w:rPr>
          <w:rFonts w:cs="Arial"/>
          <w:b w:val="0"/>
          <w:sz w:val="24"/>
          <w:u w:val="none"/>
        </w:rPr>
        <w:t xml:space="preserve"> nese Z</w:t>
      </w:r>
      <w:r w:rsidRPr="00275AE8">
        <w:rPr>
          <w:rFonts w:cs="Arial"/>
          <w:b w:val="0"/>
          <w:sz w:val="24"/>
          <w:u w:val="none"/>
        </w:rPr>
        <w:t xml:space="preserve">hotovitel nebezpečí škody na díle a všech jeho zhotovovaných, upravovaných a dalších částech a na částech či součástech díla, které jsou na staveništi uskladněny. Z tohoto důvodu se </w:t>
      </w:r>
      <w:r w:rsidR="00A41C2E">
        <w:rPr>
          <w:rFonts w:cs="Arial"/>
          <w:b w:val="0"/>
          <w:sz w:val="24"/>
          <w:u w:val="none"/>
        </w:rPr>
        <w:t>Z</w:t>
      </w:r>
      <w:r w:rsidRPr="00275AE8">
        <w:rPr>
          <w:rFonts w:cs="Arial"/>
          <w:b w:val="0"/>
          <w:sz w:val="24"/>
          <w:u w:val="none"/>
        </w:rPr>
        <w:t>hotovitel zavazuje uzavřít a na své náklady udržovat v platnosti pojištění proti všem rizikům, ztrátám nebo poškozením díla</w:t>
      </w:r>
      <w:r w:rsidR="00804A9B">
        <w:rPr>
          <w:rFonts w:cs="Arial"/>
          <w:b w:val="0"/>
          <w:sz w:val="24"/>
          <w:u w:val="none"/>
        </w:rPr>
        <w:t>.</w:t>
      </w:r>
    </w:p>
    <w:p w14:paraId="31EE4B01" w14:textId="5B13E3AE" w:rsidR="00E70871" w:rsidRPr="00280C71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275AE8">
        <w:rPr>
          <w:rFonts w:cs="Arial"/>
          <w:b w:val="0"/>
          <w:sz w:val="24"/>
          <w:u w:val="none"/>
        </w:rPr>
        <w:t>Zhotovitel se zavazuje odstranit zařízení staveniště</w:t>
      </w:r>
      <w:r w:rsidR="00A41C2E">
        <w:rPr>
          <w:rFonts w:cs="Arial"/>
          <w:b w:val="0"/>
          <w:sz w:val="24"/>
          <w:u w:val="none"/>
        </w:rPr>
        <w:t xml:space="preserve"> a vyklizené staveniště předat O</w:t>
      </w:r>
      <w:r w:rsidRPr="00275AE8">
        <w:rPr>
          <w:rFonts w:cs="Arial"/>
          <w:b w:val="0"/>
          <w:sz w:val="24"/>
          <w:u w:val="none"/>
        </w:rPr>
        <w:t xml:space="preserve">bjednateli nejpozději </w:t>
      </w:r>
      <w:r w:rsidR="007B5B64">
        <w:rPr>
          <w:rFonts w:cs="Arial"/>
          <w:b w:val="0"/>
          <w:sz w:val="24"/>
          <w:u w:val="none"/>
        </w:rPr>
        <w:t>k</w:t>
      </w:r>
      <w:r w:rsidR="00804A9B">
        <w:rPr>
          <w:rFonts w:cs="Arial"/>
          <w:b w:val="0"/>
          <w:sz w:val="24"/>
          <w:u w:val="none"/>
        </w:rPr>
        <w:t>e dni</w:t>
      </w:r>
      <w:r w:rsidR="007B5B64">
        <w:rPr>
          <w:rFonts w:cs="Arial"/>
          <w:b w:val="0"/>
          <w:sz w:val="24"/>
          <w:u w:val="none"/>
        </w:rPr>
        <w:t> podpisu</w:t>
      </w:r>
      <w:r w:rsidRPr="00275AE8">
        <w:rPr>
          <w:rFonts w:cs="Arial"/>
          <w:b w:val="0"/>
          <w:sz w:val="24"/>
          <w:u w:val="none"/>
        </w:rPr>
        <w:t xml:space="preserve"> </w:t>
      </w:r>
      <w:r w:rsidR="007B5B64">
        <w:rPr>
          <w:rFonts w:cs="Arial"/>
          <w:b w:val="0"/>
          <w:sz w:val="24"/>
          <w:u w:val="none"/>
        </w:rPr>
        <w:t>protokolu o předání a převzetí dokončeného</w:t>
      </w:r>
      <w:r w:rsidR="00444812">
        <w:rPr>
          <w:rFonts w:cs="Arial"/>
          <w:b w:val="0"/>
          <w:sz w:val="24"/>
          <w:u w:val="none"/>
        </w:rPr>
        <w:t xml:space="preserve"> díla</w:t>
      </w:r>
      <w:r w:rsidRPr="00275AE8">
        <w:rPr>
          <w:rFonts w:cs="Arial"/>
          <w:b w:val="0"/>
          <w:sz w:val="24"/>
          <w:u w:val="none"/>
        </w:rPr>
        <w:t xml:space="preserve"> </w:t>
      </w:r>
      <w:r w:rsidR="00804A9B">
        <w:rPr>
          <w:rFonts w:cs="Arial"/>
          <w:b w:val="0"/>
          <w:sz w:val="24"/>
          <w:u w:val="none"/>
        </w:rPr>
        <w:t>po</w:t>
      </w:r>
      <w:r w:rsidRPr="003815DF">
        <w:rPr>
          <w:rFonts w:cs="Arial"/>
          <w:b w:val="0"/>
          <w:sz w:val="24"/>
          <w:u w:val="none"/>
        </w:rPr>
        <w:t xml:space="preserve">dle </w:t>
      </w:r>
      <w:r w:rsidR="00E61D9D" w:rsidRPr="003815DF">
        <w:rPr>
          <w:rFonts w:cs="Arial"/>
          <w:b w:val="0"/>
          <w:sz w:val="24"/>
          <w:u w:val="none"/>
        </w:rPr>
        <w:t>čl. V. této Smlouvy</w:t>
      </w:r>
      <w:r w:rsidRPr="003815DF">
        <w:rPr>
          <w:rFonts w:cs="Arial"/>
          <w:b w:val="0"/>
          <w:sz w:val="24"/>
          <w:u w:val="none"/>
        </w:rPr>
        <w:t xml:space="preserve"> řádně</w:t>
      </w:r>
      <w:r w:rsidRPr="00280C71">
        <w:rPr>
          <w:rFonts w:cs="Arial"/>
          <w:b w:val="0"/>
          <w:sz w:val="24"/>
          <w:u w:val="none"/>
        </w:rPr>
        <w:t xml:space="preserve"> </w:t>
      </w:r>
      <w:r w:rsidRPr="00275AE8">
        <w:rPr>
          <w:rFonts w:cs="Arial"/>
          <w:b w:val="0"/>
          <w:sz w:val="24"/>
          <w:u w:val="none"/>
        </w:rPr>
        <w:t>podepsaného za obě smluvní strany</w:t>
      </w:r>
      <w:r w:rsidR="00804A9B">
        <w:rPr>
          <w:rFonts w:cs="Arial"/>
          <w:b w:val="0"/>
          <w:sz w:val="24"/>
          <w:u w:val="none"/>
        </w:rPr>
        <w:t>.</w:t>
      </w:r>
      <w:r w:rsidRPr="00275AE8">
        <w:rPr>
          <w:rFonts w:cs="Arial"/>
          <w:b w:val="0"/>
          <w:sz w:val="24"/>
          <w:u w:val="none"/>
        </w:rPr>
        <w:t xml:space="preserve"> </w:t>
      </w:r>
      <w:r w:rsidR="00894E38">
        <w:rPr>
          <w:rFonts w:cs="Arial"/>
          <w:b w:val="0"/>
          <w:sz w:val="24"/>
          <w:u w:val="none"/>
        </w:rPr>
        <w:t xml:space="preserve">tj. že </w:t>
      </w:r>
      <w:r w:rsidR="00804A9B">
        <w:rPr>
          <w:rFonts w:cs="Arial"/>
          <w:b w:val="0"/>
          <w:sz w:val="24"/>
          <w:u w:val="none"/>
        </w:rPr>
        <w:t>D</w:t>
      </w:r>
      <w:r w:rsidRPr="00275AE8">
        <w:rPr>
          <w:rFonts w:cs="Arial"/>
          <w:b w:val="0"/>
          <w:sz w:val="24"/>
          <w:u w:val="none"/>
        </w:rPr>
        <w:t xml:space="preserve">ílo bude </w:t>
      </w:r>
      <w:r w:rsidR="00804A9B">
        <w:rPr>
          <w:rFonts w:cs="Arial"/>
          <w:b w:val="0"/>
          <w:sz w:val="24"/>
          <w:u w:val="none"/>
        </w:rPr>
        <w:t xml:space="preserve">Objednatelem </w:t>
      </w:r>
      <w:proofErr w:type="gramStart"/>
      <w:r w:rsidR="00804A9B">
        <w:rPr>
          <w:rFonts w:cs="Arial"/>
          <w:b w:val="0"/>
          <w:sz w:val="24"/>
          <w:u w:val="none"/>
        </w:rPr>
        <w:t xml:space="preserve">převzato </w:t>
      </w:r>
      <w:r w:rsidRPr="00280C71">
        <w:rPr>
          <w:rFonts w:cs="Arial"/>
          <w:b w:val="0"/>
          <w:sz w:val="24"/>
          <w:u w:val="none"/>
        </w:rPr>
        <w:t xml:space="preserve"> až</w:t>
      </w:r>
      <w:proofErr w:type="gramEnd"/>
      <w:r w:rsidRPr="00280C71">
        <w:rPr>
          <w:rFonts w:cs="Arial"/>
          <w:b w:val="0"/>
          <w:sz w:val="24"/>
          <w:u w:val="none"/>
        </w:rPr>
        <w:t xml:space="preserve"> </w:t>
      </w:r>
      <w:r w:rsidR="00E100EA" w:rsidRPr="00280C71">
        <w:rPr>
          <w:rFonts w:cs="Arial"/>
          <w:b w:val="0"/>
          <w:sz w:val="24"/>
          <w:u w:val="none"/>
        </w:rPr>
        <w:t xml:space="preserve">po odstranění </w:t>
      </w:r>
      <w:r w:rsidRPr="00280C71">
        <w:rPr>
          <w:rFonts w:cs="Arial"/>
          <w:b w:val="0"/>
          <w:sz w:val="24"/>
          <w:u w:val="none"/>
        </w:rPr>
        <w:t xml:space="preserve">poslední drobné vady </w:t>
      </w:r>
      <w:r w:rsidR="00804A9B">
        <w:rPr>
          <w:rFonts w:cs="Arial"/>
          <w:b w:val="0"/>
          <w:sz w:val="24"/>
          <w:u w:val="none"/>
        </w:rPr>
        <w:t xml:space="preserve">nebo </w:t>
      </w:r>
      <w:r w:rsidRPr="00280C71">
        <w:rPr>
          <w:rFonts w:cs="Arial"/>
          <w:b w:val="0"/>
          <w:sz w:val="24"/>
          <w:u w:val="none"/>
        </w:rPr>
        <w:t xml:space="preserve"> nedodělku.</w:t>
      </w:r>
    </w:p>
    <w:p w14:paraId="4CB07CC8" w14:textId="5CF734DD" w:rsidR="00275AE8" w:rsidRDefault="00275AE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280C71">
        <w:rPr>
          <w:rFonts w:cs="Arial"/>
          <w:b w:val="0"/>
          <w:sz w:val="24"/>
          <w:u w:val="none"/>
        </w:rPr>
        <w:t xml:space="preserve">Zhotovitel je povinen umožnit výkon </w:t>
      </w:r>
      <w:r w:rsidR="00E70871" w:rsidRPr="00280C71">
        <w:rPr>
          <w:rFonts w:cs="Arial"/>
          <w:b w:val="0"/>
          <w:sz w:val="24"/>
          <w:u w:val="none"/>
        </w:rPr>
        <w:t>T</w:t>
      </w:r>
      <w:r w:rsidRPr="00280C71">
        <w:rPr>
          <w:rFonts w:cs="Arial"/>
          <w:b w:val="0"/>
          <w:sz w:val="24"/>
          <w:u w:val="none"/>
        </w:rPr>
        <w:t>echnické</w:t>
      </w:r>
      <w:r w:rsidR="002C08BE" w:rsidRPr="00280C71">
        <w:rPr>
          <w:rFonts w:cs="Arial"/>
          <w:b w:val="0"/>
          <w:sz w:val="24"/>
          <w:u w:val="none"/>
        </w:rPr>
        <w:t>mu</w:t>
      </w:r>
      <w:r w:rsidRPr="00280C71">
        <w:rPr>
          <w:rFonts w:cs="Arial"/>
          <w:b w:val="0"/>
          <w:sz w:val="24"/>
          <w:u w:val="none"/>
        </w:rPr>
        <w:t xml:space="preserve"> dozoru</w:t>
      </w:r>
      <w:r w:rsidR="00C44B06" w:rsidRPr="00280C71">
        <w:rPr>
          <w:rFonts w:cs="Arial"/>
          <w:b w:val="0"/>
          <w:sz w:val="24"/>
          <w:u w:val="none"/>
        </w:rPr>
        <w:t xml:space="preserve"> </w:t>
      </w:r>
      <w:r w:rsidR="00E70871" w:rsidRPr="00280C71">
        <w:rPr>
          <w:rFonts w:cs="Arial"/>
          <w:b w:val="0"/>
          <w:sz w:val="24"/>
          <w:u w:val="none"/>
        </w:rPr>
        <w:t xml:space="preserve">Objednatele </w:t>
      </w:r>
      <w:r w:rsidR="008C337A">
        <w:rPr>
          <w:rFonts w:cs="Arial"/>
          <w:b w:val="0"/>
          <w:sz w:val="24"/>
          <w:u w:val="none"/>
        </w:rPr>
        <w:t xml:space="preserve">(pokud bude ustanoven) </w:t>
      </w:r>
      <w:r w:rsidR="00C44B06" w:rsidRPr="00280C71">
        <w:rPr>
          <w:rFonts w:cs="Arial"/>
          <w:b w:val="0"/>
          <w:sz w:val="24"/>
          <w:u w:val="none"/>
        </w:rPr>
        <w:t>popř</w:t>
      </w:r>
      <w:r w:rsidRPr="00280C71">
        <w:rPr>
          <w:rFonts w:cs="Arial"/>
          <w:b w:val="0"/>
          <w:sz w:val="24"/>
          <w:u w:val="none"/>
        </w:rPr>
        <w:t>.</w:t>
      </w:r>
      <w:r w:rsidR="00C44B06" w:rsidRPr="00280C71">
        <w:rPr>
          <w:rFonts w:cs="Arial"/>
          <w:b w:val="0"/>
          <w:sz w:val="24"/>
          <w:u w:val="none"/>
        </w:rPr>
        <w:t xml:space="preserve"> jiné technicky způsobilé osoby</w:t>
      </w:r>
      <w:r w:rsidR="00E70871" w:rsidRPr="00280C71">
        <w:rPr>
          <w:rFonts w:cs="Arial"/>
          <w:b w:val="0"/>
          <w:sz w:val="24"/>
          <w:u w:val="none"/>
        </w:rPr>
        <w:t xml:space="preserve"> pověřené Objednatelem</w:t>
      </w:r>
      <w:r w:rsidR="00C44B06" w:rsidRPr="00280C71">
        <w:rPr>
          <w:rFonts w:cs="Arial"/>
          <w:b w:val="0"/>
          <w:sz w:val="24"/>
          <w:u w:val="none"/>
        </w:rPr>
        <w:t>.</w:t>
      </w:r>
      <w:r w:rsidRPr="00280C71">
        <w:rPr>
          <w:rFonts w:cs="Arial"/>
          <w:b w:val="0"/>
          <w:sz w:val="24"/>
          <w:u w:val="none"/>
        </w:rPr>
        <w:t xml:space="preserve"> </w:t>
      </w:r>
    </w:p>
    <w:p w14:paraId="098FB58E" w14:textId="7D7871DD" w:rsidR="005F6F08" w:rsidRDefault="00B2765B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Style w:val="l-L2Char"/>
          <w:rFonts w:cs="Arial"/>
          <w:b w:val="0"/>
          <w:sz w:val="24"/>
          <w:u w:val="none"/>
        </w:rPr>
      </w:pPr>
      <w:r>
        <w:rPr>
          <w:rStyle w:val="l-L2Char"/>
          <w:rFonts w:cs="Arial"/>
          <w:b w:val="0"/>
          <w:sz w:val="24"/>
          <w:u w:val="none"/>
        </w:rPr>
        <w:t>Zhotovitel zaručuje, že má v držení veškerá povolení a licence, jež jsou nezbytné ke zhotovení díla a že tato povolení jsou postačující k tomu, aby mohl dílo zahájit, zhotovit a řádně dokončit k užívání.</w:t>
      </w:r>
    </w:p>
    <w:p w14:paraId="374CCA55" w14:textId="0D484541" w:rsidR="0002657A" w:rsidRPr="00737D88" w:rsidRDefault="0002657A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Style w:val="l-L2Char"/>
          <w:rFonts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>Zhot</w:t>
      </w:r>
      <w:r w:rsidR="003533C1">
        <w:rPr>
          <w:rStyle w:val="l-L2Char"/>
          <w:rFonts w:cs="Arial"/>
          <w:b w:val="0"/>
          <w:sz w:val="24"/>
          <w:u w:val="none"/>
        </w:rPr>
        <w:t>ovitel je povinen včas oznámit O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bjednateli všechny okolnosti, které zjistil při poskytování Plnění a jež </w:t>
      </w:r>
      <w:r w:rsidR="003533C1">
        <w:rPr>
          <w:rStyle w:val="l-L2Char"/>
          <w:rFonts w:cs="Arial"/>
          <w:b w:val="0"/>
          <w:sz w:val="24"/>
          <w:u w:val="none"/>
        </w:rPr>
        <w:t>mohou mít vliv na změnu pokynů O</w:t>
      </w:r>
      <w:r w:rsidRPr="00737D88">
        <w:rPr>
          <w:rStyle w:val="l-L2Char"/>
          <w:rFonts w:cs="Arial"/>
          <w:b w:val="0"/>
          <w:sz w:val="24"/>
          <w:u w:val="none"/>
        </w:rPr>
        <w:t>bjednatele.</w:t>
      </w:r>
    </w:p>
    <w:p w14:paraId="17FAE3D1" w14:textId="5EE2ED04" w:rsidR="0002657A" w:rsidRPr="00737D88" w:rsidRDefault="0002657A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737D88">
        <w:rPr>
          <w:rFonts w:cs="Arial"/>
          <w:b w:val="0"/>
          <w:sz w:val="24"/>
          <w:u w:val="none"/>
        </w:rPr>
        <w:t>Zhot</w:t>
      </w:r>
      <w:r w:rsidR="003533C1">
        <w:rPr>
          <w:rFonts w:cs="Arial"/>
          <w:b w:val="0"/>
          <w:sz w:val="24"/>
          <w:u w:val="none"/>
        </w:rPr>
        <w:t>ovitel prohlašuje, že odpovídá O</w:t>
      </w:r>
      <w:r w:rsidRPr="00737D88">
        <w:rPr>
          <w:rFonts w:cs="Arial"/>
          <w:b w:val="0"/>
          <w:sz w:val="24"/>
          <w:u w:val="none"/>
        </w:rPr>
        <w:t>bjednatel</w:t>
      </w:r>
      <w:r w:rsidR="003533C1">
        <w:rPr>
          <w:rFonts w:cs="Arial"/>
          <w:b w:val="0"/>
          <w:sz w:val="24"/>
          <w:u w:val="none"/>
        </w:rPr>
        <w:t>i za škodu na věcech, které od O</w:t>
      </w:r>
      <w:r w:rsidRPr="00737D88">
        <w:rPr>
          <w:rFonts w:cs="Arial"/>
          <w:b w:val="0"/>
          <w:sz w:val="24"/>
          <w:u w:val="none"/>
        </w:rPr>
        <w:t>bjednatele protokolárně převzal pro účely poskytnutí Plnění, a zavazuje se spolu s příslušnou předávanou či posky</w:t>
      </w:r>
      <w:r w:rsidR="003533C1">
        <w:rPr>
          <w:rFonts w:cs="Arial"/>
          <w:b w:val="0"/>
          <w:sz w:val="24"/>
          <w:u w:val="none"/>
        </w:rPr>
        <w:t>tovanou částí Plnění předložit O</w:t>
      </w:r>
      <w:r w:rsidRPr="00737D88">
        <w:rPr>
          <w:rFonts w:cs="Arial"/>
          <w:b w:val="0"/>
          <w:sz w:val="24"/>
          <w:u w:val="none"/>
        </w:rPr>
        <w:t>bjednateli vyúčtování a vrátit mu veškeré takové věci, které při poskytování Plnění nezpracoval.</w:t>
      </w:r>
    </w:p>
    <w:p w14:paraId="0F02809A" w14:textId="23C426C4" w:rsidR="0002657A" w:rsidRPr="00737D88" w:rsidRDefault="0002657A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737D88">
        <w:rPr>
          <w:rFonts w:cs="Arial"/>
          <w:b w:val="0"/>
          <w:sz w:val="24"/>
          <w:u w:val="none"/>
        </w:rPr>
        <w:t>Pokud byla k prove</w:t>
      </w:r>
      <w:r w:rsidR="003533C1">
        <w:rPr>
          <w:rFonts w:cs="Arial"/>
          <w:b w:val="0"/>
          <w:sz w:val="24"/>
          <w:u w:val="none"/>
        </w:rPr>
        <w:t xml:space="preserve">dení Plnění užita věc opatřená </w:t>
      </w:r>
      <w:r w:rsidR="00804A9B">
        <w:rPr>
          <w:rFonts w:cs="Arial"/>
          <w:b w:val="0"/>
          <w:sz w:val="24"/>
          <w:u w:val="none"/>
        </w:rPr>
        <w:t xml:space="preserve">a zaplacená </w:t>
      </w:r>
      <w:r w:rsidR="003533C1">
        <w:rPr>
          <w:rFonts w:cs="Arial"/>
          <w:b w:val="0"/>
          <w:sz w:val="24"/>
          <w:u w:val="none"/>
        </w:rPr>
        <w:t>O</w:t>
      </w:r>
      <w:r w:rsidRPr="00737D88">
        <w:rPr>
          <w:rFonts w:cs="Arial"/>
          <w:b w:val="0"/>
          <w:sz w:val="24"/>
          <w:u w:val="none"/>
        </w:rPr>
        <w:t xml:space="preserve">bjednatelem, snižuje se cena </w:t>
      </w:r>
      <w:r w:rsidR="00804A9B">
        <w:rPr>
          <w:rFonts w:cs="Arial"/>
          <w:b w:val="0"/>
          <w:sz w:val="24"/>
          <w:u w:val="none"/>
        </w:rPr>
        <w:t>díla</w:t>
      </w:r>
      <w:r w:rsidR="00C544B2">
        <w:rPr>
          <w:rFonts w:cs="Arial"/>
          <w:b w:val="0"/>
          <w:sz w:val="24"/>
          <w:u w:val="none"/>
        </w:rPr>
        <w:t xml:space="preserve"> </w:t>
      </w:r>
      <w:r w:rsidRPr="00737D88">
        <w:rPr>
          <w:rFonts w:cs="Arial"/>
          <w:b w:val="0"/>
          <w:sz w:val="24"/>
          <w:u w:val="none"/>
        </w:rPr>
        <w:t>o její hodnotu.</w:t>
      </w:r>
    </w:p>
    <w:p w14:paraId="6E0C45D8" w14:textId="77777777" w:rsidR="0002657A" w:rsidRPr="00737D88" w:rsidRDefault="0002657A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737D88">
        <w:rPr>
          <w:rFonts w:cs="Arial"/>
          <w:b w:val="0"/>
          <w:sz w:val="24"/>
          <w:u w:val="none"/>
        </w:rPr>
        <w:t xml:space="preserve">Zhotovitel tímto ve smyslu § 2620 odst. 2 občanského zákoníku prohlašuje, že přebírá nebezpečí změny okolností a že v takovém případě nemá nárok o zvýšení ceny za Plnění. </w:t>
      </w:r>
    </w:p>
    <w:p w14:paraId="2800AD0B" w14:textId="6A9D975C" w:rsidR="0002657A" w:rsidRPr="00737D88" w:rsidRDefault="0002657A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Fonts w:ascii="Arial" w:hAnsi="Arial"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 xml:space="preserve">Objednatel je v nezbytném rozsahu povinen poskytnout </w:t>
      </w:r>
      <w:r w:rsidR="00280C71">
        <w:rPr>
          <w:rStyle w:val="l-L2Char"/>
          <w:rFonts w:cs="Arial"/>
          <w:b w:val="0"/>
          <w:sz w:val="24"/>
          <w:u w:val="none"/>
        </w:rPr>
        <w:t>Z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hotoviteli součinnost pro poskytování Plnění. </w:t>
      </w:r>
      <w:r w:rsidRPr="00737D88">
        <w:rPr>
          <w:rFonts w:ascii="Arial" w:hAnsi="Arial" w:cs="Arial"/>
          <w:b w:val="0"/>
          <w:sz w:val="24"/>
          <w:u w:val="none"/>
        </w:rPr>
        <w:t>V přípa</w:t>
      </w:r>
      <w:r w:rsidR="003533C1">
        <w:rPr>
          <w:rFonts w:ascii="Arial" w:hAnsi="Arial" w:cs="Arial"/>
          <w:b w:val="0"/>
          <w:sz w:val="24"/>
          <w:u w:val="none"/>
        </w:rPr>
        <w:t xml:space="preserve">dě, kdy přes výzvu </w:t>
      </w:r>
      <w:r w:rsidR="00280C71">
        <w:rPr>
          <w:rFonts w:ascii="Arial" w:hAnsi="Arial" w:cs="Arial"/>
          <w:b w:val="0"/>
          <w:sz w:val="24"/>
          <w:u w:val="none"/>
        </w:rPr>
        <w:t>Z</w:t>
      </w:r>
      <w:r w:rsidR="003533C1">
        <w:rPr>
          <w:rFonts w:ascii="Arial" w:hAnsi="Arial" w:cs="Arial"/>
          <w:b w:val="0"/>
          <w:sz w:val="24"/>
          <w:u w:val="none"/>
        </w:rPr>
        <w:t>hotovitele O</w:t>
      </w:r>
      <w:r w:rsidRPr="00737D88">
        <w:rPr>
          <w:rFonts w:ascii="Arial" w:hAnsi="Arial" w:cs="Arial"/>
          <w:b w:val="0"/>
          <w:sz w:val="24"/>
          <w:u w:val="none"/>
        </w:rPr>
        <w:t xml:space="preserve">bjednatel tuto součinnost </w:t>
      </w:r>
      <w:r w:rsidR="00280C71">
        <w:rPr>
          <w:rFonts w:ascii="Arial" w:hAnsi="Arial" w:cs="Arial"/>
          <w:b w:val="0"/>
          <w:sz w:val="24"/>
          <w:u w:val="none"/>
        </w:rPr>
        <w:t>Z</w:t>
      </w:r>
      <w:r w:rsidRPr="00737D88">
        <w:rPr>
          <w:rFonts w:ascii="Arial" w:hAnsi="Arial" w:cs="Arial"/>
          <w:b w:val="0"/>
          <w:sz w:val="24"/>
          <w:u w:val="none"/>
        </w:rPr>
        <w:t>hotoviteli neposkytne an</w:t>
      </w:r>
      <w:r w:rsidR="003533C1">
        <w:rPr>
          <w:rFonts w:ascii="Arial" w:hAnsi="Arial" w:cs="Arial"/>
          <w:b w:val="0"/>
          <w:sz w:val="24"/>
          <w:u w:val="none"/>
        </w:rPr>
        <w:t>i v dodatečné lhůtě 30 dnů, je Z</w:t>
      </w:r>
      <w:r w:rsidRPr="00737D88">
        <w:rPr>
          <w:rFonts w:ascii="Arial" w:hAnsi="Arial" w:cs="Arial"/>
          <w:b w:val="0"/>
          <w:sz w:val="24"/>
          <w:u w:val="none"/>
        </w:rPr>
        <w:t>hotovitel oprávněn si podle své volby za</w:t>
      </w:r>
      <w:r w:rsidR="003533C1">
        <w:rPr>
          <w:rFonts w:ascii="Arial" w:hAnsi="Arial" w:cs="Arial"/>
          <w:b w:val="0"/>
          <w:sz w:val="24"/>
          <w:u w:val="none"/>
        </w:rPr>
        <w:t xml:space="preserve">jistit náhradní plnění na účet Objednatele nebo od </w:t>
      </w:r>
      <w:r w:rsidR="00B2765B">
        <w:rPr>
          <w:rFonts w:ascii="Arial" w:hAnsi="Arial" w:cs="Arial"/>
          <w:b w:val="0"/>
          <w:sz w:val="24"/>
          <w:u w:val="none"/>
        </w:rPr>
        <w:t>S</w:t>
      </w:r>
      <w:r w:rsidRPr="00737D88">
        <w:rPr>
          <w:rFonts w:ascii="Arial" w:hAnsi="Arial" w:cs="Arial"/>
          <w:b w:val="0"/>
          <w:sz w:val="24"/>
          <w:u w:val="none"/>
        </w:rPr>
        <w:t xml:space="preserve">mlouvy odstoupit, pokud na to </w:t>
      </w:r>
      <w:r>
        <w:rPr>
          <w:rFonts w:ascii="Arial" w:hAnsi="Arial" w:cs="Arial"/>
          <w:b w:val="0"/>
          <w:sz w:val="24"/>
          <w:u w:val="none"/>
        </w:rPr>
        <w:t xml:space="preserve">předem </w:t>
      </w:r>
      <w:r w:rsidR="003533C1">
        <w:rPr>
          <w:rFonts w:ascii="Arial" w:hAnsi="Arial" w:cs="Arial"/>
          <w:b w:val="0"/>
          <w:sz w:val="24"/>
          <w:u w:val="none"/>
        </w:rPr>
        <w:t>upozornil O</w:t>
      </w:r>
      <w:r w:rsidRPr="00737D88">
        <w:rPr>
          <w:rFonts w:ascii="Arial" w:hAnsi="Arial" w:cs="Arial"/>
          <w:b w:val="0"/>
          <w:sz w:val="24"/>
          <w:u w:val="none"/>
        </w:rPr>
        <w:t xml:space="preserve">bjednatele.  </w:t>
      </w:r>
    </w:p>
    <w:p w14:paraId="3CFB4C53" w14:textId="32F5F64F" w:rsidR="0002657A" w:rsidRDefault="0002657A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Style w:val="l-L2Char"/>
          <w:rFonts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>Objednatel je oprávněn kontrolo</w:t>
      </w:r>
      <w:r w:rsidR="003533C1">
        <w:rPr>
          <w:rStyle w:val="l-L2Char"/>
          <w:rFonts w:cs="Arial"/>
          <w:b w:val="0"/>
          <w:sz w:val="24"/>
          <w:u w:val="none"/>
        </w:rPr>
        <w:t>vat, zda je Plnění poskytováno Z</w:t>
      </w:r>
      <w:r w:rsidRPr="00737D88">
        <w:rPr>
          <w:rStyle w:val="l-L2Char"/>
          <w:rFonts w:cs="Arial"/>
          <w:b w:val="0"/>
          <w:sz w:val="24"/>
          <w:u w:val="none"/>
        </w:rPr>
        <w:t>hotovite</w:t>
      </w:r>
      <w:r w:rsidR="003533C1">
        <w:rPr>
          <w:rStyle w:val="l-L2Char"/>
          <w:rFonts w:cs="Arial"/>
          <w:b w:val="0"/>
          <w:sz w:val="24"/>
          <w:u w:val="none"/>
        </w:rPr>
        <w:t xml:space="preserve">lem řádně </w:t>
      </w:r>
      <w:r w:rsidR="003533C1">
        <w:rPr>
          <w:rStyle w:val="l-L2Char"/>
          <w:rFonts w:cs="Arial"/>
          <w:b w:val="0"/>
          <w:sz w:val="24"/>
          <w:u w:val="none"/>
        </w:rPr>
        <w:br/>
        <w:t>a v souladu s touto S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mlouvou, jeho pokyny a příslušnými právními předpisy. </w:t>
      </w:r>
    </w:p>
    <w:p w14:paraId="20F6FAAF" w14:textId="12B3DB27" w:rsidR="00205590" w:rsidRDefault="00205590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Style w:val="l-L2Char"/>
          <w:rFonts w:cs="Arial"/>
          <w:b w:val="0"/>
          <w:sz w:val="24"/>
          <w:u w:val="none"/>
        </w:rPr>
      </w:pPr>
      <w:r>
        <w:rPr>
          <w:rStyle w:val="l-L2Char"/>
          <w:rFonts w:cs="Arial"/>
          <w:b w:val="0"/>
          <w:sz w:val="24"/>
          <w:u w:val="none"/>
        </w:rPr>
        <w:t>Objednatel si vyhrazuje právo případných dodatečných prací</w:t>
      </w:r>
      <w:r w:rsidR="00804A9B">
        <w:rPr>
          <w:rStyle w:val="l-L2Char"/>
          <w:rFonts w:cs="Arial"/>
          <w:b w:val="0"/>
          <w:sz w:val="24"/>
          <w:u w:val="none"/>
        </w:rPr>
        <w:t>, které budou ujednány jako vícepráce v dodatku uzavřeném k této Smlouvě.</w:t>
      </w:r>
    </w:p>
    <w:p w14:paraId="089E1342" w14:textId="716EBCFF" w:rsidR="0002657A" w:rsidRPr="008419AE" w:rsidRDefault="0002657A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Fonts w:ascii="Arial" w:hAnsi="Arial" w:cs="Arial"/>
          <w:b w:val="0"/>
          <w:sz w:val="24"/>
          <w:u w:val="none"/>
        </w:rPr>
      </w:pPr>
      <w:r w:rsidRPr="008419AE">
        <w:rPr>
          <w:rFonts w:ascii="Arial" w:hAnsi="Arial" w:cs="Arial"/>
          <w:b w:val="0"/>
          <w:sz w:val="24"/>
          <w:u w:val="none"/>
        </w:rPr>
        <w:lastRenderedPageBreak/>
        <w:t xml:space="preserve">V případě prodlení kterékoliv smluvní strany se zaplacením peněžité částky vzniká oprávněné straně nárok na úrok z prodlení ve výši jedné setiny procenta (0,01 %) </w:t>
      </w:r>
      <w:r w:rsidRPr="008419AE">
        <w:rPr>
          <w:rFonts w:ascii="Arial" w:hAnsi="Arial" w:cs="Arial"/>
          <w:b w:val="0"/>
          <w:sz w:val="24"/>
          <w:u w:val="none"/>
        </w:rPr>
        <w:br/>
        <w:t>z dlužné částky za každý i započatý den prodlení. Tím není dotčen ani omezen nárok na náhradu vzniklé škody.</w:t>
      </w:r>
    </w:p>
    <w:p w14:paraId="0BFC0DAC" w14:textId="1A4DD032" w:rsidR="008106A6" w:rsidRPr="008106A6" w:rsidRDefault="008106A6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8106A6">
        <w:rPr>
          <w:rFonts w:cs="Arial"/>
          <w:b w:val="0"/>
          <w:sz w:val="24"/>
          <w:u w:val="none"/>
        </w:rPr>
        <w:t>Objednate</w:t>
      </w:r>
      <w:r w:rsidRPr="0083192E">
        <w:rPr>
          <w:rFonts w:cs="Arial"/>
          <w:b w:val="0"/>
          <w:sz w:val="24"/>
          <w:u w:val="none"/>
        </w:rPr>
        <w:t xml:space="preserve">l se prostřednictvím </w:t>
      </w:r>
      <w:r w:rsidR="00694CD2" w:rsidRPr="0083192E">
        <w:rPr>
          <w:rFonts w:cs="Arial"/>
          <w:b w:val="0"/>
          <w:sz w:val="24"/>
          <w:u w:val="none"/>
        </w:rPr>
        <w:t>T</w:t>
      </w:r>
      <w:r w:rsidRPr="0083192E">
        <w:rPr>
          <w:rFonts w:cs="Arial"/>
          <w:b w:val="0"/>
          <w:sz w:val="24"/>
          <w:u w:val="none"/>
        </w:rPr>
        <w:t xml:space="preserve">echnického dozoru stavby </w:t>
      </w:r>
      <w:r w:rsidR="007B5B64">
        <w:rPr>
          <w:rFonts w:cs="Arial"/>
          <w:b w:val="0"/>
          <w:sz w:val="24"/>
          <w:u w:val="none"/>
        </w:rPr>
        <w:t>objednatele</w:t>
      </w:r>
      <w:r w:rsidR="0057164D" w:rsidRPr="0083192E">
        <w:rPr>
          <w:rFonts w:cs="Arial"/>
          <w:b w:val="0"/>
          <w:sz w:val="24"/>
          <w:u w:val="none"/>
        </w:rPr>
        <w:t xml:space="preserve"> popř. jiné technicky způsobilé osoby pověřené Objednatelem </w:t>
      </w:r>
      <w:r w:rsidRPr="0083192E">
        <w:rPr>
          <w:rFonts w:cs="Arial"/>
          <w:b w:val="0"/>
          <w:sz w:val="24"/>
          <w:u w:val="none"/>
        </w:rPr>
        <w:t>n</w:t>
      </w:r>
      <w:r w:rsidRPr="008106A6">
        <w:rPr>
          <w:rFonts w:cs="Arial"/>
          <w:b w:val="0"/>
          <w:sz w:val="24"/>
          <w:u w:val="none"/>
        </w:rPr>
        <w:t xml:space="preserve">a vyzvání </w:t>
      </w:r>
      <w:r w:rsidR="0057164D">
        <w:rPr>
          <w:rFonts w:cs="Arial"/>
          <w:b w:val="0"/>
          <w:sz w:val="24"/>
          <w:u w:val="none"/>
        </w:rPr>
        <w:t>Z</w:t>
      </w:r>
      <w:r w:rsidRPr="008106A6">
        <w:rPr>
          <w:rFonts w:cs="Arial"/>
          <w:b w:val="0"/>
          <w:sz w:val="24"/>
          <w:u w:val="none"/>
        </w:rPr>
        <w:t>hotovitele zúčastní prohlídky dokončených a v budoucnosti nepřístupných prací a konstrukcí pře</w:t>
      </w:r>
      <w:r w:rsidR="003533C1">
        <w:rPr>
          <w:rFonts w:cs="Arial"/>
          <w:b w:val="0"/>
          <w:sz w:val="24"/>
          <w:u w:val="none"/>
        </w:rPr>
        <w:t>d zakrytím. Vyzván k tomu bude Z</w:t>
      </w:r>
      <w:r w:rsidRPr="008106A6">
        <w:rPr>
          <w:rFonts w:cs="Arial"/>
          <w:b w:val="0"/>
          <w:sz w:val="24"/>
          <w:u w:val="none"/>
        </w:rPr>
        <w:t xml:space="preserve">hotovitelem </w:t>
      </w:r>
      <w:r w:rsidRPr="0083192E">
        <w:rPr>
          <w:rFonts w:cs="Arial"/>
          <w:b w:val="0"/>
          <w:sz w:val="24"/>
          <w:u w:val="none"/>
        </w:rPr>
        <w:t xml:space="preserve">nejméně </w:t>
      </w:r>
      <w:r w:rsidR="005F1CE4" w:rsidRPr="0083192E">
        <w:rPr>
          <w:rFonts w:cs="Arial"/>
          <w:b w:val="0"/>
          <w:sz w:val="24"/>
          <w:u w:val="none"/>
        </w:rPr>
        <w:t>3</w:t>
      </w:r>
      <w:r w:rsidRPr="0083192E">
        <w:rPr>
          <w:rFonts w:cs="Arial"/>
          <w:b w:val="0"/>
          <w:sz w:val="24"/>
          <w:u w:val="none"/>
        </w:rPr>
        <w:t xml:space="preserve"> pracovní dn</w:t>
      </w:r>
      <w:r w:rsidR="00804A9B">
        <w:rPr>
          <w:rFonts w:cs="Arial"/>
          <w:b w:val="0"/>
          <w:sz w:val="24"/>
          <w:u w:val="none"/>
        </w:rPr>
        <w:t>y</w:t>
      </w:r>
      <w:r w:rsidRPr="0083192E">
        <w:rPr>
          <w:rFonts w:cs="Arial"/>
          <w:b w:val="0"/>
          <w:sz w:val="24"/>
          <w:u w:val="none"/>
        </w:rPr>
        <w:t xml:space="preserve"> </w:t>
      </w:r>
      <w:r w:rsidRPr="008106A6">
        <w:rPr>
          <w:rFonts w:cs="Arial"/>
          <w:b w:val="0"/>
          <w:sz w:val="24"/>
          <w:u w:val="none"/>
        </w:rPr>
        <w:t xml:space="preserve">předem. </w:t>
      </w:r>
      <w:r w:rsidR="0083192E">
        <w:rPr>
          <w:rFonts w:cs="Arial"/>
          <w:b w:val="0"/>
          <w:sz w:val="24"/>
          <w:u w:val="none"/>
        </w:rPr>
        <w:br/>
      </w:r>
      <w:r w:rsidRPr="008106A6">
        <w:rPr>
          <w:rFonts w:cs="Arial"/>
          <w:b w:val="0"/>
          <w:sz w:val="24"/>
          <w:u w:val="none"/>
        </w:rPr>
        <w:t xml:space="preserve">O provedené prohlídce bude učiněn zápis do stavebního deníku </w:t>
      </w:r>
      <w:r w:rsidRPr="00E5612B">
        <w:rPr>
          <w:rFonts w:cs="Arial"/>
          <w:b w:val="0"/>
          <w:sz w:val="24"/>
          <w:u w:val="none"/>
        </w:rPr>
        <w:t xml:space="preserve">technickým dozorem </w:t>
      </w:r>
      <w:r w:rsidR="00E5612B">
        <w:rPr>
          <w:rFonts w:cs="Arial"/>
          <w:b w:val="0"/>
          <w:sz w:val="24"/>
          <w:u w:val="none"/>
        </w:rPr>
        <w:t>O</w:t>
      </w:r>
      <w:r w:rsidR="00E5612B" w:rsidRPr="00E5612B">
        <w:rPr>
          <w:rFonts w:cs="Arial"/>
          <w:b w:val="0"/>
          <w:sz w:val="24"/>
          <w:u w:val="none"/>
        </w:rPr>
        <w:t>bjednatele</w:t>
      </w:r>
      <w:r w:rsidRPr="00E5612B">
        <w:rPr>
          <w:rFonts w:cs="Arial"/>
          <w:b w:val="0"/>
          <w:sz w:val="24"/>
          <w:u w:val="none"/>
        </w:rPr>
        <w:t xml:space="preserve">. </w:t>
      </w:r>
    </w:p>
    <w:p w14:paraId="58D3555D" w14:textId="3521EB62" w:rsidR="00AC215E" w:rsidRPr="00361B32" w:rsidRDefault="008106A6" w:rsidP="00361B32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8106A6">
        <w:rPr>
          <w:rFonts w:cs="Arial"/>
          <w:b w:val="0"/>
          <w:sz w:val="24"/>
          <w:u w:val="none"/>
        </w:rPr>
        <w:t xml:space="preserve">Objednatel </w:t>
      </w:r>
      <w:r w:rsidR="008C337A">
        <w:rPr>
          <w:rFonts w:cs="Arial"/>
          <w:b w:val="0"/>
          <w:sz w:val="24"/>
          <w:u w:val="none"/>
        </w:rPr>
        <w:t xml:space="preserve">si </w:t>
      </w:r>
      <w:r w:rsidRPr="008106A6">
        <w:rPr>
          <w:rFonts w:cs="Arial"/>
          <w:b w:val="0"/>
          <w:sz w:val="24"/>
          <w:u w:val="none"/>
        </w:rPr>
        <w:t>zajistí</w:t>
      </w:r>
      <w:r w:rsidR="008C337A">
        <w:rPr>
          <w:rFonts w:cs="Arial"/>
          <w:b w:val="0"/>
          <w:sz w:val="24"/>
          <w:u w:val="none"/>
        </w:rPr>
        <w:t xml:space="preserve"> kontrolu prací např.</w:t>
      </w:r>
      <w:r w:rsidRPr="008106A6">
        <w:rPr>
          <w:rFonts w:cs="Arial"/>
          <w:b w:val="0"/>
          <w:sz w:val="24"/>
          <w:u w:val="none"/>
        </w:rPr>
        <w:t xml:space="preserve"> </w:t>
      </w:r>
      <w:r w:rsidRPr="0083192E">
        <w:rPr>
          <w:rFonts w:cs="Arial"/>
          <w:b w:val="0"/>
          <w:sz w:val="24"/>
          <w:u w:val="none"/>
        </w:rPr>
        <w:t xml:space="preserve">technický dozor stavby </w:t>
      </w:r>
      <w:r w:rsidR="00C03B35" w:rsidRPr="0083192E">
        <w:rPr>
          <w:rFonts w:cs="Arial"/>
          <w:b w:val="0"/>
          <w:sz w:val="24"/>
          <w:u w:val="none"/>
        </w:rPr>
        <w:t>popř. technický dohled, kte</w:t>
      </w:r>
      <w:r w:rsidR="0083192E" w:rsidRPr="0083192E">
        <w:rPr>
          <w:rFonts w:cs="Arial"/>
          <w:b w:val="0"/>
          <w:sz w:val="24"/>
          <w:u w:val="none"/>
        </w:rPr>
        <w:t>rý</w:t>
      </w:r>
      <w:r w:rsidR="00C03B35" w:rsidRPr="0083192E">
        <w:rPr>
          <w:rFonts w:cs="Arial"/>
          <w:b w:val="0"/>
          <w:sz w:val="24"/>
          <w:u w:val="none"/>
        </w:rPr>
        <w:t xml:space="preserve"> </w:t>
      </w:r>
      <w:r w:rsidRPr="0083192E">
        <w:rPr>
          <w:rFonts w:cs="Arial"/>
          <w:b w:val="0"/>
          <w:sz w:val="24"/>
          <w:u w:val="none"/>
        </w:rPr>
        <w:t>j</w:t>
      </w:r>
      <w:r w:rsidR="0083192E" w:rsidRPr="0083192E">
        <w:rPr>
          <w:rFonts w:cs="Arial"/>
          <w:b w:val="0"/>
          <w:sz w:val="24"/>
          <w:u w:val="none"/>
        </w:rPr>
        <w:t>e</w:t>
      </w:r>
      <w:r w:rsidRPr="0083192E">
        <w:rPr>
          <w:rFonts w:cs="Arial"/>
          <w:b w:val="0"/>
          <w:sz w:val="24"/>
          <w:u w:val="none"/>
        </w:rPr>
        <w:t xml:space="preserve"> </w:t>
      </w:r>
      <w:r w:rsidRPr="008106A6">
        <w:rPr>
          <w:rFonts w:cs="Arial"/>
          <w:b w:val="0"/>
          <w:sz w:val="24"/>
          <w:u w:val="none"/>
        </w:rPr>
        <w:t>oprávněn kontrolovat provádění stavebních prací a provádět zápisy do stavebního deníku.</w:t>
      </w:r>
    </w:p>
    <w:p w14:paraId="069AF320" w14:textId="77777777" w:rsidR="00536E8C" w:rsidRPr="00737D88" w:rsidRDefault="00536E8C" w:rsidP="009E6563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bookmarkStart w:id="2" w:name="_Ref376528450"/>
      <w:r w:rsidR="00EA6F75" w:rsidRPr="00737D88">
        <w:rPr>
          <w:rFonts w:ascii="Arial" w:hAnsi="Arial" w:cs="Arial"/>
          <w:sz w:val="24"/>
        </w:rPr>
        <w:t>T</w:t>
      </w:r>
      <w:r w:rsidR="008960AA" w:rsidRPr="00737D88">
        <w:rPr>
          <w:rFonts w:ascii="Arial" w:hAnsi="Arial" w:cs="Arial"/>
          <w:sz w:val="24"/>
        </w:rPr>
        <w:t>ermín plnění</w:t>
      </w:r>
      <w:bookmarkEnd w:id="2"/>
    </w:p>
    <w:p w14:paraId="184D3BA5" w14:textId="670F8569" w:rsidR="00014B03" w:rsidRDefault="00014B03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b w:val="0"/>
          <w:sz w:val="24"/>
          <w:u w:val="none"/>
        </w:rPr>
      </w:pPr>
      <w:bookmarkStart w:id="3" w:name="_Ref376374899"/>
      <w:bookmarkStart w:id="4" w:name="_Ref376425265"/>
      <w:r w:rsidRPr="00737D88">
        <w:rPr>
          <w:rFonts w:cs="Arial"/>
          <w:b w:val="0"/>
          <w:sz w:val="24"/>
          <w:u w:val="none"/>
        </w:rPr>
        <w:t>Zhotovitel se zavazuje poskytovat Plnění v následujících termínech:</w:t>
      </w:r>
    </w:p>
    <w:p w14:paraId="597DFDFC" w14:textId="03D85C11" w:rsidR="00B5236C" w:rsidRPr="00B5236C" w:rsidRDefault="00B5236C" w:rsidP="00B5236C">
      <w:pPr>
        <w:ind w:left="426"/>
        <w:rPr>
          <w:lang w:eastAsia="en-US"/>
        </w:rPr>
      </w:pPr>
      <w:r w:rsidRPr="00B5236C">
        <w:rPr>
          <w:lang w:eastAsia="en-US"/>
        </w:rPr>
        <w:t>T = den nabytí platnosti a účinnosti této smlouvy</w:t>
      </w:r>
      <w:r w:rsidR="007955F8">
        <w:rPr>
          <w:lang w:eastAsia="en-US"/>
        </w:rPr>
        <w:t xml:space="preserve"> + plnění v týdnech</w:t>
      </w:r>
    </w:p>
    <w:p w14:paraId="37C0BB99" w14:textId="294F945B" w:rsidR="008C337A" w:rsidRDefault="008C337A" w:rsidP="008C337A">
      <w:pPr>
        <w:ind w:left="426"/>
        <w:rPr>
          <w:b/>
          <w:bCs/>
          <w:lang w:eastAsia="en-US"/>
        </w:rPr>
      </w:pPr>
      <w:r w:rsidRPr="008C337A">
        <w:rPr>
          <w:b/>
          <w:bCs/>
          <w:lang w:eastAsia="en-US"/>
        </w:rPr>
        <w:t xml:space="preserve">Zahájení </w:t>
      </w:r>
      <w:proofErr w:type="gramStart"/>
      <w:r w:rsidRPr="008C337A">
        <w:rPr>
          <w:b/>
          <w:bCs/>
          <w:lang w:eastAsia="en-US"/>
        </w:rPr>
        <w:t xml:space="preserve">prací:   </w:t>
      </w:r>
      <w:proofErr w:type="gramEnd"/>
      <w:r w:rsidRPr="008C337A">
        <w:rPr>
          <w:b/>
          <w:bCs/>
          <w:lang w:eastAsia="en-US"/>
        </w:rPr>
        <w:t xml:space="preserve">           </w:t>
      </w:r>
      <w:r w:rsidR="00AE56CA">
        <w:rPr>
          <w:b/>
          <w:bCs/>
          <w:lang w:eastAsia="en-US"/>
        </w:rPr>
        <w:t>neprodleně po nabytí platnosti a účinnosti této Smlouvy</w:t>
      </w:r>
    </w:p>
    <w:p w14:paraId="6CFB40BF" w14:textId="504D0981" w:rsidR="00B5236C" w:rsidRDefault="00B5236C" w:rsidP="00B5236C">
      <w:pPr>
        <w:ind w:left="2835" w:hanging="2409"/>
        <w:rPr>
          <w:b/>
          <w:bCs/>
          <w:lang w:eastAsia="en-US"/>
        </w:rPr>
      </w:pPr>
      <w:r>
        <w:rPr>
          <w:b/>
          <w:bCs/>
          <w:lang w:eastAsia="en-US"/>
        </w:rPr>
        <w:t>T + 4</w:t>
      </w:r>
      <w:r w:rsidR="00860949">
        <w:rPr>
          <w:b/>
          <w:bCs/>
          <w:lang w:eastAsia="en-US"/>
        </w:rPr>
        <w:t xml:space="preserve"> týdny</w:t>
      </w:r>
      <w:r>
        <w:rPr>
          <w:b/>
          <w:bCs/>
          <w:lang w:eastAsia="en-US"/>
        </w:rPr>
        <w:tab/>
        <w:t>zajištění klíčových dodávek materiálů (dodávky s delší dodací lhůtou)</w:t>
      </w:r>
    </w:p>
    <w:p w14:paraId="5224C111" w14:textId="721F4506" w:rsidR="00B5236C" w:rsidRPr="00B5236C" w:rsidRDefault="00B5236C" w:rsidP="00B5236C">
      <w:pPr>
        <w:ind w:left="2835" w:hanging="2409"/>
        <w:rPr>
          <w:b/>
          <w:bCs/>
          <w:lang w:eastAsia="en-US"/>
        </w:rPr>
      </w:pPr>
      <w:r>
        <w:rPr>
          <w:b/>
          <w:bCs/>
          <w:lang w:eastAsia="en-US"/>
        </w:rPr>
        <w:t>T + 10</w:t>
      </w:r>
      <w:r w:rsidR="00860949">
        <w:rPr>
          <w:b/>
          <w:bCs/>
          <w:lang w:eastAsia="en-US"/>
        </w:rPr>
        <w:t xml:space="preserve"> týdnů</w:t>
      </w:r>
      <w:r>
        <w:rPr>
          <w:b/>
          <w:bCs/>
          <w:lang w:eastAsia="en-US"/>
        </w:rPr>
        <w:tab/>
        <w:t xml:space="preserve">realizace plnění </w:t>
      </w:r>
    </w:p>
    <w:p w14:paraId="5494F100" w14:textId="7C3D2E43" w:rsidR="008C337A" w:rsidRPr="00AC1FA8" w:rsidRDefault="008C337A" w:rsidP="008C337A">
      <w:pPr>
        <w:ind w:left="426"/>
        <w:rPr>
          <w:lang w:eastAsia="en-US"/>
        </w:rPr>
      </w:pPr>
      <w:r w:rsidRPr="00AC1FA8">
        <w:rPr>
          <w:lang w:eastAsia="en-US"/>
        </w:rPr>
        <w:t>(</w:t>
      </w:r>
      <w:r w:rsidR="00AC1FA8" w:rsidRPr="00AC1FA8">
        <w:rPr>
          <w:lang w:eastAsia="en-US"/>
        </w:rPr>
        <w:t xml:space="preserve">termín pro </w:t>
      </w:r>
      <w:r w:rsidRPr="00AC1FA8">
        <w:rPr>
          <w:lang w:eastAsia="en-US"/>
        </w:rPr>
        <w:t xml:space="preserve">úplné zprovoznění a uvedení kotelny do trvalého </w:t>
      </w:r>
      <w:r w:rsidR="00852062" w:rsidRPr="00AC1FA8">
        <w:rPr>
          <w:lang w:eastAsia="en-US"/>
        </w:rPr>
        <w:t>provozu</w:t>
      </w:r>
      <w:r w:rsidR="00AC1FA8" w:rsidRPr="00AC1FA8">
        <w:rPr>
          <w:lang w:eastAsia="en-US"/>
        </w:rPr>
        <w:t xml:space="preserve"> má přímou vazbu na dodávky klíčových technologií, jako např. </w:t>
      </w:r>
      <w:proofErr w:type="spellStart"/>
      <w:proofErr w:type="gramStart"/>
      <w:r w:rsidR="00AC1FA8" w:rsidRPr="00AC1FA8">
        <w:rPr>
          <w:lang w:eastAsia="en-US"/>
        </w:rPr>
        <w:t>čerpad</w:t>
      </w:r>
      <w:r w:rsidR="007021BF">
        <w:rPr>
          <w:lang w:eastAsia="en-US"/>
        </w:rPr>
        <w:t>e</w:t>
      </w:r>
      <w:r w:rsidR="00AC1FA8" w:rsidRPr="00AC1FA8">
        <w:rPr>
          <w:lang w:eastAsia="en-US"/>
        </w:rPr>
        <w:t>l,</w:t>
      </w:r>
      <w:r w:rsidR="007021BF">
        <w:rPr>
          <w:lang w:eastAsia="en-US"/>
        </w:rPr>
        <w:t>atd</w:t>
      </w:r>
      <w:proofErr w:type="spellEnd"/>
      <w:r w:rsidR="007021BF">
        <w:rPr>
          <w:lang w:eastAsia="en-US"/>
        </w:rPr>
        <w:t>.</w:t>
      </w:r>
      <w:proofErr w:type="gramEnd"/>
      <w:r w:rsidR="00852062" w:rsidRPr="00AC1FA8">
        <w:rPr>
          <w:lang w:eastAsia="en-US"/>
        </w:rPr>
        <w:t>)</w:t>
      </w:r>
      <w:r w:rsidRPr="00AC1FA8">
        <w:rPr>
          <w:lang w:eastAsia="en-US"/>
        </w:rPr>
        <w:t xml:space="preserve">                                             </w:t>
      </w:r>
    </w:p>
    <w:p w14:paraId="265BF2ED" w14:textId="02A6FE50" w:rsidR="004931FC" w:rsidRPr="00F6002D" w:rsidRDefault="008C337A" w:rsidP="00852062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Objednatel ke dni zahájení prací předá Zhotoviteli staveniště (písemnou formou)</w:t>
      </w:r>
      <w:r w:rsidR="00852062">
        <w:rPr>
          <w:rFonts w:cs="Arial"/>
          <w:b w:val="0"/>
          <w:sz w:val="24"/>
          <w:u w:val="none"/>
        </w:rPr>
        <w:t>.</w:t>
      </w:r>
      <w:r>
        <w:rPr>
          <w:rFonts w:cs="Arial"/>
          <w:b w:val="0"/>
          <w:sz w:val="24"/>
          <w:u w:val="none"/>
        </w:rPr>
        <w:t xml:space="preserve"> </w:t>
      </w:r>
      <w:r w:rsidR="00852062">
        <w:rPr>
          <w:rFonts w:cs="Arial"/>
          <w:b w:val="0"/>
          <w:sz w:val="24"/>
          <w:u w:val="none"/>
        </w:rPr>
        <w:t>T</w:t>
      </w:r>
      <w:r w:rsidR="004931FC" w:rsidRPr="00F6002D">
        <w:rPr>
          <w:rFonts w:cs="Arial"/>
          <w:b w:val="0"/>
          <w:sz w:val="24"/>
          <w:u w:val="none"/>
        </w:rPr>
        <w:t xml:space="preserve">ermínem </w:t>
      </w:r>
      <w:r w:rsidR="001715F3" w:rsidRPr="00F6002D">
        <w:rPr>
          <w:rFonts w:cs="Arial"/>
          <w:b w:val="0"/>
          <w:sz w:val="24"/>
          <w:u w:val="none"/>
        </w:rPr>
        <w:t>zahájení prací</w:t>
      </w:r>
      <w:r w:rsidR="00852062">
        <w:rPr>
          <w:rStyle w:val="l-L2Char"/>
          <w:rFonts w:cs="Arial"/>
          <w:b w:val="0"/>
          <w:sz w:val="24"/>
          <w:u w:val="none"/>
        </w:rPr>
        <w:t xml:space="preserve"> se rozumí písemné </w:t>
      </w:r>
      <w:r w:rsidR="004931FC" w:rsidRPr="00F6002D">
        <w:rPr>
          <w:rFonts w:cs="Arial"/>
          <w:b w:val="0"/>
          <w:sz w:val="24"/>
          <w:u w:val="none"/>
        </w:rPr>
        <w:t xml:space="preserve">předání a převzetí staveniště a končí termínem předání díla ve smyslu </w:t>
      </w:r>
      <w:r w:rsidR="00852062">
        <w:rPr>
          <w:rFonts w:cs="Arial"/>
          <w:b w:val="0"/>
          <w:sz w:val="24"/>
          <w:u w:val="none"/>
        </w:rPr>
        <w:t xml:space="preserve">plně funkční kotelny a </w:t>
      </w:r>
      <w:r w:rsidR="004931FC" w:rsidRPr="00F6002D">
        <w:rPr>
          <w:rFonts w:cs="Arial"/>
          <w:b w:val="0"/>
          <w:sz w:val="24"/>
          <w:u w:val="none"/>
        </w:rPr>
        <w:t>dokončení předávacího řízení s úplným odst</w:t>
      </w:r>
      <w:r w:rsidR="00700ECE" w:rsidRPr="00F6002D">
        <w:rPr>
          <w:rFonts w:cs="Arial"/>
          <w:b w:val="0"/>
          <w:sz w:val="24"/>
          <w:u w:val="none"/>
        </w:rPr>
        <w:t>r</w:t>
      </w:r>
      <w:r w:rsidR="004931FC" w:rsidRPr="00F6002D">
        <w:rPr>
          <w:rFonts w:cs="Arial"/>
          <w:b w:val="0"/>
          <w:sz w:val="24"/>
          <w:u w:val="none"/>
        </w:rPr>
        <w:t xml:space="preserve">aněním vad a nedodělků. </w:t>
      </w:r>
    </w:p>
    <w:p w14:paraId="1BE5B545" w14:textId="5CFE7FA8" w:rsidR="00C968EC" w:rsidRDefault="004931FC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b w:val="0"/>
          <w:sz w:val="24"/>
          <w:u w:val="none"/>
        </w:rPr>
      </w:pPr>
      <w:proofErr w:type="gramStart"/>
      <w:r w:rsidRPr="00136BF0">
        <w:rPr>
          <w:rFonts w:cs="Arial"/>
          <w:b w:val="0"/>
          <w:sz w:val="24"/>
          <w:u w:val="none"/>
        </w:rPr>
        <w:t>Objednatel  bude</w:t>
      </w:r>
      <w:proofErr w:type="gramEnd"/>
      <w:r w:rsidRPr="00136BF0">
        <w:rPr>
          <w:rFonts w:cs="Arial"/>
          <w:b w:val="0"/>
          <w:sz w:val="24"/>
          <w:u w:val="none"/>
        </w:rPr>
        <w:t xml:space="preserve"> brát zřetel na zásah vyšší moci (povětrnostní podmínky</w:t>
      </w:r>
      <w:r w:rsidR="00903A34" w:rsidRPr="00136BF0">
        <w:rPr>
          <w:rFonts w:cs="Arial"/>
          <w:b w:val="0"/>
          <w:sz w:val="24"/>
          <w:u w:val="none"/>
        </w:rPr>
        <w:t>, atd.)</w:t>
      </w:r>
      <w:r w:rsidR="00444812">
        <w:rPr>
          <w:rFonts w:cs="Arial"/>
          <w:b w:val="0"/>
          <w:sz w:val="24"/>
          <w:u w:val="none"/>
        </w:rPr>
        <w:t>,</w:t>
      </w:r>
      <w:r w:rsidR="00136BF0" w:rsidRPr="00136BF0">
        <w:rPr>
          <w:rFonts w:cs="Arial"/>
          <w:b w:val="0"/>
          <w:sz w:val="24"/>
          <w:u w:val="none"/>
        </w:rPr>
        <w:t xml:space="preserve"> </w:t>
      </w:r>
      <w:r w:rsidR="00444812">
        <w:rPr>
          <w:rFonts w:cs="Arial"/>
          <w:b w:val="0"/>
          <w:sz w:val="24"/>
          <w:u w:val="none"/>
        </w:rPr>
        <w:br/>
      </w:r>
      <w:r w:rsidRPr="00136BF0">
        <w:rPr>
          <w:rFonts w:cs="Arial"/>
          <w:b w:val="0"/>
          <w:sz w:val="24"/>
          <w:u w:val="none"/>
        </w:rPr>
        <w:t xml:space="preserve">a proto nebude účtovat sankce za případné </w:t>
      </w:r>
      <w:r w:rsidR="00700ECE">
        <w:rPr>
          <w:rFonts w:cs="Arial"/>
          <w:b w:val="0"/>
          <w:sz w:val="24"/>
          <w:u w:val="none"/>
        </w:rPr>
        <w:t xml:space="preserve">nezaviněné </w:t>
      </w:r>
      <w:r w:rsidRPr="00136BF0">
        <w:rPr>
          <w:rFonts w:cs="Arial"/>
          <w:b w:val="0"/>
          <w:sz w:val="24"/>
          <w:u w:val="none"/>
        </w:rPr>
        <w:t>zpoždění předání díla</w:t>
      </w:r>
      <w:r w:rsidR="00903A34" w:rsidRPr="00136BF0">
        <w:rPr>
          <w:rFonts w:cs="Arial"/>
          <w:b w:val="0"/>
          <w:sz w:val="24"/>
          <w:u w:val="none"/>
        </w:rPr>
        <w:t>, pokud se tato skutečnost prokáže</w:t>
      </w:r>
      <w:r w:rsidRPr="00136BF0">
        <w:rPr>
          <w:rFonts w:cs="Arial"/>
          <w:b w:val="0"/>
          <w:sz w:val="24"/>
          <w:u w:val="none"/>
        </w:rPr>
        <w:t>.</w:t>
      </w:r>
    </w:p>
    <w:p w14:paraId="43386498" w14:textId="77777777" w:rsidR="00DB1922" w:rsidRPr="00DB1922" w:rsidRDefault="00DB1922" w:rsidP="00DB1922">
      <w:pPr>
        <w:rPr>
          <w:lang w:eastAsia="en-US"/>
        </w:rPr>
      </w:pPr>
    </w:p>
    <w:bookmarkEnd w:id="3"/>
    <w:bookmarkEnd w:id="4"/>
    <w:p w14:paraId="152A85B9" w14:textId="399E790D" w:rsidR="000203F2" w:rsidRPr="007253AB" w:rsidRDefault="000203F2" w:rsidP="009E6563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r w:rsidR="004931FC">
        <w:rPr>
          <w:rFonts w:ascii="Arial" w:hAnsi="Arial" w:cs="Arial"/>
          <w:sz w:val="24"/>
        </w:rPr>
        <w:t>Předání a převzetí plnění</w:t>
      </w:r>
    </w:p>
    <w:p w14:paraId="086B6590" w14:textId="117DF00D" w:rsidR="005E74F2" w:rsidRPr="005E74F2" w:rsidRDefault="005E74F2" w:rsidP="004659F5">
      <w:pPr>
        <w:pStyle w:val="l-L1"/>
        <w:keepNext w:val="0"/>
        <w:numPr>
          <w:ilvl w:val="1"/>
          <w:numId w:val="3"/>
        </w:numPr>
        <w:tabs>
          <w:tab w:val="clear" w:pos="737"/>
        </w:tabs>
        <w:spacing w:before="120" w:after="120"/>
        <w:ind w:left="426" w:hanging="568"/>
        <w:jc w:val="both"/>
        <w:rPr>
          <w:rStyle w:val="l-L2Char"/>
          <w:rFonts w:cs="Arial"/>
          <w:b w:val="0"/>
          <w:sz w:val="24"/>
          <w:u w:val="none"/>
        </w:rPr>
      </w:pPr>
      <w:r>
        <w:rPr>
          <w:rStyle w:val="l-L2Char"/>
          <w:rFonts w:cs="Arial"/>
          <w:b w:val="0"/>
          <w:sz w:val="24"/>
          <w:u w:val="none"/>
        </w:rPr>
        <w:t xml:space="preserve">Řádné provedení </w:t>
      </w:r>
      <w:r w:rsidR="00700ECE">
        <w:rPr>
          <w:rStyle w:val="l-L2Char"/>
          <w:rFonts w:cs="Arial"/>
          <w:b w:val="0"/>
          <w:sz w:val="24"/>
          <w:u w:val="none"/>
        </w:rPr>
        <w:t xml:space="preserve">bezvadného </w:t>
      </w:r>
      <w:r>
        <w:rPr>
          <w:rStyle w:val="l-L2Char"/>
          <w:rFonts w:cs="Arial"/>
          <w:b w:val="0"/>
          <w:sz w:val="24"/>
          <w:u w:val="none"/>
        </w:rPr>
        <w:t xml:space="preserve">díla bude </w:t>
      </w:r>
      <w:proofErr w:type="spellStart"/>
      <w:r>
        <w:rPr>
          <w:rStyle w:val="l-L2Char"/>
          <w:rFonts w:cs="Arial"/>
          <w:b w:val="0"/>
          <w:sz w:val="24"/>
          <w:u w:val="none"/>
        </w:rPr>
        <w:t>strvzeno</w:t>
      </w:r>
      <w:proofErr w:type="spellEnd"/>
      <w:r>
        <w:rPr>
          <w:rStyle w:val="l-L2Char"/>
          <w:rFonts w:cs="Arial"/>
          <w:b w:val="0"/>
          <w:sz w:val="24"/>
          <w:u w:val="none"/>
        </w:rPr>
        <w:t xml:space="preserve"> </w:t>
      </w:r>
      <w:proofErr w:type="gramStart"/>
      <w:r>
        <w:rPr>
          <w:rStyle w:val="l-L2Char"/>
          <w:rFonts w:cs="Arial"/>
          <w:b w:val="0"/>
          <w:sz w:val="24"/>
          <w:u w:val="none"/>
        </w:rPr>
        <w:t xml:space="preserve">podpisem </w:t>
      </w:r>
      <w:r w:rsidR="00444812">
        <w:rPr>
          <w:rStyle w:val="l-L2Char"/>
          <w:rFonts w:cs="Arial"/>
          <w:b w:val="0"/>
          <w:sz w:val="24"/>
          <w:u w:val="none"/>
        </w:rPr>
        <w:t xml:space="preserve"> </w:t>
      </w:r>
      <w:r w:rsidR="007B5B64">
        <w:rPr>
          <w:rStyle w:val="l-L2Char"/>
          <w:rFonts w:cs="Arial"/>
          <w:b w:val="0"/>
          <w:sz w:val="24"/>
          <w:u w:val="none"/>
        </w:rPr>
        <w:t>protokolu</w:t>
      </w:r>
      <w:proofErr w:type="gramEnd"/>
      <w:r w:rsidR="007B5B64">
        <w:rPr>
          <w:rStyle w:val="l-L2Char"/>
          <w:rFonts w:cs="Arial"/>
          <w:b w:val="0"/>
          <w:sz w:val="24"/>
          <w:u w:val="none"/>
        </w:rPr>
        <w:t xml:space="preserve"> o předání </w:t>
      </w:r>
      <w:r w:rsidR="00B2765B">
        <w:rPr>
          <w:rStyle w:val="l-L2Char"/>
          <w:rFonts w:cs="Arial"/>
          <w:b w:val="0"/>
          <w:sz w:val="24"/>
          <w:u w:val="none"/>
        </w:rPr>
        <w:br/>
      </w:r>
      <w:r w:rsidR="007B5B64">
        <w:rPr>
          <w:rStyle w:val="l-L2Char"/>
          <w:rFonts w:cs="Arial"/>
          <w:b w:val="0"/>
          <w:sz w:val="24"/>
          <w:u w:val="none"/>
        </w:rPr>
        <w:t>a převzetí dokončeného</w:t>
      </w:r>
      <w:r w:rsidR="00444812">
        <w:rPr>
          <w:rStyle w:val="l-L2Char"/>
          <w:rFonts w:cs="Arial"/>
          <w:b w:val="0"/>
          <w:sz w:val="24"/>
          <w:u w:val="none"/>
        </w:rPr>
        <w:t xml:space="preserve"> díla </w:t>
      </w:r>
      <w:r>
        <w:rPr>
          <w:rStyle w:val="l-L2Char"/>
          <w:rFonts w:cs="Arial"/>
          <w:b w:val="0"/>
          <w:sz w:val="24"/>
          <w:u w:val="none"/>
        </w:rPr>
        <w:t xml:space="preserve">osobami oprávněnými jednat za Objednatele </w:t>
      </w:r>
      <w:r w:rsidR="00B2765B">
        <w:rPr>
          <w:rStyle w:val="l-L2Char"/>
          <w:rFonts w:cs="Arial"/>
          <w:b w:val="0"/>
          <w:sz w:val="24"/>
          <w:u w:val="none"/>
        </w:rPr>
        <w:br/>
      </w:r>
      <w:r>
        <w:rPr>
          <w:rStyle w:val="l-L2Char"/>
          <w:rFonts w:cs="Arial"/>
          <w:b w:val="0"/>
          <w:sz w:val="24"/>
          <w:u w:val="none"/>
        </w:rPr>
        <w:t>a Zhotovitele, a to po splnění všech níže uvedených podmínek:</w:t>
      </w:r>
    </w:p>
    <w:p w14:paraId="27E6FE8C" w14:textId="44B111B5" w:rsidR="005E74F2" w:rsidRPr="005E74F2" w:rsidRDefault="005E74F2" w:rsidP="004659F5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ind w:left="1134" w:hanging="708"/>
        <w:jc w:val="both"/>
        <w:rPr>
          <w:rFonts w:cs="Arial"/>
          <w:b w:val="0"/>
          <w:sz w:val="24"/>
        </w:rPr>
      </w:pPr>
      <w:bookmarkStart w:id="5" w:name="_Ref376427298"/>
      <w:r w:rsidRPr="005E74F2">
        <w:rPr>
          <w:rFonts w:cs="Arial"/>
          <w:b w:val="0"/>
          <w:sz w:val="24"/>
          <w:u w:val="none"/>
        </w:rPr>
        <w:lastRenderedPageBreak/>
        <w:t>Dílo b</w:t>
      </w:r>
      <w:r w:rsidR="00700ECE">
        <w:rPr>
          <w:rFonts w:cs="Arial"/>
          <w:b w:val="0"/>
          <w:sz w:val="24"/>
          <w:u w:val="none"/>
        </w:rPr>
        <w:t>ude</w:t>
      </w:r>
      <w:r w:rsidRPr="005E74F2">
        <w:rPr>
          <w:rFonts w:cs="Arial"/>
          <w:b w:val="0"/>
          <w:sz w:val="24"/>
          <w:u w:val="none"/>
        </w:rPr>
        <w:t xml:space="preserve"> </w:t>
      </w:r>
      <w:r w:rsidR="00700ECE">
        <w:rPr>
          <w:rFonts w:cs="Arial"/>
          <w:b w:val="0"/>
          <w:sz w:val="24"/>
          <w:u w:val="none"/>
        </w:rPr>
        <w:t xml:space="preserve">vyhotoveno, </w:t>
      </w:r>
      <w:r w:rsidRPr="005E74F2">
        <w:rPr>
          <w:rFonts w:cs="Arial"/>
          <w:b w:val="0"/>
          <w:sz w:val="24"/>
          <w:u w:val="none"/>
        </w:rPr>
        <w:t xml:space="preserve">dokončeno a předáno v souladu s touto </w:t>
      </w:r>
      <w:proofErr w:type="gramStart"/>
      <w:r w:rsidR="00444812">
        <w:rPr>
          <w:rFonts w:cs="Arial"/>
          <w:b w:val="0"/>
          <w:sz w:val="24"/>
          <w:u w:val="none"/>
        </w:rPr>
        <w:t>S</w:t>
      </w:r>
      <w:r w:rsidRPr="005E74F2">
        <w:rPr>
          <w:rFonts w:cs="Arial"/>
          <w:b w:val="0"/>
          <w:sz w:val="24"/>
          <w:u w:val="none"/>
        </w:rPr>
        <w:t>mlouvou  dle</w:t>
      </w:r>
      <w:proofErr w:type="gramEnd"/>
      <w:r w:rsidRPr="005E74F2">
        <w:rPr>
          <w:rFonts w:cs="Arial"/>
          <w:b w:val="0"/>
          <w:sz w:val="24"/>
          <w:u w:val="none"/>
        </w:rPr>
        <w:t xml:space="preserve"> </w:t>
      </w:r>
      <w:r w:rsidR="001133B3" w:rsidRPr="00444812">
        <w:rPr>
          <w:rFonts w:cs="Arial"/>
          <w:b w:val="0"/>
          <w:sz w:val="24"/>
          <w:u w:val="none"/>
        </w:rPr>
        <w:t>č</w:t>
      </w:r>
      <w:r w:rsidR="00925593" w:rsidRPr="00444812">
        <w:rPr>
          <w:rFonts w:cs="Arial"/>
          <w:b w:val="0"/>
          <w:sz w:val="24"/>
          <w:u w:val="none"/>
        </w:rPr>
        <w:t>l. I</w:t>
      </w:r>
      <w:bookmarkEnd w:id="5"/>
      <w:r w:rsidR="00873A90" w:rsidRPr="00444812">
        <w:rPr>
          <w:rFonts w:cs="Arial"/>
          <w:b w:val="0"/>
          <w:sz w:val="24"/>
          <w:u w:val="none"/>
        </w:rPr>
        <w:t>I., III. a IV. této Smlouvy</w:t>
      </w:r>
      <w:r w:rsidR="00444812" w:rsidRPr="00444812">
        <w:rPr>
          <w:rFonts w:cs="Arial"/>
          <w:b w:val="0"/>
          <w:sz w:val="24"/>
          <w:u w:val="none"/>
        </w:rPr>
        <w:t>.</w:t>
      </w:r>
    </w:p>
    <w:p w14:paraId="63BFFBFA" w14:textId="276EDD8B" w:rsidR="005E74F2" w:rsidRPr="003F263A" w:rsidRDefault="005E74F2" w:rsidP="004659F5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ind w:left="1134" w:hanging="708"/>
        <w:jc w:val="both"/>
        <w:rPr>
          <w:rFonts w:cs="Arial"/>
          <w:b w:val="0"/>
          <w:sz w:val="24"/>
          <w:u w:val="none"/>
        </w:rPr>
      </w:pPr>
      <w:bookmarkStart w:id="6" w:name="_Ref376427300"/>
      <w:r w:rsidRPr="005E74F2">
        <w:rPr>
          <w:rFonts w:cs="Arial"/>
          <w:b w:val="0"/>
          <w:sz w:val="24"/>
          <w:u w:val="none"/>
        </w:rPr>
        <w:t xml:space="preserve">O </w:t>
      </w:r>
      <w:r w:rsidRPr="003F263A">
        <w:rPr>
          <w:rFonts w:cs="Arial"/>
          <w:b w:val="0"/>
          <w:sz w:val="24"/>
          <w:u w:val="none"/>
        </w:rPr>
        <w:t xml:space="preserve">předání a převzetí </w:t>
      </w:r>
      <w:r w:rsidR="00700ECE">
        <w:rPr>
          <w:rFonts w:cs="Arial"/>
          <w:b w:val="0"/>
          <w:sz w:val="24"/>
          <w:u w:val="none"/>
        </w:rPr>
        <w:t xml:space="preserve">bezvadného </w:t>
      </w:r>
      <w:r w:rsidRPr="003F263A">
        <w:rPr>
          <w:rFonts w:cs="Arial"/>
          <w:b w:val="0"/>
          <w:sz w:val="24"/>
          <w:u w:val="none"/>
        </w:rPr>
        <w:t>díla b</w:t>
      </w:r>
      <w:r w:rsidR="00700ECE">
        <w:rPr>
          <w:rFonts w:cs="Arial"/>
          <w:b w:val="0"/>
          <w:sz w:val="24"/>
          <w:u w:val="none"/>
        </w:rPr>
        <w:t>ude</w:t>
      </w:r>
      <w:r w:rsidRPr="003F263A">
        <w:rPr>
          <w:rFonts w:cs="Arial"/>
          <w:b w:val="0"/>
          <w:sz w:val="24"/>
          <w:u w:val="none"/>
        </w:rPr>
        <w:t xml:space="preserve"> vyhotoven protoko</w:t>
      </w:r>
      <w:r w:rsidR="007B5B64">
        <w:rPr>
          <w:rFonts w:cs="Arial"/>
          <w:b w:val="0"/>
          <w:sz w:val="24"/>
          <w:u w:val="none"/>
        </w:rPr>
        <w:t xml:space="preserve">l o předání </w:t>
      </w:r>
      <w:r w:rsidR="00B2765B">
        <w:rPr>
          <w:rFonts w:cs="Arial"/>
          <w:b w:val="0"/>
          <w:sz w:val="24"/>
          <w:u w:val="none"/>
        </w:rPr>
        <w:br/>
      </w:r>
      <w:r w:rsidR="007B5B64">
        <w:rPr>
          <w:rFonts w:cs="Arial"/>
          <w:b w:val="0"/>
          <w:sz w:val="24"/>
          <w:u w:val="none"/>
        </w:rPr>
        <w:t>a převzetí dokončeného</w:t>
      </w:r>
      <w:r w:rsidR="00444812">
        <w:rPr>
          <w:rFonts w:cs="Arial"/>
          <w:b w:val="0"/>
          <w:sz w:val="24"/>
          <w:u w:val="none"/>
        </w:rPr>
        <w:t xml:space="preserve"> díla</w:t>
      </w:r>
      <w:r w:rsidRPr="003F263A">
        <w:rPr>
          <w:rFonts w:cs="Arial"/>
          <w:b w:val="0"/>
          <w:sz w:val="24"/>
          <w:u w:val="none"/>
        </w:rPr>
        <w:t>, jenž b</w:t>
      </w:r>
      <w:r w:rsidR="00700ECE">
        <w:rPr>
          <w:rFonts w:cs="Arial"/>
          <w:b w:val="0"/>
          <w:sz w:val="24"/>
          <w:u w:val="none"/>
        </w:rPr>
        <w:t>ude</w:t>
      </w:r>
      <w:r w:rsidRPr="003F263A">
        <w:rPr>
          <w:rFonts w:cs="Arial"/>
          <w:b w:val="0"/>
          <w:sz w:val="24"/>
          <w:u w:val="none"/>
        </w:rPr>
        <w:t xml:space="preserve"> podepsán</w:t>
      </w:r>
      <w:r w:rsidR="001133B3" w:rsidRPr="003F263A">
        <w:rPr>
          <w:rFonts w:cs="Arial"/>
          <w:b w:val="0"/>
          <w:sz w:val="24"/>
          <w:u w:val="none"/>
        </w:rPr>
        <w:t xml:space="preserve"> osobami oprávněnými jednat za Objednatele a Z</w:t>
      </w:r>
      <w:r w:rsidRPr="003F263A">
        <w:rPr>
          <w:rFonts w:cs="Arial"/>
          <w:b w:val="0"/>
          <w:sz w:val="24"/>
          <w:u w:val="none"/>
        </w:rPr>
        <w:t xml:space="preserve">hotovitele. V tomto protokolu musí být vždy uvedeno, </w:t>
      </w:r>
      <w:r w:rsidR="008B11D4" w:rsidRPr="003F263A">
        <w:rPr>
          <w:rFonts w:cs="Arial"/>
          <w:b w:val="0"/>
          <w:sz w:val="24"/>
          <w:u w:val="none"/>
        </w:rPr>
        <w:t xml:space="preserve">že dílo </w:t>
      </w:r>
      <w:proofErr w:type="gramStart"/>
      <w:r w:rsidR="00700ECE">
        <w:rPr>
          <w:rFonts w:cs="Arial"/>
          <w:b w:val="0"/>
          <w:sz w:val="24"/>
          <w:u w:val="none"/>
        </w:rPr>
        <w:t xml:space="preserve">bylo </w:t>
      </w:r>
      <w:r w:rsidR="008B11D4" w:rsidRPr="003F263A">
        <w:rPr>
          <w:rFonts w:cs="Arial"/>
          <w:b w:val="0"/>
          <w:sz w:val="24"/>
          <w:u w:val="none"/>
        </w:rPr>
        <w:t xml:space="preserve"> předáno</w:t>
      </w:r>
      <w:proofErr w:type="gramEnd"/>
      <w:r w:rsidR="008B11D4" w:rsidRPr="003F263A">
        <w:rPr>
          <w:rFonts w:cs="Arial"/>
          <w:b w:val="0"/>
          <w:sz w:val="24"/>
          <w:u w:val="none"/>
        </w:rPr>
        <w:t xml:space="preserve"> </w:t>
      </w:r>
      <w:r w:rsidR="00700ECE">
        <w:rPr>
          <w:rFonts w:cs="Arial"/>
          <w:b w:val="0"/>
          <w:sz w:val="24"/>
          <w:u w:val="none"/>
        </w:rPr>
        <w:t xml:space="preserve">a převzato </w:t>
      </w:r>
      <w:r w:rsidR="008B11D4" w:rsidRPr="003F263A">
        <w:rPr>
          <w:rFonts w:cs="Arial"/>
          <w:b w:val="0"/>
          <w:sz w:val="24"/>
          <w:u w:val="none"/>
        </w:rPr>
        <w:t xml:space="preserve">bez </w:t>
      </w:r>
      <w:r w:rsidRPr="003F263A">
        <w:rPr>
          <w:rFonts w:cs="Arial"/>
          <w:b w:val="0"/>
          <w:sz w:val="24"/>
          <w:u w:val="none"/>
        </w:rPr>
        <w:t>výhrad</w:t>
      </w:r>
      <w:bookmarkEnd w:id="6"/>
      <w:r w:rsidR="00444812">
        <w:rPr>
          <w:rFonts w:cs="Arial"/>
          <w:b w:val="0"/>
          <w:sz w:val="24"/>
          <w:u w:val="none"/>
        </w:rPr>
        <w:t>.</w:t>
      </w:r>
      <w:r w:rsidRPr="003F263A">
        <w:rPr>
          <w:rFonts w:cs="Arial"/>
          <w:b w:val="0"/>
          <w:sz w:val="24"/>
          <w:u w:val="none"/>
        </w:rPr>
        <w:t xml:space="preserve"> </w:t>
      </w:r>
    </w:p>
    <w:p w14:paraId="57328BB9" w14:textId="101E99EC" w:rsidR="005E74F2" w:rsidRPr="003F263A" w:rsidRDefault="005E74F2" w:rsidP="004659F5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ind w:left="1134" w:hanging="708"/>
        <w:jc w:val="both"/>
        <w:rPr>
          <w:rFonts w:cs="Arial"/>
          <w:b w:val="0"/>
          <w:sz w:val="24"/>
        </w:rPr>
      </w:pPr>
      <w:bookmarkStart w:id="7" w:name="_Ref376427534"/>
      <w:r w:rsidRPr="003F263A">
        <w:rPr>
          <w:rFonts w:cs="Arial"/>
          <w:b w:val="0"/>
          <w:sz w:val="24"/>
          <w:u w:val="none"/>
        </w:rPr>
        <w:t xml:space="preserve">Staveniště </w:t>
      </w:r>
      <w:r w:rsidR="007B5B64">
        <w:rPr>
          <w:rFonts w:cs="Arial"/>
          <w:b w:val="0"/>
          <w:sz w:val="24"/>
          <w:u w:val="none"/>
        </w:rPr>
        <w:t>bude vyklizeno nejpozději k podpisu</w:t>
      </w:r>
      <w:r w:rsidR="009E549E" w:rsidRPr="003F263A">
        <w:rPr>
          <w:rFonts w:cs="Arial"/>
          <w:b w:val="0"/>
          <w:sz w:val="24"/>
          <w:u w:val="none"/>
        </w:rPr>
        <w:t xml:space="preserve"> </w:t>
      </w:r>
      <w:r w:rsidR="007B5B64">
        <w:rPr>
          <w:rFonts w:cs="Arial"/>
          <w:b w:val="0"/>
          <w:sz w:val="24"/>
          <w:u w:val="none"/>
        </w:rPr>
        <w:t xml:space="preserve">protokolu </w:t>
      </w:r>
      <w:r w:rsidR="00444812">
        <w:rPr>
          <w:rFonts w:cs="Arial"/>
          <w:b w:val="0"/>
          <w:sz w:val="24"/>
          <w:u w:val="none"/>
        </w:rPr>
        <w:t xml:space="preserve">o předání </w:t>
      </w:r>
      <w:r w:rsidR="007B5B64">
        <w:rPr>
          <w:rFonts w:cs="Arial"/>
          <w:b w:val="0"/>
          <w:sz w:val="24"/>
          <w:u w:val="none"/>
        </w:rPr>
        <w:br/>
        <w:t>a převzetí dokončeného</w:t>
      </w:r>
      <w:r w:rsidR="00444812">
        <w:rPr>
          <w:rFonts w:cs="Arial"/>
          <w:b w:val="0"/>
          <w:sz w:val="24"/>
          <w:u w:val="none"/>
        </w:rPr>
        <w:t xml:space="preserve"> </w:t>
      </w:r>
      <w:r w:rsidR="00444812" w:rsidRPr="008E69FB">
        <w:rPr>
          <w:rFonts w:cs="Arial"/>
          <w:b w:val="0"/>
          <w:sz w:val="24"/>
          <w:u w:val="none"/>
        </w:rPr>
        <w:t>díla</w:t>
      </w:r>
      <w:r w:rsidR="007B5B64">
        <w:rPr>
          <w:rFonts w:cs="Arial"/>
          <w:b w:val="0"/>
          <w:sz w:val="24"/>
          <w:u w:val="none"/>
        </w:rPr>
        <w:t xml:space="preserve"> </w:t>
      </w:r>
      <w:r w:rsidR="009E549E" w:rsidRPr="008E69FB">
        <w:rPr>
          <w:rFonts w:cs="Arial"/>
          <w:b w:val="0"/>
          <w:sz w:val="24"/>
          <w:u w:val="none"/>
        </w:rPr>
        <w:t xml:space="preserve">dle </w:t>
      </w:r>
      <w:r w:rsidR="001133B3" w:rsidRPr="008E69FB">
        <w:rPr>
          <w:rFonts w:cs="Arial"/>
          <w:b w:val="0"/>
          <w:sz w:val="24"/>
          <w:u w:val="none"/>
        </w:rPr>
        <w:t>č</w:t>
      </w:r>
      <w:r w:rsidR="00D94DAE" w:rsidRPr="008E69FB">
        <w:rPr>
          <w:rFonts w:cs="Arial"/>
          <w:b w:val="0"/>
          <w:sz w:val="24"/>
          <w:u w:val="none"/>
        </w:rPr>
        <w:t>l. III., odst. 3.</w:t>
      </w:r>
      <w:r w:rsidR="00D315AE">
        <w:rPr>
          <w:rFonts w:cs="Arial"/>
          <w:b w:val="0"/>
          <w:sz w:val="24"/>
          <w:u w:val="none"/>
        </w:rPr>
        <w:t>15</w:t>
      </w:r>
      <w:r w:rsidR="00D315AE" w:rsidRPr="008E69FB">
        <w:rPr>
          <w:rFonts w:cs="Arial"/>
          <w:b w:val="0"/>
          <w:sz w:val="24"/>
          <w:u w:val="none"/>
        </w:rPr>
        <w:t xml:space="preserve"> </w:t>
      </w:r>
      <w:r w:rsidR="00476E43" w:rsidRPr="008E69FB">
        <w:rPr>
          <w:rFonts w:cs="Arial"/>
          <w:b w:val="0"/>
          <w:sz w:val="24"/>
          <w:u w:val="none"/>
        </w:rPr>
        <w:t>této Smlouvy.</w:t>
      </w:r>
      <w:r w:rsidRPr="003F263A">
        <w:rPr>
          <w:rFonts w:cs="Arial"/>
          <w:b w:val="0"/>
          <w:sz w:val="24"/>
          <w:u w:val="none"/>
        </w:rPr>
        <w:t xml:space="preserve"> </w:t>
      </w:r>
      <w:bookmarkEnd w:id="7"/>
    </w:p>
    <w:p w14:paraId="4927133F" w14:textId="08065B3F" w:rsidR="005E74F2" w:rsidRPr="003F263A" w:rsidRDefault="001133B3" w:rsidP="004659F5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ind w:left="1134" w:hanging="708"/>
        <w:jc w:val="both"/>
        <w:rPr>
          <w:rFonts w:cs="Arial"/>
          <w:b w:val="0"/>
          <w:sz w:val="24"/>
          <w:u w:val="none"/>
        </w:rPr>
      </w:pPr>
      <w:bookmarkStart w:id="8" w:name="_Ref376429396"/>
      <w:bookmarkStart w:id="9" w:name="_Ref376427537"/>
      <w:r w:rsidRPr="003F263A">
        <w:rPr>
          <w:rFonts w:cs="Arial"/>
          <w:b w:val="0"/>
          <w:sz w:val="24"/>
          <w:u w:val="none"/>
        </w:rPr>
        <w:t>Objednateli budou</w:t>
      </w:r>
      <w:r w:rsidR="005E74F2" w:rsidRPr="003F263A">
        <w:rPr>
          <w:rFonts w:cs="Arial"/>
          <w:b w:val="0"/>
          <w:sz w:val="24"/>
          <w:u w:val="none"/>
        </w:rPr>
        <w:t xml:space="preserve"> </w:t>
      </w:r>
      <w:r w:rsidR="00700ECE">
        <w:rPr>
          <w:rFonts w:cs="Arial"/>
          <w:b w:val="0"/>
          <w:sz w:val="24"/>
          <w:u w:val="none"/>
        </w:rPr>
        <w:t xml:space="preserve">po dokončení díla </w:t>
      </w:r>
      <w:r w:rsidR="005E74F2" w:rsidRPr="003F263A">
        <w:rPr>
          <w:rFonts w:cs="Arial"/>
          <w:b w:val="0"/>
          <w:sz w:val="24"/>
          <w:u w:val="none"/>
        </w:rPr>
        <w:t>předány následující doklady</w:t>
      </w:r>
      <w:r w:rsidR="00700ECE">
        <w:rPr>
          <w:rFonts w:cs="Arial"/>
          <w:b w:val="0"/>
          <w:sz w:val="24"/>
          <w:u w:val="none"/>
        </w:rPr>
        <w:t>:</w:t>
      </w:r>
      <w:bookmarkEnd w:id="8"/>
      <w:bookmarkEnd w:id="9"/>
    </w:p>
    <w:p w14:paraId="7B1A25F5" w14:textId="77777777" w:rsidR="005E74F2" w:rsidRDefault="005E74F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</w:tabs>
        <w:spacing w:before="120" w:after="120" w:line="288" w:lineRule="auto"/>
        <w:ind w:left="1560" w:hanging="425"/>
        <w:jc w:val="both"/>
        <w:rPr>
          <w:rFonts w:cs="Arial"/>
          <w:b w:val="0"/>
          <w:sz w:val="24"/>
          <w:u w:val="none"/>
        </w:rPr>
      </w:pPr>
      <w:r w:rsidRPr="003F263A">
        <w:rPr>
          <w:rFonts w:cs="Arial"/>
          <w:b w:val="0"/>
          <w:sz w:val="24"/>
          <w:u w:val="none"/>
        </w:rPr>
        <w:t>stavební deník,</w:t>
      </w:r>
    </w:p>
    <w:p w14:paraId="352F328C" w14:textId="29DD03B7" w:rsidR="005E74F2" w:rsidRPr="003F263A" w:rsidRDefault="00B66A27" w:rsidP="004659F5">
      <w:pPr>
        <w:pStyle w:val="TSlneksmlouvy"/>
        <w:keepNext w:val="0"/>
        <w:numPr>
          <w:ilvl w:val="3"/>
          <w:numId w:val="3"/>
        </w:numPr>
        <w:tabs>
          <w:tab w:val="clear" w:pos="1871"/>
        </w:tabs>
        <w:spacing w:before="120" w:after="120" w:line="288" w:lineRule="auto"/>
        <w:ind w:left="1560" w:hanging="425"/>
        <w:jc w:val="both"/>
        <w:rPr>
          <w:rFonts w:cs="Arial"/>
          <w:b w:val="0"/>
          <w:sz w:val="24"/>
        </w:rPr>
      </w:pPr>
      <w:r w:rsidRPr="003F263A">
        <w:rPr>
          <w:rFonts w:cs="Arial"/>
          <w:b w:val="0"/>
          <w:sz w:val="24"/>
          <w:u w:val="none"/>
        </w:rPr>
        <w:t xml:space="preserve">finanční plnění </w:t>
      </w:r>
      <w:r w:rsidR="005E74F2" w:rsidRPr="003F263A">
        <w:rPr>
          <w:rFonts w:cs="Arial"/>
          <w:b w:val="0"/>
          <w:sz w:val="24"/>
          <w:u w:val="none"/>
        </w:rPr>
        <w:t xml:space="preserve">skutečně provedených prací dle jednotkových cen </w:t>
      </w:r>
      <w:r w:rsidR="00B2765B">
        <w:rPr>
          <w:rFonts w:cs="Arial"/>
          <w:b w:val="0"/>
          <w:sz w:val="24"/>
          <w:u w:val="none"/>
        </w:rPr>
        <w:br/>
      </w:r>
      <w:r w:rsidR="00217EA6" w:rsidRPr="003F263A">
        <w:rPr>
          <w:rFonts w:cs="Arial"/>
          <w:b w:val="0"/>
          <w:sz w:val="24"/>
          <w:u w:val="none"/>
        </w:rPr>
        <w:t xml:space="preserve">a </w:t>
      </w:r>
      <w:r w:rsidR="005E74F2" w:rsidRPr="003F263A">
        <w:rPr>
          <w:rFonts w:cs="Arial"/>
          <w:b w:val="0"/>
          <w:sz w:val="24"/>
          <w:u w:val="none"/>
        </w:rPr>
        <w:t xml:space="preserve">členění požadované </w:t>
      </w:r>
      <w:r w:rsidR="00217EA6" w:rsidRPr="003F263A">
        <w:rPr>
          <w:rFonts w:cs="Arial"/>
          <w:b w:val="0"/>
          <w:sz w:val="24"/>
          <w:u w:val="none"/>
        </w:rPr>
        <w:t>O</w:t>
      </w:r>
      <w:r w:rsidR="005E74F2" w:rsidRPr="003F263A">
        <w:rPr>
          <w:rFonts w:cs="Arial"/>
          <w:b w:val="0"/>
          <w:sz w:val="24"/>
          <w:u w:val="none"/>
        </w:rPr>
        <w:t>bjednatelem</w:t>
      </w:r>
      <w:r w:rsidR="00AC1FA8">
        <w:rPr>
          <w:rFonts w:cs="Arial"/>
          <w:b w:val="0"/>
          <w:sz w:val="24"/>
          <w:u w:val="none"/>
        </w:rPr>
        <w:t xml:space="preserve"> (</w:t>
      </w:r>
      <w:r w:rsidR="00206F7F">
        <w:rPr>
          <w:rFonts w:cs="Arial"/>
          <w:b w:val="0"/>
          <w:sz w:val="24"/>
          <w:u w:val="none"/>
        </w:rPr>
        <w:t xml:space="preserve">struktura </w:t>
      </w:r>
      <w:r w:rsidR="00AC1FA8">
        <w:rPr>
          <w:rFonts w:cs="Arial"/>
          <w:b w:val="0"/>
          <w:sz w:val="24"/>
          <w:u w:val="none"/>
        </w:rPr>
        <w:t>dle cenové</w:t>
      </w:r>
      <w:r w:rsidR="00206F7F">
        <w:rPr>
          <w:rFonts w:cs="Arial"/>
          <w:b w:val="0"/>
          <w:sz w:val="24"/>
          <w:u w:val="none"/>
        </w:rPr>
        <w:t xml:space="preserve"> nabídky)</w:t>
      </w:r>
    </w:p>
    <w:p w14:paraId="6EB2F927" w14:textId="77777777" w:rsidR="005E74F2" w:rsidRPr="003F263A" w:rsidRDefault="005E74F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</w:tabs>
        <w:spacing w:before="120" w:after="120" w:line="288" w:lineRule="auto"/>
        <w:ind w:left="1560" w:hanging="425"/>
        <w:jc w:val="both"/>
        <w:rPr>
          <w:rFonts w:cs="Arial"/>
          <w:b w:val="0"/>
          <w:sz w:val="24"/>
        </w:rPr>
      </w:pPr>
      <w:r w:rsidRPr="003F263A">
        <w:rPr>
          <w:rFonts w:cs="Arial"/>
          <w:b w:val="0"/>
          <w:sz w:val="24"/>
          <w:u w:val="none"/>
        </w:rPr>
        <w:t xml:space="preserve">doklady o kvalitě jakosti provedených prací a konstrukcí, </w:t>
      </w:r>
    </w:p>
    <w:p w14:paraId="630D3444" w14:textId="77777777" w:rsidR="005E74F2" w:rsidRPr="003F263A" w:rsidRDefault="005E74F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</w:tabs>
        <w:spacing w:before="120" w:after="120" w:line="288" w:lineRule="auto"/>
        <w:ind w:left="1560" w:hanging="425"/>
        <w:jc w:val="both"/>
        <w:rPr>
          <w:rFonts w:cs="Arial"/>
          <w:b w:val="0"/>
          <w:sz w:val="24"/>
        </w:rPr>
      </w:pPr>
      <w:r w:rsidRPr="003F263A">
        <w:rPr>
          <w:rFonts w:cs="Arial"/>
          <w:b w:val="0"/>
          <w:sz w:val="24"/>
          <w:u w:val="none"/>
        </w:rPr>
        <w:t>certifikáty použitých rozhodujících materiálů,</w:t>
      </w:r>
    </w:p>
    <w:p w14:paraId="0C9B1283" w14:textId="50FD546F" w:rsidR="005E74F2" w:rsidRPr="003F263A" w:rsidRDefault="005E74F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</w:tabs>
        <w:spacing w:before="120" w:after="120" w:line="288" w:lineRule="auto"/>
        <w:ind w:left="1560" w:hanging="425"/>
        <w:jc w:val="both"/>
        <w:rPr>
          <w:rFonts w:cs="Arial"/>
          <w:b w:val="0"/>
          <w:sz w:val="24"/>
        </w:rPr>
      </w:pPr>
      <w:r w:rsidRPr="003F263A">
        <w:rPr>
          <w:rFonts w:cs="Arial"/>
          <w:b w:val="0"/>
          <w:sz w:val="24"/>
          <w:u w:val="none"/>
        </w:rPr>
        <w:t>doklady o vyhovujících výsledcích zkoušek</w:t>
      </w:r>
    </w:p>
    <w:p w14:paraId="2FA30411" w14:textId="77777777" w:rsidR="00834064" w:rsidRPr="003F263A" w:rsidRDefault="00834064" w:rsidP="00834064">
      <w:pPr>
        <w:pStyle w:val="TSlneksmlouvy"/>
        <w:keepNext w:val="0"/>
        <w:numPr>
          <w:ilvl w:val="3"/>
          <w:numId w:val="3"/>
        </w:numPr>
        <w:tabs>
          <w:tab w:val="clear" w:pos="1871"/>
        </w:tabs>
        <w:spacing w:before="120" w:after="120" w:line="288" w:lineRule="auto"/>
        <w:ind w:left="1560" w:hanging="425"/>
        <w:jc w:val="both"/>
        <w:rPr>
          <w:rFonts w:cs="Arial"/>
          <w:b w:val="0"/>
          <w:sz w:val="24"/>
          <w:u w:val="none"/>
        </w:rPr>
      </w:pPr>
      <w:r w:rsidRPr="003F263A">
        <w:rPr>
          <w:rFonts w:cs="Arial"/>
          <w:b w:val="0"/>
          <w:sz w:val="24"/>
          <w:u w:val="none"/>
        </w:rPr>
        <w:t>fotodokumentac</w:t>
      </w:r>
      <w:r>
        <w:rPr>
          <w:rFonts w:cs="Arial"/>
          <w:b w:val="0"/>
          <w:sz w:val="24"/>
          <w:u w:val="none"/>
        </w:rPr>
        <w:t>e</w:t>
      </w:r>
      <w:r w:rsidRPr="003F263A">
        <w:rPr>
          <w:rFonts w:cs="Arial"/>
          <w:b w:val="0"/>
          <w:sz w:val="24"/>
          <w:u w:val="none"/>
        </w:rPr>
        <w:t xml:space="preserve"> o průběhu prací</w:t>
      </w:r>
    </w:p>
    <w:p w14:paraId="57AF21E8" w14:textId="67B665F5" w:rsidR="00834064" w:rsidRDefault="00834064" w:rsidP="00834064">
      <w:pPr>
        <w:pStyle w:val="TSlneksmlouvy"/>
        <w:keepNext w:val="0"/>
        <w:numPr>
          <w:ilvl w:val="3"/>
          <w:numId w:val="3"/>
        </w:numPr>
        <w:tabs>
          <w:tab w:val="clear" w:pos="1871"/>
        </w:tabs>
        <w:spacing w:before="120" w:after="120" w:line="288" w:lineRule="auto"/>
        <w:ind w:left="1560" w:hanging="425"/>
        <w:jc w:val="both"/>
        <w:rPr>
          <w:rFonts w:cs="Arial"/>
          <w:b w:val="0"/>
          <w:sz w:val="24"/>
          <w:u w:val="none"/>
        </w:rPr>
      </w:pPr>
      <w:r w:rsidRPr="003F263A">
        <w:rPr>
          <w:rFonts w:cs="Arial"/>
          <w:b w:val="0"/>
          <w:sz w:val="24"/>
          <w:u w:val="none"/>
        </w:rPr>
        <w:t>zápis o odstranění případných drobných vad a nedodělků vyplývajících z prot</w:t>
      </w:r>
      <w:r>
        <w:rPr>
          <w:rFonts w:cs="Arial"/>
          <w:b w:val="0"/>
          <w:sz w:val="24"/>
          <w:u w:val="none"/>
        </w:rPr>
        <w:t>okolu o předání a převzetí díla</w:t>
      </w:r>
    </w:p>
    <w:p w14:paraId="12BBB0F2" w14:textId="4B9F32C2" w:rsidR="00834064" w:rsidRDefault="00834064" w:rsidP="00834064">
      <w:pPr>
        <w:pStyle w:val="TSlneksmlouvy"/>
        <w:keepNext w:val="0"/>
        <w:numPr>
          <w:ilvl w:val="3"/>
          <w:numId w:val="3"/>
        </w:numPr>
        <w:tabs>
          <w:tab w:val="clear" w:pos="1871"/>
        </w:tabs>
        <w:spacing w:before="120" w:after="120" w:line="288" w:lineRule="auto"/>
        <w:ind w:left="1560" w:hanging="425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další doklady dokládající provozuschopnost kotelny (revize, návod k obsluze a další)</w:t>
      </w:r>
    </w:p>
    <w:p w14:paraId="2CEC282D" w14:textId="77777777" w:rsidR="004B0B6B" w:rsidRPr="004B0B6B" w:rsidRDefault="00852062" w:rsidP="004B0B6B">
      <w:pPr>
        <w:spacing w:after="0"/>
        <w:jc w:val="both"/>
        <w:rPr>
          <w:sz w:val="24"/>
          <w:lang w:eastAsia="en-US"/>
        </w:rPr>
      </w:pPr>
      <w:r>
        <w:rPr>
          <w:lang w:eastAsia="en-US"/>
        </w:rPr>
        <w:t xml:space="preserve">                   </w:t>
      </w:r>
      <w:r w:rsidRPr="004B0B6B">
        <w:rPr>
          <w:sz w:val="24"/>
          <w:lang w:eastAsia="en-US"/>
        </w:rPr>
        <w:t xml:space="preserve">ch) </w:t>
      </w:r>
      <w:r w:rsidR="004B0B6B" w:rsidRPr="004B0B6B">
        <w:rPr>
          <w:sz w:val="24"/>
          <w:lang w:eastAsia="en-US"/>
        </w:rPr>
        <w:t xml:space="preserve">případné </w:t>
      </w:r>
      <w:r w:rsidRPr="004B0B6B">
        <w:rPr>
          <w:sz w:val="24"/>
          <w:lang w:eastAsia="en-US"/>
        </w:rPr>
        <w:t xml:space="preserve">změny vyvolané v rámci realizace Díla, které jsou odlišné oproti </w:t>
      </w:r>
    </w:p>
    <w:p w14:paraId="573C9B3E" w14:textId="77777777" w:rsidR="004B0B6B" w:rsidRDefault="004B0B6B" w:rsidP="004B0B6B">
      <w:pPr>
        <w:spacing w:after="0"/>
        <w:jc w:val="both"/>
        <w:rPr>
          <w:sz w:val="24"/>
          <w:lang w:eastAsia="en-US"/>
        </w:rPr>
      </w:pPr>
      <w:r w:rsidRPr="004B0B6B">
        <w:rPr>
          <w:sz w:val="24"/>
          <w:lang w:eastAsia="en-US"/>
        </w:rPr>
        <w:t xml:space="preserve">                        </w:t>
      </w:r>
      <w:r w:rsidR="00852062" w:rsidRPr="004B0B6B">
        <w:rPr>
          <w:sz w:val="24"/>
          <w:lang w:eastAsia="en-US"/>
        </w:rPr>
        <w:t>původnímu schématu kotelny (</w:t>
      </w:r>
      <w:r w:rsidRPr="004B0B6B">
        <w:rPr>
          <w:sz w:val="24"/>
          <w:lang w:eastAsia="en-US"/>
        </w:rPr>
        <w:t xml:space="preserve">výkresy </w:t>
      </w:r>
      <w:r w:rsidR="00852062" w:rsidRPr="004B0B6B">
        <w:rPr>
          <w:sz w:val="24"/>
          <w:lang w:eastAsia="en-US"/>
        </w:rPr>
        <w:t xml:space="preserve">dodal Objednatel), budou </w:t>
      </w:r>
      <w:r>
        <w:rPr>
          <w:sz w:val="24"/>
          <w:lang w:eastAsia="en-US"/>
        </w:rPr>
        <w:t xml:space="preserve">  </w:t>
      </w:r>
    </w:p>
    <w:p w14:paraId="356B192A" w14:textId="428D6173" w:rsidR="00852062" w:rsidRPr="004B0B6B" w:rsidRDefault="004B0B6B" w:rsidP="004B0B6B">
      <w:pPr>
        <w:spacing w:after="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z</w:t>
      </w:r>
      <w:r w:rsidR="00852062" w:rsidRPr="004B0B6B">
        <w:rPr>
          <w:sz w:val="24"/>
          <w:lang w:eastAsia="en-US"/>
        </w:rPr>
        <w:t>hotovitelem</w:t>
      </w:r>
      <w:r>
        <w:rPr>
          <w:sz w:val="24"/>
          <w:lang w:eastAsia="en-US"/>
        </w:rPr>
        <w:t xml:space="preserve"> z</w:t>
      </w:r>
      <w:r w:rsidR="00852062" w:rsidRPr="004B0B6B">
        <w:rPr>
          <w:sz w:val="24"/>
          <w:lang w:eastAsia="en-US"/>
        </w:rPr>
        <w:t>aneseny do těchto podkladů</w:t>
      </w:r>
      <w:r w:rsidRPr="004B0B6B">
        <w:rPr>
          <w:sz w:val="24"/>
          <w:lang w:eastAsia="en-US"/>
        </w:rPr>
        <w:t xml:space="preserve"> </w:t>
      </w:r>
    </w:p>
    <w:p w14:paraId="286B71CC" w14:textId="2B210795" w:rsidR="00834064" w:rsidRDefault="00834064" w:rsidP="00095010">
      <w:pPr>
        <w:rPr>
          <w:sz w:val="24"/>
          <w:lang w:eastAsia="en-US"/>
        </w:rPr>
      </w:pPr>
    </w:p>
    <w:p w14:paraId="2D2CA1AB" w14:textId="4C8B77EA" w:rsidR="00206F7F" w:rsidRPr="00206F7F" w:rsidRDefault="00206F7F" w:rsidP="00206F7F">
      <w:pPr>
        <w:pStyle w:val="Odstavecseseznamem"/>
        <w:numPr>
          <w:ilvl w:val="3"/>
          <w:numId w:val="3"/>
        </w:numPr>
        <w:tabs>
          <w:tab w:val="clear" w:pos="1871"/>
          <w:tab w:val="num" w:pos="1560"/>
        </w:tabs>
        <w:ind w:hanging="737"/>
        <w:rPr>
          <w:sz w:val="24"/>
          <w:lang w:eastAsia="en-US"/>
        </w:rPr>
      </w:pPr>
      <w:r>
        <w:rPr>
          <w:sz w:val="24"/>
          <w:lang w:eastAsia="en-US"/>
        </w:rPr>
        <w:t>zápis o provedení zaškolení obsluhy</w:t>
      </w:r>
    </w:p>
    <w:p w14:paraId="47BE6F2C" w14:textId="23F48E15" w:rsidR="00236919" w:rsidRPr="00737D88" w:rsidRDefault="00236919" w:rsidP="006D50D1">
      <w:pPr>
        <w:pStyle w:val="l-L1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r w:rsidR="008960AA" w:rsidRPr="00737D88">
        <w:rPr>
          <w:rFonts w:ascii="Arial" w:hAnsi="Arial" w:cs="Arial"/>
          <w:sz w:val="24"/>
        </w:rPr>
        <w:t xml:space="preserve">Cena </w:t>
      </w:r>
      <w:r w:rsidR="009F1D38">
        <w:rPr>
          <w:rFonts w:ascii="Arial" w:hAnsi="Arial" w:cs="Arial"/>
          <w:sz w:val="24"/>
        </w:rPr>
        <w:t>za dílo a platební podmínky</w:t>
      </w:r>
    </w:p>
    <w:p w14:paraId="6FBBD6CE" w14:textId="290C823F" w:rsidR="001D70C2" w:rsidRPr="00F30438" w:rsidRDefault="00DE5AF1" w:rsidP="00F30438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568"/>
        <w:jc w:val="both"/>
        <w:rPr>
          <w:rStyle w:val="l-L2Char"/>
          <w:rFonts w:cs="Arial"/>
          <w:b w:val="0"/>
          <w:sz w:val="24"/>
          <w:u w:val="none"/>
        </w:rPr>
      </w:pPr>
      <w:r w:rsidRPr="00F30438">
        <w:rPr>
          <w:rStyle w:val="l-L2Char"/>
          <w:rFonts w:cs="Arial"/>
          <w:b w:val="0"/>
          <w:sz w:val="24"/>
          <w:u w:val="none"/>
        </w:rPr>
        <w:t xml:space="preserve">Smluvní cena byla stanovena na základě nabídky </w:t>
      </w:r>
      <w:r w:rsidR="00F25CAC" w:rsidRPr="00F30438">
        <w:rPr>
          <w:rStyle w:val="l-L2Char"/>
          <w:rFonts w:cs="Arial"/>
          <w:b w:val="0"/>
          <w:sz w:val="24"/>
          <w:u w:val="none"/>
        </w:rPr>
        <w:t>Z</w:t>
      </w:r>
      <w:r w:rsidRPr="00F30438">
        <w:rPr>
          <w:rStyle w:val="l-L2Char"/>
          <w:rFonts w:cs="Arial"/>
          <w:b w:val="0"/>
          <w:sz w:val="24"/>
          <w:u w:val="none"/>
        </w:rPr>
        <w:t>hotovitele ze dne</w:t>
      </w:r>
      <w:r w:rsidR="00C07FCD" w:rsidRPr="00F30438">
        <w:rPr>
          <w:rFonts w:ascii="Arial" w:hAnsi="Arial" w:cs="Arial"/>
          <w:bCs/>
          <w:snapToGrid w:val="0"/>
          <w:sz w:val="24"/>
          <w:u w:val="none"/>
        </w:rPr>
        <w:t xml:space="preserve"> </w:t>
      </w:r>
      <w:r w:rsidR="00F82E9D" w:rsidRPr="00F82E9D">
        <w:rPr>
          <w:rFonts w:ascii="Arial" w:hAnsi="Arial" w:cs="Arial"/>
          <w:b w:val="0"/>
          <w:snapToGrid w:val="0"/>
          <w:sz w:val="24"/>
          <w:u w:val="none"/>
        </w:rPr>
        <w:t>2. 8. 2022</w:t>
      </w:r>
      <w:r w:rsidR="00F30438" w:rsidRPr="00F82E9D">
        <w:rPr>
          <w:rFonts w:ascii="Arial" w:hAnsi="Arial" w:cs="Arial"/>
          <w:b w:val="0"/>
          <w:snapToGrid w:val="0"/>
          <w:sz w:val="24"/>
          <w:u w:val="none"/>
        </w:rPr>
        <w:t>.</w:t>
      </w:r>
    </w:p>
    <w:p w14:paraId="36E15176" w14:textId="3FF692FF" w:rsidR="009F1D38" w:rsidRPr="00F30438" w:rsidRDefault="001D70C2" w:rsidP="00F30438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568"/>
        <w:jc w:val="both"/>
        <w:rPr>
          <w:rFonts w:ascii="Arial" w:hAnsi="Arial" w:cs="Arial"/>
          <w:b w:val="0"/>
          <w:sz w:val="24"/>
          <w:u w:val="none"/>
        </w:rPr>
      </w:pPr>
      <w:r w:rsidRPr="00F30438">
        <w:rPr>
          <w:rStyle w:val="l-L2Char"/>
          <w:rFonts w:cs="Arial"/>
          <w:b w:val="0"/>
          <w:sz w:val="24"/>
          <w:u w:val="none"/>
        </w:rPr>
        <w:t xml:space="preserve">Celková cena za provedení </w:t>
      </w:r>
      <w:r w:rsidR="009F1D38" w:rsidRPr="00F30438">
        <w:rPr>
          <w:rStyle w:val="l-L2Char"/>
          <w:rFonts w:cs="Arial"/>
          <w:b w:val="0"/>
          <w:sz w:val="24"/>
          <w:u w:val="none"/>
        </w:rPr>
        <w:t xml:space="preserve">díla </w:t>
      </w:r>
      <w:r w:rsidR="00DE5AF1" w:rsidRPr="00D82193">
        <w:rPr>
          <w:rStyle w:val="l-L2Char"/>
          <w:rFonts w:cs="Arial"/>
          <w:b w:val="0"/>
          <w:sz w:val="24"/>
          <w:u w:val="none"/>
        </w:rPr>
        <w:t>činí</w:t>
      </w:r>
      <w:r w:rsidR="00C07FCD" w:rsidRPr="00D82193">
        <w:rPr>
          <w:rStyle w:val="l-L2Char"/>
          <w:rFonts w:cs="Arial"/>
          <w:b w:val="0"/>
          <w:sz w:val="24"/>
          <w:u w:val="none"/>
        </w:rPr>
        <w:t xml:space="preserve"> </w:t>
      </w:r>
      <w:r w:rsidR="00F82E9D">
        <w:rPr>
          <w:rFonts w:ascii="Arial" w:hAnsi="Arial" w:cs="Arial"/>
          <w:bCs/>
          <w:snapToGrid w:val="0"/>
          <w:sz w:val="24"/>
          <w:u w:val="none"/>
        </w:rPr>
        <w:t>1 699 025,00</w:t>
      </w:r>
      <w:r w:rsidR="00F30438" w:rsidRPr="00D82193">
        <w:rPr>
          <w:rFonts w:ascii="Arial" w:hAnsi="Arial" w:cs="Arial"/>
          <w:b w:val="0"/>
          <w:bCs/>
          <w:snapToGrid w:val="0"/>
          <w:u w:val="none"/>
        </w:rPr>
        <w:t>,- Kč</w:t>
      </w:r>
      <w:r w:rsidR="00D82193" w:rsidRPr="00D82193">
        <w:rPr>
          <w:rFonts w:ascii="Arial" w:hAnsi="Arial" w:cs="Arial"/>
          <w:b w:val="0"/>
          <w:bCs/>
          <w:snapToGrid w:val="0"/>
          <w:u w:val="none"/>
        </w:rPr>
        <w:t xml:space="preserve"> </w:t>
      </w:r>
      <w:r w:rsidR="00D021D9" w:rsidRPr="00F30438">
        <w:rPr>
          <w:rStyle w:val="l-L2Char"/>
          <w:rFonts w:cs="Arial"/>
          <w:b w:val="0"/>
          <w:sz w:val="24"/>
          <w:u w:val="none"/>
        </w:rPr>
        <w:t>bez DPH</w:t>
      </w:r>
      <w:r w:rsidR="009F1D38" w:rsidRPr="00F30438">
        <w:rPr>
          <w:rStyle w:val="l-L2Char"/>
          <w:rFonts w:cs="Arial"/>
          <w:b w:val="0"/>
          <w:sz w:val="24"/>
          <w:u w:val="none"/>
        </w:rPr>
        <w:t xml:space="preserve">, </w:t>
      </w:r>
      <w:r w:rsidR="00F6002D" w:rsidRPr="00F30438">
        <w:rPr>
          <w:rStyle w:val="l-L2Char"/>
          <w:rFonts w:cs="Arial"/>
          <w:b w:val="0"/>
          <w:sz w:val="24"/>
          <w:u w:val="none"/>
        </w:rPr>
        <w:t>21</w:t>
      </w:r>
      <w:r w:rsidR="009F1D38" w:rsidRPr="00F30438">
        <w:rPr>
          <w:rStyle w:val="l-L2Char"/>
          <w:rFonts w:cs="Arial"/>
          <w:b w:val="0"/>
          <w:sz w:val="24"/>
          <w:u w:val="none"/>
        </w:rPr>
        <w:t>% DPH činí</w:t>
      </w:r>
      <w:r w:rsidR="00D021D9" w:rsidRPr="00F30438">
        <w:rPr>
          <w:rStyle w:val="l-L2Char"/>
          <w:rFonts w:cs="Arial"/>
          <w:b w:val="0"/>
          <w:sz w:val="24"/>
          <w:u w:val="none"/>
        </w:rPr>
        <w:t xml:space="preserve"> </w:t>
      </w:r>
      <w:r w:rsidR="00F82E9D">
        <w:rPr>
          <w:rFonts w:ascii="Arial" w:hAnsi="Arial" w:cs="Arial"/>
          <w:bCs/>
          <w:snapToGrid w:val="0"/>
          <w:sz w:val="24"/>
          <w:u w:val="none"/>
        </w:rPr>
        <w:t>356 795,25</w:t>
      </w:r>
      <w:r w:rsidR="00F30438" w:rsidRPr="00F30438">
        <w:rPr>
          <w:rFonts w:ascii="Arial" w:hAnsi="Arial" w:cs="Arial"/>
          <w:b w:val="0"/>
          <w:bCs/>
          <w:snapToGrid w:val="0"/>
          <w:u w:val="none"/>
        </w:rPr>
        <w:t>,-</w:t>
      </w:r>
      <w:r w:rsidR="009F1D38" w:rsidRPr="00F30438">
        <w:rPr>
          <w:rStyle w:val="l-L2Char"/>
          <w:rFonts w:cs="Arial"/>
          <w:b w:val="0"/>
          <w:bCs/>
          <w:sz w:val="24"/>
          <w:u w:val="none"/>
        </w:rPr>
        <w:t>Kč.</w:t>
      </w:r>
      <w:r w:rsidR="00DE5AF1" w:rsidRPr="00F30438">
        <w:rPr>
          <w:rStyle w:val="l-L2Char"/>
          <w:rFonts w:cs="Arial"/>
          <w:b w:val="0"/>
          <w:bCs/>
          <w:sz w:val="24"/>
          <w:u w:val="none"/>
        </w:rPr>
        <w:t xml:space="preserve"> </w:t>
      </w:r>
      <w:r w:rsidR="009F1D38" w:rsidRPr="00F30438">
        <w:rPr>
          <w:rStyle w:val="l-L2Char"/>
          <w:rFonts w:cs="Arial"/>
          <w:b w:val="0"/>
          <w:bCs/>
          <w:sz w:val="24"/>
          <w:u w:val="none"/>
        </w:rPr>
        <w:t xml:space="preserve">Celková cena za provedení díla </w:t>
      </w:r>
      <w:r w:rsidR="00F004CB" w:rsidRPr="00F30438">
        <w:rPr>
          <w:rStyle w:val="l-L2Char"/>
          <w:rFonts w:cs="Arial"/>
          <w:b w:val="0"/>
          <w:bCs/>
          <w:sz w:val="24"/>
          <w:u w:val="none"/>
        </w:rPr>
        <w:t xml:space="preserve">s DPH </w:t>
      </w:r>
      <w:r w:rsidR="009F1D38" w:rsidRPr="00F30438">
        <w:rPr>
          <w:rStyle w:val="l-L2Char"/>
          <w:rFonts w:cs="Arial"/>
          <w:b w:val="0"/>
          <w:bCs/>
          <w:sz w:val="24"/>
          <w:u w:val="none"/>
        </w:rPr>
        <w:t>činí</w:t>
      </w:r>
      <w:r w:rsidR="00C07FCD" w:rsidRPr="00F30438">
        <w:rPr>
          <w:rStyle w:val="l-L2Char"/>
          <w:rFonts w:cs="Arial"/>
          <w:b w:val="0"/>
          <w:bCs/>
          <w:sz w:val="24"/>
          <w:u w:val="none"/>
        </w:rPr>
        <w:t xml:space="preserve"> </w:t>
      </w:r>
      <w:r w:rsidR="00F82E9D">
        <w:rPr>
          <w:rFonts w:ascii="Arial" w:hAnsi="Arial" w:cs="Arial"/>
          <w:bCs/>
          <w:snapToGrid w:val="0"/>
          <w:sz w:val="24"/>
          <w:u w:val="none"/>
        </w:rPr>
        <w:t>2 055 820,25</w:t>
      </w:r>
      <w:r w:rsidR="00F30438" w:rsidRPr="00F30438">
        <w:rPr>
          <w:rFonts w:ascii="Arial" w:hAnsi="Arial" w:cs="Arial"/>
          <w:b w:val="0"/>
          <w:bCs/>
          <w:snapToGrid w:val="0"/>
          <w:u w:val="none"/>
        </w:rPr>
        <w:t>,- Kč.</w:t>
      </w:r>
    </w:p>
    <w:p w14:paraId="203837E8" w14:textId="25DA104D" w:rsidR="00627176" w:rsidRPr="00AF2B1D" w:rsidRDefault="00627176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568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napToGrid w:val="0"/>
          <w:sz w:val="24"/>
          <w:u w:val="none"/>
        </w:rPr>
        <w:t>Výše uvedená celková cena je cenou nejvýše přípustnou, je platná po celou dobu provádění díla a obsahuje veškeré náklady na provedení díla.</w:t>
      </w:r>
    </w:p>
    <w:p w14:paraId="51D75B77" w14:textId="465AD015" w:rsidR="009F1D38" w:rsidRPr="009F1D38" w:rsidRDefault="009F1D38" w:rsidP="004659F5">
      <w:pPr>
        <w:pStyle w:val="TSlneksmlouvy"/>
        <w:keepNext w:val="0"/>
        <w:numPr>
          <w:ilvl w:val="1"/>
          <w:numId w:val="3"/>
        </w:numPr>
        <w:tabs>
          <w:tab w:val="num" w:pos="567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9F1D38">
        <w:rPr>
          <w:rFonts w:cs="Arial"/>
          <w:b w:val="0"/>
          <w:sz w:val="24"/>
          <w:u w:val="none"/>
        </w:rPr>
        <w:t xml:space="preserve">Objednatel </w:t>
      </w:r>
      <w:r w:rsidRPr="00F6002D">
        <w:rPr>
          <w:rFonts w:cs="Arial"/>
          <w:b w:val="0"/>
          <w:sz w:val="24"/>
          <w:u w:val="none"/>
        </w:rPr>
        <w:t xml:space="preserve">uhradí </w:t>
      </w:r>
      <w:r w:rsidR="00B2765B">
        <w:rPr>
          <w:rFonts w:cs="Arial"/>
          <w:b w:val="0"/>
          <w:sz w:val="24"/>
          <w:u w:val="none"/>
        </w:rPr>
        <w:t>Z</w:t>
      </w:r>
      <w:r w:rsidRPr="00F6002D">
        <w:rPr>
          <w:rFonts w:cs="Arial"/>
          <w:b w:val="0"/>
          <w:sz w:val="24"/>
          <w:u w:val="none"/>
        </w:rPr>
        <w:t>hotoviteli cenu díla</w:t>
      </w:r>
      <w:r w:rsidR="006236BB" w:rsidRPr="00F6002D">
        <w:rPr>
          <w:rFonts w:cs="Arial"/>
          <w:b w:val="0"/>
          <w:sz w:val="24"/>
          <w:u w:val="none"/>
        </w:rPr>
        <w:t xml:space="preserve"> </w:t>
      </w:r>
      <w:r w:rsidRPr="00F6002D">
        <w:rPr>
          <w:rFonts w:cs="Arial"/>
          <w:b w:val="0"/>
          <w:sz w:val="24"/>
          <w:u w:val="none"/>
        </w:rPr>
        <w:t>po</w:t>
      </w:r>
      <w:r w:rsidRPr="009F1D38">
        <w:rPr>
          <w:rFonts w:cs="Arial"/>
          <w:b w:val="0"/>
          <w:sz w:val="24"/>
          <w:u w:val="none"/>
        </w:rPr>
        <w:t xml:space="preserve"> řádném zhotovení díla a jeho protokolárním předání a </w:t>
      </w:r>
      <w:r w:rsidRPr="00205590">
        <w:rPr>
          <w:rFonts w:cs="Arial"/>
          <w:b w:val="0"/>
          <w:sz w:val="24"/>
          <w:u w:val="none"/>
        </w:rPr>
        <w:t xml:space="preserve">převzetí dle </w:t>
      </w:r>
      <w:r w:rsidR="00D676AE" w:rsidRPr="00205590">
        <w:rPr>
          <w:rFonts w:cs="Arial"/>
          <w:b w:val="0"/>
          <w:sz w:val="24"/>
          <w:u w:val="none"/>
        </w:rPr>
        <w:t>čl. V této Smlouvy,</w:t>
      </w:r>
      <w:r w:rsidRPr="00205590">
        <w:rPr>
          <w:rFonts w:cs="Arial"/>
          <w:b w:val="0"/>
          <w:sz w:val="24"/>
          <w:u w:val="none"/>
        </w:rPr>
        <w:t xml:space="preserve"> a</w:t>
      </w:r>
      <w:r w:rsidRPr="009F1D38">
        <w:rPr>
          <w:rFonts w:cs="Arial"/>
          <w:b w:val="0"/>
          <w:sz w:val="24"/>
          <w:u w:val="none"/>
        </w:rPr>
        <w:t xml:space="preserve"> to na základě vystavené faktury se správně vyplněnými údaji, včetně finanční částky. Faktura bude vystavena do 15 kalendářních dnů od protokolárního předání a převzetí díla</w:t>
      </w:r>
      <w:r w:rsidR="001C7968">
        <w:rPr>
          <w:rFonts w:cs="Arial"/>
          <w:b w:val="0"/>
          <w:sz w:val="24"/>
          <w:u w:val="none"/>
        </w:rPr>
        <w:t xml:space="preserve"> bez vad a </w:t>
      </w:r>
      <w:r w:rsidR="001C7968">
        <w:rPr>
          <w:rFonts w:cs="Arial"/>
          <w:b w:val="0"/>
          <w:sz w:val="24"/>
          <w:u w:val="none"/>
        </w:rPr>
        <w:lastRenderedPageBreak/>
        <w:t>nedodělků</w:t>
      </w:r>
      <w:r w:rsidR="00D676AE">
        <w:rPr>
          <w:rFonts w:cs="Arial"/>
          <w:b w:val="0"/>
          <w:sz w:val="24"/>
          <w:u w:val="none"/>
        </w:rPr>
        <w:t xml:space="preserve">. </w:t>
      </w:r>
      <w:r w:rsidRPr="009F1D38">
        <w:rPr>
          <w:rFonts w:cs="Arial"/>
          <w:b w:val="0"/>
          <w:sz w:val="24"/>
          <w:u w:val="none"/>
        </w:rPr>
        <w:t xml:space="preserve">Součástí faktury budou soupisy provedených prací </w:t>
      </w:r>
      <w:r w:rsidR="004B0B6B">
        <w:rPr>
          <w:rFonts w:cs="Arial"/>
          <w:b w:val="0"/>
          <w:sz w:val="24"/>
          <w:u w:val="none"/>
        </w:rPr>
        <w:t>pověřené</w:t>
      </w:r>
      <w:r w:rsidRPr="00E5612B">
        <w:rPr>
          <w:rFonts w:cs="Arial"/>
          <w:b w:val="0"/>
          <w:sz w:val="24"/>
          <w:u w:val="none"/>
        </w:rPr>
        <w:t xml:space="preserve"> </w:t>
      </w:r>
      <w:r w:rsidR="004B0B6B">
        <w:rPr>
          <w:rFonts w:cs="Arial"/>
          <w:b w:val="0"/>
          <w:sz w:val="24"/>
          <w:u w:val="none"/>
        </w:rPr>
        <w:t>zástupcem</w:t>
      </w:r>
      <w:r w:rsidR="00E5612B" w:rsidRPr="00E5612B">
        <w:rPr>
          <w:rFonts w:cs="Arial"/>
          <w:b w:val="0"/>
          <w:sz w:val="24"/>
          <w:u w:val="none"/>
        </w:rPr>
        <w:t xml:space="preserve"> </w:t>
      </w:r>
      <w:r w:rsidR="00B2765B">
        <w:rPr>
          <w:rFonts w:cs="Arial"/>
          <w:b w:val="0"/>
          <w:sz w:val="24"/>
          <w:u w:val="none"/>
        </w:rPr>
        <w:t>O</w:t>
      </w:r>
      <w:r w:rsidR="00E5612B" w:rsidRPr="00F25CAC">
        <w:rPr>
          <w:rFonts w:cs="Arial"/>
          <w:b w:val="0"/>
          <w:sz w:val="24"/>
          <w:u w:val="none"/>
        </w:rPr>
        <w:t>bjednatele</w:t>
      </w:r>
      <w:r w:rsidR="004B0B6B">
        <w:rPr>
          <w:rFonts w:cs="Arial"/>
          <w:b w:val="0"/>
          <w:sz w:val="24"/>
          <w:u w:val="none"/>
        </w:rPr>
        <w:t xml:space="preserve">. </w:t>
      </w:r>
      <w:r w:rsidR="00E10E10" w:rsidRPr="00F25CAC">
        <w:rPr>
          <w:rFonts w:cs="Arial"/>
          <w:b w:val="0"/>
          <w:sz w:val="24"/>
          <w:u w:val="none"/>
        </w:rPr>
        <w:t xml:space="preserve"> </w:t>
      </w:r>
    </w:p>
    <w:p w14:paraId="25506B64" w14:textId="289D5282" w:rsidR="009F1D38" w:rsidRPr="009F1D38" w:rsidRDefault="009F1D3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709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9F1D38">
        <w:rPr>
          <w:rFonts w:cs="Arial"/>
          <w:b w:val="0"/>
          <w:sz w:val="24"/>
          <w:u w:val="none"/>
        </w:rPr>
        <w:t xml:space="preserve">Faktura bude vyhotovena ve dvou stejnopisech a bude obsahovat náležitosti daňového dokladu požadované zákonem č. 235/2004 Sb., o dani z přidané hodnoty, ve znění pozdějších předpisů, avšak výslovně vždy musí obsahovat následující údaje: označení smluvních stran a jejich adresy, IČO, DIČ (je-li přiděleno), údaj </w:t>
      </w:r>
      <w:r w:rsidR="00351EF1">
        <w:rPr>
          <w:rFonts w:cs="Arial"/>
          <w:b w:val="0"/>
          <w:sz w:val="24"/>
          <w:u w:val="none"/>
        </w:rPr>
        <w:br/>
      </w:r>
      <w:r w:rsidRPr="009F1D38">
        <w:rPr>
          <w:rFonts w:cs="Arial"/>
          <w:b w:val="0"/>
          <w:sz w:val="24"/>
          <w:u w:val="none"/>
        </w:rPr>
        <w:t xml:space="preserve">o tom, že vystavovatel faktury je zapsán v obchodním rejstříku včetně spisové značky, označení této </w:t>
      </w:r>
      <w:r w:rsidR="009223FF">
        <w:rPr>
          <w:rFonts w:cs="Arial"/>
          <w:b w:val="0"/>
          <w:sz w:val="24"/>
          <w:u w:val="none"/>
        </w:rPr>
        <w:t>S</w:t>
      </w:r>
      <w:r w:rsidRPr="009F1D38">
        <w:rPr>
          <w:rFonts w:cs="Arial"/>
          <w:b w:val="0"/>
          <w:sz w:val="24"/>
          <w:u w:val="none"/>
        </w:rPr>
        <w:t xml:space="preserve">mlouvy, označení poskytnutého plnění, číslo faktury, den vystavení a lhůtu splatnosti faktury, označení peněžního ústavu a číslo účtu, na který se má platit, fakturovanou částku, razítko a podpis oprávněné osoby. </w:t>
      </w:r>
      <w:r w:rsidRPr="009F1D38">
        <w:rPr>
          <w:rFonts w:cs="Arial"/>
          <w:sz w:val="24"/>
          <w:u w:val="none"/>
        </w:rPr>
        <w:t xml:space="preserve">Faktura bude zaslána na </w:t>
      </w:r>
      <w:r w:rsidR="00206F7F">
        <w:rPr>
          <w:rFonts w:cs="Arial"/>
          <w:sz w:val="24"/>
          <w:u w:val="none"/>
        </w:rPr>
        <w:t>Ú</w:t>
      </w:r>
      <w:r w:rsidRPr="009F1D38">
        <w:rPr>
          <w:rFonts w:cs="Arial"/>
          <w:sz w:val="24"/>
          <w:u w:val="none"/>
        </w:rPr>
        <w:t>střed</w:t>
      </w:r>
      <w:r w:rsidR="00D94DAE">
        <w:rPr>
          <w:rFonts w:cs="Arial"/>
          <w:sz w:val="24"/>
          <w:u w:val="none"/>
        </w:rPr>
        <w:t>í Státního pozemkového úřadu – O</w:t>
      </w:r>
      <w:r w:rsidRPr="009F1D38">
        <w:rPr>
          <w:rFonts w:cs="Arial"/>
          <w:sz w:val="24"/>
          <w:u w:val="none"/>
        </w:rPr>
        <w:t xml:space="preserve">dbor vnitřní správy. </w:t>
      </w:r>
    </w:p>
    <w:p w14:paraId="1934ADC0" w14:textId="51C7556D" w:rsidR="009F1D38" w:rsidRPr="009F1D38" w:rsidRDefault="009F1D3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709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9F1D38">
        <w:rPr>
          <w:rFonts w:cs="Arial"/>
          <w:b w:val="0"/>
          <w:sz w:val="24"/>
          <w:u w:val="none"/>
        </w:rPr>
        <w:t>Součástí faktury budou dále soupisy provedených prací odsouhlase</w:t>
      </w:r>
      <w:r w:rsidRPr="00E5612B">
        <w:rPr>
          <w:rFonts w:cs="Arial"/>
          <w:b w:val="0"/>
          <w:sz w:val="24"/>
          <w:u w:val="none"/>
        </w:rPr>
        <w:t>né technickým dozorem</w:t>
      </w:r>
      <w:r w:rsidR="00E5612B" w:rsidRPr="00E5612B">
        <w:rPr>
          <w:rFonts w:cs="Arial"/>
          <w:b w:val="0"/>
          <w:sz w:val="24"/>
          <w:u w:val="none"/>
        </w:rPr>
        <w:t xml:space="preserve"> Objednatele</w:t>
      </w:r>
      <w:r w:rsidRPr="00E5612B">
        <w:rPr>
          <w:rFonts w:cs="Arial"/>
          <w:b w:val="0"/>
          <w:sz w:val="24"/>
          <w:u w:val="none"/>
        </w:rPr>
        <w:t xml:space="preserve"> </w:t>
      </w:r>
      <w:r w:rsidRPr="009F1D38">
        <w:rPr>
          <w:rFonts w:cs="Arial"/>
          <w:b w:val="0"/>
          <w:sz w:val="24"/>
          <w:u w:val="none"/>
        </w:rPr>
        <w:t xml:space="preserve">a kopie protokolu o </w:t>
      </w:r>
      <w:r w:rsidR="001C7968">
        <w:rPr>
          <w:rFonts w:cs="Arial"/>
          <w:b w:val="0"/>
          <w:sz w:val="24"/>
          <w:u w:val="none"/>
        </w:rPr>
        <w:t xml:space="preserve">předání a </w:t>
      </w:r>
      <w:proofErr w:type="gramStart"/>
      <w:r w:rsidR="001C7968">
        <w:rPr>
          <w:rFonts w:cs="Arial"/>
          <w:b w:val="0"/>
          <w:sz w:val="24"/>
          <w:u w:val="none"/>
        </w:rPr>
        <w:t xml:space="preserve">převzetí </w:t>
      </w:r>
      <w:r w:rsidRPr="009F1D38">
        <w:rPr>
          <w:rFonts w:cs="Arial"/>
          <w:b w:val="0"/>
          <w:sz w:val="24"/>
          <w:u w:val="none"/>
        </w:rPr>
        <w:t xml:space="preserve"> díla</w:t>
      </w:r>
      <w:proofErr w:type="gramEnd"/>
      <w:r w:rsidRPr="009F1D38">
        <w:rPr>
          <w:rFonts w:cs="Arial"/>
          <w:b w:val="0"/>
          <w:sz w:val="24"/>
          <w:u w:val="none"/>
        </w:rPr>
        <w:t>, řádně podepsaného za obě smluvní strany. Převzaté práce budou oceněny jednotkovými cenami, dle k této smlouvě přiloženého oceněného soupisu prací. Fakturované částky</w:t>
      </w:r>
      <w:r w:rsidR="00313DAD">
        <w:rPr>
          <w:rFonts w:cs="Arial"/>
          <w:b w:val="0"/>
          <w:sz w:val="24"/>
          <w:u w:val="none"/>
        </w:rPr>
        <w:t xml:space="preserve"> </w:t>
      </w:r>
      <w:r w:rsidRPr="009F1D38">
        <w:rPr>
          <w:rFonts w:cs="Arial"/>
          <w:b w:val="0"/>
          <w:sz w:val="24"/>
          <w:u w:val="none"/>
        </w:rPr>
        <w:t>budou zaokrouhleny</w:t>
      </w:r>
      <w:r w:rsidR="003B24F4">
        <w:rPr>
          <w:rFonts w:cs="Arial"/>
          <w:b w:val="0"/>
          <w:sz w:val="24"/>
          <w:u w:val="none"/>
        </w:rPr>
        <w:t xml:space="preserve"> </w:t>
      </w:r>
      <w:r w:rsidRPr="009F1D38">
        <w:rPr>
          <w:rFonts w:cs="Arial"/>
          <w:b w:val="0"/>
          <w:sz w:val="24"/>
          <w:u w:val="none"/>
        </w:rPr>
        <w:t>na celé Kč.</w:t>
      </w:r>
    </w:p>
    <w:p w14:paraId="14FA7119" w14:textId="1122C60F" w:rsidR="009F1D38" w:rsidRPr="009F1D38" w:rsidRDefault="009F1D3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709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9F1D38">
        <w:rPr>
          <w:rFonts w:cs="Arial"/>
          <w:b w:val="0"/>
          <w:sz w:val="24"/>
          <w:u w:val="none"/>
        </w:rPr>
        <w:t>V případě, že faktura nebude obsaho</w:t>
      </w:r>
      <w:r w:rsidR="00D94DAE">
        <w:rPr>
          <w:rFonts w:cs="Arial"/>
          <w:b w:val="0"/>
          <w:sz w:val="24"/>
          <w:u w:val="none"/>
        </w:rPr>
        <w:t>vat náležitosti uvedené v této S</w:t>
      </w:r>
      <w:r w:rsidRPr="009F1D38">
        <w:rPr>
          <w:rFonts w:cs="Arial"/>
          <w:b w:val="0"/>
          <w:sz w:val="24"/>
          <w:u w:val="none"/>
        </w:rPr>
        <w:t xml:space="preserve">mlouvě </w:t>
      </w:r>
      <w:r w:rsidR="00D94DAE">
        <w:rPr>
          <w:rFonts w:cs="Arial"/>
          <w:b w:val="0"/>
          <w:sz w:val="24"/>
          <w:u w:val="none"/>
        </w:rPr>
        <w:br/>
      </w:r>
      <w:r w:rsidRPr="009F1D38">
        <w:rPr>
          <w:rFonts w:cs="Arial"/>
          <w:b w:val="0"/>
          <w:sz w:val="24"/>
          <w:u w:val="none"/>
        </w:rPr>
        <w:t xml:space="preserve">či jejích přílohách nebo v ní nebudou </w:t>
      </w:r>
      <w:r w:rsidR="00D94DAE">
        <w:rPr>
          <w:rFonts w:cs="Arial"/>
          <w:b w:val="0"/>
          <w:sz w:val="24"/>
          <w:u w:val="none"/>
        </w:rPr>
        <w:t xml:space="preserve">správně uvedené údaje dle této Smlouvy, je Objednatel oprávněn ji vrátit </w:t>
      </w:r>
      <w:r w:rsidR="00D94DAE" w:rsidRPr="00205590">
        <w:rPr>
          <w:rFonts w:cs="Arial"/>
          <w:b w:val="0"/>
          <w:sz w:val="24"/>
          <w:u w:val="none"/>
        </w:rPr>
        <w:t>Z</w:t>
      </w:r>
      <w:r w:rsidRPr="00205590">
        <w:rPr>
          <w:rFonts w:cs="Arial"/>
          <w:b w:val="0"/>
          <w:sz w:val="24"/>
          <w:u w:val="none"/>
        </w:rPr>
        <w:t>hotoviteli na doplnění. V takovém případě začne plynout doruč</w:t>
      </w:r>
      <w:r w:rsidR="00D94DAE" w:rsidRPr="00205590">
        <w:rPr>
          <w:rFonts w:cs="Arial"/>
          <w:b w:val="0"/>
          <w:sz w:val="24"/>
          <w:u w:val="none"/>
        </w:rPr>
        <w:t>ením opravené faktury O</w:t>
      </w:r>
      <w:r w:rsidRPr="00205590">
        <w:rPr>
          <w:rFonts w:cs="Arial"/>
          <w:b w:val="0"/>
          <w:sz w:val="24"/>
          <w:u w:val="none"/>
        </w:rPr>
        <w:t>bjednateli nová lhůta splatnosti</w:t>
      </w:r>
      <w:r w:rsidR="00D94DAE" w:rsidRPr="00205590">
        <w:rPr>
          <w:rFonts w:cs="Arial"/>
          <w:b w:val="0"/>
          <w:sz w:val="24"/>
          <w:u w:val="none"/>
        </w:rPr>
        <w:t xml:space="preserve"> dle </w:t>
      </w:r>
      <w:r w:rsidR="00205590" w:rsidRPr="00205590">
        <w:rPr>
          <w:rFonts w:cs="Arial"/>
          <w:b w:val="0"/>
          <w:sz w:val="24"/>
          <w:u w:val="none"/>
        </w:rPr>
        <w:t>čl. V</w:t>
      </w:r>
      <w:r w:rsidR="00D94DAE" w:rsidRPr="00205590">
        <w:rPr>
          <w:rFonts w:cs="Arial"/>
          <w:b w:val="0"/>
          <w:sz w:val="24"/>
          <w:u w:val="none"/>
        </w:rPr>
        <w:t>I. odst.</w:t>
      </w:r>
      <w:r w:rsidR="00205590" w:rsidRPr="00205590">
        <w:rPr>
          <w:rFonts w:cs="Arial"/>
          <w:b w:val="0"/>
          <w:sz w:val="24"/>
          <w:u w:val="none"/>
        </w:rPr>
        <w:t xml:space="preserve"> 6</w:t>
      </w:r>
      <w:r w:rsidR="00BF61F8" w:rsidRPr="00205590">
        <w:rPr>
          <w:rFonts w:cs="Arial"/>
          <w:b w:val="0"/>
          <w:sz w:val="24"/>
          <w:u w:val="none"/>
        </w:rPr>
        <w:t>.9</w:t>
      </w:r>
      <w:r w:rsidR="00D94DAE" w:rsidRPr="00205590">
        <w:rPr>
          <w:rFonts w:cs="Arial"/>
          <w:b w:val="0"/>
          <w:sz w:val="24"/>
          <w:u w:val="none"/>
        </w:rPr>
        <w:t xml:space="preserve"> této Smlouvy.</w:t>
      </w:r>
    </w:p>
    <w:p w14:paraId="66D19775" w14:textId="72A040D5" w:rsidR="009F1D38" w:rsidRPr="009F1D38" w:rsidRDefault="009F1D3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709"/>
        </w:tabs>
        <w:spacing w:before="120" w:after="120" w:line="288" w:lineRule="auto"/>
        <w:ind w:left="426" w:hanging="568"/>
        <w:jc w:val="both"/>
        <w:rPr>
          <w:rFonts w:cs="Arial"/>
          <w:sz w:val="24"/>
        </w:rPr>
      </w:pPr>
      <w:r w:rsidRPr="009F1D38">
        <w:rPr>
          <w:rFonts w:cs="Arial"/>
          <w:b w:val="0"/>
          <w:sz w:val="24"/>
          <w:u w:val="none"/>
        </w:rPr>
        <w:t xml:space="preserve">Splatnost faktury se stanovuje na </w:t>
      </w:r>
      <w:r w:rsidR="002E6EB1" w:rsidRPr="002E6EB1">
        <w:rPr>
          <w:rFonts w:cs="Arial"/>
          <w:b w:val="0"/>
          <w:sz w:val="24"/>
          <w:u w:val="none"/>
        </w:rPr>
        <w:t>30</w:t>
      </w:r>
      <w:r w:rsidRPr="002E6EB1">
        <w:rPr>
          <w:rFonts w:cs="Arial"/>
          <w:b w:val="0"/>
          <w:sz w:val="24"/>
          <w:u w:val="none"/>
        </w:rPr>
        <w:t xml:space="preserve"> kalendářních dnů</w:t>
      </w:r>
      <w:r w:rsidRPr="009F1D38">
        <w:rPr>
          <w:rFonts w:cs="Arial"/>
          <w:b w:val="0"/>
          <w:sz w:val="24"/>
          <w:u w:val="none"/>
        </w:rPr>
        <w:t xml:space="preserve"> od doručení na adresu: </w:t>
      </w:r>
      <w:r w:rsidRPr="009F1D38">
        <w:rPr>
          <w:rFonts w:cs="Arial"/>
          <w:sz w:val="24"/>
          <w:u w:val="none"/>
        </w:rPr>
        <w:t xml:space="preserve">Státní pozemkový úřad, Odbor vnitřní správy, Husinecká 1024/11a, 130 00 </w:t>
      </w:r>
      <w:r w:rsidR="00351EF1">
        <w:rPr>
          <w:rFonts w:cs="Arial"/>
          <w:sz w:val="24"/>
          <w:u w:val="none"/>
        </w:rPr>
        <w:br/>
      </w:r>
      <w:r w:rsidRPr="009F1D38">
        <w:rPr>
          <w:rFonts w:cs="Arial"/>
          <w:sz w:val="24"/>
          <w:u w:val="none"/>
        </w:rPr>
        <w:t xml:space="preserve">Praha 3 – Žižkov. </w:t>
      </w:r>
      <w:r w:rsidRPr="009F1D38">
        <w:rPr>
          <w:rFonts w:cs="Arial"/>
          <w:b w:val="0"/>
          <w:sz w:val="24"/>
          <w:u w:val="none"/>
        </w:rPr>
        <w:t>Platby peněžitých částek se provádějí bankovním převodem na účet druhé smluvní strany uvedený ve faktuře. Peněžitá částka se považuje za zaplacenou ok</w:t>
      </w:r>
      <w:r w:rsidR="00BF61F8">
        <w:rPr>
          <w:rFonts w:cs="Arial"/>
          <w:b w:val="0"/>
          <w:sz w:val="24"/>
          <w:u w:val="none"/>
        </w:rPr>
        <w:t>amžikem jejího odepsání z účtu Objednatele ve prospěch účtu Z</w:t>
      </w:r>
      <w:r w:rsidRPr="009F1D38">
        <w:rPr>
          <w:rFonts w:cs="Arial"/>
          <w:b w:val="0"/>
          <w:sz w:val="24"/>
          <w:u w:val="none"/>
        </w:rPr>
        <w:t>hotovitele.</w:t>
      </w:r>
    </w:p>
    <w:p w14:paraId="11AC595F" w14:textId="28CAFADC" w:rsidR="009F1D38" w:rsidRPr="009F1D38" w:rsidRDefault="00BF61F8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>
        <w:rPr>
          <w:rFonts w:cs="Arial"/>
          <w:b w:val="0"/>
          <w:sz w:val="24"/>
          <w:u w:val="none"/>
        </w:rPr>
        <w:t>Zhotovitel je povinen uhradit O</w:t>
      </w:r>
      <w:r w:rsidR="009F1D38" w:rsidRPr="009F1D38">
        <w:rPr>
          <w:rFonts w:cs="Arial"/>
          <w:b w:val="0"/>
          <w:sz w:val="24"/>
          <w:u w:val="none"/>
        </w:rPr>
        <w:t xml:space="preserve">bjednateli veškeré poplatky, sankce, škody </w:t>
      </w:r>
      <w:r w:rsidR="009F1D38" w:rsidRPr="009F1D38">
        <w:rPr>
          <w:rFonts w:cs="Arial"/>
          <w:b w:val="0"/>
          <w:sz w:val="24"/>
          <w:u w:val="none"/>
        </w:rPr>
        <w:br/>
        <w:t>a vícenáklady vzniklé z důvodu nedodržení smluvních podmínek.</w:t>
      </w:r>
    </w:p>
    <w:p w14:paraId="0DADF600" w14:textId="388A6106" w:rsidR="00996E67" w:rsidRPr="00996E67" w:rsidRDefault="00996E67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Fonts w:ascii="Arial" w:hAnsi="Arial" w:cs="Arial"/>
          <w:sz w:val="24"/>
        </w:rPr>
      </w:pPr>
      <w:r w:rsidRPr="00737D88">
        <w:rPr>
          <w:rStyle w:val="l-L2Char"/>
          <w:rFonts w:cs="Arial"/>
          <w:b w:val="0"/>
          <w:sz w:val="24"/>
          <w:u w:val="none"/>
        </w:rPr>
        <w:t xml:space="preserve">Zhotovitel je podle ustanovení </w:t>
      </w:r>
      <w:r w:rsidRPr="00351EF1">
        <w:rPr>
          <w:rStyle w:val="l-L2Char"/>
          <w:rFonts w:cs="Arial"/>
          <w:b w:val="0"/>
          <w:sz w:val="24"/>
          <w:u w:val="none"/>
        </w:rPr>
        <w:t>§ 2 písm. 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</w:t>
      </w:r>
      <w:r w:rsidRPr="00C544B2">
        <w:rPr>
          <w:rStyle w:val="l-L2Char"/>
          <w:rFonts w:cs="Arial"/>
          <w:b w:val="0"/>
          <w:sz w:val="24"/>
        </w:rPr>
        <w:t>.</w:t>
      </w:r>
    </w:p>
    <w:p w14:paraId="76E16213" w14:textId="5EAB8618" w:rsidR="009F1D38" w:rsidRPr="00960B31" w:rsidRDefault="009F1D38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9F1D38">
        <w:rPr>
          <w:rFonts w:cs="Arial"/>
          <w:b w:val="0"/>
          <w:sz w:val="24"/>
          <w:u w:val="none"/>
        </w:rPr>
        <w:t>Objednatel je oprávněn pozastavit či jednostra</w:t>
      </w:r>
      <w:r w:rsidR="00BF61F8">
        <w:rPr>
          <w:rFonts w:cs="Arial"/>
          <w:b w:val="0"/>
          <w:sz w:val="24"/>
          <w:u w:val="none"/>
        </w:rPr>
        <w:t xml:space="preserve">nně započíst proti pohledávkám </w:t>
      </w:r>
      <w:r w:rsidR="00BF61F8" w:rsidRPr="00960B31">
        <w:rPr>
          <w:rFonts w:cs="Arial"/>
          <w:b w:val="0"/>
          <w:sz w:val="24"/>
          <w:u w:val="none"/>
        </w:rPr>
        <w:t>Z</w:t>
      </w:r>
      <w:r w:rsidRPr="00960B31">
        <w:rPr>
          <w:rFonts w:cs="Arial"/>
          <w:b w:val="0"/>
          <w:sz w:val="24"/>
          <w:u w:val="none"/>
        </w:rPr>
        <w:t>hotovitele kteroukoli z plateb z kteréhokoli z následujících důvodů:</w:t>
      </w:r>
    </w:p>
    <w:p w14:paraId="209B6FB3" w14:textId="444AECD7" w:rsidR="009F1D38" w:rsidRPr="00960B31" w:rsidRDefault="001C7968" w:rsidP="004659F5">
      <w:pPr>
        <w:pStyle w:val="TSlneksmlouvy"/>
        <w:keepNext w:val="0"/>
        <w:numPr>
          <w:ilvl w:val="2"/>
          <w:numId w:val="3"/>
        </w:numPr>
        <w:tabs>
          <w:tab w:val="num" w:pos="1276"/>
        </w:tabs>
        <w:spacing w:before="120" w:after="120" w:line="288" w:lineRule="auto"/>
        <w:ind w:hanging="878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Existence o</w:t>
      </w:r>
      <w:r w:rsidR="009F1D38" w:rsidRPr="00960B31">
        <w:rPr>
          <w:rFonts w:cs="Arial"/>
          <w:b w:val="0"/>
          <w:sz w:val="24"/>
          <w:u w:val="none"/>
        </w:rPr>
        <w:t>právněných nároků vz</w:t>
      </w:r>
      <w:r w:rsidR="00BF61F8" w:rsidRPr="00960B31">
        <w:rPr>
          <w:rFonts w:cs="Arial"/>
          <w:b w:val="0"/>
          <w:sz w:val="24"/>
          <w:u w:val="none"/>
        </w:rPr>
        <w:t>nesených třetími stranami vůči O</w:t>
      </w:r>
      <w:r w:rsidR="009F1D38" w:rsidRPr="00960B31">
        <w:rPr>
          <w:rFonts w:cs="Arial"/>
          <w:b w:val="0"/>
          <w:sz w:val="24"/>
          <w:u w:val="none"/>
        </w:rPr>
        <w:t xml:space="preserve">bjednateli </w:t>
      </w:r>
      <w:r w:rsidR="009F1D38" w:rsidRPr="00960B31">
        <w:rPr>
          <w:rFonts w:cs="Arial"/>
          <w:b w:val="0"/>
          <w:sz w:val="24"/>
          <w:u w:val="none"/>
        </w:rPr>
        <w:br/>
        <w:t>v souvis</w:t>
      </w:r>
      <w:r w:rsidR="00BF61F8" w:rsidRPr="00960B31">
        <w:rPr>
          <w:rFonts w:cs="Arial"/>
          <w:b w:val="0"/>
          <w:sz w:val="24"/>
          <w:u w:val="none"/>
        </w:rPr>
        <w:t>losti s neplněním povinností Z</w:t>
      </w:r>
      <w:r w:rsidR="00960B31" w:rsidRPr="00960B31">
        <w:rPr>
          <w:rFonts w:cs="Arial"/>
          <w:b w:val="0"/>
          <w:sz w:val="24"/>
          <w:u w:val="none"/>
        </w:rPr>
        <w:t>hotovitelem.</w:t>
      </w:r>
    </w:p>
    <w:p w14:paraId="0618DE3A" w14:textId="0EBB813E" w:rsidR="009F1D38" w:rsidRPr="00960B31" w:rsidRDefault="00960B31" w:rsidP="004659F5">
      <w:pPr>
        <w:pStyle w:val="TSlneksmlouvy"/>
        <w:keepNext w:val="0"/>
        <w:numPr>
          <w:ilvl w:val="2"/>
          <w:numId w:val="3"/>
        </w:numPr>
        <w:tabs>
          <w:tab w:val="num" w:pos="1276"/>
        </w:tabs>
        <w:spacing w:before="120" w:after="120" w:line="288" w:lineRule="auto"/>
        <w:ind w:hanging="878"/>
        <w:jc w:val="both"/>
        <w:rPr>
          <w:rFonts w:cs="Arial"/>
          <w:b w:val="0"/>
          <w:sz w:val="24"/>
          <w:u w:val="none"/>
        </w:rPr>
      </w:pPr>
      <w:r w:rsidRPr="00960B31">
        <w:rPr>
          <w:rFonts w:cs="Arial"/>
          <w:b w:val="0"/>
          <w:sz w:val="24"/>
          <w:u w:val="none"/>
        </w:rPr>
        <w:t>N</w:t>
      </w:r>
      <w:r w:rsidR="00BF61F8" w:rsidRPr="00960B31">
        <w:rPr>
          <w:rFonts w:cs="Arial"/>
          <w:b w:val="0"/>
          <w:sz w:val="24"/>
          <w:u w:val="none"/>
        </w:rPr>
        <w:t>ezaplacení ze strany Z</w:t>
      </w:r>
      <w:r w:rsidR="009F1D38" w:rsidRPr="00960B31">
        <w:rPr>
          <w:rFonts w:cs="Arial"/>
          <w:b w:val="0"/>
          <w:sz w:val="24"/>
          <w:u w:val="none"/>
        </w:rPr>
        <w:t>hotovitele za práci, materiál</w:t>
      </w:r>
      <w:r w:rsidRPr="00960B31">
        <w:rPr>
          <w:rFonts w:cs="Arial"/>
          <w:b w:val="0"/>
          <w:sz w:val="24"/>
          <w:u w:val="none"/>
        </w:rPr>
        <w:t>, zařízení anebo subdodavatelům.</w:t>
      </w:r>
      <w:r w:rsidR="009F1D38" w:rsidRPr="00960B31">
        <w:rPr>
          <w:rFonts w:cs="Arial"/>
          <w:b w:val="0"/>
          <w:sz w:val="24"/>
          <w:u w:val="none"/>
        </w:rPr>
        <w:t xml:space="preserve"> </w:t>
      </w:r>
    </w:p>
    <w:p w14:paraId="03121364" w14:textId="6FD54F4A" w:rsidR="009F1D38" w:rsidRPr="00960B31" w:rsidRDefault="001C7968" w:rsidP="004659F5">
      <w:pPr>
        <w:pStyle w:val="TSlneksmlouvy"/>
        <w:keepNext w:val="0"/>
        <w:numPr>
          <w:ilvl w:val="2"/>
          <w:numId w:val="3"/>
        </w:numPr>
        <w:tabs>
          <w:tab w:val="num" w:pos="1276"/>
        </w:tabs>
        <w:spacing w:before="120" w:after="120" w:line="288" w:lineRule="auto"/>
        <w:ind w:hanging="878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Vznik š</w:t>
      </w:r>
      <w:r w:rsidR="009F1D38" w:rsidRPr="00960B31">
        <w:rPr>
          <w:rFonts w:cs="Arial"/>
          <w:b w:val="0"/>
          <w:sz w:val="24"/>
          <w:u w:val="none"/>
        </w:rPr>
        <w:t xml:space="preserve">kody způsobené </w:t>
      </w:r>
      <w:r w:rsidR="00960B31" w:rsidRPr="00960B31">
        <w:rPr>
          <w:rFonts w:cs="Arial"/>
          <w:b w:val="0"/>
          <w:sz w:val="24"/>
          <w:u w:val="none"/>
        </w:rPr>
        <w:t>O</w:t>
      </w:r>
      <w:r w:rsidR="009F1D38" w:rsidRPr="00960B31">
        <w:rPr>
          <w:rFonts w:cs="Arial"/>
          <w:b w:val="0"/>
          <w:sz w:val="24"/>
          <w:u w:val="none"/>
        </w:rPr>
        <w:t>bjednateli nebo jiné</w:t>
      </w:r>
      <w:r w:rsidR="00960B31" w:rsidRPr="00960B31">
        <w:rPr>
          <w:rFonts w:cs="Arial"/>
          <w:b w:val="0"/>
          <w:sz w:val="24"/>
          <w:u w:val="none"/>
        </w:rPr>
        <w:t>mu zhotoviteli či subdodavateli.</w:t>
      </w:r>
      <w:r w:rsidR="009F1D38" w:rsidRPr="00960B31">
        <w:rPr>
          <w:rFonts w:cs="Arial"/>
          <w:b w:val="0"/>
          <w:sz w:val="24"/>
          <w:u w:val="none"/>
        </w:rPr>
        <w:t xml:space="preserve"> </w:t>
      </w:r>
    </w:p>
    <w:p w14:paraId="7FB0FFE5" w14:textId="07F3EE25" w:rsidR="009F1D38" w:rsidRPr="00960B31" w:rsidRDefault="00960B31" w:rsidP="004659F5">
      <w:pPr>
        <w:pStyle w:val="TSlneksmlouvy"/>
        <w:keepNext w:val="0"/>
        <w:numPr>
          <w:ilvl w:val="2"/>
          <w:numId w:val="3"/>
        </w:numPr>
        <w:tabs>
          <w:tab w:val="num" w:pos="1276"/>
        </w:tabs>
        <w:spacing w:before="120" w:after="120" w:line="288" w:lineRule="auto"/>
        <w:ind w:hanging="878"/>
        <w:jc w:val="both"/>
        <w:rPr>
          <w:rFonts w:cs="Arial"/>
          <w:b w:val="0"/>
          <w:sz w:val="24"/>
          <w:u w:val="none"/>
        </w:rPr>
      </w:pPr>
      <w:r w:rsidRPr="00960B31">
        <w:rPr>
          <w:rFonts w:cs="Arial"/>
          <w:b w:val="0"/>
          <w:sz w:val="24"/>
          <w:u w:val="none"/>
        </w:rPr>
        <w:lastRenderedPageBreak/>
        <w:t>O</w:t>
      </w:r>
      <w:r w:rsidR="009F1D38" w:rsidRPr="00960B31">
        <w:rPr>
          <w:rFonts w:cs="Arial"/>
          <w:b w:val="0"/>
          <w:sz w:val="24"/>
          <w:u w:val="none"/>
        </w:rPr>
        <w:t>pakované</w:t>
      </w:r>
      <w:r w:rsidR="00BF61F8" w:rsidRPr="00960B31">
        <w:rPr>
          <w:rFonts w:cs="Arial"/>
          <w:b w:val="0"/>
          <w:sz w:val="24"/>
          <w:u w:val="none"/>
        </w:rPr>
        <w:t xml:space="preserve"> neplnění povinností ze strany Z</w:t>
      </w:r>
      <w:r w:rsidR="009F1D38" w:rsidRPr="00960B31">
        <w:rPr>
          <w:rFonts w:cs="Arial"/>
          <w:b w:val="0"/>
          <w:sz w:val="24"/>
          <w:u w:val="none"/>
        </w:rPr>
        <w:t xml:space="preserve">hotovitele a nepostupování v souladu se </w:t>
      </w:r>
      <w:r w:rsidR="00B2765B">
        <w:rPr>
          <w:rFonts w:cs="Arial"/>
          <w:b w:val="0"/>
          <w:sz w:val="24"/>
          <w:u w:val="none"/>
        </w:rPr>
        <w:t>S</w:t>
      </w:r>
      <w:r w:rsidR="009F1D38" w:rsidRPr="00960B31">
        <w:rPr>
          <w:rFonts w:cs="Arial"/>
          <w:b w:val="0"/>
          <w:sz w:val="24"/>
          <w:u w:val="none"/>
        </w:rPr>
        <w:t>mlouvou</w:t>
      </w:r>
      <w:r w:rsidR="001C7968">
        <w:rPr>
          <w:rFonts w:cs="Arial"/>
          <w:b w:val="0"/>
          <w:sz w:val="24"/>
          <w:u w:val="none"/>
        </w:rPr>
        <w:t>.</w:t>
      </w:r>
      <w:r w:rsidR="009F1D38" w:rsidRPr="00960B31">
        <w:rPr>
          <w:rFonts w:cs="Arial"/>
          <w:b w:val="0"/>
          <w:sz w:val="24"/>
          <w:u w:val="none"/>
        </w:rPr>
        <w:t xml:space="preserve"> </w:t>
      </w:r>
    </w:p>
    <w:p w14:paraId="4455DF44" w14:textId="1C87D070" w:rsidR="009F1D38" w:rsidRPr="00960B31" w:rsidRDefault="001C7968" w:rsidP="004659F5">
      <w:pPr>
        <w:pStyle w:val="TSlneksmlouvy"/>
        <w:keepNext w:val="0"/>
        <w:numPr>
          <w:ilvl w:val="2"/>
          <w:numId w:val="3"/>
        </w:numPr>
        <w:tabs>
          <w:tab w:val="num" w:pos="1276"/>
        </w:tabs>
        <w:spacing w:before="120" w:after="120" w:line="288" w:lineRule="auto"/>
        <w:ind w:hanging="878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E</w:t>
      </w:r>
      <w:r w:rsidR="009F1D38" w:rsidRPr="00960B31">
        <w:rPr>
          <w:rFonts w:cs="Arial"/>
          <w:b w:val="0"/>
          <w:sz w:val="24"/>
          <w:u w:val="none"/>
        </w:rPr>
        <w:t>xistence jakýchkoliv oprávněný</w:t>
      </w:r>
      <w:r w:rsidR="00BF61F8" w:rsidRPr="00960B31">
        <w:rPr>
          <w:rFonts w:cs="Arial"/>
          <w:b w:val="0"/>
          <w:sz w:val="24"/>
          <w:u w:val="none"/>
        </w:rPr>
        <w:t>ch finančních či jiných nároků Objednatele vůči Z</w:t>
      </w:r>
      <w:r w:rsidR="009F1D38" w:rsidRPr="00960B31">
        <w:rPr>
          <w:rFonts w:cs="Arial"/>
          <w:b w:val="0"/>
          <w:sz w:val="24"/>
          <w:u w:val="none"/>
        </w:rPr>
        <w:t xml:space="preserve">hotoviteli. </w:t>
      </w:r>
    </w:p>
    <w:p w14:paraId="2D62FCE9" w14:textId="7637267A" w:rsidR="009F1D38" w:rsidRPr="00F6002D" w:rsidRDefault="009F1D38" w:rsidP="00206F7F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1134"/>
        <w:jc w:val="both"/>
        <w:rPr>
          <w:rFonts w:cs="Arial"/>
          <w:sz w:val="24"/>
        </w:rPr>
      </w:pPr>
      <w:r w:rsidRPr="00960B31">
        <w:rPr>
          <w:rFonts w:cs="Arial"/>
          <w:b w:val="0"/>
          <w:sz w:val="24"/>
          <w:u w:val="none"/>
        </w:rPr>
        <w:t>Zhotovitel není oprávněn započíst žádnou sv</w:t>
      </w:r>
      <w:r w:rsidR="00BF61F8" w:rsidRPr="00960B31">
        <w:rPr>
          <w:rFonts w:cs="Arial"/>
          <w:b w:val="0"/>
          <w:sz w:val="24"/>
          <w:u w:val="none"/>
        </w:rPr>
        <w:t>ou pohledávku proti pohledávce</w:t>
      </w:r>
      <w:r w:rsidR="00206F7F">
        <w:rPr>
          <w:rFonts w:cs="Arial"/>
          <w:b w:val="0"/>
          <w:sz w:val="24"/>
          <w:u w:val="none"/>
        </w:rPr>
        <w:t xml:space="preserve"> </w:t>
      </w:r>
      <w:r w:rsidR="00BF61F8" w:rsidRPr="00F6002D">
        <w:rPr>
          <w:rFonts w:cs="Arial"/>
          <w:b w:val="0"/>
          <w:sz w:val="24"/>
          <w:u w:val="none"/>
        </w:rPr>
        <w:t>O</w:t>
      </w:r>
      <w:r w:rsidRPr="00F6002D">
        <w:rPr>
          <w:rFonts w:cs="Arial"/>
          <w:b w:val="0"/>
          <w:sz w:val="24"/>
          <w:u w:val="none"/>
        </w:rPr>
        <w:t xml:space="preserve">bjednatele z této </w:t>
      </w:r>
      <w:r w:rsidR="00B2765B">
        <w:rPr>
          <w:rFonts w:cs="Arial"/>
          <w:b w:val="0"/>
          <w:sz w:val="24"/>
          <w:u w:val="none"/>
        </w:rPr>
        <w:t>S</w:t>
      </w:r>
      <w:r w:rsidRPr="00F6002D">
        <w:rPr>
          <w:rFonts w:cs="Arial"/>
          <w:b w:val="0"/>
          <w:sz w:val="24"/>
          <w:u w:val="none"/>
        </w:rPr>
        <w:t>mlouvy.</w:t>
      </w:r>
    </w:p>
    <w:p w14:paraId="1BCA3FA9" w14:textId="674155C3" w:rsidR="008F451B" w:rsidRPr="00F6002D" w:rsidRDefault="009F1D38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F6002D">
        <w:rPr>
          <w:rFonts w:cs="Arial"/>
          <w:b w:val="0"/>
          <w:sz w:val="24"/>
          <w:u w:val="none"/>
        </w:rPr>
        <w:t xml:space="preserve">V případě prodlení kterékoliv smluvní strany se zaplacením peněžité částky vzniká oprávněné straně nárok na úrok z prodlení ve výši jedné setiny procenta (0,01 %) </w:t>
      </w:r>
      <w:r w:rsidRPr="00F6002D">
        <w:rPr>
          <w:rFonts w:cs="Arial"/>
          <w:b w:val="0"/>
          <w:sz w:val="24"/>
          <w:u w:val="none"/>
        </w:rPr>
        <w:br/>
        <w:t>z dlužné částky za každý i započatý den prodlení. Tím není dotčen ani omezen nárok na náhradu vzniklé škody.</w:t>
      </w:r>
    </w:p>
    <w:p w14:paraId="25B7BD8D" w14:textId="14EF9441" w:rsidR="00A95D79" w:rsidRPr="00F6002D" w:rsidRDefault="00A95D79" w:rsidP="00A95D79">
      <w:pPr>
        <w:pStyle w:val="Odstavecseseznamem"/>
        <w:numPr>
          <w:ilvl w:val="1"/>
          <w:numId w:val="3"/>
        </w:numPr>
        <w:tabs>
          <w:tab w:val="clear" w:pos="737"/>
          <w:tab w:val="num" w:pos="426"/>
        </w:tabs>
        <w:spacing w:after="140" w:line="290" w:lineRule="auto"/>
        <w:ind w:hanging="1021"/>
        <w:jc w:val="both"/>
        <w:rPr>
          <w:rFonts w:cs="Arial"/>
          <w:sz w:val="24"/>
        </w:rPr>
      </w:pPr>
      <w:r w:rsidRPr="00F6002D">
        <w:rPr>
          <w:rFonts w:cs="Arial"/>
          <w:sz w:val="24"/>
        </w:rPr>
        <w:t>Smluvní cena zahrnuje veškeré náklady na řádné provedení Díla a tyto náklady tedy</w:t>
      </w:r>
    </w:p>
    <w:p w14:paraId="49B92BBA" w14:textId="5E600BF6" w:rsidR="00A95D79" w:rsidRPr="00F6002D" w:rsidRDefault="00A95D79" w:rsidP="00A95D79">
      <w:pPr>
        <w:pStyle w:val="Odstavecseseznamem"/>
        <w:spacing w:after="140" w:line="290" w:lineRule="auto"/>
        <w:ind w:left="426"/>
        <w:jc w:val="both"/>
        <w:rPr>
          <w:rFonts w:cs="Arial"/>
          <w:sz w:val="24"/>
        </w:rPr>
      </w:pPr>
      <w:r w:rsidRPr="00F6002D">
        <w:rPr>
          <w:rFonts w:cs="Arial"/>
          <w:sz w:val="24"/>
        </w:rPr>
        <w:t xml:space="preserve"> nese v plné výši Zhotovitel, včetně </w:t>
      </w:r>
      <w:proofErr w:type="spellStart"/>
      <w:r w:rsidRPr="00F6002D">
        <w:rPr>
          <w:rFonts w:cs="Arial"/>
          <w:sz w:val="24"/>
        </w:rPr>
        <w:t>m.j</w:t>
      </w:r>
      <w:proofErr w:type="spellEnd"/>
      <w:r w:rsidRPr="00F6002D">
        <w:rPr>
          <w:rFonts w:cs="Arial"/>
          <w:sz w:val="24"/>
        </w:rPr>
        <w:t xml:space="preserve">.: </w:t>
      </w:r>
    </w:p>
    <w:p w14:paraId="5FCF5B8E" w14:textId="77777777" w:rsidR="00A95D79" w:rsidRPr="00F6002D" w:rsidRDefault="00A95D79" w:rsidP="00A95D79">
      <w:pPr>
        <w:pStyle w:val="Level3"/>
        <w:numPr>
          <w:ilvl w:val="2"/>
          <w:numId w:val="6"/>
        </w:numPr>
        <w:spacing w:after="140" w:line="290" w:lineRule="auto"/>
        <w:ind w:left="1360" w:hanging="680"/>
        <w:jc w:val="both"/>
        <w:rPr>
          <w:rFonts w:cs="Arial"/>
          <w:sz w:val="24"/>
          <w:lang w:val="cs-CZ"/>
        </w:rPr>
      </w:pPr>
      <w:r w:rsidRPr="00F6002D">
        <w:rPr>
          <w:rFonts w:cs="Arial"/>
          <w:sz w:val="24"/>
          <w:lang w:val="cs-CZ"/>
        </w:rPr>
        <w:t>Veškerých nákladů na řádné dokončení Díla, včetně daní, poplatků za revize a certifikáty, veškerých plateb za ochranu životního prostředí, bezpečnosti (včetně zabezpečení všech materiálů, strojů a zařízení, dodaných na pracoviště Zhotovitelem), nákladů na BOZP a PO pracovníků.</w:t>
      </w:r>
    </w:p>
    <w:p w14:paraId="30F84063" w14:textId="77777777" w:rsidR="00A95D79" w:rsidRPr="00F6002D" w:rsidRDefault="00A95D79" w:rsidP="00A95D79">
      <w:pPr>
        <w:pStyle w:val="Level3"/>
        <w:numPr>
          <w:ilvl w:val="2"/>
          <w:numId w:val="6"/>
        </w:numPr>
        <w:spacing w:after="140" w:line="290" w:lineRule="auto"/>
        <w:ind w:left="1360" w:hanging="680"/>
        <w:jc w:val="both"/>
        <w:rPr>
          <w:rFonts w:cs="Arial"/>
          <w:sz w:val="24"/>
          <w:lang w:val="cs-CZ"/>
        </w:rPr>
      </w:pPr>
      <w:r w:rsidRPr="00F6002D">
        <w:rPr>
          <w:rFonts w:cs="Arial"/>
          <w:sz w:val="24"/>
          <w:lang w:val="cs-CZ"/>
        </w:rPr>
        <w:t>Nákladů na veškeré zkušební měření, technickou kontrolu a měřící vybavení.</w:t>
      </w:r>
    </w:p>
    <w:p w14:paraId="3ECADBB9" w14:textId="00B4636C" w:rsidR="00A95D79" w:rsidRPr="00F6002D" w:rsidRDefault="00A95D79" w:rsidP="00A95D79">
      <w:pPr>
        <w:pStyle w:val="Level3"/>
        <w:numPr>
          <w:ilvl w:val="2"/>
          <w:numId w:val="6"/>
        </w:numPr>
        <w:spacing w:after="140" w:line="290" w:lineRule="auto"/>
        <w:ind w:left="1360" w:hanging="680"/>
        <w:jc w:val="both"/>
        <w:rPr>
          <w:rFonts w:cs="Arial"/>
          <w:sz w:val="24"/>
          <w:lang w:val="cs-CZ"/>
        </w:rPr>
      </w:pPr>
      <w:r w:rsidRPr="00F6002D">
        <w:rPr>
          <w:rFonts w:cs="Arial"/>
          <w:sz w:val="24"/>
          <w:lang w:val="cs-CZ"/>
        </w:rPr>
        <w:t xml:space="preserve">Nákladů na zkoušky a vyhodnocení jakosti, vyžadované příslušnými českými normami nebo Objednatelem, včetně nákladů na provedení </w:t>
      </w:r>
      <w:r w:rsidR="00351EF1">
        <w:rPr>
          <w:rFonts w:cs="Arial"/>
          <w:sz w:val="24"/>
          <w:lang w:val="cs-CZ"/>
        </w:rPr>
        <w:br/>
      </w:r>
      <w:r w:rsidRPr="00F6002D">
        <w:rPr>
          <w:rFonts w:cs="Arial"/>
          <w:sz w:val="24"/>
          <w:lang w:val="cs-CZ"/>
        </w:rPr>
        <w:t xml:space="preserve">a vyhodnocení zkušebního provozu a měřící zkoušky pro potvrzení splnění parametrů stanovených v nabídce Zhotovitele. </w:t>
      </w:r>
    </w:p>
    <w:p w14:paraId="075C262C" w14:textId="6D304D88" w:rsidR="00A95D79" w:rsidRPr="00F6002D" w:rsidRDefault="00A95D79" w:rsidP="00A95D79">
      <w:pPr>
        <w:pStyle w:val="Level3"/>
        <w:numPr>
          <w:ilvl w:val="2"/>
          <w:numId w:val="6"/>
        </w:numPr>
        <w:spacing w:after="140" w:line="290" w:lineRule="auto"/>
        <w:ind w:left="1360" w:hanging="680"/>
        <w:jc w:val="both"/>
        <w:rPr>
          <w:rFonts w:cs="Arial"/>
          <w:sz w:val="24"/>
          <w:lang w:val="cs-CZ"/>
        </w:rPr>
      </w:pPr>
      <w:r w:rsidRPr="00F6002D">
        <w:rPr>
          <w:rFonts w:cs="Arial"/>
          <w:sz w:val="24"/>
          <w:lang w:val="cs-CZ"/>
        </w:rPr>
        <w:t>Nákladů na zajištění návodů, manuálů k provozu a údržbě.</w:t>
      </w:r>
    </w:p>
    <w:p w14:paraId="49C6C953" w14:textId="77777777" w:rsidR="00A95D79" w:rsidRPr="00F6002D" w:rsidRDefault="00A95D79" w:rsidP="00587362">
      <w:pPr>
        <w:pStyle w:val="Odstavecseseznamem"/>
        <w:numPr>
          <w:ilvl w:val="1"/>
          <w:numId w:val="3"/>
        </w:numPr>
        <w:spacing w:after="140" w:line="290" w:lineRule="auto"/>
        <w:jc w:val="both"/>
        <w:rPr>
          <w:rFonts w:cs="Arial"/>
          <w:sz w:val="24"/>
        </w:rPr>
      </w:pPr>
      <w:r w:rsidRPr="00F6002D">
        <w:rPr>
          <w:rFonts w:cs="Arial"/>
          <w:sz w:val="24"/>
        </w:rPr>
        <w:t xml:space="preserve">Zhotovitel tímto potvrzuje, že je plně seznámen s rozsahem a povahou předmětu Díla a že správně vyhodnotil a ocenil veškeré práce, které jsou nezbytné pro řádné splnění jeho závazků z této Smlouvy. </w:t>
      </w:r>
    </w:p>
    <w:p w14:paraId="448ED803" w14:textId="67B08851" w:rsidR="008F451B" w:rsidRPr="00737D88" w:rsidRDefault="008F451B" w:rsidP="008F451B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Předání díla a záruční lhůta</w:t>
      </w:r>
    </w:p>
    <w:p w14:paraId="4C337E81" w14:textId="47F38849" w:rsidR="008F451B" w:rsidRP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8F451B">
        <w:rPr>
          <w:rFonts w:cs="Arial"/>
          <w:b w:val="0"/>
          <w:sz w:val="24"/>
          <w:u w:val="none"/>
        </w:rPr>
        <w:t xml:space="preserve">Zhotovitel je povinen písemně oznámit </w:t>
      </w:r>
      <w:r w:rsidR="00626A4D">
        <w:rPr>
          <w:rFonts w:cs="Arial"/>
          <w:b w:val="0"/>
          <w:sz w:val="24"/>
          <w:u w:val="none"/>
        </w:rPr>
        <w:t>O</w:t>
      </w:r>
      <w:r w:rsidRPr="008F451B">
        <w:rPr>
          <w:rFonts w:cs="Arial"/>
          <w:b w:val="0"/>
          <w:sz w:val="24"/>
          <w:u w:val="none"/>
        </w:rPr>
        <w:t xml:space="preserve">bjednateli nejpozději </w:t>
      </w:r>
      <w:r w:rsidR="004B0B6B">
        <w:rPr>
          <w:rFonts w:cs="Arial"/>
          <w:b w:val="0"/>
          <w:sz w:val="24"/>
          <w:u w:val="none"/>
        </w:rPr>
        <w:t>5</w:t>
      </w:r>
      <w:r w:rsidRPr="008F451B">
        <w:rPr>
          <w:rFonts w:cs="Arial"/>
          <w:b w:val="0"/>
          <w:sz w:val="24"/>
          <w:u w:val="none"/>
        </w:rPr>
        <w:t xml:space="preserve"> pracovních dnů předem termín ukončení prac</w:t>
      </w:r>
      <w:r w:rsidR="00D736AF">
        <w:rPr>
          <w:rFonts w:cs="Arial"/>
          <w:b w:val="0"/>
          <w:sz w:val="24"/>
          <w:u w:val="none"/>
        </w:rPr>
        <w:t>í a k tomuto termínu předložit O</w:t>
      </w:r>
      <w:r w:rsidRPr="008F451B">
        <w:rPr>
          <w:rFonts w:cs="Arial"/>
          <w:b w:val="0"/>
          <w:sz w:val="24"/>
          <w:u w:val="none"/>
        </w:rPr>
        <w:t xml:space="preserve">bjednateli veškeré doklady. </w:t>
      </w:r>
    </w:p>
    <w:p w14:paraId="1A98A71A" w14:textId="24EBA15C" w:rsidR="008F451B" w:rsidRPr="009914A7" w:rsidRDefault="00DE5C03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D</w:t>
      </w:r>
      <w:r w:rsidR="008F451B" w:rsidRPr="008F451B">
        <w:rPr>
          <w:rFonts w:cs="Arial"/>
          <w:b w:val="0"/>
          <w:sz w:val="24"/>
          <w:u w:val="none"/>
        </w:rPr>
        <w:t xml:space="preserve">ílo </w:t>
      </w:r>
      <w:r w:rsidRPr="009914A7">
        <w:rPr>
          <w:rFonts w:cs="Arial"/>
          <w:b w:val="0"/>
          <w:sz w:val="24"/>
          <w:u w:val="none"/>
        </w:rPr>
        <w:t xml:space="preserve">bude </w:t>
      </w:r>
      <w:r w:rsidR="008618C6" w:rsidRPr="009914A7">
        <w:rPr>
          <w:rFonts w:cs="Arial"/>
          <w:b w:val="0"/>
          <w:sz w:val="24"/>
          <w:u w:val="none"/>
        </w:rPr>
        <w:t xml:space="preserve">Zhotovitelem dokončeno a </w:t>
      </w:r>
      <w:r w:rsidR="008F451B" w:rsidRPr="009914A7">
        <w:rPr>
          <w:rFonts w:cs="Arial"/>
          <w:b w:val="0"/>
          <w:sz w:val="24"/>
          <w:u w:val="none"/>
        </w:rPr>
        <w:t>předáno bez vad</w:t>
      </w:r>
      <w:r w:rsidRPr="009914A7">
        <w:rPr>
          <w:rFonts w:cs="Arial"/>
          <w:b w:val="0"/>
          <w:sz w:val="24"/>
          <w:u w:val="none"/>
        </w:rPr>
        <w:t xml:space="preserve"> a nedodělků</w:t>
      </w:r>
      <w:r w:rsidR="008F451B" w:rsidRPr="009914A7">
        <w:rPr>
          <w:rFonts w:cs="Arial"/>
          <w:b w:val="0"/>
          <w:sz w:val="24"/>
          <w:u w:val="none"/>
        </w:rPr>
        <w:t xml:space="preserve">, </w:t>
      </w:r>
      <w:r w:rsidR="008618C6" w:rsidRPr="009914A7">
        <w:rPr>
          <w:rFonts w:cs="Arial"/>
          <w:b w:val="0"/>
          <w:sz w:val="24"/>
          <w:u w:val="none"/>
        </w:rPr>
        <w:t xml:space="preserve">pak </w:t>
      </w:r>
      <w:r w:rsidR="008F451B" w:rsidRPr="009914A7">
        <w:rPr>
          <w:rFonts w:cs="Arial"/>
          <w:b w:val="0"/>
          <w:sz w:val="24"/>
          <w:u w:val="none"/>
        </w:rPr>
        <w:t xml:space="preserve">převezme </w:t>
      </w:r>
      <w:r w:rsidR="008618C6" w:rsidRPr="009914A7">
        <w:rPr>
          <w:rFonts w:cs="Arial"/>
          <w:b w:val="0"/>
          <w:sz w:val="24"/>
          <w:u w:val="none"/>
        </w:rPr>
        <w:t>O</w:t>
      </w:r>
      <w:r w:rsidR="008F451B" w:rsidRPr="009914A7">
        <w:rPr>
          <w:rFonts w:cs="Arial"/>
          <w:b w:val="0"/>
          <w:sz w:val="24"/>
          <w:u w:val="none"/>
        </w:rPr>
        <w:t xml:space="preserve">bjednatel dílo bez výhrad. </w:t>
      </w:r>
    </w:p>
    <w:p w14:paraId="6D4F627D" w14:textId="73DFEEAF" w:rsid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8F451B">
        <w:rPr>
          <w:rFonts w:cs="Arial"/>
          <w:b w:val="0"/>
          <w:sz w:val="24"/>
          <w:u w:val="none"/>
        </w:rPr>
        <w:t xml:space="preserve">Kvalita díla bude odpovídat závazným standardům stanoveným ČSN, atestům, certifikačním protokolům a ujednáním dle </w:t>
      </w:r>
      <w:r w:rsidR="00B2765B">
        <w:rPr>
          <w:rFonts w:cs="Arial"/>
          <w:b w:val="0"/>
          <w:sz w:val="24"/>
          <w:u w:val="none"/>
        </w:rPr>
        <w:t>S</w:t>
      </w:r>
      <w:r w:rsidRPr="008F451B">
        <w:rPr>
          <w:rFonts w:cs="Arial"/>
          <w:b w:val="0"/>
          <w:sz w:val="24"/>
          <w:u w:val="none"/>
        </w:rPr>
        <w:t>mlouvy.</w:t>
      </w:r>
    </w:p>
    <w:p w14:paraId="198251A5" w14:textId="5D61D903" w:rsidR="008F451B" w:rsidRP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8F451B">
        <w:rPr>
          <w:rFonts w:cs="Arial"/>
          <w:b w:val="0"/>
          <w:sz w:val="24"/>
          <w:u w:val="none"/>
        </w:rPr>
        <w:t xml:space="preserve">Zhotovitel poskytne </w:t>
      </w:r>
      <w:r w:rsidR="00B2765B">
        <w:rPr>
          <w:rFonts w:cs="Arial"/>
          <w:b w:val="0"/>
          <w:sz w:val="24"/>
          <w:u w:val="none"/>
        </w:rPr>
        <w:t>O</w:t>
      </w:r>
      <w:r w:rsidRPr="008F451B">
        <w:rPr>
          <w:rFonts w:cs="Arial"/>
          <w:b w:val="0"/>
          <w:sz w:val="24"/>
          <w:u w:val="none"/>
        </w:rPr>
        <w:t xml:space="preserve">bjednateli záruku za jakost díla v délce </w:t>
      </w:r>
      <w:r w:rsidRPr="008F451B">
        <w:rPr>
          <w:rFonts w:cs="Arial"/>
          <w:sz w:val="24"/>
          <w:u w:val="none"/>
        </w:rPr>
        <w:t xml:space="preserve">60 měsíců </w:t>
      </w:r>
      <w:r w:rsidRPr="004B0B6B">
        <w:rPr>
          <w:rFonts w:cs="Arial"/>
          <w:b w:val="0"/>
          <w:bCs/>
          <w:sz w:val="24"/>
          <w:u w:val="none"/>
        </w:rPr>
        <w:t>na stavební práce</w:t>
      </w:r>
      <w:r w:rsidR="004B0B6B" w:rsidRPr="004B0B6B">
        <w:rPr>
          <w:rFonts w:cs="Arial"/>
          <w:b w:val="0"/>
          <w:bCs/>
          <w:sz w:val="24"/>
          <w:u w:val="none"/>
        </w:rPr>
        <w:t xml:space="preserve"> (pokud budou realizovány)</w:t>
      </w:r>
      <w:r w:rsidR="009E549E" w:rsidRPr="004B0B6B">
        <w:rPr>
          <w:rFonts w:cs="Arial"/>
          <w:b w:val="0"/>
          <w:bCs/>
          <w:sz w:val="24"/>
          <w:u w:val="none"/>
        </w:rPr>
        <w:t xml:space="preserve"> ode</w:t>
      </w:r>
      <w:r w:rsidR="009E549E">
        <w:rPr>
          <w:rFonts w:cs="Arial"/>
          <w:sz w:val="24"/>
          <w:u w:val="none"/>
        </w:rPr>
        <w:t xml:space="preserve"> </w:t>
      </w:r>
      <w:r w:rsidRPr="008F451B">
        <w:rPr>
          <w:rFonts w:cs="Arial"/>
          <w:b w:val="0"/>
          <w:sz w:val="24"/>
          <w:u w:val="none"/>
        </w:rPr>
        <w:t xml:space="preserve">dne předání a převzetí díla dle </w:t>
      </w:r>
      <w:r w:rsidR="00205590" w:rsidRPr="00205590">
        <w:rPr>
          <w:rFonts w:cs="Arial"/>
          <w:b w:val="0"/>
          <w:sz w:val="24"/>
          <w:u w:val="none"/>
        </w:rPr>
        <w:t>čl. I</w:t>
      </w:r>
      <w:r w:rsidR="00C544B2">
        <w:rPr>
          <w:rFonts w:cs="Arial"/>
          <w:b w:val="0"/>
          <w:sz w:val="24"/>
          <w:u w:val="none"/>
        </w:rPr>
        <w:t xml:space="preserve">V </w:t>
      </w:r>
      <w:r w:rsidRPr="00205590">
        <w:rPr>
          <w:rFonts w:cs="Arial"/>
          <w:b w:val="0"/>
          <w:sz w:val="24"/>
          <w:u w:val="none"/>
        </w:rPr>
        <w:t>této</w:t>
      </w:r>
      <w:r w:rsidRPr="008F451B">
        <w:rPr>
          <w:rFonts w:cs="Arial"/>
          <w:b w:val="0"/>
          <w:sz w:val="24"/>
          <w:u w:val="none"/>
        </w:rPr>
        <w:t xml:space="preserve"> </w:t>
      </w:r>
      <w:r w:rsidR="009914A7">
        <w:rPr>
          <w:rFonts w:cs="Arial"/>
          <w:b w:val="0"/>
          <w:sz w:val="24"/>
          <w:u w:val="none"/>
        </w:rPr>
        <w:lastRenderedPageBreak/>
        <w:t>S</w:t>
      </w:r>
      <w:r w:rsidRPr="008F451B">
        <w:rPr>
          <w:rFonts w:cs="Arial"/>
          <w:b w:val="0"/>
          <w:sz w:val="24"/>
          <w:u w:val="none"/>
        </w:rPr>
        <w:t xml:space="preserve">mlouvy. </w:t>
      </w:r>
      <w:r w:rsidR="00084D04">
        <w:rPr>
          <w:rFonts w:cs="Arial"/>
          <w:b w:val="0"/>
          <w:sz w:val="24"/>
          <w:u w:val="none"/>
        </w:rPr>
        <w:t>Na jednotlivé technologické části budou poskytnuty záruky dle jejich daných záruk,</w:t>
      </w:r>
      <w:r w:rsidRPr="008F451B">
        <w:rPr>
          <w:rFonts w:cs="Arial"/>
          <w:b w:val="0"/>
          <w:sz w:val="24"/>
          <w:u w:val="none"/>
        </w:rPr>
        <w:t xml:space="preserve"> </w:t>
      </w:r>
      <w:r w:rsidR="00084D04">
        <w:rPr>
          <w:rFonts w:cs="Arial"/>
          <w:b w:val="0"/>
          <w:sz w:val="24"/>
          <w:u w:val="none"/>
        </w:rPr>
        <w:t>m</w:t>
      </w:r>
      <w:r w:rsidRPr="008F451B">
        <w:rPr>
          <w:rFonts w:cs="Arial"/>
          <w:b w:val="0"/>
          <w:sz w:val="24"/>
          <w:u w:val="none"/>
        </w:rPr>
        <w:t xml:space="preserve">inimálně </w:t>
      </w:r>
      <w:r w:rsidR="00084D04">
        <w:rPr>
          <w:rFonts w:cs="Arial"/>
          <w:b w:val="0"/>
          <w:sz w:val="24"/>
          <w:u w:val="none"/>
        </w:rPr>
        <w:t xml:space="preserve">však </w:t>
      </w:r>
      <w:r w:rsidRPr="008F451B">
        <w:rPr>
          <w:rFonts w:cs="Arial"/>
          <w:b w:val="0"/>
          <w:sz w:val="24"/>
          <w:u w:val="none"/>
        </w:rPr>
        <w:t xml:space="preserve">po </w:t>
      </w:r>
      <w:r w:rsidR="00084D04">
        <w:rPr>
          <w:rFonts w:cs="Arial"/>
          <w:b w:val="0"/>
          <w:sz w:val="24"/>
          <w:u w:val="none"/>
        </w:rPr>
        <w:t>dobu</w:t>
      </w:r>
      <w:r w:rsidRPr="008F451B">
        <w:rPr>
          <w:rFonts w:cs="Arial"/>
          <w:b w:val="0"/>
          <w:sz w:val="24"/>
          <w:u w:val="none"/>
        </w:rPr>
        <w:t xml:space="preserve"> </w:t>
      </w:r>
      <w:r w:rsidR="00084D04" w:rsidRPr="00084D04">
        <w:rPr>
          <w:rFonts w:cs="Arial"/>
          <w:bCs/>
          <w:sz w:val="24"/>
          <w:u w:val="none"/>
        </w:rPr>
        <w:t>24</w:t>
      </w:r>
      <w:r w:rsidR="00F004CB">
        <w:rPr>
          <w:rFonts w:cs="Arial"/>
          <w:bCs/>
          <w:sz w:val="24"/>
          <w:u w:val="none"/>
        </w:rPr>
        <w:t xml:space="preserve"> </w:t>
      </w:r>
      <w:r w:rsidR="00084D04" w:rsidRPr="00084D04">
        <w:rPr>
          <w:rFonts w:cs="Arial"/>
          <w:bCs/>
          <w:sz w:val="24"/>
          <w:u w:val="none"/>
        </w:rPr>
        <w:t>měsíců</w:t>
      </w:r>
      <w:r w:rsidR="00084D04">
        <w:rPr>
          <w:rFonts w:cs="Arial"/>
          <w:bCs/>
          <w:sz w:val="24"/>
          <w:u w:val="none"/>
        </w:rPr>
        <w:t>.</w:t>
      </w:r>
      <w:r w:rsidR="00084D04">
        <w:rPr>
          <w:rFonts w:cs="Arial"/>
          <w:b w:val="0"/>
          <w:sz w:val="24"/>
          <w:u w:val="none"/>
        </w:rPr>
        <w:t xml:space="preserve"> Po tuto </w:t>
      </w:r>
      <w:r w:rsidRPr="008F451B">
        <w:rPr>
          <w:rFonts w:cs="Arial"/>
          <w:b w:val="0"/>
          <w:sz w:val="24"/>
          <w:u w:val="none"/>
        </w:rPr>
        <w:t xml:space="preserve">dobu ručí </w:t>
      </w:r>
      <w:r w:rsidR="00084D04">
        <w:rPr>
          <w:rFonts w:cs="Arial"/>
          <w:b w:val="0"/>
          <w:sz w:val="24"/>
          <w:u w:val="none"/>
        </w:rPr>
        <w:t>Z</w:t>
      </w:r>
      <w:r w:rsidRPr="008F451B">
        <w:rPr>
          <w:rFonts w:cs="Arial"/>
          <w:b w:val="0"/>
          <w:sz w:val="24"/>
          <w:u w:val="none"/>
        </w:rPr>
        <w:t>hotovitel za to, že dílo bude způsobilé k u</w:t>
      </w:r>
      <w:r w:rsidR="00626A4D">
        <w:rPr>
          <w:rFonts w:cs="Arial"/>
          <w:b w:val="0"/>
          <w:sz w:val="24"/>
          <w:u w:val="none"/>
        </w:rPr>
        <w:t>žití pro účel stanovený v této Smlouvě, zachová si touto S</w:t>
      </w:r>
      <w:r w:rsidRPr="008F451B">
        <w:rPr>
          <w:rFonts w:cs="Arial"/>
          <w:b w:val="0"/>
          <w:sz w:val="24"/>
          <w:u w:val="none"/>
        </w:rPr>
        <w:t>mlouvou stanovené</w:t>
      </w:r>
      <w:r w:rsidR="00084D04">
        <w:rPr>
          <w:rFonts w:cs="Arial"/>
          <w:b w:val="0"/>
          <w:sz w:val="24"/>
          <w:u w:val="none"/>
        </w:rPr>
        <w:t xml:space="preserve"> </w:t>
      </w:r>
      <w:r w:rsidRPr="008F451B">
        <w:rPr>
          <w:rFonts w:cs="Arial"/>
          <w:b w:val="0"/>
          <w:sz w:val="24"/>
          <w:u w:val="none"/>
        </w:rPr>
        <w:t>vlastnosti a bude odpovídat požadavkům platných právních předpisů a norem.</w:t>
      </w:r>
    </w:p>
    <w:p w14:paraId="3782E0B6" w14:textId="1831E824" w:rsidR="008F451B" w:rsidRPr="008F451B" w:rsidRDefault="00626A4D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>Po dobu záruky za jakost se Z</w:t>
      </w:r>
      <w:r w:rsidR="008F451B" w:rsidRPr="008F451B">
        <w:rPr>
          <w:rFonts w:cs="Arial"/>
          <w:b w:val="0"/>
          <w:sz w:val="24"/>
          <w:u w:val="none"/>
        </w:rPr>
        <w:t xml:space="preserve">hotovitel zavazuje bezplatně odstranit vady reklamované </w:t>
      </w:r>
      <w:r w:rsidR="009914A7">
        <w:rPr>
          <w:rFonts w:cs="Arial"/>
          <w:b w:val="0"/>
          <w:sz w:val="24"/>
          <w:u w:val="none"/>
        </w:rPr>
        <w:t>O</w:t>
      </w:r>
      <w:r w:rsidR="008F451B" w:rsidRPr="008F451B">
        <w:rPr>
          <w:rFonts w:cs="Arial"/>
          <w:b w:val="0"/>
          <w:sz w:val="24"/>
          <w:u w:val="none"/>
        </w:rPr>
        <w:t xml:space="preserve">bjednatelem bezodkladně, nejpozději však do 30 kalendářních dnů od doručení reklamace, pokud se smluvní strany nedohodnou jinak. Na odstraněné vady se rovněž vztahuje záruka v délce dle předchozího odstavce tohoto článku od doby jejich odstranění. </w:t>
      </w:r>
    </w:p>
    <w:p w14:paraId="32F381AE" w14:textId="45EB5BD5" w:rsidR="008F451B" w:rsidRP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8F451B">
        <w:rPr>
          <w:rFonts w:cs="Arial"/>
          <w:b w:val="0"/>
          <w:sz w:val="24"/>
          <w:u w:val="none"/>
        </w:rPr>
        <w:t>Nebyla-li do okamžiku reklamace zaplacena</w:t>
      </w:r>
      <w:r w:rsidR="00626A4D">
        <w:rPr>
          <w:rFonts w:cs="Arial"/>
          <w:b w:val="0"/>
          <w:sz w:val="24"/>
          <w:u w:val="none"/>
        </w:rPr>
        <w:t xml:space="preserve"> cena za dílo, není ji povinen O</w:t>
      </w:r>
      <w:r w:rsidRPr="008F451B">
        <w:rPr>
          <w:rFonts w:cs="Arial"/>
          <w:b w:val="0"/>
          <w:sz w:val="24"/>
          <w:u w:val="none"/>
        </w:rPr>
        <w:t>bjednatel zaplatit do doby odstranění reklamovaných vad, leda</w:t>
      </w:r>
      <w:r w:rsidR="00626A4D">
        <w:rPr>
          <w:rFonts w:cs="Arial"/>
          <w:b w:val="0"/>
          <w:sz w:val="24"/>
          <w:u w:val="none"/>
        </w:rPr>
        <w:t>že by Z</w:t>
      </w:r>
      <w:r w:rsidRPr="008F451B">
        <w:rPr>
          <w:rFonts w:cs="Arial"/>
          <w:b w:val="0"/>
          <w:sz w:val="24"/>
          <w:u w:val="none"/>
        </w:rPr>
        <w:t>hotovitel prokázal, že reklamace nebyla oprávněná.</w:t>
      </w:r>
    </w:p>
    <w:p w14:paraId="42C2C8B4" w14:textId="341161B1" w:rsidR="008F451B" w:rsidRP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8F451B">
        <w:rPr>
          <w:rFonts w:cs="Arial"/>
          <w:b w:val="0"/>
          <w:sz w:val="24"/>
          <w:u w:val="none"/>
        </w:rPr>
        <w:t xml:space="preserve">Odstranění </w:t>
      </w:r>
      <w:r w:rsidR="000F58AA" w:rsidRPr="009914A7">
        <w:rPr>
          <w:rFonts w:cs="Arial"/>
          <w:b w:val="0"/>
          <w:sz w:val="24"/>
          <w:u w:val="none"/>
        </w:rPr>
        <w:t xml:space="preserve">reklamovaných </w:t>
      </w:r>
      <w:r w:rsidRPr="009914A7">
        <w:rPr>
          <w:rFonts w:cs="Arial"/>
          <w:b w:val="0"/>
          <w:sz w:val="24"/>
          <w:u w:val="none"/>
        </w:rPr>
        <w:t xml:space="preserve">vad a nedodělků </w:t>
      </w:r>
      <w:r w:rsidR="000F58AA" w:rsidRPr="009914A7">
        <w:rPr>
          <w:rFonts w:cs="Arial"/>
          <w:b w:val="0"/>
          <w:sz w:val="24"/>
          <w:u w:val="none"/>
        </w:rPr>
        <w:t xml:space="preserve">uplatněných po předání díla </w:t>
      </w:r>
      <w:r w:rsidRPr="009914A7">
        <w:rPr>
          <w:rFonts w:cs="Arial"/>
          <w:b w:val="0"/>
          <w:sz w:val="24"/>
          <w:u w:val="none"/>
        </w:rPr>
        <w:t xml:space="preserve">bude </w:t>
      </w:r>
      <w:r w:rsidRPr="008F451B">
        <w:rPr>
          <w:rFonts w:cs="Arial"/>
          <w:b w:val="0"/>
          <w:sz w:val="24"/>
          <w:u w:val="none"/>
        </w:rPr>
        <w:t>potvrzeno zápisem o jejich odstranění podepsaným zástupci smluvních stran.</w:t>
      </w:r>
    </w:p>
    <w:p w14:paraId="4FB0580C" w14:textId="393286F1" w:rsidR="008F451B" w:rsidRP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8F451B">
        <w:rPr>
          <w:rFonts w:cs="Arial"/>
          <w:b w:val="0"/>
          <w:sz w:val="24"/>
          <w:u w:val="none"/>
        </w:rPr>
        <w:t>V případě, že se jedná o vadu typu havárie, jež může zapříči</w:t>
      </w:r>
      <w:r w:rsidR="00626A4D">
        <w:rPr>
          <w:rFonts w:cs="Arial"/>
          <w:b w:val="0"/>
          <w:sz w:val="24"/>
          <w:u w:val="none"/>
        </w:rPr>
        <w:t>nit vznik dodatečných škod, je Z</w:t>
      </w:r>
      <w:r w:rsidRPr="008F451B">
        <w:rPr>
          <w:rFonts w:cs="Arial"/>
          <w:b w:val="0"/>
          <w:sz w:val="24"/>
          <w:u w:val="none"/>
        </w:rPr>
        <w:t>hotovitel povinen započít s odstraňováním vady neprodleně tak, aby nedocházelo ke vzniku dalších škod.</w:t>
      </w:r>
    </w:p>
    <w:p w14:paraId="3B2EB234" w14:textId="290BAF30" w:rsid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8F451B">
        <w:rPr>
          <w:rFonts w:cs="Arial"/>
          <w:b w:val="0"/>
          <w:sz w:val="24"/>
          <w:u w:val="none"/>
        </w:rPr>
        <w:t>Vlastníkem zhotovované věci je až do okamžiku protokolá</w:t>
      </w:r>
      <w:r w:rsidR="00626A4D">
        <w:rPr>
          <w:rFonts w:cs="Arial"/>
          <w:b w:val="0"/>
          <w:sz w:val="24"/>
          <w:u w:val="none"/>
        </w:rPr>
        <w:t>rního předání díla Objednateli Z</w:t>
      </w:r>
      <w:r w:rsidRPr="008F451B">
        <w:rPr>
          <w:rFonts w:cs="Arial"/>
          <w:b w:val="0"/>
          <w:sz w:val="24"/>
          <w:u w:val="none"/>
        </w:rPr>
        <w:t>hotovitel, který zároveň nese neb</w:t>
      </w:r>
      <w:r w:rsidR="00626A4D">
        <w:rPr>
          <w:rFonts w:cs="Arial"/>
          <w:b w:val="0"/>
          <w:sz w:val="24"/>
          <w:u w:val="none"/>
        </w:rPr>
        <w:t xml:space="preserve">ezpečí škody na této věci. </w:t>
      </w:r>
      <w:r w:rsidR="00626A4D">
        <w:rPr>
          <w:rFonts w:cs="Arial"/>
          <w:b w:val="0"/>
          <w:sz w:val="24"/>
          <w:u w:val="none"/>
        </w:rPr>
        <w:br/>
        <w:t>Na O</w:t>
      </w:r>
      <w:r w:rsidRPr="008F451B">
        <w:rPr>
          <w:rFonts w:cs="Arial"/>
          <w:b w:val="0"/>
          <w:sz w:val="24"/>
          <w:u w:val="none"/>
        </w:rPr>
        <w:t>bjednatele přechází toto vlastnictví okamžikem protokolárního převzetí díl</w:t>
      </w:r>
      <w:r w:rsidR="00626A4D">
        <w:rPr>
          <w:rFonts w:cs="Arial"/>
          <w:b w:val="0"/>
          <w:sz w:val="24"/>
          <w:u w:val="none"/>
        </w:rPr>
        <w:t>a, tímto okamžikem přechází na O</w:t>
      </w:r>
      <w:r w:rsidRPr="008F451B">
        <w:rPr>
          <w:rFonts w:cs="Arial"/>
          <w:b w:val="0"/>
          <w:sz w:val="24"/>
          <w:u w:val="none"/>
        </w:rPr>
        <w:t>bjednatele i nebezpečí škody na zhotovené věci.</w:t>
      </w:r>
    </w:p>
    <w:p w14:paraId="404C9EA7" w14:textId="4ACCBE65" w:rsidR="005A36DC" w:rsidRPr="005A36DC" w:rsidRDefault="005A36DC" w:rsidP="005A36DC">
      <w:pPr>
        <w:ind w:left="426" w:hanging="710"/>
        <w:jc w:val="both"/>
        <w:rPr>
          <w:sz w:val="24"/>
          <w:lang w:eastAsia="en-US"/>
        </w:rPr>
      </w:pPr>
      <w:r w:rsidRPr="005A36DC">
        <w:rPr>
          <w:sz w:val="24"/>
          <w:lang w:eastAsia="en-US"/>
        </w:rPr>
        <w:t xml:space="preserve">7.10.    </w:t>
      </w:r>
      <w:r>
        <w:rPr>
          <w:sz w:val="24"/>
          <w:lang w:eastAsia="en-US"/>
        </w:rPr>
        <w:t xml:space="preserve">Zhotovitel se zavazuje v prostorách výkonu předmětu plnění respektovat a podřídit se organizačním nařízením uplatňovanými Objednatelem, přijatými v souvislosti s pandemií covidu  </w:t>
      </w:r>
    </w:p>
    <w:p w14:paraId="02CE7AE4" w14:textId="2E0D2F46" w:rsidR="008E7C88" w:rsidRPr="00737D88" w:rsidRDefault="008E7C88" w:rsidP="00056754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r w:rsidR="008F451B">
        <w:rPr>
          <w:rFonts w:ascii="Arial" w:hAnsi="Arial" w:cs="Arial"/>
          <w:sz w:val="24"/>
        </w:rPr>
        <w:t>Smluvní pokuty a náhrada škody</w:t>
      </w:r>
    </w:p>
    <w:p w14:paraId="00FC7D34" w14:textId="7B9E92D8" w:rsidR="008F451B" w:rsidRPr="00205590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</w:rPr>
      </w:pPr>
      <w:bookmarkStart w:id="10" w:name="_Ref376379662"/>
      <w:r w:rsidRPr="008F451B">
        <w:rPr>
          <w:rFonts w:cs="Arial"/>
          <w:b w:val="0"/>
          <w:sz w:val="24"/>
          <w:u w:val="none"/>
        </w:rPr>
        <w:t xml:space="preserve">Zhotovitel se zavazuje uhradit smluvní pokutu ve výši 0,02 % z celkové ceny díla </w:t>
      </w:r>
      <w:r w:rsidRPr="00205590">
        <w:rPr>
          <w:rFonts w:cs="Arial"/>
          <w:b w:val="0"/>
          <w:sz w:val="24"/>
          <w:u w:val="none"/>
        </w:rPr>
        <w:t xml:space="preserve">bez DPH za každý i započatý den prodlení s termínem zahájení prací dle </w:t>
      </w:r>
      <w:r w:rsidR="00626A4D" w:rsidRPr="00205590">
        <w:rPr>
          <w:rFonts w:cs="Arial"/>
          <w:b w:val="0"/>
          <w:sz w:val="24"/>
          <w:u w:val="none"/>
        </w:rPr>
        <w:br/>
      </w:r>
      <w:r w:rsidR="00E038CF" w:rsidRPr="00205590">
        <w:rPr>
          <w:rFonts w:cs="Arial"/>
          <w:b w:val="0"/>
          <w:sz w:val="24"/>
          <w:u w:val="none"/>
        </w:rPr>
        <w:t>čl. IV</w:t>
      </w:r>
      <w:r w:rsidRPr="00205590">
        <w:rPr>
          <w:rFonts w:cs="Arial"/>
          <w:b w:val="0"/>
          <w:sz w:val="24"/>
          <w:u w:val="none"/>
        </w:rPr>
        <w:t xml:space="preserve"> této </w:t>
      </w:r>
      <w:r w:rsidR="001310C5" w:rsidRPr="00205590">
        <w:rPr>
          <w:rFonts w:cs="Arial"/>
          <w:b w:val="0"/>
          <w:sz w:val="24"/>
          <w:u w:val="none"/>
        </w:rPr>
        <w:t>S</w:t>
      </w:r>
      <w:r w:rsidRPr="00205590">
        <w:rPr>
          <w:rFonts w:cs="Arial"/>
          <w:b w:val="0"/>
          <w:sz w:val="24"/>
          <w:u w:val="none"/>
        </w:rPr>
        <w:t>mlouvy.</w:t>
      </w:r>
      <w:bookmarkEnd w:id="10"/>
    </w:p>
    <w:p w14:paraId="54C06EB9" w14:textId="77777777" w:rsidR="000677E6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bookmarkStart w:id="11" w:name="_Ref376379668"/>
      <w:r w:rsidRPr="00205590">
        <w:rPr>
          <w:rFonts w:cs="Arial"/>
          <w:b w:val="0"/>
          <w:sz w:val="24"/>
          <w:u w:val="none"/>
        </w:rPr>
        <w:t xml:space="preserve">Zhotovitel se zavazuje uhradit smluvní pokutu ve výši 0,05 % z celkové ceny díla bez DPH za každý i započatý den prodlení s předáním dokončeného díla dle </w:t>
      </w:r>
      <w:r w:rsidR="00626A4D" w:rsidRPr="00205590">
        <w:rPr>
          <w:rFonts w:cs="Arial"/>
          <w:b w:val="0"/>
          <w:sz w:val="24"/>
          <w:u w:val="none"/>
        </w:rPr>
        <w:br/>
      </w:r>
      <w:bookmarkEnd w:id="11"/>
      <w:r w:rsidR="00E038CF" w:rsidRPr="00205590">
        <w:rPr>
          <w:rFonts w:cs="Arial"/>
          <w:b w:val="0"/>
          <w:sz w:val="24"/>
          <w:u w:val="none"/>
        </w:rPr>
        <w:t xml:space="preserve">čl. IV této </w:t>
      </w:r>
      <w:r w:rsidR="001310C5" w:rsidRPr="00205590">
        <w:rPr>
          <w:rFonts w:cs="Arial"/>
          <w:b w:val="0"/>
          <w:sz w:val="24"/>
          <w:u w:val="none"/>
        </w:rPr>
        <w:t>S</w:t>
      </w:r>
      <w:r w:rsidR="00E038CF" w:rsidRPr="00205590">
        <w:rPr>
          <w:rFonts w:cs="Arial"/>
          <w:b w:val="0"/>
          <w:sz w:val="24"/>
          <w:u w:val="none"/>
        </w:rPr>
        <w:t>mlouvy.</w:t>
      </w:r>
    </w:p>
    <w:p w14:paraId="144E780D" w14:textId="4B86A765" w:rsidR="000677E6" w:rsidRPr="00206F7F" w:rsidRDefault="000677E6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b w:val="0"/>
          <w:bCs/>
          <w:sz w:val="24"/>
          <w:u w:val="none"/>
        </w:rPr>
      </w:pPr>
      <w:r w:rsidRPr="00206F7F">
        <w:rPr>
          <w:b w:val="0"/>
          <w:bCs/>
          <w:sz w:val="24"/>
          <w:u w:val="none"/>
        </w:rPr>
        <w:t xml:space="preserve">Zhotovitel se zavazuje uhradit smluvní pokutu ve výši 0,05 % z celkové ceny díla bez DPH za každý i započatý den prodlení s odstraněním </w:t>
      </w:r>
      <w:proofErr w:type="gramStart"/>
      <w:r w:rsidRPr="00206F7F">
        <w:rPr>
          <w:b w:val="0"/>
          <w:bCs/>
          <w:sz w:val="24"/>
          <w:u w:val="none"/>
        </w:rPr>
        <w:t>vad  dokončeného</w:t>
      </w:r>
      <w:proofErr w:type="gramEnd"/>
      <w:r w:rsidRPr="00206F7F">
        <w:rPr>
          <w:b w:val="0"/>
          <w:bCs/>
          <w:sz w:val="24"/>
          <w:u w:val="none"/>
        </w:rPr>
        <w:t xml:space="preserve"> díla reklamovaného Objednatelem podle čl. VII. odst. 7.5 Smlouvy</w:t>
      </w:r>
    </w:p>
    <w:p w14:paraId="07D0B4F2" w14:textId="61FBB390" w:rsidR="000677E6" w:rsidRPr="00206F7F" w:rsidRDefault="000677E6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 w:line="288" w:lineRule="auto"/>
        <w:ind w:left="426" w:hanging="710"/>
        <w:jc w:val="both"/>
        <w:rPr>
          <w:b w:val="0"/>
          <w:bCs/>
          <w:sz w:val="24"/>
          <w:u w:val="none"/>
        </w:rPr>
      </w:pPr>
      <w:r w:rsidRPr="00206F7F">
        <w:rPr>
          <w:b w:val="0"/>
          <w:bCs/>
          <w:sz w:val="24"/>
          <w:u w:val="none"/>
        </w:rPr>
        <w:t>Zhotovitel se zavazuje uhradit smluvní pokutu ve výši 50 000 Kč za každé jednotlivé porušení smluvní povinnosti ujednané v čl. XI Smlouvy.</w:t>
      </w:r>
    </w:p>
    <w:p w14:paraId="63718F7E" w14:textId="4D30A4E0" w:rsidR="008F451B" w:rsidRP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8F451B">
        <w:rPr>
          <w:rFonts w:cs="Arial"/>
          <w:b w:val="0"/>
          <w:sz w:val="24"/>
          <w:u w:val="none"/>
        </w:rPr>
        <w:lastRenderedPageBreak/>
        <w:t xml:space="preserve">Všechny výše uvedené smluvní pokuty jsou splatné do deseti kalendářních dnů </w:t>
      </w:r>
      <w:r w:rsidRPr="008F451B">
        <w:rPr>
          <w:rFonts w:cs="Arial"/>
          <w:b w:val="0"/>
          <w:sz w:val="24"/>
          <w:u w:val="none"/>
        </w:rPr>
        <w:br/>
        <w:t xml:space="preserve">od doručení jejího vyúčtování </w:t>
      </w:r>
      <w:r w:rsidR="00BF5A16">
        <w:rPr>
          <w:rFonts w:cs="Arial"/>
          <w:b w:val="0"/>
          <w:sz w:val="24"/>
          <w:u w:val="none"/>
        </w:rPr>
        <w:t>Z</w:t>
      </w:r>
      <w:r w:rsidRPr="008F451B">
        <w:rPr>
          <w:rFonts w:cs="Arial"/>
          <w:b w:val="0"/>
          <w:sz w:val="24"/>
          <w:u w:val="none"/>
        </w:rPr>
        <w:t xml:space="preserve">hotoviteli. Smluvní pokuty lze uložit opakovaně </w:t>
      </w:r>
      <w:r w:rsidRPr="008F451B">
        <w:rPr>
          <w:rFonts w:cs="Arial"/>
          <w:b w:val="0"/>
          <w:sz w:val="24"/>
          <w:u w:val="none"/>
        </w:rPr>
        <w:br/>
        <w:t xml:space="preserve">za každý jednotlivý případ porušení povinnosti. Ujednáním o smluvní pokutě není dotčeno právo stran na náhradu škody v plné výši a věřitel je oprávněn domáhat </w:t>
      </w:r>
      <w:r w:rsidRPr="008F451B">
        <w:rPr>
          <w:rFonts w:cs="Arial"/>
          <w:b w:val="0"/>
          <w:sz w:val="24"/>
          <w:u w:val="none"/>
        </w:rPr>
        <w:br/>
        <w:t>se náhrady škody v plné výši, i když přesahuje výši smluvní pokuty.</w:t>
      </w:r>
    </w:p>
    <w:p w14:paraId="169AC698" w14:textId="36F7E8CD" w:rsidR="008F451B" w:rsidRPr="008F451B" w:rsidRDefault="00E038CF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>
        <w:rPr>
          <w:rFonts w:cs="Arial"/>
          <w:b w:val="0"/>
          <w:sz w:val="24"/>
          <w:u w:val="none"/>
        </w:rPr>
        <w:t>Bude-li ze strany Z</w:t>
      </w:r>
      <w:r w:rsidR="008F451B" w:rsidRPr="008F451B">
        <w:rPr>
          <w:rFonts w:cs="Arial"/>
          <w:b w:val="0"/>
          <w:sz w:val="24"/>
          <w:u w:val="none"/>
        </w:rPr>
        <w:t xml:space="preserve">hotovitele porušena povinnost, která je stanovena právními předpisy nebo touto </w:t>
      </w:r>
      <w:r w:rsidR="00BF5A16">
        <w:rPr>
          <w:rFonts w:cs="Arial"/>
          <w:b w:val="0"/>
          <w:sz w:val="24"/>
          <w:u w:val="none"/>
        </w:rPr>
        <w:t>S</w:t>
      </w:r>
      <w:r w:rsidR="008F451B" w:rsidRPr="008F451B">
        <w:rPr>
          <w:rFonts w:cs="Arial"/>
          <w:b w:val="0"/>
          <w:sz w:val="24"/>
          <w:u w:val="none"/>
        </w:rPr>
        <w:t xml:space="preserve">mlouvou a </w:t>
      </w:r>
      <w:r w:rsidR="00BF5A16">
        <w:rPr>
          <w:rFonts w:cs="Arial"/>
          <w:b w:val="0"/>
          <w:sz w:val="24"/>
          <w:u w:val="none"/>
        </w:rPr>
        <w:t>O</w:t>
      </w:r>
      <w:r w:rsidR="008F451B" w:rsidRPr="008F451B">
        <w:rPr>
          <w:rFonts w:cs="Arial"/>
          <w:b w:val="0"/>
          <w:sz w:val="24"/>
          <w:u w:val="none"/>
        </w:rPr>
        <w:t>bjednatel učiní nebo opomene učinit v důsledku porušení takové povinnosti následné činnosti, v jejichž důsledku bude sankcionován ze strany orgánů veřejné správy</w:t>
      </w:r>
      <w:r w:rsidR="00A26D84">
        <w:rPr>
          <w:rFonts w:cs="Arial"/>
          <w:b w:val="0"/>
          <w:sz w:val="24"/>
          <w:u w:val="none"/>
        </w:rPr>
        <w:t>,</w:t>
      </w:r>
      <w:r w:rsidR="008F451B" w:rsidRPr="008F451B">
        <w:rPr>
          <w:rFonts w:cs="Arial"/>
          <w:b w:val="0"/>
          <w:sz w:val="24"/>
          <w:u w:val="none"/>
        </w:rPr>
        <w:t xml:space="preserve"> je </w:t>
      </w:r>
      <w:r w:rsidR="00BF5A16">
        <w:rPr>
          <w:rFonts w:cs="Arial"/>
          <w:b w:val="0"/>
          <w:sz w:val="24"/>
          <w:u w:val="none"/>
        </w:rPr>
        <w:t>Z</w:t>
      </w:r>
      <w:r w:rsidR="008F451B" w:rsidRPr="008F451B">
        <w:rPr>
          <w:rFonts w:cs="Arial"/>
          <w:b w:val="0"/>
          <w:sz w:val="24"/>
          <w:u w:val="none"/>
        </w:rPr>
        <w:t xml:space="preserve">hotovitel povinen tuto částku jako vzniklou škodu </w:t>
      </w:r>
      <w:r w:rsidR="00BF5A16">
        <w:rPr>
          <w:rFonts w:cs="Arial"/>
          <w:b w:val="0"/>
          <w:sz w:val="24"/>
          <w:u w:val="none"/>
        </w:rPr>
        <w:t>O</w:t>
      </w:r>
      <w:r w:rsidR="008F451B" w:rsidRPr="008F451B">
        <w:rPr>
          <w:rFonts w:cs="Arial"/>
          <w:b w:val="0"/>
          <w:sz w:val="24"/>
          <w:u w:val="none"/>
        </w:rPr>
        <w:t xml:space="preserve">bjednateli nahradit, pokud nebyla způsobena zcela či zčásti v důsledku jednání či opomenutí </w:t>
      </w:r>
      <w:r w:rsidR="00BF5A16">
        <w:rPr>
          <w:rFonts w:cs="Arial"/>
          <w:b w:val="0"/>
          <w:sz w:val="24"/>
          <w:u w:val="none"/>
        </w:rPr>
        <w:t>O</w:t>
      </w:r>
      <w:r w:rsidR="008F451B" w:rsidRPr="008F451B">
        <w:rPr>
          <w:rFonts w:cs="Arial"/>
          <w:b w:val="0"/>
          <w:sz w:val="24"/>
          <w:u w:val="none"/>
        </w:rPr>
        <w:t xml:space="preserve">bjednatele nebo pokud na možné porušení předpisů zhotovitel </w:t>
      </w:r>
      <w:r w:rsidR="00BF5A16">
        <w:rPr>
          <w:rFonts w:cs="Arial"/>
          <w:b w:val="0"/>
          <w:sz w:val="24"/>
          <w:u w:val="none"/>
        </w:rPr>
        <w:t>O</w:t>
      </w:r>
      <w:r w:rsidR="008F451B" w:rsidRPr="008F451B">
        <w:rPr>
          <w:rFonts w:cs="Arial"/>
          <w:b w:val="0"/>
          <w:sz w:val="24"/>
          <w:u w:val="none"/>
        </w:rPr>
        <w:t xml:space="preserve">bjednatele předem neupozornil.  </w:t>
      </w:r>
    </w:p>
    <w:p w14:paraId="4AC16553" w14:textId="1BBF2E7C" w:rsidR="008F451B" w:rsidRPr="008F451B" w:rsidRDefault="008F451B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8F451B">
        <w:rPr>
          <w:rFonts w:cs="Arial"/>
          <w:b w:val="0"/>
          <w:sz w:val="24"/>
          <w:u w:val="none"/>
        </w:rPr>
        <w:t xml:space="preserve">Žádná ze smluvních stran nemá povinnost nahradit škodu způsobenou porušením svých povinností vyplývajících z této Smlouvy a není v prodlení, bránila-li jí v jejich splnění některá z překážek vylučujících povinnost k náhradě škody ve smyslu </w:t>
      </w:r>
      <w:r w:rsidR="005C5A98">
        <w:rPr>
          <w:rFonts w:cs="Arial"/>
          <w:b w:val="0"/>
          <w:sz w:val="24"/>
          <w:u w:val="none"/>
        </w:rPr>
        <w:br/>
      </w:r>
      <w:r w:rsidRPr="008F451B">
        <w:rPr>
          <w:rFonts w:cs="Arial"/>
          <w:b w:val="0"/>
          <w:sz w:val="24"/>
          <w:u w:val="none"/>
        </w:rPr>
        <w:t>§ 2913 odst. 2 občanského zákoníku.</w:t>
      </w:r>
    </w:p>
    <w:p w14:paraId="1ED3F8AA" w14:textId="77777777" w:rsidR="004D037A" w:rsidRPr="00737D88" w:rsidRDefault="004D037A" w:rsidP="00012B64">
      <w:pPr>
        <w:pStyle w:val="l-L1"/>
        <w:keepNext w:val="0"/>
        <w:ind w:left="0"/>
        <w:rPr>
          <w:rFonts w:ascii="Arial" w:hAnsi="Arial" w:cs="Arial"/>
          <w:sz w:val="24"/>
        </w:rPr>
      </w:pPr>
      <w:r w:rsidRPr="00DA0CB7">
        <w:rPr>
          <w:rFonts w:ascii="Arial" w:hAnsi="Arial" w:cs="Arial"/>
          <w:szCs w:val="22"/>
        </w:rPr>
        <w:br/>
      </w:r>
      <w:r w:rsidRPr="00737D88">
        <w:rPr>
          <w:rFonts w:ascii="Arial" w:hAnsi="Arial" w:cs="Arial"/>
          <w:sz w:val="24"/>
        </w:rPr>
        <w:t>Povinnost mlčenlivosti</w:t>
      </w:r>
    </w:p>
    <w:p w14:paraId="44F75D5C" w14:textId="09945120" w:rsidR="004D037A" w:rsidRPr="00737D88" w:rsidRDefault="00C32521" w:rsidP="004659F5">
      <w:pPr>
        <w:pStyle w:val="l-L1"/>
        <w:keepNext w:val="0"/>
        <w:numPr>
          <w:ilvl w:val="1"/>
          <w:numId w:val="3"/>
        </w:numPr>
        <w:tabs>
          <w:tab w:val="clear" w:pos="737"/>
        </w:tabs>
        <w:spacing w:before="120" w:after="120"/>
        <w:ind w:left="426" w:hanging="710"/>
        <w:jc w:val="both"/>
        <w:rPr>
          <w:rStyle w:val="l-L2Char"/>
          <w:rFonts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 xml:space="preserve">Zhotovitel </w:t>
      </w:r>
      <w:r w:rsidR="004D037A" w:rsidRPr="00737D88">
        <w:rPr>
          <w:rStyle w:val="l-L2Char"/>
          <w:rFonts w:cs="Arial"/>
          <w:b w:val="0"/>
          <w:sz w:val="24"/>
          <w:u w:val="none"/>
        </w:rPr>
        <w:t>se zavazuje zachovávat mlčenlivost o všech skuteč</w:t>
      </w:r>
      <w:r w:rsidR="00E038CF">
        <w:rPr>
          <w:rStyle w:val="l-L2Char"/>
          <w:rFonts w:cs="Arial"/>
          <w:b w:val="0"/>
          <w:sz w:val="24"/>
          <w:u w:val="none"/>
        </w:rPr>
        <w:t>nostech, o kterých se dozví od O</w:t>
      </w:r>
      <w:r w:rsidR="004D037A" w:rsidRPr="00737D88">
        <w:rPr>
          <w:rStyle w:val="l-L2Char"/>
          <w:rFonts w:cs="Arial"/>
          <w:b w:val="0"/>
          <w:sz w:val="24"/>
          <w:u w:val="none"/>
        </w:rPr>
        <w:t xml:space="preserve">bjednatele v souvislosti s plněním </w:t>
      </w:r>
      <w:r w:rsidR="001310C5">
        <w:rPr>
          <w:rStyle w:val="l-L2Char"/>
          <w:rFonts w:cs="Arial"/>
          <w:b w:val="0"/>
          <w:sz w:val="24"/>
          <w:u w:val="none"/>
        </w:rPr>
        <w:t>S</w:t>
      </w:r>
      <w:r w:rsidR="004D037A" w:rsidRPr="00737D88">
        <w:rPr>
          <w:rStyle w:val="l-L2Char"/>
          <w:rFonts w:cs="Arial"/>
          <w:b w:val="0"/>
          <w:sz w:val="24"/>
          <w:u w:val="none"/>
        </w:rPr>
        <w:t>mlouvy</w:t>
      </w:r>
      <w:r w:rsidR="000D7597" w:rsidRPr="00737D88">
        <w:rPr>
          <w:rStyle w:val="l-L2Char"/>
          <w:rFonts w:cs="Arial"/>
          <w:b w:val="0"/>
          <w:sz w:val="24"/>
          <w:u w:val="none"/>
        </w:rPr>
        <w:t xml:space="preserve">, </w:t>
      </w:r>
      <w:r w:rsidR="00CE4E2C" w:rsidRPr="00737D88">
        <w:rPr>
          <w:rFonts w:ascii="Arial" w:hAnsi="Arial" w:cs="Arial"/>
          <w:b w:val="0"/>
          <w:sz w:val="24"/>
          <w:u w:val="none"/>
        </w:rPr>
        <w:t>a to zejména</w:t>
      </w:r>
      <w:r w:rsidR="00022272">
        <w:rPr>
          <w:rFonts w:ascii="Arial" w:hAnsi="Arial" w:cs="Arial"/>
          <w:b w:val="0"/>
          <w:sz w:val="24"/>
          <w:u w:val="none"/>
        </w:rPr>
        <w:t>, nikoli</w:t>
      </w:r>
      <w:r w:rsidR="000677E6">
        <w:rPr>
          <w:rFonts w:ascii="Arial" w:hAnsi="Arial" w:cs="Arial"/>
          <w:b w:val="0"/>
          <w:sz w:val="24"/>
          <w:u w:val="none"/>
        </w:rPr>
        <w:t>v</w:t>
      </w:r>
      <w:r w:rsidR="00022272">
        <w:rPr>
          <w:rFonts w:ascii="Arial" w:hAnsi="Arial" w:cs="Arial"/>
          <w:b w:val="0"/>
          <w:sz w:val="24"/>
          <w:u w:val="none"/>
        </w:rPr>
        <w:t xml:space="preserve"> však výlučně</w:t>
      </w:r>
      <w:r w:rsidR="000677E6">
        <w:rPr>
          <w:rFonts w:ascii="Arial" w:hAnsi="Arial" w:cs="Arial"/>
          <w:b w:val="0"/>
          <w:sz w:val="24"/>
          <w:u w:val="none"/>
        </w:rPr>
        <w:t>,</w:t>
      </w:r>
      <w:r w:rsidR="00022272">
        <w:rPr>
          <w:rFonts w:ascii="Arial" w:hAnsi="Arial" w:cs="Arial"/>
          <w:b w:val="0"/>
          <w:sz w:val="24"/>
          <w:u w:val="none"/>
        </w:rPr>
        <w:t xml:space="preserve"> ohledně </w:t>
      </w:r>
      <w:r w:rsidR="000D7597" w:rsidRPr="00737D88">
        <w:rPr>
          <w:rFonts w:ascii="Arial" w:hAnsi="Arial" w:cs="Arial"/>
          <w:b w:val="0"/>
          <w:sz w:val="24"/>
          <w:u w:val="none"/>
        </w:rPr>
        <w:t xml:space="preserve">   důvěrných informací ve smyslu § 1730 občanského zákoníku.</w:t>
      </w:r>
    </w:p>
    <w:p w14:paraId="280768D1" w14:textId="585A85CD" w:rsidR="00A40108" w:rsidRPr="00737D88" w:rsidRDefault="004D037A" w:rsidP="004659F5">
      <w:pPr>
        <w:pStyle w:val="l-L1"/>
        <w:keepNext w:val="0"/>
        <w:numPr>
          <w:ilvl w:val="1"/>
          <w:numId w:val="3"/>
        </w:numPr>
        <w:tabs>
          <w:tab w:val="clear" w:pos="737"/>
        </w:tabs>
        <w:spacing w:before="120" w:after="120"/>
        <w:ind w:left="426" w:hanging="710"/>
        <w:jc w:val="both"/>
        <w:rPr>
          <w:rStyle w:val="l-L2Char"/>
          <w:rFonts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 xml:space="preserve">Za porušení povinnosti mlčenlivosti </w:t>
      </w:r>
      <w:r w:rsidR="001D32AC" w:rsidRPr="00737D88">
        <w:rPr>
          <w:rStyle w:val="l-L2Char"/>
          <w:rFonts w:cs="Arial"/>
          <w:b w:val="0"/>
          <w:sz w:val="24"/>
          <w:u w:val="none"/>
        </w:rPr>
        <w:t xml:space="preserve">dle předchozího odstavce je </w:t>
      </w:r>
      <w:r w:rsidR="001310C5">
        <w:rPr>
          <w:rStyle w:val="l-L2Char"/>
          <w:rFonts w:cs="Arial"/>
          <w:b w:val="0"/>
          <w:sz w:val="24"/>
          <w:u w:val="none"/>
        </w:rPr>
        <w:t>Z</w:t>
      </w:r>
      <w:r w:rsidR="001D32AC" w:rsidRPr="00737D88">
        <w:rPr>
          <w:rStyle w:val="l-L2Char"/>
          <w:rFonts w:cs="Arial"/>
          <w:b w:val="0"/>
          <w:sz w:val="24"/>
          <w:u w:val="none"/>
        </w:rPr>
        <w:t>hotovitel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 povin</w:t>
      </w:r>
      <w:r w:rsidR="001D32AC" w:rsidRPr="00737D88">
        <w:rPr>
          <w:rStyle w:val="l-L2Char"/>
          <w:rFonts w:cs="Arial"/>
          <w:b w:val="0"/>
          <w:sz w:val="24"/>
          <w:u w:val="none"/>
        </w:rPr>
        <w:t>e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n uhradit </w:t>
      </w:r>
      <w:r w:rsidR="001310C5">
        <w:rPr>
          <w:rStyle w:val="l-L2Char"/>
          <w:rFonts w:cs="Arial"/>
          <w:b w:val="0"/>
          <w:sz w:val="24"/>
          <w:u w:val="none"/>
        </w:rPr>
        <w:t>O</w:t>
      </w:r>
      <w:r w:rsidRPr="00737D88">
        <w:rPr>
          <w:rStyle w:val="l-L2Char"/>
          <w:rFonts w:cs="Arial"/>
          <w:b w:val="0"/>
          <w:sz w:val="24"/>
          <w:u w:val="none"/>
        </w:rPr>
        <w:t>bjednateli smluvní pokutu ve výši 10</w:t>
      </w:r>
      <w:r w:rsidR="008F451B">
        <w:rPr>
          <w:rStyle w:val="l-L2Char"/>
          <w:rFonts w:cs="Arial"/>
          <w:b w:val="0"/>
          <w:sz w:val="24"/>
          <w:u w:val="none"/>
        </w:rPr>
        <w:t>0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 000,- Kč, a to za každý jednotlivý případ porušení </w:t>
      </w:r>
      <w:r w:rsidR="00455978" w:rsidRPr="00737D88">
        <w:rPr>
          <w:rStyle w:val="l-L2Char"/>
          <w:rFonts w:cs="Arial"/>
          <w:b w:val="0"/>
          <w:sz w:val="24"/>
          <w:u w:val="none"/>
        </w:rPr>
        <w:t>této</w:t>
      </w:r>
      <w:r w:rsidR="002538F3" w:rsidRPr="00737D88">
        <w:rPr>
          <w:rStyle w:val="l-L2Char"/>
          <w:rFonts w:cs="Arial"/>
          <w:b w:val="0"/>
          <w:sz w:val="24"/>
          <w:u w:val="none"/>
        </w:rPr>
        <w:t xml:space="preserve"> </w:t>
      </w:r>
      <w:r w:rsidRPr="00737D88">
        <w:rPr>
          <w:rStyle w:val="l-L2Char"/>
          <w:rFonts w:cs="Arial"/>
          <w:b w:val="0"/>
          <w:sz w:val="24"/>
          <w:u w:val="none"/>
        </w:rPr>
        <w:t>povinnosti.</w:t>
      </w:r>
    </w:p>
    <w:p w14:paraId="7CB36F1B" w14:textId="09DC47E6" w:rsidR="0059492C" w:rsidRPr="00737D88" w:rsidRDefault="0059492C" w:rsidP="0059492C">
      <w:pPr>
        <w:pStyle w:val="l-L1"/>
        <w:keepNext w:val="0"/>
        <w:ind w:left="0"/>
        <w:rPr>
          <w:rFonts w:ascii="Arial" w:hAnsi="Arial" w:cs="Arial"/>
          <w:sz w:val="24"/>
        </w:rPr>
      </w:pPr>
      <w:r w:rsidRPr="00DA0CB7">
        <w:rPr>
          <w:rFonts w:ascii="Arial" w:hAnsi="Arial" w:cs="Arial"/>
          <w:szCs w:val="22"/>
        </w:rPr>
        <w:br/>
      </w:r>
      <w:r w:rsidRPr="00737D88">
        <w:rPr>
          <w:rFonts w:ascii="Arial" w:hAnsi="Arial" w:cs="Arial"/>
          <w:sz w:val="24"/>
        </w:rPr>
        <w:t>Uveřejňování informací</w:t>
      </w:r>
    </w:p>
    <w:p w14:paraId="647B76F2" w14:textId="441E13FE" w:rsidR="0059492C" w:rsidRDefault="0059492C" w:rsidP="004659F5">
      <w:pPr>
        <w:pStyle w:val="Odstavecseseznamem"/>
        <w:numPr>
          <w:ilvl w:val="1"/>
          <w:numId w:val="3"/>
        </w:numPr>
        <w:tabs>
          <w:tab w:val="clear" w:pos="737"/>
          <w:tab w:val="num" w:pos="709"/>
        </w:tabs>
        <w:spacing w:before="120"/>
        <w:ind w:left="426" w:hanging="710"/>
        <w:jc w:val="both"/>
        <w:rPr>
          <w:rStyle w:val="l-L2Char"/>
          <w:rFonts w:cs="Arial"/>
          <w:sz w:val="24"/>
          <w:lang w:eastAsia="en-US"/>
        </w:rPr>
      </w:pPr>
      <w:r w:rsidRPr="00737D88">
        <w:rPr>
          <w:rStyle w:val="l-L2Char"/>
          <w:rFonts w:cs="Arial"/>
          <w:sz w:val="24"/>
          <w:lang w:eastAsia="en-US"/>
        </w:rPr>
        <w:t xml:space="preserve">Zhotovitel uzavřením </w:t>
      </w:r>
      <w:r w:rsidR="00B2765B">
        <w:rPr>
          <w:rStyle w:val="l-L2Char"/>
          <w:rFonts w:cs="Arial"/>
          <w:sz w:val="24"/>
          <w:lang w:eastAsia="en-US"/>
        </w:rPr>
        <w:t>S</w:t>
      </w:r>
      <w:r w:rsidR="00C161E4" w:rsidRPr="00737D88">
        <w:rPr>
          <w:rStyle w:val="l-L2Char"/>
          <w:rFonts w:cs="Arial"/>
          <w:sz w:val="24"/>
          <w:lang w:eastAsia="en-US"/>
        </w:rPr>
        <w:t xml:space="preserve">mlouvy </w:t>
      </w:r>
      <w:r w:rsidRPr="00737D88">
        <w:rPr>
          <w:rStyle w:val="l-L2Char"/>
          <w:rFonts w:cs="Arial"/>
          <w:sz w:val="24"/>
          <w:lang w:eastAsia="en-US"/>
        </w:rPr>
        <w:t xml:space="preserve">souhlasí s uveřejněním </w:t>
      </w:r>
      <w:r w:rsidR="00B2765B">
        <w:rPr>
          <w:rStyle w:val="l-L2Char"/>
          <w:rFonts w:cs="Arial"/>
          <w:sz w:val="24"/>
          <w:lang w:eastAsia="en-US"/>
        </w:rPr>
        <w:t>S</w:t>
      </w:r>
      <w:r w:rsidR="00C161E4" w:rsidRPr="00737D88">
        <w:rPr>
          <w:rStyle w:val="l-L2Char"/>
          <w:rFonts w:cs="Arial"/>
          <w:sz w:val="24"/>
          <w:lang w:eastAsia="en-US"/>
        </w:rPr>
        <w:t>mlouvy</w:t>
      </w:r>
      <w:r w:rsidRPr="00737D88">
        <w:rPr>
          <w:rStyle w:val="l-L2Char"/>
          <w:rFonts w:cs="Arial"/>
          <w:sz w:val="24"/>
          <w:lang w:eastAsia="en-US"/>
        </w:rPr>
        <w:t xml:space="preserve">, včetně jejich příloh </w:t>
      </w:r>
      <w:r w:rsidR="00B2765B">
        <w:rPr>
          <w:rStyle w:val="l-L2Char"/>
          <w:rFonts w:cs="Arial"/>
          <w:sz w:val="24"/>
          <w:lang w:eastAsia="en-US"/>
        </w:rPr>
        <w:br/>
      </w:r>
      <w:r w:rsidRPr="00737D88">
        <w:rPr>
          <w:rStyle w:val="l-L2Char"/>
          <w:rFonts w:cs="Arial"/>
          <w:sz w:val="24"/>
          <w:lang w:eastAsia="en-US"/>
        </w:rPr>
        <w:t xml:space="preserve">a dodatků na internetových stránkách </w:t>
      </w:r>
      <w:r w:rsidR="00B2765B">
        <w:rPr>
          <w:rStyle w:val="l-L2Char"/>
          <w:rFonts w:cs="Arial"/>
          <w:sz w:val="24"/>
          <w:lang w:eastAsia="en-US"/>
        </w:rPr>
        <w:t>O</w:t>
      </w:r>
      <w:r w:rsidR="00C161E4">
        <w:rPr>
          <w:rStyle w:val="l-L2Char"/>
          <w:rFonts w:cs="Arial"/>
          <w:sz w:val="24"/>
          <w:lang w:eastAsia="en-US"/>
        </w:rPr>
        <w:t>bjednatele.</w:t>
      </w:r>
    </w:p>
    <w:p w14:paraId="15176A43" w14:textId="77777777" w:rsidR="00E038CF" w:rsidRDefault="00E038CF" w:rsidP="00E038CF">
      <w:pPr>
        <w:pStyle w:val="Odstavecseseznamem"/>
        <w:spacing w:before="120"/>
        <w:ind w:left="426"/>
        <w:jc w:val="both"/>
        <w:rPr>
          <w:rStyle w:val="l-L2Char"/>
          <w:rFonts w:cs="Arial"/>
          <w:sz w:val="24"/>
          <w:lang w:eastAsia="en-US"/>
        </w:rPr>
      </w:pPr>
    </w:p>
    <w:p w14:paraId="23E277F2" w14:textId="50877E98" w:rsidR="00C1756F" w:rsidRDefault="00EC3F6F" w:rsidP="004659F5">
      <w:pPr>
        <w:pStyle w:val="Odstavecseseznamem"/>
        <w:numPr>
          <w:ilvl w:val="1"/>
          <w:numId w:val="3"/>
        </w:numPr>
        <w:tabs>
          <w:tab w:val="clear" w:pos="737"/>
          <w:tab w:val="num" w:pos="709"/>
        </w:tabs>
        <w:spacing w:before="120"/>
        <w:ind w:left="426" w:hanging="710"/>
        <w:jc w:val="both"/>
        <w:rPr>
          <w:rStyle w:val="l-L2Char"/>
          <w:rFonts w:cs="Arial"/>
          <w:sz w:val="24"/>
          <w:lang w:eastAsia="en-US"/>
        </w:rPr>
      </w:pPr>
      <w:r>
        <w:rPr>
          <w:rStyle w:val="l-L2Char"/>
          <w:rFonts w:cs="Arial"/>
          <w:sz w:val="24"/>
          <w:lang w:eastAsia="en-US"/>
        </w:rPr>
        <w:t xml:space="preserve">Tato </w:t>
      </w:r>
      <w:r w:rsidR="00B2765B">
        <w:rPr>
          <w:rStyle w:val="l-L2Char"/>
          <w:rFonts w:cs="Arial"/>
          <w:sz w:val="24"/>
          <w:lang w:eastAsia="en-US"/>
        </w:rPr>
        <w:t>S</w:t>
      </w:r>
      <w:r w:rsidR="00C161E4">
        <w:rPr>
          <w:rStyle w:val="l-L2Char"/>
          <w:rFonts w:cs="Arial"/>
          <w:sz w:val="24"/>
          <w:lang w:eastAsia="en-US"/>
        </w:rPr>
        <w:t xml:space="preserve">mlouva </w:t>
      </w:r>
      <w:r>
        <w:rPr>
          <w:rStyle w:val="l-L2Char"/>
          <w:rFonts w:cs="Arial"/>
          <w:sz w:val="24"/>
          <w:lang w:eastAsia="en-US"/>
        </w:rPr>
        <w:t xml:space="preserve">bude uveřejněna v registru smluv dle zákona č. 340/2015 Sb., </w:t>
      </w:r>
      <w:r w:rsidR="00CB3766">
        <w:rPr>
          <w:rStyle w:val="l-L2Char"/>
          <w:rFonts w:cs="Arial"/>
          <w:sz w:val="24"/>
          <w:lang w:eastAsia="en-US"/>
        </w:rPr>
        <w:br/>
      </w:r>
      <w:r>
        <w:rPr>
          <w:rStyle w:val="l-L2Char"/>
          <w:rFonts w:cs="Arial"/>
          <w:sz w:val="24"/>
          <w:lang w:eastAsia="en-US"/>
        </w:rPr>
        <w:t xml:space="preserve">o </w:t>
      </w:r>
      <w:proofErr w:type="spellStart"/>
      <w:r>
        <w:rPr>
          <w:rStyle w:val="l-L2Char"/>
          <w:rFonts w:cs="Arial"/>
          <w:sz w:val="24"/>
          <w:lang w:eastAsia="en-US"/>
        </w:rPr>
        <w:t>zvlášních</w:t>
      </w:r>
      <w:proofErr w:type="spellEnd"/>
      <w:r>
        <w:rPr>
          <w:rStyle w:val="l-L2Char"/>
          <w:rFonts w:cs="Arial"/>
          <w:sz w:val="24"/>
          <w:lang w:eastAsia="en-US"/>
        </w:rPr>
        <w:t xml:space="preserve"> podmínkách účinnosti některých smluv, uveřejňování těchto smluv </w:t>
      </w:r>
      <w:r w:rsidR="00CB3766">
        <w:rPr>
          <w:rStyle w:val="l-L2Char"/>
          <w:rFonts w:cs="Arial"/>
          <w:sz w:val="24"/>
          <w:lang w:eastAsia="en-US"/>
        </w:rPr>
        <w:br/>
      </w:r>
      <w:r>
        <w:rPr>
          <w:rStyle w:val="l-L2Char"/>
          <w:rFonts w:cs="Arial"/>
          <w:sz w:val="24"/>
          <w:lang w:eastAsia="en-US"/>
        </w:rPr>
        <w:t>a o registru smluv (zákon o registru smluv).</w:t>
      </w:r>
      <w:r w:rsidR="00022272">
        <w:rPr>
          <w:rStyle w:val="l-L2Char"/>
          <w:rFonts w:cs="Arial"/>
          <w:sz w:val="24"/>
          <w:lang w:eastAsia="en-US"/>
        </w:rPr>
        <w:t>, ve znění pozdějších předpisů.</w:t>
      </w:r>
      <w:r>
        <w:rPr>
          <w:rStyle w:val="l-L2Char"/>
          <w:rFonts w:cs="Arial"/>
          <w:sz w:val="24"/>
          <w:lang w:eastAsia="en-US"/>
        </w:rPr>
        <w:t xml:space="preserve"> Dle dohody smluvních stran </w:t>
      </w:r>
      <w:r w:rsidR="00B2765B">
        <w:rPr>
          <w:rStyle w:val="l-L2Char"/>
          <w:rFonts w:cs="Arial"/>
          <w:sz w:val="24"/>
          <w:lang w:eastAsia="en-US"/>
        </w:rPr>
        <w:t>O</w:t>
      </w:r>
      <w:r w:rsidR="00C161E4">
        <w:rPr>
          <w:rStyle w:val="l-L2Char"/>
          <w:rFonts w:cs="Arial"/>
          <w:sz w:val="24"/>
          <w:lang w:eastAsia="en-US"/>
        </w:rPr>
        <w:t xml:space="preserve">bjednatel </w:t>
      </w:r>
      <w:r>
        <w:rPr>
          <w:rStyle w:val="l-L2Char"/>
          <w:rFonts w:cs="Arial"/>
          <w:sz w:val="24"/>
          <w:lang w:eastAsia="en-US"/>
        </w:rPr>
        <w:t xml:space="preserve">zajistí odeslání této </w:t>
      </w:r>
      <w:r w:rsidR="00B2765B">
        <w:rPr>
          <w:rStyle w:val="l-L2Char"/>
          <w:rFonts w:cs="Arial"/>
          <w:sz w:val="24"/>
          <w:lang w:eastAsia="en-US"/>
        </w:rPr>
        <w:t>S</w:t>
      </w:r>
      <w:r w:rsidR="00C161E4">
        <w:rPr>
          <w:rStyle w:val="l-L2Char"/>
          <w:rFonts w:cs="Arial"/>
          <w:sz w:val="24"/>
          <w:lang w:eastAsia="en-US"/>
        </w:rPr>
        <w:t xml:space="preserve">mlouvy </w:t>
      </w:r>
      <w:r>
        <w:rPr>
          <w:rStyle w:val="l-L2Char"/>
          <w:rFonts w:cs="Arial"/>
          <w:sz w:val="24"/>
          <w:lang w:eastAsia="en-US"/>
        </w:rPr>
        <w:t>správci registru.</w:t>
      </w:r>
    </w:p>
    <w:p w14:paraId="79107F2E" w14:textId="77777777" w:rsidR="00C1756F" w:rsidRDefault="00C1756F">
      <w:pPr>
        <w:spacing w:after="0" w:line="240" w:lineRule="auto"/>
        <w:rPr>
          <w:rStyle w:val="l-L2Char"/>
          <w:rFonts w:cs="Arial"/>
          <w:sz w:val="24"/>
          <w:lang w:eastAsia="en-US"/>
        </w:rPr>
      </w:pPr>
      <w:r>
        <w:rPr>
          <w:rStyle w:val="l-L2Char"/>
          <w:rFonts w:cs="Arial"/>
          <w:sz w:val="24"/>
          <w:lang w:eastAsia="en-US"/>
        </w:rPr>
        <w:br w:type="page"/>
      </w:r>
    </w:p>
    <w:p w14:paraId="2A9489C5" w14:textId="00ABEC10" w:rsidR="00A40108" w:rsidRPr="00737D88" w:rsidRDefault="00A40108" w:rsidP="00A40108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lastRenderedPageBreak/>
        <w:br/>
        <w:t>Pojištění zhotovitele</w:t>
      </w:r>
    </w:p>
    <w:p w14:paraId="6EF426F4" w14:textId="79F24685" w:rsidR="00A40108" w:rsidRPr="00737D88" w:rsidRDefault="00A40108" w:rsidP="004659F5">
      <w:pPr>
        <w:pStyle w:val="l-L1"/>
        <w:keepNext w:val="0"/>
        <w:numPr>
          <w:ilvl w:val="1"/>
          <w:numId w:val="3"/>
        </w:numPr>
        <w:tabs>
          <w:tab w:val="clear" w:pos="737"/>
        </w:tabs>
        <w:spacing w:before="120" w:after="120"/>
        <w:ind w:left="426" w:hanging="710"/>
        <w:jc w:val="both"/>
        <w:rPr>
          <w:rFonts w:ascii="Arial" w:hAnsi="Arial"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 xml:space="preserve">Zhotovitel prohlašuje, že ke dni podpisu této Smlouvy má uzavřenou pojistnou smlouvu, jejímž předmětem je pojištění odpovědnosti za škodu způsobenou </w:t>
      </w:r>
      <w:r w:rsidR="001310C5">
        <w:rPr>
          <w:rStyle w:val="l-L2Char"/>
          <w:rFonts w:cs="Arial"/>
          <w:b w:val="0"/>
          <w:sz w:val="24"/>
          <w:u w:val="none"/>
        </w:rPr>
        <w:t>Z</w:t>
      </w:r>
      <w:r w:rsidRPr="00737D88">
        <w:rPr>
          <w:rStyle w:val="l-L2Char"/>
          <w:rFonts w:cs="Arial"/>
          <w:b w:val="0"/>
          <w:sz w:val="24"/>
          <w:u w:val="none"/>
        </w:rPr>
        <w:t>hotovitelem třetí osobě v souvislosti s výkonem jeho činnosti, ve výš</w:t>
      </w:r>
      <w:r w:rsidR="00085A58">
        <w:rPr>
          <w:rStyle w:val="l-L2Char"/>
          <w:rFonts w:cs="Arial"/>
          <w:b w:val="0"/>
          <w:sz w:val="24"/>
          <w:u w:val="none"/>
        </w:rPr>
        <w:t>i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 nejméně </w:t>
      </w:r>
      <w:r w:rsidR="005957A9">
        <w:rPr>
          <w:rStyle w:val="l-L2Char"/>
          <w:rFonts w:cs="Arial"/>
          <w:b w:val="0"/>
          <w:sz w:val="24"/>
          <w:u w:val="none"/>
        </w:rPr>
        <w:t xml:space="preserve">  </w:t>
      </w:r>
      <w:r w:rsidR="00307DCF" w:rsidRPr="00206F7F">
        <w:rPr>
          <w:rStyle w:val="l-L2Char"/>
          <w:rFonts w:cs="Arial"/>
          <w:bCs/>
          <w:sz w:val="24"/>
          <w:u w:val="none"/>
        </w:rPr>
        <w:t>2</w:t>
      </w:r>
      <w:r w:rsidR="002E7FE7" w:rsidRPr="00206F7F">
        <w:rPr>
          <w:rFonts w:ascii="Arial" w:hAnsi="Arial" w:cs="Arial"/>
          <w:bCs/>
          <w:snapToGrid w:val="0"/>
          <w:sz w:val="24"/>
          <w:u w:val="none"/>
        </w:rPr>
        <w:t> 000 000</w:t>
      </w:r>
      <w:r w:rsidRPr="00206F7F">
        <w:rPr>
          <w:rFonts w:ascii="Arial" w:hAnsi="Arial" w:cs="Arial"/>
          <w:bCs/>
          <w:snapToGrid w:val="0"/>
          <w:sz w:val="24"/>
          <w:u w:val="none"/>
        </w:rPr>
        <w:t xml:space="preserve"> Kč</w:t>
      </w:r>
      <w:r w:rsidR="00201FBC" w:rsidRPr="00416393">
        <w:rPr>
          <w:rFonts w:ascii="Arial" w:hAnsi="Arial" w:cs="Arial"/>
          <w:b w:val="0"/>
          <w:bCs/>
          <w:snapToGrid w:val="0"/>
          <w:sz w:val="24"/>
          <w:u w:val="none"/>
        </w:rPr>
        <w:t>.</w:t>
      </w:r>
      <w:r w:rsidRPr="00416393">
        <w:rPr>
          <w:rFonts w:ascii="Arial" w:hAnsi="Arial" w:cs="Arial"/>
          <w:b w:val="0"/>
          <w:bCs/>
          <w:snapToGrid w:val="0"/>
          <w:sz w:val="24"/>
          <w:u w:val="none"/>
        </w:rPr>
        <w:t xml:space="preserve"> Zhotovitel se zavazuje, že po celou dobu trvání této </w:t>
      </w:r>
      <w:r w:rsidR="001310C5" w:rsidRPr="00416393">
        <w:rPr>
          <w:rFonts w:ascii="Arial" w:hAnsi="Arial" w:cs="Arial"/>
          <w:b w:val="0"/>
          <w:bCs/>
          <w:snapToGrid w:val="0"/>
          <w:sz w:val="24"/>
          <w:u w:val="none"/>
        </w:rPr>
        <w:t>S</w:t>
      </w:r>
      <w:r w:rsidRPr="00416393">
        <w:rPr>
          <w:rFonts w:ascii="Arial" w:hAnsi="Arial" w:cs="Arial"/>
          <w:b w:val="0"/>
          <w:bCs/>
          <w:snapToGrid w:val="0"/>
          <w:sz w:val="24"/>
          <w:u w:val="none"/>
        </w:rPr>
        <w:t>mlouvy bude pojištěn</w:t>
      </w:r>
      <w:r w:rsidR="00DA0D89" w:rsidRPr="00416393">
        <w:rPr>
          <w:rFonts w:ascii="Arial" w:hAnsi="Arial" w:cs="Arial"/>
          <w:b w:val="0"/>
          <w:bCs/>
          <w:snapToGrid w:val="0"/>
          <w:sz w:val="24"/>
          <w:u w:val="none"/>
        </w:rPr>
        <w:t xml:space="preserve"> ve smyslu tohoto ustanovení, a že nedojde ke snížení pojistné částky pod částku uvedenou v předchozí větě.</w:t>
      </w:r>
    </w:p>
    <w:p w14:paraId="1E44AD0F" w14:textId="086A331F" w:rsidR="003E3433" w:rsidRDefault="003E3433" w:rsidP="004659F5">
      <w:pPr>
        <w:pStyle w:val="l-L1"/>
        <w:keepNext w:val="0"/>
        <w:numPr>
          <w:ilvl w:val="1"/>
          <w:numId w:val="3"/>
        </w:numPr>
        <w:tabs>
          <w:tab w:val="clear" w:pos="737"/>
        </w:tabs>
        <w:spacing w:before="120" w:after="120"/>
        <w:ind w:left="426" w:hanging="710"/>
        <w:jc w:val="both"/>
        <w:rPr>
          <w:rFonts w:ascii="Arial" w:hAnsi="Arial" w:cs="Arial"/>
          <w:b w:val="0"/>
          <w:sz w:val="24"/>
          <w:u w:val="none"/>
        </w:rPr>
      </w:pPr>
      <w:r w:rsidRPr="00737D88">
        <w:rPr>
          <w:rFonts w:ascii="Arial" w:hAnsi="Arial" w:cs="Arial"/>
          <w:b w:val="0"/>
          <w:sz w:val="24"/>
          <w:u w:val="none"/>
        </w:rPr>
        <w:t>Zhotovitel je kdykoliv v průběhu trvání té</w:t>
      </w:r>
      <w:r w:rsidR="00E038CF">
        <w:rPr>
          <w:rFonts w:ascii="Arial" w:hAnsi="Arial" w:cs="Arial"/>
          <w:b w:val="0"/>
          <w:sz w:val="24"/>
          <w:u w:val="none"/>
        </w:rPr>
        <w:t xml:space="preserve">to </w:t>
      </w:r>
      <w:r w:rsidR="001310C5">
        <w:rPr>
          <w:rFonts w:ascii="Arial" w:hAnsi="Arial" w:cs="Arial"/>
          <w:b w:val="0"/>
          <w:sz w:val="24"/>
          <w:u w:val="none"/>
        </w:rPr>
        <w:t>S</w:t>
      </w:r>
      <w:r w:rsidR="00E038CF">
        <w:rPr>
          <w:rFonts w:ascii="Arial" w:hAnsi="Arial" w:cs="Arial"/>
          <w:b w:val="0"/>
          <w:sz w:val="24"/>
          <w:u w:val="none"/>
        </w:rPr>
        <w:t>mlouvy povinen na požádání O</w:t>
      </w:r>
      <w:r w:rsidRPr="00737D88">
        <w:rPr>
          <w:rFonts w:ascii="Arial" w:hAnsi="Arial" w:cs="Arial"/>
          <w:b w:val="0"/>
          <w:sz w:val="24"/>
          <w:u w:val="none"/>
        </w:rPr>
        <w:t xml:space="preserve">bjednatele </w:t>
      </w:r>
      <w:proofErr w:type="gramStart"/>
      <w:r w:rsidRPr="00737D88">
        <w:rPr>
          <w:rFonts w:ascii="Arial" w:hAnsi="Arial" w:cs="Arial"/>
          <w:b w:val="0"/>
          <w:sz w:val="24"/>
          <w:u w:val="none"/>
        </w:rPr>
        <w:t>předložit  pojistnou</w:t>
      </w:r>
      <w:proofErr w:type="gramEnd"/>
      <w:r w:rsidRPr="00737D88">
        <w:rPr>
          <w:rFonts w:ascii="Arial" w:hAnsi="Arial" w:cs="Arial"/>
          <w:b w:val="0"/>
          <w:sz w:val="24"/>
          <w:u w:val="none"/>
        </w:rPr>
        <w:t xml:space="preserve"> smlouvu dle tohoto článku, nebo její relevantní části, nebo pojistku ve smyslu § 2775 občanského zákoníku, a to nejpozději </w:t>
      </w:r>
      <w:r w:rsidR="0091230B">
        <w:rPr>
          <w:rFonts w:ascii="Arial" w:hAnsi="Arial" w:cs="Arial"/>
          <w:b w:val="0"/>
          <w:sz w:val="24"/>
          <w:u w:val="none"/>
        </w:rPr>
        <w:br/>
      </w:r>
      <w:r w:rsidRPr="00737D88">
        <w:rPr>
          <w:rFonts w:ascii="Arial" w:hAnsi="Arial" w:cs="Arial"/>
          <w:b w:val="0"/>
          <w:sz w:val="24"/>
          <w:u w:val="none"/>
        </w:rPr>
        <w:t xml:space="preserve">do 7 dnů ode dne doručení žádosti </w:t>
      </w:r>
      <w:r w:rsidR="001310C5">
        <w:rPr>
          <w:rFonts w:ascii="Arial" w:hAnsi="Arial" w:cs="Arial"/>
          <w:b w:val="0"/>
          <w:sz w:val="24"/>
          <w:u w:val="none"/>
        </w:rPr>
        <w:t>O</w:t>
      </w:r>
      <w:r w:rsidRPr="00737D88">
        <w:rPr>
          <w:rFonts w:ascii="Arial" w:hAnsi="Arial" w:cs="Arial"/>
          <w:b w:val="0"/>
          <w:sz w:val="24"/>
          <w:u w:val="none"/>
        </w:rPr>
        <w:t>bjednatele.</w:t>
      </w:r>
    </w:p>
    <w:p w14:paraId="2717FAB0" w14:textId="74352005" w:rsidR="001B6167" w:rsidRDefault="001B6167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F20276">
        <w:rPr>
          <w:rFonts w:cs="Arial"/>
          <w:b w:val="0"/>
          <w:sz w:val="24"/>
          <w:u w:val="none"/>
        </w:rPr>
        <w:t>Zhotovitel je povinen řádně platit pojistné tak, aby pojistná smlouv</w:t>
      </w:r>
      <w:r>
        <w:rPr>
          <w:rFonts w:cs="Arial"/>
          <w:b w:val="0"/>
          <w:sz w:val="24"/>
          <w:u w:val="none"/>
        </w:rPr>
        <w:t>a či smlouvy sjednané dle této S</w:t>
      </w:r>
      <w:r w:rsidRPr="00F20276">
        <w:rPr>
          <w:rFonts w:cs="Arial"/>
          <w:b w:val="0"/>
          <w:sz w:val="24"/>
          <w:u w:val="none"/>
        </w:rPr>
        <w:t xml:space="preserve">mlouvy či v souvislosti s ní byly platné po celou dobu provádění díla a </w:t>
      </w:r>
      <w:proofErr w:type="gramStart"/>
      <w:r w:rsidRPr="00F20276">
        <w:rPr>
          <w:rFonts w:cs="Arial"/>
          <w:b w:val="0"/>
          <w:sz w:val="24"/>
          <w:u w:val="none"/>
        </w:rPr>
        <w:t>v  rozsahu</w:t>
      </w:r>
      <w:proofErr w:type="gramEnd"/>
      <w:r w:rsidRPr="00F20276">
        <w:rPr>
          <w:rFonts w:cs="Arial"/>
          <w:b w:val="0"/>
          <w:sz w:val="24"/>
          <w:u w:val="none"/>
        </w:rPr>
        <w:t xml:space="preserve"> </w:t>
      </w:r>
      <w:r w:rsidR="00007233" w:rsidRPr="00007233">
        <w:rPr>
          <w:rFonts w:cs="Arial"/>
          <w:b w:val="0"/>
          <w:sz w:val="24"/>
          <w:u w:val="none"/>
        </w:rPr>
        <w:t>dle čl. VII. odst. 7.4.</w:t>
      </w:r>
      <w:r w:rsidRPr="00007233">
        <w:rPr>
          <w:rFonts w:cs="Arial"/>
          <w:b w:val="0"/>
          <w:sz w:val="24"/>
          <w:u w:val="none"/>
        </w:rPr>
        <w:t xml:space="preserve"> této Smlouvy</w:t>
      </w:r>
      <w:r>
        <w:rPr>
          <w:rFonts w:cs="Arial"/>
          <w:b w:val="0"/>
          <w:sz w:val="24"/>
          <w:u w:val="none"/>
        </w:rPr>
        <w:t xml:space="preserve"> </w:t>
      </w:r>
      <w:r w:rsidRPr="00F20276">
        <w:rPr>
          <w:rFonts w:cs="Arial"/>
          <w:b w:val="0"/>
          <w:sz w:val="24"/>
          <w:u w:val="none"/>
        </w:rPr>
        <w:t>i po dobu záruky. V případě, ž</w:t>
      </w:r>
      <w:r>
        <w:rPr>
          <w:rFonts w:cs="Arial"/>
          <w:b w:val="0"/>
          <w:sz w:val="24"/>
          <w:u w:val="none"/>
        </w:rPr>
        <w:t>e dojde k zániku pojištění, je Z</w:t>
      </w:r>
      <w:r w:rsidRPr="00F20276">
        <w:rPr>
          <w:rFonts w:cs="Arial"/>
          <w:b w:val="0"/>
          <w:sz w:val="24"/>
          <w:u w:val="none"/>
        </w:rPr>
        <w:t>hotovitel povinen o této sku</w:t>
      </w:r>
      <w:r>
        <w:rPr>
          <w:rFonts w:cs="Arial"/>
          <w:b w:val="0"/>
          <w:sz w:val="24"/>
          <w:u w:val="none"/>
        </w:rPr>
        <w:t>tečnosti neprodleně informovat O</w:t>
      </w:r>
      <w:r w:rsidRPr="00F20276">
        <w:rPr>
          <w:rFonts w:cs="Arial"/>
          <w:b w:val="0"/>
          <w:sz w:val="24"/>
          <w:u w:val="none"/>
        </w:rPr>
        <w:t>bjednatele a ve lhůtě 3 pracovních dnů uzavřít novou pojistnou smlouvu ve výše uvedeném rozsahu. Poru</w:t>
      </w:r>
      <w:r>
        <w:rPr>
          <w:rFonts w:cs="Arial"/>
          <w:b w:val="0"/>
          <w:sz w:val="24"/>
          <w:u w:val="none"/>
        </w:rPr>
        <w:t>šení této povinnosti ze strany Z</w:t>
      </w:r>
      <w:r w:rsidRPr="00F20276">
        <w:rPr>
          <w:rFonts w:cs="Arial"/>
          <w:b w:val="0"/>
          <w:sz w:val="24"/>
          <w:u w:val="none"/>
        </w:rPr>
        <w:t>h</w:t>
      </w:r>
      <w:r>
        <w:rPr>
          <w:rFonts w:cs="Arial"/>
          <w:b w:val="0"/>
          <w:sz w:val="24"/>
          <w:u w:val="none"/>
        </w:rPr>
        <w:t>otovitele považují strany této S</w:t>
      </w:r>
      <w:r w:rsidRPr="00F20276">
        <w:rPr>
          <w:rFonts w:cs="Arial"/>
          <w:b w:val="0"/>
          <w:sz w:val="24"/>
          <w:u w:val="none"/>
        </w:rPr>
        <w:t>mlouvy za podstatné poru</w:t>
      </w:r>
      <w:r>
        <w:rPr>
          <w:rFonts w:cs="Arial"/>
          <w:b w:val="0"/>
          <w:sz w:val="24"/>
          <w:u w:val="none"/>
        </w:rPr>
        <w:t xml:space="preserve">šení </w:t>
      </w:r>
      <w:r w:rsidR="00B2765B">
        <w:rPr>
          <w:rFonts w:cs="Arial"/>
          <w:b w:val="0"/>
          <w:sz w:val="24"/>
          <w:u w:val="none"/>
        </w:rPr>
        <w:t>S</w:t>
      </w:r>
      <w:r>
        <w:rPr>
          <w:rFonts w:cs="Arial"/>
          <w:b w:val="0"/>
          <w:sz w:val="24"/>
          <w:u w:val="none"/>
        </w:rPr>
        <w:t>mlouvy zakládající právo O</w:t>
      </w:r>
      <w:r w:rsidRPr="00F20276">
        <w:rPr>
          <w:rFonts w:cs="Arial"/>
          <w:b w:val="0"/>
          <w:sz w:val="24"/>
          <w:u w:val="none"/>
        </w:rPr>
        <w:t xml:space="preserve">bjednatele od </w:t>
      </w:r>
      <w:r w:rsidR="001310C5">
        <w:rPr>
          <w:rFonts w:cs="Arial"/>
          <w:b w:val="0"/>
          <w:sz w:val="24"/>
          <w:u w:val="none"/>
        </w:rPr>
        <w:t>S</w:t>
      </w:r>
      <w:r w:rsidRPr="00F20276">
        <w:rPr>
          <w:rFonts w:cs="Arial"/>
          <w:b w:val="0"/>
          <w:sz w:val="24"/>
          <w:u w:val="none"/>
        </w:rPr>
        <w:t>mlouvy odstoupit.</w:t>
      </w:r>
    </w:p>
    <w:p w14:paraId="69A876DF" w14:textId="3840178F" w:rsidR="001B6167" w:rsidRPr="001310C5" w:rsidRDefault="006817A4" w:rsidP="004659F5">
      <w:pPr>
        <w:pStyle w:val="TSlneksmlouvy"/>
        <w:keepNext w:val="0"/>
        <w:numPr>
          <w:ilvl w:val="1"/>
          <w:numId w:val="3"/>
        </w:numPr>
        <w:tabs>
          <w:tab w:val="clear" w:pos="73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4"/>
          <w:u w:val="none"/>
        </w:rPr>
        <w:t xml:space="preserve">Pro účely pojištění se akceptuje </w:t>
      </w:r>
      <w:r w:rsidR="00DF78DF">
        <w:rPr>
          <w:rFonts w:cs="Arial"/>
          <w:b w:val="0"/>
          <w:sz w:val="24"/>
          <w:u w:val="none"/>
        </w:rPr>
        <w:t>i</w:t>
      </w:r>
      <w:r>
        <w:rPr>
          <w:rFonts w:cs="Arial"/>
          <w:b w:val="0"/>
          <w:sz w:val="24"/>
          <w:u w:val="none"/>
        </w:rPr>
        <w:t xml:space="preserve"> platná </w:t>
      </w:r>
      <w:r w:rsidR="00DF78DF">
        <w:rPr>
          <w:rFonts w:cs="Arial"/>
          <w:b w:val="0"/>
          <w:sz w:val="24"/>
          <w:u w:val="none"/>
        </w:rPr>
        <w:t xml:space="preserve">pojistná </w:t>
      </w:r>
      <w:r>
        <w:rPr>
          <w:rFonts w:cs="Arial"/>
          <w:b w:val="0"/>
          <w:sz w:val="24"/>
          <w:u w:val="none"/>
        </w:rPr>
        <w:t xml:space="preserve">smlouva odpovědnosti za způsobené škody </w:t>
      </w:r>
      <w:proofErr w:type="gramStart"/>
      <w:r w:rsidR="00022272">
        <w:rPr>
          <w:rFonts w:cs="Arial"/>
          <w:b w:val="0"/>
          <w:sz w:val="24"/>
          <w:u w:val="none"/>
        </w:rPr>
        <w:t xml:space="preserve">uzavřená </w:t>
      </w:r>
      <w:r>
        <w:rPr>
          <w:rFonts w:cs="Arial"/>
          <w:b w:val="0"/>
          <w:sz w:val="24"/>
          <w:u w:val="none"/>
        </w:rPr>
        <w:t xml:space="preserve"> na</w:t>
      </w:r>
      <w:proofErr w:type="gramEnd"/>
      <w:r>
        <w:rPr>
          <w:rFonts w:cs="Arial"/>
          <w:b w:val="0"/>
          <w:sz w:val="24"/>
          <w:u w:val="none"/>
        </w:rPr>
        <w:t xml:space="preserve"> </w:t>
      </w:r>
      <w:r w:rsidR="00DF78DF">
        <w:rPr>
          <w:rFonts w:cs="Arial"/>
          <w:b w:val="0"/>
          <w:sz w:val="24"/>
          <w:u w:val="none"/>
        </w:rPr>
        <w:t>stavební činnost</w:t>
      </w:r>
      <w:r>
        <w:rPr>
          <w:rFonts w:cs="Arial"/>
          <w:b w:val="0"/>
          <w:sz w:val="24"/>
          <w:u w:val="none"/>
        </w:rPr>
        <w:t xml:space="preserve"> Zhotovitele</w:t>
      </w:r>
      <w:r w:rsidR="00DF78DF">
        <w:rPr>
          <w:rFonts w:cs="Arial"/>
          <w:b w:val="0"/>
          <w:sz w:val="24"/>
          <w:u w:val="none"/>
        </w:rPr>
        <w:t xml:space="preserve"> obecně</w:t>
      </w:r>
      <w:r w:rsidR="00022272">
        <w:rPr>
          <w:rFonts w:cs="Arial"/>
          <w:b w:val="0"/>
          <w:sz w:val="24"/>
          <w:u w:val="none"/>
        </w:rPr>
        <w:t>,</w:t>
      </w:r>
      <w:r w:rsidR="00DF78DF">
        <w:rPr>
          <w:rFonts w:cs="Arial"/>
          <w:b w:val="0"/>
          <w:sz w:val="24"/>
          <w:u w:val="none"/>
        </w:rPr>
        <w:t xml:space="preserve"> tj. nemusí být vystavena na tuto konkrétní akci</w:t>
      </w:r>
      <w:r w:rsidR="001310C5">
        <w:rPr>
          <w:rFonts w:cs="Arial"/>
          <w:b w:val="0"/>
          <w:sz w:val="24"/>
          <w:u w:val="none"/>
        </w:rPr>
        <w:t>.</w:t>
      </w:r>
    </w:p>
    <w:p w14:paraId="0901F422" w14:textId="37837441" w:rsidR="003C6C55" w:rsidRPr="00737D88" w:rsidRDefault="003C6C55" w:rsidP="00012B64">
      <w:pPr>
        <w:pStyle w:val="l-L1"/>
        <w:keepNext w:val="0"/>
        <w:ind w:left="0"/>
        <w:rPr>
          <w:rFonts w:ascii="Arial" w:hAnsi="Arial" w:cs="Arial"/>
          <w:sz w:val="24"/>
        </w:rPr>
      </w:pPr>
      <w:r w:rsidRPr="00737D88">
        <w:rPr>
          <w:rFonts w:ascii="Arial" w:hAnsi="Arial" w:cs="Arial"/>
          <w:sz w:val="24"/>
        </w:rPr>
        <w:br/>
      </w:r>
      <w:r w:rsidR="00911D22">
        <w:rPr>
          <w:rFonts w:ascii="Arial" w:hAnsi="Arial" w:cs="Arial"/>
          <w:sz w:val="24"/>
        </w:rPr>
        <w:t xml:space="preserve">Odstoupení od </w:t>
      </w:r>
      <w:r w:rsidR="005E637C">
        <w:rPr>
          <w:rFonts w:ascii="Arial" w:hAnsi="Arial" w:cs="Arial"/>
          <w:sz w:val="24"/>
        </w:rPr>
        <w:t>S</w:t>
      </w:r>
      <w:r w:rsidR="00911D22">
        <w:rPr>
          <w:rFonts w:ascii="Arial" w:hAnsi="Arial" w:cs="Arial"/>
          <w:sz w:val="24"/>
        </w:rPr>
        <w:t>mlouvy</w:t>
      </w:r>
    </w:p>
    <w:p w14:paraId="0C20A782" w14:textId="6A6F1C13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>Objednatel si vy</w:t>
      </w:r>
      <w:r w:rsidR="00006E01">
        <w:rPr>
          <w:rFonts w:cs="Arial"/>
          <w:b w:val="0"/>
          <w:sz w:val="24"/>
          <w:u w:val="none"/>
        </w:rPr>
        <w:t>hrazuje právo na odstoupení od Smlouvy v případě, že Z</w:t>
      </w:r>
      <w:r w:rsidRPr="00911D22">
        <w:rPr>
          <w:rFonts w:cs="Arial"/>
          <w:b w:val="0"/>
          <w:sz w:val="24"/>
          <w:u w:val="none"/>
        </w:rPr>
        <w:t>hotov</w:t>
      </w:r>
      <w:r w:rsidR="00006E01">
        <w:rPr>
          <w:rFonts w:cs="Arial"/>
          <w:b w:val="0"/>
          <w:sz w:val="24"/>
          <w:u w:val="none"/>
        </w:rPr>
        <w:t>itel bude v prodlení s plněním Smlouvy z důvodů na straně Z</w:t>
      </w:r>
      <w:r w:rsidRPr="00911D22">
        <w:rPr>
          <w:rFonts w:cs="Arial"/>
          <w:b w:val="0"/>
          <w:sz w:val="24"/>
          <w:u w:val="none"/>
        </w:rPr>
        <w:t xml:space="preserve">hotovitele delším než </w:t>
      </w:r>
      <w:r w:rsidR="0087339A">
        <w:rPr>
          <w:rFonts w:cs="Arial"/>
          <w:b w:val="0"/>
          <w:sz w:val="24"/>
          <w:u w:val="none"/>
        </w:rPr>
        <w:br/>
      </w:r>
      <w:r w:rsidRPr="00911D22">
        <w:rPr>
          <w:rFonts w:cs="Arial"/>
          <w:b w:val="0"/>
          <w:sz w:val="24"/>
          <w:u w:val="none"/>
        </w:rPr>
        <w:t>30 kalendářních dnů, nebo pokud bude provádět dílo nekvalitně v rozporu s platnými právními předpisy</w:t>
      </w:r>
      <w:r w:rsidR="00006E01">
        <w:rPr>
          <w:rFonts w:cs="Arial"/>
          <w:b w:val="0"/>
          <w:sz w:val="24"/>
          <w:u w:val="none"/>
        </w:rPr>
        <w:t xml:space="preserve"> nebo S</w:t>
      </w:r>
      <w:r w:rsidRPr="00911D22">
        <w:rPr>
          <w:rFonts w:cs="Arial"/>
          <w:b w:val="0"/>
          <w:sz w:val="24"/>
          <w:u w:val="none"/>
        </w:rPr>
        <w:t>mlouvou.</w:t>
      </w:r>
    </w:p>
    <w:p w14:paraId="5BC6EF48" w14:textId="7BCDC05A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>V případě pr</w:t>
      </w:r>
      <w:r w:rsidR="00006E01">
        <w:rPr>
          <w:rFonts w:cs="Arial"/>
          <w:b w:val="0"/>
          <w:sz w:val="24"/>
          <w:u w:val="none"/>
        </w:rPr>
        <w:t>ovádění díla v rozporu s touto Smlouvou nebo pokyny Objednatele je O</w:t>
      </w:r>
      <w:r w:rsidRPr="00911D22">
        <w:rPr>
          <w:rFonts w:cs="Arial"/>
          <w:b w:val="0"/>
          <w:sz w:val="24"/>
          <w:u w:val="none"/>
        </w:rPr>
        <w:t>bjednatel o</w:t>
      </w:r>
      <w:r w:rsidR="00006E01">
        <w:rPr>
          <w:rFonts w:cs="Arial"/>
          <w:b w:val="0"/>
          <w:sz w:val="24"/>
          <w:u w:val="none"/>
        </w:rPr>
        <w:t>právněn dožadovat se toho, aby Z</w:t>
      </w:r>
      <w:r w:rsidRPr="00911D22">
        <w:rPr>
          <w:rFonts w:cs="Arial"/>
          <w:b w:val="0"/>
          <w:sz w:val="24"/>
          <w:u w:val="none"/>
        </w:rPr>
        <w:t xml:space="preserve">hotovitel odstranil vady vzniklé vadným prováděním díla a prováděl </w:t>
      </w:r>
      <w:r w:rsidR="00006E01">
        <w:rPr>
          <w:rFonts w:cs="Arial"/>
          <w:b w:val="0"/>
          <w:sz w:val="24"/>
          <w:u w:val="none"/>
        </w:rPr>
        <w:t>dílo řádným způsobem. Jestliže Z</w:t>
      </w:r>
      <w:r w:rsidRPr="00911D22">
        <w:rPr>
          <w:rFonts w:cs="Arial"/>
          <w:b w:val="0"/>
          <w:sz w:val="24"/>
          <w:u w:val="none"/>
        </w:rPr>
        <w:t>hotovitel tak neučiní ani ve lhůtě</w:t>
      </w:r>
      <w:r w:rsidR="00006E01">
        <w:rPr>
          <w:rFonts w:cs="Arial"/>
          <w:b w:val="0"/>
          <w:sz w:val="24"/>
          <w:u w:val="none"/>
        </w:rPr>
        <w:t xml:space="preserve"> mu k tomu poskytnuté a postup Z</w:t>
      </w:r>
      <w:r w:rsidRPr="00911D22">
        <w:rPr>
          <w:rFonts w:cs="Arial"/>
          <w:b w:val="0"/>
          <w:sz w:val="24"/>
          <w:u w:val="none"/>
        </w:rPr>
        <w:t xml:space="preserve">hotovitele by vedl nepochybně k podstatnému porušení </w:t>
      </w:r>
      <w:r w:rsidR="005E637C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mlouvy, je </w:t>
      </w:r>
      <w:r w:rsidR="00006E01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 xml:space="preserve">bjednatel oprávněn odstoupit od </w:t>
      </w:r>
      <w:r w:rsidR="00006E01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mlouvy.</w:t>
      </w:r>
    </w:p>
    <w:p w14:paraId="79D67AD0" w14:textId="3D3478B8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Objednatel je od této </w:t>
      </w:r>
      <w:r w:rsidR="00006E01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 oprávněn odstoupit bez jakýchkoliv sankcí, pokud mu nebude schválena částka ze státního rozpočtu, která je potřebná k úhradě za plnění poskytované podle této </w:t>
      </w:r>
      <w:r w:rsidR="005E637C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mlouvy. </w:t>
      </w:r>
    </w:p>
    <w:p w14:paraId="34327FB7" w14:textId="4B04A69E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426"/>
        </w:tabs>
        <w:spacing w:before="120" w:after="120" w:line="288" w:lineRule="auto"/>
        <w:ind w:left="567" w:hanging="851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Objednatel je dále oprávněn odstoupit od této </w:t>
      </w:r>
      <w:r w:rsidR="005E637C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mlouvy:</w:t>
      </w:r>
    </w:p>
    <w:p w14:paraId="105A5697" w14:textId="6BF626BD" w:rsidR="00911D22" w:rsidRPr="00911D22" w:rsidRDefault="0087339A" w:rsidP="004659F5">
      <w:pPr>
        <w:pStyle w:val="TSlneksmlouvy"/>
        <w:keepNext w:val="0"/>
        <w:numPr>
          <w:ilvl w:val="2"/>
          <w:numId w:val="3"/>
        </w:numPr>
        <w:tabs>
          <w:tab w:val="num" w:pos="567"/>
        </w:tabs>
        <w:spacing w:before="120" w:after="120" w:line="288" w:lineRule="auto"/>
        <w:ind w:hanging="878"/>
        <w:jc w:val="both"/>
        <w:rPr>
          <w:rFonts w:cs="Arial"/>
          <w:sz w:val="24"/>
        </w:rPr>
      </w:pPr>
      <w:r>
        <w:rPr>
          <w:rFonts w:cs="Arial"/>
          <w:b w:val="0"/>
          <w:sz w:val="24"/>
          <w:u w:val="none"/>
        </w:rPr>
        <w:lastRenderedPageBreak/>
        <w:t>V</w:t>
      </w:r>
      <w:r w:rsidR="00911D22" w:rsidRPr="00911D22">
        <w:rPr>
          <w:rFonts w:cs="Arial"/>
          <w:b w:val="0"/>
          <w:sz w:val="24"/>
          <w:u w:val="none"/>
        </w:rPr>
        <w:t xml:space="preserve"> případě, že probíhá insolvenční řízení proti majetku </w:t>
      </w:r>
      <w:r w:rsidR="00003AC6">
        <w:rPr>
          <w:rFonts w:cs="Arial"/>
          <w:b w:val="0"/>
          <w:sz w:val="24"/>
          <w:u w:val="none"/>
        </w:rPr>
        <w:t>Z</w:t>
      </w:r>
      <w:r w:rsidR="00911D22" w:rsidRPr="00911D22">
        <w:rPr>
          <w:rFonts w:cs="Arial"/>
          <w:b w:val="0"/>
          <w:sz w:val="24"/>
          <w:u w:val="none"/>
        </w:rPr>
        <w:t xml:space="preserve">hotovitele, v němž bylo vydáno rozhodnutí o úpadku nebo byl konkurs zrušen proto, že majetek </w:t>
      </w:r>
      <w:r w:rsidR="00003AC6">
        <w:rPr>
          <w:rFonts w:cs="Arial"/>
          <w:b w:val="0"/>
          <w:sz w:val="24"/>
          <w:u w:val="none"/>
        </w:rPr>
        <w:t>Z</w:t>
      </w:r>
      <w:r w:rsidR="00911D22" w:rsidRPr="00911D22">
        <w:rPr>
          <w:rFonts w:cs="Arial"/>
          <w:b w:val="0"/>
          <w:sz w:val="24"/>
          <w:u w:val="none"/>
        </w:rPr>
        <w:t xml:space="preserve">hotovitele byl zcela nepostačující, nebo </w:t>
      </w:r>
      <w:r w:rsidR="00003AC6">
        <w:rPr>
          <w:rFonts w:cs="Arial"/>
          <w:b w:val="0"/>
          <w:sz w:val="24"/>
          <w:u w:val="none"/>
        </w:rPr>
        <w:t>Z</w:t>
      </w:r>
      <w:r w:rsidR="00911D22" w:rsidRPr="00911D22">
        <w:rPr>
          <w:rFonts w:cs="Arial"/>
          <w:b w:val="0"/>
          <w:sz w:val="24"/>
          <w:u w:val="none"/>
        </w:rPr>
        <w:t>hotovitel vstoupí do likvidace</w:t>
      </w:r>
      <w:r>
        <w:rPr>
          <w:rFonts w:cs="Arial"/>
          <w:b w:val="0"/>
          <w:sz w:val="24"/>
          <w:u w:val="none"/>
        </w:rPr>
        <w:t>.</w:t>
      </w:r>
    </w:p>
    <w:p w14:paraId="74B8A0CA" w14:textId="53F19E51" w:rsidR="00911D22" w:rsidRPr="00911D22" w:rsidRDefault="0087339A" w:rsidP="004659F5">
      <w:pPr>
        <w:pStyle w:val="TSlneksmlouvy"/>
        <w:keepNext w:val="0"/>
        <w:numPr>
          <w:ilvl w:val="2"/>
          <w:numId w:val="3"/>
        </w:numPr>
        <w:tabs>
          <w:tab w:val="num" w:pos="567"/>
        </w:tabs>
        <w:spacing w:before="120" w:after="120" w:line="288" w:lineRule="auto"/>
        <w:ind w:hanging="878"/>
        <w:jc w:val="both"/>
        <w:rPr>
          <w:rFonts w:cs="Arial"/>
          <w:sz w:val="24"/>
        </w:rPr>
      </w:pPr>
      <w:r>
        <w:rPr>
          <w:rFonts w:cs="Arial"/>
          <w:b w:val="0"/>
          <w:sz w:val="24"/>
          <w:u w:val="none"/>
        </w:rPr>
        <w:t>V</w:t>
      </w:r>
      <w:r w:rsidR="00911D22" w:rsidRPr="00911D22">
        <w:rPr>
          <w:rFonts w:cs="Arial"/>
          <w:b w:val="0"/>
          <w:sz w:val="24"/>
          <w:u w:val="none"/>
        </w:rPr>
        <w:t xml:space="preserve"> případě podstatného porušení této </w:t>
      </w:r>
      <w:r w:rsidR="00003AC6">
        <w:rPr>
          <w:rFonts w:cs="Arial"/>
          <w:b w:val="0"/>
          <w:sz w:val="24"/>
          <w:u w:val="none"/>
        </w:rPr>
        <w:t>S</w:t>
      </w:r>
      <w:r w:rsidR="00911D22" w:rsidRPr="00911D22">
        <w:rPr>
          <w:rFonts w:cs="Arial"/>
          <w:b w:val="0"/>
          <w:sz w:val="24"/>
          <w:u w:val="none"/>
        </w:rPr>
        <w:t xml:space="preserve">mlouvy </w:t>
      </w:r>
      <w:r w:rsidR="00003AC6">
        <w:rPr>
          <w:rFonts w:cs="Arial"/>
          <w:b w:val="0"/>
          <w:sz w:val="24"/>
          <w:u w:val="none"/>
        </w:rPr>
        <w:t>Z</w:t>
      </w:r>
      <w:r w:rsidR="00911D22" w:rsidRPr="00911D22">
        <w:rPr>
          <w:rFonts w:cs="Arial"/>
          <w:b w:val="0"/>
          <w:sz w:val="24"/>
          <w:u w:val="none"/>
        </w:rPr>
        <w:t>hotovitelem, zejména v případě:</w:t>
      </w:r>
    </w:p>
    <w:p w14:paraId="69FD5F97" w14:textId="77777777" w:rsidR="00911D22" w:rsidRPr="00911D22" w:rsidRDefault="00911D2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  <w:tab w:val="num" w:pos="567"/>
          <w:tab w:val="num" w:pos="1701"/>
        </w:tabs>
        <w:spacing w:before="120" w:after="120" w:line="288" w:lineRule="auto"/>
        <w:ind w:left="1701" w:hanging="425"/>
        <w:jc w:val="both"/>
        <w:rPr>
          <w:rFonts w:cs="Arial"/>
          <w:b w:val="0"/>
          <w:sz w:val="24"/>
        </w:rPr>
      </w:pPr>
      <w:r w:rsidRPr="00911D22">
        <w:rPr>
          <w:rFonts w:cs="Arial"/>
          <w:b w:val="0"/>
          <w:sz w:val="24"/>
          <w:u w:val="none"/>
        </w:rPr>
        <w:t>prodlení s řádným zahájením prací, předáním dílčího plnění či zhotovením díla, po dobu delší než 30 kalendářních dnů,</w:t>
      </w:r>
    </w:p>
    <w:p w14:paraId="38490796" w14:textId="4EF21DCD" w:rsidR="00911D22" w:rsidRPr="00911D22" w:rsidRDefault="00911D2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  <w:tab w:val="num" w:pos="567"/>
          <w:tab w:val="num" w:pos="1701"/>
        </w:tabs>
        <w:spacing w:before="120" w:after="120" w:line="288" w:lineRule="auto"/>
        <w:ind w:left="1701" w:hanging="425"/>
        <w:jc w:val="both"/>
        <w:rPr>
          <w:rFonts w:cs="Arial"/>
          <w:b w:val="0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prodlení s řádným protokolárním předáním díla delším než </w:t>
      </w:r>
      <w:r w:rsidR="0087339A">
        <w:rPr>
          <w:rFonts w:cs="Arial"/>
          <w:b w:val="0"/>
          <w:sz w:val="24"/>
          <w:u w:val="none"/>
        </w:rPr>
        <w:br/>
      </w:r>
      <w:r w:rsidRPr="00911D22">
        <w:rPr>
          <w:rFonts w:cs="Arial"/>
          <w:b w:val="0"/>
          <w:sz w:val="24"/>
          <w:u w:val="none"/>
        </w:rPr>
        <w:t xml:space="preserve">30 kalendářních dnů, </w:t>
      </w:r>
    </w:p>
    <w:p w14:paraId="64B4D643" w14:textId="65DD4D1D" w:rsidR="00911D22" w:rsidRPr="00911D22" w:rsidRDefault="00911D2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  <w:tab w:val="num" w:pos="567"/>
          <w:tab w:val="num" w:pos="1701"/>
        </w:tabs>
        <w:spacing w:before="120" w:after="120" w:line="288" w:lineRule="auto"/>
        <w:ind w:left="1701" w:hanging="425"/>
        <w:jc w:val="both"/>
        <w:rPr>
          <w:rFonts w:cs="Arial"/>
          <w:b w:val="0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neoprávněného zastavení či přerušení prací na díle na dobu delší než </w:t>
      </w:r>
      <w:r w:rsidR="00351EF1">
        <w:rPr>
          <w:rFonts w:cs="Arial"/>
          <w:b w:val="0"/>
          <w:sz w:val="24"/>
          <w:u w:val="none"/>
        </w:rPr>
        <w:br/>
      </w:r>
      <w:r w:rsidRPr="00911D22">
        <w:rPr>
          <w:rFonts w:cs="Arial"/>
          <w:b w:val="0"/>
          <w:sz w:val="24"/>
          <w:u w:val="none"/>
        </w:rPr>
        <w:t xml:space="preserve">15 kalendářních dnů v rozporu s touto </w:t>
      </w:r>
      <w:r w:rsidR="00003AC6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mlouvou,</w:t>
      </w:r>
    </w:p>
    <w:p w14:paraId="088CC134" w14:textId="7B10E1AA" w:rsidR="00911D22" w:rsidRPr="00911D22" w:rsidRDefault="00911D2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  <w:tab w:val="num" w:pos="567"/>
          <w:tab w:val="num" w:pos="1701"/>
        </w:tabs>
        <w:spacing w:before="120" w:after="120" w:line="288" w:lineRule="auto"/>
        <w:ind w:left="1701" w:hanging="425"/>
        <w:jc w:val="both"/>
        <w:rPr>
          <w:rFonts w:cs="Arial"/>
          <w:b w:val="0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kdy </w:t>
      </w:r>
      <w:r w:rsidR="00003AC6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 využil k plnění předmětu této </w:t>
      </w:r>
      <w:r w:rsidR="00003AC6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 subdodavatele v rozporu s nabídkou </w:t>
      </w:r>
      <w:r w:rsidR="00003AC6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hotovitele v rámci zadávacího řízení na Veřejnou zakázku nebo bez předchozího souhlasu </w:t>
      </w:r>
      <w:r w:rsidR="00003AC6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 xml:space="preserve">bjednatele, </w:t>
      </w:r>
    </w:p>
    <w:p w14:paraId="1ADC9AD8" w14:textId="710AFA51" w:rsidR="00911D22" w:rsidRPr="00911D22" w:rsidRDefault="00911D2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  <w:tab w:val="num" w:pos="567"/>
          <w:tab w:val="num" w:pos="1701"/>
        </w:tabs>
        <w:spacing w:before="120" w:after="120" w:line="288" w:lineRule="auto"/>
        <w:ind w:left="1701" w:hanging="425"/>
        <w:jc w:val="both"/>
        <w:rPr>
          <w:rFonts w:cs="Arial"/>
          <w:b w:val="0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kdy vyjde najevo, že </w:t>
      </w:r>
      <w:r w:rsidR="00003AC6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 uvedl v rámci zadávacího řízení nepravdivé či zkreslené informace, které by měly zřejmý vliv na výběr </w:t>
      </w:r>
      <w:r w:rsidR="00003AC6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hotovitele pro uzavření této </w:t>
      </w:r>
      <w:r w:rsidR="00003AC6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mlouvy</w:t>
      </w:r>
      <w:r w:rsidR="0087339A">
        <w:rPr>
          <w:rFonts w:cs="Arial"/>
          <w:b w:val="0"/>
          <w:sz w:val="24"/>
          <w:u w:val="none"/>
        </w:rPr>
        <w:t>,</w:t>
      </w:r>
    </w:p>
    <w:p w14:paraId="1C2D17BA" w14:textId="52351A2E" w:rsidR="00911D22" w:rsidRPr="00911D22" w:rsidRDefault="00911D22" w:rsidP="004659F5">
      <w:pPr>
        <w:pStyle w:val="TSlneksmlouvy"/>
        <w:keepNext w:val="0"/>
        <w:numPr>
          <w:ilvl w:val="3"/>
          <w:numId w:val="3"/>
        </w:numPr>
        <w:tabs>
          <w:tab w:val="clear" w:pos="1871"/>
          <w:tab w:val="num" w:pos="567"/>
          <w:tab w:val="num" w:pos="1701"/>
        </w:tabs>
        <w:spacing w:before="120" w:after="120" w:line="288" w:lineRule="auto"/>
        <w:ind w:left="1701" w:hanging="425"/>
        <w:jc w:val="both"/>
        <w:rPr>
          <w:rFonts w:cs="Arial"/>
          <w:b w:val="0"/>
          <w:sz w:val="24"/>
          <w:u w:val="none"/>
        </w:rPr>
      </w:pPr>
      <w:r w:rsidRPr="00911D22">
        <w:rPr>
          <w:rFonts w:cs="Arial"/>
          <w:b w:val="0"/>
          <w:sz w:val="24"/>
          <w:u w:val="none"/>
        </w:rPr>
        <w:t xml:space="preserve">jiného porušení povinnosti dle této </w:t>
      </w:r>
      <w:r w:rsidR="00003AC6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mlouvy, které nebude odstraněno ani v dostatečné přiměřené lhůtě 14 kalendářních dnů.</w:t>
      </w:r>
    </w:p>
    <w:p w14:paraId="08F40A73" w14:textId="133D2F77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Odstoupení od </w:t>
      </w:r>
      <w:r w:rsidR="00003AC6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 musí být učiněno písemným oznámením o odstoupení od této </w:t>
      </w:r>
      <w:r w:rsidR="00003AC6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 druhé straně, účinky odstoupení nastávají dnem doručení oznámení druhé straně. V pochybnostech se má za to, že odstoupení odeslané s využitím provozovatele poštovních služeb bylo doručeno do 3 pracovních dnů od jeho odeslání v poštovní zásilce s dodejkou. Odstoupení od </w:t>
      </w:r>
      <w:r w:rsidR="005E637C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 může být učiněno </w:t>
      </w:r>
      <w:r w:rsidR="004E1634">
        <w:rPr>
          <w:rFonts w:cs="Arial"/>
          <w:b w:val="0"/>
          <w:sz w:val="24"/>
          <w:u w:val="none"/>
        </w:rPr>
        <w:br/>
      </w:r>
      <w:r w:rsidRPr="00911D22">
        <w:rPr>
          <w:rFonts w:cs="Arial"/>
          <w:b w:val="0"/>
          <w:sz w:val="24"/>
          <w:u w:val="none"/>
        </w:rPr>
        <w:t>i prostřednictvím datové schránky podle zákona č. 300/2008 Sb., o elektronických úkonech a autorizované konverzi dokumentů, ve znění pozdějších předpisů.</w:t>
      </w:r>
    </w:p>
    <w:p w14:paraId="15418305" w14:textId="396E0B50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V případě zániku účinnosti </w:t>
      </w:r>
      <w:r w:rsidR="00003AC6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 odstoupením je </w:t>
      </w:r>
      <w:r w:rsidR="00003AC6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>hotovitel povinen okamžitě opustit staveniště a vyklidit zařízení staveniště nejpozději do 1</w:t>
      </w:r>
      <w:r w:rsidR="00022272">
        <w:rPr>
          <w:rFonts w:cs="Arial"/>
          <w:b w:val="0"/>
          <w:sz w:val="24"/>
          <w:u w:val="none"/>
        </w:rPr>
        <w:t>0</w:t>
      </w:r>
      <w:r w:rsidRPr="00911D22">
        <w:rPr>
          <w:rFonts w:cs="Arial"/>
          <w:b w:val="0"/>
          <w:sz w:val="24"/>
          <w:u w:val="none"/>
        </w:rPr>
        <w:t xml:space="preserve"> dnů od účinností odstoupení, nedohodnou-li se strany jinak. Zhotovitel je v takovém případě povinen učinit veškerá potřebná opatření k tomu, aby zabránil vzniku škody hrozící </w:t>
      </w:r>
      <w:r w:rsidR="00003AC6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 xml:space="preserve">bjednateli v důsledku ukončení činností </w:t>
      </w:r>
      <w:r w:rsidR="00B22EC5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hotovitele a o těchto opatřeních </w:t>
      </w:r>
      <w:r w:rsidR="00B22EC5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 xml:space="preserve">bjednatele bezprostředně informovat. V opačném případě odpovídá </w:t>
      </w:r>
      <w:r w:rsidR="00003AC6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 za škodu způsobenou v důsledku porušení této povinnosti. Objednatel se zavazuje převzít a </w:t>
      </w:r>
      <w:r w:rsidR="00003AC6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 se zavazuje předat dosud provedené práce i nedokončené dodávky do 5 kalendářních dnů ode dne účinnosti odstoupení od této </w:t>
      </w:r>
      <w:r w:rsidR="00003AC6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mlouvy. </w:t>
      </w:r>
      <w:r w:rsidR="00B22EC5">
        <w:rPr>
          <w:rFonts w:cs="Arial"/>
          <w:b w:val="0"/>
          <w:sz w:val="24"/>
          <w:u w:val="none"/>
        </w:rPr>
        <w:br/>
      </w:r>
      <w:r w:rsidRPr="00911D22">
        <w:rPr>
          <w:rFonts w:cs="Arial"/>
          <w:b w:val="0"/>
          <w:sz w:val="24"/>
          <w:u w:val="none"/>
        </w:rPr>
        <w:t xml:space="preserve">O takovém předání a převzetí bude pořízen oběma stranami zápis s náležitostmi protokolu o předání a převzetí díla, tj. bude v něm podrobně popsán stav rozpracovanosti díla, provedeno jeho ohodnocení, vymezeny vady a nedodělky </w:t>
      </w:r>
      <w:r w:rsidR="00B22EC5">
        <w:rPr>
          <w:rFonts w:cs="Arial"/>
          <w:b w:val="0"/>
          <w:sz w:val="24"/>
          <w:u w:val="none"/>
        </w:rPr>
        <w:br/>
      </w:r>
      <w:r w:rsidRPr="00911D22">
        <w:rPr>
          <w:rFonts w:cs="Arial"/>
          <w:b w:val="0"/>
          <w:sz w:val="24"/>
          <w:u w:val="none"/>
        </w:rPr>
        <w:t xml:space="preserve">a sjednán způsob jejich odstranění. Objednatel má v případě odstoupení od této </w:t>
      </w:r>
      <w:r w:rsidR="00B22EC5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mlouvy i u odstranitelných vad právo požadovat slevu z ceny, namísto odstranění takových vad.</w:t>
      </w:r>
    </w:p>
    <w:p w14:paraId="6C7782F6" w14:textId="78FE9319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911D22">
        <w:rPr>
          <w:rFonts w:cs="Arial"/>
          <w:b w:val="0"/>
          <w:sz w:val="24"/>
          <w:u w:val="none"/>
        </w:rPr>
        <w:lastRenderedPageBreak/>
        <w:t>Objednatel je oprávněn tuto Smlouvu vypovědět i bez uvedení důvodu na základě písemné výpovědi. Výpovědní lhůta činí 1 kalendářní měsíc a počíná běžet od prvního kalendářního měsíce následujícího po doručení výpovědi druhé straně.</w:t>
      </w:r>
      <w:r w:rsidR="00C161E4">
        <w:rPr>
          <w:rFonts w:cs="Arial"/>
          <w:b w:val="0"/>
          <w:sz w:val="24"/>
          <w:u w:val="none"/>
        </w:rPr>
        <w:t xml:space="preserve"> Pokud dojde k výpovědi po zahájení realizace díla bude v případě ukončení prací </w:t>
      </w:r>
      <w:r w:rsidR="00C161E4">
        <w:rPr>
          <w:rFonts w:cs="Arial"/>
          <w:b w:val="0"/>
          <w:sz w:val="24"/>
          <w:u w:val="none"/>
        </w:rPr>
        <w:br/>
        <w:t>a náhradě již odvedené práce postupováno ve smyslu čl. XII, odst. 12.6.</w:t>
      </w:r>
    </w:p>
    <w:p w14:paraId="289D4861" w14:textId="352F3476" w:rsidR="00911D22" w:rsidRPr="00737D88" w:rsidRDefault="00911D22" w:rsidP="00911D22">
      <w:pPr>
        <w:pStyle w:val="l-L1"/>
        <w:ind w:left="0"/>
        <w:rPr>
          <w:rFonts w:ascii="Arial" w:hAnsi="Arial" w:cs="Arial"/>
          <w:sz w:val="24"/>
        </w:rPr>
      </w:pPr>
      <w:r w:rsidRPr="00DA0CB7">
        <w:rPr>
          <w:rFonts w:ascii="Arial" w:hAnsi="Arial" w:cs="Arial"/>
          <w:szCs w:val="22"/>
        </w:rPr>
        <w:br/>
      </w:r>
      <w:r>
        <w:rPr>
          <w:rFonts w:ascii="Arial" w:hAnsi="Arial" w:cs="Arial"/>
          <w:sz w:val="24"/>
        </w:rPr>
        <w:t>Zvláštní ujednání</w:t>
      </w:r>
    </w:p>
    <w:p w14:paraId="211386BB" w14:textId="05130605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Pověří-li </w:t>
      </w:r>
      <w:r w:rsidR="00522622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 provedením části díla jinou osobu (subdodavatele), má </w:t>
      </w:r>
      <w:r w:rsidR="00832C09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>hotovitel odpovědnost, jako by dílo prováděl sám.</w:t>
      </w:r>
      <w:r w:rsidR="00D0261B">
        <w:rPr>
          <w:rFonts w:cs="Arial"/>
          <w:b w:val="0"/>
          <w:sz w:val="24"/>
          <w:u w:val="none"/>
        </w:rPr>
        <w:t xml:space="preserve"> K pověření může dojít vždy pouze v souladu se ZZVZ.</w:t>
      </w:r>
      <w:r w:rsidRPr="00911D22">
        <w:rPr>
          <w:rFonts w:cs="Arial"/>
          <w:b w:val="0"/>
          <w:sz w:val="24"/>
          <w:u w:val="none"/>
        </w:rPr>
        <w:t xml:space="preserve"> </w:t>
      </w:r>
    </w:p>
    <w:p w14:paraId="05246850" w14:textId="5C6B01B7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Zhotovitel je povinen ve všech subdodavatelských smlouvách zajistit závazek subdodavatelů poskytnout subjektům provádějícím audit a kontrolu nezbytné informace týkající se subdodavatelských činností. V případě porušení tohoto ustanovení není </w:t>
      </w:r>
      <w:r w:rsidR="00B2765B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>bjednatel povinen uhradit práce provedené subdodavatelem.</w:t>
      </w:r>
    </w:p>
    <w:p w14:paraId="60C27743" w14:textId="12808E68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>Každá změna subdodavatele musí být předem s </w:t>
      </w:r>
      <w:r w:rsidR="00832C09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 xml:space="preserve">bjednatelem projednána </w:t>
      </w:r>
      <w:r w:rsidRPr="00911D22">
        <w:rPr>
          <w:rFonts w:cs="Arial"/>
          <w:b w:val="0"/>
          <w:sz w:val="24"/>
          <w:u w:val="none"/>
        </w:rPr>
        <w:br/>
        <w:t xml:space="preserve">a odsouhlasena. </w:t>
      </w:r>
    </w:p>
    <w:p w14:paraId="1F663A01" w14:textId="3D21992B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Ke změně subdodavatelů či dalších osob, jejichž prostřednictvím </w:t>
      </w:r>
      <w:r w:rsidR="00522622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 prokazoval jakoukoliv část kvalifikace v zadávacím řízení vedoucí k uzavření této </w:t>
      </w:r>
      <w:r w:rsidR="00522622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 xml:space="preserve">mlouvy, je </w:t>
      </w:r>
      <w:r w:rsidR="00522622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 oprávněn po písemném odsouhlasení ze strany </w:t>
      </w:r>
      <w:r w:rsidR="00522622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>bjednatele a za předpokladu, že každý náhradní subdodavatel či osoba bude splňovat požadovanou část kvalifikace jako subdodavatel či osoba předchozí, a to ve stejném nebo větším rozsahu.</w:t>
      </w:r>
    </w:p>
    <w:p w14:paraId="2FCC0B16" w14:textId="2ED1B3CE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Objednatel si vyhrazuje právo průběžné kontroly prováděných prací. Za tím účelem bude organizovat kontrolní dny, které bude sám nebo prostřednictvím technického dozoru svolávat podle předem dohodnutého režimu, </w:t>
      </w:r>
      <w:proofErr w:type="gramStart"/>
      <w:r w:rsidRPr="00911D22">
        <w:rPr>
          <w:rFonts w:cs="Arial"/>
          <w:b w:val="0"/>
          <w:sz w:val="24"/>
          <w:u w:val="none"/>
        </w:rPr>
        <w:t>s</w:t>
      </w:r>
      <w:proofErr w:type="gramEnd"/>
      <w:r w:rsidRPr="00911D22">
        <w:rPr>
          <w:rFonts w:cs="Arial"/>
          <w:b w:val="0"/>
          <w:sz w:val="24"/>
          <w:u w:val="none"/>
        </w:rPr>
        <w:t> č</w:t>
      </w:r>
      <w:r w:rsidR="00125C46">
        <w:rPr>
          <w:rFonts w:cs="Arial"/>
          <w:b w:val="0"/>
          <w:sz w:val="24"/>
          <w:u w:val="none"/>
        </w:rPr>
        <w:t xml:space="preserve">etnosti odpovídající intenzitě </w:t>
      </w:r>
      <w:r w:rsidRPr="00911D22">
        <w:rPr>
          <w:rFonts w:cs="Arial"/>
          <w:b w:val="0"/>
          <w:sz w:val="24"/>
          <w:u w:val="none"/>
        </w:rPr>
        <w:t>a důležitosti právě prováděných prací (standardně se předpokládá dvakrát měsíčně).</w:t>
      </w:r>
    </w:p>
    <w:p w14:paraId="41D212D9" w14:textId="00D0DF15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r w:rsidRPr="00911D22">
        <w:rPr>
          <w:rFonts w:cs="Arial"/>
          <w:b w:val="0"/>
          <w:sz w:val="24"/>
          <w:u w:val="none"/>
        </w:rPr>
        <w:t xml:space="preserve">Přerušení provádění díla mohou provést zástupci </w:t>
      </w:r>
      <w:r w:rsidR="00522622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 xml:space="preserve">bjednatele i </w:t>
      </w:r>
      <w:r w:rsidR="00522622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hotovitele oprávnění podepisovat </w:t>
      </w:r>
      <w:r w:rsidR="00832C09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mlouvu. Přerušit provádění díla může v odůvodněných případech také technický dozor. Důsledky přerušení provádění díla se řídí příslušnými ustanoveními občanského zákoníku.</w:t>
      </w:r>
    </w:p>
    <w:p w14:paraId="3329F017" w14:textId="55854966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sz w:val="24"/>
        </w:rPr>
      </w:pPr>
      <w:bookmarkStart w:id="12" w:name="_Ref376434278"/>
      <w:r w:rsidRPr="00911D22">
        <w:rPr>
          <w:rFonts w:cs="Arial"/>
          <w:b w:val="0"/>
          <w:sz w:val="24"/>
          <w:u w:val="none"/>
        </w:rPr>
        <w:t xml:space="preserve">V případě, že </w:t>
      </w:r>
      <w:r w:rsidR="00522622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 xml:space="preserve">bjednatel převede řádně zhotovené a převzaté dílo na další subjekt, je </w:t>
      </w:r>
      <w:r w:rsidR="00522622">
        <w:rPr>
          <w:rFonts w:cs="Arial"/>
          <w:b w:val="0"/>
          <w:sz w:val="24"/>
          <w:u w:val="none"/>
        </w:rPr>
        <w:t>Z</w:t>
      </w:r>
      <w:r w:rsidRPr="00911D22">
        <w:rPr>
          <w:rFonts w:cs="Arial"/>
          <w:b w:val="0"/>
          <w:sz w:val="24"/>
          <w:u w:val="none"/>
        </w:rPr>
        <w:t xml:space="preserve">hotovitel povinen ve vztahu k tomuto dalšímu subjektu plnit veškeré závazky, které pro něj z této </w:t>
      </w:r>
      <w:r w:rsidR="00522622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mlouvy vyplývají, zejména závazky tý</w:t>
      </w:r>
      <w:r w:rsidR="00DA05C3">
        <w:rPr>
          <w:rFonts w:cs="Arial"/>
          <w:b w:val="0"/>
          <w:sz w:val="24"/>
          <w:u w:val="none"/>
        </w:rPr>
        <w:t xml:space="preserve">kající se záruční doby, záruky </w:t>
      </w:r>
      <w:r w:rsidRPr="00911D22">
        <w:rPr>
          <w:rFonts w:cs="Arial"/>
          <w:b w:val="0"/>
          <w:sz w:val="24"/>
          <w:u w:val="none"/>
        </w:rPr>
        <w:t xml:space="preserve">na jakost a uplatnění a odstranění vad díla. Zhotovitel tímto souhlasí s přechodem uvedených práv </w:t>
      </w:r>
      <w:r w:rsidR="00522622">
        <w:rPr>
          <w:rFonts w:cs="Arial"/>
          <w:b w:val="0"/>
          <w:sz w:val="24"/>
          <w:u w:val="none"/>
        </w:rPr>
        <w:t>O</w:t>
      </w:r>
      <w:r w:rsidRPr="00911D22">
        <w:rPr>
          <w:rFonts w:cs="Arial"/>
          <w:b w:val="0"/>
          <w:sz w:val="24"/>
          <w:u w:val="none"/>
        </w:rPr>
        <w:t>bjednatele na nového eventuálního vlastníka stavby.</w:t>
      </w:r>
      <w:bookmarkEnd w:id="12"/>
    </w:p>
    <w:p w14:paraId="07818E9F" w14:textId="5F13D23A" w:rsidR="00911D22" w:rsidRPr="00911D22" w:rsidRDefault="00911D22" w:rsidP="004659F5">
      <w:pPr>
        <w:pStyle w:val="TSlneksmlouvy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 w:line="288" w:lineRule="auto"/>
        <w:ind w:left="426" w:hanging="710"/>
        <w:jc w:val="both"/>
        <w:rPr>
          <w:rFonts w:cs="Arial"/>
          <w:b w:val="0"/>
          <w:sz w:val="24"/>
          <w:u w:val="none"/>
        </w:rPr>
      </w:pPr>
      <w:r w:rsidRPr="00911D22">
        <w:rPr>
          <w:rFonts w:cs="Arial"/>
          <w:b w:val="0"/>
          <w:sz w:val="24"/>
          <w:u w:val="none"/>
        </w:rPr>
        <w:t>S výjimkou předchozího o</w:t>
      </w:r>
      <w:r w:rsidRPr="00007233">
        <w:rPr>
          <w:rFonts w:cs="Arial"/>
          <w:b w:val="0"/>
          <w:sz w:val="24"/>
          <w:u w:val="none"/>
        </w:rPr>
        <w:t xml:space="preserve">dst. </w:t>
      </w:r>
      <w:r w:rsidRPr="00007233">
        <w:rPr>
          <w:rFonts w:cs="Arial"/>
          <w:b w:val="0"/>
          <w:sz w:val="24"/>
          <w:u w:val="none"/>
        </w:rPr>
        <w:fldChar w:fldCharType="begin"/>
      </w:r>
      <w:r w:rsidRPr="00007233">
        <w:rPr>
          <w:rFonts w:cs="Arial"/>
          <w:b w:val="0"/>
          <w:sz w:val="24"/>
          <w:u w:val="none"/>
        </w:rPr>
        <w:instrText xml:space="preserve"> REF _Ref376434278 \r \h  \* MERGEFORMAT </w:instrText>
      </w:r>
      <w:r w:rsidRPr="00007233">
        <w:rPr>
          <w:rFonts w:cs="Arial"/>
          <w:b w:val="0"/>
          <w:sz w:val="24"/>
          <w:u w:val="none"/>
        </w:rPr>
      </w:r>
      <w:r w:rsidRPr="00007233">
        <w:rPr>
          <w:rFonts w:cs="Arial"/>
          <w:b w:val="0"/>
          <w:sz w:val="24"/>
          <w:u w:val="none"/>
        </w:rPr>
        <w:fldChar w:fldCharType="separate"/>
      </w:r>
      <w:r w:rsidR="00A95489">
        <w:rPr>
          <w:rFonts w:cs="Arial"/>
          <w:b w:val="0"/>
          <w:sz w:val="24"/>
          <w:u w:val="none"/>
        </w:rPr>
        <w:t>13.7</w:t>
      </w:r>
      <w:r w:rsidRPr="00007233">
        <w:rPr>
          <w:rFonts w:cs="Arial"/>
          <w:b w:val="0"/>
          <w:sz w:val="24"/>
          <w:u w:val="none"/>
        </w:rPr>
        <w:fldChar w:fldCharType="end"/>
      </w:r>
      <w:r w:rsidR="00522622" w:rsidRPr="00007233">
        <w:rPr>
          <w:rFonts w:cs="Arial"/>
          <w:b w:val="0"/>
          <w:sz w:val="24"/>
          <w:u w:val="none"/>
        </w:rPr>
        <w:t xml:space="preserve"> této Smlouvy</w:t>
      </w:r>
      <w:r w:rsidRPr="00911D22">
        <w:rPr>
          <w:rFonts w:cs="Arial"/>
          <w:b w:val="0"/>
          <w:sz w:val="24"/>
          <w:u w:val="none"/>
        </w:rPr>
        <w:t xml:space="preserve"> je možnost postoupení pohledávek, práv či povinností ze </w:t>
      </w:r>
      <w:r w:rsidR="005E637C">
        <w:rPr>
          <w:rFonts w:cs="Arial"/>
          <w:b w:val="0"/>
          <w:sz w:val="24"/>
          <w:u w:val="none"/>
        </w:rPr>
        <w:t>S</w:t>
      </w:r>
      <w:r w:rsidRPr="00911D22">
        <w:rPr>
          <w:rFonts w:cs="Arial"/>
          <w:b w:val="0"/>
          <w:sz w:val="24"/>
          <w:u w:val="none"/>
        </w:rPr>
        <w:t>mlouvy na třetí stranu vyloučena, pokud se smluvní strany písemně nedohodnou jinak.</w:t>
      </w:r>
    </w:p>
    <w:p w14:paraId="54C553D1" w14:textId="77777777" w:rsidR="00995ABC" w:rsidRPr="00737D88" w:rsidRDefault="00995ABC" w:rsidP="0095373F">
      <w:pPr>
        <w:pStyle w:val="l-L1"/>
        <w:ind w:left="0"/>
        <w:rPr>
          <w:rFonts w:ascii="Arial" w:hAnsi="Arial" w:cs="Arial"/>
          <w:sz w:val="24"/>
        </w:rPr>
      </w:pPr>
      <w:r w:rsidRPr="00DA0CB7">
        <w:rPr>
          <w:rFonts w:ascii="Arial" w:hAnsi="Arial" w:cs="Arial"/>
          <w:szCs w:val="22"/>
        </w:rPr>
        <w:lastRenderedPageBreak/>
        <w:br/>
      </w:r>
      <w:r w:rsidRPr="00737D88">
        <w:rPr>
          <w:rFonts w:ascii="Arial" w:hAnsi="Arial" w:cs="Arial"/>
          <w:sz w:val="24"/>
        </w:rPr>
        <w:t>Závěrečná ustanovení</w:t>
      </w:r>
    </w:p>
    <w:p w14:paraId="1EA15540" w14:textId="48B4E997" w:rsidR="003E3433" w:rsidRPr="00737D88" w:rsidRDefault="00A50845" w:rsidP="004659F5">
      <w:pPr>
        <w:pStyle w:val="Odstavecseseznamem"/>
        <w:numPr>
          <w:ilvl w:val="1"/>
          <w:numId w:val="3"/>
        </w:numPr>
        <w:tabs>
          <w:tab w:val="clear" w:pos="737"/>
          <w:tab w:val="num" w:pos="567"/>
        </w:tabs>
        <w:spacing w:before="120"/>
        <w:ind w:left="426" w:hanging="710"/>
        <w:jc w:val="both"/>
        <w:rPr>
          <w:rStyle w:val="l-L2Char"/>
          <w:rFonts w:cs="Arial"/>
          <w:sz w:val="24"/>
          <w:lang w:eastAsia="en-US"/>
        </w:rPr>
      </w:pPr>
      <w:r w:rsidRPr="00737D88">
        <w:rPr>
          <w:rStyle w:val="l-L2Char"/>
          <w:rFonts w:cs="Arial"/>
          <w:sz w:val="24"/>
        </w:rPr>
        <w:t>P</w:t>
      </w:r>
      <w:r w:rsidR="003E3433" w:rsidRPr="00737D88">
        <w:rPr>
          <w:rStyle w:val="l-L2Char"/>
          <w:rFonts w:cs="Arial"/>
          <w:sz w:val="24"/>
          <w:lang w:eastAsia="en-US"/>
        </w:rPr>
        <w:t>okud ve Smlouvě není ustanoveno jinak, řídí se právní vztahy z ní vyplývající příslušnými ustanoveními zákona č. 89/2012 Sb., občanský zákoník, ve znění pozdějších předpisů.</w:t>
      </w:r>
    </w:p>
    <w:p w14:paraId="2FBD785E" w14:textId="2E433773" w:rsidR="00CC0A33" w:rsidRDefault="003E3433" w:rsidP="004659F5">
      <w:pPr>
        <w:numPr>
          <w:ilvl w:val="1"/>
          <w:numId w:val="3"/>
        </w:numPr>
        <w:tabs>
          <w:tab w:val="clear" w:pos="737"/>
          <w:tab w:val="left" w:pos="426"/>
          <w:tab w:val="num" w:pos="567"/>
        </w:tabs>
        <w:spacing w:before="120" w:line="240" w:lineRule="auto"/>
        <w:ind w:left="426" w:hanging="710"/>
        <w:jc w:val="both"/>
        <w:rPr>
          <w:rFonts w:cs="Arial"/>
          <w:sz w:val="24"/>
        </w:rPr>
      </w:pPr>
      <w:r w:rsidRPr="00737D88">
        <w:rPr>
          <w:rFonts w:cs="Arial"/>
          <w:sz w:val="24"/>
        </w:rPr>
        <w:t xml:space="preserve">SPÚ jako správce osobních údajů dle zákona č. </w:t>
      </w:r>
      <w:r w:rsidR="00D0261B">
        <w:rPr>
          <w:rFonts w:cs="Arial"/>
          <w:sz w:val="24"/>
        </w:rPr>
        <w:t xml:space="preserve">110/2019 Sb., o zpracování osobních </w:t>
      </w:r>
      <w:proofErr w:type="spellStart"/>
      <w:r w:rsidR="00D0261B">
        <w:rPr>
          <w:rFonts w:cs="Arial"/>
          <w:sz w:val="24"/>
        </w:rPr>
        <w:t>úda</w:t>
      </w:r>
      <w:proofErr w:type="spellEnd"/>
      <w:r w:rsidRPr="00737D88">
        <w:rPr>
          <w:rFonts w:cs="Arial"/>
          <w:sz w:val="24"/>
        </w:rPr>
        <w:t xml:space="preserve">, ve znění pozdějších předpisů a platného nařízení (EU) 2016/679 (GDPR), tímto informuje ve </w:t>
      </w:r>
      <w:r w:rsidR="005E637C">
        <w:rPr>
          <w:rFonts w:cs="Arial"/>
          <w:sz w:val="24"/>
        </w:rPr>
        <w:t>S</w:t>
      </w:r>
      <w:r w:rsidRPr="00737D88">
        <w:rPr>
          <w:rFonts w:cs="Arial"/>
          <w:sz w:val="24"/>
        </w:rPr>
        <w:t>mlouvě uvedený subjekt osobních údajů, že jeho údaje uvedené v této Smlouvě zpracovává pro účely realizace, výkonu práv a povinností dle této Smlouvy. Smluvní strany se zavazují, že při správě a zpracování osobních údajů budou dále postupovat v souladu s aktuální platnou a účinnou legislativou.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7F43810C" w14:textId="16CB8AFE" w:rsidR="00E03A76" w:rsidRPr="00761314" w:rsidRDefault="00E03A76" w:rsidP="004659F5">
      <w:pPr>
        <w:numPr>
          <w:ilvl w:val="1"/>
          <w:numId w:val="3"/>
        </w:numPr>
        <w:tabs>
          <w:tab w:val="clear" w:pos="737"/>
          <w:tab w:val="left" w:pos="426"/>
          <w:tab w:val="num" w:pos="567"/>
        </w:tabs>
        <w:spacing w:before="120" w:line="240" w:lineRule="auto"/>
        <w:ind w:left="426" w:hanging="710"/>
        <w:jc w:val="both"/>
        <w:rPr>
          <w:rStyle w:val="l-L2Char"/>
          <w:rFonts w:cs="Arial"/>
          <w:sz w:val="24"/>
        </w:rPr>
      </w:pPr>
      <w:r w:rsidRPr="00761314">
        <w:rPr>
          <w:rStyle w:val="l-L2Char"/>
          <w:rFonts w:cs="Arial"/>
          <w:sz w:val="24"/>
        </w:rPr>
        <w:t xml:space="preserve">Zhotovitel bere na vědomí, že </w:t>
      </w:r>
      <w:r w:rsidR="002009F9">
        <w:rPr>
          <w:rStyle w:val="l-L2Char"/>
          <w:rFonts w:cs="Arial"/>
          <w:sz w:val="24"/>
        </w:rPr>
        <w:t>O</w:t>
      </w:r>
      <w:r w:rsidRPr="00761314">
        <w:rPr>
          <w:rStyle w:val="l-L2Char"/>
          <w:rFonts w:cs="Arial"/>
          <w:sz w:val="24"/>
        </w:rPr>
        <w:t xml:space="preserve">bjednatel jako povinný subjekt musí na žádost poskytnout informace podle zákona č. 106/1999 Sb., o svobodném přístupu </w:t>
      </w:r>
      <w:r w:rsidR="00172C55">
        <w:rPr>
          <w:rStyle w:val="l-L2Char"/>
          <w:rFonts w:cs="Arial"/>
          <w:sz w:val="24"/>
        </w:rPr>
        <w:br/>
      </w:r>
      <w:r w:rsidRPr="00761314">
        <w:rPr>
          <w:rStyle w:val="l-L2Char"/>
          <w:rFonts w:cs="Arial"/>
          <w:sz w:val="24"/>
        </w:rPr>
        <w:t xml:space="preserve">k informacím, ve znění pozdějších předpisů, a to zejména informace týkající se identifikace smluvních stran, informace o ceně plnění a rámcovou informaci </w:t>
      </w:r>
      <w:r w:rsidR="00172C55">
        <w:rPr>
          <w:rStyle w:val="l-L2Char"/>
          <w:rFonts w:cs="Arial"/>
          <w:sz w:val="24"/>
        </w:rPr>
        <w:br/>
      </w:r>
      <w:r w:rsidRPr="00761314">
        <w:rPr>
          <w:rStyle w:val="l-L2Char"/>
          <w:rFonts w:cs="Arial"/>
          <w:sz w:val="24"/>
        </w:rPr>
        <w:t xml:space="preserve">o předmětu plnění </w:t>
      </w:r>
      <w:r w:rsidR="002009F9">
        <w:rPr>
          <w:rStyle w:val="l-L2Char"/>
          <w:rFonts w:cs="Arial"/>
          <w:sz w:val="24"/>
        </w:rPr>
        <w:t>S</w:t>
      </w:r>
      <w:r w:rsidRPr="00761314">
        <w:rPr>
          <w:rStyle w:val="l-L2Char"/>
          <w:rFonts w:cs="Arial"/>
          <w:sz w:val="24"/>
        </w:rPr>
        <w:t>mlouvy. Informace poskytnuté v souladu s citovaným zákonem nelze považovat za porušení závazku mlčenlivosti o důvěrných informacích.</w:t>
      </w:r>
    </w:p>
    <w:p w14:paraId="7341DBE6" w14:textId="2720D8B0" w:rsidR="00CE2C1C" w:rsidRPr="00737D88" w:rsidRDefault="00CE2C1C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Style w:val="l-L2Char"/>
          <w:rFonts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 xml:space="preserve">Stane-li se některé ustanovení této </w:t>
      </w:r>
      <w:r w:rsidR="002009F9">
        <w:rPr>
          <w:rStyle w:val="l-L2Char"/>
          <w:rFonts w:cs="Arial"/>
          <w:b w:val="0"/>
          <w:sz w:val="24"/>
          <w:u w:val="none"/>
        </w:rPr>
        <w:t>S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mlouvy neplatné či neúčinné, nedotýká se to ostatních ustanovení této </w:t>
      </w:r>
      <w:r w:rsidR="002009F9">
        <w:rPr>
          <w:rStyle w:val="l-L2Char"/>
          <w:rFonts w:cs="Arial"/>
          <w:b w:val="0"/>
          <w:sz w:val="24"/>
          <w:u w:val="none"/>
        </w:rPr>
        <w:t>S</w:t>
      </w:r>
      <w:r w:rsidRPr="00737D88">
        <w:rPr>
          <w:rStyle w:val="l-L2Char"/>
          <w:rFonts w:cs="Arial"/>
          <w:b w:val="0"/>
          <w:sz w:val="24"/>
          <w:u w:val="none"/>
        </w:rPr>
        <w:t>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4B7EC01D" w14:textId="7784F638" w:rsidR="009A65F5" w:rsidRPr="00737D88" w:rsidRDefault="009A65F5" w:rsidP="004659F5">
      <w:pPr>
        <w:pStyle w:val="l-L1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Style w:val="l-L2Char"/>
          <w:rFonts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 xml:space="preserve">Tuto </w:t>
      </w:r>
      <w:r w:rsidR="002009F9">
        <w:rPr>
          <w:rStyle w:val="l-L2Char"/>
          <w:rFonts w:cs="Arial"/>
          <w:b w:val="0"/>
          <w:sz w:val="24"/>
          <w:u w:val="none"/>
        </w:rPr>
        <w:t>S</w:t>
      </w:r>
      <w:r w:rsidRPr="00737D88">
        <w:rPr>
          <w:rStyle w:val="l-L2Char"/>
          <w:rFonts w:cs="Arial"/>
          <w:b w:val="0"/>
          <w:sz w:val="24"/>
          <w:u w:val="none"/>
        </w:rPr>
        <w:t xml:space="preserve">mlouvu lze měnit a/nebo doplňovat pouze písemnými dodatky, takto označovanými a číslovanými vzestupnou řadou po dohodě smluvních stran, </w:t>
      </w:r>
      <w:r w:rsidRPr="00737D88">
        <w:rPr>
          <w:rStyle w:val="l-L2Char"/>
          <w:rFonts w:cs="Arial"/>
          <w:b w:val="0"/>
          <w:sz w:val="24"/>
          <w:u w:val="none"/>
        </w:rPr>
        <w:br/>
        <w:t xml:space="preserve">a podepsanými oprávněnými zástupci </w:t>
      </w:r>
      <w:r w:rsidR="002009F9">
        <w:rPr>
          <w:rStyle w:val="l-L2Char"/>
          <w:rFonts w:cs="Arial"/>
          <w:b w:val="0"/>
          <w:sz w:val="24"/>
          <w:u w:val="none"/>
        </w:rPr>
        <w:t>O</w:t>
      </w:r>
      <w:r w:rsidRPr="00737D88">
        <w:rPr>
          <w:rStyle w:val="l-L2Char"/>
          <w:rFonts w:cs="Arial"/>
          <w:b w:val="0"/>
          <w:sz w:val="24"/>
          <w:u w:val="none"/>
        </w:rPr>
        <w:t>bj</w:t>
      </w:r>
      <w:r w:rsidR="002009F9">
        <w:rPr>
          <w:rStyle w:val="l-L2Char"/>
          <w:rFonts w:cs="Arial"/>
          <w:b w:val="0"/>
          <w:sz w:val="24"/>
          <w:u w:val="none"/>
        </w:rPr>
        <w:t>ednatele a Z</w:t>
      </w:r>
      <w:r w:rsidRPr="00737D88">
        <w:rPr>
          <w:rStyle w:val="l-L2Char"/>
          <w:rFonts w:cs="Arial"/>
          <w:b w:val="0"/>
          <w:sz w:val="24"/>
          <w:u w:val="none"/>
        </w:rPr>
        <w:t>hotovitele; vždy však musí být postupováno v souladu se ZZVZ.</w:t>
      </w:r>
    </w:p>
    <w:p w14:paraId="0FAF2B54" w14:textId="11B2ADD2" w:rsidR="009A65F5" w:rsidRPr="00737D88" w:rsidRDefault="009A65F5" w:rsidP="004659F5">
      <w:pPr>
        <w:numPr>
          <w:ilvl w:val="1"/>
          <w:numId w:val="3"/>
        </w:numPr>
        <w:tabs>
          <w:tab w:val="clear" w:pos="737"/>
          <w:tab w:val="left" w:pos="426"/>
          <w:tab w:val="num" w:pos="567"/>
        </w:tabs>
        <w:spacing w:before="120" w:line="240" w:lineRule="auto"/>
        <w:ind w:left="426" w:hanging="710"/>
        <w:jc w:val="both"/>
        <w:rPr>
          <w:rFonts w:cs="Arial"/>
          <w:sz w:val="24"/>
        </w:rPr>
      </w:pPr>
      <w:r w:rsidRPr="00737D88">
        <w:rPr>
          <w:rFonts w:cs="Arial"/>
          <w:sz w:val="24"/>
        </w:rPr>
        <w:t xml:space="preserve">Tato </w:t>
      </w:r>
      <w:r w:rsidR="002009F9">
        <w:rPr>
          <w:rFonts w:cs="Arial"/>
          <w:sz w:val="24"/>
        </w:rPr>
        <w:t>S</w:t>
      </w:r>
      <w:r w:rsidRPr="00737D88">
        <w:rPr>
          <w:rFonts w:cs="Arial"/>
          <w:sz w:val="24"/>
        </w:rPr>
        <w:t xml:space="preserve">mlouva je závazná i pro případné právní nástupce obou smluvních stran. </w:t>
      </w:r>
      <w:r w:rsidRPr="00737D88">
        <w:rPr>
          <w:rFonts w:cs="Arial"/>
          <w:sz w:val="24"/>
        </w:rPr>
        <w:br/>
        <w:t>O právním nástupnictví je však nutno neprodleně informovat druhou smluvní stranu a to písemně, na kontaktní adresu.</w:t>
      </w:r>
    </w:p>
    <w:p w14:paraId="38BF8085" w14:textId="7730B740" w:rsidR="009A65F5" w:rsidRPr="00737D88" w:rsidRDefault="009A65F5" w:rsidP="004659F5">
      <w:pPr>
        <w:numPr>
          <w:ilvl w:val="1"/>
          <w:numId w:val="3"/>
        </w:numPr>
        <w:tabs>
          <w:tab w:val="clear" w:pos="737"/>
          <w:tab w:val="left" w:pos="426"/>
          <w:tab w:val="num" w:pos="567"/>
        </w:tabs>
        <w:spacing w:before="120" w:line="240" w:lineRule="auto"/>
        <w:ind w:left="426" w:hanging="710"/>
        <w:jc w:val="both"/>
        <w:rPr>
          <w:rFonts w:cs="Arial"/>
          <w:sz w:val="24"/>
        </w:rPr>
      </w:pPr>
      <w:r w:rsidRPr="00737D88">
        <w:rPr>
          <w:rFonts w:cs="Arial"/>
          <w:sz w:val="24"/>
        </w:rPr>
        <w:t xml:space="preserve">O jakékoliv změně rozsahu činnosti </w:t>
      </w:r>
      <w:r w:rsidR="002009F9">
        <w:rPr>
          <w:rFonts w:cs="Arial"/>
          <w:sz w:val="24"/>
        </w:rPr>
        <w:t>Z</w:t>
      </w:r>
      <w:r w:rsidRPr="00737D88">
        <w:rPr>
          <w:rFonts w:cs="Arial"/>
          <w:sz w:val="24"/>
        </w:rPr>
        <w:t xml:space="preserve">hotovitele musí být mezi </w:t>
      </w:r>
      <w:r w:rsidR="002009F9">
        <w:rPr>
          <w:rFonts w:cs="Arial"/>
          <w:sz w:val="24"/>
        </w:rPr>
        <w:t>O</w:t>
      </w:r>
      <w:r w:rsidRPr="00737D88">
        <w:rPr>
          <w:rFonts w:cs="Arial"/>
          <w:sz w:val="24"/>
        </w:rPr>
        <w:t xml:space="preserve">bjednatelem </w:t>
      </w:r>
      <w:r w:rsidR="00172C55">
        <w:rPr>
          <w:rFonts w:cs="Arial"/>
          <w:sz w:val="24"/>
        </w:rPr>
        <w:br/>
      </w:r>
      <w:r w:rsidRPr="00737D88">
        <w:rPr>
          <w:rFonts w:cs="Arial"/>
          <w:sz w:val="24"/>
        </w:rPr>
        <w:t xml:space="preserve">a </w:t>
      </w:r>
      <w:proofErr w:type="spellStart"/>
      <w:r w:rsidR="002009F9">
        <w:rPr>
          <w:rFonts w:cs="Arial"/>
          <w:sz w:val="24"/>
        </w:rPr>
        <w:t>Z</w:t>
      </w:r>
      <w:r w:rsidRPr="00737D88">
        <w:rPr>
          <w:rFonts w:cs="Arial"/>
          <w:sz w:val="24"/>
        </w:rPr>
        <w:t>hotovitelm</w:t>
      </w:r>
      <w:proofErr w:type="spellEnd"/>
      <w:r w:rsidRPr="00737D88">
        <w:rPr>
          <w:rFonts w:cs="Arial"/>
          <w:sz w:val="24"/>
        </w:rPr>
        <w:t xml:space="preserve"> uzavřena samostatná písemná </w:t>
      </w:r>
      <w:r w:rsidR="005E637C">
        <w:rPr>
          <w:rFonts w:cs="Arial"/>
          <w:sz w:val="24"/>
        </w:rPr>
        <w:t>S</w:t>
      </w:r>
      <w:r w:rsidRPr="00737D88">
        <w:rPr>
          <w:rFonts w:cs="Arial"/>
          <w:sz w:val="24"/>
        </w:rPr>
        <w:t xml:space="preserve">mlouva (dodatek k této </w:t>
      </w:r>
      <w:r w:rsidR="005E637C">
        <w:rPr>
          <w:rFonts w:cs="Arial"/>
          <w:sz w:val="24"/>
        </w:rPr>
        <w:t>S</w:t>
      </w:r>
      <w:r w:rsidRPr="00737D88">
        <w:rPr>
          <w:rFonts w:cs="Arial"/>
          <w:sz w:val="24"/>
        </w:rPr>
        <w:t>mlouvě)</w:t>
      </w:r>
      <w:r w:rsidR="000677E6">
        <w:rPr>
          <w:rFonts w:cs="Arial"/>
          <w:sz w:val="24"/>
        </w:rPr>
        <w:t>.</w:t>
      </w:r>
      <w:r w:rsidRPr="00737D88">
        <w:rPr>
          <w:rFonts w:cs="Arial"/>
          <w:sz w:val="24"/>
        </w:rPr>
        <w:t xml:space="preserve"> </w:t>
      </w:r>
      <w:r w:rsidR="006D6529" w:rsidRPr="00737D88">
        <w:rPr>
          <w:rFonts w:cs="Arial"/>
          <w:sz w:val="24"/>
        </w:rPr>
        <w:t xml:space="preserve"> Zadání dodatečné práce musí být řešeno v souladu s příslušnými ustanoveními ZZVZ.</w:t>
      </w:r>
    </w:p>
    <w:p w14:paraId="3EDAB1FB" w14:textId="43A4FF07" w:rsidR="00C32521" w:rsidRPr="00737D88" w:rsidRDefault="00C32521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Fonts w:ascii="Arial" w:hAnsi="Arial" w:cs="Arial"/>
          <w:b w:val="0"/>
          <w:sz w:val="24"/>
          <w:u w:val="none"/>
        </w:rPr>
      </w:pPr>
      <w:r w:rsidRPr="00737D88">
        <w:rPr>
          <w:rFonts w:ascii="Arial" w:hAnsi="Arial" w:cs="Arial"/>
          <w:b w:val="0"/>
          <w:sz w:val="24"/>
          <w:u w:val="none"/>
        </w:rPr>
        <w:t xml:space="preserve">Ukončením účinnosti této </w:t>
      </w:r>
      <w:r w:rsidR="002009F9">
        <w:rPr>
          <w:rFonts w:ascii="Arial" w:hAnsi="Arial" w:cs="Arial"/>
          <w:b w:val="0"/>
          <w:sz w:val="24"/>
          <w:u w:val="none"/>
        </w:rPr>
        <w:t>S</w:t>
      </w:r>
      <w:r w:rsidRPr="00737D88">
        <w:rPr>
          <w:rFonts w:ascii="Arial" w:hAnsi="Arial" w:cs="Arial"/>
          <w:b w:val="0"/>
          <w:sz w:val="24"/>
          <w:u w:val="none"/>
        </w:rPr>
        <w:t xml:space="preserve">mlouvy nejsou dotčena ustanovení </w:t>
      </w:r>
      <w:r w:rsidR="002009F9">
        <w:rPr>
          <w:rFonts w:ascii="Arial" w:hAnsi="Arial" w:cs="Arial"/>
          <w:b w:val="0"/>
          <w:sz w:val="24"/>
          <w:u w:val="none"/>
        </w:rPr>
        <w:t>S</w:t>
      </w:r>
      <w:r w:rsidRPr="00737D88">
        <w:rPr>
          <w:rFonts w:ascii="Arial" w:hAnsi="Arial" w:cs="Arial"/>
          <w:b w:val="0"/>
          <w:sz w:val="24"/>
          <w:u w:val="none"/>
        </w:rPr>
        <w:t xml:space="preserve">mlouvy týkající se převodu vlastnického práva, nároků z odpovědnosti za vady a ze záruky za jakost, nároků z odpovědnosti za škodu a nároků ze smluvních pokut, ustanovení </w:t>
      </w:r>
      <w:r w:rsidR="00172C55">
        <w:rPr>
          <w:rFonts w:ascii="Arial" w:hAnsi="Arial" w:cs="Arial"/>
          <w:b w:val="0"/>
          <w:sz w:val="24"/>
          <w:u w:val="none"/>
        </w:rPr>
        <w:br/>
      </w:r>
      <w:r w:rsidRPr="00737D88">
        <w:rPr>
          <w:rFonts w:ascii="Arial" w:hAnsi="Arial" w:cs="Arial"/>
          <w:b w:val="0"/>
          <w:sz w:val="24"/>
          <w:u w:val="none"/>
        </w:rPr>
        <w:t xml:space="preserve">o povinnosti mlčenlivosti, ani další ustanovení a nároky, z jejichž povahy vyplývá, že mají trvat i po zániku této </w:t>
      </w:r>
      <w:r w:rsidR="005E637C">
        <w:rPr>
          <w:rFonts w:ascii="Arial" w:hAnsi="Arial" w:cs="Arial"/>
          <w:b w:val="0"/>
          <w:sz w:val="24"/>
          <w:u w:val="none"/>
        </w:rPr>
        <w:t>S</w:t>
      </w:r>
      <w:r w:rsidRPr="00737D88">
        <w:rPr>
          <w:rFonts w:ascii="Arial" w:hAnsi="Arial" w:cs="Arial"/>
          <w:b w:val="0"/>
          <w:sz w:val="24"/>
          <w:u w:val="none"/>
        </w:rPr>
        <w:t>mlouvy</w:t>
      </w:r>
      <w:r w:rsidR="0003040E" w:rsidRPr="00737D88">
        <w:rPr>
          <w:rFonts w:ascii="Arial" w:hAnsi="Arial" w:cs="Arial"/>
          <w:b w:val="0"/>
          <w:sz w:val="24"/>
          <w:u w:val="none"/>
        </w:rPr>
        <w:t>.</w:t>
      </w:r>
    </w:p>
    <w:p w14:paraId="6F967DFD" w14:textId="69F4388C" w:rsidR="006D6529" w:rsidRDefault="006D6529" w:rsidP="004659F5">
      <w:pPr>
        <w:numPr>
          <w:ilvl w:val="1"/>
          <w:numId w:val="3"/>
        </w:numPr>
        <w:tabs>
          <w:tab w:val="clear" w:pos="737"/>
          <w:tab w:val="left" w:pos="426"/>
          <w:tab w:val="num" w:pos="567"/>
        </w:tabs>
        <w:spacing w:before="120" w:line="240" w:lineRule="auto"/>
        <w:ind w:left="426" w:hanging="710"/>
        <w:jc w:val="both"/>
        <w:rPr>
          <w:rFonts w:cs="Arial"/>
          <w:sz w:val="24"/>
        </w:rPr>
      </w:pPr>
      <w:r w:rsidRPr="00737D88">
        <w:rPr>
          <w:rFonts w:cs="Arial"/>
          <w:sz w:val="24"/>
        </w:rPr>
        <w:t xml:space="preserve">Smlouva nabývá platnosti dnem podpisu smluvních stran a účinnosti dnem jejího uveřejnění v registru smluv dle </w:t>
      </w:r>
      <w:proofErr w:type="spellStart"/>
      <w:r w:rsidRPr="00737D88">
        <w:rPr>
          <w:rFonts w:cs="Arial"/>
          <w:sz w:val="24"/>
        </w:rPr>
        <w:t>ust</w:t>
      </w:r>
      <w:proofErr w:type="spellEnd"/>
      <w:r w:rsidRPr="00737D88">
        <w:rPr>
          <w:rFonts w:cs="Arial"/>
          <w:sz w:val="24"/>
        </w:rPr>
        <w:t>. § 6 odst. 1 zákona č. 340/2015 Sb., o registru smluv.</w:t>
      </w:r>
    </w:p>
    <w:p w14:paraId="592A40B4" w14:textId="4214F91F" w:rsidR="000360EE" w:rsidRPr="00737D88" w:rsidRDefault="000360EE" w:rsidP="004659F5">
      <w:pPr>
        <w:numPr>
          <w:ilvl w:val="1"/>
          <w:numId w:val="3"/>
        </w:numPr>
        <w:tabs>
          <w:tab w:val="clear" w:pos="737"/>
          <w:tab w:val="left" w:pos="426"/>
          <w:tab w:val="num" w:pos="567"/>
        </w:tabs>
        <w:spacing w:before="120" w:line="240" w:lineRule="auto"/>
        <w:ind w:left="426" w:hanging="710"/>
        <w:jc w:val="both"/>
        <w:rPr>
          <w:rFonts w:cs="Arial"/>
          <w:sz w:val="24"/>
        </w:rPr>
      </w:pPr>
      <w:r w:rsidRPr="00737D88">
        <w:rPr>
          <w:rFonts w:cs="Arial"/>
          <w:sz w:val="24"/>
        </w:rPr>
        <w:lastRenderedPageBreak/>
        <w:t>Smlouva je vyhotovena ve</w:t>
      </w:r>
      <w:r>
        <w:rPr>
          <w:rFonts w:cs="Arial"/>
          <w:sz w:val="24"/>
        </w:rPr>
        <w:t xml:space="preserve"> (3)</w:t>
      </w:r>
      <w:r w:rsidRPr="00737D88">
        <w:rPr>
          <w:rFonts w:cs="Arial"/>
          <w:sz w:val="24"/>
        </w:rPr>
        <w:t xml:space="preserve"> </w:t>
      </w:r>
      <w:r>
        <w:rPr>
          <w:rFonts w:cs="Arial"/>
          <w:sz w:val="24"/>
        </w:rPr>
        <w:t>třech</w:t>
      </w:r>
      <w:r w:rsidRPr="00737D88">
        <w:rPr>
          <w:rFonts w:cs="Arial"/>
          <w:sz w:val="24"/>
        </w:rPr>
        <w:t xml:space="preserve"> stejnopisech s platností originálu, z</w:t>
      </w:r>
      <w:r w:rsidR="00974430">
        <w:rPr>
          <w:rFonts w:cs="Arial"/>
          <w:sz w:val="24"/>
        </w:rPr>
        <w:t> </w:t>
      </w:r>
      <w:r w:rsidRPr="00737D88">
        <w:rPr>
          <w:rFonts w:cs="Arial"/>
          <w:sz w:val="24"/>
        </w:rPr>
        <w:t>nichž</w:t>
      </w:r>
      <w:r w:rsidR="00974430">
        <w:rPr>
          <w:rFonts w:cs="Arial"/>
          <w:sz w:val="24"/>
        </w:rPr>
        <w:t xml:space="preserve"> Zhotovitel obdrží (1) jedno vyhotovení </w:t>
      </w:r>
      <w:proofErr w:type="gramStart"/>
      <w:r w:rsidR="00974430">
        <w:rPr>
          <w:rFonts w:cs="Arial"/>
          <w:sz w:val="24"/>
        </w:rPr>
        <w:t xml:space="preserve">a </w:t>
      </w:r>
      <w:r w:rsidRPr="00737D88">
        <w:rPr>
          <w:rFonts w:cs="Arial"/>
          <w:sz w:val="24"/>
        </w:rPr>
        <w:t xml:space="preserve"> </w:t>
      </w:r>
      <w:r w:rsidR="00974430">
        <w:rPr>
          <w:rFonts w:cs="Arial"/>
          <w:sz w:val="24"/>
        </w:rPr>
        <w:t>Objednatel</w:t>
      </w:r>
      <w:proofErr w:type="gramEnd"/>
      <w:r w:rsidR="00974430">
        <w:rPr>
          <w:rFonts w:cs="Arial"/>
          <w:sz w:val="24"/>
        </w:rPr>
        <w:t xml:space="preserve"> (2) dvě vyhotovení.</w:t>
      </w:r>
    </w:p>
    <w:p w14:paraId="66EABDA7" w14:textId="283B09CC" w:rsidR="00362FAF" w:rsidRPr="00C1756F" w:rsidRDefault="00362FAF" w:rsidP="00C1756F">
      <w:pPr>
        <w:numPr>
          <w:ilvl w:val="1"/>
          <w:numId w:val="3"/>
        </w:numPr>
        <w:tabs>
          <w:tab w:val="clear" w:pos="737"/>
          <w:tab w:val="left" w:pos="426"/>
          <w:tab w:val="num" w:pos="567"/>
        </w:tabs>
        <w:spacing w:before="120" w:line="240" w:lineRule="auto"/>
        <w:ind w:left="426" w:hanging="710"/>
        <w:jc w:val="both"/>
        <w:rPr>
          <w:rFonts w:cs="Arial"/>
          <w:sz w:val="24"/>
        </w:rPr>
      </w:pPr>
      <w:r w:rsidRPr="00C1756F">
        <w:rPr>
          <w:rFonts w:cs="Arial"/>
          <w:sz w:val="24"/>
        </w:rPr>
        <w:t xml:space="preserve">Nedílnou součást </w:t>
      </w:r>
      <w:r w:rsidR="005E637C" w:rsidRPr="00C1756F">
        <w:rPr>
          <w:rFonts w:cs="Arial"/>
          <w:sz w:val="24"/>
        </w:rPr>
        <w:t>S</w:t>
      </w:r>
      <w:r w:rsidRPr="00C1756F">
        <w:rPr>
          <w:rFonts w:cs="Arial"/>
          <w:sz w:val="24"/>
        </w:rPr>
        <w:t>mlouvy tvoří tyto přílohy:</w:t>
      </w:r>
    </w:p>
    <w:p w14:paraId="1DBD26E3" w14:textId="4D4784C0" w:rsidR="00720861" w:rsidRPr="00F6002D" w:rsidRDefault="006D6529" w:rsidP="00F6002D">
      <w:pPr>
        <w:pStyle w:val="l-L1"/>
        <w:keepNext w:val="0"/>
        <w:numPr>
          <w:ilvl w:val="2"/>
          <w:numId w:val="3"/>
        </w:numPr>
        <w:tabs>
          <w:tab w:val="left" w:pos="1560"/>
        </w:tabs>
        <w:spacing w:before="120" w:after="120"/>
        <w:ind w:hanging="878"/>
        <w:jc w:val="both"/>
        <w:rPr>
          <w:rStyle w:val="l-L2Char"/>
          <w:rFonts w:cs="Arial"/>
          <w:b w:val="0"/>
          <w:sz w:val="24"/>
          <w:u w:val="none"/>
        </w:rPr>
      </w:pPr>
      <w:r w:rsidRPr="00737D88">
        <w:rPr>
          <w:rStyle w:val="l-L2Char"/>
          <w:rFonts w:cs="Arial"/>
          <w:b w:val="0"/>
          <w:sz w:val="24"/>
          <w:u w:val="none"/>
        </w:rPr>
        <w:t xml:space="preserve"> </w:t>
      </w:r>
      <w:r w:rsidR="00362FAF" w:rsidRPr="00737D88">
        <w:rPr>
          <w:rStyle w:val="l-L2Char"/>
          <w:rFonts w:cs="Arial"/>
          <w:b w:val="0"/>
          <w:sz w:val="24"/>
          <w:u w:val="none"/>
        </w:rPr>
        <w:t>Příloh</w:t>
      </w:r>
      <w:r w:rsidR="00FA3397" w:rsidRPr="00737D88">
        <w:rPr>
          <w:rStyle w:val="l-L2Char"/>
          <w:rFonts w:cs="Arial"/>
          <w:b w:val="0"/>
          <w:sz w:val="24"/>
          <w:u w:val="none"/>
        </w:rPr>
        <w:t>ami k</w:t>
      </w:r>
      <w:r w:rsidR="000361D2" w:rsidRPr="00737D88">
        <w:rPr>
          <w:rStyle w:val="l-L2Char"/>
          <w:rFonts w:cs="Arial"/>
          <w:b w:val="0"/>
          <w:sz w:val="24"/>
          <w:u w:val="none"/>
        </w:rPr>
        <w:t> </w:t>
      </w:r>
      <w:r w:rsidR="00FA3397" w:rsidRPr="00737D88">
        <w:rPr>
          <w:rStyle w:val="l-L2Char"/>
          <w:rFonts w:cs="Arial"/>
          <w:b w:val="0"/>
          <w:sz w:val="24"/>
          <w:u w:val="none"/>
        </w:rPr>
        <w:t>této</w:t>
      </w:r>
      <w:r w:rsidR="000361D2" w:rsidRPr="00737D88">
        <w:rPr>
          <w:rStyle w:val="l-L2Char"/>
          <w:rFonts w:cs="Arial"/>
          <w:b w:val="0"/>
          <w:sz w:val="24"/>
          <w:u w:val="none"/>
        </w:rPr>
        <w:t xml:space="preserve"> </w:t>
      </w:r>
      <w:r w:rsidR="005E637C">
        <w:rPr>
          <w:rStyle w:val="l-L2Char"/>
          <w:rFonts w:cs="Arial"/>
          <w:b w:val="0"/>
          <w:sz w:val="24"/>
          <w:u w:val="none"/>
        </w:rPr>
        <w:t>S</w:t>
      </w:r>
      <w:r w:rsidR="00FA3397" w:rsidRPr="00737D88">
        <w:rPr>
          <w:rStyle w:val="l-L2Char"/>
          <w:rFonts w:cs="Arial"/>
          <w:b w:val="0"/>
          <w:sz w:val="24"/>
          <w:u w:val="none"/>
        </w:rPr>
        <w:t>mlouvě jsou:</w:t>
      </w:r>
      <w:r w:rsidR="00362FAF" w:rsidRPr="00737D88">
        <w:rPr>
          <w:rStyle w:val="l-L2Char"/>
          <w:rFonts w:cs="Arial"/>
          <w:b w:val="0"/>
          <w:sz w:val="24"/>
          <w:u w:val="none"/>
        </w:rPr>
        <w:t xml:space="preserve"> </w:t>
      </w:r>
    </w:p>
    <w:p w14:paraId="72C19BE6" w14:textId="7EA4EEAC" w:rsidR="00004A78" w:rsidRPr="00D82193" w:rsidRDefault="00720861" w:rsidP="00D82193">
      <w:pPr>
        <w:ind w:left="5664" w:hanging="4388"/>
        <w:jc w:val="both"/>
        <w:rPr>
          <w:rFonts w:cs="Arial"/>
          <w:b/>
          <w:bCs/>
          <w:snapToGrid w:val="0"/>
          <w:highlight w:val="yellow"/>
        </w:rPr>
      </w:pPr>
      <w:r w:rsidRPr="00C1756F">
        <w:rPr>
          <w:rFonts w:cs="Arial"/>
          <w:snapToGrid w:val="0"/>
          <w:sz w:val="24"/>
          <w:lang w:eastAsia="en-US"/>
        </w:rPr>
        <w:t>č.</w:t>
      </w:r>
      <w:r w:rsidR="00F6002D" w:rsidRPr="00C1756F">
        <w:rPr>
          <w:rFonts w:cs="Arial"/>
          <w:snapToGrid w:val="0"/>
          <w:sz w:val="24"/>
          <w:lang w:eastAsia="en-US"/>
        </w:rPr>
        <w:t>1</w:t>
      </w:r>
      <w:r w:rsidRPr="00C1756F">
        <w:rPr>
          <w:rFonts w:cs="Arial"/>
          <w:snapToGrid w:val="0"/>
          <w:sz w:val="24"/>
          <w:lang w:eastAsia="en-US"/>
        </w:rPr>
        <w:t xml:space="preserve"> </w:t>
      </w:r>
      <w:r w:rsidR="006D4916" w:rsidRPr="00C1756F">
        <w:rPr>
          <w:rFonts w:cs="Arial"/>
          <w:snapToGrid w:val="0"/>
          <w:sz w:val="24"/>
          <w:lang w:eastAsia="en-US"/>
        </w:rPr>
        <w:t>–</w:t>
      </w:r>
      <w:r w:rsidR="00D47CE1" w:rsidRPr="00C1756F">
        <w:rPr>
          <w:rFonts w:cs="Arial"/>
          <w:snapToGrid w:val="0"/>
          <w:sz w:val="24"/>
          <w:lang w:eastAsia="en-US"/>
        </w:rPr>
        <w:t xml:space="preserve"> </w:t>
      </w:r>
      <w:r w:rsidR="00A84CB1" w:rsidRPr="00C1756F">
        <w:rPr>
          <w:rFonts w:cs="Arial"/>
          <w:snapToGrid w:val="0"/>
          <w:sz w:val="24"/>
          <w:lang w:eastAsia="en-US"/>
        </w:rPr>
        <w:t>C</w:t>
      </w:r>
      <w:r w:rsidR="009E549E" w:rsidRPr="00C1756F">
        <w:rPr>
          <w:rFonts w:cs="Arial"/>
          <w:snapToGrid w:val="0"/>
          <w:sz w:val="24"/>
          <w:lang w:eastAsia="en-US"/>
        </w:rPr>
        <w:t>enov</w:t>
      </w:r>
      <w:r w:rsidR="00A84CB1" w:rsidRPr="00C1756F">
        <w:rPr>
          <w:rFonts w:cs="Arial"/>
          <w:snapToGrid w:val="0"/>
          <w:sz w:val="24"/>
          <w:lang w:eastAsia="en-US"/>
        </w:rPr>
        <w:t>á</w:t>
      </w:r>
      <w:r w:rsidR="009E549E" w:rsidRPr="00C1756F">
        <w:rPr>
          <w:rFonts w:cs="Arial"/>
          <w:snapToGrid w:val="0"/>
          <w:sz w:val="24"/>
          <w:lang w:eastAsia="en-US"/>
        </w:rPr>
        <w:t xml:space="preserve"> nabídk</w:t>
      </w:r>
      <w:r w:rsidR="00A84CB1" w:rsidRPr="00C1756F">
        <w:rPr>
          <w:rFonts w:cs="Arial"/>
          <w:snapToGrid w:val="0"/>
          <w:sz w:val="24"/>
          <w:lang w:eastAsia="en-US"/>
        </w:rPr>
        <w:t xml:space="preserve">a </w:t>
      </w:r>
      <w:r w:rsidR="00B2765B" w:rsidRPr="00C1756F">
        <w:rPr>
          <w:rFonts w:cs="Arial"/>
          <w:snapToGrid w:val="0"/>
          <w:sz w:val="24"/>
          <w:lang w:eastAsia="en-US"/>
        </w:rPr>
        <w:t>Z</w:t>
      </w:r>
      <w:r w:rsidR="00A84CB1" w:rsidRPr="00C1756F">
        <w:rPr>
          <w:rFonts w:cs="Arial"/>
          <w:snapToGrid w:val="0"/>
          <w:sz w:val="24"/>
          <w:lang w:eastAsia="en-US"/>
        </w:rPr>
        <w:t>hotovitele</w:t>
      </w:r>
      <w:r w:rsidR="00060C5A" w:rsidRPr="00C1756F">
        <w:rPr>
          <w:rFonts w:cs="Arial"/>
          <w:snapToGrid w:val="0"/>
          <w:sz w:val="24"/>
          <w:lang w:eastAsia="en-US"/>
        </w:rPr>
        <w:t xml:space="preserve"> ze dne</w:t>
      </w:r>
      <w:r w:rsidR="00060C5A">
        <w:rPr>
          <w:rStyle w:val="l-L2Char"/>
          <w:rFonts w:cs="Arial"/>
          <w:sz w:val="24"/>
        </w:rPr>
        <w:t xml:space="preserve"> </w:t>
      </w:r>
      <w:r w:rsidR="000360EE" w:rsidRPr="000360EE">
        <w:rPr>
          <w:rFonts w:cs="Arial"/>
          <w:snapToGrid w:val="0"/>
        </w:rPr>
        <w:t>2. 8. 2022</w:t>
      </w:r>
    </w:p>
    <w:p w14:paraId="4AC49FA9" w14:textId="0B4743C4" w:rsidR="00FD3AA4" w:rsidRPr="00FD3AA4" w:rsidRDefault="00FD3AA4" w:rsidP="00D82193">
      <w:pPr>
        <w:pStyle w:val="l-L1"/>
        <w:keepNext w:val="0"/>
        <w:numPr>
          <w:ilvl w:val="0"/>
          <w:numId w:val="0"/>
        </w:numPr>
        <w:spacing w:before="120" w:after="120"/>
        <w:ind w:left="1134" w:firstLine="142"/>
        <w:jc w:val="both"/>
        <w:rPr>
          <w:rStyle w:val="l-L2Char"/>
          <w:rFonts w:cs="Arial"/>
          <w:b w:val="0"/>
          <w:sz w:val="24"/>
          <w:u w:val="none"/>
        </w:rPr>
      </w:pPr>
      <w:r w:rsidRPr="00FD3AA4">
        <w:rPr>
          <w:rFonts w:ascii="Arial" w:hAnsi="Arial" w:cs="Arial"/>
          <w:b w:val="0"/>
          <w:snapToGrid w:val="0"/>
          <w:sz w:val="24"/>
          <w:u w:val="none"/>
        </w:rPr>
        <w:t xml:space="preserve">č.2 </w:t>
      </w:r>
      <w:r>
        <w:rPr>
          <w:rFonts w:ascii="Arial" w:hAnsi="Arial" w:cs="Arial"/>
          <w:b w:val="0"/>
          <w:snapToGrid w:val="0"/>
          <w:sz w:val="24"/>
          <w:u w:val="none"/>
        </w:rPr>
        <w:t xml:space="preserve">– Soupis prací provedených v rámci </w:t>
      </w:r>
      <w:proofErr w:type="spellStart"/>
      <w:proofErr w:type="gramStart"/>
      <w:r>
        <w:rPr>
          <w:rFonts w:ascii="Arial" w:hAnsi="Arial" w:cs="Arial"/>
          <w:b w:val="0"/>
          <w:snapToGrid w:val="0"/>
          <w:sz w:val="24"/>
          <w:u w:val="none"/>
        </w:rPr>
        <w:t>I.etapy</w:t>
      </w:r>
      <w:proofErr w:type="spellEnd"/>
      <w:proofErr w:type="gramEnd"/>
      <w:r>
        <w:rPr>
          <w:rFonts w:ascii="Arial" w:hAnsi="Arial" w:cs="Arial"/>
          <w:b w:val="0"/>
          <w:snapToGrid w:val="0"/>
          <w:sz w:val="24"/>
          <w:u w:val="none"/>
        </w:rPr>
        <w:t xml:space="preserve"> prací</w:t>
      </w:r>
      <w:r w:rsidR="00525B0C">
        <w:rPr>
          <w:rFonts w:ascii="Arial" w:hAnsi="Arial" w:cs="Arial"/>
          <w:b w:val="0"/>
          <w:snapToGrid w:val="0"/>
          <w:sz w:val="24"/>
          <w:u w:val="none"/>
        </w:rPr>
        <w:t xml:space="preserve"> (není součástí dodávky)</w:t>
      </w:r>
    </w:p>
    <w:p w14:paraId="39F130A1" w14:textId="77777777" w:rsidR="0065261C" w:rsidRPr="00737D88" w:rsidRDefault="0065261C" w:rsidP="002009F9">
      <w:pPr>
        <w:pStyle w:val="l-L1"/>
        <w:keepNext w:val="0"/>
        <w:numPr>
          <w:ilvl w:val="0"/>
          <w:numId w:val="0"/>
        </w:numPr>
        <w:spacing w:before="120" w:after="120"/>
        <w:ind w:left="1134" w:firstLine="284"/>
        <w:jc w:val="both"/>
        <w:rPr>
          <w:rStyle w:val="l-L2Char"/>
          <w:rFonts w:cs="Arial"/>
          <w:b w:val="0"/>
          <w:sz w:val="24"/>
          <w:u w:val="none"/>
        </w:rPr>
      </w:pPr>
    </w:p>
    <w:p w14:paraId="02831E7C" w14:textId="1C90B85E" w:rsidR="00A50845" w:rsidRDefault="00024114" w:rsidP="004659F5">
      <w:pPr>
        <w:pStyle w:val="l-L1"/>
        <w:keepNext w:val="0"/>
        <w:numPr>
          <w:ilvl w:val="1"/>
          <w:numId w:val="3"/>
        </w:numPr>
        <w:tabs>
          <w:tab w:val="clear" w:pos="737"/>
          <w:tab w:val="num" w:pos="567"/>
        </w:tabs>
        <w:spacing w:before="120" w:after="120"/>
        <w:ind w:left="426" w:hanging="710"/>
        <w:jc w:val="both"/>
        <w:rPr>
          <w:rStyle w:val="l-L2Char"/>
          <w:rFonts w:cs="Arial"/>
          <w:sz w:val="24"/>
        </w:rPr>
      </w:pPr>
      <w:r w:rsidRPr="00737D88">
        <w:rPr>
          <w:rStyle w:val="l-L2Char"/>
          <w:rFonts w:cs="Arial"/>
          <w:sz w:val="24"/>
        </w:rPr>
        <w:t>Smluvní strany</w:t>
      </w:r>
      <w:r w:rsidR="00A50845" w:rsidRPr="00737D88">
        <w:rPr>
          <w:rStyle w:val="l-L2Char"/>
          <w:rFonts w:cs="Arial"/>
          <w:sz w:val="24"/>
        </w:rPr>
        <w:t xml:space="preserve"> </w:t>
      </w:r>
      <w:r w:rsidR="005E637C">
        <w:rPr>
          <w:rStyle w:val="l-L2Char"/>
          <w:rFonts w:cs="Arial"/>
          <w:sz w:val="24"/>
        </w:rPr>
        <w:t>S</w:t>
      </w:r>
      <w:r w:rsidR="00A50845" w:rsidRPr="00737D88">
        <w:rPr>
          <w:rStyle w:val="l-L2Char"/>
          <w:rFonts w:cs="Arial"/>
          <w:sz w:val="24"/>
        </w:rPr>
        <w:t>mlouvu přečetl</w:t>
      </w:r>
      <w:r w:rsidRPr="00737D88">
        <w:rPr>
          <w:rStyle w:val="l-L2Char"/>
          <w:rFonts w:cs="Arial"/>
          <w:sz w:val="24"/>
        </w:rPr>
        <w:t>y</w:t>
      </w:r>
      <w:r w:rsidR="00A50845" w:rsidRPr="00737D88">
        <w:rPr>
          <w:rStyle w:val="l-L2Char"/>
          <w:rFonts w:cs="Arial"/>
          <w:sz w:val="24"/>
        </w:rPr>
        <w:t>, souhlasí s jejím obsahem a prohlašují, že nebyla sepsána v tísni ani za jinak nápadně nevýhodných podmínek. Na důkaz toho připojují své podpisy.</w:t>
      </w:r>
    </w:p>
    <w:p w14:paraId="3BD4EAC7" w14:textId="06671534" w:rsidR="002009F9" w:rsidRDefault="002009F9" w:rsidP="005F4479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Fonts w:ascii="Arial" w:hAnsi="Arial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603"/>
      </w:tblGrid>
      <w:tr w:rsidR="00976040" w:rsidRPr="008228F4" w14:paraId="3BE32BB3" w14:textId="77777777" w:rsidTr="00976040">
        <w:trPr>
          <w:trHeight w:val="523"/>
        </w:trPr>
        <w:tc>
          <w:tcPr>
            <w:tcW w:w="4469" w:type="dxa"/>
            <w:shd w:val="clear" w:color="auto" w:fill="auto"/>
            <w:vAlign w:val="center"/>
          </w:tcPr>
          <w:p w14:paraId="3841EEB1" w14:textId="77777777" w:rsidR="00976040" w:rsidRPr="00976040" w:rsidRDefault="00976040" w:rsidP="00DA1299">
            <w:pPr>
              <w:rPr>
                <w:rFonts w:cs="Arial"/>
                <w:sz w:val="24"/>
              </w:rPr>
            </w:pPr>
          </w:p>
        </w:tc>
        <w:tc>
          <w:tcPr>
            <w:tcW w:w="4603" w:type="dxa"/>
            <w:shd w:val="clear" w:color="auto" w:fill="auto"/>
          </w:tcPr>
          <w:p w14:paraId="546EDB62" w14:textId="00637AB4" w:rsidR="00976040" w:rsidRPr="00976040" w:rsidRDefault="00976040" w:rsidP="0067783E">
            <w:pPr>
              <w:rPr>
                <w:rFonts w:cs="Arial"/>
                <w:sz w:val="24"/>
              </w:rPr>
            </w:pPr>
          </w:p>
        </w:tc>
      </w:tr>
      <w:tr w:rsidR="00D82193" w:rsidRPr="008228F4" w14:paraId="4A6C8092" w14:textId="77777777" w:rsidTr="00741519">
        <w:trPr>
          <w:trHeight w:val="523"/>
        </w:trPr>
        <w:tc>
          <w:tcPr>
            <w:tcW w:w="4469" w:type="dxa"/>
            <w:shd w:val="clear" w:color="auto" w:fill="auto"/>
            <w:vAlign w:val="center"/>
          </w:tcPr>
          <w:p w14:paraId="2A38DAFD" w14:textId="0507326F" w:rsidR="00D82193" w:rsidRPr="00976040" w:rsidRDefault="00D82193" w:rsidP="00741519">
            <w:pPr>
              <w:rPr>
                <w:rFonts w:cs="Arial"/>
                <w:sz w:val="24"/>
              </w:rPr>
            </w:pPr>
            <w:r w:rsidRPr="00976040">
              <w:rPr>
                <w:rFonts w:cs="Arial"/>
                <w:sz w:val="24"/>
              </w:rPr>
              <w:t>V Praze dne</w:t>
            </w:r>
            <w:r w:rsidR="00EA2D7A">
              <w:rPr>
                <w:rFonts w:cs="Arial"/>
                <w:sz w:val="24"/>
              </w:rPr>
              <w:t xml:space="preserve"> 11.8.2022</w:t>
            </w:r>
            <w:r w:rsidRPr="00976040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6235F107" w14:textId="67C7295D" w:rsidR="00D82193" w:rsidRPr="00976040" w:rsidRDefault="00D82193" w:rsidP="00741519">
            <w:pPr>
              <w:rPr>
                <w:rFonts w:cs="Arial"/>
                <w:sz w:val="24"/>
              </w:rPr>
            </w:pPr>
            <w:r w:rsidRPr="00976040">
              <w:rPr>
                <w:rFonts w:cs="Arial"/>
                <w:sz w:val="24"/>
              </w:rPr>
              <w:t>V Praze dne</w:t>
            </w:r>
            <w:r w:rsidR="00EA2D7A">
              <w:rPr>
                <w:rFonts w:cs="Arial"/>
                <w:sz w:val="24"/>
              </w:rPr>
              <w:t xml:space="preserve"> 11.8.2022</w:t>
            </w:r>
            <w:r w:rsidRPr="00976040">
              <w:rPr>
                <w:rFonts w:cs="Arial"/>
                <w:sz w:val="24"/>
              </w:rPr>
              <w:t xml:space="preserve"> </w:t>
            </w:r>
          </w:p>
        </w:tc>
      </w:tr>
      <w:tr w:rsidR="00D82193" w:rsidRPr="008228F4" w14:paraId="611F00A6" w14:textId="77777777" w:rsidTr="00741519">
        <w:trPr>
          <w:trHeight w:val="523"/>
        </w:trPr>
        <w:tc>
          <w:tcPr>
            <w:tcW w:w="4469" w:type="dxa"/>
            <w:shd w:val="clear" w:color="auto" w:fill="auto"/>
            <w:vAlign w:val="center"/>
          </w:tcPr>
          <w:p w14:paraId="3F8D3183" w14:textId="77777777" w:rsidR="00D82193" w:rsidRPr="00976040" w:rsidRDefault="00D82193" w:rsidP="00741519">
            <w:pPr>
              <w:rPr>
                <w:rFonts w:cs="Arial"/>
                <w:sz w:val="24"/>
              </w:rPr>
            </w:pPr>
            <w:r w:rsidRPr="00976040">
              <w:rPr>
                <w:rFonts w:cs="Arial"/>
                <w:sz w:val="24"/>
              </w:rPr>
              <w:t>Za Objednatele</w:t>
            </w:r>
          </w:p>
          <w:p w14:paraId="26B14B94" w14:textId="77777777" w:rsidR="00D82193" w:rsidRPr="00976040" w:rsidRDefault="00D82193" w:rsidP="00741519">
            <w:pPr>
              <w:rPr>
                <w:rFonts w:cs="Arial"/>
                <w:sz w:val="24"/>
              </w:rPr>
            </w:pPr>
          </w:p>
        </w:tc>
        <w:tc>
          <w:tcPr>
            <w:tcW w:w="4603" w:type="dxa"/>
            <w:shd w:val="clear" w:color="auto" w:fill="auto"/>
          </w:tcPr>
          <w:p w14:paraId="7AAD3033" w14:textId="77777777" w:rsidR="00D82193" w:rsidRPr="00976040" w:rsidRDefault="00D82193" w:rsidP="0074151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Za zhotovitele</w:t>
            </w:r>
          </w:p>
        </w:tc>
      </w:tr>
      <w:tr w:rsidR="00D82193" w:rsidRPr="008228F4" w14:paraId="587E2EF3" w14:textId="77777777" w:rsidTr="00741519">
        <w:trPr>
          <w:trHeight w:val="2233"/>
        </w:trPr>
        <w:tc>
          <w:tcPr>
            <w:tcW w:w="4469" w:type="dxa"/>
            <w:shd w:val="clear" w:color="auto" w:fill="auto"/>
            <w:vAlign w:val="bottom"/>
          </w:tcPr>
          <w:p w14:paraId="7D68BE56" w14:textId="77777777" w:rsidR="00D82193" w:rsidRPr="00976040" w:rsidRDefault="00D82193" w:rsidP="00741519">
            <w:pPr>
              <w:rPr>
                <w:rFonts w:cs="Arial"/>
                <w:sz w:val="24"/>
              </w:rPr>
            </w:pPr>
            <w:r w:rsidRPr="00976040">
              <w:rPr>
                <w:rFonts w:cs="Arial"/>
                <w:sz w:val="24"/>
              </w:rPr>
              <w:t>……………………………….</w:t>
            </w:r>
          </w:p>
        </w:tc>
        <w:tc>
          <w:tcPr>
            <w:tcW w:w="4603" w:type="dxa"/>
            <w:shd w:val="clear" w:color="auto" w:fill="auto"/>
            <w:vAlign w:val="bottom"/>
          </w:tcPr>
          <w:p w14:paraId="365AE7DF" w14:textId="77777777" w:rsidR="00D82193" w:rsidRPr="00976040" w:rsidRDefault="00D82193" w:rsidP="00741519">
            <w:pPr>
              <w:rPr>
                <w:rFonts w:cs="Arial"/>
                <w:sz w:val="24"/>
              </w:rPr>
            </w:pPr>
            <w:r w:rsidRPr="00976040">
              <w:rPr>
                <w:rFonts w:cs="Arial"/>
                <w:sz w:val="24"/>
              </w:rPr>
              <w:t>……………………………….</w:t>
            </w:r>
          </w:p>
        </w:tc>
      </w:tr>
    </w:tbl>
    <w:p w14:paraId="7BDC116A" w14:textId="5DE0FC7E" w:rsidR="00D82193" w:rsidRPr="00976040" w:rsidRDefault="00D82193" w:rsidP="00D82193">
      <w:pPr>
        <w:spacing w:after="0" w:line="240" w:lineRule="auto"/>
        <w:rPr>
          <w:rFonts w:eastAsia="Calibri" w:cs="Arial"/>
          <w:sz w:val="24"/>
        </w:rPr>
      </w:pPr>
      <w:r w:rsidRPr="00976040">
        <w:rPr>
          <w:rFonts w:eastAsia="Calibri" w:cs="Arial"/>
          <w:sz w:val="24"/>
        </w:rPr>
        <w:t xml:space="preserve">  </w:t>
      </w:r>
      <w:r w:rsidRPr="00C1756F">
        <w:rPr>
          <w:rFonts w:eastAsia="Calibri" w:cs="Arial"/>
          <w:b/>
          <w:bCs/>
          <w:sz w:val="24"/>
        </w:rPr>
        <w:t>Mgr. Pavel Škeřík</w:t>
      </w:r>
      <w:r w:rsidRPr="00976040">
        <w:rPr>
          <w:rFonts w:eastAsia="Calibri" w:cs="Arial"/>
          <w:sz w:val="24"/>
        </w:rPr>
        <w:tab/>
      </w:r>
      <w:r w:rsidRPr="00976040">
        <w:rPr>
          <w:rFonts w:eastAsia="Calibri" w:cs="Arial"/>
          <w:sz w:val="24"/>
        </w:rPr>
        <w:tab/>
      </w:r>
      <w:r w:rsidRPr="00976040">
        <w:rPr>
          <w:rFonts w:eastAsia="Calibri" w:cs="Arial"/>
          <w:sz w:val="24"/>
        </w:rPr>
        <w:tab/>
      </w:r>
      <w:r w:rsidRPr="00976040">
        <w:rPr>
          <w:rFonts w:eastAsia="Calibri" w:cs="Arial"/>
          <w:sz w:val="24"/>
        </w:rPr>
        <w:tab/>
        <w:t xml:space="preserve">     </w:t>
      </w:r>
      <w:r w:rsidR="00974430">
        <w:rPr>
          <w:rFonts w:eastAsia="Calibri" w:cs="Arial"/>
          <w:sz w:val="24"/>
        </w:rPr>
        <w:tab/>
        <w:t xml:space="preserve">      </w:t>
      </w:r>
      <w:r w:rsidR="000360EE">
        <w:rPr>
          <w:rFonts w:cs="Arial"/>
          <w:b/>
          <w:bCs/>
          <w:snapToGrid w:val="0"/>
        </w:rPr>
        <w:t xml:space="preserve">Jan </w:t>
      </w:r>
      <w:proofErr w:type="spellStart"/>
      <w:r w:rsidR="000360EE">
        <w:rPr>
          <w:rFonts w:cs="Arial"/>
          <w:b/>
          <w:bCs/>
          <w:snapToGrid w:val="0"/>
        </w:rPr>
        <w:t>Doškař</w:t>
      </w:r>
      <w:proofErr w:type="spellEnd"/>
    </w:p>
    <w:p w14:paraId="44951A5A" w14:textId="6C1612C4" w:rsidR="00D82193" w:rsidRPr="00976040" w:rsidRDefault="00D82193" w:rsidP="00D82193">
      <w:pPr>
        <w:spacing w:after="0" w:line="240" w:lineRule="auto"/>
        <w:rPr>
          <w:rFonts w:eastAsia="Calibri" w:cs="Arial"/>
          <w:sz w:val="24"/>
        </w:rPr>
      </w:pPr>
      <w:r w:rsidRPr="00976040">
        <w:rPr>
          <w:rFonts w:eastAsia="Calibri" w:cs="Arial"/>
          <w:sz w:val="24"/>
        </w:rPr>
        <w:t xml:space="preserve">  ředitel Sekce provozních činností</w:t>
      </w:r>
      <w:r w:rsidRPr="00976040">
        <w:rPr>
          <w:rFonts w:eastAsia="Calibri" w:cs="Arial"/>
          <w:sz w:val="24"/>
        </w:rPr>
        <w:tab/>
        <w:t xml:space="preserve">     </w:t>
      </w:r>
    </w:p>
    <w:p w14:paraId="2720B880" w14:textId="25DADA0C" w:rsidR="00D82193" w:rsidRPr="008329A0" w:rsidRDefault="00D82193" w:rsidP="00D82193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eastAsia="Calibri" w:cs="Arial"/>
          <w:sz w:val="24"/>
        </w:rPr>
        <w:t xml:space="preserve">  Státní pozemkový úřad</w:t>
      </w:r>
      <w:r>
        <w:rPr>
          <w:rFonts w:eastAsia="Calibri" w:cs="Arial"/>
          <w:sz w:val="24"/>
        </w:rPr>
        <w:tab/>
      </w:r>
    </w:p>
    <w:p w14:paraId="1F8D553C" w14:textId="46660D3E" w:rsidR="00976040" w:rsidRPr="00976040" w:rsidRDefault="0067783E" w:rsidP="00976040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eastAsia="Calibri" w:cs="Arial"/>
          <w:sz w:val="24"/>
        </w:rPr>
        <w:tab/>
      </w:r>
      <w:r w:rsidRPr="00834064">
        <w:rPr>
          <w:rFonts w:eastAsia="Calibri" w:cs="Arial"/>
          <w:b/>
          <w:sz w:val="24"/>
        </w:rPr>
        <w:t xml:space="preserve">     </w:t>
      </w:r>
    </w:p>
    <w:p w14:paraId="4CFF333F" w14:textId="6202CDA7" w:rsidR="00976040" w:rsidRPr="0080121C" w:rsidRDefault="00976040" w:rsidP="005F4479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Fonts w:ascii="Arial" w:hAnsi="Arial" w:cs="Arial"/>
          <w:b w:val="0"/>
          <w:bCs/>
          <w:szCs w:val="22"/>
          <w:u w:val="none"/>
        </w:rPr>
      </w:pPr>
    </w:p>
    <w:p w14:paraId="42163290" w14:textId="393838CF" w:rsidR="000805BE" w:rsidRPr="00B33935" w:rsidRDefault="000805BE" w:rsidP="00B33935">
      <w:pPr>
        <w:tabs>
          <w:tab w:val="left" w:pos="4110"/>
        </w:tabs>
        <w:rPr>
          <w:lang w:eastAsia="en-US"/>
        </w:rPr>
      </w:pPr>
    </w:p>
    <w:sectPr w:rsidR="000805BE" w:rsidRPr="00B33935" w:rsidSect="00F07937">
      <w:footerReference w:type="even" r:id="rId13"/>
      <w:footerReference w:type="default" r:id="rId14"/>
      <w:footerReference w:type="first" r:id="rId15"/>
      <w:pgSz w:w="11906" w:h="16838" w:code="9"/>
      <w:pgMar w:top="851" w:right="1134" w:bottom="125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8431" w14:textId="77777777" w:rsidR="00A928BD" w:rsidRDefault="00A928BD">
      <w:r>
        <w:separator/>
      </w:r>
    </w:p>
  </w:endnote>
  <w:endnote w:type="continuationSeparator" w:id="0">
    <w:p w14:paraId="4965539B" w14:textId="77777777" w:rsidR="00A928BD" w:rsidRDefault="00A928BD">
      <w:r>
        <w:continuationSeparator/>
      </w:r>
    </w:p>
  </w:endnote>
  <w:endnote w:type="continuationNotice" w:id="1">
    <w:p w14:paraId="302010C8" w14:textId="77777777" w:rsidR="00A928BD" w:rsidRDefault="00A928BD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A79" w14:textId="668BDA58" w:rsidR="004932C8" w:rsidRPr="00DA0CB7" w:rsidRDefault="004932C8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DA0CB7">
      <w:rPr>
        <w:rStyle w:val="slostrnky"/>
        <w:sz w:val="22"/>
        <w:szCs w:val="22"/>
      </w:rPr>
      <w:fldChar w:fldCharType="begin"/>
    </w:r>
    <w:r w:rsidRPr="00DA0CB7">
      <w:rPr>
        <w:rStyle w:val="slostrnky"/>
        <w:sz w:val="22"/>
        <w:szCs w:val="22"/>
      </w:rPr>
      <w:instrText xml:space="preserve">PAGE  </w:instrText>
    </w:r>
    <w:r w:rsidRPr="00DA0CB7">
      <w:rPr>
        <w:rStyle w:val="slostrnky"/>
        <w:sz w:val="22"/>
        <w:szCs w:val="22"/>
      </w:rPr>
      <w:fldChar w:fldCharType="separate"/>
    </w:r>
    <w:r w:rsidR="0065261C">
      <w:rPr>
        <w:rStyle w:val="slostrnky"/>
        <w:noProof/>
        <w:sz w:val="22"/>
        <w:szCs w:val="22"/>
      </w:rPr>
      <w:t>17</w:t>
    </w:r>
    <w:r w:rsidRPr="00DA0CB7">
      <w:rPr>
        <w:rStyle w:val="slostrnky"/>
        <w:sz w:val="22"/>
        <w:szCs w:val="22"/>
      </w:rPr>
      <w:fldChar w:fldCharType="end"/>
    </w:r>
  </w:p>
  <w:p w14:paraId="7C2B77D5" w14:textId="77777777" w:rsidR="004932C8" w:rsidRPr="00DA0CB7" w:rsidRDefault="004932C8">
    <w:pPr>
      <w:rPr>
        <w:szCs w:val="22"/>
      </w:rPr>
    </w:pPr>
    <w:r w:rsidRPr="00DA0CB7">
      <w:rPr>
        <w:snapToGrid w:val="0"/>
        <w:szCs w:val="22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3567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D724FE0" w14:textId="77777777" w:rsidR="00F07937" w:rsidRDefault="00F07937">
        <w:pPr>
          <w:pStyle w:val="Zpat"/>
          <w:jc w:val="center"/>
        </w:pPr>
      </w:p>
      <w:p w14:paraId="24357C37" w14:textId="226CCD73" w:rsidR="00B33935" w:rsidRPr="00B33935" w:rsidRDefault="00B33935">
        <w:pPr>
          <w:pStyle w:val="Zpat"/>
          <w:jc w:val="center"/>
          <w:rPr>
            <w:sz w:val="24"/>
            <w:szCs w:val="24"/>
          </w:rPr>
        </w:pPr>
        <w:r w:rsidRPr="00B33935">
          <w:rPr>
            <w:sz w:val="24"/>
            <w:szCs w:val="24"/>
          </w:rPr>
          <w:fldChar w:fldCharType="begin"/>
        </w:r>
        <w:r w:rsidRPr="00B33935">
          <w:rPr>
            <w:sz w:val="24"/>
            <w:szCs w:val="24"/>
          </w:rPr>
          <w:instrText>PAGE   \* MERGEFORMAT</w:instrText>
        </w:r>
        <w:r w:rsidRPr="00B33935">
          <w:rPr>
            <w:sz w:val="24"/>
            <w:szCs w:val="24"/>
          </w:rPr>
          <w:fldChar w:fldCharType="separate"/>
        </w:r>
        <w:r w:rsidR="00F07937">
          <w:rPr>
            <w:noProof/>
            <w:sz w:val="24"/>
            <w:szCs w:val="24"/>
          </w:rPr>
          <w:t>1</w:t>
        </w:r>
        <w:r w:rsidRPr="00B33935">
          <w:rPr>
            <w:sz w:val="24"/>
            <w:szCs w:val="24"/>
          </w:rPr>
          <w:fldChar w:fldCharType="end"/>
        </w:r>
      </w:p>
    </w:sdtContent>
  </w:sdt>
  <w:p w14:paraId="6977639D" w14:textId="77777777" w:rsidR="00B33935" w:rsidRDefault="00B339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D717" w14:textId="77777777" w:rsidR="00A928BD" w:rsidRDefault="00A928BD">
      <w:r>
        <w:separator/>
      </w:r>
    </w:p>
  </w:footnote>
  <w:footnote w:type="continuationSeparator" w:id="0">
    <w:p w14:paraId="2EF6B493" w14:textId="77777777" w:rsidR="00A928BD" w:rsidRDefault="00A928BD">
      <w:r>
        <w:continuationSeparator/>
      </w:r>
    </w:p>
  </w:footnote>
  <w:footnote w:type="continuationNotice" w:id="1">
    <w:p w14:paraId="6F1BD718" w14:textId="77777777" w:rsidR="00A928BD" w:rsidRDefault="00A928BD" w:rsidP="000651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47A"/>
    <w:multiLevelType w:val="hybridMultilevel"/>
    <w:tmpl w:val="69FA3D1A"/>
    <w:lvl w:ilvl="0" w:tplc="C1DC9D62">
      <w:start w:val="1"/>
      <w:numFmt w:val="lowerRoman"/>
      <w:lvlText w:val="%1.)"/>
      <w:lvlJc w:val="left"/>
      <w:pPr>
        <w:ind w:left="19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BB8749E"/>
    <w:multiLevelType w:val="multilevel"/>
    <w:tmpl w:val="9C46CD0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63"/>
        </w:tabs>
        <w:ind w:left="1163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D57AC7"/>
    <w:multiLevelType w:val="hybridMultilevel"/>
    <w:tmpl w:val="1DF47F84"/>
    <w:lvl w:ilvl="0" w:tplc="2F345D8A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62C744E6"/>
    <w:multiLevelType w:val="hybridMultilevel"/>
    <w:tmpl w:val="A71AFFC4"/>
    <w:lvl w:ilvl="0" w:tplc="B4965866">
      <w:start w:val="2"/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6B1D1232"/>
    <w:multiLevelType w:val="multilevel"/>
    <w:tmpl w:val="55DC47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95"/>
        </w:tabs>
        <w:ind w:left="249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1"/>
    </w:lvlOverride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A"/>
    <w:rsid w:val="000038B8"/>
    <w:rsid w:val="00003AC6"/>
    <w:rsid w:val="000040D0"/>
    <w:rsid w:val="00004A78"/>
    <w:rsid w:val="00005B67"/>
    <w:rsid w:val="00006164"/>
    <w:rsid w:val="000065CE"/>
    <w:rsid w:val="00006E01"/>
    <w:rsid w:val="00007233"/>
    <w:rsid w:val="000076F0"/>
    <w:rsid w:val="000117C1"/>
    <w:rsid w:val="00012300"/>
    <w:rsid w:val="00012B64"/>
    <w:rsid w:val="00013CC8"/>
    <w:rsid w:val="00014B03"/>
    <w:rsid w:val="0001608E"/>
    <w:rsid w:val="0001769A"/>
    <w:rsid w:val="000203F2"/>
    <w:rsid w:val="00022272"/>
    <w:rsid w:val="00024114"/>
    <w:rsid w:val="00024D29"/>
    <w:rsid w:val="0002657A"/>
    <w:rsid w:val="0003040E"/>
    <w:rsid w:val="00033E2F"/>
    <w:rsid w:val="00035AAA"/>
    <w:rsid w:val="00035F68"/>
    <w:rsid w:val="000360EE"/>
    <w:rsid w:val="000361D2"/>
    <w:rsid w:val="00036D68"/>
    <w:rsid w:val="00037752"/>
    <w:rsid w:val="00046C7E"/>
    <w:rsid w:val="000475F1"/>
    <w:rsid w:val="000516B2"/>
    <w:rsid w:val="000524D5"/>
    <w:rsid w:val="0005524A"/>
    <w:rsid w:val="0005626A"/>
    <w:rsid w:val="00056754"/>
    <w:rsid w:val="00060C5A"/>
    <w:rsid w:val="00060FDF"/>
    <w:rsid w:val="000634B8"/>
    <w:rsid w:val="000651E8"/>
    <w:rsid w:val="0006681A"/>
    <w:rsid w:val="00066995"/>
    <w:rsid w:val="00066DCE"/>
    <w:rsid w:val="000677E6"/>
    <w:rsid w:val="00070319"/>
    <w:rsid w:val="000708A3"/>
    <w:rsid w:val="00070B97"/>
    <w:rsid w:val="0007141B"/>
    <w:rsid w:val="0007515F"/>
    <w:rsid w:val="000805BE"/>
    <w:rsid w:val="000827FC"/>
    <w:rsid w:val="0008462F"/>
    <w:rsid w:val="00084D04"/>
    <w:rsid w:val="00085A58"/>
    <w:rsid w:val="00090094"/>
    <w:rsid w:val="000917DD"/>
    <w:rsid w:val="00091CA3"/>
    <w:rsid w:val="00095010"/>
    <w:rsid w:val="00095603"/>
    <w:rsid w:val="0009761D"/>
    <w:rsid w:val="000A0A25"/>
    <w:rsid w:val="000A3CCC"/>
    <w:rsid w:val="000A45F3"/>
    <w:rsid w:val="000A4D58"/>
    <w:rsid w:val="000A50EF"/>
    <w:rsid w:val="000A787C"/>
    <w:rsid w:val="000A7CA4"/>
    <w:rsid w:val="000B1425"/>
    <w:rsid w:val="000B2FE7"/>
    <w:rsid w:val="000B713E"/>
    <w:rsid w:val="000B7640"/>
    <w:rsid w:val="000C1A9F"/>
    <w:rsid w:val="000C25C3"/>
    <w:rsid w:val="000C2AD5"/>
    <w:rsid w:val="000C7CAD"/>
    <w:rsid w:val="000D210B"/>
    <w:rsid w:val="000D3CBE"/>
    <w:rsid w:val="000D6609"/>
    <w:rsid w:val="000D7484"/>
    <w:rsid w:val="000D7597"/>
    <w:rsid w:val="000D76B6"/>
    <w:rsid w:val="000E3542"/>
    <w:rsid w:val="000E6E9C"/>
    <w:rsid w:val="000F2676"/>
    <w:rsid w:val="000F2F2F"/>
    <w:rsid w:val="000F51BD"/>
    <w:rsid w:val="000F58AA"/>
    <w:rsid w:val="000F5BF7"/>
    <w:rsid w:val="000F6065"/>
    <w:rsid w:val="000F648D"/>
    <w:rsid w:val="000F73CB"/>
    <w:rsid w:val="001027B0"/>
    <w:rsid w:val="001074D7"/>
    <w:rsid w:val="00107E7E"/>
    <w:rsid w:val="00112534"/>
    <w:rsid w:val="00112CBD"/>
    <w:rsid w:val="001133B3"/>
    <w:rsid w:val="001146F6"/>
    <w:rsid w:val="00114CB8"/>
    <w:rsid w:val="001177C9"/>
    <w:rsid w:val="00120C16"/>
    <w:rsid w:val="00124A59"/>
    <w:rsid w:val="00125C46"/>
    <w:rsid w:val="00126736"/>
    <w:rsid w:val="00127027"/>
    <w:rsid w:val="00130F68"/>
    <w:rsid w:val="001310C5"/>
    <w:rsid w:val="00131905"/>
    <w:rsid w:val="00131B02"/>
    <w:rsid w:val="00132376"/>
    <w:rsid w:val="00133221"/>
    <w:rsid w:val="00133B9A"/>
    <w:rsid w:val="00133C8E"/>
    <w:rsid w:val="00133D00"/>
    <w:rsid w:val="00133E52"/>
    <w:rsid w:val="001343FF"/>
    <w:rsid w:val="00136BF0"/>
    <w:rsid w:val="0013772F"/>
    <w:rsid w:val="00141CBB"/>
    <w:rsid w:val="001455B8"/>
    <w:rsid w:val="00145D7E"/>
    <w:rsid w:val="00146F73"/>
    <w:rsid w:val="00150F6D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15F3"/>
    <w:rsid w:val="00172C55"/>
    <w:rsid w:val="00173AE3"/>
    <w:rsid w:val="001823E9"/>
    <w:rsid w:val="0018278F"/>
    <w:rsid w:val="0019040B"/>
    <w:rsid w:val="00195547"/>
    <w:rsid w:val="001A3598"/>
    <w:rsid w:val="001A6166"/>
    <w:rsid w:val="001B1C47"/>
    <w:rsid w:val="001B2DB9"/>
    <w:rsid w:val="001B517E"/>
    <w:rsid w:val="001B6167"/>
    <w:rsid w:val="001C113C"/>
    <w:rsid w:val="001C5157"/>
    <w:rsid w:val="001C515F"/>
    <w:rsid w:val="001C5A26"/>
    <w:rsid w:val="001C6108"/>
    <w:rsid w:val="001C652D"/>
    <w:rsid w:val="001C6858"/>
    <w:rsid w:val="001C7968"/>
    <w:rsid w:val="001D0920"/>
    <w:rsid w:val="001D1532"/>
    <w:rsid w:val="001D2761"/>
    <w:rsid w:val="001D32AC"/>
    <w:rsid w:val="001D422D"/>
    <w:rsid w:val="001D50DC"/>
    <w:rsid w:val="001D5C4E"/>
    <w:rsid w:val="001D70C2"/>
    <w:rsid w:val="001D75DA"/>
    <w:rsid w:val="001D7DFC"/>
    <w:rsid w:val="001E34FA"/>
    <w:rsid w:val="001E4BF7"/>
    <w:rsid w:val="001E7C6C"/>
    <w:rsid w:val="001F2445"/>
    <w:rsid w:val="001F25C6"/>
    <w:rsid w:val="001F2D41"/>
    <w:rsid w:val="001F4E7C"/>
    <w:rsid w:val="001F5C31"/>
    <w:rsid w:val="001F718B"/>
    <w:rsid w:val="00200010"/>
    <w:rsid w:val="002009F9"/>
    <w:rsid w:val="00201FBC"/>
    <w:rsid w:val="00205590"/>
    <w:rsid w:val="00205F0D"/>
    <w:rsid w:val="0020629A"/>
    <w:rsid w:val="002067C5"/>
    <w:rsid w:val="00206F7F"/>
    <w:rsid w:val="00210EB4"/>
    <w:rsid w:val="0021173D"/>
    <w:rsid w:val="00213ADC"/>
    <w:rsid w:val="002147D8"/>
    <w:rsid w:val="002161FC"/>
    <w:rsid w:val="00217EA6"/>
    <w:rsid w:val="0022069F"/>
    <w:rsid w:val="00223FB8"/>
    <w:rsid w:val="00225932"/>
    <w:rsid w:val="00233696"/>
    <w:rsid w:val="00233707"/>
    <w:rsid w:val="0023384B"/>
    <w:rsid w:val="00233C9A"/>
    <w:rsid w:val="00234261"/>
    <w:rsid w:val="0023580F"/>
    <w:rsid w:val="002358DD"/>
    <w:rsid w:val="00235F5A"/>
    <w:rsid w:val="002361A5"/>
    <w:rsid w:val="00236584"/>
    <w:rsid w:val="00236919"/>
    <w:rsid w:val="00237EF2"/>
    <w:rsid w:val="002411D5"/>
    <w:rsid w:val="002467B1"/>
    <w:rsid w:val="00253305"/>
    <w:rsid w:val="002538F3"/>
    <w:rsid w:val="002548F7"/>
    <w:rsid w:val="00254BD2"/>
    <w:rsid w:val="00256FEE"/>
    <w:rsid w:val="00264B9B"/>
    <w:rsid w:val="00267084"/>
    <w:rsid w:val="0026713F"/>
    <w:rsid w:val="0027132B"/>
    <w:rsid w:val="00273A1E"/>
    <w:rsid w:val="002742B7"/>
    <w:rsid w:val="0027494A"/>
    <w:rsid w:val="00275AE8"/>
    <w:rsid w:val="00275FDD"/>
    <w:rsid w:val="00277B16"/>
    <w:rsid w:val="002803B4"/>
    <w:rsid w:val="00280C71"/>
    <w:rsid w:val="002813AA"/>
    <w:rsid w:val="00281937"/>
    <w:rsid w:val="00282E48"/>
    <w:rsid w:val="00285FFE"/>
    <w:rsid w:val="00286F15"/>
    <w:rsid w:val="00290E1A"/>
    <w:rsid w:val="002921CB"/>
    <w:rsid w:val="002954A2"/>
    <w:rsid w:val="002C08BE"/>
    <w:rsid w:val="002C113C"/>
    <w:rsid w:val="002C113F"/>
    <w:rsid w:val="002C450A"/>
    <w:rsid w:val="002C6FAE"/>
    <w:rsid w:val="002D10A3"/>
    <w:rsid w:val="002D245C"/>
    <w:rsid w:val="002D35D2"/>
    <w:rsid w:val="002D4C3E"/>
    <w:rsid w:val="002D5ABD"/>
    <w:rsid w:val="002D7772"/>
    <w:rsid w:val="002D77A5"/>
    <w:rsid w:val="002E2E00"/>
    <w:rsid w:val="002E57D4"/>
    <w:rsid w:val="002E59DF"/>
    <w:rsid w:val="002E6EB1"/>
    <w:rsid w:val="002E7E2A"/>
    <w:rsid w:val="002E7FE7"/>
    <w:rsid w:val="002F02E0"/>
    <w:rsid w:val="002F3A87"/>
    <w:rsid w:val="00305902"/>
    <w:rsid w:val="00306D5E"/>
    <w:rsid w:val="00307DCF"/>
    <w:rsid w:val="003106B8"/>
    <w:rsid w:val="003113D2"/>
    <w:rsid w:val="003127BC"/>
    <w:rsid w:val="00313DAD"/>
    <w:rsid w:val="003142FB"/>
    <w:rsid w:val="00314977"/>
    <w:rsid w:val="003216F5"/>
    <w:rsid w:val="00321E30"/>
    <w:rsid w:val="00323892"/>
    <w:rsid w:val="00323A4D"/>
    <w:rsid w:val="00323F74"/>
    <w:rsid w:val="00325FC3"/>
    <w:rsid w:val="00326607"/>
    <w:rsid w:val="003278DD"/>
    <w:rsid w:val="00327B76"/>
    <w:rsid w:val="003325A2"/>
    <w:rsid w:val="00332C92"/>
    <w:rsid w:val="003349AF"/>
    <w:rsid w:val="00336FA6"/>
    <w:rsid w:val="003406C8"/>
    <w:rsid w:val="00340DD1"/>
    <w:rsid w:val="003427DE"/>
    <w:rsid w:val="003468FB"/>
    <w:rsid w:val="00351EF1"/>
    <w:rsid w:val="003533C1"/>
    <w:rsid w:val="00357DE0"/>
    <w:rsid w:val="00360D9F"/>
    <w:rsid w:val="00361B32"/>
    <w:rsid w:val="00362365"/>
    <w:rsid w:val="003629B9"/>
    <w:rsid w:val="00362FAF"/>
    <w:rsid w:val="003659C2"/>
    <w:rsid w:val="00370FDB"/>
    <w:rsid w:val="00373872"/>
    <w:rsid w:val="0037518A"/>
    <w:rsid w:val="00380D9B"/>
    <w:rsid w:val="003815DF"/>
    <w:rsid w:val="003823D0"/>
    <w:rsid w:val="00383CD5"/>
    <w:rsid w:val="00394CD0"/>
    <w:rsid w:val="00394D74"/>
    <w:rsid w:val="00397584"/>
    <w:rsid w:val="003A222E"/>
    <w:rsid w:val="003A65CB"/>
    <w:rsid w:val="003A7964"/>
    <w:rsid w:val="003B24F4"/>
    <w:rsid w:val="003B5CE7"/>
    <w:rsid w:val="003B7031"/>
    <w:rsid w:val="003C2212"/>
    <w:rsid w:val="003C2775"/>
    <w:rsid w:val="003C2E3E"/>
    <w:rsid w:val="003C66EF"/>
    <w:rsid w:val="003C6C55"/>
    <w:rsid w:val="003C7DFA"/>
    <w:rsid w:val="003D4D11"/>
    <w:rsid w:val="003D4E11"/>
    <w:rsid w:val="003D6DA3"/>
    <w:rsid w:val="003E05CD"/>
    <w:rsid w:val="003E1E1C"/>
    <w:rsid w:val="003E3433"/>
    <w:rsid w:val="003E4303"/>
    <w:rsid w:val="003E6C22"/>
    <w:rsid w:val="003F0864"/>
    <w:rsid w:val="003F0BD3"/>
    <w:rsid w:val="003F0E58"/>
    <w:rsid w:val="003F0EBD"/>
    <w:rsid w:val="003F23AD"/>
    <w:rsid w:val="003F2445"/>
    <w:rsid w:val="003F263A"/>
    <w:rsid w:val="003F63A5"/>
    <w:rsid w:val="003F7513"/>
    <w:rsid w:val="003F7AAD"/>
    <w:rsid w:val="003F7B5E"/>
    <w:rsid w:val="0040667E"/>
    <w:rsid w:val="0040724D"/>
    <w:rsid w:val="00407C28"/>
    <w:rsid w:val="0041137A"/>
    <w:rsid w:val="0041143F"/>
    <w:rsid w:val="00416393"/>
    <w:rsid w:val="00417259"/>
    <w:rsid w:val="00426FA0"/>
    <w:rsid w:val="00430580"/>
    <w:rsid w:val="00431E03"/>
    <w:rsid w:val="00435713"/>
    <w:rsid w:val="00436495"/>
    <w:rsid w:val="00436873"/>
    <w:rsid w:val="00436878"/>
    <w:rsid w:val="00437BA6"/>
    <w:rsid w:val="00443C71"/>
    <w:rsid w:val="00444812"/>
    <w:rsid w:val="004449A2"/>
    <w:rsid w:val="00444B10"/>
    <w:rsid w:val="00445245"/>
    <w:rsid w:val="0044705A"/>
    <w:rsid w:val="00453B0F"/>
    <w:rsid w:val="00454093"/>
    <w:rsid w:val="00455978"/>
    <w:rsid w:val="00456216"/>
    <w:rsid w:val="0046000F"/>
    <w:rsid w:val="0046146F"/>
    <w:rsid w:val="00461D16"/>
    <w:rsid w:val="004659F5"/>
    <w:rsid w:val="00467453"/>
    <w:rsid w:val="004723B4"/>
    <w:rsid w:val="0047546F"/>
    <w:rsid w:val="0047679A"/>
    <w:rsid w:val="00476E43"/>
    <w:rsid w:val="00482410"/>
    <w:rsid w:val="0048288F"/>
    <w:rsid w:val="00482B65"/>
    <w:rsid w:val="004861C9"/>
    <w:rsid w:val="00486C10"/>
    <w:rsid w:val="00486C72"/>
    <w:rsid w:val="00492F59"/>
    <w:rsid w:val="004931FC"/>
    <w:rsid w:val="004932C8"/>
    <w:rsid w:val="00494455"/>
    <w:rsid w:val="004A0A7A"/>
    <w:rsid w:val="004A3555"/>
    <w:rsid w:val="004A375A"/>
    <w:rsid w:val="004A633E"/>
    <w:rsid w:val="004A646C"/>
    <w:rsid w:val="004A652C"/>
    <w:rsid w:val="004B0AE8"/>
    <w:rsid w:val="004B0B6B"/>
    <w:rsid w:val="004B1576"/>
    <w:rsid w:val="004B17E4"/>
    <w:rsid w:val="004B462E"/>
    <w:rsid w:val="004B4648"/>
    <w:rsid w:val="004B78E3"/>
    <w:rsid w:val="004C051F"/>
    <w:rsid w:val="004C17B3"/>
    <w:rsid w:val="004C607D"/>
    <w:rsid w:val="004C7EBF"/>
    <w:rsid w:val="004D037A"/>
    <w:rsid w:val="004D2D12"/>
    <w:rsid w:val="004D3145"/>
    <w:rsid w:val="004D3F19"/>
    <w:rsid w:val="004D402F"/>
    <w:rsid w:val="004D659D"/>
    <w:rsid w:val="004D732E"/>
    <w:rsid w:val="004E02BE"/>
    <w:rsid w:val="004E1634"/>
    <w:rsid w:val="004E2CB2"/>
    <w:rsid w:val="004E4DA6"/>
    <w:rsid w:val="004E69ED"/>
    <w:rsid w:val="004F037A"/>
    <w:rsid w:val="004F13F9"/>
    <w:rsid w:val="004F154E"/>
    <w:rsid w:val="004F38A5"/>
    <w:rsid w:val="004F3CA9"/>
    <w:rsid w:val="004F41C4"/>
    <w:rsid w:val="00500A96"/>
    <w:rsid w:val="00502DDF"/>
    <w:rsid w:val="005042DF"/>
    <w:rsid w:val="00505CB7"/>
    <w:rsid w:val="00510C7F"/>
    <w:rsid w:val="00512499"/>
    <w:rsid w:val="00512DDF"/>
    <w:rsid w:val="00515CBE"/>
    <w:rsid w:val="00515DEA"/>
    <w:rsid w:val="005170E2"/>
    <w:rsid w:val="00517568"/>
    <w:rsid w:val="005204BB"/>
    <w:rsid w:val="00521E8A"/>
    <w:rsid w:val="00522622"/>
    <w:rsid w:val="00524609"/>
    <w:rsid w:val="005247F1"/>
    <w:rsid w:val="00524D0F"/>
    <w:rsid w:val="00525B0C"/>
    <w:rsid w:val="00525B2B"/>
    <w:rsid w:val="005265B4"/>
    <w:rsid w:val="0052721B"/>
    <w:rsid w:val="00527B38"/>
    <w:rsid w:val="00532A42"/>
    <w:rsid w:val="00535C4C"/>
    <w:rsid w:val="00535C93"/>
    <w:rsid w:val="00536E8C"/>
    <w:rsid w:val="0053780F"/>
    <w:rsid w:val="005379E4"/>
    <w:rsid w:val="005402B5"/>
    <w:rsid w:val="00542D14"/>
    <w:rsid w:val="0054450D"/>
    <w:rsid w:val="0054664D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66F32"/>
    <w:rsid w:val="00570232"/>
    <w:rsid w:val="00570C3C"/>
    <w:rsid w:val="0057164D"/>
    <w:rsid w:val="0057226B"/>
    <w:rsid w:val="00575654"/>
    <w:rsid w:val="00577966"/>
    <w:rsid w:val="00581454"/>
    <w:rsid w:val="005844C4"/>
    <w:rsid w:val="00586F5D"/>
    <w:rsid w:val="00587E17"/>
    <w:rsid w:val="0059492C"/>
    <w:rsid w:val="005949CF"/>
    <w:rsid w:val="005957A9"/>
    <w:rsid w:val="00597BDF"/>
    <w:rsid w:val="005A0043"/>
    <w:rsid w:val="005A1830"/>
    <w:rsid w:val="005A244C"/>
    <w:rsid w:val="005A36DC"/>
    <w:rsid w:val="005A39AC"/>
    <w:rsid w:val="005A7706"/>
    <w:rsid w:val="005B3785"/>
    <w:rsid w:val="005B458E"/>
    <w:rsid w:val="005B4AD0"/>
    <w:rsid w:val="005C10F3"/>
    <w:rsid w:val="005C4E34"/>
    <w:rsid w:val="005C5651"/>
    <w:rsid w:val="005C5A98"/>
    <w:rsid w:val="005C66B1"/>
    <w:rsid w:val="005D4D93"/>
    <w:rsid w:val="005D5020"/>
    <w:rsid w:val="005D6EED"/>
    <w:rsid w:val="005E0184"/>
    <w:rsid w:val="005E269D"/>
    <w:rsid w:val="005E2BC0"/>
    <w:rsid w:val="005E32AD"/>
    <w:rsid w:val="005E3E2D"/>
    <w:rsid w:val="005E4180"/>
    <w:rsid w:val="005E637C"/>
    <w:rsid w:val="005E6D45"/>
    <w:rsid w:val="005E74F2"/>
    <w:rsid w:val="005F0106"/>
    <w:rsid w:val="005F1CE4"/>
    <w:rsid w:val="005F24AC"/>
    <w:rsid w:val="005F3D2D"/>
    <w:rsid w:val="005F435B"/>
    <w:rsid w:val="005F4479"/>
    <w:rsid w:val="005F6F08"/>
    <w:rsid w:val="005F7FCA"/>
    <w:rsid w:val="006033E5"/>
    <w:rsid w:val="00603A4B"/>
    <w:rsid w:val="006049EF"/>
    <w:rsid w:val="00604C06"/>
    <w:rsid w:val="0060511A"/>
    <w:rsid w:val="006118BE"/>
    <w:rsid w:val="006135D6"/>
    <w:rsid w:val="006152B5"/>
    <w:rsid w:val="00616927"/>
    <w:rsid w:val="00617544"/>
    <w:rsid w:val="00621F97"/>
    <w:rsid w:val="006236BB"/>
    <w:rsid w:val="0062433A"/>
    <w:rsid w:val="00626A4D"/>
    <w:rsid w:val="00627176"/>
    <w:rsid w:val="006313D9"/>
    <w:rsid w:val="00631AE8"/>
    <w:rsid w:val="00632E5A"/>
    <w:rsid w:val="006364F4"/>
    <w:rsid w:val="006417A8"/>
    <w:rsid w:val="006427F3"/>
    <w:rsid w:val="006436C8"/>
    <w:rsid w:val="0064411D"/>
    <w:rsid w:val="00644269"/>
    <w:rsid w:val="00644730"/>
    <w:rsid w:val="006452DE"/>
    <w:rsid w:val="006509AC"/>
    <w:rsid w:val="0065261C"/>
    <w:rsid w:val="00652DF3"/>
    <w:rsid w:val="00655172"/>
    <w:rsid w:val="006557B9"/>
    <w:rsid w:val="00655E88"/>
    <w:rsid w:val="00656C33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6E0D"/>
    <w:rsid w:val="00670F32"/>
    <w:rsid w:val="0067783E"/>
    <w:rsid w:val="00680FF2"/>
    <w:rsid w:val="006817A4"/>
    <w:rsid w:val="00684A49"/>
    <w:rsid w:val="0068689D"/>
    <w:rsid w:val="00687EC8"/>
    <w:rsid w:val="00690BC3"/>
    <w:rsid w:val="00690C9D"/>
    <w:rsid w:val="00692028"/>
    <w:rsid w:val="00693FDA"/>
    <w:rsid w:val="0069418B"/>
    <w:rsid w:val="00694CD2"/>
    <w:rsid w:val="006A2FB2"/>
    <w:rsid w:val="006A4DDF"/>
    <w:rsid w:val="006A4E33"/>
    <w:rsid w:val="006A6A20"/>
    <w:rsid w:val="006A70E8"/>
    <w:rsid w:val="006B0081"/>
    <w:rsid w:val="006B0416"/>
    <w:rsid w:val="006B21C5"/>
    <w:rsid w:val="006B7391"/>
    <w:rsid w:val="006C2DB8"/>
    <w:rsid w:val="006C429B"/>
    <w:rsid w:val="006C4AC4"/>
    <w:rsid w:val="006C527F"/>
    <w:rsid w:val="006C70A1"/>
    <w:rsid w:val="006C7B06"/>
    <w:rsid w:val="006D0667"/>
    <w:rsid w:val="006D3DB6"/>
    <w:rsid w:val="006D4916"/>
    <w:rsid w:val="006D50D1"/>
    <w:rsid w:val="006D5306"/>
    <w:rsid w:val="006D6529"/>
    <w:rsid w:val="006D7BFB"/>
    <w:rsid w:val="006E2293"/>
    <w:rsid w:val="006E2996"/>
    <w:rsid w:val="006E4083"/>
    <w:rsid w:val="006E5C60"/>
    <w:rsid w:val="006E7470"/>
    <w:rsid w:val="006F06C6"/>
    <w:rsid w:val="006F2246"/>
    <w:rsid w:val="006F3CD0"/>
    <w:rsid w:val="006F6ECC"/>
    <w:rsid w:val="00700ECE"/>
    <w:rsid w:val="007021BF"/>
    <w:rsid w:val="00703635"/>
    <w:rsid w:val="0070379F"/>
    <w:rsid w:val="00705186"/>
    <w:rsid w:val="00705384"/>
    <w:rsid w:val="00705D0A"/>
    <w:rsid w:val="0071160B"/>
    <w:rsid w:val="00714CFA"/>
    <w:rsid w:val="0071580B"/>
    <w:rsid w:val="00716DDA"/>
    <w:rsid w:val="007172AC"/>
    <w:rsid w:val="00720861"/>
    <w:rsid w:val="007223A6"/>
    <w:rsid w:val="00722CA2"/>
    <w:rsid w:val="007253AB"/>
    <w:rsid w:val="0073107E"/>
    <w:rsid w:val="00731789"/>
    <w:rsid w:val="00737D88"/>
    <w:rsid w:val="00743B00"/>
    <w:rsid w:val="00750233"/>
    <w:rsid w:val="007504D5"/>
    <w:rsid w:val="00750E72"/>
    <w:rsid w:val="00751679"/>
    <w:rsid w:val="00753E37"/>
    <w:rsid w:val="007542FF"/>
    <w:rsid w:val="00754BCC"/>
    <w:rsid w:val="00754F95"/>
    <w:rsid w:val="00755EF7"/>
    <w:rsid w:val="00761314"/>
    <w:rsid w:val="0076278C"/>
    <w:rsid w:val="00764997"/>
    <w:rsid w:val="0076588D"/>
    <w:rsid w:val="007668E9"/>
    <w:rsid w:val="00767DBF"/>
    <w:rsid w:val="0077220E"/>
    <w:rsid w:val="00772DEB"/>
    <w:rsid w:val="00773191"/>
    <w:rsid w:val="00776074"/>
    <w:rsid w:val="007768D8"/>
    <w:rsid w:val="007835F3"/>
    <w:rsid w:val="0078723B"/>
    <w:rsid w:val="00790CC9"/>
    <w:rsid w:val="0079106B"/>
    <w:rsid w:val="007955F8"/>
    <w:rsid w:val="00797E80"/>
    <w:rsid w:val="007A73E4"/>
    <w:rsid w:val="007A7E6A"/>
    <w:rsid w:val="007B35BA"/>
    <w:rsid w:val="007B467E"/>
    <w:rsid w:val="007B4FE3"/>
    <w:rsid w:val="007B5B64"/>
    <w:rsid w:val="007B5B8F"/>
    <w:rsid w:val="007B5D2C"/>
    <w:rsid w:val="007B7420"/>
    <w:rsid w:val="007C320F"/>
    <w:rsid w:val="007D6097"/>
    <w:rsid w:val="007E0C8F"/>
    <w:rsid w:val="007E181E"/>
    <w:rsid w:val="007E28CE"/>
    <w:rsid w:val="007E3837"/>
    <w:rsid w:val="007E3CAB"/>
    <w:rsid w:val="007E523A"/>
    <w:rsid w:val="007E595C"/>
    <w:rsid w:val="007E70CD"/>
    <w:rsid w:val="007F36A0"/>
    <w:rsid w:val="007F3F98"/>
    <w:rsid w:val="007F4D81"/>
    <w:rsid w:val="008011A3"/>
    <w:rsid w:val="0080121C"/>
    <w:rsid w:val="00804A9B"/>
    <w:rsid w:val="00806017"/>
    <w:rsid w:val="008068EB"/>
    <w:rsid w:val="0080794B"/>
    <w:rsid w:val="00807FAD"/>
    <w:rsid w:val="008106A6"/>
    <w:rsid w:val="0081211C"/>
    <w:rsid w:val="00816843"/>
    <w:rsid w:val="00821735"/>
    <w:rsid w:val="00824335"/>
    <w:rsid w:val="00826A6F"/>
    <w:rsid w:val="0083192E"/>
    <w:rsid w:val="00832C09"/>
    <w:rsid w:val="00834064"/>
    <w:rsid w:val="008373A4"/>
    <w:rsid w:val="00837E89"/>
    <w:rsid w:val="008401E3"/>
    <w:rsid w:val="00840B91"/>
    <w:rsid w:val="008411EF"/>
    <w:rsid w:val="008412BC"/>
    <w:rsid w:val="008419AE"/>
    <w:rsid w:val="00842858"/>
    <w:rsid w:val="00844F80"/>
    <w:rsid w:val="0084737C"/>
    <w:rsid w:val="00852062"/>
    <w:rsid w:val="00853FFD"/>
    <w:rsid w:val="00860949"/>
    <w:rsid w:val="008618C6"/>
    <w:rsid w:val="00863B50"/>
    <w:rsid w:val="008663FD"/>
    <w:rsid w:val="008665E9"/>
    <w:rsid w:val="00871329"/>
    <w:rsid w:val="0087156C"/>
    <w:rsid w:val="00871C5A"/>
    <w:rsid w:val="0087339A"/>
    <w:rsid w:val="00873A90"/>
    <w:rsid w:val="00884B58"/>
    <w:rsid w:val="00884C94"/>
    <w:rsid w:val="00884ED8"/>
    <w:rsid w:val="00885601"/>
    <w:rsid w:val="008857E6"/>
    <w:rsid w:val="00885D74"/>
    <w:rsid w:val="008870BE"/>
    <w:rsid w:val="008904ED"/>
    <w:rsid w:val="00890F8C"/>
    <w:rsid w:val="00891431"/>
    <w:rsid w:val="008922D1"/>
    <w:rsid w:val="00894E38"/>
    <w:rsid w:val="008960AA"/>
    <w:rsid w:val="008A4391"/>
    <w:rsid w:val="008A52EE"/>
    <w:rsid w:val="008B0482"/>
    <w:rsid w:val="008B11D4"/>
    <w:rsid w:val="008B31A6"/>
    <w:rsid w:val="008B55DF"/>
    <w:rsid w:val="008B5C94"/>
    <w:rsid w:val="008B6047"/>
    <w:rsid w:val="008B673B"/>
    <w:rsid w:val="008C126A"/>
    <w:rsid w:val="008C1A51"/>
    <w:rsid w:val="008C22D6"/>
    <w:rsid w:val="008C267B"/>
    <w:rsid w:val="008C2E26"/>
    <w:rsid w:val="008C337A"/>
    <w:rsid w:val="008C4E63"/>
    <w:rsid w:val="008C500E"/>
    <w:rsid w:val="008C7373"/>
    <w:rsid w:val="008D0355"/>
    <w:rsid w:val="008D13C1"/>
    <w:rsid w:val="008D2DA1"/>
    <w:rsid w:val="008D48F9"/>
    <w:rsid w:val="008D5567"/>
    <w:rsid w:val="008D78D0"/>
    <w:rsid w:val="008D7BBB"/>
    <w:rsid w:val="008E05B4"/>
    <w:rsid w:val="008E133F"/>
    <w:rsid w:val="008E193F"/>
    <w:rsid w:val="008E1C91"/>
    <w:rsid w:val="008E4F6B"/>
    <w:rsid w:val="008E69D5"/>
    <w:rsid w:val="008E69FB"/>
    <w:rsid w:val="008E714F"/>
    <w:rsid w:val="008E717D"/>
    <w:rsid w:val="008E7C88"/>
    <w:rsid w:val="008F09ED"/>
    <w:rsid w:val="008F10C7"/>
    <w:rsid w:val="008F1C75"/>
    <w:rsid w:val="008F23CD"/>
    <w:rsid w:val="008F23DA"/>
    <w:rsid w:val="008F2521"/>
    <w:rsid w:val="008F451B"/>
    <w:rsid w:val="008F56B1"/>
    <w:rsid w:val="008F587B"/>
    <w:rsid w:val="008F7684"/>
    <w:rsid w:val="00900589"/>
    <w:rsid w:val="00901FEF"/>
    <w:rsid w:val="00903A34"/>
    <w:rsid w:val="00904729"/>
    <w:rsid w:val="00904CF0"/>
    <w:rsid w:val="00905FE9"/>
    <w:rsid w:val="00911D22"/>
    <w:rsid w:val="0091230B"/>
    <w:rsid w:val="00915447"/>
    <w:rsid w:val="00921535"/>
    <w:rsid w:val="009223FF"/>
    <w:rsid w:val="00925593"/>
    <w:rsid w:val="00926A5C"/>
    <w:rsid w:val="00927633"/>
    <w:rsid w:val="00930D90"/>
    <w:rsid w:val="00933D45"/>
    <w:rsid w:val="00936760"/>
    <w:rsid w:val="009368F3"/>
    <w:rsid w:val="00940019"/>
    <w:rsid w:val="00940556"/>
    <w:rsid w:val="00941A95"/>
    <w:rsid w:val="00941C33"/>
    <w:rsid w:val="00951789"/>
    <w:rsid w:val="00952520"/>
    <w:rsid w:val="0095373F"/>
    <w:rsid w:val="00953EC8"/>
    <w:rsid w:val="00955CE9"/>
    <w:rsid w:val="00956002"/>
    <w:rsid w:val="00960B31"/>
    <w:rsid w:val="0096605B"/>
    <w:rsid w:val="00970584"/>
    <w:rsid w:val="00971763"/>
    <w:rsid w:val="0097187D"/>
    <w:rsid w:val="00971EAC"/>
    <w:rsid w:val="00972A36"/>
    <w:rsid w:val="009742C1"/>
    <w:rsid w:val="00974430"/>
    <w:rsid w:val="00976040"/>
    <w:rsid w:val="0097717E"/>
    <w:rsid w:val="00977A90"/>
    <w:rsid w:val="00981A09"/>
    <w:rsid w:val="0098300F"/>
    <w:rsid w:val="009845C7"/>
    <w:rsid w:val="00985309"/>
    <w:rsid w:val="009859A5"/>
    <w:rsid w:val="009867A3"/>
    <w:rsid w:val="0099059E"/>
    <w:rsid w:val="009908E5"/>
    <w:rsid w:val="009914A7"/>
    <w:rsid w:val="00991749"/>
    <w:rsid w:val="00991E1D"/>
    <w:rsid w:val="0099519E"/>
    <w:rsid w:val="00995ABC"/>
    <w:rsid w:val="00996E67"/>
    <w:rsid w:val="009A36DB"/>
    <w:rsid w:val="009A43BA"/>
    <w:rsid w:val="009A53D2"/>
    <w:rsid w:val="009A65F5"/>
    <w:rsid w:val="009A66B3"/>
    <w:rsid w:val="009B04CF"/>
    <w:rsid w:val="009B1903"/>
    <w:rsid w:val="009B558B"/>
    <w:rsid w:val="009C0AAF"/>
    <w:rsid w:val="009C6354"/>
    <w:rsid w:val="009D32C7"/>
    <w:rsid w:val="009D39E8"/>
    <w:rsid w:val="009E0EF5"/>
    <w:rsid w:val="009E1295"/>
    <w:rsid w:val="009E2558"/>
    <w:rsid w:val="009E3096"/>
    <w:rsid w:val="009E549E"/>
    <w:rsid w:val="009E6563"/>
    <w:rsid w:val="009E6636"/>
    <w:rsid w:val="009F1D38"/>
    <w:rsid w:val="009F2DA1"/>
    <w:rsid w:val="009F3075"/>
    <w:rsid w:val="009F30D6"/>
    <w:rsid w:val="009F3720"/>
    <w:rsid w:val="009F5452"/>
    <w:rsid w:val="009F7877"/>
    <w:rsid w:val="00A00169"/>
    <w:rsid w:val="00A0241F"/>
    <w:rsid w:val="00A04035"/>
    <w:rsid w:val="00A0447A"/>
    <w:rsid w:val="00A10143"/>
    <w:rsid w:val="00A10274"/>
    <w:rsid w:val="00A1147A"/>
    <w:rsid w:val="00A126CD"/>
    <w:rsid w:val="00A12A42"/>
    <w:rsid w:val="00A12FB6"/>
    <w:rsid w:val="00A13487"/>
    <w:rsid w:val="00A14402"/>
    <w:rsid w:val="00A153B2"/>
    <w:rsid w:val="00A26D84"/>
    <w:rsid w:val="00A2728C"/>
    <w:rsid w:val="00A30EED"/>
    <w:rsid w:val="00A31242"/>
    <w:rsid w:val="00A31465"/>
    <w:rsid w:val="00A34BAF"/>
    <w:rsid w:val="00A367D9"/>
    <w:rsid w:val="00A368F4"/>
    <w:rsid w:val="00A375CC"/>
    <w:rsid w:val="00A40108"/>
    <w:rsid w:val="00A41C2E"/>
    <w:rsid w:val="00A42EAB"/>
    <w:rsid w:val="00A44EF7"/>
    <w:rsid w:val="00A46A9B"/>
    <w:rsid w:val="00A4753F"/>
    <w:rsid w:val="00A47647"/>
    <w:rsid w:val="00A47981"/>
    <w:rsid w:val="00A50845"/>
    <w:rsid w:val="00A5589B"/>
    <w:rsid w:val="00A56274"/>
    <w:rsid w:val="00A570A1"/>
    <w:rsid w:val="00A61056"/>
    <w:rsid w:val="00A648E6"/>
    <w:rsid w:val="00A65C79"/>
    <w:rsid w:val="00A660B0"/>
    <w:rsid w:val="00A67EE9"/>
    <w:rsid w:val="00A70370"/>
    <w:rsid w:val="00A815A1"/>
    <w:rsid w:val="00A83917"/>
    <w:rsid w:val="00A84C14"/>
    <w:rsid w:val="00A84CB1"/>
    <w:rsid w:val="00A850AC"/>
    <w:rsid w:val="00A86DD5"/>
    <w:rsid w:val="00A91766"/>
    <w:rsid w:val="00A928BD"/>
    <w:rsid w:val="00A92FBF"/>
    <w:rsid w:val="00A93DBF"/>
    <w:rsid w:val="00A95489"/>
    <w:rsid w:val="00A95D79"/>
    <w:rsid w:val="00A95F2D"/>
    <w:rsid w:val="00AA377A"/>
    <w:rsid w:val="00AA6790"/>
    <w:rsid w:val="00AA6C81"/>
    <w:rsid w:val="00AA6F20"/>
    <w:rsid w:val="00AA703A"/>
    <w:rsid w:val="00AB1A7F"/>
    <w:rsid w:val="00AB5971"/>
    <w:rsid w:val="00AB7CC6"/>
    <w:rsid w:val="00AC1FA8"/>
    <w:rsid w:val="00AC215E"/>
    <w:rsid w:val="00AC34F9"/>
    <w:rsid w:val="00AC4853"/>
    <w:rsid w:val="00AC66DF"/>
    <w:rsid w:val="00AD0B1C"/>
    <w:rsid w:val="00AD1347"/>
    <w:rsid w:val="00AD170C"/>
    <w:rsid w:val="00AD1AA0"/>
    <w:rsid w:val="00AD1C77"/>
    <w:rsid w:val="00AD4A5B"/>
    <w:rsid w:val="00AD57A0"/>
    <w:rsid w:val="00AD591C"/>
    <w:rsid w:val="00AD5D34"/>
    <w:rsid w:val="00AD7B06"/>
    <w:rsid w:val="00AE2DC5"/>
    <w:rsid w:val="00AE33D5"/>
    <w:rsid w:val="00AE549F"/>
    <w:rsid w:val="00AE56CA"/>
    <w:rsid w:val="00AE605E"/>
    <w:rsid w:val="00AF0A5D"/>
    <w:rsid w:val="00AF117F"/>
    <w:rsid w:val="00AF2B1D"/>
    <w:rsid w:val="00AF3FF8"/>
    <w:rsid w:val="00AF573A"/>
    <w:rsid w:val="00AF79C6"/>
    <w:rsid w:val="00B01789"/>
    <w:rsid w:val="00B02C31"/>
    <w:rsid w:val="00B02D64"/>
    <w:rsid w:val="00B03BB2"/>
    <w:rsid w:val="00B03FDB"/>
    <w:rsid w:val="00B1442F"/>
    <w:rsid w:val="00B1637F"/>
    <w:rsid w:val="00B16D5C"/>
    <w:rsid w:val="00B17CA6"/>
    <w:rsid w:val="00B17F0F"/>
    <w:rsid w:val="00B22EC5"/>
    <w:rsid w:val="00B25248"/>
    <w:rsid w:val="00B26DBB"/>
    <w:rsid w:val="00B2765B"/>
    <w:rsid w:val="00B30835"/>
    <w:rsid w:val="00B31552"/>
    <w:rsid w:val="00B322DC"/>
    <w:rsid w:val="00B33935"/>
    <w:rsid w:val="00B33F0F"/>
    <w:rsid w:val="00B36910"/>
    <w:rsid w:val="00B37923"/>
    <w:rsid w:val="00B43E16"/>
    <w:rsid w:val="00B448D2"/>
    <w:rsid w:val="00B4598B"/>
    <w:rsid w:val="00B5015A"/>
    <w:rsid w:val="00B5161D"/>
    <w:rsid w:val="00B5236C"/>
    <w:rsid w:val="00B529AF"/>
    <w:rsid w:val="00B53CDD"/>
    <w:rsid w:val="00B54F5E"/>
    <w:rsid w:val="00B5581D"/>
    <w:rsid w:val="00B5642E"/>
    <w:rsid w:val="00B61919"/>
    <w:rsid w:val="00B65404"/>
    <w:rsid w:val="00B6547F"/>
    <w:rsid w:val="00B65FFB"/>
    <w:rsid w:val="00B66A27"/>
    <w:rsid w:val="00B70B1E"/>
    <w:rsid w:val="00B70B46"/>
    <w:rsid w:val="00B714D9"/>
    <w:rsid w:val="00B726DB"/>
    <w:rsid w:val="00B729EE"/>
    <w:rsid w:val="00B73391"/>
    <w:rsid w:val="00B737C1"/>
    <w:rsid w:val="00B73916"/>
    <w:rsid w:val="00B74844"/>
    <w:rsid w:val="00B75D79"/>
    <w:rsid w:val="00B774A9"/>
    <w:rsid w:val="00B77AA2"/>
    <w:rsid w:val="00B804D6"/>
    <w:rsid w:val="00B857F4"/>
    <w:rsid w:val="00B87A91"/>
    <w:rsid w:val="00B908D4"/>
    <w:rsid w:val="00B94443"/>
    <w:rsid w:val="00BA2BDE"/>
    <w:rsid w:val="00BA42C1"/>
    <w:rsid w:val="00BA432B"/>
    <w:rsid w:val="00BA4EB7"/>
    <w:rsid w:val="00BA6275"/>
    <w:rsid w:val="00BA7B16"/>
    <w:rsid w:val="00BA7F04"/>
    <w:rsid w:val="00BB4624"/>
    <w:rsid w:val="00BB71C6"/>
    <w:rsid w:val="00BB7CB3"/>
    <w:rsid w:val="00BC0036"/>
    <w:rsid w:val="00BC11BB"/>
    <w:rsid w:val="00BC247C"/>
    <w:rsid w:val="00BD0A14"/>
    <w:rsid w:val="00BD3F3B"/>
    <w:rsid w:val="00BD41D3"/>
    <w:rsid w:val="00BD4FE7"/>
    <w:rsid w:val="00BD672E"/>
    <w:rsid w:val="00BD6D6C"/>
    <w:rsid w:val="00BE258E"/>
    <w:rsid w:val="00BE2F5E"/>
    <w:rsid w:val="00BE451C"/>
    <w:rsid w:val="00BE7CC0"/>
    <w:rsid w:val="00BF3694"/>
    <w:rsid w:val="00BF5A16"/>
    <w:rsid w:val="00BF61F8"/>
    <w:rsid w:val="00BF7EAF"/>
    <w:rsid w:val="00C00631"/>
    <w:rsid w:val="00C0340E"/>
    <w:rsid w:val="00C03B35"/>
    <w:rsid w:val="00C0493E"/>
    <w:rsid w:val="00C058C6"/>
    <w:rsid w:val="00C05F45"/>
    <w:rsid w:val="00C06430"/>
    <w:rsid w:val="00C07FCD"/>
    <w:rsid w:val="00C161E4"/>
    <w:rsid w:val="00C1681E"/>
    <w:rsid w:val="00C1756F"/>
    <w:rsid w:val="00C2206F"/>
    <w:rsid w:val="00C226B0"/>
    <w:rsid w:val="00C245F2"/>
    <w:rsid w:val="00C24E02"/>
    <w:rsid w:val="00C25044"/>
    <w:rsid w:val="00C25139"/>
    <w:rsid w:val="00C26A5E"/>
    <w:rsid w:val="00C30DBF"/>
    <w:rsid w:val="00C3139D"/>
    <w:rsid w:val="00C321F7"/>
    <w:rsid w:val="00C32521"/>
    <w:rsid w:val="00C354FE"/>
    <w:rsid w:val="00C3789A"/>
    <w:rsid w:val="00C3793D"/>
    <w:rsid w:val="00C44B06"/>
    <w:rsid w:val="00C45063"/>
    <w:rsid w:val="00C4613C"/>
    <w:rsid w:val="00C467FD"/>
    <w:rsid w:val="00C47A1B"/>
    <w:rsid w:val="00C47F79"/>
    <w:rsid w:val="00C50D61"/>
    <w:rsid w:val="00C517C5"/>
    <w:rsid w:val="00C52BAE"/>
    <w:rsid w:val="00C544B2"/>
    <w:rsid w:val="00C54F84"/>
    <w:rsid w:val="00C567B2"/>
    <w:rsid w:val="00C57582"/>
    <w:rsid w:val="00C60B4E"/>
    <w:rsid w:val="00C6195C"/>
    <w:rsid w:val="00C629E5"/>
    <w:rsid w:val="00C642F1"/>
    <w:rsid w:val="00C657AE"/>
    <w:rsid w:val="00C65D9F"/>
    <w:rsid w:val="00C66CE6"/>
    <w:rsid w:val="00C71812"/>
    <w:rsid w:val="00C71B13"/>
    <w:rsid w:val="00C75A45"/>
    <w:rsid w:val="00C75F64"/>
    <w:rsid w:val="00C76159"/>
    <w:rsid w:val="00C844F8"/>
    <w:rsid w:val="00C84B6E"/>
    <w:rsid w:val="00C84F97"/>
    <w:rsid w:val="00C93050"/>
    <w:rsid w:val="00C968EC"/>
    <w:rsid w:val="00CA04E5"/>
    <w:rsid w:val="00CA082A"/>
    <w:rsid w:val="00CA5A2F"/>
    <w:rsid w:val="00CB02B6"/>
    <w:rsid w:val="00CB1194"/>
    <w:rsid w:val="00CB3766"/>
    <w:rsid w:val="00CB3942"/>
    <w:rsid w:val="00CB4C86"/>
    <w:rsid w:val="00CB55C3"/>
    <w:rsid w:val="00CB5802"/>
    <w:rsid w:val="00CB6687"/>
    <w:rsid w:val="00CB68CC"/>
    <w:rsid w:val="00CB6BAC"/>
    <w:rsid w:val="00CC04D6"/>
    <w:rsid w:val="00CC0A33"/>
    <w:rsid w:val="00CC1523"/>
    <w:rsid w:val="00CC1BF4"/>
    <w:rsid w:val="00CC38D9"/>
    <w:rsid w:val="00CC40B6"/>
    <w:rsid w:val="00CD2AAF"/>
    <w:rsid w:val="00CD4542"/>
    <w:rsid w:val="00CD6EB6"/>
    <w:rsid w:val="00CD7D78"/>
    <w:rsid w:val="00CE2C1C"/>
    <w:rsid w:val="00CE2E6A"/>
    <w:rsid w:val="00CE347B"/>
    <w:rsid w:val="00CE46CF"/>
    <w:rsid w:val="00CE4E2C"/>
    <w:rsid w:val="00CE4F6C"/>
    <w:rsid w:val="00CE56BB"/>
    <w:rsid w:val="00CF0678"/>
    <w:rsid w:val="00CF3389"/>
    <w:rsid w:val="00CF6E49"/>
    <w:rsid w:val="00D02123"/>
    <w:rsid w:val="00D021D9"/>
    <w:rsid w:val="00D0231C"/>
    <w:rsid w:val="00D0261B"/>
    <w:rsid w:val="00D039D4"/>
    <w:rsid w:val="00D0456B"/>
    <w:rsid w:val="00D059F3"/>
    <w:rsid w:val="00D05BB8"/>
    <w:rsid w:val="00D06754"/>
    <w:rsid w:val="00D06951"/>
    <w:rsid w:val="00D10072"/>
    <w:rsid w:val="00D11C32"/>
    <w:rsid w:val="00D16B39"/>
    <w:rsid w:val="00D16E9B"/>
    <w:rsid w:val="00D254AE"/>
    <w:rsid w:val="00D2559E"/>
    <w:rsid w:val="00D315AE"/>
    <w:rsid w:val="00D316A9"/>
    <w:rsid w:val="00D37F97"/>
    <w:rsid w:val="00D40381"/>
    <w:rsid w:val="00D41313"/>
    <w:rsid w:val="00D415E9"/>
    <w:rsid w:val="00D45076"/>
    <w:rsid w:val="00D47CE1"/>
    <w:rsid w:val="00D50182"/>
    <w:rsid w:val="00D50F27"/>
    <w:rsid w:val="00D52E4B"/>
    <w:rsid w:val="00D53965"/>
    <w:rsid w:val="00D5397D"/>
    <w:rsid w:val="00D573A9"/>
    <w:rsid w:val="00D57FE6"/>
    <w:rsid w:val="00D62408"/>
    <w:rsid w:val="00D63D05"/>
    <w:rsid w:val="00D657B7"/>
    <w:rsid w:val="00D67603"/>
    <w:rsid w:val="00D676AE"/>
    <w:rsid w:val="00D70E14"/>
    <w:rsid w:val="00D7102A"/>
    <w:rsid w:val="00D736AF"/>
    <w:rsid w:val="00D77D87"/>
    <w:rsid w:val="00D8162E"/>
    <w:rsid w:val="00D82193"/>
    <w:rsid w:val="00D86D8B"/>
    <w:rsid w:val="00D94DAE"/>
    <w:rsid w:val="00D95427"/>
    <w:rsid w:val="00D95600"/>
    <w:rsid w:val="00DA05C3"/>
    <w:rsid w:val="00DA0CB7"/>
    <w:rsid w:val="00DA0D89"/>
    <w:rsid w:val="00DA17DF"/>
    <w:rsid w:val="00DA74A3"/>
    <w:rsid w:val="00DB1922"/>
    <w:rsid w:val="00DB2E76"/>
    <w:rsid w:val="00DB31DA"/>
    <w:rsid w:val="00DB3718"/>
    <w:rsid w:val="00DB38A0"/>
    <w:rsid w:val="00DB4A73"/>
    <w:rsid w:val="00DC0156"/>
    <w:rsid w:val="00DC1B87"/>
    <w:rsid w:val="00DC2688"/>
    <w:rsid w:val="00DD200E"/>
    <w:rsid w:val="00DD696F"/>
    <w:rsid w:val="00DE04FD"/>
    <w:rsid w:val="00DE17AF"/>
    <w:rsid w:val="00DE24B6"/>
    <w:rsid w:val="00DE4ACE"/>
    <w:rsid w:val="00DE5AF1"/>
    <w:rsid w:val="00DE5C03"/>
    <w:rsid w:val="00DF111D"/>
    <w:rsid w:val="00DF44DE"/>
    <w:rsid w:val="00DF44F6"/>
    <w:rsid w:val="00DF4AC8"/>
    <w:rsid w:val="00DF655D"/>
    <w:rsid w:val="00DF6A49"/>
    <w:rsid w:val="00DF6E51"/>
    <w:rsid w:val="00DF78DF"/>
    <w:rsid w:val="00E00A8F"/>
    <w:rsid w:val="00E038CF"/>
    <w:rsid w:val="00E03A76"/>
    <w:rsid w:val="00E04D56"/>
    <w:rsid w:val="00E066D3"/>
    <w:rsid w:val="00E0753C"/>
    <w:rsid w:val="00E07D12"/>
    <w:rsid w:val="00E100EA"/>
    <w:rsid w:val="00E10D46"/>
    <w:rsid w:val="00E10E10"/>
    <w:rsid w:val="00E115B5"/>
    <w:rsid w:val="00E12050"/>
    <w:rsid w:val="00E123E6"/>
    <w:rsid w:val="00E130FD"/>
    <w:rsid w:val="00E132AD"/>
    <w:rsid w:val="00E1419C"/>
    <w:rsid w:val="00E158F7"/>
    <w:rsid w:val="00E172A7"/>
    <w:rsid w:val="00E20A55"/>
    <w:rsid w:val="00E2176A"/>
    <w:rsid w:val="00E23090"/>
    <w:rsid w:val="00E26CC5"/>
    <w:rsid w:val="00E277FD"/>
    <w:rsid w:val="00E30950"/>
    <w:rsid w:val="00E3587A"/>
    <w:rsid w:val="00E35F4D"/>
    <w:rsid w:val="00E37C17"/>
    <w:rsid w:val="00E449B9"/>
    <w:rsid w:val="00E463E1"/>
    <w:rsid w:val="00E46FD4"/>
    <w:rsid w:val="00E55466"/>
    <w:rsid w:val="00E5612B"/>
    <w:rsid w:val="00E612CB"/>
    <w:rsid w:val="00E61D9D"/>
    <w:rsid w:val="00E629CE"/>
    <w:rsid w:val="00E62EE1"/>
    <w:rsid w:val="00E64D8D"/>
    <w:rsid w:val="00E679DA"/>
    <w:rsid w:val="00E70871"/>
    <w:rsid w:val="00E71176"/>
    <w:rsid w:val="00E71981"/>
    <w:rsid w:val="00E72C64"/>
    <w:rsid w:val="00E7355F"/>
    <w:rsid w:val="00E75EF2"/>
    <w:rsid w:val="00E76B8E"/>
    <w:rsid w:val="00E83E7F"/>
    <w:rsid w:val="00E84827"/>
    <w:rsid w:val="00E865F6"/>
    <w:rsid w:val="00E90083"/>
    <w:rsid w:val="00E924F7"/>
    <w:rsid w:val="00EA1A9A"/>
    <w:rsid w:val="00EA2D7A"/>
    <w:rsid w:val="00EA4F01"/>
    <w:rsid w:val="00EA6D3F"/>
    <w:rsid w:val="00EA6F75"/>
    <w:rsid w:val="00EB39C8"/>
    <w:rsid w:val="00EB3FF6"/>
    <w:rsid w:val="00EB5FE0"/>
    <w:rsid w:val="00EB6086"/>
    <w:rsid w:val="00EB6CFC"/>
    <w:rsid w:val="00EC3B59"/>
    <w:rsid w:val="00EC3F6F"/>
    <w:rsid w:val="00EC4DD8"/>
    <w:rsid w:val="00EC5C90"/>
    <w:rsid w:val="00EC621E"/>
    <w:rsid w:val="00EC759D"/>
    <w:rsid w:val="00ED2619"/>
    <w:rsid w:val="00ED3898"/>
    <w:rsid w:val="00ED562F"/>
    <w:rsid w:val="00EE0860"/>
    <w:rsid w:val="00EE12FA"/>
    <w:rsid w:val="00EE230D"/>
    <w:rsid w:val="00EE2607"/>
    <w:rsid w:val="00EE4BF9"/>
    <w:rsid w:val="00EE60E8"/>
    <w:rsid w:val="00EE6A0B"/>
    <w:rsid w:val="00EE6DAE"/>
    <w:rsid w:val="00EF13BC"/>
    <w:rsid w:val="00EF21A8"/>
    <w:rsid w:val="00F004CB"/>
    <w:rsid w:val="00F00F80"/>
    <w:rsid w:val="00F01856"/>
    <w:rsid w:val="00F0212C"/>
    <w:rsid w:val="00F062C7"/>
    <w:rsid w:val="00F07937"/>
    <w:rsid w:val="00F115DC"/>
    <w:rsid w:val="00F12B63"/>
    <w:rsid w:val="00F13F17"/>
    <w:rsid w:val="00F146D0"/>
    <w:rsid w:val="00F15883"/>
    <w:rsid w:val="00F176C2"/>
    <w:rsid w:val="00F20276"/>
    <w:rsid w:val="00F20687"/>
    <w:rsid w:val="00F2079A"/>
    <w:rsid w:val="00F213F9"/>
    <w:rsid w:val="00F21A2F"/>
    <w:rsid w:val="00F21DB3"/>
    <w:rsid w:val="00F256FF"/>
    <w:rsid w:val="00F25CAC"/>
    <w:rsid w:val="00F27BA5"/>
    <w:rsid w:val="00F30405"/>
    <w:rsid w:val="00F30438"/>
    <w:rsid w:val="00F33A5D"/>
    <w:rsid w:val="00F352BD"/>
    <w:rsid w:val="00F359D8"/>
    <w:rsid w:val="00F36484"/>
    <w:rsid w:val="00F43ED8"/>
    <w:rsid w:val="00F43F36"/>
    <w:rsid w:val="00F44458"/>
    <w:rsid w:val="00F448C8"/>
    <w:rsid w:val="00F45C9F"/>
    <w:rsid w:val="00F45F79"/>
    <w:rsid w:val="00F5185F"/>
    <w:rsid w:val="00F51B62"/>
    <w:rsid w:val="00F537F5"/>
    <w:rsid w:val="00F55456"/>
    <w:rsid w:val="00F56055"/>
    <w:rsid w:val="00F6002D"/>
    <w:rsid w:val="00F6095A"/>
    <w:rsid w:val="00F613C7"/>
    <w:rsid w:val="00F62FB6"/>
    <w:rsid w:val="00F63EFC"/>
    <w:rsid w:val="00F64B21"/>
    <w:rsid w:val="00F72441"/>
    <w:rsid w:val="00F7704B"/>
    <w:rsid w:val="00F80C41"/>
    <w:rsid w:val="00F829EA"/>
    <w:rsid w:val="00F82E9D"/>
    <w:rsid w:val="00F835ED"/>
    <w:rsid w:val="00F84043"/>
    <w:rsid w:val="00F842DB"/>
    <w:rsid w:val="00F85870"/>
    <w:rsid w:val="00F878D5"/>
    <w:rsid w:val="00F90B6D"/>
    <w:rsid w:val="00F94361"/>
    <w:rsid w:val="00F94E66"/>
    <w:rsid w:val="00FA0A95"/>
    <w:rsid w:val="00FA207D"/>
    <w:rsid w:val="00FA235A"/>
    <w:rsid w:val="00FA3397"/>
    <w:rsid w:val="00FA6095"/>
    <w:rsid w:val="00FA6B73"/>
    <w:rsid w:val="00FB06DD"/>
    <w:rsid w:val="00FB4130"/>
    <w:rsid w:val="00FB4B86"/>
    <w:rsid w:val="00FB4F21"/>
    <w:rsid w:val="00FC0B97"/>
    <w:rsid w:val="00FC58CF"/>
    <w:rsid w:val="00FD20AF"/>
    <w:rsid w:val="00FD2100"/>
    <w:rsid w:val="00FD2BEE"/>
    <w:rsid w:val="00FD32B1"/>
    <w:rsid w:val="00FD3AA4"/>
    <w:rsid w:val="00FD4BF8"/>
    <w:rsid w:val="00FD4C87"/>
    <w:rsid w:val="00FD5197"/>
    <w:rsid w:val="00FD5FBA"/>
    <w:rsid w:val="00FE1FFE"/>
    <w:rsid w:val="00FE36CA"/>
    <w:rsid w:val="00FE6020"/>
    <w:rsid w:val="00FE713F"/>
    <w:rsid w:val="00FF092B"/>
    <w:rsid w:val="00FF0BA5"/>
    <w:rsid w:val="00FF1689"/>
    <w:rsid w:val="00FF451E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711CA"/>
  <w15:docId w15:val="{AB9462BE-F386-4849-A8F2-27E7914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89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8CC"/>
  </w:style>
  <w:style w:type="character" w:customStyle="1" w:styleId="TextkomenteChar">
    <w:name w:val="Text komentáře Char"/>
    <w:link w:val="Textkomente"/>
    <w:uiPriority w:val="99"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99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uiPriority w:val="99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C3F6F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33935"/>
    <w:rPr>
      <w:rFonts w:ascii="Arial" w:hAnsi="Arial"/>
    </w:rPr>
  </w:style>
  <w:style w:type="paragraph" w:customStyle="1" w:styleId="TSTextlnkuslovan">
    <w:name w:val="TS Text článku číslovaný"/>
    <w:basedOn w:val="Normln"/>
    <w:link w:val="TSTextlnkuslovanChar"/>
    <w:uiPriority w:val="99"/>
    <w:rsid w:val="005E74F2"/>
    <w:pPr>
      <w:jc w:val="both"/>
    </w:pPr>
    <w:rPr>
      <w:sz w:val="24"/>
      <w:szCs w:val="20"/>
    </w:rPr>
  </w:style>
  <w:style w:type="character" w:customStyle="1" w:styleId="TSTextlnkuslovanChar">
    <w:name w:val="TS Text článku číslovaný Char"/>
    <w:link w:val="TSTextlnkuslovan"/>
    <w:uiPriority w:val="99"/>
    <w:locked/>
    <w:rsid w:val="005E74F2"/>
    <w:rPr>
      <w:rFonts w:ascii="Arial" w:hAnsi="Arial"/>
      <w:sz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2813AA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2813AA"/>
    <w:rPr>
      <w:rFonts w:ascii="Cambria" w:hAnsi="Cambria"/>
      <w:i/>
      <w:iCs/>
      <w:color w:val="4F81BD"/>
      <w:spacing w:val="15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6DCE"/>
    <w:rPr>
      <w:color w:val="605E5C"/>
      <w:shd w:val="clear" w:color="auto" w:fill="E1DFDD"/>
    </w:rPr>
  </w:style>
  <w:style w:type="paragraph" w:customStyle="1" w:styleId="Level1">
    <w:name w:val="Level 1"/>
    <w:basedOn w:val="Normln"/>
    <w:next w:val="Normln"/>
    <w:rsid w:val="001B517E"/>
    <w:pPr>
      <w:keepNext/>
      <w:numPr>
        <w:numId w:val="5"/>
      </w:numPr>
      <w:spacing w:before="280" w:after="140" w:line="290" w:lineRule="auto"/>
      <w:jc w:val="both"/>
      <w:outlineLvl w:val="0"/>
    </w:pPr>
    <w:rPr>
      <w:b/>
      <w:bCs/>
      <w:caps/>
      <w:kern w:val="20"/>
      <w:szCs w:val="32"/>
      <w:lang w:val="en-GB" w:eastAsia="en-US"/>
    </w:rPr>
  </w:style>
  <w:style w:type="paragraph" w:customStyle="1" w:styleId="Level2">
    <w:name w:val="Level 2"/>
    <w:basedOn w:val="Normln"/>
    <w:rsid w:val="001B517E"/>
    <w:pPr>
      <w:spacing w:after="0" w:line="240" w:lineRule="auto"/>
    </w:pPr>
    <w:rPr>
      <w:sz w:val="20"/>
      <w:lang w:val="en-GB"/>
    </w:rPr>
  </w:style>
  <w:style w:type="paragraph" w:customStyle="1" w:styleId="Level3">
    <w:name w:val="Level 3"/>
    <w:basedOn w:val="Normln"/>
    <w:rsid w:val="00A95D79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A4E5E5-B5D3-45F7-A1F2-308027AC1F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86A448-6B51-4BEB-B2D0-081C347127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18</Pages>
  <Words>5934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41016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Konvičná Marie Mgr.</cp:lastModifiedBy>
  <cp:revision>14</cp:revision>
  <cp:lastPrinted>2022-08-10T13:41:00Z</cp:lastPrinted>
  <dcterms:created xsi:type="dcterms:W3CDTF">2022-04-12T08:08:00Z</dcterms:created>
  <dcterms:modified xsi:type="dcterms:W3CDTF">2022-08-12T07:06:00Z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