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8B6854" w:rsidRPr="00357C23" w14:paraId="50AAE04A" w14:textId="77777777" w:rsidTr="007451A5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51AF6462" w14:textId="2C61EC2A" w:rsidR="008B6854" w:rsidRPr="003F615A" w:rsidRDefault="008B6854" w:rsidP="007451A5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I. ETAPA</w:t>
            </w:r>
          </w:p>
        </w:tc>
      </w:tr>
    </w:tbl>
    <w:p w14:paraId="03D3E7DD" w14:textId="6DA10EDC" w:rsidR="00A168D1" w:rsidRDefault="00A168D1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9504" behindDoc="1" locked="0" layoutInCell="1" allowOverlap="1" wp14:anchorId="19FA8D4F" wp14:editId="224F5F4C">
            <wp:simplePos x="0" y="0"/>
            <wp:positionH relativeFrom="page">
              <wp:posOffset>1047750</wp:posOffset>
            </wp:positionH>
            <wp:positionV relativeFrom="paragraph">
              <wp:posOffset>1023619</wp:posOffset>
            </wp:positionV>
            <wp:extent cx="5543550" cy="2902425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142" b="19202"/>
                    <a:stretch/>
                  </pic:blipFill>
                  <pic:spPr bwMode="auto">
                    <a:xfrm>
                      <a:off x="0" y="0"/>
                      <a:ext cx="5554255" cy="290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6B44CF" w14:textId="5CEF912B" w:rsidR="008B6854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</w:p>
    <w:p w14:paraId="1C3B8F72" w14:textId="2B66599F" w:rsidR="008B6854" w:rsidRDefault="008B6854" w:rsidP="008B6854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33FABE83" w14:textId="64D6F5FF" w:rsidR="008B6854" w:rsidRPr="00DB11D1" w:rsidRDefault="008B6854" w:rsidP="008B6854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356B86F9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7925E10F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3D37FE27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281DE1D4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39EDE79F" w14:textId="77777777" w:rsidR="008B6854" w:rsidRPr="003F615A" w:rsidRDefault="008B6854" w:rsidP="008B6854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76DB911B" w14:textId="71C7CA48" w:rsidR="008B6854" w:rsidRPr="003F615A" w:rsidRDefault="008B6854" w:rsidP="008B6854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</w:t>
      </w:r>
      <w:r w:rsidR="00021ECC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3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 w:rsidR="00021ECC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HLAVNÍ POLNÍ CESTA HC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3</w:t>
      </w:r>
    </w:p>
    <w:p w14:paraId="605AAA8C" w14:textId="77777777" w:rsidR="008B6854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14DB2E0" w14:textId="77777777" w:rsidR="008B6854" w:rsidRPr="0061773F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6D8E73" wp14:editId="01FE9B70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6B62A0" id="Přímá spojnice 13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" strokecolor="#4bacc6" strokeweight="2pt">
                <v:shadow on="t" color="black" opacity="24903f" origin=",.5" offset="0,.55556mm"/>
              </v:line>
            </w:pict>
          </mc:Fallback>
        </mc:AlternateContent>
      </w:r>
    </w:p>
    <w:p w14:paraId="6CD3F212" w14:textId="377C6D36" w:rsidR="008B6854" w:rsidRDefault="008B6854" w:rsidP="008B6854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SO0</w:t>
      </w:r>
      <w:r w:rsidR="00021ECC">
        <w:rPr>
          <w:rFonts w:ascii="Calibri" w:hAnsi="Calibri"/>
          <w:bCs w:val="0"/>
          <w:szCs w:val="48"/>
        </w:rPr>
        <w:t>3</w:t>
      </w:r>
      <w:r>
        <w:rPr>
          <w:rFonts w:ascii="Calibri" w:hAnsi="Calibri"/>
          <w:bCs w:val="0"/>
          <w:szCs w:val="48"/>
        </w:rPr>
        <w:t>.</w:t>
      </w:r>
      <w:r w:rsidR="00021ECC">
        <w:rPr>
          <w:rFonts w:ascii="Calibri" w:hAnsi="Calibri"/>
          <w:bCs w:val="0"/>
          <w:szCs w:val="48"/>
        </w:rPr>
        <w:t>101</w:t>
      </w:r>
      <w:r w:rsidRPr="006F707D">
        <w:rPr>
          <w:rFonts w:ascii="Calibri" w:hAnsi="Calibri"/>
          <w:bCs w:val="0"/>
          <w:szCs w:val="48"/>
        </w:rPr>
        <w:t xml:space="preserve"> </w:t>
      </w:r>
      <w:r w:rsidR="00021ECC">
        <w:rPr>
          <w:rFonts w:ascii="Calibri" w:hAnsi="Calibri"/>
          <w:bCs w:val="0"/>
          <w:szCs w:val="48"/>
        </w:rPr>
        <w:t xml:space="preserve">KOMUNIKACE </w:t>
      </w:r>
      <w:r>
        <w:rPr>
          <w:rFonts w:ascii="Calibri" w:hAnsi="Calibri"/>
          <w:bCs w:val="0"/>
          <w:szCs w:val="48"/>
        </w:rPr>
        <w:t xml:space="preserve"> </w:t>
      </w:r>
    </w:p>
    <w:p w14:paraId="57E320AC" w14:textId="010E52BA" w:rsidR="009760DE" w:rsidRDefault="00021ECC" w:rsidP="005A3C0F">
      <w:pPr>
        <w:rPr>
          <w:rFonts w:ascii="Calibri" w:hAnsi="Calibri"/>
        </w:rPr>
      </w:pPr>
      <w:r>
        <w:rPr>
          <w:rFonts w:ascii="Calibri" w:hAnsi="Calibri"/>
        </w:rPr>
        <w:t xml:space="preserve">OBSAH </w:t>
      </w:r>
    </w:p>
    <w:p w14:paraId="4637EFD6" w14:textId="27CDA236" w:rsidR="00021ECC" w:rsidRDefault="00021ECC" w:rsidP="00021ECC">
      <w:pPr>
        <w:pStyle w:val="Odstavecseseznamem"/>
        <w:numPr>
          <w:ilvl w:val="0"/>
          <w:numId w:val="30"/>
        </w:numPr>
      </w:pPr>
      <w:r>
        <w:t xml:space="preserve">D.03.101.1.   </w:t>
      </w:r>
      <w:r>
        <w:tab/>
        <w:t xml:space="preserve">Technická zpráva </w:t>
      </w:r>
    </w:p>
    <w:p w14:paraId="778A4A17" w14:textId="16D4B3DB" w:rsidR="00021ECC" w:rsidRDefault="00021ECC" w:rsidP="00021ECC">
      <w:pPr>
        <w:pStyle w:val="Odstavecseseznamem"/>
        <w:numPr>
          <w:ilvl w:val="0"/>
          <w:numId w:val="30"/>
        </w:numPr>
      </w:pPr>
      <w:r>
        <w:t xml:space="preserve">D.03.101.2.1.1-2 </w:t>
      </w:r>
      <w:r>
        <w:tab/>
        <w:t>Situace komunikace</w:t>
      </w:r>
      <w:r>
        <w:tab/>
      </w:r>
      <w:r>
        <w:tab/>
      </w:r>
      <w:r>
        <w:tab/>
        <w:t xml:space="preserve">M 1:500 </w:t>
      </w:r>
    </w:p>
    <w:p w14:paraId="419F40FA" w14:textId="4A6E65EC" w:rsidR="00021ECC" w:rsidRDefault="00021ECC" w:rsidP="00021ECC">
      <w:pPr>
        <w:pStyle w:val="Odstavecseseznamem"/>
        <w:numPr>
          <w:ilvl w:val="0"/>
          <w:numId w:val="30"/>
        </w:numPr>
      </w:pPr>
      <w:r>
        <w:t xml:space="preserve">D.03.101.2.2.1-2 </w:t>
      </w:r>
      <w:r>
        <w:tab/>
        <w:t xml:space="preserve">Podélný profil </w:t>
      </w:r>
      <w:r>
        <w:tab/>
      </w:r>
      <w:r>
        <w:tab/>
      </w:r>
      <w:r>
        <w:tab/>
      </w:r>
      <w:r>
        <w:tab/>
        <w:t>M 1:500/50</w:t>
      </w:r>
    </w:p>
    <w:p w14:paraId="6243ABD8" w14:textId="77777777" w:rsidR="00021ECC" w:rsidRDefault="00021ECC" w:rsidP="00021ECC">
      <w:pPr>
        <w:pStyle w:val="Odstavecseseznamem"/>
        <w:numPr>
          <w:ilvl w:val="0"/>
          <w:numId w:val="30"/>
        </w:numPr>
      </w:pPr>
      <w:proofErr w:type="gramStart"/>
      <w:r>
        <w:t xml:space="preserve">D.03.101.2.3  </w:t>
      </w:r>
      <w:r>
        <w:tab/>
      </w:r>
      <w:proofErr w:type="gramEnd"/>
      <w:r>
        <w:t xml:space="preserve">Vzorový řez </w:t>
      </w:r>
      <w:r>
        <w:tab/>
      </w:r>
      <w:r>
        <w:tab/>
      </w:r>
      <w:r>
        <w:tab/>
      </w:r>
      <w:r>
        <w:tab/>
        <w:t xml:space="preserve">M 1:50 </w:t>
      </w:r>
    </w:p>
    <w:p w14:paraId="40EB402E" w14:textId="77777777" w:rsidR="00021ECC" w:rsidRDefault="00021ECC" w:rsidP="00021ECC">
      <w:pPr>
        <w:pStyle w:val="Odstavecseseznamem"/>
        <w:numPr>
          <w:ilvl w:val="0"/>
          <w:numId w:val="30"/>
        </w:numPr>
      </w:pPr>
      <w:r>
        <w:t xml:space="preserve">D.03.101.2.4.1-2 </w:t>
      </w:r>
      <w:r>
        <w:tab/>
        <w:t>Charakteristické řezy</w:t>
      </w:r>
      <w:r>
        <w:tab/>
      </w:r>
      <w:r>
        <w:tab/>
      </w:r>
      <w:r>
        <w:tab/>
        <w:t>M 1:100</w:t>
      </w:r>
    </w:p>
    <w:p w14:paraId="7237D566" w14:textId="69056911" w:rsidR="00021ECC" w:rsidRPr="00021ECC" w:rsidRDefault="00A168D1" w:rsidP="00021ECC">
      <w:pPr>
        <w:pStyle w:val="Odstavecseseznamem"/>
        <w:numPr>
          <w:ilvl w:val="0"/>
          <w:numId w:val="30"/>
        </w:num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446AB8A9" wp14:editId="05ACA468">
            <wp:simplePos x="0" y="0"/>
            <wp:positionH relativeFrom="margin">
              <wp:posOffset>4459605</wp:posOffset>
            </wp:positionH>
            <wp:positionV relativeFrom="paragraph">
              <wp:posOffset>22225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1ECC">
        <w:t>D.03.101.2.5.1-2</w:t>
      </w:r>
      <w:r w:rsidR="00021ECC">
        <w:tab/>
        <w:t xml:space="preserve">Vytyčovací výkres </w:t>
      </w:r>
      <w:r w:rsidR="00021ECC">
        <w:tab/>
      </w:r>
      <w:r w:rsidR="00021ECC">
        <w:tab/>
      </w:r>
      <w:r w:rsidR="00021ECC">
        <w:tab/>
        <w:t>M 1:500</w:t>
      </w:r>
      <w:r w:rsidR="00021ECC">
        <w:tab/>
      </w:r>
    </w:p>
    <w:p w14:paraId="3F6949C4" w14:textId="14C1C73F" w:rsidR="005A3C0F" w:rsidRDefault="005A3C0F" w:rsidP="005A3C0F">
      <w:pPr>
        <w:rPr>
          <w:rFonts w:ascii="Calibri" w:hAnsi="Calibri"/>
        </w:rPr>
      </w:pPr>
    </w:p>
    <w:p w14:paraId="453FB187" w14:textId="77777777" w:rsidR="0061773F" w:rsidRDefault="0061773F" w:rsidP="005A3C0F">
      <w:pPr>
        <w:rPr>
          <w:rFonts w:ascii="Calibri" w:hAnsi="Calibri"/>
        </w:rPr>
      </w:pPr>
    </w:p>
    <w:p w14:paraId="378A7344" w14:textId="77777777" w:rsidR="0061773F" w:rsidRDefault="0061773F" w:rsidP="005A3C0F">
      <w:pPr>
        <w:rPr>
          <w:rFonts w:ascii="Calibri" w:hAnsi="Calibri"/>
        </w:rPr>
      </w:pPr>
    </w:p>
    <w:p w14:paraId="5574CEC5" w14:textId="77777777" w:rsidR="00DB11D1" w:rsidRDefault="00DB11D1" w:rsidP="005A3C0F">
      <w:pPr>
        <w:rPr>
          <w:rFonts w:ascii="Calibri" w:hAnsi="Calibri"/>
        </w:rPr>
      </w:pPr>
    </w:p>
    <w:p w14:paraId="7D2D37F3" w14:textId="77777777" w:rsidR="00DB11D1" w:rsidRDefault="00DB11D1" w:rsidP="005A3C0F">
      <w:pPr>
        <w:rPr>
          <w:rFonts w:ascii="Calibri" w:hAnsi="Calibri"/>
        </w:rPr>
      </w:pPr>
    </w:p>
    <w:p w14:paraId="4AC8640E" w14:textId="77777777" w:rsidR="00DB11D1" w:rsidRDefault="00DB11D1" w:rsidP="005A3C0F">
      <w:pPr>
        <w:rPr>
          <w:rFonts w:ascii="Calibri" w:hAnsi="Calibri"/>
        </w:rPr>
      </w:pPr>
    </w:p>
    <w:p w14:paraId="05165B27" w14:textId="6E2A0F42" w:rsidR="005A3C0F" w:rsidRPr="000F2899" w:rsidRDefault="00021ECC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  </w:t>
      </w:r>
      <w:r w:rsidR="005A3C0F" w:rsidRPr="000F2899">
        <w:rPr>
          <w:rFonts w:ascii="Calibri" w:hAnsi="Calibri"/>
        </w:rPr>
        <w:t xml:space="preserve"> </w:t>
      </w:r>
      <w:r w:rsidR="00FD5F01">
        <w:rPr>
          <w:rFonts w:ascii="Calibri" w:hAnsi="Calibri"/>
        </w:rPr>
        <w:t>06</w:t>
      </w:r>
      <w:r w:rsidR="00AA5800">
        <w:rPr>
          <w:rFonts w:ascii="Calibri" w:hAnsi="Calibri"/>
        </w:rPr>
        <w:t>/2021</w:t>
      </w:r>
      <w:r w:rsidR="005A3C0F" w:rsidRPr="000F2899">
        <w:rPr>
          <w:rFonts w:ascii="Calibri" w:hAnsi="Calibri"/>
        </w:rPr>
        <w:t xml:space="preserve">                                                    </w:t>
      </w:r>
      <w:r w:rsidR="00F43CF5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       </w:t>
      </w:r>
      <w:r w:rsidR="005A3C0F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           </w:t>
      </w:r>
      <w:r w:rsidR="00FD5F01">
        <w:rPr>
          <w:rFonts w:ascii="Calibri" w:hAnsi="Calibri"/>
        </w:rPr>
        <w:t xml:space="preserve">     </w:t>
      </w:r>
      <w:r w:rsidR="005A3C0F" w:rsidRPr="000F2899">
        <w:rPr>
          <w:rFonts w:ascii="Calibri" w:hAnsi="Calibri"/>
        </w:rPr>
        <w:t xml:space="preserve">          </w:t>
      </w:r>
      <w:r w:rsidR="005A3C0F">
        <w:rPr>
          <w:rFonts w:ascii="Calibri" w:hAnsi="Calibri"/>
        </w:rPr>
        <w:t xml:space="preserve"> </w:t>
      </w:r>
      <w:r w:rsidR="004F6BB7">
        <w:rPr>
          <w:rFonts w:ascii="Calibri" w:hAnsi="Calibri"/>
        </w:rPr>
        <w:t xml:space="preserve"> </w:t>
      </w:r>
      <w:r w:rsidR="00A41228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Ing.</w:t>
      </w:r>
      <w:r w:rsidR="00A168D1">
        <w:rPr>
          <w:rFonts w:ascii="Calibri" w:hAnsi="Calibri"/>
        </w:rPr>
        <w:t xml:space="preserve"> </w:t>
      </w:r>
      <w:r w:rsidR="005A3C0F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Tichovský Roman   </w:t>
      </w:r>
    </w:p>
    <w:p w14:paraId="78102390" w14:textId="77777777" w:rsidR="00021ECC" w:rsidRDefault="005A3C0F" w:rsidP="00B66BFD">
      <w:pPr>
        <w:rPr>
          <w:rFonts w:ascii="Calibri" w:hAnsi="Calibri"/>
        </w:rPr>
      </w:pP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9A56EB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  </w:t>
      </w:r>
    </w:p>
    <w:p w14:paraId="3553F029" w14:textId="2B6D60AE" w:rsidR="005A3C0F" w:rsidRPr="00B66BFD" w:rsidRDefault="005A3C0F" w:rsidP="00B66BFD">
      <w:pPr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703127FD" w14:textId="77777777" w:rsidR="005A3C0F" w:rsidRPr="00C9481D" w:rsidRDefault="005A3C0F" w:rsidP="005A3C0F">
      <w:pPr>
        <w:ind w:left="360"/>
        <w:rPr>
          <w:rFonts w:ascii="Calibri" w:hAnsi="Calibri"/>
          <w:b/>
          <w:bCs/>
          <w:sz w:val="22"/>
        </w:rPr>
      </w:pPr>
    </w:p>
    <w:p w14:paraId="28D7FF9C" w14:textId="77777777" w:rsidR="00CD0701" w:rsidRPr="00BA6521" w:rsidRDefault="00CD0701" w:rsidP="003D33AA">
      <w:pPr>
        <w:pStyle w:val="Nadpis1"/>
      </w:pPr>
      <w:r w:rsidRPr="00BA6521">
        <w:t>IDENTIFIKAČNÍ ÚDAJE</w:t>
      </w:r>
      <w:r w:rsidR="0062321E" w:rsidRPr="00BA6521">
        <w:t xml:space="preserve"> OBJEKTU</w:t>
      </w:r>
    </w:p>
    <w:p w14:paraId="6EF105B0" w14:textId="77777777" w:rsidR="00BA6521" w:rsidRDefault="00BA6521" w:rsidP="00AA5800">
      <w:pPr>
        <w:spacing w:after="120"/>
        <w:rPr>
          <w:rFonts w:ascii="Tahoma" w:hAnsi="Tahoma" w:cs="Tahoma"/>
          <w:sz w:val="22"/>
          <w:szCs w:val="22"/>
        </w:rPr>
      </w:pPr>
    </w:p>
    <w:p w14:paraId="231AB5DB" w14:textId="0597BBAE" w:rsidR="00A168D1" w:rsidRPr="00B66BFD" w:rsidRDefault="00A168D1" w:rsidP="00A168D1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52BF57A4" w14:textId="79CBED67" w:rsidR="00A168D1" w:rsidRPr="00B66BFD" w:rsidRDefault="00A168D1" w:rsidP="00A168D1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>
        <w:rPr>
          <w:rFonts w:asciiTheme="minorHAnsi" w:hAnsiTheme="minorHAnsi" w:cstheme="minorHAnsi"/>
          <w:bCs/>
          <w:iCs/>
          <w:sz w:val="22"/>
          <w:szCs w:val="22"/>
        </w:rPr>
        <w:tab/>
        <w:t xml:space="preserve">              </w:t>
      </w:r>
      <w:r w:rsidRPr="00B66BFD">
        <w:rPr>
          <w:rFonts w:asciiTheme="minorHAnsi" w:hAnsiTheme="minorHAnsi" w:cstheme="minorHAnsi"/>
          <w:b/>
          <w:bCs/>
          <w:iCs/>
        </w:rPr>
        <w:t>SO</w:t>
      </w:r>
      <w:r>
        <w:rPr>
          <w:rFonts w:asciiTheme="minorHAnsi" w:hAnsiTheme="minorHAnsi" w:cstheme="minorHAnsi"/>
          <w:b/>
          <w:bCs/>
          <w:iCs/>
        </w:rPr>
        <w:t>0</w:t>
      </w:r>
      <w:r w:rsidR="004527E8">
        <w:rPr>
          <w:rFonts w:asciiTheme="minorHAnsi" w:hAnsiTheme="minorHAnsi" w:cstheme="minorHAnsi"/>
          <w:b/>
          <w:bCs/>
          <w:iCs/>
        </w:rPr>
        <w:t>3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4527E8">
        <w:rPr>
          <w:rFonts w:asciiTheme="minorHAnsi" w:hAnsiTheme="minorHAnsi" w:cstheme="minorHAnsi"/>
          <w:b/>
          <w:bCs/>
          <w:iCs/>
        </w:rPr>
        <w:t xml:space="preserve">Hlavní </w:t>
      </w:r>
      <w:r>
        <w:rPr>
          <w:rFonts w:asciiTheme="minorHAnsi" w:hAnsiTheme="minorHAnsi" w:cstheme="minorHAnsi"/>
          <w:b/>
          <w:bCs/>
          <w:iCs/>
        </w:rPr>
        <w:t xml:space="preserve">polní cesta </w:t>
      </w:r>
      <w:r w:rsidR="004527E8">
        <w:rPr>
          <w:rFonts w:asciiTheme="minorHAnsi" w:hAnsiTheme="minorHAnsi" w:cstheme="minorHAnsi"/>
          <w:b/>
          <w:bCs/>
          <w:iCs/>
        </w:rPr>
        <w:t>HC3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</w:p>
    <w:p w14:paraId="11921A8E" w14:textId="73CAA964" w:rsidR="00A168D1" w:rsidRPr="00B66BFD" w:rsidRDefault="00A168D1" w:rsidP="00A168D1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>
        <w:rPr>
          <w:rFonts w:asciiTheme="minorHAnsi" w:hAnsiTheme="minorHAnsi" w:cstheme="minorHAnsi"/>
          <w:b/>
          <w:bCs/>
          <w:iCs/>
        </w:rPr>
        <w:t>0</w:t>
      </w:r>
      <w:r w:rsidR="004527E8">
        <w:rPr>
          <w:rFonts w:asciiTheme="minorHAnsi" w:hAnsiTheme="minorHAnsi" w:cstheme="minorHAnsi"/>
          <w:b/>
          <w:bCs/>
          <w:iCs/>
        </w:rPr>
        <w:t>3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4527E8">
        <w:rPr>
          <w:rFonts w:asciiTheme="minorHAnsi" w:hAnsiTheme="minorHAnsi" w:cstheme="minorHAnsi"/>
          <w:b/>
          <w:bCs/>
          <w:iCs/>
        </w:rPr>
        <w:t>101</w:t>
      </w:r>
      <w:r w:rsidRPr="00B66BFD">
        <w:rPr>
          <w:rFonts w:asciiTheme="minorHAnsi" w:hAnsiTheme="minorHAnsi" w:cstheme="minorHAnsi"/>
          <w:b/>
          <w:bCs/>
          <w:iCs/>
        </w:rPr>
        <w:t xml:space="preserve"> </w:t>
      </w:r>
      <w:r w:rsidR="004527E8">
        <w:rPr>
          <w:rFonts w:asciiTheme="minorHAnsi" w:hAnsiTheme="minorHAnsi" w:cstheme="minorHAnsi"/>
          <w:b/>
          <w:bCs/>
          <w:iCs/>
        </w:rPr>
        <w:t>Komunikace</w:t>
      </w:r>
      <w:r>
        <w:rPr>
          <w:rFonts w:asciiTheme="minorHAnsi" w:hAnsiTheme="minorHAnsi" w:cstheme="minorHAnsi"/>
          <w:b/>
          <w:bCs/>
          <w:iCs/>
        </w:rPr>
        <w:t xml:space="preserve">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2D11633F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0F19416E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56EFCEC2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48DBD25A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3421936C" w14:textId="77777777" w:rsidR="00A168D1" w:rsidRPr="0005536E" w:rsidRDefault="00A168D1" w:rsidP="00A168D1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07217014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28D55A93" w14:textId="77777777" w:rsidR="00A168D1" w:rsidRPr="0005536E" w:rsidRDefault="00A168D1" w:rsidP="00A168D1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1C0092CB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5D0C43F8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3A987336" w14:textId="77777777" w:rsidR="00A168D1" w:rsidRPr="00B66BFD" w:rsidRDefault="00A168D1" w:rsidP="00A168D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0588AA99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67056A19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55C43BF7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643D485F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E0E55F5" w14:textId="77777777" w:rsidR="00A168D1" w:rsidRPr="00B66BFD" w:rsidRDefault="00A168D1" w:rsidP="00A168D1">
      <w:pPr>
        <w:rPr>
          <w:rFonts w:asciiTheme="minorHAnsi" w:hAnsiTheme="minorHAnsi" w:cstheme="minorHAnsi"/>
          <w:sz w:val="22"/>
          <w:szCs w:val="22"/>
        </w:rPr>
      </w:pPr>
    </w:p>
    <w:p w14:paraId="27044BA2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6AD63F18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>Na Karlově 94</w:t>
      </w:r>
    </w:p>
    <w:p w14:paraId="383F733B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>256 01 Benešov</w:t>
      </w:r>
    </w:p>
    <w:p w14:paraId="75346D7B" w14:textId="77777777" w:rsidR="00A168D1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 xml:space="preserve">IČ: 450 61 319, DIČ 6706301536 </w:t>
      </w:r>
    </w:p>
    <w:p w14:paraId="7758F9B9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2B7119BB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2CF4E796" w14:textId="77777777" w:rsidR="00A168D1" w:rsidRPr="00B66BFD" w:rsidRDefault="00A168D1" w:rsidP="00A168D1">
      <w:pPr>
        <w:rPr>
          <w:rFonts w:asciiTheme="minorHAnsi" w:hAnsiTheme="minorHAnsi" w:cstheme="minorHAnsi"/>
          <w:sz w:val="22"/>
          <w:szCs w:val="22"/>
        </w:rPr>
      </w:pPr>
    </w:p>
    <w:p w14:paraId="4A65385D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28301D94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58EB8FC7" w14:textId="54518166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 xml:space="preserve">2045, </w:t>
      </w:r>
      <w:r w:rsidR="008E38BE">
        <w:rPr>
          <w:rFonts w:asciiTheme="minorHAnsi" w:hAnsiTheme="minorHAnsi"/>
          <w:b/>
          <w:sz w:val="22"/>
          <w:szCs w:val="22"/>
        </w:rPr>
        <w:t>2617, 2246, 2247, 2814, 2818 a 2879</w:t>
      </w:r>
    </w:p>
    <w:p w14:paraId="5FF7BD67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3E29F8C7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6B39B465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1FCA792F" w14:textId="77777777" w:rsidR="00A168D1" w:rsidRDefault="00A168D1" w:rsidP="00A168D1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3597C888" w14:textId="77777777" w:rsidR="00A168D1" w:rsidRPr="0005536E" w:rsidRDefault="00A168D1" w:rsidP="00A168D1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1AF4D5B0" w14:textId="77777777" w:rsidR="00A168D1" w:rsidRDefault="00A168D1" w:rsidP="00A168D1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8E38BE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Pr="0005536E">
        <w:rPr>
          <w:rFonts w:asciiTheme="minorHAnsi" w:hAnsiTheme="minorHAnsi"/>
          <w:sz w:val="22"/>
          <w:szCs w:val="20"/>
        </w:rPr>
        <w:t xml:space="preserve"> </w:t>
      </w:r>
    </w:p>
    <w:p w14:paraId="3DB670F8" w14:textId="77777777" w:rsidR="00A168D1" w:rsidRDefault="00A168D1" w:rsidP="00A168D1">
      <w:pPr>
        <w:rPr>
          <w:rFonts w:asciiTheme="minorHAnsi" w:hAnsiTheme="minorHAnsi"/>
          <w:sz w:val="22"/>
          <w:szCs w:val="20"/>
        </w:rPr>
      </w:pPr>
    </w:p>
    <w:p w14:paraId="1B189E22" w14:textId="77777777" w:rsidR="00A168D1" w:rsidRPr="0005536E" w:rsidRDefault="00A168D1" w:rsidP="00A168D1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1A772F22" w14:textId="77777777" w:rsidR="00A168D1" w:rsidRDefault="00A168D1" w:rsidP="00A168D1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32FC4A1A" w14:textId="77777777" w:rsidR="00CD0701" w:rsidRDefault="00CD0701" w:rsidP="009B0C9D">
      <w:pPr>
        <w:rPr>
          <w:rFonts w:ascii="Calibri" w:hAnsi="Calibri"/>
          <w:sz w:val="22"/>
          <w:szCs w:val="22"/>
        </w:rPr>
      </w:pPr>
    </w:p>
    <w:p w14:paraId="13B3973F" w14:textId="663E6ED8" w:rsidR="00CD0701" w:rsidRDefault="00CD0701" w:rsidP="009B0C9D">
      <w:pPr>
        <w:rPr>
          <w:rFonts w:ascii="Calibri" w:hAnsi="Calibri"/>
          <w:sz w:val="22"/>
          <w:szCs w:val="22"/>
        </w:rPr>
      </w:pPr>
    </w:p>
    <w:p w14:paraId="042F32CF" w14:textId="21BCD69D" w:rsidR="001F65A8" w:rsidRDefault="001F65A8" w:rsidP="009B0C9D">
      <w:pPr>
        <w:rPr>
          <w:rFonts w:ascii="Calibri" w:hAnsi="Calibri"/>
          <w:sz w:val="22"/>
          <w:szCs w:val="22"/>
        </w:rPr>
      </w:pPr>
    </w:p>
    <w:p w14:paraId="64820D57" w14:textId="77777777" w:rsidR="001F65A8" w:rsidRDefault="001F65A8" w:rsidP="009B0C9D">
      <w:pPr>
        <w:rPr>
          <w:rFonts w:ascii="Calibri" w:hAnsi="Calibri"/>
          <w:sz w:val="22"/>
          <w:szCs w:val="22"/>
        </w:rPr>
      </w:pPr>
    </w:p>
    <w:p w14:paraId="6BBE1085" w14:textId="0D11B99A" w:rsidR="00CD0701" w:rsidRPr="00B66BFD" w:rsidRDefault="00BA6521" w:rsidP="00BA6521">
      <w:pPr>
        <w:pStyle w:val="Nadpis1"/>
      </w:pPr>
      <w:r w:rsidRPr="00B66BFD">
        <w:lastRenderedPageBreak/>
        <w:t xml:space="preserve">STRUČNÝ </w:t>
      </w:r>
      <w:r w:rsidR="00B66BFD" w:rsidRPr="00B66BFD">
        <w:t xml:space="preserve">TECHNICKÝ </w:t>
      </w:r>
      <w:r w:rsidRPr="00B66BFD">
        <w:t xml:space="preserve">POPIS SE ZDŮVODNĚNÍM NAVRŽENÉHO ŘEŠENÍ </w:t>
      </w:r>
    </w:p>
    <w:p w14:paraId="758CA6D7" w14:textId="77777777" w:rsidR="00754A1B" w:rsidRPr="008E38BE" w:rsidRDefault="00754A1B" w:rsidP="00754A1B">
      <w:pPr>
        <w:pStyle w:val="Odstavecseseznamem"/>
        <w:autoSpaceDE w:val="0"/>
        <w:autoSpaceDN w:val="0"/>
        <w:adjustRightInd w:val="0"/>
        <w:ind w:left="360"/>
        <w:rPr>
          <w:rFonts w:ascii="Tahoma,Bold" w:hAnsi="Tahoma,Bold" w:cs="Tahoma,Bold"/>
          <w:b/>
          <w:bCs/>
          <w:sz w:val="20"/>
          <w:szCs w:val="20"/>
        </w:rPr>
      </w:pPr>
    </w:p>
    <w:p w14:paraId="2FE96EEE" w14:textId="6BE3ED0C" w:rsidR="00CD0701" w:rsidRDefault="00B66BFD" w:rsidP="00B66BFD">
      <w:pPr>
        <w:pStyle w:val="Nadpis2"/>
      </w:pPr>
      <w:r>
        <w:t xml:space="preserve">STÁVAJÍCÍ STAV </w:t>
      </w:r>
    </w:p>
    <w:p w14:paraId="2209DC33" w14:textId="77777777" w:rsidR="00B66BFD" w:rsidRPr="00B66BFD" w:rsidRDefault="00B66BFD" w:rsidP="00B66BFD"/>
    <w:p w14:paraId="372DEF53" w14:textId="59D5E06A" w:rsidR="00B66BFD" w:rsidRPr="00B66BFD" w:rsidRDefault="00B66BFD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Předmětem stavby je rekonstrukce </w:t>
      </w:r>
      <w:r w:rsidRPr="001836CC">
        <w:rPr>
          <w:rFonts w:asciiTheme="minorHAnsi" w:eastAsia="TT14o00" w:hAnsiTheme="minorHAnsi" w:cstheme="minorHAnsi"/>
          <w:sz w:val="22"/>
          <w:szCs w:val="22"/>
        </w:rPr>
        <w:t xml:space="preserve">hlavní </w:t>
      </w:r>
      <w:r w:rsidRPr="00B66BFD">
        <w:rPr>
          <w:rFonts w:asciiTheme="minorHAnsi" w:eastAsia="TT14o00" w:hAnsiTheme="minorHAnsi" w:cstheme="minorHAnsi"/>
          <w:sz w:val="22"/>
          <w:szCs w:val="22"/>
        </w:rPr>
        <w:t>poln</w:t>
      </w:r>
      <w:r w:rsidRPr="001836CC">
        <w:rPr>
          <w:rFonts w:asciiTheme="minorHAnsi" w:eastAsia="TT14o00" w:hAnsiTheme="minorHAnsi" w:cstheme="minorHAnsi"/>
          <w:sz w:val="22"/>
          <w:szCs w:val="22"/>
        </w:rPr>
        <w:t>í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 cesty </w:t>
      </w:r>
      <w:r w:rsidRPr="001836CC">
        <w:rPr>
          <w:rFonts w:asciiTheme="minorHAnsi" w:eastAsia="TT14o00" w:hAnsiTheme="minorHAnsi" w:cstheme="minorHAnsi"/>
          <w:sz w:val="22"/>
          <w:szCs w:val="22"/>
        </w:rPr>
        <w:t>HC03 v kú Pokřikov</w:t>
      </w:r>
      <w:r w:rsidRPr="00B66BFD">
        <w:rPr>
          <w:rFonts w:asciiTheme="minorHAnsi" w:eastAsia="TT14o00" w:hAnsiTheme="minorHAnsi" w:cstheme="minorHAnsi"/>
          <w:sz w:val="22"/>
          <w:szCs w:val="22"/>
        </w:rPr>
        <w:t>.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 </w:t>
      </w:r>
    </w:p>
    <w:p w14:paraId="3F52E7C6" w14:textId="3CAE4389" w:rsidR="001836CC" w:rsidRDefault="00B66BFD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B66BFD">
        <w:rPr>
          <w:rFonts w:asciiTheme="minorHAnsi" w:eastAsia="TT14o00" w:hAnsiTheme="minorHAnsi" w:cstheme="minorHAnsi"/>
          <w:sz w:val="22"/>
          <w:szCs w:val="22"/>
        </w:rPr>
        <w:t>Jedn</w:t>
      </w:r>
      <w:r w:rsidR="001836CC">
        <w:rPr>
          <w:rFonts w:asciiTheme="minorHAnsi" w:eastAsia="TT14o00" w:hAnsiTheme="minorHAnsi" w:cstheme="minorHAnsi"/>
          <w:sz w:val="22"/>
          <w:szCs w:val="22"/>
        </w:rPr>
        <w:t>á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 se o cestu </w:t>
      </w:r>
      <w:r w:rsidRPr="001836CC">
        <w:rPr>
          <w:rFonts w:asciiTheme="minorHAnsi" w:eastAsia="TT14o00" w:hAnsiTheme="minorHAnsi" w:cstheme="minorHAnsi"/>
          <w:sz w:val="22"/>
          <w:szCs w:val="22"/>
        </w:rPr>
        <w:t>HC</w:t>
      </w:r>
      <w:r w:rsidR="004527E8">
        <w:rPr>
          <w:rFonts w:asciiTheme="minorHAnsi" w:eastAsia="TT14o00" w:hAnsiTheme="minorHAnsi" w:cstheme="minorHAnsi"/>
          <w:sz w:val="22"/>
          <w:szCs w:val="22"/>
        </w:rPr>
        <w:t>3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, </w:t>
      </w:r>
      <w:r w:rsidR="001836CC" w:rsidRPr="001836CC">
        <w:rPr>
          <w:rFonts w:asciiTheme="minorHAnsi" w:eastAsia="TT14o00" w:hAnsiTheme="minorHAnsi" w:cstheme="minorHAnsi"/>
          <w:sz w:val="22"/>
          <w:szCs w:val="22"/>
        </w:rPr>
        <w:t>zač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ínající napojením na místní komunikaci v intravilánu obce Pokřikov, 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která dále pokračuje v trase stávající polní cesty přes trať ČD a dále až do osady Spálená Sázka.  Polní cesta kříží 3 stávající vodoteče. Jedná se o bezejmennou vodoteč v km 0,465m /propustek/, Kotelský potok /propustek/ a potok Žejbro /brod/.  Celková délka navržené polní cesty činí </w:t>
      </w:r>
      <w:proofErr w:type="gramStart"/>
      <w:r w:rsidR="0003710B">
        <w:rPr>
          <w:rFonts w:asciiTheme="minorHAnsi" w:eastAsia="TT14o00" w:hAnsiTheme="minorHAnsi" w:cstheme="minorHAnsi"/>
          <w:sz w:val="22"/>
          <w:szCs w:val="22"/>
        </w:rPr>
        <w:t>2471m</w:t>
      </w:r>
      <w:proofErr w:type="gramEnd"/>
      <w:r w:rsidR="0003710B">
        <w:rPr>
          <w:rFonts w:asciiTheme="minorHAnsi" w:eastAsia="TT14o00" w:hAnsiTheme="minorHAnsi" w:cstheme="minorHAnsi"/>
          <w:sz w:val="22"/>
          <w:szCs w:val="22"/>
        </w:rPr>
        <w:t xml:space="preserve">. </w:t>
      </w:r>
    </w:p>
    <w:p w14:paraId="028369CA" w14:textId="0A540153" w:rsidR="0003710B" w:rsidRDefault="0003710B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>
        <w:rPr>
          <w:rFonts w:asciiTheme="minorHAnsi" w:eastAsia="TT14o00" w:hAnsiTheme="minorHAnsi" w:cstheme="minorHAnsi"/>
          <w:sz w:val="22"/>
          <w:szCs w:val="22"/>
        </w:rPr>
        <w:t xml:space="preserve">V km </w:t>
      </w:r>
      <w:r w:rsidR="00866EBA">
        <w:rPr>
          <w:rFonts w:asciiTheme="minorHAnsi" w:eastAsia="TT14o00" w:hAnsiTheme="minorHAnsi" w:cstheme="minorHAnsi"/>
          <w:sz w:val="22"/>
          <w:szCs w:val="22"/>
        </w:rPr>
        <w:t xml:space="preserve">cca </w:t>
      </w:r>
      <w:r>
        <w:rPr>
          <w:rFonts w:asciiTheme="minorHAnsi" w:eastAsia="TT14o00" w:hAnsiTheme="minorHAnsi" w:cstheme="minorHAnsi"/>
          <w:sz w:val="22"/>
          <w:szCs w:val="22"/>
        </w:rPr>
        <w:t>0</w:t>
      </w:r>
      <w:bookmarkStart w:id="1" w:name="_Hlk80475602"/>
      <w:r>
        <w:rPr>
          <w:rFonts w:asciiTheme="minorHAnsi" w:eastAsia="TT14o00" w:hAnsiTheme="minorHAnsi" w:cstheme="minorHAnsi"/>
          <w:sz w:val="22"/>
          <w:szCs w:val="22"/>
        </w:rPr>
        <w:t>,7</w:t>
      </w:r>
      <w:r w:rsidR="00866EBA">
        <w:rPr>
          <w:rFonts w:asciiTheme="minorHAnsi" w:eastAsia="TT14o00" w:hAnsiTheme="minorHAnsi" w:cstheme="minorHAnsi"/>
          <w:sz w:val="22"/>
          <w:szCs w:val="22"/>
        </w:rPr>
        <w:t>10</w:t>
      </w:r>
      <w:r>
        <w:rPr>
          <w:rFonts w:asciiTheme="minorHAnsi" w:eastAsia="TT14o00" w:hAnsiTheme="minorHAnsi" w:cstheme="minorHAnsi"/>
          <w:sz w:val="22"/>
          <w:szCs w:val="22"/>
        </w:rPr>
        <w:t xml:space="preserve"> do km </w:t>
      </w:r>
      <w:r w:rsidR="00866EBA">
        <w:rPr>
          <w:rFonts w:asciiTheme="minorHAnsi" w:eastAsia="TT14o00" w:hAnsiTheme="minorHAnsi" w:cstheme="minorHAnsi"/>
          <w:sz w:val="22"/>
          <w:szCs w:val="22"/>
        </w:rPr>
        <w:t xml:space="preserve">cca </w:t>
      </w:r>
      <w:r>
        <w:rPr>
          <w:rFonts w:asciiTheme="minorHAnsi" w:eastAsia="TT14o00" w:hAnsiTheme="minorHAnsi" w:cstheme="minorHAnsi"/>
          <w:sz w:val="22"/>
          <w:szCs w:val="22"/>
        </w:rPr>
        <w:t>0,860</w:t>
      </w:r>
      <w:r w:rsidR="00866EBA">
        <w:rPr>
          <w:rFonts w:asciiTheme="minorHAnsi" w:eastAsia="TT14o00" w:hAnsiTheme="minorHAnsi" w:cstheme="minorHAnsi"/>
          <w:sz w:val="22"/>
          <w:szCs w:val="22"/>
        </w:rPr>
        <w:t xml:space="preserve"> </w:t>
      </w:r>
      <w:bookmarkEnd w:id="1"/>
      <w:r w:rsidR="00866EBA">
        <w:rPr>
          <w:rFonts w:asciiTheme="minorHAnsi" w:eastAsia="TT14o00" w:hAnsiTheme="minorHAnsi" w:cstheme="minorHAnsi"/>
          <w:sz w:val="22"/>
          <w:szCs w:val="22"/>
        </w:rPr>
        <w:t xml:space="preserve">je stávající cesta vedena mimo pozemek oddělený pro cestu a bude zde nutné přeložení cesty a rekultivace původní cesty. </w:t>
      </w:r>
    </w:p>
    <w:p w14:paraId="53C38B6B" w14:textId="4B9650E1" w:rsidR="00866EBA" w:rsidRDefault="00866EBA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>
        <w:rPr>
          <w:rFonts w:asciiTheme="minorHAnsi" w:eastAsia="TT14o00" w:hAnsiTheme="minorHAnsi" w:cstheme="minorHAnsi"/>
          <w:sz w:val="22"/>
          <w:szCs w:val="22"/>
        </w:rPr>
        <w:t xml:space="preserve">Povrch cesty je převážně travnatý s vyjetými kolejemi s lokálními výspravami nezpevněným materiálem. Odvodnění cesty je pouze lokální nedostatečně hlubokými příkopy nebo volně do terénu. V místech, kde je cesta vedena v oboustranném zářezu je odvodnění nefunkční. </w:t>
      </w:r>
    </w:p>
    <w:p w14:paraId="60A9A193" w14:textId="77777777" w:rsidR="008B6854" w:rsidRDefault="008B6854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</w:p>
    <w:p w14:paraId="18E868C1" w14:textId="06B0097C" w:rsidR="00CD0701" w:rsidRDefault="00866EBA" w:rsidP="00B66BFD">
      <w:pPr>
        <w:pStyle w:val="Nadpis2"/>
      </w:pPr>
      <w:r>
        <w:t xml:space="preserve">Příčné uspořádání cesty </w:t>
      </w:r>
    </w:p>
    <w:p w14:paraId="2A688847" w14:textId="2C4A4062" w:rsidR="00866EBA" w:rsidRDefault="00866EBA" w:rsidP="00866EBA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Polní cesta HC</w:t>
      </w:r>
      <w:r w:rsidR="00B650B6">
        <w:rPr>
          <w:rFonts w:asciiTheme="minorHAnsi" w:hAnsiTheme="minorHAnsi" w:cstheme="minorHAnsi"/>
          <w:sz w:val="22"/>
          <w:szCs w:val="22"/>
        </w:rPr>
        <w:t>3</w:t>
      </w:r>
      <w:r>
        <w:rPr>
          <w:rFonts w:asciiTheme="minorHAnsi" w:hAnsiTheme="minorHAnsi" w:cstheme="minorHAnsi"/>
          <w:sz w:val="22"/>
          <w:szCs w:val="22"/>
        </w:rPr>
        <w:t xml:space="preserve"> je navržena v souladu s ČSN 736109 jako polní cesta hlavní v kategorii P4,0/30 </w:t>
      </w:r>
      <w:r w:rsidR="001975EE">
        <w:rPr>
          <w:rFonts w:asciiTheme="minorHAnsi" w:hAnsiTheme="minorHAnsi" w:cstheme="minorHAnsi"/>
          <w:sz w:val="22"/>
          <w:szCs w:val="22"/>
        </w:rPr>
        <w:t xml:space="preserve">a P3,5/20 s ohledem na šířku odděleného pozemku v rámci KPÚ. Přechod na kategorii P3,5/20 je proveden plynulým zúžením se změnou povrchu vozovky. </w:t>
      </w:r>
    </w:p>
    <w:p w14:paraId="0852D678" w14:textId="6CFA6DBE" w:rsidR="001975EE" w:rsidRDefault="001975EE" w:rsidP="00866EBA">
      <w:pPr>
        <w:rPr>
          <w:rFonts w:asciiTheme="minorHAnsi" w:hAnsiTheme="minorHAnsi" w:cstheme="minorHAnsi"/>
          <w:sz w:val="22"/>
          <w:szCs w:val="22"/>
        </w:rPr>
      </w:pPr>
    </w:p>
    <w:p w14:paraId="5E50FC0C" w14:textId="3DE789EA" w:rsidR="001975EE" w:rsidRDefault="001975EE" w:rsidP="001975EE">
      <w:pPr>
        <w:pStyle w:val="Nadpis2"/>
      </w:pPr>
      <w:r>
        <w:t xml:space="preserve">Přístupy na pozemek – sjezdy </w:t>
      </w:r>
    </w:p>
    <w:p w14:paraId="0D489FDD" w14:textId="4271650A" w:rsidR="001975EE" w:rsidRP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Sjezdy </w:t>
      </w:r>
      <w:r>
        <w:rPr>
          <w:rFonts w:asciiTheme="minorHAnsi" w:hAnsiTheme="minorHAnsi" w:cstheme="minorHAnsi"/>
          <w:sz w:val="22"/>
          <w:szCs w:val="22"/>
        </w:rPr>
        <w:t>na okolní pozemky jsou navrženy v místech stávajících. B</w:t>
      </w:r>
      <w:r w:rsidRPr="001975EE">
        <w:rPr>
          <w:rFonts w:asciiTheme="minorHAnsi" w:hAnsiTheme="minorHAnsi" w:cstheme="minorHAnsi"/>
          <w:sz w:val="22"/>
          <w:szCs w:val="22"/>
        </w:rPr>
        <w:t>udou provedené s asfaltobetonovým krytem</w:t>
      </w:r>
      <w:r>
        <w:rPr>
          <w:rFonts w:asciiTheme="minorHAnsi" w:hAnsiTheme="minorHAnsi" w:cstheme="minorHAnsi"/>
          <w:sz w:val="22"/>
          <w:szCs w:val="22"/>
        </w:rPr>
        <w:t xml:space="preserve"> pro kategorii P4,0/30 a s krytem MZK pro kategorii P3,5/20</w:t>
      </w:r>
      <w:r w:rsidRPr="001975EE">
        <w:rPr>
          <w:rFonts w:asciiTheme="minorHAnsi" w:hAnsiTheme="minorHAnsi" w:cstheme="minorHAnsi"/>
          <w:sz w:val="22"/>
          <w:szCs w:val="22"/>
        </w:rPr>
        <w:t xml:space="preserve">. Rozhledové poměry sjezdů </w:t>
      </w:r>
      <w:r>
        <w:rPr>
          <w:rFonts w:asciiTheme="minorHAnsi" w:hAnsiTheme="minorHAnsi" w:cstheme="minorHAnsi"/>
          <w:sz w:val="22"/>
          <w:szCs w:val="22"/>
        </w:rPr>
        <w:t xml:space="preserve">rekonstrukcí </w:t>
      </w:r>
      <w:r w:rsidRPr="001975EE">
        <w:rPr>
          <w:rFonts w:asciiTheme="minorHAnsi" w:hAnsiTheme="minorHAnsi" w:cstheme="minorHAnsi"/>
          <w:sz w:val="22"/>
          <w:szCs w:val="22"/>
        </w:rPr>
        <w:t>komunikace zůstanou nezměněny. Rozmístění nových, případně rozšířených sjezdů je patrné z koordinační situace komunikace.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975E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6A2A581" w14:textId="2DDDBBC2" w:rsid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Napojení na </w:t>
      </w:r>
      <w:r>
        <w:rPr>
          <w:rFonts w:asciiTheme="minorHAnsi" w:hAnsiTheme="minorHAnsi" w:cstheme="minorHAnsi"/>
          <w:sz w:val="22"/>
          <w:szCs w:val="22"/>
        </w:rPr>
        <w:t xml:space="preserve">místní komunikaci </w:t>
      </w:r>
      <w:r w:rsidRPr="001975EE">
        <w:rPr>
          <w:rFonts w:asciiTheme="minorHAnsi" w:hAnsiTheme="minorHAnsi" w:cstheme="minorHAnsi"/>
          <w:sz w:val="22"/>
          <w:szCs w:val="22"/>
        </w:rPr>
        <w:t xml:space="preserve">bude provedeno zazubením konstrukčních vrstev. Na spojení podkladních asfaltových vrstev bude použit </w:t>
      </w:r>
      <w:proofErr w:type="spellStart"/>
      <w:r w:rsidRPr="001975EE">
        <w:rPr>
          <w:rFonts w:asciiTheme="minorHAnsi" w:hAnsiTheme="minorHAnsi" w:cstheme="minorHAnsi"/>
          <w:sz w:val="22"/>
          <w:szCs w:val="22"/>
        </w:rPr>
        <w:t>geokompozit</w:t>
      </w:r>
      <w:proofErr w:type="spellEnd"/>
      <w:r w:rsidRPr="001975EE">
        <w:rPr>
          <w:rFonts w:asciiTheme="minorHAnsi" w:hAnsiTheme="minorHAnsi" w:cstheme="minorHAnsi"/>
          <w:sz w:val="22"/>
          <w:szCs w:val="22"/>
        </w:rPr>
        <w:t xml:space="preserve"> s přesahem 0,5m. Spára </w:t>
      </w:r>
      <w:r>
        <w:rPr>
          <w:rFonts w:asciiTheme="minorHAnsi" w:hAnsiTheme="minorHAnsi" w:cstheme="minorHAnsi"/>
          <w:sz w:val="22"/>
          <w:szCs w:val="22"/>
        </w:rPr>
        <w:t xml:space="preserve">v obrusné vrstvě </w:t>
      </w:r>
      <w:r w:rsidRPr="001975EE">
        <w:rPr>
          <w:rFonts w:asciiTheme="minorHAnsi" w:hAnsiTheme="minorHAnsi" w:cstheme="minorHAnsi"/>
          <w:sz w:val="22"/>
          <w:szCs w:val="22"/>
        </w:rPr>
        <w:t>bude</w:t>
      </w:r>
      <w:r>
        <w:rPr>
          <w:rFonts w:asciiTheme="minorHAnsi" w:hAnsiTheme="minorHAnsi" w:cstheme="minorHAnsi"/>
          <w:sz w:val="22"/>
          <w:szCs w:val="22"/>
        </w:rPr>
        <w:t xml:space="preserve"> zaříznuta </w:t>
      </w:r>
      <w:r w:rsidR="008B6854">
        <w:rPr>
          <w:rFonts w:asciiTheme="minorHAnsi" w:hAnsiTheme="minorHAnsi" w:cstheme="minorHAnsi"/>
          <w:sz w:val="22"/>
          <w:szCs w:val="22"/>
        </w:rPr>
        <w:br/>
      </w:r>
      <w:r>
        <w:rPr>
          <w:rFonts w:asciiTheme="minorHAnsi" w:hAnsiTheme="minorHAnsi" w:cstheme="minorHAnsi"/>
          <w:sz w:val="22"/>
          <w:szCs w:val="22"/>
        </w:rPr>
        <w:t xml:space="preserve">a </w:t>
      </w:r>
      <w:r w:rsidRPr="001975EE">
        <w:rPr>
          <w:rFonts w:asciiTheme="minorHAnsi" w:hAnsiTheme="minorHAnsi" w:cstheme="minorHAnsi"/>
          <w:sz w:val="22"/>
          <w:szCs w:val="22"/>
        </w:rPr>
        <w:t>utěsněna trvale pružnou zálivkou.</w:t>
      </w:r>
    </w:p>
    <w:p w14:paraId="366C0951" w14:textId="77777777" w:rsid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19385D3" w14:textId="46D105A0" w:rsidR="001975EE" w:rsidRDefault="001975EE" w:rsidP="001975EE">
      <w:pPr>
        <w:pStyle w:val="Nadpis2"/>
      </w:pPr>
      <w:r>
        <w:t xml:space="preserve">Propustky </w:t>
      </w:r>
    </w:p>
    <w:p w14:paraId="4EF010D9" w14:textId="14F3834F" w:rsidR="001975EE" w:rsidRPr="001975EE" w:rsidRDefault="001975EE" w:rsidP="00911351">
      <w:pPr>
        <w:ind w:left="-6" w:hanging="11"/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Součástí </w:t>
      </w:r>
      <w:r w:rsidR="0019524B">
        <w:rPr>
          <w:rFonts w:asciiTheme="minorHAnsi" w:hAnsiTheme="minorHAnsi" w:cstheme="minorHAnsi"/>
          <w:sz w:val="22"/>
          <w:szCs w:val="22"/>
        </w:rPr>
        <w:t xml:space="preserve">stavby </w:t>
      </w:r>
      <w:r w:rsidRPr="001975EE">
        <w:rPr>
          <w:rFonts w:asciiTheme="minorHAnsi" w:hAnsiTheme="minorHAnsi" w:cstheme="minorHAnsi"/>
          <w:sz w:val="22"/>
          <w:szCs w:val="22"/>
        </w:rPr>
        <w:t>j</w:t>
      </w:r>
      <w:r w:rsidR="0019524B">
        <w:rPr>
          <w:rFonts w:asciiTheme="minorHAnsi" w:hAnsiTheme="minorHAnsi" w:cstheme="minorHAnsi"/>
          <w:sz w:val="22"/>
          <w:szCs w:val="22"/>
        </w:rPr>
        <w:t xml:space="preserve">e rekonstrukce dvou stávajících </w:t>
      </w:r>
      <w:r w:rsidRPr="001975EE">
        <w:rPr>
          <w:rFonts w:asciiTheme="minorHAnsi" w:hAnsiTheme="minorHAnsi" w:cstheme="minorHAnsi"/>
          <w:sz w:val="22"/>
          <w:szCs w:val="22"/>
        </w:rPr>
        <w:t>propustk</w:t>
      </w:r>
      <w:r w:rsidR="0019524B">
        <w:rPr>
          <w:rFonts w:asciiTheme="minorHAnsi" w:hAnsiTheme="minorHAnsi" w:cstheme="minorHAnsi"/>
          <w:sz w:val="22"/>
          <w:szCs w:val="22"/>
        </w:rPr>
        <w:t>ů DN1200 a DN</w:t>
      </w:r>
      <w:proofErr w:type="gramStart"/>
      <w:r w:rsidR="0019524B">
        <w:rPr>
          <w:rFonts w:asciiTheme="minorHAnsi" w:hAnsiTheme="minorHAnsi" w:cstheme="minorHAnsi"/>
          <w:sz w:val="22"/>
          <w:szCs w:val="22"/>
        </w:rPr>
        <w:t xml:space="preserve">700 </w:t>
      </w:r>
      <w:r w:rsidRPr="001975EE">
        <w:rPr>
          <w:rFonts w:asciiTheme="minorHAnsi" w:hAnsiTheme="minorHAnsi" w:cstheme="minorHAnsi"/>
          <w:sz w:val="22"/>
          <w:szCs w:val="22"/>
        </w:rPr>
        <w:t xml:space="preserve"> v</w:t>
      </w:r>
      <w:proofErr w:type="gramEnd"/>
      <w:r w:rsidRPr="001975EE">
        <w:rPr>
          <w:rFonts w:asciiTheme="minorHAnsi" w:hAnsiTheme="minorHAnsi" w:cstheme="minorHAnsi"/>
          <w:sz w:val="22"/>
          <w:szCs w:val="22"/>
        </w:rPr>
        <w:t xml:space="preserve"> místech </w:t>
      </w:r>
      <w:r w:rsidR="0019524B">
        <w:rPr>
          <w:rFonts w:asciiTheme="minorHAnsi" w:hAnsiTheme="minorHAnsi" w:cstheme="minorHAnsi"/>
          <w:sz w:val="22"/>
          <w:szCs w:val="22"/>
        </w:rPr>
        <w:t xml:space="preserve">vodotečí a jedno nové zatrubnění sjezdu v místě podélných příkopů DN400.  V rámci stavby bude provedeno nové zpevnění dna stávajícího brodu lomovým kamenem. Propustky jsou navržené ve shodné dimenzi jako stávající. </w:t>
      </w:r>
    </w:p>
    <w:p w14:paraId="50B9A979" w14:textId="2AFC0D72" w:rsidR="003D33AA" w:rsidRDefault="003D33AA" w:rsidP="003D33AA">
      <w:pPr>
        <w:spacing w:after="207" w:line="269" w:lineRule="auto"/>
        <w:ind w:left="-5" w:hanging="1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 w:rsidRPr="003D33AA">
        <w:rPr>
          <w:rFonts w:ascii="Calibri" w:eastAsia="Calibri" w:hAnsi="Calibri" w:cs="Calibri"/>
          <w:color w:val="000000"/>
          <w:sz w:val="22"/>
          <w:szCs w:val="22"/>
        </w:rPr>
        <w:t xml:space="preserve">Vybudování propustků vyžaduje prohloubení navazujících příkopů, aby byla zajištěna jejich funkčnost. V projektové dokumentaci se počítá s úpravou dna příkopu pouze </w:t>
      </w:r>
      <w:proofErr w:type="gramStart"/>
      <w:r w:rsidRPr="003D33AA">
        <w:rPr>
          <w:rFonts w:ascii="Calibri" w:eastAsia="Calibri" w:hAnsi="Calibri" w:cs="Calibri"/>
          <w:color w:val="000000"/>
          <w:sz w:val="22"/>
          <w:szCs w:val="22"/>
        </w:rPr>
        <w:t>5m</w:t>
      </w:r>
      <w:proofErr w:type="gramEnd"/>
      <w:r w:rsidRPr="003D33AA">
        <w:rPr>
          <w:rFonts w:ascii="Calibri" w:eastAsia="Calibri" w:hAnsi="Calibri" w:cs="Calibri"/>
          <w:color w:val="000000"/>
          <w:sz w:val="22"/>
          <w:szCs w:val="22"/>
        </w:rPr>
        <w:t xml:space="preserve"> na každou stranu. Proto před započetím prací bude správce komunikací v dostatečném časovém předstihu upozorněn, aby mohl zajistit navazující prohloubení!! </w:t>
      </w:r>
    </w:p>
    <w:p w14:paraId="11855195" w14:textId="788D6E4B" w:rsidR="00C92749" w:rsidRPr="00C92749" w:rsidRDefault="00C92749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 w:rsidRPr="00C92749">
        <w:rPr>
          <w:rFonts w:asciiTheme="minorHAnsi" w:hAnsiTheme="minorHAnsi" w:cstheme="minorHAnsi"/>
          <w:b/>
          <w:bCs/>
          <w:sz w:val="22"/>
          <w:szCs w:val="22"/>
        </w:rPr>
        <w:t>Podélný sklo</w:t>
      </w:r>
      <w:r w:rsidRPr="00C92749">
        <w:rPr>
          <w:rFonts w:asciiTheme="minorHAnsi" w:hAnsiTheme="minorHAnsi" w:cstheme="minorHAnsi"/>
          <w:sz w:val="22"/>
          <w:szCs w:val="22"/>
        </w:rPr>
        <w:t xml:space="preserve">n </w:t>
      </w:r>
    </w:p>
    <w:p w14:paraId="229C8749" w14:textId="3E67671F" w:rsidR="00C92749" w:rsidRDefault="00C92749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 w:rsidRPr="00C92749">
        <w:rPr>
          <w:rFonts w:asciiTheme="minorHAnsi" w:hAnsiTheme="minorHAnsi" w:cstheme="minorHAnsi"/>
          <w:sz w:val="22"/>
          <w:szCs w:val="22"/>
        </w:rPr>
        <w:t>Podélný sklon propustk</w:t>
      </w:r>
      <w:r>
        <w:rPr>
          <w:rFonts w:asciiTheme="minorHAnsi" w:hAnsiTheme="minorHAnsi" w:cstheme="minorHAnsi"/>
          <w:sz w:val="22"/>
          <w:szCs w:val="22"/>
        </w:rPr>
        <w:t xml:space="preserve">ů bude kopírovat stávající </w:t>
      </w:r>
      <w:r w:rsidRPr="00C92749">
        <w:rPr>
          <w:rFonts w:asciiTheme="minorHAnsi" w:hAnsiTheme="minorHAnsi" w:cstheme="minorHAnsi"/>
          <w:sz w:val="22"/>
          <w:szCs w:val="22"/>
        </w:rPr>
        <w:t xml:space="preserve">konfiguraci terénu. Minimální sklon nesmí klesnout pod 0,5 % (viz ČSN 73 6201). Maximální sklon je omezen druhem materiálu, přičemž sklon </w:t>
      </w:r>
      <w:r>
        <w:rPr>
          <w:rFonts w:asciiTheme="minorHAnsi" w:hAnsiTheme="minorHAnsi" w:cstheme="minorHAnsi"/>
          <w:sz w:val="22"/>
          <w:szCs w:val="22"/>
        </w:rPr>
        <w:t xml:space="preserve">pro betonové trouby </w:t>
      </w:r>
      <w:r w:rsidRPr="00C92749">
        <w:rPr>
          <w:rFonts w:asciiTheme="minorHAnsi" w:hAnsiTheme="minorHAnsi" w:cstheme="minorHAnsi"/>
          <w:sz w:val="22"/>
          <w:szCs w:val="22"/>
        </w:rPr>
        <w:t xml:space="preserve">nemá přesáhnout </w:t>
      </w:r>
      <w:r>
        <w:rPr>
          <w:rFonts w:asciiTheme="minorHAnsi" w:hAnsiTheme="minorHAnsi" w:cstheme="minorHAnsi"/>
          <w:sz w:val="22"/>
          <w:szCs w:val="22"/>
        </w:rPr>
        <w:t>6</w:t>
      </w:r>
      <w:r w:rsidRPr="00C92749">
        <w:rPr>
          <w:rFonts w:asciiTheme="minorHAnsi" w:hAnsiTheme="minorHAnsi" w:cstheme="minorHAnsi"/>
          <w:sz w:val="22"/>
          <w:szCs w:val="22"/>
        </w:rPr>
        <w:t xml:space="preserve"> %.</w:t>
      </w:r>
      <w:r w:rsidRPr="00C92749">
        <w:t xml:space="preserve"> </w:t>
      </w:r>
      <w:r w:rsidRPr="00C92749">
        <w:rPr>
          <w:rFonts w:asciiTheme="minorHAnsi" w:hAnsiTheme="minorHAnsi" w:cstheme="minorHAnsi"/>
          <w:sz w:val="22"/>
          <w:szCs w:val="22"/>
        </w:rPr>
        <w:t>Vzhledem k tomu, že založení propustku se navrhuje zásadně do rostlého terénu, je nutné v případech, kdy výškový rozdíl dna příkopu na vtoku (případně i menší vodoteče) a dna výtoku přesahuje max. možný spád, řešit vtok nikoliv čelem a křídly, ale přes vtokovou jímku</w:t>
      </w:r>
    </w:p>
    <w:p w14:paraId="1FEBEF59" w14:textId="77777777" w:rsidR="008E38BE" w:rsidRPr="00C92749" w:rsidRDefault="008E38BE" w:rsidP="003D33AA">
      <w:pPr>
        <w:spacing w:after="207" w:line="269" w:lineRule="auto"/>
        <w:ind w:left="-5" w:hanging="10"/>
        <w:jc w:val="both"/>
        <w:rPr>
          <w:rFonts w:asciiTheme="minorHAnsi" w:eastAsia="Calibri" w:hAnsiTheme="minorHAnsi" w:cstheme="minorHAnsi"/>
          <w:color w:val="000000"/>
          <w:sz w:val="22"/>
          <w:szCs w:val="22"/>
        </w:rPr>
      </w:pPr>
    </w:p>
    <w:p w14:paraId="6479AD59" w14:textId="3D919711" w:rsidR="00C92749" w:rsidRPr="00911351" w:rsidRDefault="00C92749" w:rsidP="003D33AA">
      <w:pPr>
        <w:spacing w:after="207" w:line="269" w:lineRule="auto"/>
        <w:ind w:left="-5" w:hanging="10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  <w:r w:rsidRPr="00911351">
        <w:rPr>
          <w:rFonts w:ascii="Calibri" w:eastAsia="Calibri" w:hAnsi="Calibri" w:cs="Calibri"/>
          <w:b/>
          <w:bCs/>
          <w:color w:val="000000"/>
          <w:sz w:val="22"/>
          <w:szCs w:val="22"/>
        </w:rPr>
        <w:lastRenderedPageBreak/>
        <w:t>Příčné uspořádání</w:t>
      </w:r>
      <w:r w:rsidR="00911351" w:rsidRPr="00911351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 propustku</w:t>
      </w:r>
    </w:p>
    <w:p w14:paraId="35940820" w14:textId="4509EA33" w:rsidR="00911351" w:rsidRPr="001975EE" w:rsidRDefault="00911351" w:rsidP="00911351">
      <w:pPr>
        <w:ind w:left="-6" w:hanging="11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</w:t>
      </w:r>
      <w:r w:rsidRPr="001975EE">
        <w:rPr>
          <w:rFonts w:asciiTheme="minorHAnsi" w:hAnsiTheme="minorHAnsi" w:cstheme="minorHAnsi"/>
          <w:sz w:val="22"/>
          <w:szCs w:val="22"/>
        </w:rPr>
        <w:t>opustek P1 v</w:t>
      </w:r>
      <w:r>
        <w:rPr>
          <w:rFonts w:asciiTheme="minorHAnsi" w:hAnsiTheme="minorHAnsi" w:cstheme="minorHAnsi"/>
          <w:sz w:val="22"/>
          <w:szCs w:val="22"/>
        </w:rPr>
        <w:t xml:space="preserve"> místě bezejmenné vodoteče </w:t>
      </w:r>
      <w:r w:rsidRPr="001975EE">
        <w:rPr>
          <w:rFonts w:asciiTheme="minorHAnsi" w:hAnsiTheme="minorHAnsi" w:cstheme="minorHAnsi"/>
          <w:sz w:val="22"/>
          <w:szCs w:val="22"/>
        </w:rPr>
        <w:t>je navržen jako</w:t>
      </w:r>
      <w:r>
        <w:rPr>
          <w:rFonts w:asciiTheme="minorHAnsi" w:hAnsiTheme="minorHAnsi" w:cstheme="minorHAnsi"/>
          <w:sz w:val="22"/>
          <w:szCs w:val="22"/>
        </w:rPr>
        <w:t xml:space="preserve"> betonový </w:t>
      </w:r>
      <w:r w:rsidR="001963E9">
        <w:rPr>
          <w:rFonts w:asciiTheme="minorHAnsi" w:hAnsiTheme="minorHAnsi" w:cstheme="minorHAnsi"/>
          <w:sz w:val="22"/>
          <w:szCs w:val="22"/>
        </w:rPr>
        <w:t>rámový z prefabrikátů IZM 1500/</w:t>
      </w:r>
      <w:proofErr w:type="gramStart"/>
      <w:r w:rsidR="001963E9">
        <w:rPr>
          <w:rFonts w:asciiTheme="minorHAnsi" w:hAnsiTheme="minorHAnsi" w:cstheme="minorHAnsi"/>
          <w:sz w:val="22"/>
          <w:szCs w:val="22"/>
        </w:rPr>
        <w:t xml:space="preserve">1000  </w:t>
      </w:r>
      <w:r>
        <w:rPr>
          <w:rFonts w:asciiTheme="minorHAnsi" w:hAnsiTheme="minorHAnsi" w:cstheme="minorHAnsi"/>
          <w:sz w:val="22"/>
          <w:szCs w:val="22"/>
        </w:rPr>
        <w:t>dél</w:t>
      </w:r>
      <w:r w:rsidRPr="001975EE">
        <w:rPr>
          <w:rFonts w:asciiTheme="minorHAnsi" w:hAnsiTheme="minorHAnsi" w:cstheme="minorHAnsi"/>
          <w:sz w:val="22"/>
          <w:szCs w:val="22"/>
        </w:rPr>
        <w:t>ky</w:t>
      </w:r>
      <w:proofErr w:type="gramEnd"/>
      <w:r w:rsidRPr="001975EE">
        <w:rPr>
          <w:rFonts w:asciiTheme="minorHAnsi" w:hAnsiTheme="minorHAnsi" w:cstheme="minorHAnsi"/>
          <w:sz w:val="22"/>
          <w:szCs w:val="22"/>
        </w:rPr>
        <w:t xml:space="preserve"> </w:t>
      </w:r>
      <w:r w:rsidR="001963E9">
        <w:rPr>
          <w:rFonts w:asciiTheme="minorHAnsi" w:hAnsiTheme="minorHAnsi" w:cstheme="minorHAnsi"/>
          <w:sz w:val="22"/>
          <w:szCs w:val="22"/>
        </w:rPr>
        <w:t>8,0</w:t>
      </w:r>
      <w:r>
        <w:rPr>
          <w:rFonts w:asciiTheme="minorHAnsi" w:hAnsiTheme="minorHAnsi" w:cstheme="minorHAnsi"/>
          <w:sz w:val="22"/>
          <w:szCs w:val="22"/>
        </w:rPr>
        <w:t>m s</w:t>
      </w:r>
      <w:r w:rsidR="00D9739B">
        <w:rPr>
          <w:rFonts w:asciiTheme="minorHAnsi" w:hAnsiTheme="minorHAnsi" w:cstheme="minorHAnsi"/>
          <w:sz w:val="22"/>
          <w:szCs w:val="22"/>
        </w:rPr>
        <w:t xml:space="preserve"> betonovými </w:t>
      </w:r>
      <w:r>
        <w:rPr>
          <w:rFonts w:asciiTheme="minorHAnsi" w:hAnsiTheme="minorHAnsi" w:cstheme="minorHAnsi"/>
          <w:sz w:val="22"/>
          <w:szCs w:val="22"/>
        </w:rPr>
        <w:t xml:space="preserve">čely </w:t>
      </w:r>
      <w:r w:rsidR="00D9739B">
        <w:rPr>
          <w:rFonts w:asciiTheme="minorHAnsi" w:hAnsiTheme="minorHAnsi" w:cstheme="minorHAnsi"/>
          <w:sz w:val="22"/>
          <w:szCs w:val="22"/>
        </w:rPr>
        <w:t>a křídly</w:t>
      </w:r>
      <w:r>
        <w:rPr>
          <w:rFonts w:asciiTheme="minorHAnsi" w:hAnsiTheme="minorHAnsi" w:cstheme="minorHAnsi"/>
          <w:sz w:val="22"/>
          <w:szCs w:val="22"/>
        </w:rPr>
        <w:t>. Propustek P2 přes Kotelský potok je navržen</w:t>
      </w:r>
      <w:r w:rsidR="00D9739B">
        <w:rPr>
          <w:rFonts w:asciiTheme="minorHAnsi" w:hAnsiTheme="minorHAnsi" w:cstheme="minorHAnsi"/>
          <w:sz w:val="22"/>
          <w:szCs w:val="22"/>
        </w:rPr>
        <w:t xml:space="preserve"> betonový rámový z prefabrikátů IZM 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D9739B">
        <w:rPr>
          <w:rFonts w:asciiTheme="minorHAnsi" w:hAnsiTheme="minorHAnsi" w:cstheme="minorHAnsi"/>
          <w:sz w:val="22"/>
          <w:szCs w:val="22"/>
        </w:rPr>
        <w:t xml:space="preserve">1000/1000 </w:t>
      </w:r>
      <w:r>
        <w:rPr>
          <w:rFonts w:asciiTheme="minorHAnsi" w:hAnsiTheme="minorHAnsi" w:cstheme="minorHAnsi"/>
          <w:sz w:val="22"/>
          <w:szCs w:val="22"/>
        </w:rPr>
        <w:t xml:space="preserve">délky </w:t>
      </w:r>
      <w:r w:rsidR="00D9739B">
        <w:rPr>
          <w:rFonts w:asciiTheme="minorHAnsi" w:hAnsiTheme="minorHAnsi" w:cstheme="minorHAnsi"/>
          <w:sz w:val="22"/>
          <w:szCs w:val="22"/>
        </w:rPr>
        <w:t>8</w:t>
      </w:r>
      <w:r>
        <w:rPr>
          <w:rFonts w:asciiTheme="minorHAnsi" w:hAnsiTheme="minorHAnsi" w:cstheme="minorHAnsi"/>
          <w:sz w:val="22"/>
          <w:szCs w:val="22"/>
        </w:rPr>
        <w:t>,0m s</w:t>
      </w:r>
      <w:r w:rsidR="00D9739B">
        <w:rPr>
          <w:rFonts w:asciiTheme="minorHAnsi" w:hAnsiTheme="minorHAnsi" w:cstheme="minorHAnsi"/>
          <w:sz w:val="22"/>
          <w:szCs w:val="22"/>
        </w:rPr>
        <w:t> betonovými čely a křídly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Pr="001975EE">
        <w:rPr>
          <w:rFonts w:asciiTheme="minorHAnsi" w:hAnsiTheme="minorHAnsi" w:cstheme="minorHAnsi"/>
          <w:sz w:val="22"/>
          <w:szCs w:val="22"/>
        </w:rPr>
        <w:t xml:space="preserve">  </w:t>
      </w:r>
    </w:p>
    <w:p w14:paraId="0B088D05" w14:textId="286A8384" w:rsidR="00911351" w:rsidRDefault="00911351" w:rsidP="00911351">
      <w:pPr>
        <w:ind w:left="-5"/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>Součástí propustk</w:t>
      </w:r>
      <w:r>
        <w:rPr>
          <w:rFonts w:asciiTheme="minorHAnsi" w:hAnsiTheme="minorHAnsi" w:cstheme="minorHAnsi"/>
          <w:sz w:val="22"/>
          <w:szCs w:val="22"/>
        </w:rPr>
        <w:t>ů</w:t>
      </w:r>
      <w:r w:rsidRPr="001975EE">
        <w:rPr>
          <w:rFonts w:asciiTheme="minorHAnsi" w:hAnsiTheme="minorHAnsi" w:cstheme="minorHAnsi"/>
          <w:sz w:val="22"/>
          <w:szCs w:val="22"/>
        </w:rPr>
        <w:t xml:space="preserve"> je také úprava dna příkopu v délce cca. 5,0m na obě strany. Navazující úpravu dna příkopu zajistí správce </w:t>
      </w:r>
      <w:r>
        <w:rPr>
          <w:rFonts w:asciiTheme="minorHAnsi" w:hAnsiTheme="minorHAnsi" w:cstheme="minorHAnsi"/>
          <w:sz w:val="22"/>
          <w:szCs w:val="22"/>
        </w:rPr>
        <w:t>toku případně je řešen v samostatných stavebních objektech</w:t>
      </w:r>
      <w:r w:rsidRPr="001975EE">
        <w:rPr>
          <w:rFonts w:asciiTheme="minorHAnsi" w:hAnsiTheme="minorHAnsi" w:cstheme="minorHAnsi"/>
          <w:sz w:val="22"/>
          <w:szCs w:val="22"/>
        </w:rPr>
        <w:t>. Propustk</w:t>
      </w:r>
      <w:r>
        <w:rPr>
          <w:rFonts w:asciiTheme="minorHAnsi" w:hAnsiTheme="minorHAnsi" w:cstheme="minorHAnsi"/>
          <w:sz w:val="22"/>
          <w:szCs w:val="22"/>
        </w:rPr>
        <w:t>y</w:t>
      </w:r>
      <w:r w:rsidRPr="001975EE">
        <w:rPr>
          <w:rFonts w:asciiTheme="minorHAnsi" w:hAnsiTheme="minorHAnsi" w:cstheme="minorHAnsi"/>
          <w:sz w:val="22"/>
          <w:szCs w:val="22"/>
        </w:rPr>
        <w:t xml:space="preserve"> bud</w:t>
      </w:r>
      <w:r>
        <w:rPr>
          <w:rFonts w:asciiTheme="minorHAnsi" w:hAnsiTheme="minorHAnsi" w:cstheme="minorHAnsi"/>
          <w:sz w:val="22"/>
          <w:szCs w:val="22"/>
        </w:rPr>
        <w:t>ou</w:t>
      </w:r>
      <w:r w:rsidRPr="001975EE">
        <w:rPr>
          <w:rFonts w:asciiTheme="minorHAnsi" w:hAnsiTheme="minorHAnsi" w:cstheme="minorHAnsi"/>
          <w:sz w:val="22"/>
          <w:szCs w:val="22"/>
        </w:rPr>
        <w:t xml:space="preserve"> upevněn</w:t>
      </w:r>
      <w:r w:rsidR="00D9739B">
        <w:rPr>
          <w:rFonts w:asciiTheme="minorHAnsi" w:hAnsiTheme="minorHAnsi" w:cstheme="minorHAnsi"/>
          <w:sz w:val="22"/>
          <w:szCs w:val="22"/>
        </w:rPr>
        <w:t>y</w:t>
      </w:r>
      <w:r w:rsidRPr="001975EE">
        <w:rPr>
          <w:rFonts w:asciiTheme="minorHAnsi" w:hAnsiTheme="minorHAnsi" w:cstheme="minorHAnsi"/>
          <w:sz w:val="22"/>
          <w:szCs w:val="22"/>
        </w:rPr>
        <w:t xml:space="preserve"> do stabilizačního prahu hlubokého 1,</w:t>
      </w:r>
      <w:r>
        <w:rPr>
          <w:rFonts w:asciiTheme="minorHAnsi" w:hAnsiTheme="minorHAnsi" w:cstheme="minorHAnsi"/>
          <w:sz w:val="22"/>
          <w:szCs w:val="22"/>
        </w:rPr>
        <w:t>2</w:t>
      </w:r>
      <w:r w:rsidRPr="001975EE">
        <w:rPr>
          <w:rFonts w:asciiTheme="minorHAnsi" w:hAnsiTheme="minorHAnsi" w:cstheme="minorHAnsi"/>
          <w:sz w:val="22"/>
          <w:szCs w:val="22"/>
        </w:rPr>
        <w:t>m a širokého 0,</w:t>
      </w:r>
      <w:r>
        <w:rPr>
          <w:rFonts w:asciiTheme="minorHAnsi" w:hAnsiTheme="minorHAnsi" w:cstheme="minorHAnsi"/>
          <w:sz w:val="22"/>
          <w:szCs w:val="22"/>
        </w:rPr>
        <w:t>6</w:t>
      </w:r>
      <w:r w:rsidRPr="001975EE">
        <w:rPr>
          <w:rFonts w:asciiTheme="minorHAnsi" w:hAnsiTheme="minorHAnsi" w:cstheme="minorHAnsi"/>
          <w:sz w:val="22"/>
          <w:szCs w:val="22"/>
        </w:rPr>
        <w:t xml:space="preserve">m. </w:t>
      </w:r>
    </w:p>
    <w:p w14:paraId="1CB5CFA3" w14:textId="05EB5771" w:rsidR="00911351" w:rsidRDefault="00911351" w:rsidP="00911351">
      <w:pPr>
        <w:ind w:left="-5"/>
        <w:jc w:val="both"/>
        <w:rPr>
          <w:rFonts w:asciiTheme="minorHAnsi" w:hAnsiTheme="minorHAnsi" w:cstheme="minorHAnsi"/>
          <w:sz w:val="22"/>
          <w:szCs w:val="22"/>
        </w:rPr>
      </w:pPr>
    </w:p>
    <w:p w14:paraId="30863882" w14:textId="7D027EC7" w:rsidR="00911351" w:rsidRPr="00911351" w:rsidRDefault="00911351" w:rsidP="00911351">
      <w:pPr>
        <w:ind w:left="-5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11351">
        <w:rPr>
          <w:rFonts w:asciiTheme="minorHAnsi" w:hAnsiTheme="minorHAnsi" w:cstheme="minorHAnsi"/>
          <w:b/>
          <w:bCs/>
          <w:sz w:val="22"/>
          <w:szCs w:val="22"/>
        </w:rPr>
        <w:t xml:space="preserve">Konstrukce propustků </w:t>
      </w:r>
    </w:p>
    <w:p w14:paraId="0CB4ED29" w14:textId="107141A3" w:rsidR="008B6854" w:rsidRDefault="00911351" w:rsidP="008B6854">
      <w:pPr>
        <w:spacing w:after="207" w:line="269" w:lineRule="auto"/>
        <w:ind w:left="-5" w:hanging="1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Konstrukce je navržena </w:t>
      </w:r>
      <w:r w:rsidR="00D14A9E">
        <w:rPr>
          <w:rFonts w:asciiTheme="minorHAnsi" w:hAnsiTheme="minorHAnsi" w:cstheme="minorHAnsi"/>
          <w:sz w:val="22"/>
          <w:szCs w:val="22"/>
        </w:rPr>
        <w:t>ze</w:t>
      </w:r>
      <w:r w:rsidRPr="00911351">
        <w:rPr>
          <w:rFonts w:asciiTheme="minorHAnsi" w:hAnsiTheme="minorHAnsi" w:cstheme="minorHAnsi"/>
          <w:sz w:val="22"/>
          <w:szCs w:val="22"/>
        </w:rPr>
        <w:t xml:space="preserve"> </w:t>
      </w:r>
      <w:proofErr w:type="gramStart"/>
      <w:r w:rsidRPr="00911351">
        <w:rPr>
          <w:rFonts w:asciiTheme="minorHAnsi" w:hAnsiTheme="minorHAnsi" w:cstheme="minorHAnsi"/>
          <w:sz w:val="22"/>
          <w:szCs w:val="22"/>
        </w:rPr>
        <w:t>železobetonov</w:t>
      </w:r>
      <w:r w:rsidR="00D14A9E">
        <w:rPr>
          <w:rFonts w:asciiTheme="minorHAnsi" w:hAnsiTheme="minorHAnsi" w:cstheme="minorHAnsi"/>
          <w:sz w:val="22"/>
          <w:szCs w:val="22"/>
        </w:rPr>
        <w:t>ých</w:t>
      </w:r>
      <w:r w:rsidRPr="00911351">
        <w:rPr>
          <w:rFonts w:asciiTheme="minorHAnsi" w:hAnsiTheme="minorHAnsi" w:cstheme="minorHAnsi"/>
          <w:sz w:val="22"/>
          <w:szCs w:val="22"/>
        </w:rPr>
        <w:t xml:space="preserve"> </w:t>
      </w:r>
      <w:r w:rsidR="00D14A9E">
        <w:rPr>
          <w:rFonts w:asciiTheme="minorHAnsi" w:hAnsiTheme="minorHAnsi" w:cstheme="minorHAnsi"/>
          <w:sz w:val="22"/>
          <w:szCs w:val="22"/>
        </w:rPr>
        <w:t xml:space="preserve"> </w:t>
      </w:r>
      <w:r w:rsidR="00D9739B">
        <w:rPr>
          <w:rFonts w:asciiTheme="minorHAnsi" w:hAnsiTheme="minorHAnsi" w:cstheme="minorHAnsi"/>
          <w:sz w:val="22"/>
          <w:szCs w:val="22"/>
        </w:rPr>
        <w:t>prefabrikátů</w:t>
      </w:r>
      <w:proofErr w:type="gramEnd"/>
      <w:r w:rsidR="00D9739B">
        <w:rPr>
          <w:rFonts w:asciiTheme="minorHAnsi" w:hAnsiTheme="minorHAnsi" w:cstheme="minorHAnsi"/>
          <w:sz w:val="22"/>
          <w:szCs w:val="22"/>
        </w:rPr>
        <w:t xml:space="preserve"> IZM </w:t>
      </w:r>
      <w:r w:rsidRPr="00911351">
        <w:rPr>
          <w:rFonts w:asciiTheme="minorHAnsi" w:hAnsiTheme="minorHAnsi" w:cstheme="minorHAnsi"/>
          <w:sz w:val="22"/>
          <w:szCs w:val="22"/>
        </w:rPr>
        <w:t xml:space="preserve">o světlosti </w:t>
      </w:r>
      <w:r w:rsidR="00D9739B">
        <w:rPr>
          <w:rFonts w:asciiTheme="minorHAnsi" w:hAnsiTheme="minorHAnsi" w:cstheme="minorHAnsi"/>
          <w:sz w:val="22"/>
          <w:szCs w:val="22"/>
        </w:rPr>
        <w:t>1500/1000 a 1000/1000</w:t>
      </w:r>
      <w:r w:rsidRPr="00911351">
        <w:rPr>
          <w:rFonts w:asciiTheme="minorHAnsi" w:hAnsiTheme="minorHAnsi" w:cstheme="minorHAnsi"/>
          <w:sz w:val="22"/>
          <w:szCs w:val="22"/>
        </w:rPr>
        <w:t xml:space="preserve">mm. </w:t>
      </w:r>
      <w:r w:rsidR="00D9739B">
        <w:rPr>
          <w:rFonts w:asciiTheme="minorHAnsi" w:hAnsiTheme="minorHAnsi" w:cstheme="minorHAnsi"/>
          <w:sz w:val="22"/>
          <w:szCs w:val="22"/>
        </w:rPr>
        <w:t>Prefabrikáty</w:t>
      </w:r>
      <w:r w:rsidR="00D14A9E">
        <w:rPr>
          <w:rFonts w:asciiTheme="minorHAnsi" w:hAnsiTheme="minorHAnsi" w:cstheme="minorHAnsi"/>
          <w:sz w:val="22"/>
          <w:szCs w:val="22"/>
        </w:rPr>
        <w:t xml:space="preserve"> budou ukládány na</w:t>
      </w:r>
      <w:r w:rsidRPr="00911351">
        <w:rPr>
          <w:rFonts w:asciiTheme="minorHAnsi" w:hAnsiTheme="minorHAnsi" w:cstheme="minorHAnsi"/>
          <w:sz w:val="22"/>
          <w:szCs w:val="22"/>
        </w:rPr>
        <w:t xml:space="preserve"> </w:t>
      </w:r>
      <w:r w:rsidR="00D9739B">
        <w:rPr>
          <w:rFonts w:asciiTheme="minorHAnsi" w:hAnsiTheme="minorHAnsi" w:cstheme="minorHAnsi"/>
          <w:sz w:val="22"/>
          <w:szCs w:val="22"/>
        </w:rPr>
        <w:t xml:space="preserve">podkladní betonovou desku tl. </w:t>
      </w:r>
      <w:proofErr w:type="gramStart"/>
      <w:r w:rsidR="00D9739B">
        <w:rPr>
          <w:rFonts w:asciiTheme="minorHAnsi" w:hAnsiTheme="minorHAnsi" w:cstheme="minorHAnsi"/>
          <w:sz w:val="22"/>
          <w:szCs w:val="22"/>
        </w:rPr>
        <w:t>150mm</w:t>
      </w:r>
      <w:proofErr w:type="gramEnd"/>
      <w:r w:rsidR="00D9739B">
        <w:rPr>
          <w:rFonts w:asciiTheme="minorHAnsi" w:hAnsiTheme="minorHAnsi" w:cstheme="minorHAnsi"/>
          <w:sz w:val="22"/>
          <w:szCs w:val="22"/>
        </w:rPr>
        <w:t xml:space="preserve"> s výztuží sítí kari.  Deska</w:t>
      </w:r>
      <w:r w:rsidR="00D14A9E">
        <w:rPr>
          <w:rFonts w:asciiTheme="minorHAnsi" w:hAnsiTheme="minorHAnsi" w:cstheme="minorHAnsi"/>
          <w:sz w:val="22"/>
          <w:szCs w:val="22"/>
        </w:rPr>
        <w:t xml:space="preserve"> bude </w:t>
      </w:r>
      <w:r w:rsidRPr="00911351">
        <w:rPr>
          <w:rFonts w:asciiTheme="minorHAnsi" w:hAnsiTheme="minorHAnsi" w:cstheme="minorHAnsi"/>
          <w:sz w:val="22"/>
          <w:szCs w:val="22"/>
        </w:rPr>
        <w:t>vybetonov</w:t>
      </w:r>
      <w:r w:rsidR="00D9739B">
        <w:rPr>
          <w:rFonts w:asciiTheme="minorHAnsi" w:hAnsiTheme="minorHAnsi" w:cstheme="minorHAnsi"/>
          <w:sz w:val="22"/>
          <w:szCs w:val="22"/>
        </w:rPr>
        <w:t>á</w:t>
      </w:r>
      <w:r w:rsidRPr="00911351">
        <w:rPr>
          <w:rFonts w:asciiTheme="minorHAnsi" w:hAnsiTheme="minorHAnsi" w:cstheme="minorHAnsi"/>
          <w:sz w:val="22"/>
          <w:szCs w:val="22"/>
        </w:rPr>
        <w:t>n</w:t>
      </w:r>
      <w:r w:rsidR="00D9739B">
        <w:rPr>
          <w:rFonts w:asciiTheme="minorHAnsi" w:hAnsiTheme="minorHAnsi" w:cstheme="minorHAnsi"/>
          <w:sz w:val="22"/>
          <w:szCs w:val="22"/>
        </w:rPr>
        <w:t>a</w:t>
      </w:r>
      <w:r w:rsidRPr="00911351">
        <w:rPr>
          <w:rFonts w:asciiTheme="minorHAnsi" w:hAnsiTheme="minorHAnsi" w:cstheme="minorHAnsi"/>
          <w:sz w:val="22"/>
          <w:szCs w:val="22"/>
        </w:rPr>
        <w:t xml:space="preserve"> na štěrkopískovém podkladu tloušťky cca 0,</w:t>
      </w:r>
      <w:r w:rsidR="00D9739B">
        <w:rPr>
          <w:rFonts w:asciiTheme="minorHAnsi" w:hAnsiTheme="minorHAnsi" w:cstheme="minorHAnsi"/>
          <w:sz w:val="22"/>
          <w:szCs w:val="22"/>
        </w:rPr>
        <w:t>15</w:t>
      </w:r>
      <w:r w:rsidRPr="00911351">
        <w:rPr>
          <w:rFonts w:asciiTheme="minorHAnsi" w:hAnsiTheme="minorHAnsi" w:cstheme="minorHAnsi"/>
          <w:sz w:val="22"/>
          <w:szCs w:val="22"/>
        </w:rPr>
        <w:t>m.</w:t>
      </w:r>
    </w:p>
    <w:p w14:paraId="27CB6C01" w14:textId="3416858D" w:rsidR="00D14A9E" w:rsidRPr="00D14A9E" w:rsidRDefault="00D14A9E" w:rsidP="008B6854">
      <w:pPr>
        <w:spacing w:after="207" w:line="269" w:lineRule="auto"/>
        <w:ind w:left="-5" w:hanging="1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F40903">
        <w:rPr>
          <w:rFonts w:asciiTheme="minorHAnsi" w:hAnsiTheme="minorHAnsi" w:cstheme="minorHAnsi"/>
          <w:sz w:val="22"/>
          <w:szCs w:val="22"/>
        </w:rPr>
        <w:t xml:space="preserve">Prefabrikáty budou izolovány asfaltovými pásy a ochráněny </w:t>
      </w:r>
      <w:proofErr w:type="spellStart"/>
      <w:r w:rsidR="00F40903">
        <w:rPr>
          <w:rFonts w:asciiTheme="minorHAnsi" w:hAnsiTheme="minorHAnsi" w:cstheme="minorHAnsi"/>
          <w:sz w:val="22"/>
          <w:szCs w:val="22"/>
        </w:rPr>
        <w:t>obetonávkou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 </w:t>
      </w:r>
      <w:r w:rsidRPr="00D14A9E">
        <w:rPr>
          <w:rFonts w:asciiTheme="minorHAnsi" w:hAnsiTheme="minorHAnsi" w:cstheme="minorHAnsi"/>
          <w:sz w:val="22"/>
          <w:szCs w:val="22"/>
        </w:rPr>
        <w:t>Obetonování neprovádě</w:t>
      </w:r>
      <w:r>
        <w:rPr>
          <w:rFonts w:asciiTheme="minorHAnsi" w:hAnsiTheme="minorHAnsi" w:cstheme="minorHAnsi"/>
          <w:sz w:val="22"/>
          <w:szCs w:val="22"/>
        </w:rPr>
        <w:t xml:space="preserve">t </w:t>
      </w:r>
      <w:r w:rsidRPr="00D14A9E">
        <w:rPr>
          <w:rFonts w:asciiTheme="minorHAnsi" w:hAnsiTheme="minorHAnsi" w:cstheme="minorHAnsi"/>
          <w:sz w:val="22"/>
          <w:szCs w:val="22"/>
        </w:rPr>
        <w:t>při vysokých teplotách (vyšších než 25 st. C</w:t>
      </w:r>
      <w:proofErr w:type="gramStart"/>
      <w:r w:rsidRPr="00D14A9E">
        <w:rPr>
          <w:rFonts w:asciiTheme="minorHAnsi" w:hAnsiTheme="minorHAnsi" w:cstheme="minorHAnsi"/>
          <w:sz w:val="22"/>
          <w:szCs w:val="22"/>
        </w:rPr>
        <w:t xml:space="preserve">) </w:t>
      </w:r>
      <w:r>
        <w:rPr>
          <w:rFonts w:asciiTheme="minorHAnsi" w:hAnsiTheme="minorHAnsi" w:cstheme="minorHAnsi"/>
          <w:sz w:val="22"/>
          <w:szCs w:val="22"/>
        </w:rPr>
        <w:t>.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D14A9E">
        <w:rPr>
          <w:rFonts w:asciiTheme="minorHAnsi" w:hAnsiTheme="minorHAnsi" w:cstheme="minorHAnsi"/>
          <w:sz w:val="22"/>
          <w:szCs w:val="22"/>
        </w:rPr>
        <w:t>Potrubí se obetonovává zavhlou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D14A9E">
        <w:rPr>
          <w:rFonts w:asciiTheme="minorHAnsi" w:hAnsiTheme="minorHAnsi" w:cstheme="minorHAnsi"/>
          <w:sz w:val="22"/>
          <w:szCs w:val="22"/>
        </w:rPr>
        <w:t xml:space="preserve">betonovou směsí pro omezení vztlakových sil. V případě použití tekuté směsí je nutné potrubí nejdříve ukotvit po 2 m, aby nedošlo k jeho posunu vlivem vztlakových sil betonu. Pro zabránění popraskání </w:t>
      </w:r>
      <w:r w:rsidR="00F40903">
        <w:rPr>
          <w:rFonts w:asciiTheme="minorHAnsi" w:hAnsiTheme="minorHAnsi" w:cstheme="minorHAnsi"/>
          <w:sz w:val="22"/>
          <w:szCs w:val="22"/>
        </w:rPr>
        <w:t xml:space="preserve">betonové </w:t>
      </w:r>
      <w:proofErr w:type="gramStart"/>
      <w:r w:rsidR="00F40903">
        <w:rPr>
          <w:rFonts w:asciiTheme="minorHAnsi" w:hAnsiTheme="minorHAnsi" w:cstheme="minorHAnsi"/>
          <w:sz w:val="22"/>
          <w:szCs w:val="22"/>
        </w:rPr>
        <w:t xml:space="preserve">desky </w:t>
      </w:r>
      <w:r w:rsidRPr="00D14A9E">
        <w:rPr>
          <w:rFonts w:asciiTheme="minorHAnsi" w:hAnsiTheme="minorHAnsi" w:cstheme="minorHAnsi"/>
          <w:sz w:val="22"/>
          <w:szCs w:val="22"/>
        </w:rPr>
        <w:t xml:space="preserve"> v</w:t>
      </w:r>
      <w:proofErr w:type="gramEnd"/>
      <w:r w:rsidRPr="00D14A9E">
        <w:rPr>
          <w:rFonts w:asciiTheme="minorHAnsi" w:hAnsiTheme="minorHAnsi" w:cstheme="minorHAnsi"/>
          <w:sz w:val="22"/>
          <w:szCs w:val="22"/>
        </w:rPr>
        <w:t xml:space="preserve"> místech s nedostatečně únosným podložím, je vhodné nejprve desku vyztuž</w:t>
      </w:r>
      <w:r w:rsidR="00F40903">
        <w:rPr>
          <w:rFonts w:asciiTheme="minorHAnsi" w:hAnsiTheme="minorHAnsi" w:cstheme="minorHAnsi"/>
          <w:sz w:val="22"/>
          <w:szCs w:val="22"/>
        </w:rPr>
        <w:t xml:space="preserve">it </w:t>
      </w:r>
      <w:r w:rsidRPr="00D14A9E">
        <w:rPr>
          <w:rFonts w:asciiTheme="minorHAnsi" w:hAnsiTheme="minorHAnsi" w:cstheme="minorHAnsi"/>
          <w:sz w:val="22"/>
          <w:szCs w:val="22"/>
        </w:rPr>
        <w:t xml:space="preserve"> kari síť s oky 150x150mm a tl. </w:t>
      </w:r>
      <w:r>
        <w:rPr>
          <w:rFonts w:asciiTheme="minorHAnsi" w:hAnsiTheme="minorHAnsi" w:cstheme="minorHAnsi"/>
          <w:sz w:val="22"/>
          <w:szCs w:val="22"/>
        </w:rPr>
        <w:t>6 mm. Pro</w:t>
      </w:r>
      <w:r w:rsidRPr="00D14A9E">
        <w:rPr>
          <w:rFonts w:asciiTheme="minorHAnsi" w:hAnsiTheme="minorHAnsi" w:cstheme="minorHAnsi"/>
          <w:sz w:val="22"/>
          <w:szCs w:val="22"/>
        </w:rPr>
        <w:t xml:space="preserve"> spolupůsobení betonu s výztuží je nutné použít pro desku třídu betonu alespoň B 15. </w:t>
      </w:r>
    </w:p>
    <w:p w14:paraId="6255157D" w14:textId="6E902297" w:rsidR="00D14A9E" w:rsidRPr="00D14A9E" w:rsidRDefault="00D14A9E" w:rsidP="003D33AA">
      <w:pPr>
        <w:spacing w:after="207" w:line="269" w:lineRule="auto"/>
        <w:ind w:left="-5" w:hanging="10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</w:rPr>
      </w:pPr>
      <w:r w:rsidRPr="00D14A9E">
        <w:rPr>
          <w:rFonts w:asciiTheme="minorHAnsi" w:eastAsia="Calibri" w:hAnsiTheme="minorHAnsi" w:cstheme="minorHAnsi"/>
          <w:b/>
          <w:bCs/>
          <w:color w:val="000000"/>
          <w:sz w:val="22"/>
          <w:szCs w:val="22"/>
        </w:rPr>
        <w:t xml:space="preserve">Opevnění koryta </w:t>
      </w:r>
    </w:p>
    <w:p w14:paraId="2A8BF91C" w14:textId="3F780058" w:rsidR="00D14A9E" w:rsidRPr="00A36F36" w:rsidRDefault="00D14A9E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 w:rsidRPr="00A36F36">
        <w:rPr>
          <w:rFonts w:asciiTheme="minorHAnsi" w:hAnsiTheme="minorHAnsi" w:cstheme="minorHAnsi"/>
          <w:sz w:val="22"/>
          <w:szCs w:val="22"/>
        </w:rPr>
        <w:t>Pokud v některých částech koryta neb</w:t>
      </w:r>
      <w:r w:rsidR="008B6854">
        <w:rPr>
          <w:rFonts w:asciiTheme="minorHAnsi" w:hAnsiTheme="minorHAnsi" w:cstheme="minorHAnsi"/>
          <w:sz w:val="22"/>
          <w:szCs w:val="22"/>
        </w:rPr>
        <w:t>u</w:t>
      </w:r>
      <w:r w:rsidRPr="00A36F36">
        <w:rPr>
          <w:rFonts w:asciiTheme="minorHAnsi" w:hAnsiTheme="minorHAnsi" w:cstheme="minorHAnsi"/>
          <w:sz w:val="22"/>
          <w:szCs w:val="22"/>
        </w:rPr>
        <w:t xml:space="preserve">dou dno či svahy odolné proti vymílání je nutné tuto část opevnit vhodným materiálem. Volba rozsahu a typu opevnění je podstatná pro stabilitu i hospodárnost celé stavby. Volbu rozsahu a typu opevnění a zásady návrhu opevnění obsahuje TP 204. Je navržena dlažba z lomového kamene o tl. 150 až 200 mm do betonového lože z vodostavebního betonu podle specifikace ČSN EN 206-1. </w:t>
      </w:r>
    </w:p>
    <w:p w14:paraId="444EA62C" w14:textId="62A0DF22" w:rsidR="00A36F36" w:rsidRDefault="00A36F36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A36F36">
        <w:rPr>
          <w:rFonts w:asciiTheme="minorHAnsi" w:hAnsiTheme="minorHAnsi" w:cstheme="minorHAnsi"/>
          <w:b/>
          <w:bCs/>
          <w:sz w:val="22"/>
          <w:szCs w:val="22"/>
        </w:rPr>
        <w:t xml:space="preserve">Technické podmínky pro pokládku potrubí </w:t>
      </w:r>
    </w:p>
    <w:p w14:paraId="61D54774" w14:textId="6B8B7ABA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>Pokládka potrubí se řídi jednotlivými ustanoveními specifikované ČSN EN 1610.</w:t>
      </w:r>
    </w:p>
    <w:p w14:paraId="4E23178A" w14:textId="5DFCF99C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Výkop rýh </w:t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  <w:t>ČSN EN 1610 kap.6 a PD</w:t>
      </w:r>
    </w:p>
    <w:p w14:paraId="334AE047" w14:textId="676534FE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Zásyp a hutnění </w:t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  <w:t>ČSN EN 1610 kap. 11 a PD</w:t>
      </w:r>
    </w:p>
    <w:p w14:paraId="5A8AC0C9" w14:textId="79B092C5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Zkoušky během výstavby </w:t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  <w:t xml:space="preserve">ČSN EN 1610 </w:t>
      </w:r>
      <w:proofErr w:type="gramStart"/>
      <w:r w:rsidRPr="00A36F36">
        <w:rPr>
          <w:rFonts w:asciiTheme="minorHAnsi" w:eastAsia="TT14o00" w:hAnsiTheme="minorHAnsi" w:cstheme="minorHAnsi"/>
          <w:sz w:val="22"/>
          <w:szCs w:val="22"/>
        </w:rPr>
        <w:t>kap..</w:t>
      </w:r>
      <w:proofErr w:type="gramEnd"/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10 a 12</w:t>
      </w:r>
    </w:p>
    <w:p w14:paraId="00DA9076" w14:textId="77777777" w:rsid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509D1196" w14:textId="446C8AC8" w:rsidR="00A36F36" w:rsidRPr="00A36F36" w:rsidRDefault="00A36F36" w:rsidP="00A36F36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>P</w:t>
      </w:r>
      <w:r w:rsidR="00F40903">
        <w:rPr>
          <w:rFonts w:asciiTheme="minorHAnsi" w:eastAsia="TT14o00" w:hAnsiTheme="minorHAnsi" w:cstheme="minorHAnsi"/>
          <w:sz w:val="22"/>
          <w:szCs w:val="22"/>
        </w:rPr>
        <w:t xml:space="preserve">refabrikáty jsou </w:t>
      </w:r>
      <w:r w:rsidRPr="00A36F36">
        <w:rPr>
          <w:rFonts w:asciiTheme="minorHAnsi" w:eastAsia="TT14o00" w:hAnsiTheme="minorHAnsi" w:cstheme="minorHAnsi"/>
          <w:sz w:val="22"/>
          <w:szCs w:val="22"/>
        </w:rPr>
        <w:t>uložen</w:t>
      </w:r>
      <w:r w:rsidR="00F40903">
        <w:rPr>
          <w:rFonts w:asciiTheme="minorHAnsi" w:eastAsia="TT14o00" w:hAnsiTheme="minorHAnsi" w:cstheme="minorHAnsi"/>
          <w:sz w:val="22"/>
          <w:szCs w:val="22"/>
        </w:rPr>
        <w:t>y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v mal</w:t>
      </w:r>
      <w:r w:rsidR="00F40903">
        <w:rPr>
          <w:rFonts w:asciiTheme="minorHAnsi" w:eastAsia="TT14o00" w:hAnsiTheme="minorHAnsi" w:cstheme="minorHAnsi"/>
          <w:sz w:val="22"/>
          <w:szCs w:val="22"/>
        </w:rPr>
        <w:t>é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hloubce, kde kryti se pohybuje do </w:t>
      </w:r>
      <w:proofErr w:type="gramStart"/>
      <w:r w:rsidR="00556341">
        <w:rPr>
          <w:rFonts w:asciiTheme="minorHAnsi" w:eastAsia="TT14o00" w:hAnsiTheme="minorHAnsi" w:cstheme="minorHAnsi"/>
          <w:sz w:val="22"/>
          <w:szCs w:val="22"/>
        </w:rPr>
        <w:t>50c</w:t>
      </w:r>
      <w:r w:rsidRPr="00A36F36">
        <w:rPr>
          <w:rFonts w:asciiTheme="minorHAnsi" w:eastAsia="TT14o00" w:hAnsiTheme="minorHAnsi" w:cstheme="minorHAnsi"/>
          <w:sz w:val="22"/>
          <w:szCs w:val="22"/>
        </w:rPr>
        <w:t>m</w:t>
      </w:r>
      <w:proofErr w:type="gramEnd"/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. Hutněni obsypu v </w:t>
      </w:r>
      <w:proofErr w:type="gramStart"/>
      <w:r w:rsidRPr="00A36F36">
        <w:rPr>
          <w:rFonts w:asciiTheme="minorHAnsi" w:eastAsia="TT14o00" w:hAnsiTheme="minorHAnsi" w:cstheme="minorHAnsi"/>
          <w:sz w:val="22"/>
          <w:szCs w:val="22"/>
        </w:rPr>
        <w:t>zóně  a</w:t>
      </w:r>
      <w:proofErr w:type="gramEnd"/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omezeni hutněni př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mo nad </w:t>
      </w:r>
      <w:r w:rsidR="00556341">
        <w:rPr>
          <w:rFonts w:asciiTheme="minorHAnsi" w:eastAsia="TT14o00" w:hAnsiTheme="minorHAnsi" w:cstheme="minorHAnsi"/>
          <w:sz w:val="22"/>
          <w:szCs w:val="22"/>
        </w:rPr>
        <w:t xml:space="preserve">prefabrikáty 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je tak nezbytn</w:t>
      </w:r>
      <w:r>
        <w:rPr>
          <w:rFonts w:asciiTheme="minorHAnsi" w:eastAsia="TT14o00" w:hAnsiTheme="minorHAnsi" w:cstheme="minorHAnsi"/>
          <w:sz w:val="22"/>
          <w:szCs w:val="22"/>
        </w:rPr>
        <w:t>é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striktně dodržet.</w:t>
      </w:r>
    </w:p>
    <w:p w14:paraId="6BEEA939" w14:textId="77777777" w:rsidR="00A36F36" w:rsidRPr="003D33AA" w:rsidRDefault="00A36F36" w:rsidP="003D33AA">
      <w:pPr>
        <w:spacing w:after="207" w:line="269" w:lineRule="auto"/>
        <w:ind w:left="-5" w:hanging="10"/>
        <w:jc w:val="both"/>
        <w:rPr>
          <w:rFonts w:asciiTheme="minorHAnsi" w:eastAsia="Calibri" w:hAnsiTheme="minorHAnsi" w:cstheme="minorHAnsi"/>
          <w:color w:val="000000"/>
          <w:sz w:val="22"/>
          <w:szCs w:val="22"/>
        </w:rPr>
      </w:pPr>
    </w:p>
    <w:p w14:paraId="6464DDDC" w14:textId="36FC63CE" w:rsidR="001479DC" w:rsidRDefault="00A36F36" w:rsidP="00A36F36">
      <w:pPr>
        <w:pStyle w:val="Nadpis1"/>
      </w:pPr>
      <w:r>
        <w:t>VYHODNOCENÍ PRŮZKUMŮ A PODKLADŮ, VČETNĚ JEJICH UŽITÍ V</w:t>
      </w:r>
      <w:r w:rsidR="008B6854">
        <w:t> </w:t>
      </w:r>
      <w:r>
        <w:t>DOKUM</w:t>
      </w:r>
      <w:r w:rsidR="008B6854">
        <w:t>EN</w:t>
      </w:r>
      <w:r>
        <w:t xml:space="preserve">TACI </w:t>
      </w:r>
    </w:p>
    <w:p w14:paraId="0B8D9A66" w14:textId="77777777" w:rsidR="00BC2D85" w:rsidRPr="00BC2D85" w:rsidRDefault="00BC2D85" w:rsidP="00BC2D85"/>
    <w:p w14:paraId="0CA02D32" w14:textId="65FD5C25" w:rsidR="000E01B2" w:rsidRDefault="008E38BE" w:rsidP="008E38BE">
      <w:pPr>
        <w:pStyle w:val="Nadpis2"/>
      </w:pPr>
      <w:r>
        <w:t>STÁVAJÍCÍ TECHNICKÝ STAV POZEMNÍ KOMUNIKACE</w:t>
      </w:r>
    </w:p>
    <w:p w14:paraId="3FE64B92" w14:textId="4113788E" w:rsidR="00460049" w:rsidRDefault="008E38BE" w:rsidP="008E38BE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 rámci přípravných prací byla provedena prohlídka stávající cesty. Stávající cesta je převážně s travnatým krytem s vyježděnými kolejemi. Vyježděné koleje jsou lokálně vyspraveny </w:t>
      </w:r>
      <w:r w:rsidR="00460049">
        <w:rPr>
          <w:rFonts w:asciiTheme="minorHAnsi" w:hAnsiTheme="minorHAnsi" w:cstheme="minorHAnsi"/>
          <w:sz w:val="22"/>
          <w:szCs w:val="22"/>
        </w:rPr>
        <w:t xml:space="preserve">různorodým materiálem /štěrk, štěrkodrť, recyklát asfaltový a cihelný atd./ Odvodnění komunikace je převážně nefunkční a způsobuje podmáčení podkladních vrstev se ztrátou únosnosti. </w:t>
      </w:r>
    </w:p>
    <w:p w14:paraId="2304A8F1" w14:textId="64124DF2" w:rsidR="00460049" w:rsidRDefault="00460049" w:rsidP="00460049">
      <w:pPr>
        <w:pStyle w:val="Nadpis2"/>
      </w:pPr>
      <w:r>
        <w:lastRenderedPageBreak/>
        <w:t xml:space="preserve">VÝSLEDKY INŽENÝRSKO GEOLOGICKÉHO PRŮZKUMU </w:t>
      </w:r>
    </w:p>
    <w:p w14:paraId="3D78F7E9" w14:textId="64CB6ED9" w:rsidR="00460049" w:rsidRPr="002A2383" w:rsidRDefault="00460049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0"/>
          <w:szCs w:val="20"/>
        </w:rPr>
        <w:t xml:space="preserve"> </w:t>
      </w:r>
      <w:r w:rsidRPr="002A2383">
        <w:rPr>
          <w:rFonts w:asciiTheme="minorHAnsi" w:hAnsiTheme="minorHAnsi" w:cstheme="minorHAnsi"/>
          <w:sz w:val="22"/>
          <w:szCs w:val="22"/>
        </w:rPr>
        <w:t xml:space="preserve">V rámci průzkumů byl zpracován inženýrskogeologický průzkum firmou INSET (06/2021) s následující výsledky a doporučeními.  </w:t>
      </w:r>
    </w:p>
    <w:p w14:paraId="64C8FC4B" w14:textId="5C6341F5" w:rsidR="00AB5C0A" w:rsidRPr="00AB5C0A" w:rsidRDefault="00AB5C0A" w:rsidP="00AB5C0A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>Zeminy v podloží plánovaných polních cest dle vhodnosti do zemního tělesa (</w:t>
      </w:r>
      <w:r w:rsidRPr="002A2383">
        <w:rPr>
          <w:rFonts w:asciiTheme="minorHAnsi" w:hAnsiTheme="minorHAnsi" w:cstheme="minorHAnsi"/>
          <w:i/>
          <w:iCs/>
          <w:sz w:val="22"/>
          <w:szCs w:val="22"/>
        </w:rPr>
        <w:t>ČSN 73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>6133 Návrh a provádění zemního tělesa pozemních komunikací</w:t>
      </w:r>
      <w:r w:rsidRPr="00AB5C0A">
        <w:rPr>
          <w:rFonts w:asciiTheme="minorHAnsi" w:hAnsiTheme="minorHAnsi" w:cstheme="minorHAnsi"/>
          <w:sz w:val="22"/>
          <w:szCs w:val="22"/>
        </w:rPr>
        <w:t>, tabulka A.1) hodnotíme jako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nevhodné až podmínečně vhodné do aktivní zóny a do násypu jako podmínečně vhodné. Podle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provedených laboratorních rozborů mechaniky zemin lze všechny zeminy použít do násypů,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 xml:space="preserve">protože splňují normou požadované parametry meze tekutosti 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wL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, stupně konzistence 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Ic</w:t>
      </w:r>
      <w:proofErr w:type="spellEnd"/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a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 xml:space="preserve">maximální objemové hmotnosti dle zkoušky </w:t>
      </w:r>
      <w:proofErr w:type="spellStart"/>
      <w:r w:rsidRPr="00AB5C0A">
        <w:rPr>
          <w:rFonts w:asciiTheme="minorHAnsi" w:hAnsiTheme="minorHAnsi" w:cstheme="minorHAnsi"/>
          <w:sz w:val="22"/>
          <w:szCs w:val="22"/>
        </w:rPr>
        <w:t>Proctor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 Standard </w:t>
      </w:r>
      <w:r w:rsidRPr="00AB5C0A">
        <w:rPr>
          <w:rFonts w:asciiTheme="minorHAnsi" w:hAnsiTheme="minorHAnsi" w:cstheme="minorHAnsi"/>
          <w:sz w:val="22"/>
          <w:szCs w:val="22"/>
        </w:rPr>
        <w:t>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dmax</w:t>
      </w:r>
      <w:proofErr w:type="spellEnd"/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 PS.</w:t>
      </w:r>
    </w:p>
    <w:p w14:paraId="5A811CF6" w14:textId="3EABA2AD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Podle výsledků zkoušek </w:t>
      </w:r>
      <w:proofErr w:type="spellStart"/>
      <w:r w:rsidRPr="00AB5C0A">
        <w:rPr>
          <w:rFonts w:asciiTheme="minorHAnsi" w:hAnsiTheme="minorHAnsi" w:cstheme="minorHAnsi"/>
          <w:sz w:val="22"/>
          <w:szCs w:val="22"/>
        </w:rPr>
        <w:t>Proctor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 Standard byly zjištěna maximální objemová hmotnost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</w:t>
      </w:r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d max. PS </w:t>
      </w:r>
      <w:r w:rsidRPr="00AB5C0A">
        <w:rPr>
          <w:rFonts w:asciiTheme="minorHAnsi" w:hAnsiTheme="minorHAnsi" w:cstheme="minorHAnsi"/>
          <w:sz w:val="22"/>
          <w:szCs w:val="22"/>
        </w:rPr>
        <w:t>=1743-1763 kg/m3 při optimální vlhkosti 14,3-</w:t>
      </w:r>
      <w:proofErr w:type="gramStart"/>
      <w:r w:rsidRPr="00AB5C0A">
        <w:rPr>
          <w:rFonts w:asciiTheme="minorHAnsi" w:hAnsiTheme="minorHAnsi" w:cstheme="minorHAnsi"/>
          <w:sz w:val="22"/>
          <w:szCs w:val="22"/>
        </w:rPr>
        <w:t>15,2%</w:t>
      </w:r>
      <w:proofErr w:type="gramEnd"/>
      <w:r w:rsidRPr="00AB5C0A">
        <w:rPr>
          <w:rFonts w:asciiTheme="minorHAnsi" w:hAnsiTheme="minorHAnsi" w:cstheme="minorHAnsi"/>
          <w:sz w:val="22"/>
          <w:szCs w:val="22"/>
        </w:rPr>
        <w:t>. Přirozená vlhkost zeminy byla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vyšší o 5,2-9,0 %.</w:t>
      </w:r>
    </w:p>
    <w:p w14:paraId="22EF5281" w14:textId="581A5A00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Agresivita prostředí na betonové konstrukce byla ze vzorku vody stanovena do třídy XA1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dle ČSN EN 206. Agresivita na ocel byla pak stanovena jako velmi vysoká (stupeň IV),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agresivní složkou byl obsah CO2 a hodnota pH.</w:t>
      </w:r>
    </w:p>
    <w:p w14:paraId="0349DAAD" w14:textId="67D95D85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Hladina podzemní vody byla v místech plánovaných polních cest zastižena v</w:t>
      </w:r>
      <w:r w:rsidRPr="002A2383">
        <w:rPr>
          <w:rFonts w:asciiTheme="minorHAnsi" w:hAnsiTheme="minorHAnsi" w:cstheme="minorHAnsi"/>
          <w:sz w:val="22"/>
          <w:szCs w:val="22"/>
        </w:rPr>
        <w:t> </w:t>
      </w:r>
      <w:r w:rsidRPr="00AB5C0A">
        <w:rPr>
          <w:rFonts w:asciiTheme="minorHAnsi" w:hAnsiTheme="minorHAnsi" w:cstheme="minorHAnsi"/>
          <w:sz w:val="22"/>
          <w:szCs w:val="22"/>
        </w:rPr>
        <w:t>sondách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KS01, KS06 a KS10 v hloubkách 1,3 až 1,6 m pod terénem.</w:t>
      </w:r>
    </w:p>
    <w:p w14:paraId="75D7FFED" w14:textId="02F125B3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Zeminy v místech plánovaných tůní lze 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ČSN 75 2410 Malé vodní nádrže </w:t>
      </w:r>
      <w:r w:rsidRPr="00AB5C0A">
        <w:rPr>
          <w:rFonts w:asciiTheme="minorHAnsi" w:hAnsiTheme="minorHAnsi" w:cstheme="minorHAnsi"/>
          <w:sz w:val="22"/>
          <w:szCs w:val="22"/>
        </w:rPr>
        <w:t>hodnotit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jako vhodné až velmi vhodné do homogenní hráze.</w:t>
      </w:r>
    </w:p>
    <w:p w14:paraId="64F3CBEA" w14:textId="6019D993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Těžitelnost zemin v kopaných sondách dosáhla 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ČSN 73 6133 </w:t>
      </w:r>
      <w:r w:rsidRPr="00AB5C0A">
        <w:rPr>
          <w:rFonts w:asciiTheme="minorHAnsi" w:hAnsiTheme="minorHAnsi" w:cstheme="minorHAnsi"/>
          <w:sz w:val="22"/>
          <w:szCs w:val="22"/>
        </w:rPr>
        <w:t xml:space="preserve">I. třídy (dle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>ČSN 73</w:t>
      </w:r>
      <w:r w:rsidRPr="002A2383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3050 </w:t>
      </w:r>
      <w:r w:rsidRPr="00AB5C0A">
        <w:rPr>
          <w:rFonts w:asciiTheme="minorHAnsi" w:hAnsiTheme="minorHAnsi" w:cstheme="minorHAnsi"/>
          <w:sz w:val="22"/>
          <w:szCs w:val="22"/>
        </w:rPr>
        <w:t>pak maximálně 4.-5. třídy). Zeminy vyšších tříd těžitelnosti však, vzhledem k vedení polní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cesty po terénu, nebudou těženy.</w:t>
      </w:r>
    </w:p>
    <w:p w14:paraId="2D4536D3" w14:textId="6E632122" w:rsidR="00460049" w:rsidRPr="002A2383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V místech navrhovaných propustků P17 (KS10) a P38 (KS05) doporučujeme nahradit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zeminy třídy F6 měkké konzistence v podloží propustku 0,5 m mocnou vrstvou štěrku. Vrstvu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štěrku doporučujeme oddělit od podloží geotextílií a původní terén zhutnit; v případě zvýšené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hladiny podzemní vody do podloží zaválcovat lomový kámen. Ostatní propustky budou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v hloubkách cca 1,5 m založeny v prostředí třídy F6 tuhé až pevné (</w:t>
      </w:r>
      <w:proofErr w:type="gramStart"/>
      <w:r w:rsidRPr="00AB5C0A">
        <w:rPr>
          <w:rFonts w:asciiTheme="minorHAnsi" w:hAnsiTheme="minorHAnsi" w:cstheme="minorHAnsi"/>
          <w:sz w:val="22"/>
          <w:szCs w:val="22"/>
        </w:rPr>
        <w:t>P16 - KS09</w:t>
      </w:r>
      <w:proofErr w:type="gramEnd"/>
      <w:r w:rsidRPr="00AB5C0A">
        <w:rPr>
          <w:rFonts w:asciiTheme="minorHAnsi" w:hAnsiTheme="minorHAnsi" w:cstheme="minorHAnsi"/>
          <w:sz w:val="22"/>
          <w:szCs w:val="22"/>
        </w:rPr>
        <w:t>, P36 - KS17 a</w:t>
      </w:r>
      <w:r w:rsidRPr="002A2383">
        <w:rPr>
          <w:rFonts w:asciiTheme="minorHAnsi" w:hAnsiTheme="minorHAnsi" w:cstheme="minorHAnsi"/>
          <w:sz w:val="22"/>
          <w:szCs w:val="22"/>
        </w:rPr>
        <w:t xml:space="preserve"> P50 - KS03), případně v prostředí hornin třídy R4/R5 (P15 - KS08).</w:t>
      </w:r>
    </w:p>
    <w:p w14:paraId="6BFB13FA" w14:textId="1A3A5D20" w:rsidR="00AB5C0A" w:rsidRPr="00177749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135F7A" w14:textId="56B0172E" w:rsidR="00AB5C0A" w:rsidRPr="00AB5C0A" w:rsidRDefault="00AB5C0A" w:rsidP="00AB5C0A">
      <w:pPr>
        <w:pStyle w:val="Nadpis1"/>
        <w:rPr>
          <w:rFonts w:cstheme="minorHAnsi"/>
          <w:szCs w:val="28"/>
        </w:rPr>
      </w:pPr>
      <w:r w:rsidRPr="00AB5C0A">
        <w:rPr>
          <w:szCs w:val="28"/>
        </w:rPr>
        <w:t>VZTAHY POZEMNÍ KOMUNIKACE K OSTATNÍM OBJEKTŮM STAV</w:t>
      </w:r>
      <w:r>
        <w:rPr>
          <w:szCs w:val="28"/>
        </w:rPr>
        <w:t>BY</w:t>
      </w:r>
    </w:p>
    <w:p w14:paraId="43C4D1F4" w14:textId="7136C541" w:rsidR="008E38BE" w:rsidRPr="002A2383" w:rsidRDefault="00AB5C0A" w:rsidP="008E38BE">
      <w:pPr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Stavbu komunikace SO03.101 je nezbytné koordinovat z ostatními stavebními objekty společných zařízení.  </w:t>
      </w:r>
    </w:p>
    <w:p w14:paraId="1CBD1565" w14:textId="2BB98D88" w:rsidR="00AB5C0A" w:rsidRDefault="00AB5C0A" w:rsidP="008E38BE">
      <w:pPr>
        <w:rPr>
          <w:rFonts w:asciiTheme="minorHAnsi" w:hAnsiTheme="minorHAnsi" w:cstheme="minorHAnsi"/>
          <w:sz w:val="22"/>
          <w:szCs w:val="22"/>
        </w:rPr>
      </w:pPr>
    </w:p>
    <w:p w14:paraId="3C4327BA" w14:textId="0E806D48" w:rsidR="00B65AAD" w:rsidRDefault="00AB5C0A" w:rsidP="00AB5C0A">
      <w:pPr>
        <w:pStyle w:val="Nadpis1"/>
      </w:pPr>
      <w:r>
        <w:rPr>
          <w:rFonts w:cstheme="minorHAnsi"/>
          <w:sz w:val="22"/>
          <w:szCs w:val="22"/>
        </w:rPr>
        <w:t xml:space="preserve"> </w:t>
      </w:r>
      <w:r w:rsidR="00B65AAD" w:rsidRPr="00B65AAD">
        <w:t>TECHNICKÉ ŘEŠENÍ</w:t>
      </w:r>
    </w:p>
    <w:p w14:paraId="018665F5" w14:textId="77777777" w:rsidR="00B65AAD" w:rsidRPr="00AB5C0A" w:rsidRDefault="00B65AAD" w:rsidP="00AB5C0A">
      <w:pPr>
        <w:pStyle w:val="Nadpis2"/>
      </w:pPr>
      <w:r w:rsidRPr="00AB5C0A">
        <w:t>Kategorie, návrhová rychlost</w:t>
      </w:r>
    </w:p>
    <w:p w14:paraId="1C022BF7" w14:textId="7BF54B0F" w:rsidR="001508FB" w:rsidRPr="002A2383" w:rsidRDefault="00952040" w:rsidP="001508F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Polní cesta </w:t>
      </w:r>
      <w:r w:rsidR="00D67249" w:rsidRPr="002A2383">
        <w:rPr>
          <w:rFonts w:asciiTheme="minorHAnsi" w:hAnsiTheme="minorHAnsi" w:cstheme="minorHAnsi"/>
          <w:sz w:val="22"/>
          <w:szCs w:val="22"/>
        </w:rPr>
        <w:t>HC3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 je navržena jako komunikace </w:t>
      </w:r>
      <w:r w:rsidRPr="002A2383">
        <w:rPr>
          <w:rFonts w:asciiTheme="minorHAnsi" w:hAnsiTheme="minorHAnsi" w:cstheme="minorHAnsi"/>
          <w:sz w:val="22"/>
          <w:szCs w:val="22"/>
        </w:rPr>
        <w:t>jedno</w:t>
      </w:r>
      <w:r w:rsidR="001508FB" w:rsidRPr="002A2383">
        <w:rPr>
          <w:rFonts w:asciiTheme="minorHAnsi" w:hAnsiTheme="minorHAnsi" w:cstheme="minorHAnsi"/>
          <w:sz w:val="22"/>
          <w:szCs w:val="22"/>
        </w:rPr>
        <w:t>pruhová obousměrná v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 dvou kategoriích od km 0,000 do km 1,625 v kategorii </w:t>
      </w:r>
      <w:r w:rsidRPr="002A2383">
        <w:rPr>
          <w:rFonts w:asciiTheme="minorHAnsi" w:hAnsiTheme="minorHAnsi" w:cstheme="minorHAnsi"/>
          <w:sz w:val="22"/>
          <w:szCs w:val="22"/>
        </w:rPr>
        <w:t>P-4,</w:t>
      </w:r>
      <w:r w:rsidR="007D2556" w:rsidRPr="002A2383">
        <w:rPr>
          <w:rFonts w:asciiTheme="minorHAnsi" w:hAnsiTheme="minorHAnsi" w:cstheme="minorHAnsi"/>
          <w:sz w:val="22"/>
          <w:szCs w:val="22"/>
        </w:rPr>
        <w:t>0</w:t>
      </w:r>
      <w:r w:rsidRPr="002A2383">
        <w:rPr>
          <w:rFonts w:asciiTheme="minorHAnsi" w:hAnsiTheme="minorHAnsi" w:cstheme="minorHAnsi"/>
          <w:sz w:val="22"/>
          <w:szCs w:val="22"/>
        </w:rPr>
        <w:t>/30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 a od km 1,625 do km 2,471 v kategorii P-3,5/20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.  Komunikace je </w:t>
      </w:r>
      <w:r w:rsidR="00B308DD" w:rsidRPr="002A2383">
        <w:rPr>
          <w:rFonts w:asciiTheme="minorHAnsi" w:hAnsiTheme="minorHAnsi" w:cstheme="minorHAnsi"/>
          <w:sz w:val="22"/>
          <w:szCs w:val="22"/>
        </w:rPr>
        <w:t xml:space="preserve">provozně </w:t>
      </w:r>
      <w:r w:rsidRPr="002A2383">
        <w:rPr>
          <w:rFonts w:asciiTheme="minorHAnsi" w:hAnsiTheme="minorHAnsi" w:cstheme="minorHAnsi"/>
          <w:sz w:val="22"/>
          <w:szCs w:val="22"/>
        </w:rPr>
        <w:t>průjezdná s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 pěti</w:t>
      </w:r>
      <w:r w:rsidR="007D2556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2A2383">
        <w:rPr>
          <w:rFonts w:asciiTheme="minorHAnsi" w:hAnsiTheme="minorHAnsi" w:cstheme="minorHAnsi"/>
          <w:sz w:val="22"/>
          <w:szCs w:val="22"/>
        </w:rPr>
        <w:t xml:space="preserve">výhybnami v trase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pro návrhové vozidlo /vozidlo IZS a svozu odpadu </w:t>
      </w:r>
      <w:r w:rsidRPr="002A2383">
        <w:rPr>
          <w:rFonts w:asciiTheme="minorHAnsi" w:hAnsiTheme="minorHAnsi" w:cstheme="minorHAnsi"/>
          <w:sz w:val="22"/>
          <w:szCs w:val="22"/>
        </w:rPr>
        <w:t>a zemědělská vozidla</w:t>
      </w:r>
      <w:r w:rsidR="001508FB" w:rsidRPr="002A2383">
        <w:rPr>
          <w:rFonts w:asciiTheme="minorHAnsi" w:hAnsiTheme="minorHAnsi" w:cstheme="minorHAnsi"/>
          <w:sz w:val="22"/>
          <w:szCs w:val="22"/>
        </w:rPr>
        <w:t>/.</w:t>
      </w:r>
      <w:r w:rsidR="00FE45E7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Návrhová úroveň porušení D2 a třída dopravního zatížení VI. Návrhová rychlost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20 a </w:t>
      </w:r>
      <w:r w:rsidR="00E334D9" w:rsidRPr="002A2383">
        <w:rPr>
          <w:rFonts w:asciiTheme="minorHAnsi" w:hAnsiTheme="minorHAnsi" w:cstheme="minorHAnsi"/>
          <w:sz w:val="22"/>
          <w:szCs w:val="22"/>
        </w:rPr>
        <w:t>3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0 km/h. </w:t>
      </w:r>
      <w:r w:rsidR="00B308DD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D67249" w:rsidRPr="002A2383">
        <w:rPr>
          <w:rFonts w:asciiTheme="minorHAnsi" w:hAnsiTheme="minorHAnsi" w:cstheme="minorHAnsi"/>
          <w:sz w:val="22"/>
          <w:szCs w:val="22"/>
        </w:rPr>
        <w:t>Šířka korunu polní cesty činí 4,0m a 3,5m.  Z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pevněná šířka vozovky činí </w:t>
      </w:r>
      <w:r w:rsidR="007D2556" w:rsidRPr="002A2383">
        <w:rPr>
          <w:rFonts w:asciiTheme="minorHAnsi" w:hAnsiTheme="minorHAnsi" w:cstheme="minorHAnsi"/>
          <w:sz w:val="22"/>
          <w:szCs w:val="22"/>
        </w:rPr>
        <w:t>3,5</w:t>
      </w:r>
      <w:r w:rsidR="001508FB" w:rsidRPr="002A2383">
        <w:rPr>
          <w:rFonts w:asciiTheme="minorHAnsi" w:hAnsiTheme="minorHAnsi" w:cstheme="minorHAnsi"/>
          <w:sz w:val="22"/>
          <w:szCs w:val="22"/>
        </w:rPr>
        <w:t>m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a 3,0m </w:t>
      </w:r>
      <w:r w:rsidRPr="002A2383">
        <w:rPr>
          <w:rFonts w:asciiTheme="minorHAnsi" w:hAnsiTheme="minorHAnsi" w:cstheme="minorHAnsi"/>
          <w:sz w:val="22"/>
          <w:szCs w:val="22"/>
        </w:rPr>
        <w:t xml:space="preserve">s oboustrannou krajnicí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šířky </w:t>
      </w:r>
      <w:r w:rsidRPr="002A2383">
        <w:rPr>
          <w:rFonts w:asciiTheme="minorHAnsi" w:hAnsiTheme="minorHAnsi" w:cstheme="minorHAnsi"/>
          <w:sz w:val="22"/>
          <w:szCs w:val="22"/>
        </w:rPr>
        <w:t>0,25m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. Předpokládaná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návrhová doba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životnosti 20 let. </w:t>
      </w:r>
    </w:p>
    <w:p w14:paraId="1A5D72E8" w14:textId="77777777" w:rsidR="00B308DD" w:rsidRPr="00AB5C0A" w:rsidRDefault="00B308DD" w:rsidP="001508F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0E0DFAE6" w14:textId="77777777" w:rsidR="00B65AAD" w:rsidRPr="00AB5C0A" w:rsidRDefault="00B65AAD" w:rsidP="00D67249">
      <w:pPr>
        <w:pStyle w:val="Nadpis2"/>
      </w:pPr>
      <w:r w:rsidRPr="00AB5C0A">
        <w:t>Směrové řešení</w:t>
      </w:r>
    </w:p>
    <w:p w14:paraId="495F05C2" w14:textId="27826CBF" w:rsidR="00B65AAD" w:rsidRPr="002A2383" w:rsidRDefault="00B65AAD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Směrové řešení trasy </w:t>
      </w:r>
      <w:r w:rsidR="002A2383" w:rsidRPr="002A2383">
        <w:rPr>
          <w:rFonts w:asciiTheme="minorHAnsi" w:hAnsiTheme="minorHAnsi" w:cstheme="minorHAnsi"/>
          <w:sz w:val="22"/>
          <w:szCs w:val="22"/>
        </w:rPr>
        <w:t xml:space="preserve">je určeno provedenou parcelací v rámci KPÚ.  Navržená komunikace </w:t>
      </w:r>
      <w:r w:rsidR="00952040" w:rsidRPr="002A2383">
        <w:rPr>
          <w:rFonts w:asciiTheme="minorHAnsi" w:hAnsiTheme="minorHAnsi" w:cstheme="minorHAnsi"/>
          <w:sz w:val="22"/>
          <w:szCs w:val="22"/>
        </w:rPr>
        <w:t>respektuje stávající trasu polní cest</w:t>
      </w:r>
      <w:r w:rsidR="002A2383" w:rsidRPr="002A2383">
        <w:rPr>
          <w:rFonts w:asciiTheme="minorHAnsi" w:hAnsiTheme="minorHAnsi" w:cstheme="minorHAnsi"/>
          <w:sz w:val="22"/>
          <w:szCs w:val="22"/>
        </w:rPr>
        <w:t>y s výjimkou úseku od km</w:t>
      </w:r>
      <w:r w:rsidR="002A2383" w:rsidRPr="002A2383">
        <w:rPr>
          <w:rFonts w:asciiTheme="minorHAnsi" w:eastAsia="TT14o00" w:hAnsiTheme="minorHAnsi" w:cstheme="minorHAnsi"/>
          <w:sz w:val="22"/>
          <w:szCs w:val="22"/>
        </w:rPr>
        <w:t>,710 do km cca 0,860</w:t>
      </w:r>
      <w:r w:rsidR="002A2383">
        <w:rPr>
          <w:rFonts w:asciiTheme="minorHAnsi" w:eastAsia="TT14o00" w:hAnsiTheme="minorHAnsi" w:cstheme="minorHAnsi"/>
          <w:sz w:val="22"/>
          <w:szCs w:val="22"/>
        </w:rPr>
        <w:t xml:space="preserve">, kdy je vyjetá cesta vedena mimo pozemek oddělený pro cestu. Cesta je vzhledem k významu a předpokládanému dopravnímu </w:t>
      </w:r>
      <w:proofErr w:type="gramStart"/>
      <w:r w:rsidR="002A2383">
        <w:rPr>
          <w:rFonts w:asciiTheme="minorHAnsi" w:eastAsia="TT14o00" w:hAnsiTheme="minorHAnsi" w:cstheme="minorHAnsi"/>
          <w:sz w:val="22"/>
          <w:szCs w:val="22"/>
        </w:rPr>
        <w:t xml:space="preserve">zatížení 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 vedena</w:t>
      </w:r>
      <w:proofErr w:type="gramEnd"/>
      <w:r w:rsidR="00952040" w:rsidRPr="002A2383">
        <w:rPr>
          <w:rFonts w:asciiTheme="minorHAnsi" w:hAnsiTheme="minorHAnsi" w:cstheme="minorHAnsi"/>
          <w:sz w:val="22"/>
          <w:szCs w:val="22"/>
        </w:rPr>
        <w:t xml:space="preserve"> v</w:t>
      </w:r>
      <w:r w:rsidR="002A2383">
        <w:rPr>
          <w:rFonts w:asciiTheme="minorHAnsi" w:hAnsiTheme="minorHAnsi" w:cstheme="minorHAnsi"/>
          <w:sz w:val="22"/>
          <w:szCs w:val="22"/>
        </w:rPr>
        <w:t> </w:t>
      </w:r>
      <w:r w:rsidR="00952040" w:rsidRPr="002A2383">
        <w:rPr>
          <w:rFonts w:asciiTheme="minorHAnsi" w:hAnsiTheme="minorHAnsi" w:cstheme="minorHAnsi"/>
          <w:sz w:val="22"/>
          <w:szCs w:val="22"/>
        </w:rPr>
        <w:t>přím</w:t>
      </w:r>
      <w:r w:rsidR="002A2383">
        <w:rPr>
          <w:rFonts w:asciiTheme="minorHAnsi" w:hAnsiTheme="minorHAnsi" w:cstheme="minorHAnsi"/>
          <w:sz w:val="22"/>
          <w:szCs w:val="22"/>
        </w:rPr>
        <w:t xml:space="preserve">é </w:t>
      </w:r>
      <w:r w:rsidR="00952040" w:rsidRPr="002A2383">
        <w:rPr>
          <w:rFonts w:asciiTheme="minorHAnsi" w:hAnsiTheme="minorHAnsi" w:cstheme="minorHAnsi"/>
          <w:sz w:val="22"/>
          <w:szCs w:val="22"/>
        </w:rPr>
        <w:t>s</w:t>
      </w:r>
      <w:r w:rsidR="002A2383">
        <w:rPr>
          <w:rFonts w:asciiTheme="minorHAnsi" w:hAnsiTheme="minorHAnsi" w:cstheme="minorHAnsi"/>
          <w:sz w:val="22"/>
          <w:szCs w:val="22"/>
        </w:rPr>
        <w:t xml:space="preserve"> prostými </w:t>
      </w:r>
      <w:r w:rsidR="00952040" w:rsidRPr="002A2383">
        <w:rPr>
          <w:rFonts w:asciiTheme="minorHAnsi" w:hAnsiTheme="minorHAnsi" w:cstheme="minorHAnsi"/>
          <w:sz w:val="22"/>
          <w:szCs w:val="22"/>
        </w:rPr>
        <w:t>kružnicovými směrovými oblouky</w:t>
      </w:r>
      <w:r w:rsidR="002A2383">
        <w:rPr>
          <w:rFonts w:asciiTheme="minorHAnsi" w:hAnsiTheme="minorHAnsi" w:cstheme="minorHAnsi"/>
          <w:sz w:val="22"/>
          <w:szCs w:val="22"/>
        </w:rPr>
        <w:t xml:space="preserve"> bez přechodnic</w:t>
      </w:r>
      <w:r w:rsidR="00952040" w:rsidRPr="002A2383">
        <w:rPr>
          <w:rFonts w:asciiTheme="minorHAnsi" w:hAnsiTheme="minorHAnsi" w:cstheme="minorHAnsi"/>
          <w:sz w:val="22"/>
          <w:szCs w:val="22"/>
        </w:rPr>
        <w:t>.</w:t>
      </w:r>
      <w:r w:rsidR="007D2556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2A2383">
        <w:rPr>
          <w:rFonts w:asciiTheme="minorHAnsi" w:hAnsiTheme="minorHAnsi" w:cstheme="minorHAnsi"/>
          <w:sz w:val="22"/>
          <w:szCs w:val="22"/>
        </w:rPr>
        <w:t>Přesné vedení je blíže specifikováno ve výkresové části D.</w:t>
      </w:r>
      <w:r w:rsidR="007D2556" w:rsidRPr="002A2383">
        <w:rPr>
          <w:rFonts w:asciiTheme="minorHAnsi" w:hAnsiTheme="minorHAnsi" w:cstheme="minorHAnsi"/>
          <w:sz w:val="22"/>
          <w:szCs w:val="22"/>
        </w:rPr>
        <w:t>0</w:t>
      </w:r>
      <w:r w:rsidR="00136376">
        <w:rPr>
          <w:rFonts w:asciiTheme="minorHAnsi" w:hAnsiTheme="minorHAnsi" w:cstheme="minorHAnsi"/>
          <w:sz w:val="22"/>
          <w:szCs w:val="22"/>
        </w:rPr>
        <w:t>3</w:t>
      </w:r>
      <w:r w:rsidR="00952040" w:rsidRPr="002A2383">
        <w:rPr>
          <w:rFonts w:asciiTheme="minorHAnsi" w:hAnsiTheme="minorHAnsi" w:cstheme="minorHAnsi"/>
          <w:sz w:val="22"/>
          <w:szCs w:val="22"/>
        </w:rPr>
        <w:t>.</w:t>
      </w:r>
      <w:r w:rsidR="00136376">
        <w:rPr>
          <w:rFonts w:asciiTheme="minorHAnsi" w:hAnsiTheme="minorHAnsi" w:cstheme="minorHAnsi"/>
          <w:sz w:val="22"/>
          <w:szCs w:val="22"/>
        </w:rPr>
        <w:t>101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. </w:t>
      </w:r>
      <w:r w:rsidR="00351C85" w:rsidRPr="002A2383">
        <w:rPr>
          <w:rFonts w:asciiTheme="minorHAnsi" w:hAnsiTheme="minorHAnsi" w:cstheme="minorHAnsi"/>
          <w:sz w:val="22"/>
          <w:szCs w:val="22"/>
        </w:rPr>
        <w:t>Celková délka</w:t>
      </w:r>
      <w:r w:rsidR="0035029F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cesty </w:t>
      </w:r>
      <w:r w:rsidR="00351C85" w:rsidRPr="002A2383">
        <w:rPr>
          <w:rFonts w:asciiTheme="minorHAnsi" w:hAnsiTheme="minorHAnsi" w:cstheme="minorHAnsi"/>
          <w:sz w:val="22"/>
          <w:szCs w:val="22"/>
        </w:rPr>
        <w:t xml:space="preserve">činí </w:t>
      </w:r>
      <w:r w:rsidR="00136376">
        <w:rPr>
          <w:rFonts w:asciiTheme="minorHAnsi" w:hAnsiTheme="minorHAnsi" w:cstheme="minorHAnsi"/>
          <w:sz w:val="22"/>
          <w:szCs w:val="22"/>
        </w:rPr>
        <w:t>2471,01</w:t>
      </w:r>
      <w:r w:rsidR="0048634E" w:rsidRPr="002A2383">
        <w:rPr>
          <w:rFonts w:asciiTheme="minorHAnsi" w:hAnsiTheme="minorHAnsi" w:cstheme="minorHAnsi"/>
          <w:sz w:val="22"/>
          <w:szCs w:val="22"/>
        </w:rPr>
        <w:t>m</w:t>
      </w:r>
      <w:r w:rsidR="00351C85" w:rsidRPr="002A2383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5D6CCE83" w14:textId="77777777" w:rsidR="00B65AAD" w:rsidRPr="00AB5C0A" w:rsidRDefault="00B65AAD" w:rsidP="00B65AAD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323B5075" w14:textId="77777777" w:rsidR="00B65AAD" w:rsidRPr="00AB5C0A" w:rsidRDefault="00B65AAD" w:rsidP="00D67249">
      <w:pPr>
        <w:pStyle w:val="Nadpis2"/>
      </w:pPr>
      <w:r w:rsidRPr="00AB5C0A">
        <w:t>Výškové řešení</w:t>
      </w:r>
    </w:p>
    <w:p w14:paraId="288A5C51" w14:textId="4E8AE49B" w:rsidR="00B65AAD" w:rsidRPr="009C35CA" w:rsidRDefault="00B65AAD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9C35CA">
        <w:rPr>
          <w:rFonts w:asciiTheme="minorHAnsi" w:hAnsiTheme="minorHAnsi" w:cstheme="minorHAnsi"/>
          <w:sz w:val="22"/>
          <w:szCs w:val="22"/>
        </w:rPr>
        <w:t xml:space="preserve">Návrh výškového řešení 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je </w:t>
      </w:r>
      <w:r w:rsidRPr="009C35CA">
        <w:rPr>
          <w:rFonts w:asciiTheme="minorHAnsi" w:hAnsiTheme="minorHAnsi" w:cstheme="minorHAnsi"/>
          <w:sz w:val="22"/>
          <w:szCs w:val="22"/>
        </w:rPr>
        <w:t xml:space="preserve">ovlivněn </w:t>
      </w:r>
      <w:r w:rsidR="00351C85" w:rsidRPr="009C35CA">
        <w:rPr>
          <w:rFonts w:asciiTheme="minorHAnsi" w:hAnsiTheme="minorHAnsi" w:cstheme="minorHAnsi"/>
          <w:sz w:val="22"/>
          <w:szCs w:val="22"/>
        </w:rPr>
        <w:t>niveletou stávající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ho terénu a polohou inženýrských sítí. </w:t>
      </w:r>
      <w:r w:rsidR="00351C85" w:rsidRPr="009C35CA">
        <w:rPr>
          <w:rFonts w:asciiTheme="minorHAnsi" w:hAnsiTheme="minorHAnsi" w:cstheme="minorHAnsi"/>
          <w:sz w:val="22"/>
          <w:szCs w:val="22"/>
        </w:rPr>
        <w:t xml:space="preserve">  </w:t>
      </w:r>
      <w:r w:rsidR="001C3348" w:rsidRPr="009C35CA">
        <w:rPr>
          <w:rFonts w:asciiTheme="minorHAnsi" w:hAnsiTheme="minorHAnsi" w:cstheme="minorHAnsi"/>
          <w:sz w:val="22"/>
          <w:szCs w:val="22"/>
        </w:rPr>
        <w:t>Komunikace respektuje stáv</w:t>
      </w:r>
      <w:r w:rsidR="008A0506" w:rsidRPr="009C35CA">
        <w:rPr>
          <w:rFonts w:asciiTheme="minorHAnsi" w:hAnsiTheme="minorHAnsi" w:cstheme="minorHAnsi"/>
          <w:sz w:val="22"/>
          <w:szCs w:val="22"/>
        </w:rPr>
        <w:t>a</w:t>
      </w:r>
      <w:r w:rsidR="001C3348" w:rsidRPr="009C35CA">
        <w:rPr>
          <w:rFonts w:asciiTheme="minorHAnsi" w:hAnsiTheme="minorHAnsi" w:cstheme="minorHAnsi"/>
          <w:sz w:val="22"/>
          <w:szCs w:val="22"/>
        </w:rPr>
        <w:t xml:space="preserve">jící </w:t>
      </w:r>
      <w:r w:rsidR="008A0506" w:rsidRPr="009C35CA">
        <w:rPr>
          <w:rFonts w:asciiTheme="minorHAnsi" w:hAnsiTheme="minorHAnsi" w:cstheme="minorHAnsi"/>
          <w:sz w:val="22"/>
          <w:szCs w:val="22"/>
        </w:rPr>
        <w:t xml:space="preserve">niveletu </w:t>
      </w:r>
      <w:r w:rsidR="00F063D5" w:rsidRPr="009C35CA">
        <w:rPr>
          <w:rFonts w:asciiTheme="minorHAnsi" w:hAnsiTheme="minorHAnsi" w:cstheme="minorHAnsi"/>
          <w:sz w:val="22"/>
          <w:szCs w:val="22"/>
        </w:rPr>
        <w:t>terénu</w:t>
      </w:r>
      <w:r w:rsidR="000914D7" w:rsidRPr="009C35CA">
        <w:rPr>
          <w:rFonts w:asciiTheme="minorHAnsi" w:hAnsiTheme="minorHAnsi" w:cstheme="minorHAnsi"/>
          <w:sz w:val="22"/>
          <w:szCs w:val="22"/>
        </w:rPr>
        <w:t xml:space="preserve">. </w:t>
      </w:r>
      <w:r w:rsidR="00351C85" w:rsidRPr="009C35CA">
        <w:rPr>
          <w:rFonts w:asciiTheme="minorHAnsi" w:hAnsiTheme="minorHAnsi" w:cstheme="minorHAnsi"/>
          <w:sz w:val="22"/>
          <w:szCs w:val="22"/>
        </w:rPr>
        <w:t xml:space="preserve"> 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Komunikace je navržena v podélném spádu </w:t>
      </w:r>
      <w:r w:rsidR="007C1C58" w:rsidRPr="009C35CA">
        <w:rPr>
          <w:rFonts w:asciiTheme="minorHAnsi" w:hAnsiTheme="minorHAnsi" w:cstheme="minorHAnsi"/>
          <w:sz w:val="22"/>
          <w:szCs w:val="22"/>
        </w:rPr>
        <w:t xml:space="preserve">od </w:t>
      </w:r>
      <w:r w:rsidR="00952040" w:rsidRPr="009C35CA">
        <w:rPr>
          <w:rFonts w:asciiTheme="minorHAnsi" w:hAnsiTheme="minorHAnsi" w:cstheme="minorHAnsi"/>
          <w:sz w:val="22"/>
          <w:szCs w:val="22"/>
        </w:rPr>
        <w:t>-</w:t>
      </w:r>
      <w:r w:rsidR="00136376" w:rsidRPr="009C35CA">
        <w:rPr>
          <w:rFonts w:asciiTheme="minorHAnsi" w:hAnsiTheme="minorHAnsi" w:cstheme="minorHAnsi"/>
          <w:sz w:val="22"/>
          <w:szCs w:val="22"/>
        </w:rPr>
        <w:t>5,20</w:t>
      </w:r>
      <w:r w:rsidR="00952040" w:rsidRPr="009C35CA">
        <w:rPr>
          <w:rFonts w:asciiTheme="minorHAnsi" w:hAnsiTheme="minorHAnsi" w:cstheme="minorHAnsi"/>
          <w:sz w:val="22"/>
          <w:szCs w:val="22"/>
        </w:rPr>
        <w:t xml:space="preserve"> do </w:t>
      </w:r>
      <w:r w:rsidR="00717E75" w:rsidRPr="009C35CA">
        <w:rPr>
          <w:rFonts w:asciiTheme="minorHAnsi" w:hAnsiTheme="minorHAnsi" w:cstheme="minorHAnsi"/>
          <w:sz w:val="22"/>
          <w:szCs w:val="22"/>
        </w:rPr>
        <w:t>+</w:t>
      </w:r>
      <w:proofErr w:type="gramStart"/>
      <w:r w:rsidR="00136376" w:rsidRPr="009C35CA">
        <w:rPr>
          <w:rFonts w:asciiTheme="minorHAnsi" w:hAnsiTheme="minorHAnsi" w:cstheme="minorHAnsi"/>
          <w:sz w:val="22"/>
          <w:szCs w:val="22"/>
        </w:rPr>
        <w:t>6,74</w:t>
      </w:r>
      <w:r w:rsidR="0035029F" w:rsidRPr="009C35CA">
        <w:rPr>
          <w:rFonts w:asciiTheme="minorHAnsi" w:hAnsiTheme="minorHAnsi" w:cstheme="minorHAnsi"/>
          <w:sz w:val="22"/>
          <w:szCs w:val="22"/>
        </w:rPr>
        <w:t>%</w:t>
      </w:r>
      <w:proofErr w:type="gramEnd"/>
      <w:r w:rsidR="007C1C58" w:rsidRPr="009C35CA">
        <w:rPr>
          <w:rFonts w:asciiTheme="minorHAnsi" w:hAnsiTheme="minorHAnsi" w:cstheme="minorHAnsi"/>
          <w:sz w:val="22"/>
          <w:szCs w:val="22"/>
        </w:rPr>
        <w:t>.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F1A1BB4" w14:textId="77777777" w:rsidR="00B65AAD" w:rsidRPr="00177749" w:rsidRDefault="00B65AAD" w:rsidP="00177749">
      <w:pPr>
        <w:pStyle w:val="Nadpis2"/>
      </w:pPr>
      <w:r w:rsidRPr="00177749">
        <w:lastRenderedPageBreak/>
        <w:t>Příčné uspořádání, příčný sklon a klopení</w:t>
      </w:r>
    </w:p>
    <w:p w14:paraId="07A5BA10" w14:textId="1DCC276B" w:rsidR="00531DC0" w:rsidRPr="00136376" w:rsidRDefault="0048634E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bookmarkStart w:id="2" w:name="_Hlk4271236"/>
      <w:r w:rsidRPr="00136376">
        <w:rPr>
          <w:rFonts w:asciiTheme="minorHAnsi" w:hAnsiTheme="minorHAnsi" w:cstheme="minorHAnsi"/>
          <w:sz w:val="22"/>
          <w:szCs w:val="22"/>
        </w:rPr>
        <w:t>K</w:t>
      </w:r>
      <w:r w:rsidR="00351C85" w:rsidRPr="00136376">
        <w:rPr>
          <w:rFonts w:asciiTheme="minorHAnsi" w:hAnsiTheme="minorHAnsi" w:cstheme="minorHAnsi"/>
          <w:sz w:val="22"/>
          <w:szCs w:val="22"/>
        </w:rPr>
        <w:t>omunikace</w:t>
      </w:r>
      <w:r w:rsidRPr="00136376">
        <w:rPr>
          <w:rFonts w:asciiTheme="minorHAnsi" w:hAnsiTheme="minorHAnsi" w:cstheme="minorHAnsi"/>
          <w:sz w:val="22"/>
          <w:szCs w:val="22"/>
        </w:rPr>
        <w:t xml:space="preserve"> od km 0,000 do km </w:t>
      </w:r>
      <w:r w:rsidR="007D2556" w:rsidRPr="00136376">
        <w:rPr>
          <w:rFonts w:asciiTheme="minorHAnsi" w:hAnsiTheme="minorHAnsi" w:cstheme="minorHAnsi"/>
          <w:sz w:val="22"/>
          <w:szCs w:val="22"/>
        </w:rPr>
        <w:t>1,</w:t>
      </w:r>
      <w:r w:rsidR="00136376">
        <w:rPr>
          <w:rFonts w:asciiTheme="minorHAnsi" w:hAnsiTheme="minorHAnsi" w:cstheme="minorHAnsi"/>
          <w:sz w:val="22"/>
          <w:szCs w:val="22"/>
        </w:rPr>
        <w:t>625</w:t>
      </w:r>
      <w:r w:rsidR="00B308DD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je 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provedena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v kategorii </w:t>
      </w:r>
      <w:r w:rsidR="00952040" w:rsidRPr="00136376">
        <w:rPr>
          <w:rFonts w:asciiTheme="minorHAnsi" w:hAnsiTheme="minorHAnsi" w:cstheme="minorHAnsi"/>
          <w:sz w:val="22"/>
          <w:szCs w:val="22"/>
        </w:rPr>
        <w:t>P-4,</w:t>
      </w:r>
      <w:r w:rsidR="007D2556" w:rsidRPr="00136376">
        <w:rPr>
          <w:rFonts w:asciiTheme="minorHAnsi" w:hAnsiTheme="minorHAnsi" w:cstheme="minorHAnsi"/>
          <w:sz w:val="22"/>
          <w:szCs w:val="22"/>
        </w:rPr>
        <w:t>0</w:t>
      </w:r>
      <w:r w:rsidR="00952040" w:rsidRPr="00136376">
        <w:rPr>
          <w:rFonts w:asciiTheme="minorHAnsi" w:hAnsiTheme="minorHAnsi" w:cstheme="minorHAnsi"/>
          <w:sz w:val="22"/>
          <w:szCs w:val="22"/>
        </w:rPr>
        <w:t>/30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jako </w:t>
      </w:r>
      <w:r w:rsidR="00952040" w:rsidRPr="00136376">
        <w:rPr>
          <w:rFonts w:asciiTheme="minorHAnsi" w:hAnsiTheme="minorHAnsi" w:cstheme="minorHAnsi"/>
          <w:sz w:val="22"/>
          <w:szCs w:val="22"/>
        </w:rPr>
        <w:t>jedno</w:t>
      </w:r>
      <w:r w:rsidR="00B65AAD" w:rsidRPr="00136376">
        <w:rPr>
          <w:rFonts w:asciiTheme="minorHAnsi" w:hAnsiTheme="minorHAnsi" w:cstheme="minorHAnsi"/>
          <w:sz w:val="22"/>
          <w:szCs w:val="22"/>
        </w:rPr>
        <w:t>pruhová obousměrná komunikace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136376">
        <w:rPr>
          <w:rFonts w:asciiTheme="minorHAnsi" w:hAnsiTheme="minorHAnsi" w:cstheme="minorHAnsi"/>
          <w:sz w:val="22"/>
          <w:szCs w:val="22"/>
        </w:rPr>
        <w:t>s</w:t>
      </w:r>
      <w:r w:rsidR="00136376">
        <w:rPr>
          <w:rFonts w:asciiTheme="minorHAnsi" w:hAnsiTheme="minorHAnsi" w:cstheme="minorHAnsi"/>
          <w:sz w:val="22"/>
          <w:szCs w:val="22"/>
        </w:rPr>
        <w:t> výhybnami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. </w:t>
      </w:r>
      <w:r w:rsidR="00136376">
        <w:rPr>
          <w:rFonts w:asciiTheme="minorHAnsi" w:hAnsiTheme="minorHAnsi" w:cstheme="minorHAnsi"/>
          <w:sz w:val="22"/>
          <w:szCs w:val="22"/>
        </w:rPr>
        <w:t>Šířka koruny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činí </w:t>
      </w:r>
      <w:r w:rsidR="00952040" w:rsidRPr="00136376">
        <w:rPr>
          <w:rFonts w:asciiTheme="minorHAnsi" w:hAnsiTheme="minorHAnsi" w:cstheme="minorHAnsi"/>
          <w:sz w:val="22"/>
          <w:szCs w:val="22"/>
        </w:rPr>
        <w:t>4,0</w:t>
      </w:r>
      <w:r w:rsidR="00F063D5" w:rsidRPr="00136376">
        <w:rPr>
          <w:rFonts w:asciiTheme="minorHAnsi" w:hAnsiTheme="minorHAnsi" w:cstheme="minorHAnsi"/>
          <w:sz w:val="22"/>
          <w:szCs w:val="22"/>
        </w:rPr>
        <w:t>m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. Volná šířka </w:t>
      </w:r>
      <w:r w:rsidR="001A4A4E" w:rsidRPr="00136376">
        <w:rPr>
          <w:rFonts w:asciiTheme="minorHAnsi" w:hAnsiTheme="minorHAnsi" w:cstheme="minorHAnsi"/>
          <w:sz w:val="22"/>
          <w:szCs w:val="22"/>
        </w:rPr>
        <w:t xml:space="preserve">uličního prostoru 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činí </w:t>
      </w:r>
      <w:r w:rsidR="00952040" w:rsidRPr="00136376">
        <w:rPr>
          <w:rFonts w:asciiTheme="minorHAnsi" w:hAnsiTheme="minorHAnsi" w:cstheme="minorHAnsi"/>
          <w:sz w:val="22"/>
          <w:szCs w:val="22"/>
        </w:rPr>
        <w:t xml:space="preserve">min. </w:t>
      </w:r>
      <w:proofErr w:type="gramStart"/>
      <w:r w:rsidR="00952040" w:rsidRPr="00136376">
        <w:rPr>
          <w:rFonts w:asciiTheme="minorHAnsi" w:hAnsiTheme="minorHAnsi" w:cstheme="minorHAnsi"/>
          <w:sz w:val="22"/>
          <w:szCs w:val="22"/>
        </w:rPr>
        <w:t>5</w:t>
      </w:r>
      <w:r w:rsidRPr="00136376">
        <w:rPr>
          <w:rFonts w:asciiTheme="minorHAnsi" w:hAnsiTheme="minorHAnsi" w:cstheme="minorHAnsi"/>
          <w:sz w:val="22"/>
          <w:szCs w:val="22"/>
        </w:rPr>
        <w:t>m</w:t>
      </w:r>
      <w:proofErr w:type="gramEnd"/>
      <w:r w:rsidR="00531DC0" w:rsidRPr="00136376">
        <w:rPr>
          <w:rFonts w:asciiTheme="minorHAnsi" w:hAnsiTheme="minorHAnsi" w:cstheme="minorHAnsi"/>
          <w:sz w:val="22"/>
          <w:szCs w:val="22"/>
        </w:rPr>
        <w:t xml:space="preserve">. </w:t>
      </w:r>
      <w:r w:rsidR="001A4A4E" w:rsidRPr="00136376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="00B65AAD" w:rsidRPr="00136376">
        <w:rPr>
          <w:rFonts w:asciiTheme="minorHAnsi" w:hAnsiTheme="minorHAnsi" w:cstheme="minorHAnsi"/>
          <w:sz w:val="22"/>
          <w:szCs w:val="22"/>
        </w:rPr>
        <w:t>vn</w:t>
      </w:r>
      <w:proofErr w:type="spellEnd"/>
      <w:r w:rsidR="00B65AAD" w:rsidRPr="00136376">
        <w:rPr>
          <w:rFonts w:asciiTheme="minorHAnsi" w:hAnsiTheme="minorHAnsi" w:cstheme="minorHAnsi"/>
          <w:sz w:val="22"/>
          <w:szCs w:val="22"/>
        </w:rPr>
        <w:t xml:space="preserve"> = </w:t>
      </w:r>
      <w:proofErr w:type="gramStart"/>
      <w:r w:rsidR="00936F76" w:rsidRPr="00136376">
        <w:rPr>
          <w:rFonts w:asciiTheme="minorHAnsi" w:hAnsiTheme="minorHAnsi" w:cstheme="minorHAnsi"/>
          <w:sz w:val="22"/>
          <w:szCs w:val="22"/>
        </w:rPr>
        <w:t>3</w:t>
      </w:r>
      <w:r w:rsidR="00B65AAD" w:rsidRPr="00136376">
        <w:rPr>
          <w:rFonts w:asciiTheme="minorHAnsi" w:hAnsiTheme="minorHAnsi" w:cstheme="minorHAnsi"/>
          <w:sz w:val="22"/>
          <w:szCs w:val="22"/>
        </w:rPr>
        <w:t>0km/h</w:t>
      </w:r>
      <w:proofErr w:type="gramEnd"/>
      <w:r w:rsidR="001A4A4E" w:rsidRPr="00136376">
        <w:rPr>
          <w:rFonts w:asciiTheme="minorHAnsi" w:hAnsiTheme="minorHAnsi" w:cstheme="minorHAnsi"/>
          <w:sz w:val="22"/>
          <w:szCs w:val="22"/>
        </w:rPr>
        <w:t xml:space="preserve">).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BDF99FA" w14:textId="60D94046" w:rsidR="00531DC0" w:rsidRPr="00136376" w:rsidRDefault="00F063D5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Minimální š</w:t>
      </w:r>
      <w:r w:rsidR="00531DC0" w:rsidRPr="00136376">
        <w:rPr>
          <w:rFonts w:asciiTheme="minorHAnsi" w:hAnsiTheme="minorHAnsi" w:cstheme="minorHAnsi"/>
          <w:sz w:val="22"/>
          <w:szCs w:val="22"/>
        </w:rPr>
        <w:t>ířkové uspořádání</w:t>
      </w:r>
      <w:r w:rsidR="007541AC">
        <w:rPr>
          <w:rFonts w:asciiTheme="minorHAnsi" w:hAnsiTheme="minorHAnsi" w:cstheme="minorHAnsi"/>
          <w:sz w:val="22"/>
          <w:szCs w:val="22"/>
        </w:rPr>
        <w:t xml:space="preserve"> P-4,0/30: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A0D2E50" w14:textId="7882A566" w:rsidR="007D2556" w:rsidRPr="00136376" w:rsidRDefault="007D2556" w:rsidP="00531DC0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zelený pás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0,50m</w:t>
      </w:r>
    </w:p>
    <w:p w14:paraId="4C23056E" w14:textId="6DDBF32E" w:rsidR="00531DC0" w:rsidRPr="00136376" w:rsidRDefault="00952040" w:rsidP="00531DC0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>krajnice</w:t>
      </w:r>
      <w:r w:rsidR="008A0506" w:rsidRPr="00136376">
        <w:rPr>
          <w:rFonts w:asciiTheme="minorHAnsi" w:hAnsiTheme="minorHAnsi" w:cstheme="minorHAnsi"/>
        </w:rPr>
        <w:t xml:space="preserve"> </w:t>
      </w:r>
      <w:r w:rsidR="008A0506" w:rsidRPr="00136376">
        <w:rPr>
          <w:rFonts w:asciiTheme="minorHAnsi" w:hAnsiTheme="minorHAnsi" w:cstheme="minorHAnsi"/>
        </w:rPr>
        <w:tab/>
      </w:r>
      <w:r w:rsidR="008A0506" w:rsidRPr="00136376">
        <w:rPr>
          <w:rFonts w:asciiTheme="minorHAnsi" w:hAnsiTheme="minorHAnsi" w:cstheme="minorHAnsi"/>
        </w:rPr>
        <w:tab/>
      </w:r>
      <w:r w:rsidR="00531DC0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531DC0" w:rsidRPr="00136376">
        <w:rPr>
          <w:rFonts w:asciiTheme="minorHAnsi" w:hAnsiTheme="minorHAnsi" w:cstheme="minorHAnsi"/>
        </w:rPr>
        <w:t xml:space="preserve">šířka </w:t>
      </w:r>
      <w:r w:rsidRPr="00136376">
        <w:rPr>
          <w:rFonts w:asciiTheme="minorHAnsi" w:hAnsiTheme="minorHAnsi" w:cstheme="minorHAnsi"/>
        </w:rPr>
        <w:t>0,25</w:t>
      </w:r>
      <w:r w:rsidR="00531DC0" w:rsidRPr="00136376">
        <w:rPr>
          <w:rFonts w:asciiTheme="minorHAnsi" w:hAnsiTheme="minorHAnsi" w:cstheme="minorHAnsi"/>
        </w:rPr>
        <w:t xml:space="preserve">m </w:t>
      </w:r>
    </w:p>
    <w:p w14:paraId="76941F4E" w14:textId="314EF5DE" w:rsidR="008A0506" w:rsidRPr="00136376" w:rsidRDefault="008A0506" w:rsidP="008A0506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bookmarkStart w:id="3" w:name="_Hlk5465356"/>
      <w:r w:rsidRPr="00136376">
        <w:rPr>
          <w:rFonts w:asciiTheme="minorHAnsi" w:hAnsiTheme="minorHAnsi" w:cstheme="minorHAnsi"/>
        </w:rPr>
        <w:t xml:space="preserve">jízdní pruh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 xml:space="preserve">šířka </w:t>
      </w:r>
      <w:r w:rsidR="007D2556" w:rsidRPr="00136376">
        <w:rPr>
          <w:rFonts w:asciiTheme="minorHAnsi" w:hAnsiTheme="minorHAnsi" w:cstheme="minorHAnsi"/>
        </w:rPr>
        <w:t>3</w:t>
      </w:r>
      <w:r w:rsidR="00952040" w:rsidRPr="00136376">
        <w:rPr>
          <w:rFonts w:asciiTheme="minorHAnsi" w:hAnsiTheme="minorHAnsi" w:cstheme="minorHAnsi"/>
        </w:rPr>
        <w:t>,</w:t>
      </w:r>
      <w:r w:rsidR="007D2556" w:rsidRPr="00136376">
        <w:rPr>
          <w:rFonts w:asciiTheme="minorHAnsi" w:hAnsiTheme="minorHAnsi" w:cstheme="minorHAnsi"/>
        </w:rPr>
        <w:t>5</w:t>
      </w:r>
      <w:r w:rsidR="00952040" w:rsidRPr="00136376">
        <w:rPr>
          <w:rFonts w:asciiTheme="minorHAnsi" w:hAnsiTheme="minorHAnsi" w:cstheme="minorHAnsi"/>
        </w:rPr>
        <w:t>0</w:t>
      </w:r>
      <w:r w:rsidRPr="00136376">
        <w:rPr>
          <w:rFonts w:asciiTheme="minorHAnsi" w:hAnsiTheme="minorHAnsi" w:cstheme="minorHAnsi"/>
        </w:rPr>
        <w:t>m</w:t>
      </w:r>
    </w:p>
    <w:p w14:paraId="2B81E514" w14:textId="77777777" w:rsidR="00952040" w:rsidRPr="00136376" w:rsidRDefault="00952040" w:rsidP="008A0506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krajnice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0,25m</w:t>
      </w:r>
    </w:p>
    <w:bookmarkEnd w:id="3"/>
    <w:p w14:paraId="313DFFEA" w14:textId="6523BCDF" w:rsidR="00B65AAD" w:rsidRPr="00136376" w:rsidRDefault="007D2556" w:rsidP="00351C85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u w:val="single"/>
        </w:rPr>
      </w:pPr>
      <w:r w:rsidRPr="00136376">
        <w:rPr>
          <w:rFonts w:asciiTheme="minorHAnsi" w:hAnsiTheme="minorHAnsi" w:cstheme="minorHAnsi"/>
          <w:u w:val="single"/>
        </w:rPr>
        <w:t>zelený pás se vsakem</w:t>
      </w:r>
      <w:r w:rsidR="00F063D5" w:rsidRPr="00136376">
        <w:rPr>
          <w:rFonts w:asciiTheme="minorHAnsi" w:hAnsiTheme="minorHAnsi" w:cstheme="minorHAnsi"/>
          <w:u w:val="single"/>
        </w:rPr>
        <w:tab/>
      </w:r>
      <w:r w:rsidR="00952040" w:rsidRPr="00136376">
        <w:rPr>
          <w:rFonts w:asciiTheme="minorHAnsi" w:hAnsiTheme="minorHAnsi" w:cstheme="minorHAnsi"/>
          <w:u w:val="single"/>
        </w:rPr>
        <w:tab/>
      </w:r>
      <w:r w:rsidR="00717E75" w:rsidRPr="00136376">
        <w:rPr>
          <w:rFonts w:asciiTheme="minorHAnsi" w:hAnsiTheme="minorHAnsi" w:cstheme="minorHAnsi"/>
          <w:u w:val="single"/>
        </w:rPr>
        <w:tab/>
      </w:r>
      <w:r w:rsidR="007C1C58" w:rsidRPr="00136376">
        <w:rPr>
          <w:rFonts w:asciiTheme="minorHAnsi" w:hAnsiTheme="minorHAnsi" w:cstheme="minorHAnsi"/>
          <w:u w:val="single"/>
        </w:rPr>
        <w:tab/>
      </w:r>
      <w:r w:rsidR="00F063D5" w:rsidRPr="00136376">
        <w:rPr>
          <w:rFonts w:asciiTheme="minorHAnsi" w:hAnsiTheme="minorHAnsi" w:cstheme="minorHAnsi"/>
          <w:u w:val="single"/>
        </w:rPr>
        <w:t xml:space="preserve">šířka </w:t>
      </w:r>
      <w:r w:rsidR="00952040" w:rsidRPr="00136376">
        <w:rPr>
          <w:rFonts w:asciiTheme="minorHAnsi" w:hAnsiTheme="minorHAnsi" w:cstheme="minorHAnsi"/>
          <w:u w:val="single"/>
        </w:rPr>
        <w:t>0</w:t>
      </w:r>
      <w:r w:rsidR="0048634E" w:rsidRPr="00136376">
        <w:rPr>
          <w:rFonts w:asciiTheme="minorHAnsi" w:hAnsiTheme="minorHAnsi" w:cstheme="minorHAnsi"/>
          <w:u w:val="single"/>
        </w:rPr>
        <w:t>,50</w:t>
      </w:r>
      <w:r w:rsidR="00F063D5" w:rsidRPr="00136376">
        <w:rPr>
          <w:rFonts w:asciiTheme="minorHAnsi" w:hAnsiTheme="minorHAnsi" w:cstheme="minorHAnsi"/>
          <w:u w:val="single"/>
        </w:rPr>
        <w:t>m</w:t>
      </w:r>
    </w:p>
    <w:p w14:paraId="328F9112" w14:textId="77777777" w:rsidR="00531DC0" w:rsidRPr="00136376" w:rsidRDefault="00531DC0" w:rsidP="00531DC0">
      <w:pPr>
        <w:pStyle w:val="Odstavecseseznamem"/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Celkem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 xml:space="preserve">šířka </w:t>
      </w:r>
      <w:r w:rsidR="00952040" w:rsidRPr="00136376">
        <w:rPr>
          <w:rFonts w:asciiTheme="minorHAnsi" w:hAnsiTheme="minorHAnsi" w:cstheme="minorHAnsi"/>
        </w:rPr>
        <w:t>5</w:t>
      </w:r>
      <w:r w:rsidR="003C7CFD" w:rsidRPr="00136376">
        <w:rPr>
          <w:rFonts w:asciiTheme="minorHAnsi" w:hAnsiTheme="minorHAnsi" w:cstheme="minorHAnsi"/>
        </w:rPr>
        <w:t>,0</w:t>
      </w:r>
      <w:r w:rsidR="00717E75" w:rsidRPr="00136376">
        <w:rPr>
          <w:rFonts w:asciiTheme="minorHAnsi" w:hAnsiTheme="minorHAnsi" w:cstheme="minorHAnsi"/>
        </w:rPr>
        <w:t>0</w:t>
      </w:r>
      <w:r w:rsidRPr="00136376">
        <w:rPr>
          <w:rFonts w:asciiTheme="minorHAnsi" w:hAnsiTheme="minorHAnsi" w:cstheme="minorHAnsi"/>
        </w:rPr>
        <w:t>m</w:t>
      </w:r>
    </w:p>
    <w:bookmarkEnd w:id="2"/>
    <w:p w14:paraId="48BD29F1" w14:textId="4C284B92" w:rsidR="00531DC0" w:rsidRPr="00136376" w:rsidRDefault="0048634E" w:rsidP="0048634E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Vozovka je v přím</w:t>
      </w:r>
      <w:r w:rsidR="003C7CFD" w:rsidRPr="00136376">
        <w:rPr>
          <w:rFonts w:asciiTheme="minorHAnsi" w:hAnsiTheme="minorHAnsi" w:cstheme="minorHAnsi"/>
          <w:sz w:val="22"/>
          <w:szCs w:val="22"/>
        </w:rPr>
        <w:t>é</w:t>
      </w:r>
      <w:r w:rsidRPr="00136376">
        <w:rPr>
          <w:rFonts w:asciiTheme="minorHAnsi" w:hAnsiTheme="minorHAnsi" w:cstheme="minorHAnsi"/>
          <w:sz w:val="22"/>
          <w:szCs w:val="22"/>
        </w:rPr>
        <w:t xml:space="preserve"> navržena v základním jednostranném příčném sklonu </w:t>
      </w:r>
      <w:proofErr w:type="gramStart"/>
      <w:r w:rsidR="007541AC">
        <w:rPr>
          <w:rFonts w:asciiTheme="minorHAnsi" w:hAnsiTheme="minorHAnsi" w:cstheme="minorHAnsi"/>
          <w:sz w:val="22"/>
          <w:szCs w:val="22"/>
        </w:rPr>
        <w:t>3,0</w:t>
      </w:r>
      <w:r w:rsidRPr="00136376">
        <w:rPr>
          <w:rFonts w:asciiTheme="minorHAnsi" w:hAnsiTheme="minorHAnsi" w:cstheme="minorHAnsi"/>
          <w:sz w:val="22"/>
          <w:szCs w:val="22"/>
        </w:rPr>
        <w:t>%</w:t>
      </w:r>
      <w:proofErr w:type="gramEnd"/>
      <w:r w:rsidRPr="00136376">
        <w:rPr>
          <w:rFonts w:asciiTheme="minorHAnsi" w:hAnsiTheme="minorHAnsi" w:cstheme="minorHAnsi"/>
          <w:sz w:val="22"/>
          <w:szCs w:val="22"/>
        </w:rPr>
        <w:t>.</w:t>
      </w:r>
    </w:p>
    <w:p w14:paraId="40B3D5E3" w14:textId="77777777" w:rsidR="007541AC" w:rsidRDefault="007541AC" w:rsidP="007541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318CC76" w14:textId="31C92A25" w:rsidR="007541AC" w:rsidRPr="00136376" w:rsidRDefault="007541AC" w:rsidP="007541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 xml:space="preserve">Komunikace od km </w:t>
      </w:r>
      <w:r>
        <w:rPr>
          <w:rFonts w:asciiTheme="minorHAnsi" w:hAnsiTheme="minorHAnsi" w:cstheme="minorHAnsi"/>
          <w:sz w:val="22"/>
          <w:szCs w:val="22"/>
        </w:rPr>
        <w:t>1,625</w:t>
      </w:r>
      <w:r w:rsidRPr="00136376">
        <w:rPr>
          <w:rFonts w:asciiTheme="minorHAnsi" w:hAnsiTheme="minorHAnsi" w:cstheme="minorHAnsi"/>
          <w:sz w:val="22"/>
          <w:szCs w:val="22"/>
        </w:rPr>
        <w:t xml:space="preserve"> do km 1,</w:t>
      </w:r>
      <w:r>
        <w:rPr>
          <w:rFonts w:asciiTheme="minorHAnsi" w:hAnsiTheme="minorHAnsi" w:cstheme="minorHAnsi"/>
          <w:sz w:val="22"/>
          <w:szCs w:val="22"/>
        </w:rPr>
        <w:t>625</w:t>
      </w:r>
      <w:r w:rsidRPr="00136376">
        <w:rPr>
          <w:rFonts w:asciiTheme="minorHAnsi" w:hAnsiTheme="minorHAnsi" w:cstheme="minorHAnsi"/>
          <w:sz w:val="22"/>
          <w:szCs w:val="22"/>
        </w:rPr>
        <w:t xml:space="preserve"> je provedena v kategorii P-</w:t>
      </w:r>
      <w:r>
        <w:rPr>
          <w:rFonts w:asciiTheme="minorHAnsi" w:hAnsiTheme="minorHAnsi" w:cstheme="minorHAnsi"/>
          <w:sz w:val="22"/>
          <w:szCs w:val="22"/>
        </w:rPr>
        <w:t>3,5/20</w:t>
      </w:r>
      <w:r w:rsidRPr="00136376">
        <w:rPr>
          <w:rFonts w:asciiTheme="minorHAnsi" w:hAnsiTheme="minorHAnsi" w:cstheme="minorHAnsi"/>
          <w:sz w:val="22"/>
          <w:szCs w:val="22"/>
        </w:rPr>
        <w:t xml:space="preserve"> jako jednopruhová obousměrná komunikace s</w:t>
      </w:r>
      <w:r>
        <w:rPr>
          <w:rFonts w:asciiTheme="minorHAnsi" w:hAnsiTheme="minorHAnsi" w:cstheme="minorHAnsi"/>
          <w:sz w:val="22"/>
          <w:szCs w:val="22"/>
        </w:rPr>
        <w:t> výhybnami</w:t>
      </w:r>
      <w:r w:rsidRPr="00136376">
        <w:rPr>
          <w:rFonts w:asciiTheme="minorHAnsi" w:hAnsiTheme="minorHAnsi" w:cstheme="minorHAnsi"/>
          <w:sz w:val="22"/>
          <w:szCs w:val="22"/>
        </w:rPr>
        <w:t xml:space="preserve">. </w:t>
      </w:r>
      <w:r>
        <w:rPr>
          <w:rFonts w:asciiTheme="minorHAnsi" w:hAnsiTheme="minorHAnsi" w:cstheme="minorHAnsi"/>
          <w:sz w:val="22"/>
          <w:szCs w:val="22"/>
        </w:rPr>
        <w:t>Šířka koruny</w:t>
      </w:r>
      <w:r w:rsidRPr="00136376">
        <w:rPr>
          <w:rFonts w:asciiTheme="minorHAnsi" w:hAnsiTheme="minorHAnsi" w:cstheme="minorHAnsi"/>
          <w:sz w:val="22"/>
          <w:szCs w:val="22"/>
        </w:rPr>
        <w:t xml:space="preserve"> činí </w:t>
      </w:r>
      <w:r>
        <w:rPr>
          <w:rFonts w:asciiTheme="minorHAnsi" w:hAnsiTheme="minorHAnsi" w:cstheme="minorHAnsi"/>
          <w:sz w:val="22"/>
          <w:szCs w:val="22"/>
        </w:rPr>
        <w:t>3,5</w:t>
      </w:r>
      <w:r w:rsidRPr="00136376">
        <w:rPr>
          <w:rFonts w:asciiTheme="minorHAnsi" w:hAnsiTheme="minorHAnsi" w:cstheme="minorHAnsi"/>
          <w:sz w:val="22"/>
          <w:szCs w:val="22"/>
        </w:rPr>
        <w:t>m. Volná šířka uličního prostoru činí min.</w:t>
      </w:r>
      <w:r>
        <w:rPr>
          <w:rFonts w:asciiTheme="minorHAnsi" w:hAnsiTheme="minorHAnsi" w:cstheme="minorHAnsi"/>
          <w:sz w:val="22"/>
          <w:szCs w:val="22"/>
        </w:rPr>
        <w:t>4,5</w:t>
      </w:r>
      <w:r w:rsidRPr="00136376">
        <w:rPr>
          <w:rFonts w:asciiTheme="minorHAnsi" w:hAnsiTheme="minorHAnsi" w:cstheme="minorHAnsi"/>
          <w:sz w:val="22"/>
          <w:szCs w:val="22"/>
        </w:rPr>
        <w:t>m.  (</w:t>
      </w:r>
      <w:proofErr w:type="spellStart"/>
      <w:r w:rsidRPr="00136376">
        <w:rPr>
          <w:rFonts w:asciiTheme="minorHAnsi" w:hAnsiTheme="minorHAnsi" w:cstheme="minorHAnsi"/>
          <w:sz w:val="22"/>
          <w:szCs w:val="22"/>
        </w:rPr>
        <w:t>vn</w:t>
      </w:r>
      <w:proofErr w:type="spellEnd"/>
      <w:r w:rsidRPr="00136376">
        <w:rPr>
          <w:rFonts w:asciiTheme="minorHAnsi" w:hAnsiTheme="minorHAnsi" w:cstheme="minorHAnsi"/>
          <w:sz w:val="22"/>
          <w:szCs w:val="22"/>
        </w:rPr>
        <w:t xml:space="preserve"> = </w:t>
      </w:r>
      <w:proofErr w:type="gramStart"/>
      <w:r>
        <w:rPr>
          <w:rFonts w:asciiTheme="minorHAnsi" w:hAnsiTheme="minorHAnsi" w:cstheme="minorHAnsi"/>
          <w:sz w:val="22"/>
          <w:szCs w:val="22"/>
        </w:rPr>
        <w:t>2</w:t>
      </w:r>
      <w:r w:rsidRPr="00136376">
        <w:rPr>
          <w:rFonts w:asciiTheme="minorHAnsi" w:hAnsiTheme="minorHAnsi" w:cstheme="minorHAnsi"/>
          <w:sz w:val="22"/>
          <w:szCs w:val="22"/>
        </w:rPr>
        <w:t>0km/h</w:t>
      </w:r>
      <w:proofErr w:type="gramEnd"/>
      <w:r w:rsidRPr="00136376">
        <w:rPr>
          <w:rFonts w:asciiTheme="minorHAnsi" w:hAnsiTheme="minorHAnsi" w:cstheme="minorHAnsi"/>
          <w:sz w:val="22"/>
          <w:szCs w:val="22"/>
        </w:rPr>
        <w:t xml:space="preserve">).  </w:t>
      </w:r>
    </w:p>
    <w:p w14:paraId="39688D08" w14:textId="4D925E05" w:rsidR="007541AC" w:rsidRPr="00136376" w:rsidRDefault="007541AC" w:rsidP="007541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Minimální šířkové uspořádání</w:t>
      </w:r>
      <w:r>
        <w:rPr>
          <w:rFonts w:asciiTheme="minorHAnsi" w:hAnsiTheme="minorHAnsi" w:cstheme="minorHAnsi"/>
          <w:sz w:val="22"/>
          <w:szCs w:val="22"/>
        </w:rPr>
        <w:t xml:space="preserve"> P-3,5/20</w:t>
      </w:r>
      <w:r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AF72E4A" w14:textId="2C017F8D" w:rsidR="007541AC" w:rsidRPr="00136376" w:rsidRDefault="007541AC" w:rsidP="007541AC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zelený pás </w:t>
      </w:r>
      <w:r>
        <w:rPr>
          <w:rFonts w:asciiTheme="minorHAnsi" w:hAnsiTheme="minorHAnsi" w:cstheme="minorHAnsi"/>
        </w:rPr>
        <w:t>/</w:t>
      </w:r>
      <w:proofErr w:type="spellStart"/>
      <w:r>
        <w:rPr>
          <w:rFonts w:asciiTheme="minorHAnsi" w:hAnsiTheme="minorHAnsi" w:cstheme="minorHAnsi"/>
        </w:rPr>
        <w:t>gabion</w:t>
      </w:r>
      <w:proofErr w:type="spellEnd"/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0,50m</w:t>
      </w:r>
    </w:p>
    <w:p w14:paraId="77B7CA89" w14:textId="77777777" w:rsidR="007541AC" w:rsidRPr="00136376" w:rsidRDefault="007541AC" w:rsidP="007541AC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krajnice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 xml:space="preserve">šířka 0,25m </w:t>
      </w:r>
    </w:p>
    <w:p w14:paraId="60E1DB22" w14:textId="59F56FDD" w:rsidR="007541AC" w:rsidRPr="00136376" w:rsidRDefault="007541AC" w:rsidP="007541AC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jízdní pruh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3,</w:t>
      </w:r>
      <w:r>
        <w:rPr>
          <w:rFonts w:asciiTheme="minorHAnsi" w:hAnsiTheme="minorHAnsi" w:cstheme="minorHAnsi"/>
        </w:rPr>
        <w:t>00</w:t>
      </w:r>
      <w:r w:rsidRPr="00136376">
        <w:rPr>
          <w:rFonts w:asciiTheme="minorHAnsi" w:hAnsiTheme="minorHAnsi" w:cstheme="minorHAnsi"/>
        </w:rPr>
        <w:t>m</w:t>
      </w:r>
    </w:p>
    <w:p w14:paraId="53A0A0CF" w14:textId="77777777" w:rsidR="007541AC" w:rsidRPr="00136376" w:rsidRDefault="007541AC" w:rsidP="007541AC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krajnice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0,25m</w:t>
      </w:r>
    </w:p>
    <w:p w14:paraId="54460FE5" w14:textId="77777777" w:rsidR="007541AC" w:rsidRPr="00136376" w:rsidRDefault="007541AC" w:rsidP="007541AC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u w:val="single"/>
        </w:rPr>
      </w:pPr>
      <w:r w:rsidRPr="00136376">
        <w:rPr>
          <w:rFonts w:asciiTheme="minorHAnsi" w:hAnsiTheme="minorHAnsi" w:cstheme="minorHAnsi"/>
          <w:u w:val="single"/>
        </w:rPr>
        <w:t>zelený pás se vsakem</w:t>
      </w:r>
      <w:r w:rsidRPr="00136376">
        <w:rPr>
          <w:rFonts w:asciiTheme="minorHAnsi" w:hAnsiTheme="minorHAnsi" w:cstheme="minorHAnsi"/>
          <w:u w:val="single"/>
        </w:rPr>
        <w:tab/>
      </w:r>
      <w:r w:rsidRPr="00136376">
        <w:rPr>
          <w:rFonts w:asciiTheme="minorHAnsi" w:hAnsiTheme="minorHAnsi" w:cstheme="minorHAnsi"/>
          <w:u w:val="single"/>
        </w:rPr>
        <w:tab/>
      </w:r>
      <w:r w:rsidRPr="00136376">
        <w:rPr>
          <w:rFonts w:asciiTheme="minorHAnsi" w:hAnsiTheme="minorHAnsi" w:cstheme="minorHAnsi"/>
          <w:u w:val="single"/>
        </w:rPr>
        <w:tab/>
      </w:r>
      <w:r w:rsidRPr="00136376">
        <w:rPr>
          <w:rFonts w:asciiTheme="minorHAnsi" w:hAnsiTheme="minorHAnsi" w:cstheme="minorHAnsi"/>
          <w:u w:val="single"/>
        </w:rPr>
        <w:tab/>
        <w:t>šířka 0,50m</w:t>
      </w:r>
    </w:p>
    <w:p w14:paraId="530534BD" w14:textId="77777777" w:rsidR="00705731" w:rsidRDefault="007541AC" w:rsidP="00705731">
      <w:pPr>
        <w:pStyle w:val="Odstavecseseznamem"/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Celkem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 xml:space="preserve">šířka </w:t>
      </w:r>
      <w:r>
        <w:rPr>
          <w:rFonts w:asciiTheme="minorHAnsi" w:hAnsiTheme="minorHAnsi" w:cstheme="minorHAnsi"/>
        </w:rPr>
        <w:t>4,50</w:t>
      </w:r>
      <w:r w:rsidRPr="00136376">
        <w:rPr>
          <w:rFonts w:asciiTheme="minorHAnsi" w:hAnsiTheme="minorHAnsi" w:cstheme="minorHAnsi"/>
        </w:rPr>
        <w:t>m</w:t>
      </w:r>
    </w:p>
    <w:p w14:paraId="146D3F21" w14:textId="3E90C5E8" w:rsidR="007541AC" w:rsidRPr="00705731" w:rsidRDefault="007541AC" w:rsidP="00705731">
      <w:p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705731">
        <w:rPr>
          <w:rFonts w:asciiTheme="minorHAnsi" w:hAnsiTheme="minorHAnsi" w:cstheme="minorHAnsi"/>
        </w:rPr>
        <w:t xml:space="preserve">Vozovka je v přímé navržena v základním jednostranném příčném sklonu </w:t>
      </w:r>
      <w:proofErr w:type="gramStart"/>
      <w:r w:rsidRPr="00705731">
        <w:rPr>
          <w:rFonts w:asciiTheme="minorHAnsi" w:hAnsiTheme="minorHAnsi" w:cstheme="minorHAnsi"/>
        </w:rPr>
        <w:t>3,0%</w:t>
      </w:r>
      <w:proofErr w:type="gramEnd"/>
      <w:r w:rsidRPr="00705731">
        <w:rPr>
          <w:rFonts w:asciiTheme="minorHAnsi" w:hAnsiTheme="minorHAnsi" w:cstheme="minorHAnsi"/>
        </w:rPr>
        <w:t>.</w:t>
      </w:r>
    </w:p>
    <w:p w14:paraId="1BFEEA8E" w14:textId="77777777" w:rsidR="0048634E" w:rsidRPr="00136376" w:rsidRDefault="0048634E" w:rsidP="0048634E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1D79018F" w14:textId="77777777" w:rsidR="00B405C6" w:rsidRPr="00AB5C0A" w:rsidRDefault="00F063D5" w:rsidP="007541AC">
      <w:pPr>
        <w:pStyle w:val="Nadpis2"/>
      </w:pPr>
      <w:r w:rsidRPr="00AB5C0A">
        <w:t>Návrh kon</w:t>
      </w:r>
      <w:r w:rsidR="006C25BC" w:rsidRPr="00AB5C0A">
        <w:t xml:space="preserve">strukce </w:t>
      </w:r>
      <w:r w:rsidR="00B405C6" w:rsidRPr="00AB5C0A">
        <w:t>vozovky</w:t>
      </w:r>
    </w:p>
    <w:p w14:paraId="463D98BA" w14:textId="54D99FD1" w:rsidR="00F063D5" w:rsidRPr="007541AC" w:rsidRDefault="00F063D5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>Konstrukce vozovky je navržena dle</w:t>
      </w:r>
      <w:r w:rsidR="00AD21C1" w:rsidRPr="007541AC">
        <w:rPr>
          <w:rFonts w:asciiTheme="minorHAnsi" w:hAnsiTheme="minorHAnsi" w:cstheme="minorHAnsi"/>
          <w:sz w:val="22"/>
          <w:szCs w:val="22"/>
        </w:rPr>
        <w:t xml:space="preserve"> Katalogu polních cest </w:t>
      </w:r>
      <w:r w:rsidRPr="007541AC">
        <w:rPr>
          <w:rFonts w:asciiTheme="minorHAnsi" w:hAnsiTheme="minorHAnsi" w:cstheme="minorHAnsi"/>
          <w:sz w:val="22"/>
          <w:szCs w:val="22"/>
        </w:rPr>
        <w:t xml:space="preserve">na standardní podmínky v podloží.  </w:t>
      </w:r>
      <w:r w:rsidR="007541AC">
        <w:rPr>
          <w:rFonts w:asciiTheme="minorHAnsi" w:hAnsiTheme="minorHAnsi" w:cstheme="minorHAnsi"/>
          <w:sz w:val="22"/>
          <w:szCs w:val="22"/>
        </w:rPr>
        <w:t xml:space="preserve">Na základě </w:t>
      </w:r>
      <w:proofErr w:type="gramStart"/>
      <w:r w:rsidR="007541AC">
        <w:rPr>
          <w:rFonts w:asciiTheme="minorHAnsi" w:hAnsiTheme="minorHAnsi" w:cstheme="minorHAnsi"/>
          <w:sz w:val="22"/>
          <w:szCs w:val="22"/>
        </w:rPr>
        <w:t xml:space="preserve">doporučení </w:t>
      </w:r>
      <w:r w:rsidRPr="007541AC">
        <w:rPr>
          <w:rFonts w:asciiTheme="minorHAnsi" w:hAnsiTheme="minorHAnsi" w:cstheme="minorHAnsi"/>
          <w:sz w:val="22"/>
          <w:szCs w:val="22"/>
        </w:rPr>
        <w:t xml:space="preserve"> geologick</w:t>
      </w:r>
      <w:r w:rsidR="007541AC">
        <w:rPr>
          <w:rFonts w:asciiTheme="minorHAnsi" w:hAnsiTheme="minorHAnsi" w:cstheme="minorHAnsi"/>
          <w:sz w:val="22"/>
          <w:szCs w:val="22"/>
        </w:rPr>
        <w:t>ého</w:t>
      </w:r>
      <w:proofErr w:type="gramEnd"/>
      <w:r w:rsidRPr="007541AC">
        <w:rPr>
          <w:rFonts w:asciiTheme="minorHAnsi" w:hAnsiTheme="minorHAnsi" w:cstheme="minorHAnsi"/>
          <w:sz w:val="22"/>
          <w:szCs w:val="22"/>
        </w:rPr>
        <w:t xml:space="preserve"> průzkum</w:t>
      </w:r>
      <w:r w:rsidR="007541AC">
        <w:rPr>
          <w:rFonts w:asciiTheme="minorHAnsi" w:hAnsiTheme="minorHAnsi" w:cstheme="minorHAnsi"/>
          <w:sz w:val="22"/>
          <w:szCs w:val="22"/>
        </w:rPr>
        <w:t xml:space="preserve">u </w:t>
      </w:r>
      <w:r w:rsidRPr="007541AC">
        <w:rPr>
          <w:rFonts w:asciiTheme="minorHAnsi" w:hAnsiTheme="minorHAnsi" w:cstheme="minorHAnsi"/>
          <w:sz w:val="22"/>
          <w:szCs w:val="22"/>
        </w:rPr>
        <w:t>projektant</w:t>
      </w:r>
      <w:r w:rsidR="007541AC">
        <w:rPr>
          <w:rFonts w:asciiTheme="minorHAnsi" w:hAnsiTheme="minorHAnsi" w:cstheme="minorHAnsi"/>
          <w:sz w:val="22"/>
          <w:szCs w:val="22"/>
        </w:rPr>
        <w:t xml:space="preserve"> navrhuje </w:t>
      </w:r>
      <w:r w:rsidRPr="007541AC">
        <w:rPr>
          <w:rFonts w:asciiTheme="minorHAnsi" w:hAnsiTheme="minorHAnsi" w:cstheme="minorHAnsi"/>
          <w:sz w:val="22"/>
          <w:szCs w:val="22"/>
        </w:rPr>
        <w:t xml:space="preserve">úpravu zvyšující únosnost pláně po odstranění stávající konstrukce. </w:t>
      </w:r>
      <w:proofErr w:type="gramStart"/>
      <w:r w:rsidR="007D2556" w:rsidRPr="007541AC">
        <w:rPr>
          <w:rFonts w:asciiTheme="minorHAnsi" w:hAnsiTheme="minorHAnsi" w:cstheme="minorHAnsi"/>
          <w:sz w:val="22"/>
          <w:szCs w:val="22"/>
        </w:rPr>
        <w:t>Z  IGP</w:t>
      </w:r>
      <w:proofErr w:type="gramEnd"/>
      <w:r w:rsidR="007D2556" w:rsidRPr="007541AC">
        <w:rPr>
          <w:rFonts w:asciiTheme="minorHAnsi" w:hAnsiTheme="minorHAnsi" w:cstheme="minorHAnsi"/>
          <w:sz w:val="22"/>
          <w:szCs w:val="22"/>
        </w:rPr>
        <w:t xml:space="preserve"> vyplývá</w:t>
      </w:r>
      <w:r w:rsidR="007541AC">
        <w:rPr>
          <w:rFonts w:asciiTheme="minorHAnsi" w:hAnsiTheme="minorHAnsi" w:cstheme="minorHAnsi"/>
          <w:sz w:val="22"/>
          <w:szCs w:val="22"/>
        </w:rPr>
        <w:t xml:space="preserve"> nevhodnost nebo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podmínečná vhodnost </w:t>
      </w:r>
      <w:r w:rsidR="009F2767">
        <w:rPr>
          <w:rFonts w:asciiTheme="minorHAnsi" w:hAnsiTheme="minorHAnsi" w:cstheme="minorHAnsi"/>
          <w:sz w:val="22"/>
          <w:szCs w:val="22"/>
        </w:rPr>
        <w:t xml:space="preserve">použití zemin v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podloží za předpokladu předepsané vlhkosti a použití frakce 0/32 resp. 0/63. </w:t>
      </w:r>
      <w:r w:rsidR="009F2767">
        <w:rPr>
          <w:rFonts w:asciiTheme="minorHAnsi" w:hAnsiTheme="minorHAnsi" w:cstheme="minorHAnsi"/>
          <w:sz w:val="22"/>
          <w:szCs w:val="22"/>
        </w:rPr>
        <w:t xml:space="preserve">Projektant navrhuje zlepšení vlastností podloží hydraulickými pojivy do hloubky 0,3m dle TP94 – vápnem na základě laboratorních zkoušek.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 </w:t>
      </w:r>
      <w:r w:rsidRPr="007541AC">
        <w:rPr>
          <w:rFonts w:asciiTheme="minorHAnsi" w:hAnsiTheme="minorHAnsi" w:cstheme="minorHAnsi"/>
          <w:sz w:val="22"/>
          <w:szCs w:val="22"/>
        </w:rPr>
        <w:t xml:space="preserve">       </w:t>
      </w:r>
    </w:p>
    <w:p w14:paraId="4418DFE0" w14:textId="77777777" w:rsidR="00B405C6" w:rsidRPr="007541AC" w:rsidRDefault="00F063D5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 xml:space="preserve">Zpevněné plochy pojížděné i nepojížděné budou provedeny v následujícím složení konstrukčních vrstev dle TP 170:   </w:t>
      </w:r>
    </w:p>
    <w:p w14:paraId="09517915" w14:textId="77777777" w:rsidR="006C25BC" w:rsidRPr="007541AC" w:rsidRDefault="003C348A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>Základní n</w:t>
      </w:r>
      <w:r w:rsidR="006C25BC" w:rsidRPr="007541AC">
        <w:rPr>
          <w:rFonts w:asciiTheme="minorHAnsi" w:hAnsiTheme="minorHAnsi" w:cstheme="minorHAnsi"/>
          <w:sz w:val="22"/>
          <w:szCs w:val="22"/>
        </w:rPr>
        <w:t xml:space="preserve">ávrhové parametry: </w:t>
      </w:r>
    </w:p>
    <w:p w14:paraId="159ED2E7" w14:textId="77777777" w:rsidR="00B405C6" w:rsidRPr="007541AC" w:rsidRDefault="006C25BC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>Třída dopravního zatížení VI</w:t>
      </w:r>
    </w:p>
    <w:p w14:paraId="090DAB35" w14:textId="77777777" w:rsidR="00B405C6" w:rsidRPr="007541AC" w:rsidRDefault="00B405C6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 xml:space="preserve">Úroveň porušení vozovky </w:t>
      </w:r>
      <w:r w:rsidR="003C348A" w:rsidRPr="007541AC">
        <w:rPr>
          <w:rFonts w:asciiTheme="minorHAnsi" w:hAnsiTheme="minorHAnsi" w:cstheme="minorHAnsi"/>
        </w:rPr>
        <w:t>D2</w:t>
      </w:r>
    </w:p>
    <w:p w14:paraId="6C6DC813" w14:textId="77777777" w:rsidR="00A55F7C" w:rsidRPr="007541AC" w:rsidRDefault="00A55F7C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 xml:space="preserve">Předpokládaná životnost </w:t>
      </w:r>
      <w:r w:rsidR="00F063D5" w:rsidRPr="007541AC">
        <w:rPr>
          <w:rFonts w:asciiTheme="minorHAnsi" w:hAnsiTheme="minorHAnsi" w:cstheme="minorHAnsi"/>
        </w:rPr>
        <w:t>20</w:t>
      </w:r>
      <w:r w:rsidRPr="007541AC">
        <w:rPr>
          <w:rFonts w:asciiTheme="minorHAnsi" w:hAnsiTheme="minorHAnsi" w:cstheme="minorHAnsi"/>
        </w:rPr>
        <w:t xml:space="preserve"> let</w:t>
      </w:r>
    </w:p>
    <w:p w14:paraId="4AA1671B" w14:textId="0B7DDA26" w:rsidR="00F063D5" w:rsidRPr="00705731" w:rsidRDefault="00F063D5" w:rsidP="001A4A4E">
      <w:pPr>
        <w:pStyle w:val="Zkladntext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bookmarkStart w:id="4" w:name="_Hlk8045557"/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Konstrukce vozovky</w:t>
      </w:r>
      <w:r w:rsid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polní cesty </w:t>
      </w:r>
      <w:r w:rsidR="00AD21C1"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P</w:t>
      </w:r>
      <w:r w:rsid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N - 502- </w:t>
      </w:r>
      <w:proofErr w:type="gramStart"/>
      <w:r w:rsid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D2 - VI</w:t>
      </w:r>
      <w:proofErr w:type="gramEnd"/>
      <w:r w:rsidR="00AD21C1"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  <w:r w:rsidR="00E60D65">
        <w:rPr>
          <w:rFonts w:asciiTheme="minorHAnsi" w:hAnsiTheme="minorHAnsi" w:cstheme="minorHAnsi"/>
          <w:b/>
          <w:bCs/>
          <w:i/>
          <w:iCs/>
          <w:sz w:val="22"/>
          <w:szCs w:val="22"/>
        </w:rPr>
        <w:t>od km 0,000 do km 1,625</w:t>
      </w:r>
      <w:r w:rsidRPr="00705731">
        <w:rPr>
          <w:rFonts w:asciiTheme="minorHAnsi" w:hAnsiTheme="minorHAnsi" w:cstheme="minorHAnsi"/>
          <w:b/>
          <w:i/>
          <w:sz w:val="22"/>
          <w:szCs w:val="22"/>
        </w:rPr>
        <w:t xml:space="preserve">       </w:t>
      </w:r>
    </w:p>
    <w:p w14:paraId="2CFD475C" w14:textId="28E45BEB" w:rsidR="00F063D5" w:rsidRPr="009F2767" w:rsidRDefault="00936F76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Asfaltový beton ACO11</w:t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F063D5" w:rsidRPr="009F2767">
        <w:rPr>
          <w:rFonts w:asciiTheme="minorHAnsi" w:hAnsiTheme="minorHAnsi" w:cstheme="minorHAnsi"/>
          <w:sz w:val="22"/>
          <w:szCs w:val="22"/>
        </w:rPr>
        <w:t xml:space="preserve">tl. </w:t>
      </w:r>
      <w:proofErr w:type="gramStart"/>
      <w:r w:rsidR="00AD21C1" w:rsidRPr="009F2767">
        <w:rPr>
          <w:rFonts w:asciiTheme="minorHAnsi" w:hAnsiTheme="minorHAnsi" w:cstheme="minorHAnsi"/>
          <w:sz w:val="22"/>
          <w:szCs w:val="22"/>
        </w:rPr>
        <w:t>4</w:t>
      </w:r>
      <w:r w:rsidR="00F063D5" w:rsidRPr="009F2767">
        <w:rPr>
          <w:rFonts w:asciiTheme="minorHAnsi" w:hAnsiTheme="minorHAnsi" w:cstheme="minorHAnsi"/>
          <w:sz w:val="22"/>
          <w:szCs w:val="22"/>
        </w:rPr>
        <w:t>0mm</w:t>
      </w:r>
      <w:proofErr w:type="gramEnd"/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  <w:t xml:space="preserve">ČSN 73 61 </w:t>
      </w:r>
      <w:r w:rsidRPr="009F2767">
        <w:rPr>
          <w:rFonts w:asciiTheme="minorHAnsi" w:hAnsiTheme="minorHAnsi" w:cstheme="minorHAnsi"/>
          <w:sz w:val="22"/>
          <w:szCs w:val="22"/>
        </w:rPr>
        <w:t>2</w:t>
      </w:r>
      <w:r w:rsidR="003C7CFD" w:rsidRPr="009F2767">
        <w:rPr>
          <w:rFonts w:asciiTheme="minorHAnsi" w:hAnsiTheme="minorHAnsi" w:cstheme="minorHAnsi"/>
          <w:sz w:val="22"/>
          <w:szCs w:val="22"/>
        </w:rPr>
        <w:t>1</w:t>
      </w:r>
    </w:p>
    <w:p w14:paraId="5BA70CE1" w14:textId="7F17D3E1" w:rsidR="007D2556" w:rsidRPr="009F2767" w:rsidRDefault="007D2556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Spojovací postřik EAS 0,</w:t>
      </w:r>
      <w:r w:rsidR="00705731">
        <w:rPr>
          <w:rFonts w:asciiTheme="minorHAnsi" w:hAnsiTheme="minorHAnsi" w:cstheme="minorHAnsi"/>
          <w:sz w:val="22"/>
          <w:szCs w:val="22"/>
        </w:rPr>
        <w:t>6</w:t>
      </w:r>
      <w:r w:rsidRPr="009F2767">
        <w:rPr>
          <w:rFonts w:asciiTheme="minorHAnsi" w:hAnsiTheme="minorHAnsi" w:cstheme="minorHAnsi"/>
          <w:sz w:val="22"/>
          <w:szCs w:val="22"/>
        </w:rPr>
        <w:t xml:space="preserve">kg/m2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</w:p>
    <w:p w14:paraId="0BA75204" w14:textId="15F5861F" w:rsidR="003C7CFD" w:rsidRDefault="00936F76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Asfaltový beton ACL16</w:t>
      </w:r>
      <w:r w:rsidR="00705731">
        <w:rPr>
          <w:rFonts w:asciiTheme="minorHAnsi" w:hAnsiTheme="minorHAnsi" w:cstheme="minorHAnsi"/>
          <w:sz w:val="22"/>
          <w:szCs w:val="22"/>
        </w:rPr>
        <w:t>+</w:t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  <w:t xml:space="preserve">tl. </w:t>
      </w:r>
      <w:proofErr w:type="gramStart"/>
      <w:r w:rsidR="00AD21C1" w:rsidRPr="009F2767">
        <w:rPr>
          <w:rFonts w:asciiTheme="minorHAnsi" w:hAnsiTheme="minorHAnsi" w:cstheme="minorHAnsi"/>
          <w:sz w:val="22"/>
          <w:szCs w:val="22"/>
        </w:rPr>
        <w:t>7</w:t>
      </w:r>
      <w:r w:rsidR="003C7CFD" w:rsidRPr="009F2767">
        <w:rPr>
          <w:rFonts w:asciiTheme="minorHAnsi" w:hAnsiTheme="minorHAnsi" w:cstheme="minorHAnsi"/>
          <w:sz w:val="22"/>
          <w:szCs w:val="22"/>
        </w:rPr>
        <w:t>0mm</w:t>
      </w:r>
      <w:proofErr w:type="gramEnd"/>
      <w:r w:rsidR="003C7CFD" w:rsidRPr="009F2767">
        <w:rPr>
          <w:rFonts w:asciiTheme="minorHAnsi" w:hAnsiTheme="minorHAnsi" w:cstheme="minorHAnsi"/>
          <w:sz w:val="22"/>
          <w:szCs w:val="22"/>
        </w:rPr>
        <w:tab/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  <w:t>ČSN 73 61 2</w:t>
      </w:r>
      <w:r w:rsidRPr="009F2767">
        <w:rPr>
          <w:rFonts w:asciiTheme="minorHAnsi" w:hAnsiTheme="minorHAnsi" w:cstheme="minorHAnsi"/>
          <w:sz w:val="22"/>
          <w:szCs w:val="22"/>
        </w:rPr>
        <w:t>1</w:t>
      </w:r>
    </w:p>
    <w:p w14:paraId="5BAB575A" w14:textId="1E610167" w:rsidR="00705731" w:rsidRPr="00705731" w:rsidRDefault="00705731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705731">
        <w:rPr>
          <w:rFonts w:asciiTheme="minorHAnsi" w:hAnsiTheme="minorHAnsi" w:cstheme="minorHAnsi"/>
          <w:sz w:val="22"/>
          <w:szCs w:val="22"/>
        </w:rPr>
        <w:t>Štěrkodrť 0/63 ŠD</w:t>
      </w:r>
      <w:r w:rsidRPr="00705731">
        <w:rPr>
          <w:rFonts w:asciiTheme="minorHAnsi" w:hAnsiTheme="minorHAnsi" w:cstheme="minorHAnsi"/>
          <w:sz w:val="22"/>
          <w:szCs w:val="22"/>
          <w:vertAlign w:val="subscript"/>
        </w:rPr>
        <w:t>A</w:t>
      </w:r>
      <w:r w:rsidRPr="00705731">
        <w:rPr>
          <w:rFonts w:asciiTheme="minorHAnsi" w:hAnsiTheme="minorHAnsi" w:cstheme="minorHAnsi"/>
          <w:sz w:val="22"/>
          <w:szCs w:val="22"/>
        </w:rPr>
        <w:tab/>
      </w:r>
      <w:r w:rsidRPr="00705731">
        <w:rPr>
          <w:rFonts w:asciiTheme="minorHAnsi" w:hAnsiTheme="minorHAnsi" w:cstheme="minorHAnsi"/>
          <w:sz w:val="22"/>
          <w:szCs w:val="22"/>
        </w:rPr>
        <w:tab/>
      </w:r>
      <w:r w:rsidRPr="00705731">
        <w:rPr>
          <w:rFonts w:asciiTheme="minorHAnsi" w:hAnsiTheme="minorHAnsi" w:cstheme="minorHAnsi"/>
          <w:sz w:val="22"/>
          <w:szCs w:val="22"/>
        </w:rPr>
        <w:tab/>
        <w:t xml:space="preserve"> </w:t>
      </w:r>
      <w:r w:rsidRPr="00705731">
        <w:rPr>
          <w:rFonts w:asciiTheme="minorHAnsi" w:hAnsiTheme="minorHAnsi" w:cstheme="minorHAnsi"/>
          <w:sz w:val="22"/>
          <w:szCs w:val="22"/>
        </w:rPr>
        <w:tab/>
        <w:t>tl. 150</w:t>
      </w:r>
      <w:proofErr w:type="gramStart"/>
      <w:r w:rsidRPr="00705731">
        <w:rPr>
          <w:rFonts w:asciiTheme="minorHAnsi" w:hAnsiTheme="minorHAnsi" w:cstheme="minorHAnsi"/>
          <w:sz w:val="22"/>
          <w:szCs w:val="22"/>
        </w:rPr>
        <w:t xml:space="preserve">mm  </w:t>
      </w:r>
      <w:r w:rsidRPr="00705731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705731">
        <w:rPr>
          <w:rFonts w:asciiTheme="minorHAnsi" w:hAnsiTheme="minorHAnsi" w:cstheme="minorHAnsi"/>
          <w:sz w:val="22"/>
          <w:szCs w:val="22"/>
        </w:rPr>
        <w:tab/>
        <w:t>ČSN 73 61 26</w:t>
      </w:r>
    </w:p>
    <w:p w14:paraId="2D0222C5" w14:textId="7336520D" w:rsidR="00F063D5" w:rsidRDefault="00F80221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9F2767">
        <w:rPr>
          <w:rFonts w:asciiTheme="minorHAnsi" w:hAnsiTheme="minorHAnsi" w:cstheme="minorHAnsi"/>
          <w:sz w:val="22"/>
          <w:szCs w:val="22"/>
          <w:u w:val="single"/>
        </w:rPr>
        <w:t>Štěrkodrť 0/</w:t>
      </w:r>
      <w:r w:rsidR="00705731">
        <w:rPr>
          <w:rFonts w:asciiTheme="minorHAnsi" w:hAnsiTheme="minorHAnsi" w:cstheme="minorHAnsi"/>
          <w:sz w:val="22"/>
          <w:szCs w:val="22"/>
          <w:u w:val="single"/>
        </w:rPr>
        <w:t>32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 xml:space="preserve"> </w:t>
      </w:r>
      <w:bookmarkStart w:id="5" w:name="_Hlk5465504"/>
      <w:r w:rsidRPr="009F2767">
        <w:rPr>
          <w:rFonts w:asciiTheme="minorHAnsi" w:hAnsiTheme="minorHAnsi" w:cstheme="minorHAnsi"/>
          <w:sz w:val="22"/>
          <w:szCs w:val="22"/>
          <w:u w:val="single"/>
        </w:rPr>
        <w:t>ŠD</w:t>
      </w:r>
      <w:r w:rsidR="00705731">
        <w:rPr>
          <w:rFonts w:asciiTheme="minorHAnsi" w:hAnsiTheme="minorHAnsi" w:cstheme="minorHAnsi"/>
          <w:sz w:val="22"/>
          <w:szCs w:val="22"/>
          <w:u w:val="single"/>
          <w:vertAlign w:val="subscript"/>
        </w:rPr>
        <w:t>B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bookmarkEnd w:id="5"/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r w:rsidR="00F063D5" w:rsidRPr="009F2767">
        <w:rPr>
          <w:rFonts w:asciiTheme="minorHAnsi" w:hAnsiTheme="minorHAnsi" w:cstheme="minorHAnsi"/>
          <w:sz w:val="22"/>
          <w:szCs w:val="22"/>
          <w:u w:val="single"/>
        </w:rPr>
        <w:t xml:space="preserve"> </w:t>
      </w:r>
      <w:r w:rsidR="001B2FA0"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r w:rsidR="00F063D5" w:rsidRPr="009F2767">
        <w:rPr>
          <w:rFonts w:asciiTheme="minorHAnsi" w:hAnsiTheme="minorHAnsi" w:cstheme="minorHAnsi"/>
          <w:sz w:val="22"/>
          <w:szCs w:val="22"/>
          <w:u w:val="single"/>
        </w:rPr>
        <w:t xml:space="preserve">tl. </w:t>
      </w:r>
      <w:r w:rsidR="00705731">
        <w:rPr>
          <w:rFonts w:asciiTheme="minorHAnsi" w:hAnsiTheme="minorHAnsi" w:cstheme="minorHAnsi"/>
          <w:sz w:val="22"/>
          <w:szCs w:val="22"/>
          <w:u w:val="single"/>
        </w:rPr>
        <w:t>1</w:t>
      </w:r>
      <w:r w:rsidR="007D2556" w:rsidRPr="009F2767">
        <w:rPr>
          <w:rFonts w:asciiTheme="minorHAnsi" w:hAnsiTheme="minorHAnsi" w:cstheme="minorHAnsi"/>
          <w:sz w:val="22"/>
          <w:szCs w:val="22"/>
          <w:u w:val="single"/>
        </w:rPr>
        <w:t>50</w:t>
      </w:r>
      <w:proofErr w:type="gramStart"/>
      <w:r w:rsidR="00F063D5" w:rsidRPr="009F2767">
        <w:rPr>
          <w:rFonts w:asciiTheme="minorHAnsi" w:hAnsiTheme="minorHAnsi" w:cstheme="minorHAnsi"/>
          <w:sz w:val="22"/>
          <w:szCs w:val="22"/>
          <w:u w:val="single"/>
        </w:rPr>
        <w:t xml:space="preserve">mm  </w:t>
      </w:r>
      <w:r w:rsidR="001B2FA0"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proofErr w:type="gramEnd"/>
      <w:r w:rsidR="001B2FA0" w:rsidRPr="009F2767">
        <w:rPr>
          <w:rFonts w:asciiTheme="minorHAnsi" w:hAnsiTheme="minorHAnsi" w:cstheme="minorHAnsi"/>
          <w:sz w:val="22"/>
          <w:szCs w:val="22"/>
          <w:u w:val="single"/>
        </w:rPr>
        <w:tab/>
        <w:t>ČSN 73 61 26</w:t>
      </w:r>
    </w:p>
    <w:p w14:paraId="5A5C2E36" w14:textId="77777777" w:rsidR="00556341" w:rsidRDefault="00556341" w:rsidP="009F2767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bookmarkStart w:id="6" w:name="_Hlk80507483"/>
      <w:bookmarkEnd w:id="4"/>
    </w:p>
    <w:p w14:paraId="440342A2" w14:textId="5B976720" w:rsidR="00F80221" w:rsidRPr="00E60D65" w:rsidRDefault="009F2767" w:rsidP="009F2767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E60D65">
        <w:rPr>
          <w:rFonts w:asciiTheme="minorHAnsi" w:hAnsiTheme="minorHAnsi" w:cstheme="minorHAnsi"/>
          <w:i/>
          <w:iCs/>
          <w:sz w:val="22"/>
          <w:szCs w:val="22"/>
        </w:rPr>
        <w:lastRenderedPageBreak/>
        <w:t xml:space="preserve">Sanace podloží předpoklad: </w:t>
      </w:r>
    </w:p>
    <w:p w14:paraId="0D16354C" w14:textId="1D65A390" w:rsidR="009F2767" w:rsidRDefault="009F2767" w:rsidP="009F2767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Promísení aktivní zóny do hloubky 0,3 vápnem /max. </w:t>
      </w:r>
      <w:proofErr w:type="gramStart"/>
      <w:r>
        <w:rPr>
          <w:rFonts w:asciiTheme="minorHAnsi" w:hAnsiTheme="minorHAnsi" w:cstheme="minorHAnsi"/>
          <w:sz w:val="22"/>
          <w:szCs w:val="22"/>
        </w:rPr>
        <w:t>3%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objemu/. Pokud bude v podloží zjištěna frakce </w:t>
      </w:r>
      <w:r w:rsidR="00705731">
        <w:rPr>
          <w:rFonts w:asciiTheme="minorHAnsi" w:hAnsiTheme="minorHAnsi" w:cstheme="minorHAnsi"/>
          <w:sz w:val="22"/>
          <w:szCs w:val="22"/>
        </w:rPr>
        <w:t xml:space="preserve">štěrku </w:t>
      </w:r>
      <w:r>
        <w:rPr>
          <w:rFonts w:asciiTheme="minorHAnsi" w:hAnsiTheme="minorHAnsi" w:cstheme="minorHAnsi"/>
          <w:sz w:val="22"/>
          <w:szCs w:val="22"/>
        </w:rPr>
        <w:t>nad 63</w:t>
      </w:r>
      <w:r w:rsidR="00556341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mm</w:t>
      </w:r>
      <w:r w:rsidR="00705731">
        <w:rPr>
          <w:rFonts w:asciiTheme="minorHAnsi" w:hAnsiTheme="minorHAnsi" w:cstheme="minorHAnsi"/>
          <w:sz w:val="22"/>
          <w:szCs w:val="22"/>
        </w:rPr>
        <w:t xml:space="preserve"> bude nezbytné provést sanaci výměnou vrstev podloží.  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6"/>
    <w:p w14:paraId="7984454F" w14:textId="6263D637" w:rsidR="00E60D65" w:rsidRDefault="00E60D65" w:rsidP="009F2767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7ED6DEB" w14:textId="2377CE6C" w:rsidR="00E60D65" w:rsidRPr="00705731" w:rsidRDefault="00E60D65" w:rsidP="00E60D65">
      <w:pPr>
        <w:pStyle w:val="Zkladntext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Konstrukce vozovky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polní cesty </w:t>
      </w:r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P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N </w:t>
      </w:r>
      <w:r w:rsidR="00B22D94">
        <w:rPr>
          <w:rFonts w:asciiTheme="minorHAnsi" w:hAnsiTheme="minorHAnsi" w:cstheme="minorHAnsi"/>
          <w:b/>
          <w:bCs/>
          <w:i/>
          <w:iCs/>
          <w:sz w:val="22"/>
          <w:szCs w:val="22"/>
        </w:rPr>
        <w:t>–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  <w:r w:rsidR="00B22D94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6-5 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- </w:t>
      </w:r>
      <w:proofErr w:type="gramStart"/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>D2 - VI</w:t>
      </w:r>
      <w:proofErr w:type="gramEnd"/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od km </w:t>
      </w:r>
      <w:r w:rsidR="00B22D94">
        <w:rPr>
          <w:rFonts w:asciiTheme="minorHAnsi" w:hAnsiTheme="minorHAnsi" w:cstheme="minorHAnsi"/>
          <w:b/>
          <w:bCs/>
          <w:i/>
          <w:iCs/>
          <w:sz w:val="22"/>
          <w:szCs w:val="22"/>
        </w:rPr>
        <w:t>1,625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do km </w:t>
      </w:r>
      <w:r w:rsidR="00B22D94">
        <w:rPr>
          <w:rFonts w:asciiTheme="minorHAnsi" w:hAnsiTheme="minorHAnsi" w:cstheme="minorHAnsi"/>
          <w:b/>
          <w:bCs/>
          <w:i/>
          <w:iCs/>
          <w:sz w:val="22"/>
          <w:szCs w:val="22"/>
        </w:rPr>
        <w:t>2,471</w:t>
      </w:r>
      <w:r w:rsidRPr="00705731">
        <w:rPr>
          <w:rFonts w:asciiTheme="minorHAnsi" w:hAnsiTheme="minorHAnsi" w:cstheme="minorHAnsi"/>
          <w:b/>
          <w:i/>
          <w:sz w:val="22"/>
          <w:szCs w:val="22"/>
        </w:rPr>
        <w:t xml:space="preserve">       </w:t>
      </w:r>
    </w:p>
    <w:p w14:paraId="2A9EB527" w14:textId="14B95C3C" w:rsidR="00E60D65" w:rsidRPr="009F2767" w:rsidRDefault="00B22D94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Výplňové </w:t>
      </w:r>
      <w:proofErr w:type="gramStart"/>
      <w:r>
        <w:rPr>
          <w:rFonts w:asciiTheme="minorHAnsi" w:hAnsiTheme="minorHAnsi" w:cstheme="minorHAnsi"/>
          <w:sz w:val="22"/>
          <w:szCs w:val="22"/>
        </w:rPr>
        <w:t>kamenivo -lomová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>
        <w:rPr>
          <w:rFonts w:asciiTheme="minorHAnsi" w:hAnsiTheme="minorHAnsi" w:cstheme="minorHAnsi"/>
          <w:sz w:val="22"/>
          <w:szCs w:val="22"/>
        </w:rPr>
        <w:t>výsivka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E60D65" w:rsidRPr="009F2767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>20kg/m2</w:t>
      </w:r>
      <w:r w:rsidR="00E60D65" w:rsidRPr="009F2767">
        <w:rPr>
          <w:rFonts w:asciiTheme="minorHAnsi" w:hAnsiTheme="minorHAnsi" w:cstheme="minorHAnsi"/>
          <w:sz w:val="22"/>
          <w:szCs w:val="22"/>
        </w:rPr>
        <w:tab/>
      </w:r>
      <w:r w:rsidR="00E60D65" w:rsidRPr="009F2767">
        <w:rPr>
          <w:rFonts w:asciiTheme="minorHAnsi" w:hAnsiTheme="minorHAnsi" w:cstheme="minorHAnsi"/>
          <w:sz w:val="22"/>
          <w:szCs w:val="22"/>
        </w:rPr>
        <w:tab/>
        <w:t>ČSN 73 61 2</w:t>
      </w:r>
      <w:r>
        <w:rPr>
          <w:rFonts w:asciiTheme="minorHAnsi" w:hAnsiTheme="minorHAnsi" w:cstheme="minorHAnsi"/>
          <w:sz w:val="22"/>
          <w:szCs w:val="22"/>
        </w:rPr>
        <w:t>6</w:t>
      </w:r>
    </w:p>
    <w:p w14:paraId="6084734F" w14:textId="73FBCA2D" w:rsidR="00E60D65" w:rsidRDefault="00B22D94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Mechanicky zpevněné kamenivo MZK </w:t>
      </w:r>
      <w:r>
        <w:rPr>
          <w:rFonts w:asciiTheme="minorHAnsi" w:hAnsiTheme="minorHAnsi" w:cstheme="minorHAnsi"/>
          <w:sz w:val="22"/>
          <w:szCs w:val="22"/>
        </w:rPr>
        <w:tab/>
        <w:t>tl.</w:t>
      </w:r>
      <w:proofErr w:type="gramStart"/>
      <w:r>
        <w:rPr>
          <w:rFonts w:asciiTheme="minorHAnsi" w:hAnsiTheme="minorHAnsi" w:cstheme="minorHAnsi"/>
          <w:sz w:val="22"/>
          <w:szCs w:val="22"/>
        </w:rPr>
        <w:t>180mm</w:t>
      </w:r>
      <w:proofErr w:type="gramEnd"/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>ČSN 7366126-1</w:t>
      </w:r>
    </w:p>
    <w:p w14:paraId="54487C42" w14:textId="752CA1AE" w:rsidR="00E60D65" w:rsidRPr="00705731" w:rsidRDefault="00E60D65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705731">
        <w:rPr>
          <w:rFonts w:asciiTheme="minorHAnsi" w:hAnsiTheme="minorHAnsi" w:cstheme="minorHAnsi"/>
          <w:sz w:val="22"/>
          <w:szCs w:val="22"/>
        </w:rPr>
        <w:t>Štěrkodrť 0/63 ŠD</w:t>
      </w:r>
      <w:r w:rsidRPr="00705731">
        <w:rPr>
          <w:rFonts w:asciiTheme="minorHAnsi" w:hAnsiTheme="minorHAnsi" w:cstheme="minorHAnsi"/>
          <w:sz w:val="22"/>
          <w:szCs w:val="22"/>
          <w:vertAlign w:val="subscript"/>
        </w:rPr>
        <w:t>A</w:t>
      </w:r>
      <w:r w:rsidRPr="00705731">
        <w:rPr>
          <w:rFonts w:asciiTheme="minorHAnsi" w:hAnsiTheme="minorHAnsi" w:cstheme="minorHAnsi"/>
          <w:sz w:val="22"/>
          <w:szCs w:val="22"/>
        </w:rPr>
        <w:tab/>
      </w:r>
      <w:r w:rsidR="00B22D94">
        <w:rPr>
          <w:rFonts w:asciiTheme="minorHAnsi" w:hAnsiTheme="minorHAnsi" w:cstheme="minorHAnsi"/>
          <w:sz w:val="22"/>
          <w:szCs w:val="22"/>
        </w:rPr>
        <w:t>hutněné</w:t>
      </w:r>
      <w:r w:rsidRPr="00705731">
        <w:rPr>
          <w:rFonts w:asciiTheme="minorHAnsi" w:hAnsiTheme="minorHAnsi" w:cstheme="minorHAnsi"/>
          <w:sz w:val="22"/>
          <w:szCs w:val="22"/>
        </w:rPr>
        <w:tab/>
        <w:t xml:space="preserve"> </w:t>
      </w:r>
      <w:r w:rsidRPr="00705731">
        <w:rPr>
          <w:rFonts w:asciiTheme="minorHAnsi" w:hAnsiTheme="minorHAnsi" w:cstheme="minorHAnsi"/>
          <w:sz w:val="22"/>
          <w:szCs w:val="22"/>
        </w:rPr>
        <w:tab/>
        <w:t xml:space="preserve">tl. </w:t>
      </w:r>
      <w:r w:rsidR="00B22D94">
        <w:rPr>
          <w:rFonts w:asciiTheme="minorHAnsi" w:hAnsiTheme="minorHAnsi" w:cstheme="minorHAnsi"/>
          <w:sz w:val="22"/>
          <w:szCs w:val="22"/>
        </w:rPr>
        <w:t>200</w:t>
      </w:r>
      <w:proofErr w:type="gramStart"/>
      <w:r w:rsidRPr="00705731">
        <w:rPr>
          <w:rFonts w:asciiTheme="minorHAnsi" w:hAnsiTheme="minorHAnsi" w:cstheme="minorHAnsi"/>
          <w:sz w:val="22"/>
          <w:szCs w:val="22"/>
        </w:rPr>
        <w:t xml:space="preserve">mm  </w:t>
      </w:r>
      <w:r w:rsidRPr="00705731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705731">
        <w:rPr>
          <w:rFonts w:asciiTheme="minorHAnsi" w:hAnsiTheme="minorHAnsi" w:cstheme="minorHAnsi"/>
          <w:sz w:val="22"/>
          <w:szCs w:val="22"/>
        </w:rPr>
        <w:tab/>
        <w:t>ČSN 73 61 26</w:t>
      </w:r>
    </w:p>
    <w:p w14:paraId="7BD3D2A7" w14:textId="77777777" w:rsidR="00E60D65" w:rsidRDefault="00E60D65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9F2767">
        <w:rPr>
          <w:rFonts w:asciiTheme="minorHAnsi" w:hAnsiTheme="minorHAnsi" w:cstheme="minorHAnsi"/>
          <w:sz w:val="22"/>
          <w:szCs w:val="22"/>
          <w:u w:val="single"/>
        </w:rPr>
        <w:t>Štěrkodrť 0/</w:t>
      </w:r>
      <w:r>
        <w:rPr>
          <w:rFonts w:asciiTheme="minorHAnsi" w:hAnsiTheme="minorHAnsi" w:cstheme="minorHAnsi"/>
          <w:sz w:val="22"/>
          <w:szCs w:val="22"/>
          <w:u w:val="single"/>
        </w:rPr>
        <w:t>32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 xml:space="preserve"> ŠD</w:t>
      </w:r>
      <w:r>
        <w:rPr>
          <w:rFonts w:asciiTheme="minorHAnsi" w:hAnsiTheme="minorHAnsi" w:cstheme="minorHAnsi"/>
          <w:sz w:val="22"/>
          <w:szCs w:val="22"/>
          <w:u w:val="single"/>
          <w:vertAlign w:val="subscript"/>
        </w:rPr>
        <w:t>B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  <w:t xml:space="preserve"> 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  <w:t xml:space="preserve">tl. </w:t>
      </w:r>
      <w:r>
        <w:rPr>
          <w:rFonts w:asciiTheme="minorHAnsi" w:hAnsiTheme="minorHAnsi" w:cstheme="minorHAnsi"/>
          <w:sz w:val="22"/>
          <w:szCs w:val="22"/>
          <w:u w:val="single"/>
        </w:rPr>
        <w:t>1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>50</w:t>
      </w:r>
      <w:proofErr w:type="gramStart"/>
      <w:r w:rsidRPr="009F2767">
        <w:rPr>
          <w:rFonts w:asciiTheme="minorHAnsi" w:hAnsiTheme="minorHAnsi" w:cstheme="minorHAnsi"/>
          <w:sz w:val="22"/>
          <w:szCs w:val="22"/>
          <w:u w:val="single"/>
        </w:rPr>
        <w:t xml:space="preserve">mm  </w:t>
      </w:r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</w:r>
      <w:proofErr w:type="gramEnd"/>
      <w:r w:rsidRPr="009F2767">
        <w:rPr>
          <w:rFonts w:asciiTheme="minorHAnsi" w:hAnsiTheme="minorHAnsi" w:cstheme="minorHAnsi"/>
          <w:sz w:val="22"/>
          <w:szCs w:val="22"/>
          <w:u w:val="single"/>
        </w:rPr>
        <w:tab/>
        <w:t>ČSN 73 61 26</w:t>
      </w:r>
    </w:p>
    <w:p w14:paraId="36AD82AE" w14:textId="77777777" w:rsidR="00E60D65" w:rsidRDefault="00E60D65" w:rsidP="00E60D65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4FFCD149" w14:textId="5FBB7CBF" w:rsidR="00E60D65" w:rsidRPr="00E60D65" w:rsidRDefault="00E60D65" w:rsidP="00E60D65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E60D65">
        <w:rPr>
          <w:rFonts w:asciiTheme="minorHAnsi" w:hAnsiTheme="minorHAnsi" w:cstheme="minorHAnsi"/>
          <w:i/>
          <w:iCs/>
          <w:sz w:val="22"/>
          <w:szCs w:val="22"/>
        </w:rPr>
        <w:t xml:space="preserve">Sanace podloží předpoklad: </w:t>
      </w:r>
    </w:p>
    <w:p w14:paraId="30F5C60C" w14:textId="555317E9" w:rsidR="00E60D65" w:rsidRDefault="00E60D65" w:rsidP="00E60D6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Promísení aktivní zóny do hloubky 0,</w:t>
      </w:r>
      <w:r w:rsidR="00B22D94">
        <w:rPr>
          <w:rFonts w:asciiTheme="minorHAnsi" w:hAnsiTheme="minorHAnsi" w:cstheme="minorHAnsi"/>
          <w:sz w:val="22"/>
          <w:szCs w:val="22"/>
        </w:rPr>
        <w:t>4</w:t>
      </w:r>
      <w:r>
        <w:rPr>
          <w:rFonts w:asciiTheme="minorHAnsi" w:hAnsiTheme="minorHAnsi" w:cstheme="minorHAnsi"/>
          <w:sz w:val="22"/>
          <w:szCs w:val="22"/>
        </w:rPr>
        <w:t xml:space="preserve"> vápnem /max. </w:t>
      </w:r>
      <w:proofErr w:type="gramStart"/>
      <w:r>
        <w:rPr>
          <w:rFonts w:asciiTheme="minorHAnsi" w:hAnsiTheme="minorHAnsi" w:cstheme="minorHAnsi"/>
          <w:sz w:val="22"/>
          <w:szCs w:val="22"/>
        </w:rPr>
        <w:t>3%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objemu/. Pokud bude v podloží zjištěna frakce štěrku nad </w:t>
      </w:r>
      <w:proofErr w:type="gramStart"/>
      <w:r>
        <w:rPr>
          <w:rFonts w:asciiTheme="minorHAnsi" w:hAnsiTheme="minorHAnsi" w:cstheme="minorHAnsi"/>
          <w:sz w:val="22"/>
          <w:szCs w:val="22"/>
        </w:rPr>
        <w:t>63mm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bude nezbytné provést sanaci výměnou vrstev podloží.   </w:t>
      </w:r>
    </w:p>
    <w:p w14:paraId="2B1DF930" w14:textId="77777777" w:rsidR="00E60D65" w:rsidRPr="009F2767" w:rsidRDefault="00E60D65" w:rsidP="009F2767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2B5860D" w14:textId="77777777" w:rsidR="007D2556" w:rsidRPr="009F2767" w:rsidRDefault="007D2556" w:rsidP="007C1C58">
      <w:pPr>
        <w:ind w:left="1068"/>
        <w:jc w:val="both"/>
        <w:rPr>
          <w:rFonts w:asciiTheme="minorHAnsi" w:hAnsiTheme="minorHAnsi" w:cstheme="minorHAnsi"/>
          <w:sz w:val="22"/>
          <w:szCs w:val="22"/>
        </w:rPr>
      </w:pPr>
    </w:p>
    <w:p w14:paraId="4C201DD6" w14:textId="5CEC5F27" w:rsidR="00A55F7C" w:rsidRDefault="00A55F7C" w:rsidP="00A55F7C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Modul přetvárnosti E</w:t>
      </w:r>
      <w:r w:rsidRPr="009F2767">
        <w:rPr>
          <w:rFonts w:asciiTheme="minorHAnsi" w:hAnsiTheme="minorHAnsi" w:cstheme="minorHAnsi"/>
          <w:sz w:val="22"/>
          <w:szCs w:val="22"/>
          <w:vertAlign w:val="subscript"/>
        </w:rPr>
        <w:t xml:space="preserve">def,2 </w:t>
      </w:r>
      <w:r w:rsidRPr="009F2767">
        <w:rPr>
          <w:rFonts w:asciiTheme="minorHAnsi" w:hAnsiTheme="minorHAnsi" w:cstheme="minorHAnsi"/>
          <w:sz w:val="22"/>
          <w:szCs w:val="22"/>
        </w:rPr>
        <w:t xml:space="preserve">na pláni (aktivní zóně) je požadován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  <w:t xml:space="preserve">min. </w:t>
      </w:r>
      <w:r w:rsidR="00705731">
        <w:rPr>
          <w:rFonts w:asciiTheme="minorHAnsi" w:hAnsiTheme="minorHAnsi" w:cstheme="minorHAnsi"/>
          <w:sz w:val="22"/>
          <w:szCs w:val="22"/>
        </w:rPr>
        <w:t>30</w:t>
      </w:r>
      <w:r w:rsidRPr="009F2767">
        <w:rPr>
          <w:rFonts w:asciiTheme="minorHAnsi" w:hAnsiTheme="minorHAnsi" w:cstheme="minorHAnsi"/>
          <w:sz w:val="22"/>
          <w:szCs w:val="22"/>
        </w:rPr>
        <w:t>MPa.</w:t>
      </w:r>
    </w:p>
    <w:p w14:paraId="5BD666B2" w14:textId="4259E921" w:rsidR="00705731" w:rsidRPr="009F2767" w:rsidRDefault="00705731" w:rsidP="0070573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Modul přetvárnosti E</w:t>
      </w:r>
      <w:r w:rsidRPr="009F2767">
        <w:rPr>
          <w:rFonts w:asciiTheme="minorHAnsi" w:hAnsiTheme="minorHAnsi" w:cstheme="minorHAnsi"/>
          <w:sz w:val="22"/>
          <w:szCs w:val="22"/>
          <w:vertAlign w:val="subscript"/>
        </w:rPr>
        <w:t xml:space="preserve">def,2 </w:t>
      </w:r>
      <w:r w:rsidRPr="009F2767">
        <w:rPr>
          <w:rFonts w:asciiTheme="minorHAnsi" w:hAnsiTheme="minorHAnsi" w:cstheme="minorHAnsi"/>
          <w:sz w:val="22"/>
          <w:szCs w:val="22"/>
        </w:rPr>
        <w:t xml:space="preserve">na </w:t>
      </w:r>
      <w:r>
        <w:rPr>
          <w:rFonts w:asciiTheme="minorHAnsi" w:hAnsiTheme="minorHAnsi" w:cstheme="minorHAnsi"/>
          <w:sz w:val="22"/>
          <w:szCs w:val="22"/>
        </w:rPr>
        <w:t>ochranné</w:t>
      </w:r>
      <w:r w:rsidR="00E60D65">
        <w:rPr>
          <w:rFonts w:asciiTheme="minorHAnsi" w:hAnsiTheme="minorHAnsi" w:cstheme="minorHAnsi"/>
          <w:sz w:val="22"/>
          <w:szCs w:val="22"/>
        </w:rPr>
        <w:t xml:space="preserve"> v</w:t>
      </w:r>
      <w:r w:rsidRPr="009F2767">
        <w:rPr>
          <w:rFonts w:asciiTheme="minorHAnsi" w:hAnsiTheme="minorHAnsi" w:cstheme="minorHAnsi"/>
          <w:sz w:val="22"/>
          <w:szCs w:val="22"/>
        </w:rPr>
        <w:t xml:space="preserve">rstvě štěrkodrti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  <w:t xml:space="preserve">min. </w:t>
      </w:r>
      <w:r w:rsidR="00AF4CFD">
        <w:rPr>
          <w:rFonts w:asciiTheme="minorHAnsi" w:hAnsiTheme="minorHAnsi" w:cstheme="minorHAnsi"/>
          <w:sz w:val="22"/>
          <w:szCs w:val="22"/>
        </w:rPr>
        <w:t>50</w:t>
      </w:r>
      <w:r w:rsidRPr="009F2767">
        <w:rPr>
          <w:rFonts w:asciiTheme="minorHAnsi" w:hAnsiTheme="minorHAnsi" w:cstheme="minorHAnsi"/>
          <w:sz w:val="22"/>
          <w:szCs w:val="22"/>
        </w:rPr>
        <w:t>MPa.</w:t>
      </w:r>
    </w:p>
    <w:p w14:paraId="3E103193" w14:textId="77777777" w:rsidR="002D2B60" w:rsidRPr="00AB5C0A" w:rsidRDefault="002D2B60" w:rsidP="00A55F7C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</w:p>
    <w:p w14:paraId="4C01FA04" w14:textId="77777777" w:rsidR="00B405C6" w:rsidRPr="00AF4CFD" w:rsidRDefault="00B405C6" w:rsidP="00AF4CFD">
      <w:pPr>
        <w:pStyle w:val="Nadpis2"/>
      </w:pPr>
      <w:r w:rsidRPr="00AF4CFD">
        <w:t>Zemní těleso, zemní práce</w:t>
      </w:r>
    </w:p>
    <w:p w14:paraId="02E15BB3" w14:textId="158D9631" w:rsidR="00B405C6" w:rsidRPr="00AF4CFD" w:rsidRDefault="00B405C6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V prostoru stavby byl proveden inženýrskogeologický průzkum, který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charakterizoval zeminy v podloží komunikací a stanovil doporučení pro návrh zemního tělesa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komunikace.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Průzkum byl realizován, 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s ohledem na význam a rozsah stavby komunikace. </w:t>
      </w:r>
    </w:p>
    <w:p w14:paraId="5EA52A03" w14:textId="77777777" w:rsidR="00AF4CFD" w:rsidRDefault="00AB00D3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Pro komunikaci </w:t>
      </w:r>
      <w:r w:rsidR="00AF4CFD">
        <w:rPr>
          <w:rFonts w:asciiTheme="minorHAnsi" w:hAnsiTheme="minorHAnsi" w:cstheme="minorHAnsi"/>
          <w:sz w:val="22"/>
          <w:szCs w:val="22"/>
        </w:rPr>
        <w:t>HC3</w:t>
      </w:r>
      <w:r w:rsidRPr="00AF4CFD">
        <w:rPr>
          <w:rFonts w:asciiTheme="minorHAnsi" w:hAnsiTheme="minorHAnsi" w:cstheme="minorHAnsi"/>
          <w:sz w:val="22"/>
          <w:szCs w:val="22"/>
        </w:rPr>
        <w:t xml:space="preserve"> platí, </w:t>
      </w:r>
      <w:r w:rsidR="00AF4CFD">
        <w:rPr>
          <w:rFonts w:asciiTheme="minorHAnsi" w:hAnsiTheme="minorHAnsi" w:cstheme="minorHAnsi"/>
          <w:sz w:val="22"/>
          <w:szCs w:val="22"/>
        </w:rPr>
        <w:t>že zeminy v podloží jsou buď podmínečně vhodné nebo nevhodné a je nutno přistoupit k jejich zlepšení dle TP94. H</w:t>
      </w:r>
      <w:r w:rsidRPr="00AF4CFD">
        <w:rPr>
          <w:rFonts w:asciiTheme="minorHAnsi" w:hAnsiTheme="minorHAnsi" w:cstheme="minorHAnsi"/>
          <w:sz w:val="22"/>
          <w:szCs w:val="22"/>
        </w:rPr>
        <w:t xml:space="preserve">ladina podzemní vody </w:t>
      </w:r>
      <w:r w:rsidR="00AF4CFD">
        <w:rPr>
          <w:rFonts w:asciiTheme="minorHAnsi" w:hAnsiTheme="minorHAnsi" w:cstheme="minorHAnsi"/>
          <w:sz w:val="22"/>
          <w:szCs w:val="22"/>
        </w:rPr>
        <w:t xml:space="preserve">byla </w:t>
      </w:r>
      <w:r w:rsidRPr="00AF4CFD">
        <w:rPr>
          <w:rFonts w:asciiTheme="minorHAnsi" w:hAnsiTheme="minorHAnsi" w:cstheme="minorHAnsi"/>
          <w:sz w:val="22"/>
          <w:szCs w:val="22"/>
        </w:rPr>
        <w:t>zast</w:t>
      </w:r>
      <w:r w:rsidR="00AF4CFD">
        <w:rPr>
          <w:rFonts w:asciiTheme="minorHAnsi" w:hAnsiTheme="minorHAnsi" w:cstheme="minorHAnsi"/>
          <w:sz w:val="22"/>
          <w:szCs w:val="22"/>
        </w:rPr>
        <w:t>i</w:t>
      </w:r>
      <w:r w:rsidRPr="00AF4CFD">
        <w:rPr>
          <w:rFonts w:asciiTheme="minorHAnsi" w:hAnsiTheme="minorHAnsi" w:cstheme="minorHAnsi"/>
          <w:sz w:val="22"/>
          <w:szCs w:val="22"/>
        </w:rPr>
        <w:t>žena</w:t>
      </w:r>
      <w:r w:rsidR="00AF4CFD">
        <w:rPr>
          <w:rFonts w:asciiTheme="minorHAnsi" w:hAnsiTheme="minorHAnsi" w:cstheme="minorHAnsi"/>
          <w:sz w:val="22"/>
          <w:szCs w:val="22"/>
        </w:rPr>
        <w:t xml:space="preserve"> v hloubce 1,3-1,6m </w:t>
      </w:r>
      <w:r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A879941" w14:textId="359FDF7A" w:rsidR="00B405C6" w:rsidRPr="00AF4CFD" w:rsidRDefault="00B405C6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Zemní práce zahrnují skrývku ornice a podornice, odstranění stávajících </w:t>
      </w:r>
      <w:r w:rsidR="00AD21C1" w:rsidRPr="00AF4CFD">
        <w:rPr>
          <w:rFonts w:asciiTheme="minorHAnsi" w:hAnsiTheme="minorHAnsi" w:cstheme="minorHAnsi"/>
          <w:sz w:val="22"/>
          <w:szCs w:val="22"/>
        </w:rPr>
        <w:t>poškozených podkladních vrstev</w:t>
      </w:r>
      <w:r w:rsidRPr="00AF4CFD">
        <w:rPr>
          <w:rFonts w:asciiTheme="minorHAnsi" w:hAnsiTheme="minorHAnsi" w:cstheme="minorHAnsi"/>
          <w:sz w:val="22"/>
          <w:szCs w:val="22"/>
        </w:rPr>
        <w:t>,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o</w:t>
      </w:r>
      <w:r w:rsidR="000836C9" w:rsidRPr="00AF4CFD">
        <w:rPr>
          <w:rFonts w:asciiTheme="minorHAnsi" w:hAnsiTheme="minorHAnsi" w:cstheme="minorHAnsi"/>
          <w:sz w:val="22"/>
          <w:szCs w:val="22"/>
        </w:rPr>
        <w:t>dkopávku tělesa na úroveň pláně a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výkop rýh vsakovací drenáže.  </w:t>
      </w:r>
      <w:r w:rsidRPr="00AF4CFD">
        <w:rPr>
          <w:rFonts w:asciiTheme="minorHAnsi" w:hAnsiTheme="minorHAnsi" w:cstheme="minorHAnsi"/>
          <w:sz w:val="22"/>
          <w:szCs w:val="22"/>
        </w:rPr>
        <w:t xml:space="preserve">Po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provedení drenáží </w:t>
      </w:r>
      <w:r w:rsidR="000836C9" w:rsidRPr="00AF4CFD">
        <w:rPr>
          <w:rFonts w:asciiTheme="minorHAnsi" w:hAnsiTheme="minorHAnsi" w:cstheme="minorHAnsi"/>
          <w:sz w:val="22"/>
          <w:szCs w:val="22"/>
        </w:rPr>
        <w:t xml:space="preserve">a konstrukcí vozovek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se </w:t>
      </w:r>
      <w:r w:rsidRPr="00AF4CFD">
        <w:rPr>
          <w:rFonts w:asciiTheme="minorHAnsi" w:hAnsiTheme="minorHAnsi" w:cstheme="minorHAnsi"/>
          <w:sz w:val="22"/>
          <w:szCs w:val="22"/>
        </w:rPr>
        <w:t xml:space="preserve">provede následné ohumusování a zatravnění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dotčeného </w:t>
      </w:r>
      <w:r w:rsidRPr="00AF4CFD">
        <w:rPr>
          <w:rFonts w:asciiTheme="minorHAnsi" w:hAnsiTheme="minorHAnsi" w:cstheme="minorHAnsi"/>
          <w:sz w:val="22"/>
          <w:szCs w:val="22"/>
        </w:rPr>
        <w:t>tělesa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komunikace v šířce cca </w:t>
      </w:r>
      <w:r w:rsidR="00AF4CFD">
        <w:rPr>
          <w:rFonts w:asciiTheme="minorHAnsi" w:hAnsiTheme="minorHAnsi" w:cstheme="minorHAnsi"/>
          <w:sz w:val="22"/>
          <w:szCs w:val="22"/>
        </w:rPr>
        <w:t>0,5</w:t>
      </w:r>
      <w:r w:rsidR="003C7CFD" w:rsidRPr="00AF4CFD">
        <w:rPr>
          <w:rFonts w:asciiTheme="minorHAnsi" w:hAnsiTheme="minorHAnsi" w:cstheme="minorHAnsi"/>
          <w:sz w:val="22"/>
          <w:szCs w:val="22"/>
        </w:rPr>
        <w:t>0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m </w:t>
      </w:r>
      <w:r w:rsidR="00AF4CFD">
        <w:rPr>
          <w:rFonts w:asciiTheme="minorHAnsi" w:hAnsiTheme="minorHAnsi" w:cstheme="minorHAnsi"/>
          <w:sz w:val="22"/>
          <w:szCs w:val="22"/>
        </w:rPr>
        <w:t>až 1,5m</w:t>
      </w:r>
      <w:r w:rsidRPr="00AF4CFD">
        <w:rPr>
          <w:rFonts w:asciiTheme="minorHAnsi" w:hAnsiTheme="minorHAnsi" w:cstheme="minorHAnsi"/>
          <w:sz w:val="22"/>
          <w:szCs w:val="22"/>
        </w:rPr>
        <w:t>.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AB00D3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002AB9" w:rsidRPr="00AF4CFD">
        <w:rPr>
          <w:rFonts w:asciiTheme="minorHAnsi" w:hAnsiTheme="minorHAnsi" w:cstheme="minorHAnsi"/>
          <w:sz w:val="22"/>
          <w:szCs w:val="22"/>
        </w:rPr>
        <w:t>M</w:t>
      </w:r>
      <w:r w:rsidRPr="00AF4CFD">
        <w:rPr>
          <w:rFonts w:asciiTheme="minorHAnsi" w:hAnsiTheme="minorHAnsi" w:cstheme="minorHAnsi"/>
          <w:sz w:val="22"/>
          <w:szCs w:val="22"/>
        </w:rPr>
        <w:t>ateriál získan</w:t>
      </w:r>
      <w:r w:rsidR="00002AB9" w:rsidRPr="00AF4CFD">
        <w:rPr>
          <w:rFonts w:asciiTheme="minorHAnsi" w:hAnsiTheme="minorHAnsi" w:cstheme="minorHAnsi"/>
          <w:sz w:val="22"/>
          <w:szCs w:val="22"/>
        </w:rPr>
        <w:t>ý</w:t>
      </w:r>
      <w:r w:rsidRPr="00AF4CFD">
        <w:rPr>
          <w:rFonts w:asciiTheme="minorHAnsi" w:hAnsiTheme="minorHAnsi" w:cstheme="minorHAnsi"/>
          <w:sz w:val="22"/>
          <w:szCs w:val="22"/>
        </w:rPr>
        <w:t xml:space="preserve"> z výkopů na stavbě </w:t>
      </w:r>
      <w:r w:rsidR="00002AB9" w:rsidRPr="00AF4CFD">
        <w:rPr>
          <w:rFonts w:asciiTheme="minorHAnsi" w:hAnsiTheme="minorHAnsi" w:cstheme="minorHAnsi"/>
          <w:sz w:val="22"/>
          <w:szCs w:val="22"/>
        </w:rPr>
        <w:t>bude odvezen na mezidepon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ii a následně na skládku odpadu </w:t>
      </w:r>
      <w:r w:rsidR="00AF4CFD">
        <w:rPr>
          <w:rFonts w:asciiTheme="minorHAnsi" w:hAnsiTheme="minorHAnsi" w:cstheme="minorHAnsi"/>
          <w:sz w:val="22"/>
          <w:szCs w:val="22"/>
        </w:rPr>
        <w:t xml:space="preserve">ve vzdálenosti </w:t>
      </w:r>
      <w:proofErr w:type="gramStart"/>
      <w:r w:rsidR="00AF4CFD">
        <w:rPr>
          <w:rFonts w:asciiTheme="minorHAnsi" w:hAnsiTheme="minorHAnsi" w:cstheme="minorHAnsi"/>
          <w:sz w:val="22"/>
          <w:szCs w:val="22"/>
        </w:rPr>
        <w:t>18km</w:t>
      </w:r>
      <w:proofErr w:type="gramEnd"/>
      <w:r w:rsidR="002D2B60" w:rsidRPr="00AF4CFD">
        <w:rPr>
          <w:rFonts w:asciiTheme="minorHAnsi" w:hAnsiTheme="minorHAnsi" w:cstheme="minorHAnsi"/>
          <w:sz w:val="22"/>
          <w:szCs w:val="22"/>
        </w:rPr>
        <w:t xml:space="preserve">.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 xml:space="preserve">Před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zahájením stavebních prací budou veškeré 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inženýrské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sítě v prostoru staveniště ověřeny a vytýčeny.  </w:t>
      </w:r>
      <w:r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F0F0112" w14:textId="77777777" w:rsidR="007C258E" w:rsidRPr="00AB5C0A" w:rsidRDefault="007C258E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3"/>
          <w:szCs w:val="23"/>
        </w:rPr>
      </w:pPr>
    </w:p>
    <w:p w14:paraId="5DA8F1B2" w14:textId="77777777" w:rsidR="00B405C6" w:rsidRPr="00AF4CFD" w:rsidRDefault="00B405C6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AF4CFD">
        <w:rPr>
          <w:rFonts w:asciiTheme="minorHAnsi" w:hAnsiTheme="minorHAnsi" w:cstheme="minorHAnsi"/>
          <w:i/>
          <w:sz w:val="22"/>
          <w:szCs w:val="22"/>
        </w:rPr>
        <w:t>Sanační opatření</w:t>
      </w:r>
    </w:p>
    <w:p w14:paraId="354D118E" w14:textId="0D589945" w:rsidR="00B405C6" w:rsidRPr="00AF4CFD" w:rsidRDefault="00B405C6" w:rsidP="0059671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Pokud pláň vozovky nebude dosahovat požadovaných parametrů pro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aktivní zónu </w:t>
      </w:r>
      <w:r w:rsidRPr="00AF4CFD">
        <w:rPr>
          <w:rFonts w:asciiTheme="minorHAnsi" w:hAnsiTheme="minorHAnsi" w:cstheme="minorHAnsi"/>
          <w:sz w:val="22"/>
          <w:szCs w:val="22"/>
        </w:rPr>
        <w:t xml:space="preserve">dle ČSN 73 6133 – min. Edef,2 = </w:t>
      </w:r>
      <w:r w:rsidR="00AF4CFD">
        <w:rPr>
          <w:rFonts w:asciiTheme="minorHAnsi" w:hAnsiTheme="minorHAnsi" w:cstheme="minorHAnsi"/>
          <w:sz w:val="22"/>
          <w:szCs w:val="22"/>
        </w:rPr>
        <w:t>30</w:t>
      </w:r>
      <w:r w:rsidRPr="00AF4CFD">
        <w:rPr>
          <w:rFonts w:asciiTheme="minorHAnsi" w:hAnsiTheme="minorHAnsi" w:cstheme="minorHAnsi"/>
          <w:sz w:val="22"/>
          <w:szCs w:val="22"/>
        </w:rPr>
        <w:t xml:space="preserve"> MPa, dojde k úpravě </w:t>
      </w:r>
      <w:r w:rsidR="000836C9" w:rsidRPr="00AF4CFD">
        <w:rPr>
          <w:rFonts w:asciiTheme="minorHAnsi" w:hAnsiTheme="minorHAnsi" w:cstheme="minorHAnsi"/>
          <w:sz w:val="22"/>
          <w:szCs w:val="22"/>
        </w:rPr>
        <w:t>aktivní zóny</w:t>
      </w:r>
      <w:r w:rsidRPr="00AF4CFD">
        <w:rPr>
          <w:rFonts w:asciiTheme="minorHAnsi" w:hAnsiTheme="minorHAnsi" w:cstheme="minorHAnsi"/>
          <w:sz w:val="22"/>
          <w:szCs w:val="22"/>
        </w:rPr>
        <w:t>.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 xml:space="preserve">Úprava aktivní zóny a podloží násypů je zadána parametricky, zhotovitel rozhodne </w:t>
      </w:r>
      <w:r w:rsidR="00AF4CFD" w:rsidRPr="00AF4CFD">
        <w:rPr>
          <w:rFonts w:asciiTheme="minorHAnsi" w:hAnsiTheme="minorHAnsi" w:cstheme="minorHAnsi"/>
          <w:sz w:val="22"/>
          <w:szCs w:val="22"/>
        </w:rPr>
        <w:t xml:space="preserve">o konkrétním typu sanačního opatření </w:t>
      </w:r>
      <w:r w:rsidRPr="00AF4CFD">
        <w:rPr>
          <w:rFonts w:asciiTheme="minorHAnsi" w:hAnsiTheme="minorHAnsi" w:cstheme="minorHAnsi"/>
          <w:sz w:val="22"/>
          <w:szCs w:val="22"/>
        </w:rPr>
        <w:t>na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základě jemu dostupných prostředků</w:t>
      </w:r>
      <w:r w:rsidR="00AF4CFD">
        <w:rPr>
          <w:rFonts w:asciiTheme="minorHAnsi" w:hAnsiTheme="minorHAnsi" w:cstheme="minorHAnsi"/>
          <w:sz w:val="22"/>
          <w:szCs w:val="22"/>
        </w:rPr>
        <w:t xml:space="preserve">, laboratorních zkoušek </w:t>
      </w:r>
      <w:r w:rsidRPr="00AF4CFD">
        <w:rPr>
          <w:rFonts w:asciiTheme="minorHAnsi" w:hAnsiTheme="minorHAnsi" w:cstheme="minorHAnsi"/>
          <w:sz w:val="22"/>
          <w:szCs w:val="22"/>
        </w:rPr>
        <w:t>a mechanizace.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  </w:t>
      </w:r>
    </w:p>
    <w:p w14:paraId="68A750E5" w14:textId="77777777" w:rsidR="00B405C6" w:rsidRPr="00AF4CFD" w:rsidRDefault="00B405C6" w:rsidP="0059671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Při provádění zemního tělesa a kontrole zemních prací se postupuje podle ČSN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72 1006, ČSN 73 6133 a TKP staveb pozemních komunikací. Pro jednotlivé typy konstrukcí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zemního tělesa budou zhotovitelem zpracovány příslušné technologické postupy.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5D75900" w14:textId="64A4FB07" w:rsidR="001623AC" w:rsidRDefault="00B405C6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Během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realizace </w:t>
      </w:r>
      <w:r w:rsidR="00AD21C1" w:rsidRPr="00AF4CFD">
        <w:rPr>
          <w:rFonts w:asciiTheme="minorHAnsi" w:hAnsiTheme="minorHAnsi" w:cstheme="minorHAnsi"/>
          <w:sz w:val="22"/>
          <w:szCs w:val="22"/>
        </w:rPr>
        <w:t xml:space="preserve">stavby </w:t>
      </w:r>
      <w:r w:rsidRPr="00AF4CFD">
        <w:rPr>
          <w:rFonts w:asciiTheme="minorHAnsi" w:hAnsiTheme="minorHAnsi" w:cstheme="minorHAnsi"/>
          <w:sz w:val="22"/>
          <w:szCs w:val="22"/>
        </w:rPr>
        <w:t>bude omezen provoz na komunikaci. P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okládka </w:t>
      </w:r>
      <w:r w:rsidR="000836C9" w:rsidRPr="00AF4CFD">
        <w:rPr>
          <w:rFonts w:asciiTheme="minorHAnsi" w:hAnsiTheme="minorHAnsi" w:cstheme="minorHAnsi"/>
          <w:sz w:val="22"/>
          <w:szCs w:val="22"/>
        </w:rPr>
        <w:t>konstrukčních vrstev komunikace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bude probíhat za úplné uzavírky na celou šířku vozovky.  </w:t>
      </w:r>
    </w:p>
    <w:p w14:paraId="283F30A8" w14:textId="77777777" w:rsidR="001F65A8" w:rsidRDefault="001F65A8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79DA742C" w14:textId="4500860F" w:rsidR="001F65A8" w:rsidRPr="001F65A8" w:rsidRDefault="001F65A8" w:rsidP="001F65A8">
      <w:pPr>
        <w:autoSpaceDE w:val="0"/>
        <w:autoSpaceDN w:val="0"/>
        <w:adjustRightInd w:val="0"/>
        <w:rPr>
          <w:rFonts w:ascii="TT18o00" w:hAnsi="TT18o00" w:cs="TT18o00"/>
          <w:i/>
          <w:iCs/>
          <w:sz w:val="22"/>
          <w:szCs w:val="22"/>
        </w:rPr>
      </w:pPr>
      <w:r w:rsidRPr="001F65A8">
        <w:rPr>
          <w:rFonts w:ascii="TT18o00" w:hAnsi="TT18o00" w:cs="TT18o00"/>
          <w:i/>
          <w:iCs/>
          <w:sz w:val="22"/>
          <w:szCs w:val="22"/>
        </w:rPr>
        <w:t xml:space="preserve">Bourací práce </w:t>
      </w:r>
    </w:p>
    <w:p w14:paraId="70A70D5A" w14:textId="74AF55D1" w:rsidR="001F65A8" w:rsidRDefault="001F65A8" w:rsidP="005309A2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Při prováděni stavby vznikaj</w:t>
      </w:r>
      <w:r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odpady, se kter</w:t>
      </w:r>
      <w:r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mus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zhotovitel nakl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dat v souladu se z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konem č. 185/2001 Sb. o odpadech. Podrobnosti o</w:t>
      </w:r>
      <w:r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nakl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s odpady předepisuje Vyhl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ška Ministerstva životn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prostřed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383/2001 Sb.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Je uvažov</w:t>
      </w:r>
      <w:r w:rsidR="005309A2">
        <w:rPr>
          <w:rFonts w:asciiTheme="minorHAnsi" w:eastAsia="TT14o00" w:hAnsiTheme="minorHAnsi" w:cstheme="minorHAnsi"/>
          <w:sz w:val="22"/>
          <w:szCs w:val="22"/>
        </w:rPr>
        <w:t>án</w:t>
      </w:r>
      <w:r w:rsidRPr="001F65A8">
        <w:rPr>
          <w:rFonts w:asciiTheme="minorHAnsi" w:eastAsia="TT14o00" w:hAnsiTheme="minorHAnsi" w:cstheme="minorHAnsi"/>
          <w:sz w:val="22"/>
          <w:szCs w:val="22"/>
        </w:rPr>
        <w:t>o s odvozem vybouran</w:t>
      </w:r>
      <w:r w:rsidR="005309A2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suti a v</w:t>
      </w:r>
      <w:r w:rsidR="005309A2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kopů na nejbližš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skl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dku odpadu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ve vzdálenosti </w:t>
      </w:r>
      <w:proofErr w:type="gramStart"/>
      <w:r w:rsidR="005309A2">
        <w:rPr>
          <w:rFonts w:asciiTheme="minorHAnsi" w:eastAsia="TT14o00" w:hAnsiTheme="minorHAnsi" w:cstheme="minorHAnsi"/>
          <w:sz w:val="22"/>
          <w:szCs w:val="22"/>
        </w:rPr>
        <w:t>18km</w:t>
      </w:r>
      <w:proofErr w:type="gramEnd"/>
      <w:r w:rsidR="005309A2">
        <w:rPr>
          <w:rFonts w:asciiTheme="minorHAnsi" w:eastAsia="TT14o00" w:hAnsiTheme="minorHAnsi" w:cstheme="minorHAnsi"/>
          <w:sz w:val="22"/>
          <w:szCs w:val="22"/>
        </w:rPr>
        <w:t xml:space="preserve">. </w:t>
      </w:r>
      <w:r w:rsidRPr="001F65A8">
        <w:rPr>
          <w:rFonts w:asciiTheme="minorHAnsi" w:eastAsia="TT14o00" w:hAnsiTheme="minorHAnsi" w:cstheme="minorHAnsi"/>
          <w:sz w:val="22"/>
          <w:szCs w:val="22"/>
        </w:rPr>
        <w:t>Většina odpadu bude tvořena zeminou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a kamením</w:t>
      </w:r>
      <w:r w:rsidRPr="001F65A8">
        <w:rPr>
          <w:rFonts w:asciiTheme="minorHAnsi" w:eastAsia="TT14o00" w:hAnsiTheme="minorHAnsi" w:cstheme="minorHAnsi"/>
          <w:sz w:val="22"/>
          <w:szCs w:val="22"/>
        </w:rPr>
        <w:t>. Betonov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suť z bourac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ch prac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bude tvořit zanedbateln</w:t>
      </w:r>
      <w:r w:rsidR="005309A2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množstv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.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Jedna se o suť vzniklou při 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bourání propustků a </w:t>
      </w:r>
      <w:r w:rsidRPr="001F65A8">
        <w:rPr>
          <w:rFonts w:asciiTheme="minorHAnsi" w:eastAsia="TT14o00" w:hAnsiTheme="minorHAnsi" w:cstheme="minorHAnsi"/>
          <w:sz w:val="22"/>
          <w:szCs w:val="22"/>
        </w:rPr>
        <w:t>za</w:t>
      </w:r>
      <w:r w:rsidR="005309A2">
        <w:rPr>
          <w:rFonts w:asciiTheme="minorHAnsi" w:eastAsia="TT14o00" w:hAnsiTheme="minorHAnsi" w:cstheme="minorHAnsi"/>
          <w:sz w:val="22"/>
          <w:szCs w:val="22"/>
        </w:rPr>
        <w:t>ú</w:t>
      </w:r>
      <w:r w:rsidRPr="001F65A8">
        <w:rPr>
          <w:rFonts w:asciiTheme="minorHAnsi" w:eastAsia="TT14o00" w:hAnsiTheme="minorHAnsi" w:cstheme="minorHAnsi"/>
          <w:sz w:val="22"/>
          <w:szCs w:val="22"/>
        </w:rPr>
        <w:t>stěn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trativod</w:t>
      </w:r>
      <w:r w:rsidR="005309A2">
        <w:rPr>
          <w:rFonts w:asciiTheme="minorHAnsi" w:eastAsia="TT14o00" w:hAnsiTheme="minorHAnsi" w:cstheme="minorHAnsi"/>
          <w:sz w:val="22"/>
          <w:szCs w:val="22"/>
        </w:rPr>
        <w:t>ů</w:t>
      </w:r>
      <w:r w:rsidRPr="001F65A8">
        <w:rPr>
          <w:rFonts w:asciiTheme="minorHAnsi" w:eastAsia="TT14o00" w:hAnsiTheme="minorHAnsi" w:cstheme="minorHAnsi"/>
          <w:sz w:val="22"/>
          <w:szCs w:val="22"/>
        </w:rPr>
        <w:t>.</w:t>
      </w:r>
    </w:p>
    <w:p w14:paraId="057C2F63" w14:textId="77777777" w:rsidR="005309A2" w:rsidRPr="001F65A8" w:rsidRDefault="005309A2" w:rsidP="005309A2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</w:p>
    <w:p w14:paraId="53B82E07" w14:textId="3D9B16AF" w:rsidR="001F65A8" w:rsidRPr="005309A2" w:rsidRDefault="005309A2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5309A2">
        <w:rPr>
          <w:rFonts w:asciiTheme="minorHAnsi" w:hAnsiTheme="minorHAnsi" w:cstheme="minorHAnsi"/>
          <w:i/>
          <w:iCs/>
          <w:sz w:val="22"/>
          <w:szCs w:val="22"/>
        </w:rPr>
        <w:lastRenderedPageBreak/>
        <w:t xml:space="preserve">Podloží </w:t>
      </w:r>
    </w:p>
    <w:p w14:paraId="25C82422" w14:textId="2D50191F" w:rsidR="001F65A8" w:rsidRPr="001F65A8" w:rsidRDefault="001F65A8" w:rsidP="00556341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Na parapl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a zemni 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byt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splněny požadavky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 časti TKP Technick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požadavky na vrstvy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spodn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stavby. Splněn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projektem definovan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ch parametrů bude prok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no kontroln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zkouškami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proveden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dle ČSN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ch v tab.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10a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>, ČSN 73 6133. Přesnou po</w:t>
      </w:r>
      <w:r w:rsidR="00FC7A08">
        <w:rPr>
          <w:rFonts w:asciiTheme="minorHAnsi" w:eastAsia="TT14o00" w:hAnsiTheme="minorHAnsi" w:cstheme="minorHAnsi"/>
          <w:sz w:val="22"/>
          <w:szCs w:val="22"/>
        </w:rPr>
        <w:t>dobu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zkoušek stanov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TDI po konzultaci s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projektantem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vykon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vaj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ím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autorsky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dozor.</w:t>
      </w:r>
    </w:p>
    <w:p w14:paraId="0A1F0080" w14:textId="785014FD" w:rsidR="001F65A8" w:rsidRDefault="001F65A8" w:rsidP="00556341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Navržen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 ochrann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budou 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provedeny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souladu jim odpov</w:t>
      </w:r>
      <w:r w:rsidR="00FC7A08">
        <w:rPr>
          <w:rFonts w:asciiTheme="minorHAnsi" w:eastAsia="TT14o00" w:hAnsiTheme="minorHAnsi" w:cstheme="minorHAnsi"/>
          <w:sz w:val="22"/>
          <w:szCs w:val="22"/>
        </w:rPr>
        <w:t>íd</w:t>
      </w:r>
      <w:r w:rsidRPr="001F65A8">
        <w:rPr>
          <w:rFonts w:asciiTheme="minorHAnsi" w:eastAsia="TT14o00" w:hAnsiTheme="minorHAnsi" w:cstheme="minorHAnsi"/>
          <w:sz w:val="22"/>
          <w:szCs w:val="22"/>
        </w:rPr>
        <w:t>aj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ČSN a TP.</w:t>
      </w:r>
    </w:p>
    <w:p w14:paraId="334230F6" w14:textId="77777777" w:rsidR="00FC7A08" w:rsidRPr="001F65A8" w:rsidRDefault="00FC7A0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6262E14D" w14:textId="4640BE84" w:rsidR="001F65A8" w:rsidRPr="00FC7A08" w:rsidRDefault="00FC7A08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FC7A08">
        <w:rPr>
          <w:rFonts w:asciiTheme="minorHAnsi" w:hAnsiTheme="minorHAnsi" w:cstheme="minorHAnsi"/>
          <w:i/>
          <w:iCs/>
          <w:sz w:val="22"/>
          <w:szCs w:val="22"/>
        </w:rPr>
        <w:t xml:space="preserve">Parapláň </w:t>
      </w:r>
    </w:p>
    <w:p w14:paraId="172E674B" w14:textId="450CFBF7" w:rsid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vozovky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C5489A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v souladu s požadavky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v ČSN 73 6133, kap. 6 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n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="00C5489A">
        <w:rPr>
          <w:rFonts w:asciiTheme="minorHAnsi" w:eastAsia="TT14o00" w:hAnsiTheme="minorHAnsi" w:cstheme="minorHAnsi"/>
          <w:sz w:val="22"/>
          <w:szCs w:val="22"/>
        </w:rPr>
        <w:t>s</w:t>
      </w:r>
      <w:r w:rsidRPr="001F65A8">
        <w:rPr>
          <w:rFonts w:asciiTheme="minorHAnsi" w:eastAsia="TT14o00" w:hAnsiTheme="minorHAnsi" w:cstheme="minorHAnsi"/>
          <w:sz w:val="22"/>
          <w:szCs w:val="22"/>
        </w:rPr>
        <w:t>ypu. Kontroln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Pr="001F65A8">
        <w:rPr>
          <w:rFonts w:asciiTheme="minorHAnsi" w:eastAsia="TT14o00" w:hAnsiTheme="minorHAnsi" w:cstheme="minorHAnsi"/>
          <w:sz w:val="22"/>
          <w:szCs w:val="22"/>
        </w:rPr>
        <w:t>kouškami bude ověřena m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ra zhutněni, vlhkost zeminy a okamžit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index </w:t>
      </w:r>
      <w:r w:rsidR="00FC7A08">
        <w:rPr>
          <w:rFonts w:asciiTheme="minorHAnsi" w:eastAsia="TT14o00" w:hAnsiTheme="minorHAnsi" w:cstheme="minorHAnsi"/>
          <w:sz w:val="22"/>
          <w:szCs w:val="22"/>
        </w:rPr>
        <w:t>ú</w:t>
      </w:r>
      <w:r w:rsidRPr="001F65A8">
        <w:rPr>
          <w:rFonts w:asciiTheme="minorHAnsi" w:eastAsia="TT14o00" w:hAnsiTheme="minorHAnsi" w:cstheme="minorHAnsi"/>
          <w:sz w:val="22"/>
          <w:szCs w:val="22"/>
        </w:rPr>
        <w:t>nosnosti zeminy IBI. Min. normov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é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a odkaz na způsob prov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děn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zkoušek dle př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slušn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ch ČSN je uveden v tab.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10a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ČSN 73 6133. Na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parapl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C5489A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provedena kontrola modulu přetv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rnosti z druh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Edef,2 statickou zatěžovac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zkouškou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podle př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loha A ČSN 72 1006 – minim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hodnota Edef,2 je projektem stanovena v rozsahu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10-15 MPa.</w:t>
      </w:r>
    </w:p>
    <w:p w14:paraId="2D803CC0" w14:textId="77777777" w:rsidR="00FC7A08" w:rsidRPr="001F65A8" w:rsidRDefault="00FC7A0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6A3D7844" w14:textId="0B3B6276" w:rsidR="001F65A8" w:rsidRPr="00FC7A08" w:rsidRDefault="001F65A8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FC7A08">
        <w:rPr>
          <w:rFonts w:asciiTheme="minorHAnsi" w:hAnsiTheme="minorHAnsi" w:cstheme="minorHAnsi"/>
          <w:i/>
          <w:iCs/>
          <w:sz w:val="22"/>
          <w:szCs w:val="22"/>
        </w:rPr>
        <w:t>A</w:t>
      </w:r>
      <w:r w:rsidR="00FC7A08" w:rsidRPr="00FC7A08">
        <w:rPr>
          <w:rFonts w:asciiTheme="minorHAnsi" w:hAnsiTheme="minorHAnsi" w:cstheme="minorHAnsi"/>
          <w:i/>
          <w:iCs/>
          <w:sz w:val="22"/>
          <w:szCs w:val="22"/>
        </w:rPr>
        <w:t xml:space="preserve">ktivní zóna a zemní pláň </w:t>
      </w:r>
    </w:p>
    <w:p w14:paraId="475C4724" w14:textId="018D2A87" w:rsidR="001F65A8" w:rsidRPr="001F65A8" w:rsidRDefault="001F65A8" w:rsidP="00BF1BD4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na vozovky je n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ávrhem </w:t>
      </w:r>
      <w:r w:rsidRPr="001F65A8">
        <w:rPr>
          <w:rFonts w:asciiTheme="minorHAnsi" w:eastAsia="TT14o00" w:hAnsiTheme="minorHAnsi" w:cstheme="minorHAnsi"/>
          <w:sz w:val="22"/>
          <w:szCs w:val="22"/>
        </w:rPr>
        <w:t>dotčena v cel</w:t>
      </w:r>
      <w:r w:rsidR="00C5489A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š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ři vozovky. Projekt uvažuje s</w:t>
      </w:r>
      <w:r w:rsidR="00C5489A">
        <w:rPr>
          <w:rFonts w:asciiTheme="minorHAnsi" w:eastAsia="TT14o00" w:hAnsiTheme="minorHAnsi" w:cstheme="minorHAnsi"/>
          <w:sz w:val="22"/>
          <w:szCs w:val="22"/>
        </w:rPr>
        <w:t> úpr</w:t>
      </w:r>
      <w:r w:rsidRPr="001F65A8">
        <w:rPr>
          <w:rFonts w:asciiTheme="minorHAnsi" w:eastAsia="TT14o00" w:hAnsiTheme="minorHAnsi" w:cstheme="minorHAnsi"/>
          <w:sz w:val="22"/>
          <w:szCs w:val="22"/>
        </w:rPr>
        <w:t>a</w:t>
      </w:r>
      <w:r w:rsidR="00C5489A">
        <w:rPr>
          <w:rFonts w:asciiTheme="minorHAnsi" w:eastAsia="TT14o00" w:hAnsiTheme="minorHAnsi" w:cstheme="minorHAnsi"/>
          <w:sz w:val="22"/>
          <w:szCs w:val="22"/>
        </w:rPr>
        <w:t>vou a</w:t>
      </w:r>
      <w:r w:rsidRPr="001F65A8">
        <w:rPr>
          <w:rFonts w:asciiTheme="minorHAnsi" w:eastAsia="TT14o00" w:hAnsiTheme="minorHAnsi" w:cstheme="minorHAnsi"/>
          <w:sz w:val="22"/>
          <w:szCs w:val="22"/>
        </w:rPr>
        <w:t>ktivn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ny v</w:t>
      </w:r>
      <w:r w:rsidR="00C5489A">
        <w:rPr>
          <w:rFonts w:asciiTheme="minorHAnsi" w:eastAsia="TT14o00" w:hAnsiTheme="minorHAnsi" w:cstheme="minorHAnsi"/>
          <w:sz w:val="22"/>
          <w:szCs w:val="22"/>
        </w:rPr>
        <w:t> </w:t>
      </w:r>
      <w:r w:rsidRPr="001F65A8">
        <w:rPr>
          <w:rFonts w:asciiTheme="minorHAnsi" w:eastAsia="TT14o00" w:hAnsiTheme="minorHAnsi" w:cstheme="minorHAnsi"/>
          <w:sz w:val="22"/>
          <w:szCs w:val="22"/>
        </w:rPr>
        <w:t>tloušťce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 0,3m – 0,4m vápnem do 3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% objemu.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m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stech, kde je mocnost orničn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 podorničn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větš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, bude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provedena 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úprava </w:t>
      </w: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óny </w:t>
      </w:r>
      <w:r w:rsidRPr="001F65A8">
        <w:rPr>
          <w:rFonts w:asciiTheme="minorHAnsi" w:eastAsia="TT14o00" w:hAnsiTheme="minorHAnsi" w:cstheme="minorHAnsi"/>
          <w:sz w:val="22"/>
          <w:szCs w:val="22"/>
        </w:rPr>
        <w:t>ve v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ětší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tloušťce.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na a zemni pl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ň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provedeny v souladu s požadavky uveden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>i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 ČSN 73 6133, kap. 9.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cel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mocnosti aktivn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BF1BD4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ny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byt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dodržena předepsan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ra zhutněni nejm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ně 100% PS. Současně na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kladě statick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zkoušky proveden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dle ČSN 72 1006, př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loha A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splněny 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že uveden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é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poměru modulu přetv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rnosti </w:t>
      </w:r>
      <w:r w:rsidR="00BF1BD4">
        <w:rPr>
          <w:rFonts w:asciiTheme="minorHAnsi" w:eastAsia="TT14o00" w:hAnsiTheme="minorHAnsi" w:cstheme="minorHAnsi"/>
          <w:sz w:val="22"/>
          <w:szCs w:val="22"/>
        </w:rPr>
        <w:br/>
      </w:r>
      <w:r w:rsidRPr="001F65A8">
        <w:rPr>
          <w:rFonts w:asciiTheme="minorHAnsi" w:eastAsia="TT14o00" w:hAnsiTheme="minorHAnsi" w:cstheme="minorHAnsi"/>
          <w:sz w:val="22"/>
          <w:szCs w:val="22"/>
        </w:rPr>
        <w:t>z druh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a prv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cyklu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Edef,2 / Edef,1 ≤ 2,3</w:t>
      </w:r>
      <w:r w:rsidRPr="001F65A8">
        <w:rPr>
          <w:rFonts w:asciiTheme="minorHAnsi" w:eastAsia="TT14o00" w:hAnsiTheme="minorHAnsi" w:cstheme="minorHAnsi"/>
          <w:sz w:val="22"/>
          <w:szCs w:val="22"/>
        </w:rPr>
        <w:t>. Minim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ln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modulu přetv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rnosti na pl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stanoven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 druh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ího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cyklu jsou dle ČSN 72 1006 -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Edef,2 =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30M</w:t>
      </w:r>
      <w:r w:rsidR="00BF1BD4"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P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a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(konstrukce A).</w:t>
      </w:r>
    </w:p>
    <w:p w14:paraId="6D8D6055" w14:textId="772D8D68" w:rsidR="001F65A8" w:rsidRDefault="001F65A8" w:rsidP="00BF1BD4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St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vaj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zemina v aktivn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BF1BD4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ně bude 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upravena </w:t>
      </w:r>
      <w:proofErr w:type="gramStart"/>
      <w:r w:rsidR="00BF1BD4">
        <w:rPr>
          <w:rFonts w:asciiTheme="minorHAnsi" w:eastAsia="TT14o00" w:hAnsiTheme="minorHAnsi" w:cstheme="minorHAnsi"/>
          <w:sz w:val="22"/>
          <w:szCs w:val="22"/>
        </w:rPr>
        <w:t>vápnem</w:t>
      </w:r>
      <w:proofErr w:type="gramEnd"/>
      <w:r w:rsidR="00BF1BD4">
        <w:rPr>
          <w:rFonts w:asciiTheme="minorHAnsi" w:eastAsia="TT14o00" w:hAnsiTheme="minorHAnsi" w:cstheme="minorHAnsi"/>
          <w:sz w:val="22"/>
          <w:szCs w:val="22"/>
        </w:rPr>
        <w:t xml:space="preserve"> popř. </w:t>
      </w:r>
      <w:r w:rsidRPr="001F65A8">
        <w:rPr>
          <w:rFonts w:asciiTheme="minorHAnsi" w:eastAsia="TT14o00" w:hAnsiTheme="minorHAnsi" w:cstheme="minorHAnsi"/>
          <w:sz w:val="22"/>
          <w:szCs w:val="22"/>
        </w:rPr>
        <w:t>odtěžena a nahrazena jin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m dobře </w:t>
      </w:r>
      <w:r w:rsidR="00BF1BD4">
        <w:rPr>
          <w:rFonts w:asciiTheme="minorHAnsi" w:eastAsia="TT14o00" w:hAnsiTheme="minorHAnsi" w:cstheme="minorHAnsi"/>
          <w:sz w:val="22"/>
          <w:szCs w:val="22"/>
        </w:rPr>
        <w:t>z</w:t>
      </w:r>
      <w:r w:rsidRPr="001F65A8">
        <w:rPr>
          <w:rFonts w:asciiTheme="minorHAnsi" w:eastAsia="TT14o00" w:hAnsiTheme="minorHAnsi" w:cstheme="minorHAnsi"/>
          <w:sz w:val="22"/>
          <w:szCs w:val="22"/>
        </w:rPr>
        <w:t>hutn</w:t>
      </w:r>
      <w:r w:rsidR="00BF1BD4">
        <w:rPr>
          <w:rFonts w:asciiTheme="minorHAnsi" w:eastAsia="TT14o00" w:hAnsiTheme="minorHAnsi" w:cstheme="minorHAnsi"/>
          <w:sz w:val="22"/>
          <w:szCs w:val="22"/>
        </w:rPr>
        <w:t>i</w:t>
      </w:r>
      <w:r w:rsidRPr="001F65A8">
        <w:rPr>
          <w:rFonts w:asciiTheme="minorHAnsi" w:eastAsia="TT14o00" w:hAnsiTheme="minorHAnsi" w:cstheme="minorHAnsi"/>
          <w:sz w:val="22"/>
          <w:szCs w:val="22"/>
        </w:rPr>
        <w:t>teln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a nenamrzav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materi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lem povahy štěrku.</w:t>
      </w:r>
    </w:p>
    <w:p w14:paraId="70B8B887" w14:textId="55BA0403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Pr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ce na pokl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dce konstruk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vrstev vozovky nesm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ji byt zah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jeny bez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 </w:t>
      </w:r>
      <w:r w:rsidR="00BF1BD4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asti z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stupce</w:t>
      </w:r>
      <w:r w:rsidR="00BF1BD4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investora stavby a projektanta. O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plan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bude proveden z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pis do stavebn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ho den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ku. Dokon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en</w:t>
      </w:r>
      <w:r w:rsidR="00BF1BD4">
        <w:rPr>
          <w:rFonts w:asciiTheme="minorHAnsi" w:hAnsiTheme="minorHAnsi" w:cstheme="minorHAnsi"/>
          <w:sz w:val="22"/>
          <w:szCs w:val="22"/>
        </w:rPr>
        <w:t xml:space="preserve">á </w:t>
      </w:r>
      <w:r w:rsidRPr="005309A2">
        <w:rPr>
          <w:rFonts w:asciiTheme="minorHAnsi" w:hAnsiTheme="minorHAnsi" w:cstheme="minorHAnsi"/>
          <w:sz w:val="22"/>
          <w:szCs w:val="22"/>
        </w:rPr>
        <w:t>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evzat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 w:hint="eastAsia"/>
          <w:sz w:val="22"/>
          <w:szCs w:val="22"/>
        </w:rPr>
        <w:t>ň</w:t>
      </w:r>
      <w:r w:rsidRPr="005309A2">
        <w:rPr>
          <w:rFonts w:asciiTheme="minorHAnsi" w:hAnsiTheme="minorHAnsi" w:cstheme="minorHAnsi"/>
          <w:sz w:val="22"/>
          <w:szCs w:val="22"/>
        </w:rPr>
        <w:t xml:space="preserve"> mus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chr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na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</w:t>
      </w:r>
      <w:r w:rsidR="00BF1BD4">
        <w:rPr>
          <w:rFonts w:asciiTheme="minorHAnsi" w:hAnsiTheme="minorHAnsi" w:cstheme="minorHAnsi"/>
          <w:sz w:val="22"/>
          <w:szCs w:val="22"/>
        </w:rPr>
        <w:t>d</w:t>
      </w:r>
      <w:r w:rsidRPr="005309A2">
        <w:rPr>
          <w:rFonts w:asciiTheme="minorHAnsi" w:hAnsiTheme="minorHAnsi" w:cstheme="minorHAnsi"/>
          <w:sz w:val="22"/>
          <w:szCs w:val="22"/>
        </w:rPr>
        <w:t xml:space="preserve"> jej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 po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kozen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m.</w:t>
      </w:r>
    </w:p>
    <w:p w14:paraId="798C0382" w14:textId="5473D855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Sou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st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podklad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pro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prac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jsou protokoly v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ech pr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>kazn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ch, kontroln</w:t>
      </w:r>
      <w:r w:rsidR="00985D18">
        <w:rPr>
          <w:rFonts w:asciiTheme="minorHAnsi" w:hAnsiTheme="minorHAnsi" w:cstheme="minorHAnsi"/>
          <w:sz w:val="22"/>
          <w:szCs w:val="22"/>
        </w:rPr>
        <w:t>íc</w:t>
      </w:r>
      <w:r w:rsidRPr="005309A2">
        <w:rPr>
          <w:rFonts w:asciiTheme="minorHAnsi" w:hAnsiTheme="minorHAnsi" w:cstheme="minorHAnsi"/>
          <w:sz w:val="22"/>
          <w:szCs w:val="22"/>
        </w:rPr>
        <w:t>h a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ej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mac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zkou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ek,</w:t>
      </w:r>
    </w:p>
    <w:p w14:paraId="50462F3F" w14:textId="4DC1408A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v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etn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certifik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t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zabudovan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ch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robk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>. Kontroln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zkou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ky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i prov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a po dokon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eni zemn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ho t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lesa mus</w:t>
      </w:r>
      <w:r w:rsidR="00985D18">
        <w:rPr>
          <w:rFonts w:asciiTheme="minorHAnsi" w:hAnsiTheme="minorHAnsi" w:cstheme="minorHAnsi"/>
          <w:sz w:val="22"/>
          <w:szCs w:val="22"/>
        </w:rPr>
        <w:t xml:space="preserve">í </w:t>
      </w:r>
      <w:r w:rsidRPr="005309A2">
        <w:rPr>
          <w:rFonts w:asciiTheme="minorHAnsi" w:hAnsiTheme="minorHAnsi" w:cstheme="minorHAnsi"/>
          <w:sz w:val="22"/>
          <w:szCs w:val="22"/>
        </w:rPr>
        <w:t>b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provedeny minim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ln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v rozsahu dle kap. 10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73 6133.</w:t>
      </w:r>
    </w:p>
    <w:p w14:paraId="28706CBD" w14:textId="19A8F33A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Mus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b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dodr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eny po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adavky na sm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rov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 xml:space="preserve"> a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kov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 xml:space="preserve"> uspo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zemni pl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podle tab. 13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73 6133. Zemni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pl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 w:hint="eastAsia"/>
          <w:sz w:val="22"/>
          <w:szCs w:val="22"/>
        </w:rPr>
        <w:t>ň</w:t>
      </w:r>
      <w:r w:rsidRPr="005309A2">
        <w:rPr>
          <w:rFonts w:asciiTheme="minorHAnsi" w:hAnsiTheme="minorHAnsi" w:cstheme="minorHAnsi"/>
          <w:sz w:val="22"/>
          <w:szCs w:val="22"/>
        </w:rPr>
        <w:t xml:space="preserve"> je navr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ena v jednotn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>m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>m sklonu 3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%.</w:t>
      </w:r>
    </w:p>
    <w:p w14:paraId="7C084F8B" w14:textId="75BF1844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Rozsah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ny aktivn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</w:t>
      </w:r>
      <w:r w:rsidR="00985D18">
        <w:rPr>
          <w:rFonts w:asciiTheme="minorHAnsi" w:hAnsiTheme="minorHAnsi" w:cstheme="minorHAnsi"/>
          <w:sz w:val="22"/>
          <w:szCs w:val="22"/>
        </w:rPr>
        <w:t>ó</w:t>
      </w:r>
      <w:r w:rsidRPr="005309A2">
        <w:rPr>
          <w:rFonts w:asciiTheme="minorHAnsi" w:hAnsiTheme="minorHAnsi" w:cstheme="minorHAnsi"/>
          <w:sz w:val="22"/>
          <w:szCs w:val="22"/>
        </w:rPr>
        <w:t>ny bude up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esn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 po odkryti zemni plan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v r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mci kontroln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dn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 </w:t>
      </w:r>
      <w:r w:rsidR="00985D18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asti TDI,</w:t>
      </w:r>
    </w:p>
    <w:p w14:paraId="65E0933C" w14:textId="77777777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projektanta a zhotovitele.</w:t>
      </w:r>
    </w:p>
    <w:p w14:paraId="737D5BDB" w14:textId="2758E334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 xml:space="preserve">Pro </w:t>
      </w:r>
      <w:r w:rsidR="00985D18">
        <w:rPr>
          <w:rFonts w:asciiTheme="minorHAnsi" w:hAnsiTheme="minorHAnsi" w:cstheme="minorHAnsi"/>
          <w:sz w:val="22"/>
          <w:szCs w:val="22"/>
        </w:rPr>
        <w:t xml:space="preserve">případnou </w:t>
      </w:r>
      <w:r w:rsidRPr="005309A2">
        <w:rPr>
          <w:rFonts w:asciiTheme="minorHAnsi" w:hAnsiTheme="minorHAnsi" w:cstheme="minorHAnsi"/>
          <w:sz w:val="22"/>
          <w:szCs w:val="22"/>
        </w:rPr>
        <w:t>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nu aktivn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</w:t>
      </w:r>
      <w:r w:rsidR="00985D18">
        <w:rPr>
          <w:rFonts w:asciiTheme="minorHAnsi" w:hAnsiTheme="minorHAnsi" w:cstheme="minorHAnsi"/>
          <w:sz w:val="22"/>
          <w:szCs w:val="22"/>
        </w:rPr>
        <w:t>ó</w:t>
      </w:r>
      <w:r w:rsidRPr="005309A2">
        <w:rPr>
          <w:rFonts w:asciiTheme="minorHAnsi" w:hAnsiTheme="minorHAnsi" w:cstheme="minorHAnsi"/>
          <w:sz w:val="22"/>
          <w:szCs w:val="22"/>
        </w:rPr>
        <w:t>ny bude pou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ita zemina vhodn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 xml:space="preserve"> k tomuto </w:t>
      </w:r>
      <w:r w:rsidR="00985D18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 xml:space="preserve">elu dle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 xml:space="preserve">SN 736133;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EN 13285.</w:t>
      </w:r>
    </w:p>
    <w:p w14:paraId="1DA2FF4A" w14:textId="5ACC78CF" w:rsidR="005309A2" w:rsidRPr="001F65A8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 xml:space="preserve">Rozsah </w:t>
      </w:r>
      <w:r w:rsidR="00985D18">
        <w:rPr>
          <w:rFonts w:asciiTheme="minorHAnsi" w:hAnsiTheme="minorHAnsi" w:cstheme="minorHAnsi"/>
          <w:sz w:val="22"/>
          <w:szCs w:val="22"/>
        </w:rPr>
        <w:t xml:space="preserve">úpravy aktivní zóny vápnem nebo případné </w:t>
      </w:r>
      <w:r w:rsidRPr="005309A2">
        <w:rPr>
          <w:rFonts w:asciiTheme="minorHAnsi" w:hAnsiTheme="minorHAnsi" w:cstheme="minorHAnsi"/>
          <w:sz w:val="22"/>
          <w:szCs w:val="22"/>
        </w:rPr>
        <w:t>výměny aktivní zóny upřesní TDI a projektant, až při provádění stavby na základě skutečností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zjištěných po odkrytí zemní pláně. Čerpání položek rozpočtu souvisejících s</w:t>
      </w:r>
      <w:r w:rsidR="00985D18">
        <w:rPr>
          <w:rFonts w:asciiTheme="minorHAnsi" w:hAnsiTheme="minorHAnsi" w:cstheme="minorHAnsi"/>
          <w:sz w:val="22"/>
          <w:szCs w:val="22"/>
        </w:rPr>
        <w:t xml:space="preserve"> úpravou a </w:t>
      </w:r>
      <w:r w:rsidRPr="005309A2">
        <w:rPr>
          <w:rFonts w:asciiTheme="minorHAnsi" w:hAnsiTheme="minorHAnsi" w:cstheme="minorHAnsi"/>
          <w:sz w:val="22"/>
          <w:szCs w:val="22"/>
        </w:rPr>
        <w:t>výměnou aktivní zóny je možné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pouze po odsouhlasení TDI.</w:t>
      </w:r>
    </w:p>
    <w:p w14:paraId="617E3FD9" w14:textId="77777777" w:rsidR="001623AC" w:rsidRPr="00AB5C0A" w:rsidRDefault="001623AC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43644292" w14:textId="77777777" w:rsidR="00B405C6" w:rsidRPr="00AB5C0A" w:rsidRDefault="00B405C6" w:rsidP="00AF4CFD">
      <w:pPr>
        <w:pStyle w:val="Nadpis2"/>
      </w:pPr>
      <w:r w:rsidRPr="00AB5C0A">
        <w:t>Odvodnění</w:t>
      </w:r>
    </w:p>
    <w:p w14:paraId="785AB39A" w14:textId="77777777" w:rsidR="00B405C6" w:rsidRPr="00985D18" w:rsidRDefault="00D42BA5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985D18">
        <w:rPr>
          <w:rFonts w:asciiTheme="minorHAnsi" w:hAnsiTheme="minorHAnsi" w:cstheme="minorHAnsi"/>
          <w:i/>
          <w:sz w:val="22"/>
          <w:szCs w:val="22"/>
        </w:rPr>
        <w:t xml:space="preserve">Systém </w:t>
      </w:r>
      <w:r w:rsidR="00B405C6" w:rsidRPr="00985D18">
        <w:rPr>
          <w:rFonts w:asciiTheme="minorHAnsi" w:hAnsiTheme="minorHAnsi" w:cstheme="minorHAnsi"/>
          <w:i/>
          <w:sz w:val="22"/>
          <w:szCs w:val="22"/>
        </w:rPr>
        <w:t>odvodnění</w:t>
      </w:r>
    </w:p>
    <w:p w14:paraId="4AA90F9C" w14:textId="009E24E9" w:rsidR="00D42BA5" w:rsidRPr="00AF4CFD" w:rsidRDefault="00B405C6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Dešťová voda z vozovky 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a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sjezdů </w:t>
      </w:r>
      <w:r w:rsidRPr="00AF4CFD">
        <w:rPr>
          <w:rFonts w:asciiTheme="minorHAnsi" w:hAnsiTheme="minorHAnsi" w:cstheme="minorHAnsi"/>
          <w:sz w:val="22"/>
          <w:szCs w:val="22"/>
        </w:rPr>
        <w:t>bude sváděna podélným a příčným sklonem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 do zelených pásů a 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následně do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rýhové vsakovací drenáže dimenzované dle TP na návrhový </w:t>
      </w:r>
      <w:proofErr w:type="gramStart"/>
      <w:r w:rsidR="00D42BA5" w:rsidRPr="00AF4CFD">
        <w:rPr>
          <w:rFonts w:asciiTheme="minorHAnsi" w:hAnsiTheme="minorHAnsi" w:cstheme="minorHAnsi"/>
          <w:sz w:val="22"/>
          <w:szCs w:val="22"/>
        </w:rPr>
        <w:t>15</w:t>
      </w:r>
      <w:r w:rsidR="000C2B64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D42BA5" w:rsidRPr="00AF4CFD">
        <w:rPr>
          <w:rFonts w:asciiTheme="minorHAnsi" w:hAnsiTheme="minorHAnsi" w:cstheme="minorHAnsi"/>
          <w:sz w:val="22"/>
          <w:szCs w:val="22"/>
        </w:rPr>
        <w:t>minutový</w:t>
      </w:r>
      <w:proofErr w:type="gramEnd"/>
      <w:r w:rsidR="00D42BA5" w:rsidRPr="00AF4CFD">
        <w:rPr>
          <w:rFonts w:asciiTheme="minorHAnsi" w:hAnsiTheme="minorHAnsi" w:cstheme="minorHAnsi"/>
          <w:sz w:val="22"/>
          <w:szCs w:val="22"/>
        </w:rPr>
        <w:t xml:space="preserve"> déšť</w:t>
      </w:r>
      <w:r w:rsidR="00AB00D3" w:rsidRPr="00AF4CFD">
        <w:rPr>
          <w:rFonts w:asciiTheme="minorHAnsi" w:hAnsiTheme="minorHAnsi" w:cstheme="minorHAnsi"/>
          <w:sz w:val="22"/>
          <w:szCs w:val="22"/>
        </w:rPr>
        <w:t xml:space="preserve"> a průlehů v zeleni</w:t>
      </w:r>
      <w:r w:rsidR="00D42BA5" w:rsidRPr="00AF4CFD">
        <w:rPr>
          <w:rFonts w:asciiTheme="minorHAnsi" w:hAnsiTheme="minorHAnsi" w:cstheme="minorHAnsi"/>
          <w:sz w:val="22"/>
          <w:szCs w:val="22"/>
        </w:rPr>
        <w:t>.</w:t>
      </w:r>
    </w:p>
    <w:p w14:paraId="52C8A678" w14:textId="3657611B" w:rsidR="00D42BA5" w:rsidRPr="00AF4CFD" w:rsidRDefault="00D42BA5" w:rsidP="00D42BA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Drenáž se navrhuje náhradou za příkopy. Sestává z propustné výplně drenážní rýhy zabezpečující plynulé vsakování množství vody povrchového odtoku a trubkové drenáže na jejím dně, zachycující a odvádějící prosáklé množství vody.  Dno a stěny rýhy jsou vyloženy separační netkanou geotextilií. Propustnou výplň rýhy tvoří drcené kamenivo vhodné zrnitosti, a to tak, že mezerovitost výplně se směrem dolů zvětšuje. </w:t>
      </w:r>
      <w:r w:rsidRPr="00AF4CFD">
        <w:rPr>
          <w:rFonts w:asciiTheme="minorHAnsi" w:hAnsiTheme="minorHAnsi" w:cstheme="minorHAnsi"/>
          <w:sz w:val="22"/>
          <w:szCs w:val="22"/>
        </w:rPr>
        <w:lastRenderedPageBreak/>
        <w:t xml:space="preserve">Drenážní trubky jsou obsypány materiálem, jehož zrnitost je volena v závislosti na velikosti vtokových průlin (mezer na srazu), popřípadě na velikosti průlin filtračních kanálků geotextilie použité pro jejich obalení. Pro zabránění postupného snižování propustnosti výplně rýhy kolmací v celé její tloušťce vkládá se mezi vrchní a pod ní ležící vrstvu kameniva vodopropustná geotextilie, kterou je možno v rámci údržby vyměnit současně s vrstvou nad ní ležícího kameniva. Tato vložka tvoří i vložku separační, dávající možnost větších zrnitostních rozdílů materiálů nad ní a pod ní ležících. </w:t>
      </w:r>
    </w:p>
    <w:p w14:paraId="7A9848C7" w14:textId="77777777" w:rsidR="00AF4CFD" w:rsidRPr="00AF4CFD" w:rsidRDefault="00AF4CFD" w:rsidP="00D42BA5">
      <w:pPr>
        <w:rPr>
          <w:rFonts w:asciiTheme="minorHAnsi" w:hAnsiTheme="minorHAnsi" w:cstheme="minorHAnsi"/>
          <w:b/>
          <w:bCs/>
          <w:iCs/>
          <w:sz w:val="22"/>
          <w:szCs w:val="22"/>
        </w:rPr>
      </w:pPr>
    </w:p>
    <w:p w14:paraId="3ECD76D5" w14:textId="77777777" w:rsidR="00D42BA5" w:rsidRPr="00985D18" w:rsidRDefault="00D42BA5" w:rsidP="005E2FF3">
      <w:pPr>
        <w:rPr>
          <w:rFonts w:asciiTheme="minorHAnsi" w:hAnsiTheme="minorHAnsi" w:cstheme="minorHAnsi"/>
          <w:i/>
          <w:iCs/>
          <w:sz w:val="22"/>
          <w:szCs w:val="22"/>
        </w:rPr>
      </w:pPr>
      <w:r w:rsidRPr="00985D18">
        <w:rPr>
          <w:rFonts w:asciiTheme="minorHAnsi" w:hAnsiTheme="minorHAnsi" w:cstheme="minorHAnsi"/>
          <w:i/>
          <w:iCs/>
          <w:sz w:val="22"/>
          <w:szCs w:val="22"/>
        </w:rPr>
        <w:t xml:space="preserve">Odtok do vsakovacího zařízení </w:t>
      </w:r>
    </w:p>
    <w:p w14:paraId="6B54A3F7" w14:textId="73B260A6" w:rsidR="00D42BA5" w:rsidRPr="00E016A5" w:rsidRDefault="00D42BA5" w:rsidP="005E2FF3">
      <w:pPr>
        <w:jc w:val="both"/>
        <w:rPr>
          <w:rFonts w:asciiTheme="minorHAnsi" w:hAnsiTheme="minorHAnsi" w:cstheme="minorHAnsi"/>
          <w:sz w:val="22"/>
          <w:szCs w:val="22"/>
        </w:rPr>
      </w:pPr>
      <w:r w:rsidRPr="00E016A5">
        <w:rPr>
          <w:rFonts w:asciiTheme="minorHAnsi" w:hAnsiTheme="minorHAnsi" w:cstheme="minorHAnsi"/>
          <w:sz w:val="22"/>
          <w:szCs w:val="22"/>
        </w:rPr>
        <w:t xml:space="preserve">Kapacita navrženého </w:t>
      </w:r>
      <w:proofErr w:type="gramStart"/>
      <w:r w:rsidRPr="00E016A5">
        <w:rPr>
          <w:rFonts w:asciiTheme="minorHAnsi" w:hAnsiTheme="minorHAnsi" w:cstheme="minorHAnsi"/>
          <w:sz w:val="22"/>
          <w:szCs w:val="22"/>
        </w:rPr>
        <w:t>vsak</w:t>
      </w:r>
      <w:r w:rsidR="00AB00D3" w:rsidRPr="00E016A5">
        <w:rPr>
          <w:rFonts w:asciiTheme="minorHAnsi" w:hAnsiTheme="minorHAnsi" w:cstheme="minorHAnsi"/>
          <w:sz w:val="22"/>
          <w:szCs w:val="22"/>
        </w:rPr>
        <w:t>ů</w:t>
      </w:r>
      <w:r w:rsidRPr="00E016A5">
        <w:rPr>
          <w:rFonts w:asciiTheme="minorHAnsi" w:hAnsiTheme="minorHAnsi" w:cstheme="minorHAnsi"/>
          <w:sz w:val="22"/>
          <w:szCs w:val="22"/>
        </w:rPr>
        <w:t xml:space="preserve">  bezpečně</w:t>
      </w:r>
      <w:proofErr w:type="gramEnd"/>
      <w:r w:rsidRPr="00E016A5">
        <w:rPr>
          <w:rFonts w:asciiTheme="minorHAnsi" w:hAnsiTheme="minorHAnsi" w:cstheme="minorHAnsi"/>
          <w:sz w:val="22"/>
          <w:szCs w:val="22"/>
        </w:rPr>
        <w:t xml:space="preserve"> odvede návrhový </w:t>
      </w:r>
      <w:r w:rsidR="00AD21C1" w:rsidRPr="00E016A5">
        <w:rPr>
          <w:rFonts w:asciiTheme="minorHAnsi" w:hAnsiTheme="minorHAnsi" w:cstheme="minorHAnsi"/>
          <w:sz w:val="22"/>
          <w:szCs w:val="22"/>
        </w:rPr>
        <w:t xml:space="preserve">15 minutový </w:t>
      </w:r>
      <w:r w:rsidRPr="00E016A5">
        <w:rPr>
          <w:rFonts w:asciiTheme="minorHAnsi" w:hAnsiTheme="minorHAnsi" w:cstheme="minorHAnsi"/>
          <w:sz w:val="22"/>
          <w:szCs w:val="22"/>
        </w:rPr>
        <w:t xml:space="preserve">déšť z vozovky.  </w:t>
      </w:r>
    </w:p>
    <w:p w14:paraId="29232BB9" w14:textId="77777777" w:rsidR="001623AC" w:rsidRPr="00E016A5" w:rsidRDefault="001623AC" w:rsidP="00B405C6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45512EC0" w14:textId="77777777" w:rsidR="00B405C6" w:rsidRPr="00E016A5" w:rsidRDefault="00B405C6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E016A5">
        <w:rPr>
          <w:rFonts w:asciiTheme="minorHAnsi" w:hAnsiTheme="minorHAnsi" w:cstheme="minorHAnsi"/>
          <w:i/>
          <w:sz w:val="22"/>
          <w:szCs w:val="22"/>
        </w:rPr>
        <w:t>Odvodnění pláně</w:t>
      </w:r>
    </w:p>
    <w:p w14:paraId="567B4DB8" w14:textId="7A6BF64A" w:rsidR="001623AC" w:rsidRPr="00E016A5" w:rsidRDefault="001623AC" w:rsidP="002378B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E016A5">
        <w:rPr>
          <w:rFonts w:asciiTheme="minorHAnsi" w:hAnsiTheme="minorHAnsi" w:cstheme="minorHAnsi"/>
          <w:sz w:val="22"/>
          <w:szCs w:val="22"/>
        </w:rPr>
        <w:t xml:space="preserve">V rámci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stavby bude vsakovací drenáž sloužit </w:t>
      </w:r>
      <w:r w:rsidR="00A94D1D" w:rsidRPr="00E016A5">
        <w:rPr>
          <w:rFonts w:asciiTheme="minorHAnsi" w:hAnsiTheme="minorHAnsi" w:cstheme="minorHAnsi"/>
          <w:sz w:val="22"/>
          <w:szCs w:val="22"/>
        </w:rPr>
        <w:t xml:space="preserve">i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pro odvodnění pláně. </w:t>
      </w:r>
      <w:r w:rsidRPr="00E016A5">
        <w:rPr>
          <w:rFonts w:asciiTheme="minorHAnsi" w:hAnsiTheme="minorHAnsi" w:cstheme="minorHAnsi"/>
          <w:sz w:val="22"/>
          <w:szCs w:val="22"/>
        </w:rPr>
        <w:t>P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láň je odvodněna </w:t>
      </w:r>
      <w:r w:rsidRPr="00E016A5">
        <w:rPr>
          <w:rFonts w:asciiTheme="minorHAnsi" w:hAnsiTheme="minorHAnsi" w:cstheme="minorHAnsi"/>
          <w:sz w:val="22"/>
          <w:szCs w:val="22"/>
        </w:rPr>
        <w:t xml:space="preserve">do podélných drenáží. </w:t>
      </w:r>
      <w:r w:rsidR="00B22D94">
        <w:rPr>
          <w:rFonts w:asciiTheme="minorHAnsi" w:hAnsiTheme="minorHAnsi" w:cstheme="minorHAnsi"/>
          <w:sz w:val="22"/>
          <w:szCs w:val="22"/>
        </w:rPr>
        <w:t xml:space="preserve"> </w:t>
      </w:r>
      <w:r w:rsidR="00B405C6" w:rsidRPr="00E016A5">
        <w:rPr>
          <w:rFonts w:asciiTheme="minorHAnsi" w:hAnsiTheme="minorHAnsi" w:cstheme="minorHAnsi"/>
          <w:sz w:val="22"/>
          <w:szCs w:val="22"/>
        </w:rPr>
        <w:t>Drenáže</w:t>
      </w:r>
      <w:r w:rsidRPr="00E016A5">
        <w:rPr>
          <w:rFonts w:asciiTheme="minorHAnsi" w:hAnsiTheme="minorHAnsi" w:cstheme="minorHAnsi"/>
          <w:sz w:val="22"/>
          <w:szCs w:val="22"/>
        </w:rPr>
        <w:t xml:space="preserve">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jsou navrženy 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z perforovaných </w:t>
      </w:r>
      <w:r w:rsidRPr="00E016A5">
        <w:rPr>
          <w:rFonts w:asciiTheme="minorHAnsi" w:hAnsiTheme="minorHAnsi" w:cstheme="minorHAnsi"/>
          <w:sz w:val="22"/>
          <w:szCs w:val="22"/>
        </w:rPr>
        <w:t xml:space="preserve">flexi </w:t>
      </w:r>
      <w:r w:rsidR="00B405C6" w:rsidRPr="00E016A5">
        <w:rPr>
          <w:rFonts w:asciiTheme="minorHAnsi" w:hAnsiTheme="minorHAnsi" w:cstheme="minorHAnsi"/>
          <w:sz w:val="22"/>
          <w:szCs w:val="22"/>
        </w:rPr>
        <w:t>trubek DN</w:t>
      </w:r>
      <w:r w:rsidRPr="00E016A5">
        <w:rPr>
          <w:rFonts w:asciiTheme="minorHAnsi" w:hAnsiTheme="minorHAnsi" w:cstheme="minorHAnsi"/>
          <w:sz w:val="22"/>
          <w:szCs w:val="22"/>
        </w:rPr>
        <w:t>100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 min.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o kruhové tuhosti 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SN8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a v místech přejezdů SN10. </w:t>
      </w:r>
      <w:r w:rsidR="00B22D94">
        <w:rPr>
          <w:rFonts w:asciiTheme="minorHAnsi" w:hAnsiTheme="minorHAnsi" w:cstheme="minorHAnsi"/>
          <w:sz w:val="22"/>
          <w:szCs w:val="22"/>
        </w:rPr>
        <w:t xml:space="preserve">U pata opěrných zídek z gabionů je navržena rovněž podélná drenáž dn100 v délce opěrných zdí. </w:t>
      </w:r>
    </w:p>
    <w:p w14:paraId="5361811B" w14:textId="77777777" w:rsidR="005E2FF3" w:rsidRPr="00E016A5" w:rsidRDefault="005E2FF3" w:rsidP="002378B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215A49F" w14:textId="77777777" w:rsidR="00B405C6" w:rsidRPr="001623AC" w:rsidRDefault="00B405C6" w:rsidP="00B22D94">
      <w:pPr>
        <w:pStyle w:val="Nadpis2"/>
      </w:pPr>
      <w:r w:rsidRPr="001623AC">
        <w:t>Křižovatky, hospodářské sjezdy</w:t>
      </w:r>
    </w:p>
    <w:p w14:paraId="235943C7" w14:textId="331B4BB3" w:rsidR="00B405C6" w:rsidRPr="007C258E" w:rsidRDefault="00614807" w:rsidP="006A1059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Připojení </w:t>
      </w:r>
      <w:r w:rsidR="00B22D94">
        <w:rPr>
          <w:rFonts w:ascii="Tahoma" w:hAnsi="Tahoma" w:cs="Tahoma"/>
          <w:sz w:val="20"/>
          <w:szCs w:val="20"/>
        </w:rPr>
        <w:t xml:space="preserve">polní cesty na stávající místní komunikaci </w:t>
      </w:r>
      <w:r w:rsidR="00AD21C1">
        <w:rPr>
          <w:rFonts w:ascii="Tahoma" w:hAnsi="Tahoma" w:cs="Tahoma"/>
          <w:sz w:val="20"/>
          <w:szCs w:val="20"/>
        </w:rPr>
        <w:t xml:space="preserve">není </w:t>
      </w:r>
      <w:r w:rsidR="000C2B64">
        <w:rPr>
          <w:rFonts w:ascii="Tahoma" w:hAnsi="Tahoma" w:cs="Tahoma"/>
          <w:sz w:val="20"/>
          <w:szCs w:val="20"/>
        </w:rPr>
        <w:t>křižovatkou ve smyslu ČSN 736102</w:t>
      </w:r>
      <w:r>
        <w:rPr>
          <w:rFonts w:ascii="Tahoma" w:hAnsi="Tahoma" w:cs="Tahoma"/>
          <w:sz w:val="20"/>
          <w:szCs w:val="20"/>
        </w:rPr>
        <w:t xml:space="preserve">. </w:t>
      </w:r>
      <w:r w:rsidR="007B2604" w:rsidRPr="007C258E">
        <w:rPr>
          <w:rFonts w:ascii="Tahoma" w:hAnsi="Tahoma" w:cs="Tahoma"/>
          <w:sz w:val="20"/>
          <w:szCs w:val="20"/>
        </w:rPr>
        <w:t xml:space="preserve"> </w:t>
      </w:r>
      <w:r w:rsidR="00B22D94">
        <w:rPr>
          <w:rFonts w:ascii="Tahoma" w:hAnsi="Tahoma" w:cs="Tahoma"/>
          <w:sz w:val="20"/>
          <w:szCs w:val="20"/>
        </w:rPr>
        <w:t xml:space="preserve">Jedná se o účelovou komunikaci.  </w:t>
      </w:r>
      <w:r w:rsidR="00AB00D3">
        <w:rPr>
          <w:rFonts w:ascii="Tahoma" w:hAnsi="Tahoma" w:cs="Tahoma"/>
          <w:sz w:val="20"/>
          <w:szCs w:val="20"/>
        </w:rPr>
        <w:t xml:space="preserve">V návrhu jsou respektovány stávající sjezdy. </w:t>
      </w:r>
    </w:p>
    <w:p w14:paraId="3289DEDE" w14:textId="77777777" w:rsidR="001623AC" w:rsidRDefault="001623AC" w:rsidP="001623AC">
      <w:pPr>
        <w:autoSpaceDE w:val="0"/>
        <w:autoSpaceDN w:val="0"/>
        <w:adjustRightInd w:val="0"/>
        <w:jc w:val="both"/>
        <w:rPr>
          <w:rFonts w:ascii="Tahoma" w:hAnsi="Tahoma" w:cs="Tahoma"/>
          <w:sz w:val="22"/>
          <w:szCs w:val="22"/>
        </w:rPr>
      </w:pPr>
    </w:p>
    <w:p w14:paraId="6E37BF9D" w14:textId="77777777" w:rsidR="00B405C6" w:rsidRPr="00B22D94" w:rsidRDefault="00B405C6" w:rsidP="00B22D94">
      <w:pPr>
        <w:pStyle w:val="Nadpis2"/>
      </w:pPr>
      <w:r w:rsidRPr="00B22D94">
        <w:t>Bezpečnostní zařízení</w:t>
      </w:r>
    </w:p>
    <w:p w14:paraId="6BBEE97C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Svodidla</w:t>
      </w:r>
    </w:p>
    <w:p w14:paraId="16103934" w14:textId="77777777" w:rsidR="00B65AAD" w:rsidRPr="00614807" w:rsidRDefault="00B405C6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S ohledem na </w:t>
      </w:r>
      <w:r w:rsidR="006A1059" w:rsidRPr="00614807">
        <w:rPr>
          <w:rFonts w:ascii="Tahoma" w:hAnsi="Tahoma" w:cs="Tahoma"/>
          <w:sz w:val="20"/>
          <w:szCs w:val="20"/>
        </w:rPr>
        <w:t xml:space="preserve">návrhovou rychlost a kategorii komunikace nejsou svodidla </w:t>
      </w:r>
    </w:p>
    <w:p w14:paraId="076F3CD0" w14:textId="77777777" w:rsidR="006A1059" w:rsidRPr="00614807" w:rsidRDefault="006A1059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517C9E86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Směrové sloupky:</w:t>
      </w:r>
    </w:p>
    <w:p w14:paraId="34DA65E7" w14:textId="2A389C4C" w:rsidR="00B405C6" w:rsidRPr="00614807" w:rsidRDefault="00203BF8" w:rsidP="00501201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S ohledem na návrhovou rychlost a kategorii komunikace nejsou </w:t>
      </w:r>
      <w:r w:rsidR="00501201" w:rsidRPr="00614807">
        <w:rPr>
          <w:rFonts w:ascii="Tahoma" w:hAnsi="Tahoma" w:cs="Tahoma"/>
          <w:sz w:val="20"/>
          <w:szCs w:val="20"/>
        </w:rPr>
        <w:t xml:space="preserve">směrové </w:t>
      </w:r>
      <w:r w:rsidRPr="00614807">
        <w:rPr>
          <w:rFonts w:ascii="Tahoma" w:hAnsi="Tahoma" w:cs="Tahoma"/>
          <w:sz w:val="20"/>
          <w:szCs w:val="20"/>
        </w:rPr>
        <w:t>sloupky</w:t>
      </w:r>
      <w:r w:rsidR="00AD21C1">
        <w:rPr>
          <w:rFonts w:ascii="Tahoma" w:hAnsi="Tahoma" w:cs="Tahoma"/>
          <w:sz w:val="20"/>
          <w:szCs w:val="20"/>
        </w:rPr>
        <w:t xml:space="preserve"> v trase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501201" w:rsidRPr="00614807">
        <w:rPr>
          <w:rFonts w:ascii="Tahoma" w:hAnsi="Tahoma" w:cs="Tahoma"/>
          <w:sz w:val="20"/>
          <w:szCs w:val="20"/>
        </w:rPr>
        <w:t xml:space="preserve">navrhovány.  </w:t>
      </w:r>
    </w:p>
    <w:p w14:paraId="398425FC" w14:textId="77777777" w:rsidR="001623AC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14:paraId="1DB210F0" w14:textId="77777777" w:rsidR="00B405C6" w:rsidRPr="00B22D94" w:rsidRDefault="00B405C6" w:rsidP="00B22D94">
      <w:pPr>
        <w:pStyle w:val="Nadpis2"/>
      </w:pPr>
      <w:r w:rsidRPr="00B22D94">
        <w:t>Dopravní značení</w:t>
      </w:r>
    </w:p>
    <w:p w14:paraId="5340793D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Definitivní dopravní značení</w:t>
      </w:r>
    </w:p>
    <w:p w14:paraId="6B77FFE2" w14:textId="4A41F45A" w:rsidR="007D211C" w:rsidRPr="00614807" w:rsidRDefault="007B2604" w:rsidP="00501201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V rámci SO0</w:t>
      </w:r>
      <w:r w:rsidR="00B22D94">
        <w:rPr>
          <w:rFonts w:ascii="Tahoma" w:hAnsi="Tahoma" w:cs="Tahoma"/>
          <w:sz w:val="20"/>
          <w:szCs w:val="20"/>
        </w:rPr>
        <w:t>3</w:t>
      </w:r>
      <w:r w:rsidRPr="00614807">
        <w:rPr>
          <w:rFonts w:ascii="Tahoma" w:hAnsi="Tahoma" w:cs="Tahoma"/>
          <w:sz w:val="20"/>
          <w:szCs w:val="20"/>
        </w:rPr>
        <w:t xml:space="preserve"> je </w:t>
      </w:r>
      <w:r w:rsidR="00E249B0">
        <w:rPr>
          <w:rFonts w:ascii="Tahoma" w:hAnsi="Tahoma" w:cs="Tahoma"/>
          <w:sz w:val="20"/>
          <w:szCs w:val="20"/>
        </w:rPr>
        <w:t xml:space="preserve">navrženo </w:t>
      </w:r>
      <w:r w:rsidR="000C2B64">
        <w:rPr>
          <w:rFonts w:ascii="Tahoma" w:hAnsi="Tahoma" w:cs="Tahoma"/>
          <w:sz w:val="20"/>
          <w:szCs w:val="20"/>
        </w:rPr>
        <w:t xml:space="preserve">doplnění SDZ </w:t>
      </w:r>
      <w:r w:rsidR="00BE4237">
        <w:rPr>
          <w:rFonts w:ascii="Tahoma" w:hAnsi="Tahoma" w:cs="Tahoma"/>
          <w:sz w:val="20"/>
          <w:szCs w:val="20"/>
        </w:rPr>
        <w:t xml:space="preserve">směrovými sloupky Z11g na výjezdu na </w:t>
      </w:r>
      <w:r w:rsidR="00B22D94">
        <w:rPr>
          <w:rFonts w:ascii="Tahoma" w:hAnsi="Tahoma" w:cs="Tahoma"/>
          <w:sz w:val="20"/>
          <w:szCs w:val="20"/>
        </w:rPr>
        <w:t xml:space="preserve">místní komunikaci </w:t>
      </w:r>
      <w:r w:rsidR="008C7DDE">
        <w:rPr>
          <w:rFonts w:ascii="Tahoma" w:hAnsi="Tahoma" w:cs="Tahoma"/>
          <w:sz w:val="20"/>
          <w:szCs w:val="20"/>
        </w:rPr>
        <w:t xml:space="preserve">pro označení </w:t>
      </w:r>
      <w:r w:rsidR="00B22D94">
        <w:rPr>
          <w:rFonts w:ascii="Tahoma" w:hAnsi="Tahoma" w:cs="Tahoma"/>
          <w:sz w:val="20"/>
          <w:szCs w:val="20"/>
        </w:rPr>
        <w:t>připojení účelové komunikace</w:t>
      </w:r>
      <w:r w:rsidR="000C2B64">
        <w:rPr>
          <w:rFonts w:ascii="Tahoma" w:hAnsi="Tahoma" w:cs="Tahoma"/>
          <w:sz w:val="20"/>
          <w:szCs w:val="20"/>
        </w:rPr>
        <w:t>.</w:t>
      </w:r>
      <w:r w:rsidR="009B0051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7D211C" w:rsidRPr="00614807">
        <w:rPr>
          <w:rFonts w:ascii="Tahoma" w:hAnsi="Tahoma" w:cs="Tahoma"/>
          <w:sz w:val="20"/>
          <w:szCs w:val="20"/>
        </w:rPr>
        <w:t xml:space="preserve"> </w:t>
      </w:r>
    </w:p>
    <w:p w14:paraId="75A0826D" w14:textId="77777777" w:rsidR="00B405C6" w:rsidRPr="00614807" w:rsidRDefault="008C069D" w:rsidP="00501201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 </w:t>
      </w:r>
      <w:r w:rsidR="00501201" w:rsidRPr="00614807">
        <w:rPr>
          <w:rFonts w:ascii="Tahoma" w:hAnsi="Tahoma" w:cs="Tahoma"/>
          <w:sz w:val="20"/>
          <w:szCs w:val="20"/>
        </w:rPr>
        <w:t xml:space="preserve"> </w:t>
      </w:r>
    </w:p>
    <w:p w14:paraId="29B87D38" w14:textId="77777777" w:rsidR="00B405C6" w:rsidRPr="00614807" w:rsidRDefault="008C069D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 xml:space="preserve">Provizorní </w:t>
      </w:r>
      <w:r w:rsidR="00B405C6" w:rsidRPr="00614807">
        <w:rPr>
          <w:rFonts w:ascii="Tahoma" w:hAnsi="Tahoma" w:cs="Tahoma"/>
          <w:i/>
          <w:sz w:val="20"/>
          <w:szCs w:val="20"/>
        </w:rPr>
        <w:t>dopravní značení</w:t>
      </w:r>
    </w:p>
    <w:p w14:paraId="25A89D4B" w14:textId="77777777" w:rsidR="008C069D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Provizorní dopravní značení bude použito v době výstavby při usměrnění a odklonění</w:t>
      </w:r>
      <w:r w:rsidR="008C069D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dopravy</w:t>
      </w:r>
      <w:r w:rsidR="00A94D1D" w:rsidRPr="00614807">
        <w:rPr>
          <w:rFonts w:ascii="Tahoma" w:hAnsi="Tahoma" w:cs="Tahoma"/>
          <w:sz w:val="20"/>
          <w:szCs w:val="20"/>
        </w:rPr>
        <w:t xml:space="preserve"> dle TP66</w:t>
      </w:r>
      <w:r w:rsidRPr="00614807">
        <w:rPr>
          <w:rFonts w:ascii="Tahoma" w:hAnsi="Tahoma" w:cs="Tahoma"/>
          <w:sz w:val="20"/>
          <w:szCs w:val="20"/>
        </w:rPr>
        <w:t>.</w:t>
      </w:r>
    </w:p>
    <w:p w14:paraId="50A718D1" w14:textId="77777777" w:rsidR="001623AC" w:rsidRPr="00614807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356FEA36" w14:textId="77777777" w:rsidR="008C069D" w:rsidRPr="00614807" w:rsidRDefault="008C069D" w:rsidP="008C069D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Vodorovné dopravní značení</w:t>
      </w:r>
    </w:p>
    <w:p w14:paraId="2178DCC1" w14:textId="77777777" w:rsidR="008C069D" w:rsidRPr="00614807" w:rsidRDefault="008C069D" w:rsidP="008C069D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 rámci opravy </w:t>
      </w:r>
      <w:r w:rsidR="00A94D1D" w:rsidRPr="00614807">
        <w:rPr>
          <w:rFonts w:ascii="Tahoma" w:hAnsi="Tahoma" w:cs="Tahoma"/>
          <w:sz w:val="20"/>
          <w:szCs w:val="20"/>
        </w:rPr>
        <w:t xml:space="preserve">není vodorovné značení navrhováno </w:t>
      </w:r>
      <w:r w:rsidRPr="00614807">
        <w:rPr>
          <w:rFonts w:ascii="Tahoma" w:hAnsi="Tahoma" w:cs="Tahoma"/>
          <w:sz w:val="20"/>
          <w:szCs w:val="20"/>
        </w:rPr>
        <w:t xml:space="preserve"> </w:t>
      </w:r>
    </w:p>
    <w:p w14:paraId="34B9A85D" w14:textId="77777777" w:rsidR="008C069D" w:rsidRDefault="008C069D" w:rsidP="008C069D">
      <w:pPr>
        <w:autoSpaceDE w:val="0"/>
        <w:autoSpaceDN w:val="0"/>
        <w:adjustRightInd w:val="0"/>
        <w:jc w:val="both"/>
        <w:rPr>
          <w:rFonts w:ascii="Tahoma" w:hAnsi="Tahoma" w:cs="Tahoma"/>
          <w:sz w:val="22"/>
          <w:szCs w:val="22"/>
        </w:rPr>
      </w:pPr>
    </w:p>
    <w:p w14:paraId="517CBFDE" w14:textId="77777777" w:rsidR="00B405C6" w:rsidRPr="001623AC" w:rsidRDefault="00B405C6" w:rsidP="00B22D94">
      <w:pPr>
        <w:pStyle w:val="Nadpis2"/>
      </w:pPr>
      <w:r w:rsidRPr="001623AC">
        <w:t>Hlásky pro tísňové volání, meteostanice, ASD, Systém SOS</w:t>
      </w:r>
    </w:p>
    <w:p w14:paraId="39D97773" w14:textId="77777777" w:rsidR="006F1577" w:rsidRPr="00614807" w:rsidRDefault="008C069D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Zařízení není vzhledem k významu komunikace navrhováno.</w:t>
      </w:r>
    </w:p>
    <w:p w14:paraId="66C83B69" w14:textId="77777777" w:rsidR="008C069D" w:rsidRPr="00614807" w:rsidRDefault="008C069D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2A9C13AC" w14:textId="77777777" w:rsidR="00B405C6" w:rsidRPr="001623AC" w:rsidRDefault="00B405C6" w:rsidP="00B22D94">
      <w:pPr>
        <w:pStyle w:val="Nadpis2"/>
      </w:pPr>
      <w:r w:rsidRPr="001623AC">
        <w:t>Protihlukové clony</w:t>
      </w:r>
    </w:p>
    <w:p w14:paraId="40AB6FDF" w14:textId="77777777" w:rsidR="006F1577" w:rsidRPr="00614807" w:rsidRDefault="00B405C6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 rámci </w:t>
      </w:r>
      <w:r w:rsidR="009B0051">
        <w:rPr>
          <w:rFonts w:ascii="Tahoma" w:hAnsi="Tahoma" w:cs="Tahoma"/>
          <w:sz w:val="20"/>
          <w:szCs w:val="20"/>
        </w:rPr>
        <w:t>stavby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6F1577" w:rsidRPr="00614807">
        <w:rPr>
          <w:rFonts w:ascii="Tahoma" w:hAnsi="Tahoma" w:cs="Tahoma"/>
          <w:sz w:val="20"/>
          <w:szCs w:val="20"/>
        </w:rPr>
        <w:t>ne</w:t>
      </w:r>
      <w:r w:rsidRPr="00614807">
        <w:rPr>
          <w:rFonts w:ascii="Tahoma" w:hAnsi="Tahoma" w:cs="Tahoma"/>
          <w:sz w:val="20"/>
          <w:szCs w:val="20"/>
        </w:rPr>
        <w:t>jsou navržen</w:t>
      </w:r>
      <w:r w:rsidR="006F1577" w:rsidRPr="00614807">
        <w:rPr>
          <w:rFonts w:ascii="Tahoma" w:hAnsi="Tahoma" w:cs="Tahoma"/>
          <w:sz w:val="20"/>
          <w:szCs w:val="20"/>
        </w:rPr>
        <w:t>a žádná</w:t>
      </w:r>
      <w:r w:rsidR="00101CD5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protihlukové opatření. </w:t>
      </w:r>
    </w:p>
    <w:p w14:paraId="0BEF954F" w14:textId="77777777" w:rsidR="001623AC" w:rsidRPr="00614807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13F9C45" w14:textId="77777777" w:rsidR="00B405C6" w:rsidRPr="001623AC" w:rsidRDefault="00B405C6" w:rsidP="00B22D94">
      <w:pPr>
        <w:pStyle w:val="Nadpis2"/>
      </w:pPr>
      <w:r w:rsidRPr="001623AC">
        <w:t>Vegetační úpravy</w:t>
      </w:r>
    </w:p>
    <w:p w14:paraId="005AA8C2" w14:textId="6CEB7D01" w:rsidR="00B405C6" w:rsidRDefault="00B22D94" w:rsidP="00880C66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Podrobně řeší stavení objekt SO03.801. </w:t>
      </w:r>
      <w:r w:rsidR="00B405C6" w:rsidRPr="00614807">
        <w:rPr>
          <w:rFonts w:ascii="Tahoma" w:hAnsi="Tahoma" w:cs="Tahoma"/>
          <w:sz w:val="20"/>
          <w:szCs w:val="20"/>
        </w:rPr>
        <w:t xml:space="preserve">Součástí </w:t>
      </w:r>
      <w:r w:rsidR="00BE4237">
        <w:rPr>
          <w:rFonts w:ascii="Tahoma" w:hAnsi="Tahoma" w:cs="Tahoma"/>
          <w:sz w:val="20"/>
          <w:szCs w:val="20"/>
        </w:rPr>
        <w:t>stavby SO0</w:t>
      </w:r>
      <w:r>
        <w:rPr>
          <w:rFonts w:ascii="Tahoma" w:hAnsi="Tahoma" w:cs="Tahoma"/>
          <w:sz w:val="20"/>
          <w:szCs w:val="20"/>
        </w:rPr>
        <w:t xml:space="preserve">3.101 </w:t>
      </w:r>
      <w:r w:rsidR="00B405C6" w:rsidRPr="00614807">
        <w:rPr>
          <w:rFonts w:ascii="Tahoma" w:hAnsi="Tahoma" w:cs="Tahoma"/>
          <w:sz w:val="20"/>
          <w:szCs w:val="20"/>
        </w:rPr>
        <w:t xml:space="preserve">e ohumusování </w:t>
      </w:r>
      <w:r w:rsidR="006F1577" w:rsidRPr="00614807">
        <w:rPr>
          <w:rFonts w:ascii="Tahoma" w:hAnsi="Tahoma" w:cs="Tahoma"/>
          <w:sz w:val="20"/>
          <w:szCs w:val="20"/>
        </w:rPr>
        <w:t xml:space="preserve">přilehlých pásů zeleně, které byly </w:t>
      </w:r>
      <w:r w:rsidR="0077414C" w:rsidRPr="00614807">
        <w:rPr>
          <w:rFonts w:ascii="Tahoma" w:hAnsi="Tahoma" w:cs="Tahoma"/>
          <w:sz w:val="20"/>
          <w:szCs w:val="20"/>
        </w:rPr>
        <w:t xml:space="preserve">stavbou </w:t>
      </w:r>
      <w:r w:rsidR="006F1577" w:rsidRPr="00614807">
        <w:rPr>
          <w:rFonts w:ascii="Tahoma" w:hAnsi="Tahoma" w:cs="Tahoma"/>
          <w:sz w:val="20"/>
          <w:szCs w:val="20"/>
        </w:rPr>
        <w:t xml:space="preserve">dotčeny v šířce </w:t>
      </w:r>
      <w:r w:rsidR="008C7DDE">
        <w:rPr>
          <w:rFonts w:ascii="Tahoma" w:hAnsi="Tahoma" w:cs="Tahoma"/>
          <w:sz w:val="20"/>
          <w:szCs w:val="20"/>
        </w:rPr>
        <w:t>0,5</w:t>
      </w:r>
      <w:r w:rsidR="00E249B0">
        <w:rPr>
          <w:rFonts w:ascii="Tahoma" w:hAnsi="Tahoma" w:cs="Tahoma"/>
          <w:sz w:val="20"/>
          <w:szCs w:val="20"/>
        </w:rPr>
        <w:t>0</w:t>
      </w:r>
      <w:r w:rsidR="006F1577" w:rsidRPr="00614807">
        <w:rPr>
          <w:rFonts w:ascii="Tahoma" w:hAnsi="Tahoma" w:cs="Tahoma"/>
          <w:sz w:val="20"/>
          <w:szCs w:val="20"/>
        </w:rPr>
        <w:t>m</w:t>
      </w:r>
      <w:r w:rsidR="00A94D1D" w:rsidRPr="00614807">
        <w:rPr>
          <w:rFonts w:ascii="Tahoma" w:hAnsi="Tahoma" w:cs="Tahoma"/>
          <w:sz w:val="20"/>
          <w:szCs w:val="20"/>
        </w:rPr>
        <w:t xml:space="preserve"> a</w:t>
      </w:r>
      <w:r w:rsidR="008C7DDE">
        <w:rPr>
          <w:rFonts w:ascii="Tahoma" w:hAnsi="Tahoma" w:cs="Tahoma"/>
          <w:sz w:val="20"/>
          <w:szCs w:val="20"/>
        </w:rPr>
        <w:t>ž</w:t>
      </w:r>
      <w:r w:rsidR="00A94D1D" w:rsidRPr="00614807">
        <w:rPr>
          <w:rFonts w:ascii="Tahoma" w:hAnsi="Tahoma" w:cs="Tahoma"/>
          <w:sz w:val="20"/>
          <w:szCs w:val="20"/>
        </w:rPr>
        <w:t xml:space="preserve"> </w:t>
      </w:r>
      <w:r w:rsidR="008C7DDE">
        <w:rPr>
          <w:rFonts w:ascii="Tahoma" w:hAnsi="Tahoma" w:cs="Tahoma"/>
          <w:sz w:val="20"/>
          <w:szCs w:val="20"/>
        </w:rPr>
        <w:t>1,5</w:t>
      </w:r>
      <w:r w:rsidR="00A94D1D" w:rsidRPr="00614807">
        <w:rPr>
          <w:rFonts w:ascii="Tahoma" w:hAnsi="Tahoma" w:cs="Tahoma"/>
          <w:sz w:val="20"/>
          <w:szCs w:val="20"/>
        </w:rPr>
        <w:t>m</w:t>
      </w:r>
      <w:r w:rsidR="00B405C6" w:rsidRPr="00614807">
        <w:rPr>
          <w:rFonts w:ascii="Tahoma" w:hAnsi="Tahoma" w:cs="Tahoma"/>
          <w:sz w:val="20"/>
          <w:szCs w:val="20"/>
        </w:rPr>
        <w:t xml:space="preserve">. </w:t>
      </w:r>
      <w:r w:rsidR="006F1577" w:rsidRPr="00614807">
        <w:rPr>
          <w:rFonts w:ascii="Tahoma" w:hAnsi="Tahoma" w:cs="Tahoma"/>
          <w:sz w:val="20"/>
          <w:szCs w:val="20"/>
        </w:rPr>
        <w:t>Pásy</w:t>
      </w:r>
      <w:r w:rsidR="00B405C6" w:rsidRPr="00614807">
        <w:rPr>
          <w:rFonts w:ascii="Tahoma" w:hAnsi="Tahoma" w:cs="Tahoma"/>
          <w:sz w:val="20"/>
          <w:szCs w:val="20"/>
        </w:rPr>
        <w:t xml:space="preserve"> budou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>ohumusovány v tloušťce 0.</w:t>
      </w:r>
      <w:r w:rsidR="006F1577" w:rsidRPr="00614807">
        <w:rPr>
          <w:rFonts w:ascii="Tahoma" w:hAnsi="Tahoma" w:cs="Tahoma"/>
          <w:sz w:val="20"/>
          <w:szCs w:val="20"/>
        </w:rPr>
        <w:t>15</w:t>
      </w:r>
      <w:r w:rsidR="00B405C6" w:rsidRPr="00614807">
        <w:rPr>
          <w:rFonts w:ascii="Tahoma" w:hAnsi="Tahoma" w:cs="Tahoma"/>
          <w:sz w:val="20"/>
          <w:szCs w:val="20"/>
        </w:rPr>
        <w:t>m a zatravněny.</w:t>
      </w:r>
      <w:r w:rsidR="0063732C">
        <w:rPr>
          <w:rFonts w:ascii="Tahoma" w:hAnsi="Tahoma" w:cs="Tahoma"/>
          <w:sz w:val="20"/>
          <w:szCs w:val="20"/>
        </w:rPr>
        <w:t xml:space="preserve"> Dále je </w:t>
      </w:r>
      <w:r>
        <w:rPr>
          <w:rFonts w:ascii="Tahoma" w:hAnsi="Tahoma" w:cs="Tahoma"/>
          <w:sz w:val="20"/>
          <w:szCs w:val="20"/>
        </w:rPr>
        <w:t xml:space="preserve">v rámci SO.03.801 </w:t>
      </w:r>
      <w:r w:rsidR="0063732C">
        <w:rPr>
          <w:rFonts w:ascii="Tahoma" w:hAnsi="Tahoma" w:cs="Tahoma"/>
          <w:sz w:val="20"/>
          <w:szCs w:val="20"/>
        </w:rPr>
        <w:t>navržena jednostranná alejová výsadba vzrostlé zeleně</w:t>
      </w:r>
      <w:r>
        <w:rPr>
          <w:rFonts w:ascii="Tahoma" w:hAnsi="Tahoma" w:cs="Tahoma"/>
          <w:sz w:val="20"/>
          <w:szCs w:val="20"/>
        </w:rPr>
        <w:t xml:space="preserve"> v místech, kde to umožňuje šířka pozemku komunikace.</w:t>
      </w:r>
      <w:r w:rsidR="0063732C">
        <w:rPr>
          <w:rFonts w:ascii="Tahoma" w:hAnsi="Tahoma" w:cs="Tahoma"/>
          <w:sz w:val="20"/>
          <w:szCs w:val="20"/>
        </w:rPr>
        <w:t xml:space="preserve"> </w:t>
      </w:r>
    </w:p>
    <w:p w14:paraId="60293319" w14:textId="77777777" w:rsidR="008C7DDE" w:rsidRDefault="008C7DDE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D89CBD3" w14:textId="77777777" w:rsidR="00F661FF" w:rsidRDefault="00F661FF" w:rsidP="0063732C">
      <w:pPr>
        <w:autoSpaceDE w:val="0"/>
        <w:autoSpaceDN w:val="0"/>
        <w:adjustRightInd w:val="0"/>
        <w:ind w:left="1416" w:firstLine="708"/>
        <w:rPr>
          <w:rFonts w:ascii="Tahoma" w:hAnsi="Tahoma" w:cs="Tahoma"/>
          <w:sz w:val="20"/>
          <w:szCs w:val="20"/>
        </w:rPr>
      </w:pPr>
    </w:p>
    <w:p w14:paraId="51FFE709" w14:textId="77777777" w:rsidR="00B405C6" w:rsidRPr="001623AC" w:rsidRDefault="00B405C6" w:rsidP="001F65A8">
      <w:pPr>
        <w:pStyle w:val="Nadpis1"/>
      </w:pPr>
      <w:r w:rsidRPr="001623AC">
        <w:lastRenderedPageBreak/>
        <w:t>KŘÍŽENÍ A SOUBĚH INŽENÝRSKÝCH SÍTÍ</w:t>
      </w:r>
    </w:p>
    <w:p w14:paraId="614F2839" w14:textId="1E6E555C" w:rsidR="00B405C6" w:rsidRDefault="00B405C6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 rámci </w:t>
      </w:r>
      <w:r w:rsidR="006F1577" w:rsidRPr="00614807">
        <w:rPr>
          <w:rFonts w:ascii="Tahoma" w:hAnsi="Tahoma" w:cs="Tahoma"/>
          <w:sz w:val="20"/>
          <w:szCs w:val="20"/>
        </w:rPr>
        <w:t xml:space="preserve">zpracování PD </w:t>
      </w:r>
      <w:r w:rsidRPr="00614807">
        <w:rPr>
          <w:rFonts w:ascii="Tahoma" w:hAnsi="Tahoma" w:cs="Tahoma"/>
          <w:sz w:val="20"/>
          <w:szCs w:val="20"/>
        </w:rPr>
        <w:t xml:space="preserve">došlo k </w:t>
      </w:r>
      <w:r w:rsidR="006F1577" w:rsidRPr="00614807">
        <w:rPr>
          <w:rFonts w:ascii="Tahoma" w:hAnsi="Tahoma" w:cs="Tahoma"/>
          <w:sz w:val="20"/>
          <w:szCs w:val="20"/>
        </w:rPr>
        <w:t>zákresu</w:t>
      </w:r>
      <w:r w:rsidRPr="00614807">
        <w:rPr>
          <w:rFonts w:ascii="Tahoma" w:hAnsi="Tahoma" w:cs="Tahoma"/>
          <w:sz w:val="20"/>
          <w:szCs w:val="20"/>
        </w:rPr>
        <w:t xml:space="preserve"> sítí technické infrastruktury</w:t>
      </w:r>
      <w:r w:rsidR="006F1577" w:rsidRPr="00614807">
        <w:rPr>
          <w:rFonts w:ascii="Tahoma" w:hAnsi="Tahoma" w:cs="Tahoma"/>
          <w:sz w:val="20"/>
          <w:szCs w:val="20"/>
        </w:rPr>
        <w:t xml:space="preserve"> dle podkladů investora</w:t>
      </w:r>
      <w:r w:rsidR="000C2B64">
        <w:rPr>
          <w:rFonts w:ascii="Tahoma" w:hAnsi="Tahoma" w:cs="Tahoma"/>
          <w:sz w:val="20"/>
          <w:szCs w:val="20"/>
        </w:rPr>
        <w:t xml:space="preserve"> a správců</w:t>
      </w:r>
      <w:r w:rsidRPr="00614807">
        <w:rPr>
          <w:rFonts w:ascii="Tahoma" w:hAnsi="Tahoma" w:cs="Tahoma"/>
          <w:sz w:val="20"/>
          <w:szCs w:val="20"/>
        </w:rPr>
        <w:t>. Polohy sítí byly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zakresleny na základě podkladů </w:t>
      </w:r>
      <w:r w:rsidR="000C2B64">
        <w:rPr>
          <w:rFonts w:ascii="Tahoma" w:hAnsi="Tahoma" w:cs="Tahoma"/>
          <w:sz w:val="20"/>
          <w:szCs w:val="20"/>
        </w:rPr>
        <w:t xml:space="preserve">správců </w:t>
      </w:r>
      <w:r w:rsidR="007D211C" w:rsidRPr="00614807">
        <w:rPr>
          <w:rFonts w:ascii="Tahoma" w:hAnsi="Tahoma" w:cs="Tahoma"/>
          <w:sz w:val="20"/>
          <w:szCs w:val="20"/>
        </w:rPr>
        <w:t xml:space="preserve">a informací </w:t>
      </w:r>
      <w:r w:rsidRPr="00614807">
        <w:rPr>
          <w:rFonts w:ascii="Tahoma" w:hAnsi="Tahoma" w:cs="Tahoma"/>
          <w:sz w:val="20"/>
          <w:szCs w:val="20"/>
        </w:rPr>
        <w:t xml:space="preserve">získaných </w:t>
      </w:r>
      <w:r w:rsidR="006F1577" w:rsidRPr="00614807">
        <w:rPr>
          <w:rFonts w:ascii="Tahoma" w:hAnsi="Tahoma" w:cs="Tahoma"/>
          <w:sz w:val="20"/>
          <w:szCs w:val="20"/>
        </w:rPr>
        <w:t>z</w:t>
      </w:r>
      <w:r w:rsidR="00A94D1D" w:rsidRPr="00614807">
        <w:rPr>
          <w:rFonts w:ascii="Tahoma" w:hAnsi="Tahoma" w:cs="Tahoma"/>
          <w:sz w:val="20"/>
          <w:szCs w:val="20"/>
        </w:rPr>
        <w:t xml:space="preserve"> </w:t>
      </w:r>
      <w:r w:rsidR="006F1577" w:rsidRPr="00614807">
        <w:rPr>
          <w:rFonts w:ascii="Tahoma" w:hAnsi="Tahoma" w:cs="Tahoma"/>
          <w:sz w:val="20"/>
          <w:szCs w:val="20"/>
        </w:rPr>
        <w:t>polohopisu a výškopisu</w:t>
      </w:r>
      <w:r w:rsidRPr="00614807">
        <w:rPr>
          <w:rFonts w:ascii="Tahoma" w:hAnsi="Tahoma" w:cs="Tahoma"/>
          <w:sz w:val="20"/>
          <w:szCs w:val="20"/>
        </w:rPr>
        <w:t xml:space="preserve">. Poloha křižujících </w:t>
      </w:r>
      <w:r w:rsidR="006F1577" w:rsidRPr="00614807">
        <w:rPr>
          <w:rFonts w:ascii="Tahoma" w:hAnsi="Tahoma" w:cs="Tahoma"/>
          <w:sz w:val="20"/>
          <w:szCs w:val="20"/>
        </w:rPr>
        <w:t>sítí</w:t>
      </w:r>
      <w:r w:rsidRPr="00614807">
        <w:rPr>
          <w:rFonts w:ascii="Tahoma" w:hAnsi="Tahoma" w:cs="Tahoma"/>
          <w:sz w:val="20"/>
          <w:szCs w:val="20"/>
        </w:rPr>
        <w:t xml:space="preserve"> b</w:t>
      </w:r>
      <w:r w:rsidR="006F1577" w:rsidRPr="00614807">
        <w:rPr>
          <w:rFonts w:ascii="Tahoma" w:hAnsi="Tahoma" w:cs="Tahoma"/>
          <w:sz w:val="20"/>
          <w:szCs w:val="20"/>
        </w:rPr>
        <w:t>ude ověřena a vytýčena před zahájením stavebních prací</w:t>
      </w:r>
      <w:r w:rsidR="007D211C" w:rsidRPr="00614807">
        <w:rPr>
          <w:rFonts w:ascii="Tahoma" w:hAnsi="Tahoma" w:cs="Tahoma"/>
          <w:sz w:val="20"/>
          <w:szCs w:val="20"/>
        </w:rPr>
        <w:t xml:space="preserve"> kopanými sondami</w:t>
      </w:r>
      <w:r w:rsidR="007B2604" w:rsidRPr="00614807">
        <w:rPr>
          <w:rFonts w:ascii="Tahoma" w:hAnsi="Tahoma" w:cs="Tahoma"/>
          <w:sz w:val="20"/>
          <w:szCs w:val="20"/>
        </w:rPr>
        <w:t xml:space="preserve"> pro ověření polohy </w:t>
      </w:r>
      <w:r w:rsidR="006F1577" w:rsidRPr="00614807">
        <w:rPr>
          <w:rFonts w:ascii="Tahoma" w:hAnsi="Tahoma" w:cs="Tahoma"/>
          <w:sz w:val="20"/>
          <w:szCs w:val="20"/>
        </w:rPr>
        <w:t xml:space="preserve">a pokud nejsou sítě provedeny dle ČSN bude s jejich vlastníkem či správce dohodnut způsob ochrany. </w:t>
      </w:r>
      <w:r w:rsidR="001F65A8">
        <w:rPr>
          <w:rFonts w:ascii="Tahoma" w:hAnsi="Tahoma" w:cs="Tahoma"/>
          <w:sz w:val="20"/>
          <w:szCs w:val="20"/>
        </w:rPr>
        <w:t>Dle dostupných podkladů může dojít ke styku s odvodňovacími drény. V tomto případě je nezbytné podchytit a přeložit svodné drény do jiné trasy podél komunikace</w:t>
      </w:r>
      <w:r w:rsidR="0063732C">
        <w:rPr>
          <w:rFonts w:ascii="Tahoma" w:hAnsi="Tahoma" w:cs="Tahoma"/>
          <w:sz w:val="20"/>
          <w:szCs w:val="20"/>
        </w:rPr>
        <w:t xml:space="preserve">.  </w:t>
      </w:r>
    </w:p>
    <w:p w14:paraId="34C6F863" w14:textId="77777777" w:rsidR="001623AC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14:paraId="5033B419" w14:textId="77777777" w:rsidR="00B405C6" w:rsidRPr="001F65A8" w:rsidRDefault="00B405C6" w:rsidP="001F65A8">
      <w:pPr>
        <w:pStyle w:val="Nadpis1"/>
      </w:pPr>
      <w:r w:rsidRPr="001F65A8">
        <w:t>SOUVISEJÍCÍ OBJEKTY</w:t>
      </w:r>
    </w:p>
    <w:p w14:paraId="575ABA5F" w14:textId="4FE82A89" w:rsidR="00B405C6" w:rsidRDefault="001F65A8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Souvisejícími objekty jsou SO03.801 Vegetační úpravy a SO03.901 </w:t>
      </w:r>
      <w:r w:rsidR="0063732C">
        <w:rPr>
          <w:rFonts w:ascii="Tahoma" w:hAnsi="Tahoma" w:cs="Tahoma"/>
          <w:sz w:val="20"/>
          <w:szCs w:val="20"/>
        </w:rPr>
        <w:t>D</w:t>
      </w:r>
      <w:r w:rsidR="007D211C" w:rsidRPr="00614807">
        <w:rPr>
          <w:rFonts w:ascii="Tahoma" w:hAnsi="Tahoma" w:cs="Tahoma"/>
          <w:sz w:val="20"/>
          <w:szCs w:val="20"/>
        </w:rPr>
        <w:t>opravně inženýrská opatření</w:t>
      </w:r>
      <w:r>
        <w:rPr>
          <w:rFonts w:ascii="Tahoma" w:hAnsi="Tahoma" w:cs="Tahoma"/>
          <w:sz w:val="20"/>
          <w:szCs w:val="20"/>
        </w:rPr>
        <w:t xml:space="preserve">.  </w:t>
      </w:r>
    </w:p>
    <w:p w14:paraId="4EACAD4C" w14:textId="77777777" w:rsidR="00BE4237" w:rsidRPr="00614807" w:rsidRDefault="00BE4237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51810DD5" w14:textId="77777777" w:rsidR="00B405C6" w:rsidRPr="001623AC" w:rsidRDefault="00B405C6" w:rsidP="001F65A8">
      <w:pPr>
        <w:pStyle w:val="Nadpis1"/>
      </w:pPr>
      <w:r w:rsidRPr="001623AC">
        <w:t>VYTÝČENÍ</w:t>
      </w:r>
    </w:p>
    <w:p w14:paraId="5EFC7A52" w14:textId="77777777" w:rsidR="00B405C6" w:rsidRPr="00614807" w:rsidRDefault="006F1577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Podklady pro v</w:t>
      </w:r>
      <w:r w:rsidR="00B405C6" w:rsidRPr="00614807">
        <w:rPr>
          <w:rFonts w:ascii="Tahoma" w:hAnsi="Tahoma" w:cs="Tahoma"/>
          <w:sz w:val="20"/>
          <w:szCs w:val="20"/>
        </w:rPr>
        <w:t>ytyč</w:t>
      </w:r>
      <w:r w:rsidRPr="00614807">
        <w:rPr>
          <w:rFonts w:ascii="Tahoma" w:hAnsi="Tahoma" w:cs="Tahoma"/>
          <w:sz w:val="20"/>
          <w:szCs w:val="20"/>
        </w:rPr>
        <w:t xml:space="preserve">ení – souřadnice vytyčovacích bodů jsou uvedeny ve výkresové části PD.  </w:t>
      </w:r>
      <w:r w:rsidR="00B405C6" w:rsidRPr="00614807">
        <w:rPr>
          <w:rFonts w:ascii="Tahoma" w:hAnsi="Tahoma" w:cs="Tahoma"/>
          <w:sz w:val="20"/>
          <w:szCs w:val="20"/>
        </w:rPr>
        <w:t xml:space="preserve">Vytyčení kontrolních bodů vozovkových vrstev je zpracováno v příčných řezech á </w:t>
      </w:r>
      <w:proofErr w:type="gramStart"/>
      <w:r w:rsidR="00B405C6" w:rsidRPr="00614807">
        <w:rPr>
          <w:rFonts w:ascii="Tahoma" w:hAnsi="Tahoma" w:cs="Tahoma"/>
          <w:sz w:val="20"/>
          <w:szCs w:val="20"/>
        </w:rPr>
        <w:t>20m</w:t>
      </w:r>
      <w:proofErr w:type="gramEnd"/>
      <w:r w:rsidR="00B405C6" w:rsidRPr="00614807">
        <w:rPr>
          <w:rFonts w:ascii="Tahoma" w:hAnsi="Tahoma" w:cs="Tahoma"/>
          <w:sz w:val="20"/>
          <w:szCs w:val="20"/>
        </w:rPr>
        <w:t>.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Kontrolní body jsou definovány na </w:t>
      </w:r>
      <w:r w:rsidRPr="00614807">
        <w:rPr>
          <w:rFonts w:ascii="Tahoma" w:hAnsi="Tahoma" w:cs="Tahoma"/>
          <w:sz w:val="20"/>
          <w:szCs w:val="20"/>
        </w:rPr>
        <w:t>obrusné vrstvě</w:t>
      </w:r>
      <w:r w:rsidR="00B405C6" w:rsidRPr="00614807">
        <w:rPr>
          <w:rFonts w:ascii="Tahoma" w:hAnsi="Tahoma" w:cs="Tahoma"/>
          <w:sz w:val="20"/>
          <w:szCs w:val="20"/>
        </w:rPr>
        <w:t>.</w:t>
      </w:r>
      <w:r w:rsidRPr="00614807">
        <w:rPr>
          <w:rFonts w:ascii="Tahoma" w:hAnsi="Tahoma" w:cs="Tahoma"/>
          <w:sz w:val="20"/>
          <w:szCs w:val="20"/>
        </w:rPr>
        <w:t xml:space="preserve"> Po srovnání poškozeného povrchu frézou s nivelací budou výškové kóty upřesněny. </w:t>
      </w:r>
      <w:r w:rsidR="00B405C6" w:rsidRPr="00614807">
        <w:rPr>
          <w:rFonts w:ascii="Tahoma" w:hAnsi="Tahoma" w:cs="Tahoma"/>
          <w:sz w:val="20"/>
          <w:szCs w:val="20"/>
        </w:rPr>
        <w:t>Kontrolní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body </w:t>
      </w:r>
      <w:r w:rsidRPr="00614807">
        <w:rPr>
          <w:rFonts w:ascii="Tahoma" w:hAnsi="Tahoma" w:cs="Tahoma"/>
          <w:sz w:val="20"/>
          <w:szCs w:val="20"/>
        </w:rPr>
        <w:t>budou</w:t>
      </w:r>
      <w:r w:rsidR="00B405C6" w:rsidRPr="00614807">
        <w:rPr>
          <w:rFonts w:ascii="Tahoma" w:hAnsi="Tahoma" w:cs="Tahoma"/>
          <w:sz w:val="20"/>
          <w:szCs w:val="20"/>
        </w:rPr>
        <w:t xml:space="preserve"> umístěny ve vzdálenosti 0.50m od hrany zpevnění. Tabulky se souřadnicemi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kontrolních bodů jsou součástí </w:t>
      </w:r>
      <w:r w:rsidRPr="00614807">
        <w:rPr>
          <w:rFonts w:ascii="Tahoma" w:hAnsi="Tahoma" w:cs="Tahoma"/>
          <w:sz w:val="20"/>
          <w:szCs w:val="20"/>
        </w:rPr>
        <w:t xml:space="preserve">podrobné situace SO101. </w:t>
      </w:r>
    </w:p>
    <w:p w14:paraId="16ED82BE" w14:textId="77777777" w:rsidR="00B405C6" w:rsidRPr="00614807" w:rsidRDefault="00B405C6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Body vytyčovací sítě jsou v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souřadnicovém systému </w:t>
      </w:r>
      <w:proofErr w:type="gramStart"/>
      <w:r w:rsidRPr="00614807">
        <w:rPr>
          <w:rFonts w:ascii="Tahoma" w:hAnsi="Tahoma" w:cs="Tahoma"/>
          <w:sz w:val="20"/>
          <w:szCs w:val="20"/>
        </w:rPr>
        <w:t>S - JTSK</w:t>
      </w:r>
      <w:proofErr w:type="gramEnd"/>
      <w:r w:rsidRPr="00614807">
        <w:rPr>
          <w:rFonts w:ascii="Tahoma" w:hAnsi="Tahoma" w:cs="Tahoma"/>
          <w:sz w:val="20"/>
          <w:szCs w:val="20"/>
        </w:rPr>
        <w:t>. Nadmořské výšky jsou uvedeny ve výškovém systému Balt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 vyrovnání (Bpv). Přesnost vytyčení a přesnosti provádění budou prováděny v souladu s platnými ČSN a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TKP.</w:t>
      </w:r>
    </w:p>
    <w:p w14:paraId="30BD7C88" w14:textId="77777777" w:rsidR="006F1577" w:rsidRPr="00614807" w:rsidRDefault="006F1577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705F2826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Základní požadavky na přesnost vytyčení a kontrolní měření se řídí:</w:t>
      </w:r>
    </w:p>
    <w:p w14:paraId="0D94233B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0420-1/2002 Přesnost vytyčování </w:t>
      </w:r>
      <w:proofErr w:type="gramStart"/>
      <w:r w:rsidRPr="00614807">
        <w:rPr>
          <w:rFonts w:ascii="Tahoma" w:hAnsi="Tahoma" w:cs="Tahoma"/>
          <w:sz w:val="20"/>
          <w:szCs w:val="20"/>
        </w:rPr>
        <w:t>staveb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1: Základní požadavky</w:t>
      </w:r>
    </w:p>
    <w:p w14:paraId="071857CB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0420-2/2002 Přesnost vytyčování </w:t>
      </w:r>
      <w:proofErr w:type="gramStart"/>
      <w:r w:rsidRPr="00614807">
        <w:rPr>
          <w:rFonts w:ascii="Tahoma" w:hAnsi="Tahoma" w:cs="Tahoma"/>
          <w:sz w:val="20"/>
          <w:szCs w:val="20"/>
        </w:rPr>
        <w:t>staveb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2: Vytyčovací odchylky</w:t>
      </w:r>
    </w:p>
    <w:p w14:paraId="4BECB38E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0212-1/1996 Geometrická přesnost ve výstavbě, Kontrola </w:t>
      </w:r>
      <w:proofErr w:type="gramStart"/>
      <w:r w:rsidRPr="00614807">
        <w:rPr>
          <w:rFonts w:ascii="Tahoma" w:hAnsi="Tahoma" w:cs="Tahoma"/>
          <w:sz w:val="20"/>
          <w:szCs w:val="20"/>
        </w:rPr>
        <w:t>přesnosti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1: Základní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ustanovení</w:t>
      </w:r>
    </w:p>
    <w:p w14:paraId="52B119E3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0212-4/1994 Geometrická přesnost ve výstavbě, Kontrola </w:t>
      </w:r>
      <w:proofErr w:type="gramStart"/>
      <w:r w:rsidRPr="00614807">
        <w:rPr>
          <w:rFonts w:ascii="Tahoma" w:hAnsi="Tahoma" w:cs="Tahoma"/>
          <w:sz w:val="20"/>
          <w:szCs w:val="20"/>
        </w:rPr>
        <w:t>přesnosti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4: Liniové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stavební objekty</w:t>
      </w:r>
    </w:p>
    <w:p w14:paraId="6F3B085B" w14:textId="77777777" w:rsidR="00B65AAD" w:rsidRPr="00614807" w:rsidRDefault="00B405C6" w:rsidP="006F1577">
      <w:pPr>
        <w:pStyle w:val="Odstavecseseznamem"/>
        <w:numPr>
          <w:ilvl w:val="0"/>
          <w:numId w:val="18"/>
        </w:numPr>
        <w:spacing w:after="6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EN ISO 6284 Výkresy ve stavebnictví – Předepisování mezních odchylek</w:t>
      </w:r>
    </w:p>
    <w:p w14:paraId="46BC84AB" w14:textId="77777777" w:rsidR="00B405C6" w:rsidRDefault="00B405C6" w:rsidP="00B405C6">
      <w:pPr>
        <w:spacing w:after="60"/>
        <w:rPr>
          <w:rFonts w:ascii="Tahoma" w:hAnsi="Tahoma" w:cs="Tahoma"/>
          <w:sz w:val="22"/>
          <w:szCs w:val="22"/>
        </w:rPr>
      </w:pPr>
    </w:p>
    <w:p w14:paraId="493A6678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,Bold" w:hAnsi="Tahoma,Bold" w:cs="Tahoma,Bold"/>
          <w:b/>
          <w:bCs/>
          <w:sz w:val="20"/>
          <w:szCs w:val="20"/>
        </w:rPr>
      </w:pPr>
      <w:r w:rsidRPr="00614807">
        <w:rPr>
          <w:rFonts w:ascii="Tahoma,Bold" w:hAnsi="Tahoma,Bold" w:cs="Tahoma,Bold"/>
          <w:b/>
          <w:bCs/>
          <w:sz w:val="20"/>
          <w:szCs w:val="20"/>
        </w:rPr>
        <w:t>Mezní vytyčovací odchylky vytyčení prostorové polohy pozemních komunikací</w:t>
      </w:r>
    </w:p>
    <w:p w14:paraId="6079D4F8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Kritérium přesnosti vytyčování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>Mezní vytyčovací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odchylka </w:t>
      </w:r>
      <w:r w:rsidRPr="00614807">
        <w:rPr>
          <w:rFonts w:ascii="Symbol" w:hAnsi="Symbol" w:cs="Symbol"/>
          <w:sz w:val="20"/>
          <w:szCs w:val="20"/>
        </w:rPr>
        <w:t></w:t>
      </w:r>
      <w:proofErr w:type="spellStart"/>
      <w:r w:rsidRPr="00614807">
        <w:rPr>
          <w:rFonts w:ascii="Tahoma" w:hAnsi="Tahoma" w:cs="Tahoma"/>
          <w:sz w:val="20"/>
          <w:szCs w:val="20"/>
        </w:rPr>
        <w:t>xM</w:t>
      </w:r>
      <w:proofErr w:type="spellEnd"/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(mm)</w:t>
      </w:r>
    </w:p>
    <w:p w14:paraId="3CEC23F5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Mezní vytyčovací odchylka souřadnic x, y HB osy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60</w:t>
      </w:r>
    </w:p>
    <w:p w14:paraId="4A2C3D21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Mezní vytyčovací odchylka souřadnicových rozdílů </w:t>
      </w:r>
      <w:r w:rsidRPr="00614807">
        <w:rPr>
          <w:rFonts w:ascii="Symbol" w:hAnsi="Symbol" w:cs="Symbol"/>
          <w:sz w:val="20"/>
          <w:szCs w:val="20"/>
        </w:rPr>
        <w:t></w:t>
      </w:r>
      <w:proofErr w:type="spellStart"/>
      <w:r w:rsidRPr="00614807">
        <w:rPr>
          <w:rFonts w:ascii="Tahoma" w:hAnsi="Tahoma" w:cs="Tahoma"/>
          <w:sz w:val="20"/>
          <w:szCs w:val="20"/>
        </w:rPr>
        <w:t>x,</w:t>
      </w:r>
      <w:r w:rsidRPr="00614807">
        <w:rPr>
          <w:rFonts w:ascii="Symbol" w:hAnsi="Symbol" w:cs="Symbol"/>
          <w:sz w:val="20"/>
          <w:szCs w:val="20"/>
        </w:rPr>
        <w:t></w:t>
      </w:r>
      <w:r w:rsidRPr="00614807">
        <w:rPr>
          <w:rFonts w:ascii="Tahoma" w:hAnsi="Tahoma" w:cs="Tahoma"/>
          <w:sz w:val="20"/>
          <w:szCs w:val="20"/>
        </w:rPr>
        <w:t>y</w:t>
      </w:r>
      <w:proofErr w:type="spellEnd"/>
      <w:r w:rsidRPr="00614807">
        <w:rPr>
          <w:rFonts w:ascii="Tahoma" w:hAnsi="Tahoma" w:cs="Tahoma"/>
          <w:sz w:val="20"/>
          <w:szCs w:val="20"/>
        </w:rPr>
        <w:t xml:space="preserve"> HB osy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30</w:t>
      </w:r>
    </w:p>
    <w:p w14:paraId="1E31EDA3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Mezní vytyčovací výšková odchylka HVB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10</w:t>
      </w:r>
    </w:p>
    <w:p w14:paraId="7C76471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Mezní vytyčovací odchylka výškového rozdílu </w:t>
      </w:r>
      <w:r w:rsidRPr="00614807">
        <w:rPr>
          <w:rFonts w:ascii="Symbol" w:hAnsi="Symbol" w:cs="Symbol"/>
          <w:sz w:val="20"/>
          <w:szCs w:val="20"/>
        </w:rPr>
        <w:t></w:t>
      </w:r>
      <w:r w:rsidRPr="00614807">
        <w:rPr>
          <w:rFonts w:ascii="Tahoma" w:hAnsi="Tahoma" w:cs="Tahoma"/>
          <w:sz w:val="20"/>
          <w:szCs w:val="20"/>
        </w:rPr>
        <w:t xml:space="preserve">v HVB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6</w:t>
      </w:r>
    </w:p>
    <w:p w14:paraId="609295D2" w14:textId="77777777" w:rsidR="00113C62" w:rsidRPr="00614807" w:rsidRDefault="00113C62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728A905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,Bold" w:hAnsi="Tahoma,Bold" w:cs="Tahoma,Bold"/>
          <w:b/>
          <w:bCs/>
          <w:sz w:val="20"/>
          <w:szCs w:val="20"/>
        </w:rPr>
      </w:pPr>
      <w:r w:rsidRPr="00614807">
        <w:rPr>
          <w:rFonts w:ascii="Tahoma,Bold" w:hAnsi="Tahoma,Bold" w:cs="Tahoma,Bold"/>
          <w:b/>
          <w:bCs/>
          <w:sz w:val="20"/>
          <w:szCs w:val="20"/>
        </w:rPr>
        <w:t>Mezní vytyčovací odchylky podrobného vytyčení pozemních komunikací</w:t>
      </w:r>
    </w:p>
    <w:p w14:paraId="48D0983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Body podrobného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vytyčení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Mezní vytyčovací odchylka </w:t>
      </w:r>
      <w:r w:rsidRPr="00614807">
        <w:rPr>
          <w:rFonts w:ascii="Symbol" w:hAnsi="Symbol" w:cs="Symbol"/>
          <w:sz w:val="20"/>
          <w:szCs w:val="20"/>
        </w:rPr>
        <w:t></w:t>
      </w:r>
      <w:proofErr w:type="spellStart"/>
      <w:r w:rsidRPr="00614807">
        <w:rPr>
          <w:rFonts w:ascii="Tahoma" w:hAnsi="Tahoma" w:cs="Tahoma"/>
          <w:sz w:val="20"/>
          <w:szCs w:val="20"/>
        </w:rPr>
        <w:t>xM</w:t>
      </w:r>
      <w:proofErr w:type="spellEnd"/>
      <w:r w:rsidRPr="00614807">
        <w:rPr>
          <w:rFonts w:ascii="Tahoma" w:hAnsi="Tahoma" w:cs="Tahoma"/>
          <w:sz w:val="20"/>
          <w:szCs w:val="20"/>
        </w:rPr>
        <w:t>(mm)</w:t>
      </w:r>
    </w:p>
    <w:p w14:paraId="056CA026" w14:textId="77777777" w:rsidR="00B405C6" w:rsidRPr="00614807" w:rsidRDefault="00113C62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  <w:t>P</w:t>
      </w:r>
      <w:r w:rsidR="00B405C6" w:rsidRPr="00614807">
        <w:rPr>
          <w:rFonts w:ascii="Tahoma" w:hAnsi="Tahoma" w:cs="Tahoma"/>
          <w:sz w:val="20"/>
          <w:szCs w:val="20"/>
        </w:rPr>
        <w:t>odélná</w:t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="00B405C6" w:rsidRPr="00614807">
        <w:rPr>
          <w:rFonts w:ascii="Tahoma" w:hAnsi="Tahoma" w:cs="Tahoma"/>
          <w:sz w:val="20"/>
          <w:szCs w:val="20"/>
        </w:rPr>
        <w:t xml:space="preserve"> příčná </w:t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="00B405C6" w:rsidRPr="00614807">
        <w:rPr>
          <w:rFonts w:ascii="Tahoma" w:hAnsi="Tahoma" w:cs="Tahoma"/>
          <w:sz w:val="20"/>
          <w:szCs w:val="20"/>
        </w:rPr>
        <w:t>výšková</w:t>
      </w:r>
    </w:p>
    <w:p w14:paraId="33487253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Zemní těleso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100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100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50</w:t>
      </w:r>
    </w:p>
    <w:p w14:paraId="7D56AD8B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Pláň zemního tělesa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50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40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20</w:t>
      </w:r>
    </w:p>
    <w:p w14:paraId="014CB412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Vrstvy podkladu vozovky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40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30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10</w:t>
      </w:r>
    </w:p>
    <w:p w14:paraId="76A4D2B4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Kryt vozovky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20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15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4</w:t>
      </w:r>
    </w:p>
    <w:p w14:paraId="2C343E20" w14:textId="77777777" w:rsidR="0077414C" w:rsidRDefault="0077414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6B4024DE" w14:textId="77777777" w:rsidR="000C2B64" w:rsidRPr="00614807" w:rsidRDefault="000C2B64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16D35149" w14:textId="77777777" w:rsidR="00B405C6" w:rsidRPr="001623AC" w:rsidRDefault="00B405C6" w:rsidP="001F65A8">
      <w:pPr>
        <w:pStyle w:val="Nadpis1"/>
      </w:pPr>
      <w:r w:rsidRPr="001623AC">
        <w:t>BEZPEČNOST PŘI VÝSTAVBĚ</w:t>
      </w:r>
    </w:p>
    <w:p w14:paraId="43E22214" w14:textId="77777777" w:rsidR="00B405C6" w:rsidRPr="00614807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Obecné zásady bezpečnosti a ochrany zdraví při práci uvádí zákon č.262/2006 Sb. zákoník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práce a na něj navazující předpisy. Jedná se zejména o zákon č.309/2006 Sb., nařízení vlády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č.591/2006 Sb. a č.362/2005 Sb.</w:t>
      </w:r>
    </w:p>
    <w:p w14:paraId="55423AD2" w14:textId="0346DCEE" w:rsidR="00B65AAD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Při pracích v blízkosti vedení inženýrských sítí je nutné dodržovat veškeré podmínky pro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ochranná a bezpečnostní pásma, které stanoví následující zákony: č. 458/2000 Sb. energetický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zákon (elektrická </w:t>
      </w:r>
      <w:r w:rsidRPr="00614807">
        <w:rPr>
          <w:rFonts w:ascii="Tahoma" w:hAnsi="Tahoma" w:cs="Tahoma"/>
          <w:sz w:val="20"/>
          <w:szCs w:val="20"/>
        </w:rPr>
        <w:lastRenderedPageBreak/>
        <w:t>zařízení a sítě, plynovody), č.127/2005 Sb. o elektronických komunikacích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(komunikační vedení) a č.274/2001 Sb. o vodovodech a kanalizacích (vodovod a kanalizace) a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podmínky vlastníků a správců jednotlivých sítí.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Podrobněji jsou zásady BOZP popsány v Průvodní zprávě.</w:t>
      </w:r>
    </w:p>
    <w:p w14:paraId="50964D02" w14:textId="77777777" w:rsidR="0063732C" w:rsidRDefault="0063732C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68D77728" w14:textId="77777777" w:rsidR="000C2B64" w:rsidRPr="00614807" w:rsidRDefault="000C2B64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2D0336D0" w14:textId="77777777" w:rsidR="00B405C6" w:rsidRPr="001F65A8" w:rsidRDefault="00B405C6" w:rsidP="001F65A8">
      <w:pPr>
        <w:pStyle w:val="Nadpis1"/>
      </w:pPr>
      <w:r w:rsidRPr="001F65A8">
        <w:t>OCHRANNÁ PÁSMA INŽENÝRSKÝCH SÍTÍ</w:t>
      </w:r>
    </w:p>
    <w:p w14:paraId="6F5A9803" w14:textId="54304FC8" w:rsidR="00B405C6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Při stavbě je nutno respektovat ochranná pásma inženýrských sítí dle příslušných norem,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zákonů, vyhlášek, popř. údajů správců. Provádění stavebních prací v ochranných pásmech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stanovují citované zákony a předpisy. Podmínky prací v ochranném pásmu vedení stanovuje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provozovatel vedení.</w:t>
      </w:r>
    </w:p>
    <w:p w14:paraId="5C717BC1" w14:textId="08A57BA0" w:rsidR="00B06C55" w:rsidRDefault="00B06C55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28F03964" w14:textId="0B6669A5" w:rsidR="00B06C55" w:rsidRDefault="00B06C55" w:rsidP="00B06C55">
      <w:pPr>
        <w:pStyle w:val="Nadpis1"/>
      </w:pPr>
      <w:r>
        <w:t>ŘEŠENÍ PŘÍSTUPU A UŽÍVÁNÍ VEŘEJNĚ PŘÍSTUPNÝCH KOMUNIKACÍ A PLOCH SOUVISEJÍCÍCH SE STAVENIŠTĚM OSOBAMI S OMEZENOU SCHOPNOSTÍ POHYBU A ORIENTACE.</w:t>
      </w:r>
    </w:p>
    <w:p w14:paraId="4F845ACD" w14:textId="204747B3" w:rsidR="00B06C55" w:rsidRPr="00B06C55" w:rsidRDefault="00B06C55" w:rsidP="00B06C55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B06C55">
        <w:rPr>
          <w:rFonts w:asciiTheme="minorHAnsi" w:eastAsia="TT14o00" w:hAnsiTheme="minorHAnsi" w:cstheme="minorHAnsi"/>
          <w:sz w:val="22"/>
          <w:szCs w:val="22"/>
        </w:rPr>
        <w:t>Stavba je navržena v souladu s vyhláškou č. 398/2009 Sb. O obecných technických požadavcích zabezpečujících bezbariérové už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B06C55">
        <w:rPr>
          <w:rFonts w:asciiTheme="minorHAnsi" w:eastAsia="TT14o00" w:hAnsiTheme="minorHAnsi" w:cstheme="minorHAnsi"/>
          <w:sz w:val="22"/>
          <w:szCs w:val="22"/>
        </w:rPr>
        <w:t>v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B06C55">
        <w:rPr>
          <w:rFonts w:asciiTheme="minorHAnsi" w:eastAsia="TT14o00" w:hAnsiTheme="minorHAnsi" w:cstheme="minorHAnsi"/>
          <w:sz w:val="22"/>
          <w:szCs w:val="22"/>
        </w:rPr>
        <w:t>n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B06C55">
        <w:rPr>
          <w:rFonts w:asciiTheme="minorHAnsi" w:eastAsia="TT14o00" w:hAnsiTheme="minorHAnsi" w:cstheme="minorHAnsi"/>
          <w:sz w:val="22"/>
          <w:szCs w:val="22"/>
        </w:rPr>
        <w:t xml:space="preserve"> staveb</w:t>
      </w:r>
      <w:r>
        <w:rPr>
          <w:rFonts w:asciiTheme="minorHAnsi" w:eastAsia="TT14o00" w:hAnsiTheme="minorHAnsi" w:cstheme="minorHAnsi"/>
          <w:sz w:val="22"/>
          <w:szCs w:val="22"/>
        </w:rPr>
        <w:t xml:space="preserve">.  S pohybem osob s omezenou schopností pohybu v extravilánu není vzhledem k charakteru využití komunikace uvažováno. </w:t>
      </w:r>
    </w:p>
    <w:p w14:paraId="13C1D6D6" w14:textId="77777777" w:rsidR="0063732C" w:rsidRPr="00614807" w:rsidRDefault="0063732C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01868BC0" w14:textId="71FB607A" w:rsidR="00B910EE" w:rsidRPr="000262F1" w:rsidRDefault="00B910EE" w:rsidP="001F65A8">
      <w:pPr>
        <w:pStyle w:val="Nadpis1"/>
        <w:rPr>
          <w:rFonts w:eastAsia="Calibri"/>
          <w:lang w:eastAsia="en-US"/>
        </w:rPr>
      </w:pPr>
      <w:r w:rsidRPr="000262F1">
        <w:rPr>
          <w:rFonts w:eastAsia="Calibri"/>
          <w:lang w:eastAsia="en-US"/>
        </w:rPr>
        <w:t>P</w:t>
      </w:r>
      <w:r w:rsidR="00067156" w:rsidRPr="000262F1">
        <w:rPr>
          <w:rFonts w:eastAsia="Calibri"/>
          <w:lang w:eastAsia="en-US"/>
        </w:rPr>
        <w:t xml:space="preserve">LÁN KONTROLNÍCH PROHLÍDEK </w:t>
      </w:r>
      <w:r w:rsidRPr="000262F1">
        <w:rPr>
          <w:rFonts w:eastAsia="Calibri"/>
          <w:lang w:eastAsia="en-US"/>
        </w:rPr>
        <w:t xml:space="preserve"> </w:t>
      </w:r>
    </w:p>
    <w:p w14:paraId="21AC0484" w14:textId="77777777" w:rsidR="00067156" w:rsidRDefault="00067156" w:rsidP="00B910EE">
      <w:pPr>
        <w:autoSpaceDE w:val="0"/>
        <w:autoSpaceDN w:val="0"/>
        <w:adjustRightInd w:val="0"/>
        <w:jc w:val="both"/>
        <w:rPr>
          <w:rFonts w:ascii="Tahoma" w:eastAsia="Calibri" w:hAnsi="Tahoma" w:cs="Tahoma"/>
          <w:sz w:val="20"/>
          <w:szCs w:val="20"/>
          <w:lang w:eastAsia="en-US"/>
        </w:rPr>
      </w:pPr>
    </w:p>
    <w:p w14:paraId="5F360588" w14:textId="77777777" w:rsidR="00B910EE" w:rsidRPr="000262F1" w:rsidRDefault="00B910EE" w:rsidP="00B910EE">
      <w:pPr>
        <w:autoSpaceDE w:val="0"/>
        <w:autoSpaceDN w:val="0"/>
        <w:adjustRightInd w:val="0"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Realizace stavby bude kontrolována a projednávána</w:t>
      </w:r>
      <w:r w:rsidR="00B33A4C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s příslušnými zástupci 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>investora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v úsecích 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a etapách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>stavebních prací. Přesný časový plán návrhu kontrolních prohlídek stavby bude z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>a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pracován 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do smlouvy o dílo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>mezi investorem a dodavatelem stavby</w:t>
      </w:r>
      <w:r w:rsidR="0077414C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a do Kontrolního zkušebního plánu.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Termíny kontrolních prohlídek stavby budou určeny na základě časového harmonogramu stavebních prací, kter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ý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předloží dodavatel stavby zástupci investora a stavebnímu dozoru ke schválení před zahájením stavebních prací. Plán kontrolních podmínek byl stanoven na základě platných předpisů zejména resortního systému jakosti na stavbách pozemních komunikací schváleného ministerstvem dopravy ČR a platných TP a TKP jednotlivých druhů stavebních prací.  </w:t>
      </w:r>
    </w:p>
    <w:p w14:paraId="367F25FC" w14:textId="77777777" w:rsidR="00B910EE" w:rsidRPr="000262F1" w:rsidRDefault="00B910EE" w:rsidP="00B910EE">
      <w:pPr>
        <w:autoSpaceDE w:val="0"/>
        <w:autoSpaceDN w:val="0"/>
        <w:adjustRightInd w:val="0"/>
        <w:rPr>
          <w:rFonts w:ascii="Tahoma" w:eastAsia="Calibri" w:hAnsi="Tahoma" w:cs="Tahoma"/>
          <w:bCs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bCs/>
          <w:sz w:val="20"/>
          <w:szCs w:val="20"/>
          <w:lang w:eastAsia="en-US"/>
        </w:rPr>
        <w:t>Kontrolní prohlídky budou provedeny tak, aby byla zajištěna řádná kontrola a kvalita prováděného díla:</w:t>
      </w:r>
    </w:p>
    <w:p w14:paraId="46E1022C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Technická příprava území </w:t>
      </w:r>
    </w:p>
    <w:p w14:paraId="411D32B8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vytyčení 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polohy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stavby odpovědným geodetem </w:t>
      </w:r>
    </w:p>
    <w:p w14:paraId="71D1CA7B" w14:textId="77777777" w:rsidR="00B910EE" w:rsidRPr="000262F1" w:rsidRDefault="00C23C95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zřízení </w:t>
      </w:r>
      <w:r w:rsidR="00B910EE" w:rsidRPr="000262F1">
        <w:rPr>
          <w:rFonts w:ascii="Tahoma" w:eastAsia="Calibri" w:hAnsi="Tahoma" w:cs="Tahoma"/>
          <w:sz w:val="20"/>
          <w:szCs w:val="20"/>
          <w:lang w:eastAsia="en-US"/>
        </w:rPr>
        <w:t>zařízení staveniště</w:t>
      </w:r>
    </w:p>
    <w:p w14:paraId="1851C161" w14:textId="77777777" w:rsidR="00067156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vybourání stávajících krytů poškozených vozovek  </w:t>
      </w:r>
    </w:p>
    <w:p w14:paraId="137460E9" w14:textId="77777777" w:rsidR="00B910EE" w:rsidRPr="000262F1" w:rsidRDefault="00B910EE" w:rsidP="0006715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podkladních vrstev komunikací a přilehlých ploch</w:t>
      </w:r>
    </w:p>
    <w:p w14:paraId="72B686BC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odstranění vrstev až na úroveň pláně – zhutnění, kontrola únosnosti a rovinatosti pláně dle TKP v souladu s TP 170.    </w:t>
      </w:r>
    </w:p>
    <w:p w14:paraId="5F5BCE0F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Po provedení zemních prací odkopávek a přeložek inženýrských sítí</w:t>
      </w:r>
    </w:p>
    <w:p w14:paraId="5FFD07B7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ochranných opatření na inženýrských sítích (provede zástupce správce dotčené sítě na základě žádosti od dodavatele stavby).</w:t>
      </w:r>
    </w:p>
    <w:p w14:paraId="091DD166" w14:textId="2622C06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zřízení podkladních vrstev </w:t>
      </w:r>
    </w:p>
    <w:p w14:paraId="57F6E855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předepsané tloušťky, rovinatosti a únosnosti ochranné vrstvy (dle TP170)</w:t>
      </w:r>
    </w:p>
    <w:p w14:paraId="363BDA26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předepsané tloušťky, rovinatosti a únosnosti podkladní vrstvy.  </w:t>
      </w:r>
    </w:p>
    <w:p w14:paraId="1AC50804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 rozprostřením ornice a osetím </w:t>
      </w:r>
    </w:p>
    <w:p w14:paraId="13D138D4" w14:textId="77777777" w:rsidR="00394636" w:rsidRPr="000262F1" w:rsidRDefault="00B910EE" w:rsidP="0039463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stavu pláně </w:t>
      </w:r>
    </w:p>
    <w:p w14:paraId="5C7DD968" w14:textId="77777777" w:rsidR="00B910EE" w:rsidRPr="000262F1" w:rsidRDefault="001C4D24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pokládce </w:t>
      </w:r>
      <w:r w:rsidR="00B910EE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krytu </w:t>
      </w:r>
    </w:p>
    <w:p w14:paraId="630A540E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předepsané tloušťky a rovinatosti vrstvy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krytu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</w:t>
      </w:r>
    </w:p>
    <w:p w14:paraId="1E477ECB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provádění stavebních prací (teplota směsi, způsob zpracování atd.)</w:t>
      </w:r>
    </w:p>
    <w:p w14:paraId="37D80631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zhutnění 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>a jeho provádění</w:t>
      </w:r>
    </w:p>
    <w:p w14:paraId="75725479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průkazní a kontrolní zkoušky živičné směsi v četnostech dle ČSN a TKP </w:t>
      </w:r>
    </w:p>
    <w:p w14:paraId="3E1F9B85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 započetím a po dokončení dokončovacích pracích </w:t>
      </w:r>
    </w:p>
    <w:p w14:paraId="5D9E1701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funkčnosti odvodnění 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>před zásypem rýhy</w:t>
      </w:r>
    </w:p>
    <w:p w14:paraId="40586F80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lastRenderedPageBreak/>
        <w:t xml:space="preserve">kontrola dopravního značení </w:t>
      </w:r>
    </w:p>
    <w:p w14:paraId="1BBA4EFA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zhutnění krajnic</w:t>
      </w:r>
    </w:p>
    <w:p w14:paraId="55749F9D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rozprostření ornice a způsobu zatravnění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včetně výsadeb </w:t>
      </w:r>
    </w:p>
    <w:p w14:paraId="761C3F38" w14:textId="77777777" w:rsidR="008F6320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odstranění zařízení staveniště a likvidace odpadů. </w:t>
      </w:r>
    </w:p>
    <w:p w14:paraId="663228DB" w14:textId="36A62A8E" w:rsidR="00BE4237" w:rsidRDefault="00D94F8E">
      <w:pPr>
        <w:rPr>
          <w:rFonts w:ascii="Tahoma" w:hAnsi="Tahoma" w:cs="Tahoma"/>
          <w:sz w:val="20"/>
          <w:szCs w:val="20"/>
        </w:rPr>
      </w:pPr>
      <w:proofErr w:type="gramStart"/>
      <w:r w:rsidRPr="000262F1">
        <w:rPr>
          <w:rFonts w:ascii="Tahoma" w:hAnsi="Tahoma" w:cs="Tahoma"/>
          <w:sz w:val="20"/>
          <w:szCs w:val="20"/>
        </w:rPr>
        <w:t xml:space="preserve">Benešov  </w:t>
      </w:r>
      <w:r w:rsidR="002C78EB">
        <w:rPr>
          <w:rFonts w:ascii="Tahoma" w:hAnsi="Tahoma" w:cs="Tahoma"/>
          <w:sz w:val="20"/>
          <w:szCs w:val="20"/>
        </w:rPr>
        <w:t>0</w:t>
      </w:r>
      <w:r w:rsidR="001F65A8">
        <w:rPr>
          <w:rFonts w:ascii="Tahoma" w:hAnsi="Tahoma" w:cs="Tahoma"/>
          <w:sz w:val="20"/>
          <w:szCs w:val="20"/>
        </w:rPr>
        <w:t>6</w:t>
      </w:r>
      <w:proofErr w:type="gramEnd"/>
      <w:r w:rsidR="002C78EB">
        <w:rPr>
          <w:rFonts w:ascii="Tahoma" w:hAnsi="Tahoma" w:cs="Tahoma"/>
          <w:sz w:val="20"/>
          <w:szCs w:val="20"/>
        </w:rPr>
        <w:t xml:space="preserve">/2021 </w:t>
      </w:r>
    </w:p>
    <w:p w14:paraId="5F1B606F" w14:textId="77777777" w:rsidR="00D94F8E" w:rsidRPr="000262F1" w:rsidRDefault="00D94F8E">
      <w:pPr>
        <w:rPr>
          <w:rFonts w:ascii="Tahoma" w:hAnsi="Tahoma" w:cs="Tahoma"/>
          <w:sz w:val="20"/>
          <w:szCs w:val="20"/>
        </w:rPr>
      </w:pPr>
      <w:r w:rsidRPr="000262F1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</w:t>
      </w:r>
      <w:r w:rsidR="00C7114D" w:rsidRPr="000262F1">
        <w:rPr>
          <w:rFonts w:ascii="Tahoma" w:hAnsi="Tahoma" w:cs="Tahoma"/>
          <w:sz w:val="20"/>
          <w:szCs w:val="20"/>
        </w:rPr>
        <w:t xml:space="preserve">                      </w:t>
      </w:r>
      <w:r w:rsidRPr="000262F1">
        <w:rPr>
          <w:rFonts w:ascii="Tahoma" w:hAnsi="Tahoma" w:cs="Tahoma"/>
          <w:sz w:val="20"/>
          <w:szCs w:val="20"/>
        </w:rPr>
        <w:t xml:space="preserve">                      </w:t>
      </w:r>
      <w:r w:rsidR="000262F1">
        <w:rPr>
          <w:rFonts w:ascii="Tahoma" w:hAnsi="Tahoma" w:cs="Tahoma"/>
          <w:sz w:val="20"/>
          <w:szCs w:val="20"/>
        </w:rPr>
        <w:t xml:space="preserve">         </w:t>
      </w:r>
      <w:r w:rsidRPr="000262F1">
        <w:rPr>
          <w:rFonts w:ascii="Tahoma" w:hAnsi="Tahoma" w:cs="Tahoma"/>
          <w:sz w:val="20"/>
          <w:szCs w:val="20"/>
        </w:rPr>
        <w:t xml:space="preserve">   Ing.</w:t>
      </w:r>
      <w:r w:rsidR="006200AF" w:rsidRPr="000262F1">
        <w:rPr>
          <w:rFonts w:ascii="Tahoma" w:hAnsi="Tahoma" w:cs="Tahoma"/>
          <w:sz w:val="20"/>
          <w:szCs w:val="20"/>
        </w:rPr>
        <w:t xml:space="preserve"> </w:t>
      </w:r>
      <w:r w:rsidRPr="000262F1">
        <w:rPr>
          <w:rFonts w:ascii="Tahoma" w:hAnsi="Tahoma" w:cs="Tahoma"/>
          <w:sz w:val="20"/>
          <w:szCs w:val="20"/>
        </w:rPr>
        <w:t xml:space="preserve">Tichovský Roman        </w:t>
      </w:r>
    </w:p>
    <w:sectPr w:rsidR="00D94F8E" w:rsidRPr="000262F1" w:rsidSect="008B6854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67F85" w14:textId="77777777" w:rsidR="00EC4CB1" w:rsidRDefault="00EC4CB1">
      <w:r>
        <w:separator/>
      </w:r>
    </w:p>
  </w:endnote>
  <w:endnote w:type="continuationSeparator" w:id="0">
    <w:p w14:paraId="590A5888" w14:textId="77777777" w:rsidR="00EC4CB1" w:rsidRDefault="00EC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T14o00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18o00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99429" w14:textId="77777777" w:rsidR="00A94D1D" w:rsidRDefault="00A94D1D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6DFC05" wp14:editId="026A296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145144A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 w:rsidR="00F27D96">
      <w:rPr>
        <w:noProof/>
        <w:sz w:val="20"/>
      </w:rPr>
      <w:t>10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CE6EC0" w14:textId="77777777" w:rsidR="00EC4CB1" w:rsidRDefault="00EC4CB1">
      <w:r>
        <w:separator/>
      </w:r>
    </w:p>
  </w:footnote>
  <w:footnote w:type="continuationSeparator" w:id="0">
    <w:p w14:paraId="58B621B3" w14:textId="77777777" w:rsidR="00EC4CB1" w:rsidRDefault="00EC4C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A94D1D" w:rsidRPr="0061773F" w14:paraId="7E17207D" w14:textId="77777777" w:rsidTr="00AA5800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42ED52C" w14:textId="1A00EE3F" w:rsidR="00AA5800" w:rsidRPr="00950940" w:rsidRDefault="00A127BC" w:rsidP="00AA5800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I. a II. etapa </w:t>
          </w:r>
        </w:p>
        <w:p w14:paraId="200A6036" w14:textId="2F4952C5" w:rsidR="00A94D1D" w:rsidRPr="00AA5800" w:rsidRDefault="00AA5800" w:rsidP="00AA5800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A127BC">
            <w:rPr>
              <w:b/>
              <w:bCs/>
              <w:sz w:val="22"/>
              <w:szCs w:val="22"/>
            </w:rPr>
            <w:t>3</w:t>
          </w:r>
          <w:r w:rsidRPr="00AA5800">
            <w:rPr>
              <w:b/>
              <w:bCs/>
              <w:sz w:val="22"/>
              <w:szCs w:val="22"/>
            </w:rPr>
            <w:t>-</w:t>
          </w:r>
          <w:r w:rsidR="00A127BC">
            <w:rPr>
              <w:b/>
              <w:bCs/>
              <w:sz w:val="22"/>
              <w:szCs w:val="22"/>
            </w:rPr>
            <w:t>Hlavní polní cesta HC3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AD95176" w14:textId="40D75462" w:rsidR="00A94D1D" w:rsidRPr="0061773F" w:rsidRDefault="002C78EB" w:rsidP="0061773F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528FED57" wp14:editId="740D648C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A94D1D" w:rsidRPr="0061773F" w14:paraId="1B610860" w14:textId="77777777" w:rsidTr="00B65AAD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584648BB" w14:textId="77777777" w:rsidR="00A94D1D" w:rsidRPr="0061773F" w:rsidRDefault="00A94D1D" w:rsidP="00CD0701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748B0790" w14:textId="77777777" w:rsidR="00A94D1D" w:rsidRPr="0061773F" w:rsidRDefault="00A94D1D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C4258"/>
    <w:multiLevelType w:val="hybridMultilevel"/>
    <w:tmpl w:val="58763F9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3B5B0D"/>
    <w:multiLevelType w:val="multilevel"/>
    <w:tmpl w:val="3168CFBE"/>
    <w:lvl w:ilvl="0">
      <w:start w:val="1"/>
      <w:numFmt w:val="decimal"/>
      <w:pStyle w:val="Nadpis1"/>
      <w:lvlText w:val="%1.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1DC007A0"/>
    <w:multiLevelType w:val="hybridMultilevel"/>
    <w:tmpl w:val="89BC6996"/>
    <w:lvl w:ilvl="0" w:tplc="16CCD0DA">
      <w:start w:val="1"/>
      <w:numFmt w:val="bullet"/>
      <w:lvlText w:val="•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B7061F6">
      <w:start w:val="1"/>
      <w:numFmt w:val="bullet"/>
      <w:lvlText w:val="o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E246E90">
      <w:start w:val="1"/>
      <w:numFmt w:val="bullet"/>
      <w:lvlText w:val="▪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4D8DD68">
      <w:start w:val="1"/>
      <w:numFmt w:val="bullet"/>
      <w:lvlText w:val="•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4DE9316">
      <w:start w:val="1"/>
      <w:numFmt w:val="bullet"/>
      <w:lvlText w:val="o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2CAE594">
      <w:start w:val="1"/>
      <w:numFmt w:val="bullet"/>
      <w:lvlText w:val="▪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6927DDE">
      <w:start w:val="1"/>
      <w:numFmt w:val="bullet"/>
      <w:lvlText w:val="•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FEE86BA">
      <w:start w:val="1"/>
      <w:numFmt w:val="bullet"/>
      <w:lvlText w:val="o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DACCC26">
      <w:start w:val="1"/>
      <w:numFmt w:val="bullet"/>
      <w:lvlText w:val="▪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B91727"/>
    <w:multiLevelType w:val="hybridMultilevel"/>
    <w:tmpl w:val="DC5C6D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441" w:hanging="180"/>
      </w:pPr>
    </w:lvl>
    <w:lvl w:ilvl="3" w:tplc="DD988902">
      <w:numFmt w:val="bullet"/>
      <w:lvlText w:val="•"/>
      <w:lvlJc w:val="left"/>
      <w:pPr>
        <w:ind w:left="3161" w:hanging="360"/>
      </w:pPr>
      <w:rPr>
        <w:rFonts w:ascii="Calibri" w:eastAsiaTheme="minorHAnsi" w:hAnsi="Calibri" w:cstheme="minorBidi" w:hint="default"/>
      </w:rPr>
    </w:lvl>
    <w:lvl w:ilvl="4" w:tplc="04050019" w:tentative="1">
      <w:start w:val="1"/>
      <w:numFmt w:val="lowerLetter"/>
      <w:lvlText w:val="%5."/>
      <w:lvlJc w:val="left"/>
      <w:pPr>
        <w:ind w:left="3881" w:hanging="360"/>
      </w:pPr>
    </w:lvl>
    <w:lvl w:ilvl="5" w:tplc="0405001B" w:tentative="1">
      <w:start w:val="1"/>
      <w:numFmt w:val="lowerRoman"/>
      <w:lvlText w:val="%6."/>
      <w:lvlJc w:val="right"/>
      <w:pPr>
        <w:ind w:left="4601" w:hanging="180"/>
      </w:pPr>
    </w:lvl>
    <w:lvl w:ilvl="6" w:tplc="0405000F" w:tentative="1">
      <w:start w:val="1"/>
      <w:numFmt w:val="decimal"/>
      <w:lvlText w:val="%7."/>
      <w:lvlJc w:val="left"/>
      <w:pPr>
        <w:ind w:left="5321" w:hanging="360"/>
      </w:pPr>
    </w:lvl>
    <w:lvl w:ilvl="7" w:tplc="04050019" w:tentative="1">
      <w:start w:val="1"/>
      <w:numFmt w:val="lowerLetter"/>
      <w:lvlText w:val="%8."/>
      <w:lvlJc w:val="left"/>
      <w:pPr>
        <w:ind w:left="6041" w:hanging="360"/>
      </w:pPr>
    </w:lvl>
    <w:lvl w:ilvl="8" w:tplc="0405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9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7536DF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5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7" w15:restartNumberingAfterBreak="0">
    <w:nsid w:val="509070DF"/>
    <w:multiLevelType w:val="hybridMultilevel"/>
    <w:tmpl w:val="3B4E7402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58F90D0B"/>
    <w:multiLevelType w:val="multilevel"/>
    <w:tmpl w:val="FF9E0D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16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2207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58492A"/>
    <w:multiLevelType w:val="hybridMultilevel"/>
    <w:tmpl w:val="C55E3656"/>
    <w:lvl w:ilvl="0" w:tplc="DBEECA2E">
      <w:start w:val="256"/>
      <w:numFmt w:val="decimal"/>
      <w:lvlText w:val="%1"/>
      <w:lvlJc w:val="left"/>
      <w:pPr>
        <w:ind w:left="60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6780" w:hanging="360"/>
      </w:pPr>
    </w:lvl>
    <w:lvl w:ilvl="2" w:tplc="0405001B" w:tentative="1">
      <w:start w:val="1"/>
      <w:numFmt w:val="lowerRoman"/>
      <w:lvlText w:val="%3."/>
      <w:lvlJc w:val="right"/>
      <w:pPr>
        <w:ind w:left="7500" w:hanging="180"/>
      </w:pPr>
    </w:lvl>
    <w:lvl w:ilvl="3" w:tplc="0405000F" w:tentative="1">
      <w:start w:val="1"/>
      <w:numFmt w:val="decimal"/>
      <w:lvlText w:val="%4."/>
      <w:lvlJc w:val="left"/>
      <w:pPr>
        <w:ind w:left="8220" w:hanging="360"/>
      </w:pPr>
    </w:lvl>
    <w:lvl w:ilvl="4" w:tplc="04050019" w:tentative="1">
      <w:start w:val="1"/>
      <w:numFmt w:val="lowerLetter"/>
      <w:lvlText w:val="%5."/>
      <w:lvlJc w:val="left"/>
      <w:pPr>
        <w:ind w:left="8940" w:hanging="360"/>
      </w:pPr>
    </w:lvl>
    <w:lvl w:ilvl="5" w:tplc="0405001B" w:tentative="1">
      <w:start w:val="1"/>
      <w:numFmt w:val="lowerRoman"/>
      <w:lvlText w:val="%6."/>
      <w:lvlJc w:val="right"/>
      <w:pPr>
        <w:ind w:left="9660" w:hanging="180"/>
      </w:pPr>
    </w:lvl>
    <w:lvl w:ilvl="6" w:tplc="0405000F" w:tentative="1">
      <w:start w:val="1"/>
      <w:numFmt w:val="decimal"/>
      <w:lvlText w:val="%7."/>
      <w:lvlJc w:val="left"/>
      <w:pPr>
        <w:ind w:left="10380" w:hanging="360"/>
      </w:pPr>
    </w:lvl>
    <w:lvl w:ilvl="7" w:tplc="04050019" w:tentative="1">
      <w:start w:val="1"/>
      <w:numFmt w:val="lowerLetter"/>
      <w:lvlText w:val="%8."/>
      <w:lvlJc w:val="left"/>
      <w:pPr>
        <w:ind w:left="11100" w:hanging="360"/>
      </w:pPr>
    </w:lvl>
    <w:lvl w:ilvl="8" w:tplc="0405001B" w:tentative="1">
      <w:start w:val="1"/>
      <w:numFmt w:val="lowerRoman"/>
      <w:lvlText w:val="%9."/>
      <w:lvlJc w:val="right"/>
      <w:pPr>
        <w:ind w:left="11820" w:hanging="180"/>
      </w:pPr>
    </w:lvl>
  </w:abstractNum>
  <w:abstractNum w:abstractNumId="2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3"/>
  </w:num>
  <w:num w:numId="3">
    <w:abstractNumId w:val="14"/>
  </w:num>
  <w:num w:numId="4">
    <w:abstractNumId w:val="6"/>
  </w:num>
  <w:num w:numId="5">
    <w:abstractNumId w:val="24"/>
  </w:num>
  <w:num w:numId="6">
    <w:abstractNumId w:val="26"/>
  </w:num>
  <w:num w:numId="7">
    <w:abstractNumId w:val="22"/>
  </w:num>
  <w:num w:numId="8">
    <w:abstractNumId w:val="11"/>
  </w:num>
  <w:num w:numId="9">
    <w:abstractNumId w:val="15"/>
  </w:num>
  <w:num w:numId="10">
    <w:abstractNumId w:val="8"/>
  </w:num>
  <w:num w:numId="11">
    <w:abstractNumId w:val="4"/>
  </w:num>
  <w:num w:numId="12">
    <w:abstractNumId w:val="20"/>
  </w:num>
  <w:num w:numId="13">
    <w:abstractNumId w:val="13"/>
  </w:num>
  <w:num w:numId="14">
    <w:abstractNumId w:val="9"/>
  </w:num>
  <w:num w:numId="15">
    <w:abstractNumId w:val="25"/>
  </w:num>
  <w:num w:numId="16">
    <w:abstractNumId w:val="16"/>
  </w:num>
  <w:num w:numId="17">
    <w:abstractNumId w:val="2"/>
  </w:num>
  <w:num w:numId="18">
    <w:abstractNumId w:val="27"/>
  </w:num>
  <w:num w:numId="19">
    <w:abstractNumId w:val="10"/>
  </w:num>
  <w:num w:numId="20">
    <w:abstractNumId w:val="7"/>
  </w:num>
  <w:num w:numId="21">
    <w:abstractNumId w:val="12"/>
  </w:num>
  <w:num w:numId="22">
    <w:abstractNumId w:val="29"/>
  </w:num>
  <w:num w:numId="23">
    <w:abstractNumId w:val="3"/>
  </w:num>
  <w:num w:numId="24">
    <w:abstractNumId w:val="18"/>
  </w:num>
  <w:num w:numId="25">
    <w:abstractNumId w:val="21"/>
  </w:num>
  <w:num w:numId="26">
    <w:abstractNumId w:val="0"/>
  </w:num>
  <w:num w:numId="27">
    <w:abstractNumId w:val="1"/>
  </w:num>
  <w:num w:numId="28">
    <w:abstractNumId w:val="28"/>
  </w:num>
  <w:num w:numId="29">
    <w:abstractNumId w:val="5"/>
  </w:num>
  <w:num w:numId="30">
    <w:abstractNumId w:val="1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69"/>
    <w:rsid w:val="00002AB9"/>
    <w:rsid w:val="00021ECC"/>
    <w:rsid w:val="00025906"/>
    <w:rsid w:val="000262F1"/>
    <w:rsid w:val="00026B04"/>
    <w:rsid w:val="00031F05"/>
    <w:rsid w:val="000322B2"/>
    <w:rsid w:val="0003710B"/>
    <w:rsid w:val="00044D2B"/>
    <w:rsid w:val="00050BE9"/>
    <w:rsid w:val="0005211F"/>
    <w:rsid w:val="00067156"/>
    <w:rsid w:val="000678EE"/>
    <w:rsid w:val="00081E6F"/>
    <w:rsid w:val="000836C9"/>
    <w:rsid w:val="000914D7"/>
    <w:rsid w:val="000961CA"/>
    <w:rsid w:val="000A3671"/>
    <w:rsid w:val="000B6B76"/>
    <w:rsid w:val="000C2B64"/>
    <w:rsid w:val="000C7F2E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9A8"/>
    <w:rsid w:val="00113C62"/>
    <w:rsid w:val="001140F7"/>
    <w:rsid w:val="00136376"/>
    <w:rsid w:val="0014378A"/>
    <w:rsid w:val="001479DC"/>
    <w:rsid w:val="001508FB"/>
    <w:rsid w:val="00161ED8"/>
    <w:rsid w:val="001623AC"/>
    <w:rsid w:val="00172629"/>
    <w:rsid w:val="00173E19"/>
    <w:rsid w:val="00177749"/>
    <w:rsid w:val="001836CC"/>
    <w:rsid w:val="001858B0"/>
    <w:rsid w:val="001903B2"/>
    <w:rsid w:val="0019524B"/>
    <w:rsid w:val="001963E9"/>
    <w:rsid w:val="001975EE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F03"/>
    <w:rsid w:val="001F65A8"/>
    <w:rsid w:val="00203BF8"/>
    <w:rsid w:val="002054CE"/>
    <w:rsid w:val="00205A75"/>
    <w:rsid w:val="002121C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6776"/>
    <w:rsid w:val="002507C3"/>
    <w:rsid w:val="00254076"/>
    <w:rsid w:val="00257B77"/>
    <w:rsid w:val="0026439A"/>
    <w:rsid w:val="00264D31"/>
    <w:rsid w:val="00271EF5"/>
    <w:rsid w:val="00274394"/>
    <w:rsid w:val="002760F0"/>
    <w:rsid w:val="0028165D"/>
    <w:rsid w:val="0028656B"/>
    <w:rsid w:val="00286661"/>
    <w:rsid w:val="002931C8"/>
    <w:rsid w:val="002A2383"/>
    <w:rsid w:val="002C074F"/>
    <w:rsid w:val="002C1892"/>
    <w:rsid w:val="002C43AC"/>
    <w:rsid w:val="002C78EB"/>
    <w:rsid w:val="002D0740"/>
    <w:rsid w:val="002D2B60"/>
    <w:rsid w:val="002D509F"/>
    <w:rsid w:val="002E3E13"/>
    <w:rsid w:val="002F02E4"/>
    <w:rsid w:val="0032381A"/>
    <w:rsid w:val="003360A6"/>
    <w:rsid w:val="0034252D"/>
    <w:rsid w:val="0035029F"/>
    <w:rsid w:val="00351C85"/>
    <w:rsid w:val="003572C9"/>
    <w:rsid w:val="00361AB0"/>
    <w:rsid w:val="00361FF8"/>
    <w:rsid w:val="00365737"/>
    <w:rsid w:val="00366DDC"/>
    <w:rsid w:val="00372253"/>
    <w:rsid w:val="00387008"/>
    <w:rsid w:val="00392F3C"/>
    <w:rsid w:val="00392F7A"/>
    <w:rsid w:val="00394636"/>
    <w:rsid w:val="003B3F6C"/>
    <w:rsid w:val="003B6491"/>
    <w:rsid w:val="003C348A"/>
    <w:rsid w:val="003C54F8"/>
    <w:rsid w:val="003C7CFD"/>
    <w:rsid w:val="003D25F6"/>
    <w:rsid w:val="003D33AA"/>
    <w:rsid w:val="003D5A21"/>
    <w:rsid w:val="003D5CA1"/>
    <w:rsid w:val="003D7D44"/>
    <w:rsid w:val="003E19BD"/>
    <w:rsid w:val="003E38ED"/>
    <w:rsid w:val="0041099A"/>
    <w:rsid w:val="00412E02"/>
    <w:rsid w:val="00414AD9"/>
    <w:rsid w:val="00415188"/>
    <w:rsid w:val="004261BE"/>
    <w:rsid w:val="0043033D"/>
    <w:rsid w:val="00437698"/>
    <w:rsid w:val="004527E8"/>
    <w:rsid w:val="00460049"/>
    <w:rsid w:val="00465A80"/>
    <w:rsid w:val="004660ED"/>
    <w:rsid w:val="00467326"/>
    <w:rsid w:val="00467DB8"/>
    <w:rsid w:val="00472459"/>
    <w:rsid w:val="00474418"/>
    <w:rsid w:val="004774A5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E3551"/>
    <w:rsid w:val="004E5453"/>
    <w:rsid w:val="004F6BB7"/>
    <w:rsid w:val="004F7F78"/>
    <w:rsid w:val="0050005F"/>
    <w:rsid w:val="00501201"/>
    <w:rsid w:val="00501C1E"/>
    <w:rsid w:val="00512444"/>
    <w:rsid w:val="0052287E"/>
    <w:rsid w:val="005309A2"/>
    <w:rsid w:val="00530BA1"/>
    <w:rsid w:val="00531DC0"/>
    <w:rsid w:val="00532EA2"/>
    <w:rsid w:val="0055070A"/>
    <w:rsid w:val="00553B31"/>
    <w:rsid w:val="0055557C"/>
    <w:rsid w:val="00556341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13DE"/>
    <w:rsid w:val="006314AC"/>
    <w:rsid w:val="00634E5E"/>
    <w:rsid w:val="0063732C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47E8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731"/>
    <w:rsid w:val="00717E75"/>
    <w:rsid w:val="00723E4D"/>
    <w:rsid w:val="00725199"/>
    <w:rsid w:val="0073252B"/>
    <w:rsid w:val="00733194"/>
    <w:rsid w:val="00737D74"/>
    <w:rsid w:val="007419FF"/>
    <w:rsid w:val="00751A87"/>
    <w:rsid w:val="007541AC"/>
    <w:rsid w:val="00754A1B"/>
    <w:rsid w:val="0075653B"/>
    <w:rsid w:val="00763796"/>
    <w:rsid w:val="0077414C"/>
    <w:rsid w:val="007762B3"/>
    <w:rsid w:val="00784362"/>
    <w:rsid w:val="00784392"/>
    <w:rsid w:val="007B2604"/>
    <w:rsid w:val="007B3DC5"/>
    <w:rsid w:val="007C1C58"/>
    <w:rsid w:val="007C258E"/>
    <w:rsid w:val="007C30A3"/>
    <w:rsid w:val="007C3DDA"/>
    <w:rsid w:val="007D211C"/>
    <w:rsid w:val="007D2556"/>
    <w:rsid w:val="007E1DC8"/>
    <w:rsid w:val="007E6B74"/>
    <w:rsid w:val="007F35CE"/>
    <w:rsid w:val="008169B9"/>
    <w:rsid w:val="00830839"/>
    <w:rsid w:val="008378AD"/>
    <w:rsid w:val="00837B0E"/>
    <w:rsid w:val="00840ACA"/>
    <w:rsid w:val="00841402"/>
    <w:rsid w:val="0086166C"/>
    <w:rsid w:val="0086345F"/>
    <w:rsid w:val="00863FB9"/>
    <w:rsid w:val="008658B2"/>
    <w:rsid w:val="00866EBA"/>
    <w:rsid w:val="00871C8F"/>
    <w:rsid w:val="00876447"/>
    <w:rsid w:val="00880AFF"/>
    <w:rsid w:val="00880C66"/>
    <w:rsid w:val="008822F3"/>
    <w:rsid w:val="0088464F"/>
    <w:rsid w:val="008A0506"/>
    <w:rsid w:val="008A5388"/>
    <w:rsid w:val="008A7163"/>
    <w:rsid w:val="008B1703"/>
    <w:rsid w:val="008B6854"/>
    <w:rsid w:val="008C069D"/>
    <w:rsid w:val="008C3DFE"/>
    <w:rsid w:val="008C7DDE"/>
    <w:rsid w:val="008D0C70"/>
    <w:rsid w:val="008D5870"/>
    <w:rsid w:val="008D6D54"/>
    <w:rsid w:val="008D6F24"/>
    <w:rsid w:val="008D763C"/>
    <w:rsid w:val="008E38BE"/>
    <w:rsid w:val="008E6C7E"/>
    <w:rsid w:val="008F6320"/>
    <w:rsid w:val="00911351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7103A"/>
    <w:rsid w:val="009728CB"/>
    <w:rsid w:val="009730CC"/>
    <w:rsid w:val="009760DE"/>
    <w:rsid w:val="0098291A"/>
    <w:rsid w:val="00982A2B"/>
    <w:rsid w:val="00985D18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C35CA"/>
    <w:rsid w:val="009D5623"/>
    <w:rsid w:val="009F16AB"/>
    <w:rsid w:val="009F2767"/>
    <w:rsid w:val="009F5641"/>
    <w:rsid w:val="00A00DDA"/>
    <w:rsid w:val="00A03685"/>
    <w:rsid w:val="00A07C6E"/>
    <w:rsid w:val="00A127BC"/>
    <w:rsid w:val="00A1453C"/>
    <w:rsid w:val="00A168D1"/>
    <w:rsid w:val="00A22194"/>
    <w:rsid w:val="00A33000"/>
    <w:rsid w:val="00A36F36"/>
    <w:rsid w:val="00A41228"/>
    <w:rsid w:val="00A41C6B"/>
    <w:rsid w:val="00A4307B"/>
    <w:rsid w:val="00A53529"/>
    <w:rsid w:val="00A54A5B"/>
    <w:rsid w:val="00A55F7C"/>
    <w:rsid w:val="00A56EF6"/>
    <w:rsid w:val="00A63EE1"/>
    <w:rsid w:val="00A700D2"/>
    <w:rsid w:val="00A73192"/>
    <w:rsid w:val="00A7611B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A5800"/>
    <w:rsid w:val="00AB00D3"/>
    <w:rsid w:val="00AB3BAC"/>
    <w:rsid w:val="00AB48EC"/>
    <w:rsid w:val="00AB5C0A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4CFD"/>
    <w:rsid w:val="00AF6F1E"/>
    <w:rsid w:val="00B0130D"/>
    <w:rsid w:val="00B0582A"/>
    <w:rsid w:val="00B06C55"/>
    <w:rsid w:val="00B11B49"/>
    <w:rsid w:val="00B20F9F"/>
    <w:rsid w:val="00B22D94"/>
    <w:rsid w:val="00B250CB"/>
    <w:rsid w:val="00B26BD3"/>
    <w:rsid w:val="00B308DD"/>
    <w:rsid w:val="00B31E5A"/>
    <w:rsid w:val="00B33A4C"/>
    <w:rsid w:val="00B405C6"/>
    <w:rsid w:val="00B43669"/>
    <w:rsid w:val="00B51027"/>
    <w:rsid w:val="00B53EAE"/>
    <w:rsid w:val="00B55B7A"/>
    <w:rsid w:val="00B650B6"/>
    <w:rsid w:val="00B65AAD"/>
    <w:rsid w:val="00B66BFD"/>
    <w:rsid w:val="00B71C2D"/>
    <w:rsid w:val="00B75B90"/>
    <w:rsid w:val="00B87506"/>
    <w:rsid w:val="00B90DE1"/>
    <w:rsid w:val="00B910EE"/>
    <w:rsid w:val="00BA38B7"/>
    <w:rsid w:val="00BA4846"/>
    <w:rsid w:val="00BA57CC"/>
    <w:rsid w:val="00BA6521"/>
    <w:rsid w:val="00BC2D85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1BD4"/>
    <w:rsid w:val="00BF35D0"/>
    <w:rsid w:val="00BF74DA"/>
    <w:rsid w:val="00C10405"/>
    <w:rsid w:val="00C151BA"/>
    <w:rsid w:val="00C205C9"/>
    <w:rsid w:val="00C23AFE"/>
    <w:rsid w:val="00C23C95"/>
    <w:rsid w:val="00C2665E"/>
    <w:rsid w:val="00C32670"/>
    <w:rsid w:val="00C35995"/>
    <w:rsid w:val="00C40BB0"/>
    <w:rsid w:val="00C449DE"/>
    <w:rsid w:val="00C53A64"/>
    <w:rsid w:val="00C5489A"/>
    <w:rsid w:val="00C62E21"/>
    <w:rsid w:val="00C7114D"/>
    <w:rsid w:val="00C724C1"/>
    <w:rsid w:val="00C76D28"/>
    <w:rsid w:val="00C8039F"/>
    <w:rsid w:val="00C842B2"/>
    <w:rsid w:val="00C92749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7251"/>
    <w:rsid w:val="00CF2216"/>
    <w:rsid w:val="00CF40F6"/>
    <w:rsid w:val="00D03215"/>
    <w:rsid w:val="00D03980"/>
    <w:rsid w:val="00D14A9E"/>
    <w:rsid w:val="00D23BEF"/>
    <w:rsid w:val="00D3274B"/>
    <w:rsid w:val="00D34590"/>
    <w:rsid w:val="00D419E1"/>
    <w:rsid w:val="00D42BA5"/>
    <w:rsid w:val="00D61264"/>
    <w:rsid w:val="00D66199"/>
    <w:rsid w:val="00D67249"/>
    <w:rsid w:val="00D67F83"/>
    <w:rsid w:val="00D71E73"/>
    <w:rsid w:val="00D72E69"/>
    <w:rsid w:val="00D7339D"/>
    <w:rsid w:val="00D737B6"/>
    <w:rsid w:val="00D8162A"/>
    <w:rsid w:val="00D87083"/>
    <w:rsid w:val="00D94F8E"/>
    <w:rsid w:val="00D9739B"/>
    <w:rsid w:val="00DA73C1"/>
    <w:rsid w:val="00DB09B3"/>
    <w:rsid w:val="00DB0C57"/>
    <w:rsid w:val="00DB11D1"/>
    <w:rsid w:val="00DD2325"/>
    <w:rsid w:val="00DF15E7"/>
    <w:rsid w:val="00DF44BF"/>
    <w:rsid w:val="00E016A5"/>
    <w:rsid w:val="00E0345D"/>
    <w:rsid w:val="00E223FF"/>
    <w:rsid w:val="00E249B0"/>
    <w:rsid w:val="00E24B74"/>
    <w:rsid w:val="00E334D9"/>
    <w:rsid w:val="00E5343F"/>
    <w:rsid w:val="00E561C9"/>
    <w:rsid w:val="00E60C64"/>
    <w:rsid w:val="00E60D65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40903"/>
    <w:rsid w:val="00F41AD3"/>
    <w:rsid w:val="00F43CF5"/>
    <w:rsid w:val="00F54056"/>
    <w:rsid w:val="00F602B5"/>
    <w:rsid w:val="00F661FF"/>
    <w:rsid w:val="00F7243B"/>
    <w:rsid w:val="00F77C49"/>
    <w:rsid w:val="00F80221"/>
    <w:rsid w:val="00F8409C"/>
    <w:rsid w:val="00F9763F"/>
    <w:rsid w:val="00FA436F"/>
    <w:rsid w:val="00FB201B"/>
    <w:rsid w:val="00FC2CA6"/>
    <w:rsid w:val="00FC673A"/>
    <w:rsid w:val="00FC7A08"/>
    <w:rsid w:val="00FD2B38"/>
    <w:rsid w:val="00FD5F01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7"/>
    <o:shapelayout v:ext="edit">
      <o:idmap v:ext="edit" data="1"/>
    </o:shapelayout>
  </w:shapeDefaults>
  <w:decimalSymbol w:val=","/>
  <w:listSeparator w:val=";"/>
  <w14:docId w14:val="0311D45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B66BFD"/>
    <w:pPr>
      <w:keepNext/>
      <w:numPr>
        <w:numId w:val="27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B66BFD"/>
    <w:pPr>
      <w:keepNext/>
      <w:numPr>
        <w:ilvl w:val="1"/>
        <w:numId w:val="27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27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27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27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27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B66BFD"/>
    <w:pPr>
      <w:keepNext/>
      <w:keepLines/>
      <w:numPr>
        <w:ilvl w:val="6"/>
        <w:numId w:val="2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B66BFD"/>
    <w:pPr>
      <w:keepNext/>
      <w:keepLines/>
      <w:numPr>
        <w:ilvl w:val="7"/>
        <w:numId w:val="2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B66BFD"/>
    <w:pPr>
      <w:keepNext/>
      <w:keepLines/>
      <w:numPr>
        <w:ilvl w:val="8"/>
        <w:numId w:val="2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character" w:customStyle="1" w:styleId="Nadpis7Char">
    <w:name w:val="Nadpis 7 Char"/>
    <w:basedOn w:val="Standardnpsmoodstavce"/>
    <w:link w:val="Nadpis7"/>
    <w:semiHidden/>
    <w:rsid w:val="00B66BF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B66BF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B66BF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6F32F8-05DD-4664-910B-4574E6577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12</Pages>
  <Words>4159</Words>
  <Characters>24911</Characters>
  <Application>Microsoft Office Word</Application>
  <DocSecurity>0</DocSecurity>
  <Lines>207</Lines>
  <Paragraphs>58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29012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8</cp:revision>
  <cp:lastPrinted>2021-08-22T19:07:00Z</cp:lastPrinted>
  <dcterms:created xsi:type="dcterms:W3CDTF">2021-08-22T10:02:00Z</dcterms:created>
  <dcterms:modified xsi:type="dcterms:W3CDTF">2022-02-07T20:04:00Z</dcterms:modified>
</cp:coreProperties>
</file>